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/>
      <w:bookmarkStart w:id="0" w:name="_Hlk144642573"/>
      <w:r/>
      <w:bookmarkEnd w:id="0"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МИНИСТЕРСТВО НАУКИ И ВЫСШЕГО ОБРАЗОВАНИЯ РОССИЙСКОЙ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ФЕДЕРАЦИИ ФЕДЕРАЛЬНОЕ ГОСУДАРСТВЕННОЕ АВТОНОМНОЕ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ОБРАЗОВАТЕЛЬНОЕ УЧРЕЖДЕНИЕ ВЫСШЕГО ОБРАЗОВАНИЯ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«СЕВАСТОПОЛЬСКИЙ ГОСУДАРСТВЕННЫЙ УНИВЕРСИТЕТ»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Институт информационных технологий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кафедра «Информационные системы»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Лабораторная работа №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  <w:t xml:space="preserve"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«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Исследование способов назначения списков контроля доступа в локальных </w:t>
      </w:r>
      <w:r/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компьютерных сетях</w:t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по дисциплине «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Инфокоммуникационные системы и сети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  <w14:ligatures w14:val="none"/>
        </w:rPr>
        <w:t xml:space="preserve">Выполнил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: ст. гр. ИС/б-20-1-о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Галенин А. К.      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______________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  <w14:ligatures w14:val="none"/>
        </w:rPr>
        <w:t xml:space="preserve">Проверил: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Чернега В.С. 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  <w14:ligatures w14:val="none"/>
        </w:rPr>
        <w:t xml:space="preserve">     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_____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  <w14:ligatures w14:val="none"/>
        </w:rPr>
        <w:t xml:space="preserve">Севастополь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2023 г.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ЦЕЛЬ РАБОТЫ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И</w:t>
      </w:r>
      <w:r>
        <w:rPr>
          <w:rFonts w:ascii="Times New Roman" w:hAnsi="Times New Roman" w:cs="Times New Roman"/>
          <w:sz w:val="28"/>
          <w:szCs w:val="28"/>
        </w:rPr>
        <w:t xml:space="preserve">сследование методов контроля доступа к сетевым ресурсам и способов составления списков ограничения доступа, приобретение практических навыков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составления стандартных и расширенных списков доступа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а также конфигурации сетевого оборудования.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ПОСТАНОВКА ЗАДАЧИ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Изучить теоретический материал, относящийся к составлению и применению списков доступа (выполняется в процессе домашней подготовки).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Создать в рабочем окне Packet </w:t>
      </w:r>
      <w:r>
        <w:rPr>
          <w:rFonts w:ascii="Times New Roman" w:hAnsi="Times New Roman" w:cs="Times New Roman"/>
          <w:sz w:val="28"/>
          <w:szCs w:val="28"/>
        </w:rPr>
        <w:t xml:space="preserve">Tracer</w:t>
      </w:r>
      <w:r>
        <w:rPr>
          <w:rFonts w:ascii="Times New Roman" w:hAnsi="Times New Roman" w:cs="Times New Roman"/>
          <w:sz w:val="28"/>
          <w:szCs w:val="28"/>
        </w:rPr>
        <w:t xml:space="preserve"> схему сети, изображенную на рисунке 1.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67175" cy="3059884"/>
                <wp:effectExtent l="0" t="0" r="0" b="762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229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rcRect l="32503" t="36552" r="35144" b="20174"/>
                        <a:stretch/>
                      </pic:blipFill>
                      <pic:spPr bwMode="auto">
                        <a:xfrm>
                          <a:off x="0" y="0"/>
                          <a:ext cx="4078180" cy="3068163"/>
                        </a:xfrm>
                        <a:prstGeom prst="rect">
                          <a:avLst/>
                        </a:prstGeom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20.25pt;height:240.94pt;mso-wrap-distance-left:0.00pt;mso-wrap-distance-top:0.00pt;mso-wrap-distance-right:0.00pt;mso-wrap-distance-bottom:0.00pt;z-index:1;" stroked="f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Схема исследуемой сети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Сконфигурировать коммутатор таким образом, чтобы компьютер администратора c адресом 172.1</w:t>
      </w:r>
      <w:r>
        <w:rPr>
          <w:rFonts w:ascii="Times New Roman" w:hAnsi="Times New Roman" w:cs="Times New Roman"/>
          <w:sz w:val="28"/>
          <w:szCs w:val="28"/>
        </w:rPr>
        <w:t xml:space="preserve">6.</w:t>
      </w:r>
      <w:r>
        <w:rPr>
          <w:rFonts w:ascii="Times New Roman" w:hAnsi="Times New Roman" w:cs="Times New Roman"/>
          <w:sz w:val="28"/>
          <w:szCs w:val="28"/>
        </w:rPr>
        <w:t xml:space="preserve">0.100 находился в </w:t>
      </w:r>
      <w:r>
        <w:rPr>
          <w:rFonts w:ascii="Times New Roman" w:hAnsi="Times New Roman" w:cs="Times New Roman"/>
          <w:sz w:val="28"/>
          <w:szCs w:val="28"/>
        </w:rPr>
        <w:t xml:space="preserve">vlan</w:t>
      </w:r>
      <w:r>
        <w:rPr>
          <w:rFonts w:ascii="Times New Roman" w:hAnsi="Times New Roman" w:cs="Times New Roman"/>
          <w:sz w:val="28"/>
          <w:szCs w:val="28"/>
        </w:rPr>
        <w:t xml:space="preserve"> 2, сервер с адресом 172.1</w:t>
      </w:r>
      <w:r>
        <w:rPr>
          <w:rFonts w:ascii="Times New Roman" w:hAnsi="Times New Roman" w:cs="Times New Roman"/>
          <w:sz w:val="28"/>
          <w:szCs w:val="28"/>
        </w:rPr>
        <w:t xml:space="preserve">6.</w:t>
      </w:r>
      <w:r>
        <w:rPr>
          <w:rFonts w:ascii="Times New Roman" w:hAnsi="Times New Roman" w:cs="Times New Roman"/>
          <w:sz w:val="28"/>
          <w:szCs w:val="28"/>
        </w:rPr>
        <w:t xml:space="preserve">1.0/24 размещался в </w:t>
      </w:r>
      <w:r>
        <w:rPr>
          <w:rFonts w:ascii="Times New Roman" w:hAnsi="Times New Roman" w:cs="Times New Roman"/>
          <w:sz w:val="28"/>
          <w:szCs w:val="28"/>
        </w:rPr>
        <w:t xml:space="preserve">vlan</w:t>
      </w:r>
      <w:r>
        <w:rPr>
          <w:rFonts w:ascii="Times New Roman" w:hAnsi="Times New Roman" w:cs="Times New Roman"/>
          <w:sz w:val="28"/>
          <w:szCs w:val="28"/>
        </w:rPr>
        <w:t xml:space="preserve"> 3, а рабочие станции представляли собой подсеть </w:t>
      </w:r>
      <w:r>
        <w:rPr>
          <w:rFonts w:ascii="Times New Roman" w:hAnsi="Times New Roman" w:cs="Times New Roman"/>
          <w:sz w:val="28"/>
          <w:szCs w:val="28"/>
        </w:rPr>
        <w:t xml:space="preserve">vlan</w:t>
      </w:r>
      <w:r>
        <w:rPr>
          <w:rFonts w:ascii="Times New Roman" w:hAnsi="Times New Roman" w:cs="Times New Roman"/>
          <w:sz w:val="28"/>
          <w:szCs w:val="28"/>
        </w:rPr>
        <w:t xml:space="preserve"> 10 с адресом 172.1</w:t>
      </w:r>
      <w:r>
        <w:rPr>
          <w:rFonts w:ascii="Times New Roman" w:hAnsi="Times New Roman" w:cs="Times New Roman"/>
          <w:sz w:val="28"/>
          <w:szCs w:val="28"/>
        </w:rPr>
        <w:t xml:space="preserve">6.</w:t>
      </w:r>
      <w:r>
        <w:rPr>
          <w:rFonts w:ascii="Times New Roman" w:hAnsi="Times New Roman" w:cs="Times New Roman"/>
          <w:sz w:val="28"/>
          <w:szCs w:val="28"/>
        </w:rPr>
        <w:t xml:space="preserve">2.0/24. Конфигурацию оборудования выполнить с командной строки.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Сконфигурировать оборудования </w:t>
      </w:r>
      <w:r>
        <w:rPr>
          <w:rFonts w:ascii="Times New Roman" w:hAnsi="Times New Roman" w:cs="Times New Roman"/>
          <w:sz w:val="28"/>
          <w:szCs w:val="28"/>
        </w:rPr>
        <w:t xml:space="preserve">т.о</w:t>
      </w:r>
      <w:r>
        <w:rPr>
          <w:rFonts w:ascii="Times New Roman" w:hAnsi="Times New Roman" w:cs="Times New Roman"/>
          <w:sz w:val="28"/>
          <w:szCs w:val="28"/>
        </w:rPr>
        <w:t xml:space="preserve">., чтобы доступ к серверу имел только администратор.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Проверить путем </w:t>
      </w:r>
      <w:r>
        <w:rPr>
          <w:rFonts w:ascii="Times New Roman" w:hAnsi="Times New Roman" w:cs="Times New Roman"/>
          <w:sz w:val="28"/>
          <w:szCs w:val="28"/>
        </w:rPr>
        <w:t xml:space="preserve">пингования</w:t>
      </w:r>
      <w:r>
        <w:rPr>
          <w:rFonts w:ascii="Times New Roman" w:hAnsi="Times New Roman" w:cs="Times New Roman"/>
          <w:sz w:val="28"/>
          <w:szCs w:val="28"/>
        </w:rPr>
        <w:t xml:space="preserve">, что требования, изложенные в п.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.3 и 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.4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выполнены.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Переконфигурировать оборудования </w:t>
      </w:r>
      <w:r>
        <w:rPr>
          <w:rFonts w:ascii="Times New Roman" w:hAnsi="Times New Roman" w:cs="Times New Roman"/>
          <w:sz w:val="28"/>
          <w:szCs w:val="28"/>
        </w:rPr>
        <w:t xml:space="preserve">т.о</w:t>
      </w:r>
      <w:r>
        <w:rPr>
          <w:rFonts w:ascii="Times New Roman" w:hAnsi="Times New Roman" w:cs="Times New Roman"/>
          <w:sz w:val="28"/>
          <w:szCs w:val="28"/>
        </w:rPr>
        <w:t xml:space="preserve">., чтобы пользователи рабочих станций РС0-РС2 имели доступ к файл-серверу и к HTTP (порт80) и FTP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(порт21) серверам. При этом предусмотреть функционирование DNS (порт 53)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 Сформулировать выводы по результатам исследований.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Примечание: проверить правильность конфигурации телекоммуникационного оборудования и обнаружить ошибки конфигурации можно путем использования приложения 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ХОД РАБОТЫ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построена сеть, показанная на рисунке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Устройствам были присвоены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адреса, также показанные на рисунке 2.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10352" cy="3143250"/>
                <wp:effectExtent l="0" t="0" r="9525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22332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56239" t="25533" r="15793" b="35495"/>
                        <a:stretch/>
                      </pic:blipFill>
                      <pic:spPr bwMode="auto">
                        <a:xfrm>
                          <a:off x="0" y="0"/>
                          <a:ext cx="4019452" cy="3150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15.78pt;height:247.50pt;mso-wrap-distance-left:0.00pt;mso-wrap-distance-top:0.00pt;mso-wrap-distance-right:0.00pt;mso-wrap-distance-bottom:0.00pt;z-index:1;" stroked="f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Схема исследуемой сети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была заполнена таблица 1, отображающая информацию о сетевых адресах устройств.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Сетевые адреса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_823"/>
        <w:tblW w:w="8751" w:type="dxa"/>
        <w:tblInd w:w="704" w:type="dxa"/>
        <w:tblBorders/>
        <w:tblLook w:val="04A0" w:firstRow="1" w:lastRow="0" w:firstColumn="1" w:lastColumn="0" w:noHBand="0" w:noVBand="1"/>
      </w:tblPr>
      <w:tblGrid>
        <w:gridCol w:w="1610"/>
        <w:gridCol w:w="1829"/>
        <w:gridCol w:w="1875"/>
        <w:gridCol w:w="1965"/>
        <w:gridCol w:w="1472"/>
      </w:tblGrid>
      <w:tr>
        <w:trPr>
          <w:trHeight w:val="480"/>
        </w:trPr>
        <w:tc>
          <w:tcPr>
            <w:tcBorders/>
            <w:tcW w:w="67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Устройство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2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Интерфейс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07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IP-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адрес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195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Маска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161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Шлюз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240"/>
        </w:trPr>
        <w:tc>
          <w:tcPr>
            <w:tcBorders/>
            <w:tcW w:w="67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Router 0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22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Gig0/0.2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207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172.16.0.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/24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2195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255.255.255.0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16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240"/>
        </w:trPr>
        <w:tc>
          <w:tcPr>
            <w:tcBorders/>
            <w:tcW w:w="67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22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Gig0/0.3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207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172.16.1.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/24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195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255.255.255.0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16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240"/>
        </w:trPr>
        <w:tc>
          <w:tcPr>
            <w:tcBorders/>
            <w:tcW w:w="67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22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Gig0/0.10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207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172.16.2.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/24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2195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255.255.255.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16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480"/>
        </w:trPr>
        <w:tc>
          <w:tcPr>
            <w:tcBorders/>
            <w:tcW w:w="67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Laptop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2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Fa0/0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07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172.16.0.100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195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255.255.255.0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161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172.16.0.1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</w:p>
        </w:tc>
      </w:tr>
      <w:tr>
        <w:trPr>
          <w:trHeight w:val="480"/>
        </w:trPr>
        <w:tc>
          <w:tcPr>
            <w:tcBorders/>
            <w:tcW w:w="67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PC0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2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Fa0/0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07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172.16.2.2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195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255.255.255.0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161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172.16.2.1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r>
          </w:p>
        </w:tc>
      </w:tr>
      <w:tr>
        <w:trPr>
          <w:trHeight w:val="480"/>
        </w:trPr>
        <w:tc>
          <w:tcPr>
            <w:tcBorders/>
            <w:tcW w:w="67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PC1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2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Fa0/0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07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172.16.2.3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195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255.255.255.0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161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172.16.2.1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480"/>
        </w:trPr>
        <w:tc>
          <w:tcPr>
            <w:tcBorders/>
            <w:tcW w:w="67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PC2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2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Fa0/0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07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172.16.2.4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195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255.255.255.0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161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172.16.2.1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465"/>
        </w:trPr>
        <w:tc>
          <w:tcPr>
            <w:tcBorders/>
            <w:tcW w:w="67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Server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2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Fa0/0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07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172.16.1.2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2195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255.255.255.0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1610" w:type="dxa"/>
            <w:vAlign w:val="center"/>
            <w:textDirection w:val="lrTb"/>
            <w:noWrap w:val="false"/>
          </w:tcPr>
          <w:p>
            <w:pPr>
              <w:pBdr/>
              <w:spacing/>
              <w:ind w:hanging="44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172.16.1.1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</w:tbl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было проведено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VLAN</w:t>
      </w:r>
      <w:r>
        <w:rPr>
          <w:rFonts w:ascii="Times New Roman" w:hAnsi="Times New Roman" w:cs="Times New Roman"/>
          <w:sz w:val="28"/>
          <w:szCs w:val="28"/>
        </w:rPr>
        <w:t xml:space="preserve"> на устройстве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Switch</w:t>
      </w:r>
      <w:r>
        <w:rPr>
          <w:rFonts w:ascii="Times New Roman" w:hAnsi="Times New Roman" w:cs="Times New Roman"/>
          <w:sz w:val="28"/>
          <w:szCs w:val="28"/>
        </w:rPr>
        <w:t xml:space="preserve">0</w:t>
      </w:r>
      <w:r>
        <w:rPr>
          <w:rFonts w:ascii="Times New Roman" w:hAnsi="Times New Roman" w:cs="Times New Roman"/>
          <w:sz w:val="28"/>
          <w:szCs w:val="28"/>
        </w:rPr>
        <w:t xml:space="preserve">, полный код представлен в листинге 1.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– Создание списка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VLAN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коммутаторе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Switch(config)#vlan 10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Switch(config-</w:t>
      </w:r>
      <w:r>
        <w:rPr>
          <w:rFonts w:ascii="Courier New" w:hAnsi="Courier New" w:cs="Courier New"/>
          <w:lang w:val="en-US"/>
        </w:rPr>
        <w:t xml:space="preserve">vlan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name </w:t>
      </w:r>
      <w:r>
        <w:rPr>
          <w:rFonts w:ascii="Courier New" w:hAnsi="Courier New" w:cs="Courier New"/>
          <w:lang w:val="en-US"/>
        </w:rPr>
        <w:t xml:space="preserve">vlan10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Switch(config-</w:t>
      </w:r>
      <w:r>
        <w:rPr>
          <w:rFonts w:ascii="Courier New" w:hAnsi="Courier New" w:cs="Courier New"/>
          <w:lang w:val="en-US"/>
        </w:rPr>
        <w:t xml:space="preserve">vlan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exit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Switch(config)#vlan 2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Switch(config-</w:t>
      </w:r>
      <w:r>
        <w:rPr>
          <w:rFonts w:ascii="Courier New" w:hAnsi="Courier New" w:cs="Courier New"/>
          <w:lang w:val="en-US"/>
        </w:rPr>
        <w:t xml:space="preserve">vlan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name </w:t>
      </w:r>
      <w:r>
        <w:rPr>
          <w:rFonts w:ascii="Courier New" w:hAnsi="Courier New" w:cs="Courier New"/>
          <w:lang w:val="en-US"/>
        </w:rPr>
        <w:t xml:space="preserve">vlan2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Switch(config-</w:t>
      </w:r>
      <w:r>
        <w:rPr>
          <w:rFonts w:ascii="Courier New" w:hAnsi="Courier New" w:cs="Courier New"/>
          <w:lang w:val="en-US"/>
        </w:rPr>
        <w:t xml:space="preserve">vlan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exit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Switch(config)#vlan 3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Switch(config-</w:t>
      </w:r>
      <w:r>
        <w:rPr>
          <w:rFonts w:ascii="Courier New" w:hAnsi="Courier New" w:cs="Courier New"/>
          <w:lang w:val="en-US"/>
        </w:rPr>
        <w:t xml:space="preserve">vlan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name </w:t>
      </w:r>
      <w:r>
        <w:rPr>
          <w:rFonts w:ascii="Courier New" w:hAnsi="Courier New" w:cs="Courier New"/>
          <w:lang w:val="en-US"/>
        </w:rPr>
        <w:t xml:space="preserve">vlan3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Switch(config-</w:t>
      </w:r>
      <w:r>
        <w:rPr>
          <w:rFonts w:ascii="Courier New" w:hAnsi="Courier New" w:cs="Courier New"/>
          <w:lang w:val="en-US"/>
        </w:rPr>
        <w:t xml:space="preserve">vlan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exit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настроить сеть таким образом, чтобы трафик мог идти между различными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VLAN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роутере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введены команды, представленные в листинге 2. На интерфейсе, подключенному к коммутатору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</w:t>
      </w:r>
      <w:r>
        <w:rPr>
          <w:rFonts w:ascii="Times New Roman" w:hAnsi="Times New Roman" w:cs="Times New Roman"/>
          <w:sz w:val="28"/>
          <w:szCs w:val="28"/>
        </w:rPr>
        <w:t xml:space="preserve">0/0</w:t>
      </w:r>
      <w:r>
        <w:rPr>
          <w:rFonts w:ascii="Times New Roman" w:hAnsi="Times New Roman" w:cs="Times New Roman"/>
          <w:sz w:val="28"/>
          <w:szCs w:val="28"/>
        </w:rPr>
        <w:t xml:space="preserve">) были созданы три </w:t>
      </w:r>
      <w:r>
        <w:rPr>
          <w:rFonts w:ascii="Times New Roman" w:hAnsi="Times New Roman" w:cs="Times New Roman"/>
          <w:sz w:val="28"/>
          <w:szCs w:val="28"/>
        </w:rPr>
        <w:t xml:space="preserve">сабинтерфейса</w:t>
      </w:r>
      <w:r>
        <w:rPr>
          <w:rFonts w:ascii="Times New Roman" w:hAnsi="Times New Roman" w:cs="Times New Roman"/>
          <w:sz w:val="28"/>
          <w:szCs w:val="28"/>
        </w:rPr>
        <w:t xml:space="preserve"> для трех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VLAN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соответвенно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</w:t>
      </w:r>
      <w:r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 xml:space="preserve">подинтерфейсов</w:t>
      </w:r>
      <w:r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</w:t>
      </w:r>
      <w:r>
        <w:rPr>
          <w:rFonts w:ascii="Times New Roman" w:hAnsi="Times New Roman" w:cs="Times New Roman"/>
          <w:sz w:val="28"/>
          <w:szCs w:val="28"/>
        </w:rPr>
        <w:t xml:space="preserve">0/0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</w:t>
      </w:r>
      <w:r>
        <w:rPr>
          <w:rFonts w:ascii="Courier New" w:hAnsi="Courier New" w:cs="Courier New"/>
          <w:lang w:val="en-US"/>
        </w:rPr>
        <w:t xml:space="preserve">(</w:t>
      </w:r>
      <w:r>
        <w:rPr>
          <w:rFonts w:ascii="Courier New" w:hAnsi="Courier New" w:cs="Courier New"/>
          <w:lang w:val="en-US"/>
        </w:rPr>
        <w:t xml:space="preserve">config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interface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fa</w:t>
      </w:r>
      <w:r>
        <w:rPr>
          <w:rFonts w:ascii="Courier New" w:hAnsi="Courier New" w:cs="Courier New"/>
          <w:lang w:val="en-US"/>
        </w:rPr>
        <w:t xml:space="preserve">0/0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if)#</w:t>
      </w:r>
      <w:r>
        <w:rPr>
          <w:rFonts w:ascii="Courier New" w:hAnsi="Courier New" w:cs="Courier New"/>
          <w:lang w:val="en-US"/>
        </w:rPr>
        <w:t xml:space="preserve">description Switch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if)#</w:t>
      </w:r>
      <w:r>
        <w:rPr>
          <w:rFonts w:ascii="Courier New" w:hAnsi="Courier New" w:cs="Courier New"/>
          <w:lang w:val="en-US"/>
        </w:rPr>
        <w:t xml:space="preserve">no shutdown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if)#</w:t>
      </w:r>
      <w:r>
        <w:rPr>
          <w:rFonts w:ascii="Courier New" w:hAnsi="Courier New" w:cs="Courier New"/>
          <w:lang w:val="en-US"/>
        </w:rPr>
        <w:t xml:space="preserve">exit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Router(config)#interface fa0/0.2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%LINK-5-CHANGED: Interface FastEthernet0/0.2, changed state to up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%LINEPROTO-5-UPDOWN: Line protocol on Interface FastEthernet0/0.2, changed state to up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description Admin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encapsulation dot1q 2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ip address 172.16.0.1 255.255.255.0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exit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Router(config)#interface fa0/0.3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%LINK-5-CHANGED: Interface FastEthernet0/0.3, changed state to up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%LINEPROTO-5-UPDOWN: Line protocol on Interface FastEthernet0/0.3, changed state to up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description Server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encapsulation dot1q 3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ip address 172.16.1.1 255.255.255.0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exit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Router(config)#interface fa0/0.10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%LINK-5-CHANGED: Interface FastEthernet0/0.10, changed state to up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%LINEPROTO-5-UPDOWN: Line protocol on Interface FastEthernet0/0.10, changed state to up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description Users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encapsulation dot1q 10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ip address 172.16.2.1 255.255.255.0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Router(config-</w:t>
      </w:r>
      <w:r>
        <w:rPr>
          <w:rFonts w:ascii="Courier New" w:hAnsi="Courier New" w:cs="Courier New"/>
          <w:lang w:val="en-US"/>
        </w:rPr>
        <w:t xml:space="preserve">subif</w:t>
      </w:r>
      <w:r>
        <w:rPr>
          <w:rFonts w:ascii="Courier New" w:hAnsi="Courier New" w:cs="Courier New"/>
          <w:lang w:val="en-US"/>
        </w:rPr>
        <w:t xml:space="preserve">)#</w:t>
      </w:r>
      <w:r>
        <w:rPr>
          <w:rFonts w:ascii="Courier New" w:hAnsi="Courier New" w:cs="Courier New"/>
          <w:lang w:val="en-US"/>
        </w:rPr>
        <w:t xml:space="preserve">exit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Router(config)#exit</w:t>
      </w:r>
      <w:r>
        <w:rPr>
          <w:rFonts w:ascii="Courier New" w:hAnsi="Courier New" w:cs="Courier New"/>
          <w:lang w:val="en-US"/>
        </w:rPr>
      </w:r>
      <w:r>
        <w:rPr>
          <w:rFonts w:ascii="Courier New" w:hAnsi="Courier New" w:cs="Courier New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достижимость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трафика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VLAN</w:t>
      </w:r>
      <w:r>
        <w:rPr>
          <w:rFonts w:ascii="Times New Roman" w:hAnsi="Times New Roman" w:cs="Times New Roman"/>
          <w:sz w:val="28"/>
          <w:szCs w:val="28"/>
        </w:rPr>
        <w:t xml:space="preserve">.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осуществлено </w:t>
      </w:r>
      <w:r>
        <w:rPr>
          <w:rFonts w:ascii="Times New Roman" w:hAnsi="Times New Roman" w:cs="Times New Roman"/>
          <w:sz w:val="28"/>
          <w:szCs w:val="28"/>
        </w:rPr>
        <w:t xml:space="preserve">пингование</w:t>
      </w:r>
      <w:r>
        <w:rPr>
          <w:rFonts w:ascii="Times New Roman" w:hAnsi="Times New Roman" w:cs="Times New Roman"/>
          <w:sz w:val="28"/>
          <w:szCs w:val="28"/>
        </w:rPr>
        <w:t xml:space="preserve"> с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PC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на устройство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Server</w:t>
      </w:r>
      <w:r>
        <w:rPr>
          <w:rFonts w:ascii="Times New Roman" w:hAnsi="Times New Roman" w:cs="Times New Roman"/>
          <w:sz w:val="28"/>
          <w:szCs w:val="28"/>
        </w:rPr>
        <w:t xml:space="preserve">0.</w:t>
      </w:r>
      <w:r>
        <w:rPr>
          <w:rFonts w:ascii="Times New Roman" w:hAnsi="Times New Roman" w:cs="Times New Roman"/>
          <w:sz w:val="28"/>
          <w:szCs w:val="28"/>
        </w:rPr>
        <w:t xml:space="preserve"> На рисунке 3 показан результат </w:t>
      </w:r>
      <w:r>
        <w:rPr>
          <w:rFonts w:ascii="Times New Roman" w:hAnsi="Times New Roman" w:cs="Times New Roman"/>
          <w:sz w:val="28"/>
          <w:szCs w:val="28"/>
        </w:rPr>
        <w:t xml:space="preserve">пингования</w:t>
      </w:r>
      <w:r>
        <w:rPr>
          <w:rFonts w:ascii="Times New Roman" w:hAnsi="Times New Roman" w:cs="Times New Roman"/>
          <w:sz w:val="28"/>
          <w:szCs w:val="28"/>
        </w:rPr>
        <w:t xml:space="preserve">. Как видно, узлы достижимы, хоть и находятся в разных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VLAN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050" cy="2701846"/>
                <wp:effectExtent l="0" t="0" r="0" b="381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60537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11792" t="11557" r="61653" b="55130"/>
                        <a:stretch/>
                      </pic:blipFill>
                      <pic:spPr bwMode="auto">
                        <a:xfrm>
                          <a:off x="0" y="0"/>
                          <a:ext cx="3836930" cy="27074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01.50pt;height:212.74pt;mso-wrap-distance-left:0.00pt;mso-wrap-distance-top:0.00pt;mso-wrap-distance-right:0.00pt;mso-wrap-distance-bottom:0.00pt;z-index:1;" stroked="f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>
        <w:rPr>
          <w:rFonts w:ascii="Times New Roman" w:hAnsi="Times New Roman" w:cs="Times New Roman"/>
          <w:sz w:val="28"/>
          <w:szCs w:val="28"/>
        </w:rPr>
        <w:t xml:space="preserve">Пингование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PC</w:t>
      </w:r>
      <w:r>
        <w:rPr>
          <w:rFonts w:ascii="Times New Roman" w:hAnsi="Times New Roman" w:cs="Times New Roman"/>
          <w:sz w:val="28"/>
          <w:szCs w:val="28"/>
        </w:rPr>
        <w:t xml:space="preserve">0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Server</w:t>
      </w:r>
      <w:r>
        <w:rPr>
          <w:rFonts w:ascii="Times New Roman" w:hAnsi="Times New Roman" w:cs="Times New Roman"/>
          <w:sz w:val="28"/>
          <w:szCs w:val="28"/>
        </w:rPr>
        <w:t xml:space="preserve">0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требовалось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сконфигурировать сеть таким образом, чтобы доступ к серверу имел только компьютер администратора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Laptop</w:t>
      </w:r>
      <w:r>
        <w:rPr>
          <w:rFonts w:ascii="Times New Roman" w:hAnsi="Times New Roman" w:cs="Times New Roman"/>
          <w:sz w:val="28"/>
          <w:szCs w:val="28"/>
        </w:rPr>
        <w:t xml:space="preserve">0)</w:t>
      </w:r>
      <w:r>
        <w:rPr>
          <w:rFonts w:ascii="Times New Roman" w:hAnsi="Times New Roman" w:cs="Times New Roman"/>
          <w:sz w:val="28"/>
          <w:szCs w:val="28"/>
        </w:rPr>
        <w:t xml:space="preserve">. Для этого на роутере был создан список доступа с необходимыми параметрами. Также необходимо было, </w:t>
      </w:r>
      <w:r>
        <w:rPr>
          <w:rFonts w:ascii="Times New Roman" w:hAnsi="Times New Roman" w:cs="Times New Roman"/>
          <w:sz w:val="28"/>
          <w:szCs w:val="28"/>
        </w:rPr>
        <w:t xml:space="preserve">чтобы пользователи рабочих станций РС0-РС2 имели доступ к файл-серверу и к HTTP (порт80) и FTP (порт21) серверам. При этом предусмотреть функционирование DNS (порт 53) сервера.</w:t>
      </w:r>
      <w:r>
        <w:rPr>
          <w:rFonts w:ascii="Times New Roman" w:hAnsi="Times New Roman" w:cs="Times New Roman"/>
          <w:sz w:val="28"/>
          <w:szCs w:val="28"/>
        </w:rPr>
        <w:t xml:space="preserve"> На рисунке 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доступа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решает поставленные задачи.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3000" cy="1608455"/>
                <wp:effectExtent l="0" t="0" r="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42624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49436" t="61074" r="20879" b="21787"/>
                        <a:stretch/>
                      </pic:blipFill>
                      <pic:spPr bwMode="auto">
                        <a:xfrm>
                          <a:off x="0" y="0"/>
                          <a:ext cx="4975108" cy="1615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90.00pt;height:126.65pt;mso-wrap-distance-left:0.00pt;mso-wrap-distance-top:0.00pt;mso-wrap-distance-right:0.00pt;mso-wrap-distance-bottom:0.00pt;z-index:1;" stroked="f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Создание списка доступа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 представлен результат проверки достижимости трафика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Server</w:t>
      </w:r>
      <w:r>
        <w:rPr>
          <w:rFonts w:ascii="Times New Roman" w:hAnsi="Times New Roman" w:cs="Times New Roman"/>
          <w:sz w:val="28"/>
          <w:szCs w:val="28"/>
        </w:rPr>
        <w:t xml:space="preserve">0</w:t>
      </w:r>
      <w:r>
        <w:rPr>
          <w:rFonts w:ascii="Times New Roman" w:hAnsi="Times New Roman" w:cs="Times New Roman"/>
          <w:sz w:val="28"/>
          <w:szCs w:val="28"/>
        </w:rPr>
        <w:t xml:space="preserve"> и другими устройствами. Как видно, </w:t>
      </w:r>
      <w:r>
        <w:rPr>
          <w:rFonts w:ascii="Times New Roman" w:hAnsi="Times New Roman" w:cs="Times New Roman"/>
          <w:sz w:val="28"/>
          <w:szCs w:val="28"/>
        </w:rPr>
        <w:t xml:space="preserve">трафик с компьютера администратора достигает сервер, а другое устройство уже нет.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21625" cy="1943100"/>
                <wp:effectExtent l="0" t="0" r="0" b="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1043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32957" t="14782" r="41796" b="49203"/>
                        <a:stretch/>
                      </pic:blipFill>
                      <pic:spPr bwMode="auto">
                        <a:xfrm>
                          <a:off x="0" y="0"/>
                          <a:ext cx="2430681" cy="19503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90.68pt;height:153.00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1943425"/>
                <wp:effectExtent l="0" t="0" r="0" b="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0472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17838" t="10481" r="55554" b="58878"/>
                        <a:stretch/>
                      </pic:blipFill>
                      <pic:spPr bwMode="auto">
                        <a:xfrm>
                          <a:off x="0" y="0"/>
                          <a:ext cx="3015956" cy="19535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36.25pt;height:153.03pt;mso-wrap-distance-left:0.00pt;mso-wrap-distance-top:0.00pt;mso-wrap-distance-right:0.00pt;mso-wrap-distance-bottom:0.00pt;z-index:1;" stroked="f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Проверка достижимости сервера путем </w:t>
      </w:r>
      <w:r>
        <w:rPr>
          <w:rFonts w:ascii="Times New Roman" w:hAnsi="Times New Roman" w:cs="Times New Roman"/>
          <w:sz w:val="28"/>
          <w:szCs w:val="28"/>
        </w:rPr>
        <w:t xml:space="preserve">пингования</w:t>
      </w:r>
      <w:r>
        <w:rPr>
          <w:rFonts w:ascii="Times New Roman" w:hAnsi="Times New Roman" w:cs="Times New Roman"/>
          <w:sz w:val="28"/>
          <w:szCs w:val="28"/>
        </w:rPr>
        <w:t xml:space="preserve"> с разных устройств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проверить, что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пользователи рабочих станций РС0-РС2 име</w:t>
      </w:r>
      <w:r>
        <w:rPr>
          <w:rFonts w:ascii="Times New Roman" w:hAnsi="Times New Roman" w:cs="Times New Roman"/>
          <w:sz w:val="28"/>
          <w:szCs w:val="28"/>
        </w:rPr>
        <w:t xml:space="preserve">ют</w:t>
      </w:r>
      <w:r>
        <w:rPr>
          <w:rFonts w:ascii="Times New Roman" w:hAnsi="Times New Roman" w:cs="Times New Roman"/>
          <w:sz w:val="28"/>
          <w:szCs w:val="28"/>
        </w:rPr>
        <w:t xml:space="preserve"> доступ к файл-серверу и к HTTP (порт80) и FTP (порт21) серверам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на устройстве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Server</w:t>
      </w:r>
      <w:r>
        <w:rPr>
          <w:rFonts w:ascii="Times New Roman" w:hAnsi="Times New Roman" w:cs="Times New Roman"/>
          <w:sz w:val="28"/>
          <w:szCs w:val="28"/>
        </w:rPr>
        <w:t xml:space="preserve">0</w:t>
      </w:r>
      <w:r>
        <w:rPr>
          <w:rFonts w:ascii="Times New Roman" w:hAnsi="Times New Roman" w:cs="Times New Roman"/>
          <w:sz w:val="28"/>
          <w:szCs w:val="28"/>
        </w:rPr>
        <w:t xml:space="preserve"> во вкладке «Сервисы» был создан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index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, код которого показан на рисунке 6.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PC</w:t>
      </w:r>
      <w:r>
        <w:rPr>
          <w:rFonts w:ascii="Times New Roman" w:hAnsi="Times New Roman" w:cs="Times New Roman"/>
          <w:sz w:val="28"/>
          <w:szCs w:val="28"/>
        </w:rPr>
        <w:t xml:space="preserve">0</w:t>
      </w:r>
      <w:r>
        <w:rPr>
          <w:rFonts w:ascii="Times New Roman" w:hAnsi="Times New Roman" w:cs="Times New Roman"/>
          <w:sz w:val="28"/>
          <w:szCs w:val="28"/>
        </w:rPr>
        <w:t xml:space="preserve"> был проверен доступ к этому файлу. Результат на рисунке 7. Как видно, доступ есть.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3975" cy="20478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8283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133974" cy="2047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04.25pt;height:161.2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Содержимое файла на сервере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310" cy="169266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9842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20309" cy="1692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81.91pt;height:133.2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Проверка доступа к файлу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FTP</w:t>
      </w:r>
      <w:r>
        <w:rPr>
          <w:rFonts w:ascii="Times New Roman" w:hAnsi="Times New Roman" w:cs="Times New Roman"/>
          <w:sz w:val="28"/>
          <w:szCs w:val="28"/>
        </w:rPr>
        <w:t xml:space="preserve"> на устройстве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Server</w:t>
      </w:r>
      <w:r>
        <w:rPr>
          <w:rFonts w:ascii="Times New Roman" w:hAnsi="Times New Roman" w:cs="Times New Roman"/>
          <w:sz w:val="28"/>
          <w:szCs w:val="28"/>
        </w:rPr>
        <w:t xml:space="preserve">0</w:t>
      </w:r>
      <w:r>
        <w:rPr>
          <w:rFonts w:ascii="Times New Roman" w:hAnsi="Times New Roman" w:cs="Times New Roman"/>
          <w:sz w:val="28"/>
          <w:szCs w:val="28"/>
        </w:rPr>
        <w:t xml:space="preserve"> во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FTP</w:t>
      </w:r>
      <w:r>
        <w:rPr>
          <w:rFonts w:ascii="Times New Roman" w:hAnsi="Times New Roman" w:cs="Times New Roman"/>
          <w:sz w:val="28"/>
          <w:szCs w:val="28"/>
        </w:rPr>
        <w:t xml:space="preserve"> был создан пользователь, логин и пароль которого представлены на рисунке 8.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на устройстве РС0 было осуществлено подключение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FTP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серверу (рисунок 9).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2960" cy="273840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3974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202959" cy="2738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09.68pt;height:215.6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Создание пользователя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310" cy="255669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6327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20309" cy="2556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81.91pt;height:201.3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Проверка подключения 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FTP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серверу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ВЫВОДЫ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</w:t>
      </w:r>
      <w:r>
        <w:rPr>
          <w:rFonts w:ascii="Times New Roman" w:hAnsi="Times New Roman" w:cs="Times New Roman"/>
          <w:sz w:val="28"/>
          <w:szCs w:val="28"/>
        </w:rPr>
        <w:t xml:space="preserve">аторной работы были исследованы методы контроля доступа к сетевым ресурсам и способы составления списков ограничения доступа, приобретены практические навыки составления стандартных и расширенных списков доступа, а также конфигурации сетевого оборудования.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sectPr>
      <w:footnotePr/>
      <w:endnotePr/>
      <w:type w:val="nextPage"/>
      <w:pgSz w:h="16838" w:orient="landscape" w:w="11906"/>
      <w:pgMar w:top="1134" w:right="1134" w:bottom="1134" w:left="1134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  <w:style w:type="table" w:styleId="1_823" w:customStyle="1">
    <w:name w:val="Сетка таблицы1"/>
    <w:basedOn w:val="621"/>
    <w:next w:val="623"/>
    <w:uiPriority w:val="39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hint="default" w:asciiTheme="minorHAnsi" w:hAnsiTheme="minorHAnsi" w:eastAsiaTheme="minorHAnsi" w:cstheme="minorBid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  <w:tblPr>
      <w:tblStyleRowBandSize w:val="1"/>
      <w:tblStyleColBandSize w:val="1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autofit"/>
      <w:tblCellMar>
        <w:left w:w="108" w:type="dxa"/>
        <w:top w:w="0" w:type="dxa"/>
        <w:right w:w="108" w:type="dxa"/>
        <w:bottom w:w="0" w:type="dxa"/>
      </w:tblCellMar>
    </w:tblPr>
    <w:trPr>
      <w:cantSplit w:val="false"/>
      <w:jc w:val="left"/>
    </w:trPr>
    <w:tcPr>
      <w:tcBorders/>
      <w:tcW w:w="0" w:type="auto"/>
      <w:vAlign w:val="top"/>
      <w:vMerge w:val="restart"/>
      <w:hMerge w:val="restart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2024-01-09T22:04:07Z</dcterms:modified>
</cp:coreProperties>
</file>