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360" w:lineRule="auto"/>
        <w:ind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№6</w:t>
      </w:r>
      <w:r>
        <w:rPr>
          <w:b/>
          <w:bCs/>
        </w:rPr>
      </w:r>
    </w:p>
    <w:p>
      <w:pPr>
        <w:pBdr/>
        <w:spacing w:after="0" w:afterAutospacing="0" w:line="360" w:lineRule="auto"/>
        <w:ind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способов применения поведенческих паттернов</w:t>
      </w:r>
      <w:r>
        <w:rPr>
          <w:b/>
          <w:bCs/>
        </w:rPr>
      </w:r>
    </w:p>
    <w:p>
      <w:pPr>
        <w:pBdr/>
        <w:spacing w:after="0" w:afterAutospacing="0"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проектирования при рефакторинге ПО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Исследовать возможность использования поведенческих паттернов </w:t>
      </w:r>
      <w:r/>
      <w:r>
        <w:rPr>
          <w:rFonts w:ascii="Times New Roman" w:hAnsi="Times New Roman" w:cs="Times New Roman"/>
          <w:sz w:val="28"/>
          <w:szCs w:val="28"/>
        </w:rPr>
        <w:t xml:space="preserve">проектирования. Получить практические навыки применения паттернов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поведения при объектно-ориентированном проектировании и рефакторинге ПО.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назначение и структуру паттерна Цепочка обязанностей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(выполнить в ходе самостоятельной подготовки).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Применительно к программному продукту, выбранному для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рефакторинга, проанализировать возможность использования паттерна 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Цепочка обязанностей. Для этого построить диаграмму классов, 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диаграмме классов найти класс-клиент, запрос от которого необходимо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передавать по цепочке объектов, и классы-получатели запросов, объекты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которых целесообразно объединять в цепочку.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Выполнить перепроектирование системы, использовав паттерн </w:t>
      </w:r>
      <w:r/>
      <w:r>
        <w:rPr>
          <w:rFonts w:ascii="Times New Roman" w:hAnsi="Times New Roman" w:cs="Times New Roman"/>
          <w:sz w:val="28"/>
          <w:szCs w:val="28"/>
        </w:rPr>
        <w:t xml:space="preserve">Цепочка обязанностей, изменения отобразить на диаграмме классов.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Сравнить полученные диаграммы классов, сделать выводы и </w:t>
      </w:r>
      <w:r/>
      <w:r>
        <w:rPr>
          <w:rFonts w:ascii="Times New Roman" w:hAnsi="Times New Roman" w:cs="Times New Roman"/>
          <w:sz w:val="28"/>
          <w:szCs w:val="28"/>
        </w:rPr>
        <w:t xml:space="preserve">целесообразности использования паттернов проектирования для данной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системы.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5. На </w:t>
      </w:r>
      <w:r/>
      <w:r>
        <w:rPr>
          <w:rFonts w:ascii="Times New Roman" w:hAnsi="Times New Roman" w:cs="Times New Roman"/>
          <w:sz w:val="28"/>
          <w:szCs w:val="28"/>
        </w:rPr>
        <w:t xml:space="preserve">основе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полученной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UML-диаграммы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модифицировать </w:t>
      </w:r>
      <w:r/>
      <w:r>
        <w:rPr>
          <w:rFonts w:ascii="Times New Roman" w:hAnsi="Times New Roman" w:cs="Times New Roman"/>
          <w:sz w:val="28"/>
          <w:szCs w:val="28"/>
        </w:rPr>
        <w:t xml:space="preserve">программный код, скомпилировать программу.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поведенческого паттерна для использования был выбран паттерн наблюдатель.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Имелась программа, в которой работникам могла выдаваться зарплата. Было решено, что информация о выдаче зарплаты может потребоваться в дальнейшем, например объекту, отвечающему за ведение бухгалтерского учета. Для этого в классе сотрудника были добавлены методы, которые позволяют другим объектам подписаться на обновление состояния их зарплаты или отписаться. В качестве наблюдателя был разработан класс SalaryObserver, который выводит информацию об начислении зарплаты сотрудника.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Получившийся код приведен ниже: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&lt;vector&gt;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&lt;list&gt;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&lt;map&gt;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"algorithm"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Observer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~Observer()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void update(int salary, const string &amp;workerName) = 0;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Worker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Worker(const string &amp;name) : name_(name)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attach(Observer *observer)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observers_.push_back(observer);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detach(Observer *observer)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observers_.remove(observer);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paySalary(int salary)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salaryHistory_.push_back(salary);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"Worker " &lt;&lt; name_ &lt;&lt; " received salary: " &lt;&lt; salary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(auto &amp;observer : observers_)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observer-&gt;update(salary, name_);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showSalaryHistory()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"Salary history for worker " &lt;&lt; name_ &lt;&lt; ":"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&amp;salary : salaryHistory_)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cout &lt;&lt; salary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const string &amp;getName()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list&lt;int&gt; salaryHistory_;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list&lt;Observer *&gt; observers_;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SalaryObserver : public Observer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update(int salary, const string &amp;workerName) override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cout &lt;&lt; "SalaryObserver: Worker " &lt;&lt; workerName &lt;&lt; " received salary: " &lt;&lt; salary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WorkerManager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vector&lt;Worker&gt; workers_;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addWorker(const string &amp;name)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workers_.emplace_back(name);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removeWorker(const string &amp;name)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workers_.erase(remove_if(workers_.begin(), workers_.end(),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     [&amp;name](const Worker &amp;worker)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     { return worker.getName() == name; }),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workers_.end());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"Worker: " &lt;&lt; name &lt;&lt; " removed" &lt;&lt; '\n';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paySalary(const string &amp;name, int salary)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(auto &amp;worker : workers_)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(worker.getName() == 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worker.paySalary(salary);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showAllWorkers()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&amp;worker : workers_)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cout &lt;&lt; "Worker: " &lt;&lt; worker.getName()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 workerManager;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workerManager.addWorker("Ivan");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workerManager.addWorker("Petr");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workerManager.addWorker("Sidor");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SalaryObserver salaryObserver;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for (auto &amp;worker : workerManager.workers_)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worker.attach(&amp;salaryObserver);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workerManager.paySalary("Ivan", 50000);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workerManager.paySalary("Petr", 60000);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workerManager.paySalary("Sidor", 70000);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workerManager.paySalary("Petr", 15000);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workerManager.showAllWorkers();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workerManager.removeWorker("Ivan");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workerManager.showAllWorkers();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workerManager.workers_[0].showSalaryHistory();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7278" cy="24367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8724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377277" cy="2436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8.45pt;height:191.8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t xml:space="preserve">Рисунок 1 – Диаграмма классов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лабораторной работы были исследованы возможности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поведенческих паттернов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проектирования. Получены практические навыки применения паттернов </w:t>
      </w:r>
      <w:r>
        <w:rPr>
          <w:rFonts w:ascii="Times New Roman" w:hAnsi="Times New Roman" w:cs="Times New Roman"/>
          <w:sz w:val="28"/>
          <w:szCs w:val="28"/>
        </w:rPr>
        <w:t xml:space="preserve">поведения при объектно-ориентированном проектировании и рефакторинге ПО.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 применен поведенческий паттерн «Наблюдатель», позволяющим объектам подписываться на обновление состояния некоторого другого объекта. Такой подход позволяет реагировать на изменение состояния объекта и выполнять необходимый функционал.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2024-03-31T16:24:06Z</dcterms:modified>
</cp:coreProperties>
</file>