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255" w:type="dxa"/>
        <w:jc w:val="center"/>
        <w:tblLook w:val="0000" w:firstRow="0" w:lastRow="0" w:firstColumn="0" w:lastColumn="0" w:noHBand="0" w:noVBand="0"/>
      </w:tblPr>
      <w:tblGrid>
        <w:gridCol w:w="5690"/>
        <w:gridCol w:w="3565"/>
      </w:tblGrid>
      <w:tr w:rsidR="004617E7" w:rsidRPr="006A5E56" w14:paraId="225BA5E1" w14:textId="77777777">
        <w:trPr>
          <w:trHeight w:hRule="exact" w:val="418"/>
          <w:jc w:val="center"/>
        </w:trPr>
        <w:tc>
          <w:tcPr>
            <w:tcW w:w="9255" w:type="dxa"/>
            <w:gridSpan w:val="2"/>
          </w:tcPr>
          <w:p w14:paraId="607923B4" w14:textId="77777777" w:rsidR="004617E7" w:rsidRPr="006A5E56" w:rsidRDefault="004617E7" w:rsidP="006A5E56">
            <w:pPr>
              <w:pStyle w:val="a3"/>
              <w:jc w:val="center"/>
              <w:rPr>
                <w:rFonts w:ascii="Arial" w:hAnsi="Arial" w:cs="Arial"/>
                <w:color w:val="000080"/>
                <w:rtl/>
              </w:rPr>
            </w:pPr>
            <w:bookmarkStart w:id="0" w:name="FirstLawyer"/>
            <w:r w:rsidRPr="006A5E56">
              <w:rPr>
                <w:rFonts w:ascii="Arial" w:hAnsi="Arial" w:cs="Arial"/>
                <w:b/>
                <w:bCs/>
                <w:color w:val="000080"/>
                <w:rtl/>
              </w:rPr>
              <w:t>בית המשפט המחוזי מרכז-לוד</w:t>
            </w:r>
          </w:p>
        </w:tc>
      </w:tr>
      <w:tr w:rsidR="004617E7" w:rsidRPr="006A5E56" w14:paraId="7C645506" w14:textId="77777777">
        <w:trPr>
          <w:trHeight w:val="337"/>
          <w:jc w:val="center"/>
        </w:trPr>
        <w:tc>
          <w:tcPr>
            <w:tcW w:w="5690" w:type="dxa"/>
          </w:tcPr>
          <w:p w14:paraId="30F77B63" w14:textId="77777777" w:rsidR="004617E7" w:rsidRPr="006A5E56" w:rsidRDefault="004617E7" w:rsidP="006A5E56">
            <w:pPr>
              <w:rPr>
                <w:rFonts w:ascii="Arial" w:hAnsi="Arial" w:cs="Arial"/>
                <w:sz w:val="26"/>
                <w:szCs w:val="26"/>
                <w:rtl/>
              </w:rPr>
            </w:pPr>
            <w:r w:rsidRPr="006A5E56">
              <w:rPr>
                <w:rFonts w:ascii="Arial" w:hAnsi="Arial" w:cs="Arial"/>
                <w:sz w:val="26"/>
                <w:szCs w:val="26"/>
                <w:rtl/>
              </w:rPr>
              <w:t>ת"פ 29019-03-10 מדינת ישראל נ' ועדיה ואח'</w:t>
            </w:r>
          </w:p>
          <w:p w14:paraId="214545DB" w14:textId="77777777" w:rsidR="004617E7" w:rsidRPr="006A5E56" w:rsidRDefault="004617E7" w:rsidP="006A5E56">
            <w:pPr>
              <w:pStyle w:val="a3"/>
              <w:rPr>
                <w:rFonts w:cs="FrankRuehl"/>
                <w:sz w:val="28"/>
                <w:szCs w:val="28"/>
                <w:rtl/>
              </w:rPr>
            </w:pPr>
          </w:p>
        </w:tc>
        <w:tc>
          <w:tcPr>
            <w:tcW w:w="3565" w:type="dxa"/>
          </w:tcPr>
          <w:p w14:paraId="7995A192" w14:textId="77777777" w:rsidR="004617E7" w:rsidRPr="006A5E56" w:rsidRDefault="004617E7" w:rsidP="006A5E56">
            <w:pPr>
              <w:pStyle w:val="a3"/>
              <w:jc w:val="right"/>
              <w:rPr>
                <w:rFonts w:cs="FrankRuehl"/>
                <w:sz w:val="28"/>
                <w:szCs w:val="28"/>
                <w:rtl/>
              </w:rPr>
            </w:pPr>
          </w:p>
        </w:tc>
      </w:tr>
    </w:tbl>
    <w:p w14:paraId="301EB21B" w14:textId="77777777" w:rsidR="004617E7" w:rsidRPr="006A5E56" w:rsidRDefault="004617E7" w:rsidP="004617E7">
      <w:pPr>
        <w:pStyle w:val="a3"/>
        <w:rPr>
          <w:rtl/>
        </w:rPr>
      </w:pPr>
      <w:r w:rsidRPr="006A5E56">
        <w:rPr>
          <w:rFonts w:hint="cs"/>
          <w:rtl/>
        </w:rPr>
        <w:t xml:space="preserve"> </w:t>
      </w:r>
    </w:p>
    <w:p w14:paraId="24A37114" w14:textId="77777777" w:rsidR="004617E7" w:rsidRPr="006A5E56" w:rsidRDefault="004617E7" w:rsidP="004617E7">
      <w:pPr>
        <w:keepNext/>
        <w:keepLines/>
        <w:rPr>
          <w:rFonts w:ascii="Arial" w:hAnsi="Arial" w:cs="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617E7" w:rsidRPr="006A5E56" w14:paraId="4C1F37DB" w14:textId="77777777">
        <w:trPr>
          <w:trHeight w:val="295"/>
          <w:jc w:val="center"/>
        </w:trPr>
        <w:tc>
          <w:tcPr>
            <w:tcW w:w="923" w:type="dxa"/>
            <w:tcBorders>
              <w:top w:val="nil"/>
              <w:left w:val="nil"/>
              <w:bottom w:val="nil"/>
              <w:right w:val="nil"/>
            </w:tcBorders>
            <w:shd w:val="clear" w:color="auto" w:fill="auto"/>
          </w:tcPr>
          <w:p w14:paraId="2D35D9BE" w14:textId="77777777" w:rsidR="004617E7" w:rsidRPr="006A5E56" w:rsidRDefault="004617E7" w:rsidP="006A5E56">
            <w:pPr>
              <w:keepNext/>
              <w:keepLines/>
              <w:jc w:val="both"/>
              <w:rPr>
                <w:rFonts w:ascii="Arial" w:hAnsi="Arial" w:cs="Arial"/>
                <w:sz w:val="28"/>
                <w:szCs w:val="28"/>
              </w:rPr>
            </w:pPr>
            <w:r w:rsidRPr="006A5E56">
              <w:rPr>
                <w:rFonts w:ascii="Arial" w:hAnsi="Arial" w:cs="Arial"/>
                <w:rtl/>
              </w:rPr>
              <w:t xml:space="preserve">בפני </w:t>
            </w:r>
          </w:p>
        </w:tc>
        <w:tc>
          <w:tcPr>
            <w:tcW w:w="7897" w:type="dxa"/>
            <w:gridSpan w:val="2"/>
            <w:tcBorders>
              <w:top w:val="nil"/>
              <w:left w:val="nil"/>
              <w:bottom w:val="nil"/>
              <w:right w:val="nil"/>
            </w:tcBorders>
            <w:shd w:val="clear" w:color="auto" w:fill="auto"/>
          </w:tcPr>
          <w:p w14:paraId="05EF20D3" w14:textId="77777777" w:rsidR="004617E7" w:rsidRPr="006A5E56" w:rsidRDefault="004617E7" w:rsidP="006A5E56">
            <w:pPr>
              <w:keepNext/>
              <w:keepLines/>
              <w:rPr>
                <w:rFonts w:ascii="Arial" w:hAnsi="Arial" w:cs="Arial"/>
                <w:b/>
                <w:bCs/>
                <w:rtl/>
              </w:rPr>
            </w:pPr>
            <w:r w:rsidRPr="006A5E56">
              <w:rPr>
                <w:rFonts w:ascii="Arial" w:hAnsi="Arial" w:cs="Arial"/>
                <w:b/>
                <w:bCs/>
                <w:rtl/>
              </w:rPr>
              <w:t>כבוד ה</w:t>
            </w:r>
            <w:r w:rsidRPr="006A5E56">
              <w:rPr>
                <w:rFonts w:ascii="Arial" w:hAnsi="Arial" w:cs="Arial" w:hint="cs"/>
                <w:rtl/>
              </w:rPr>
              <w:t>שופטת, סגנית נשיא</w:t>
            </w:r>
            <w:r w:rsidRPr="006A5E56">
              <w:rPr>
                <w:rFonts w:ascii="Arial" w:hAnsi="Arial" w:cs="Arial"/>
                <w:b/>
                <w:bCs/>
                <w:rtl/>
              </w:rPr>
              <w:t xml:space="preserve"> </w:t>
            </w:r>
            <w:r w:rsidRPr="006A5E56">
              <w:rPr>
                <w:rFonts w:ascii="Arial" w:hAnsi="Arial" w:cs="Arial" w:hint="cs"/>
                <w:rtl/>
              </w:rPr>
              <w:t>ורדה מרוז</w:t>
            </w:r>
          </w:p>
          <w:p w14:paraId="41CAE71D" w14:textId="77777777" w:rsidR="004617E7" w:rsidRPr="006A5E56" w:rsidRDefault="004617E7" w:rsidP="006A5E56">
            <w:pPr>
              <w:keepNext/>
              <w:keepLines/>
              <w:rPr>
                <w:rFonts w:ascii="Arial" w:hAnsi="Arial" w:cs="Arial"/>
                <w:rtl/>
              </w:rPr>
            </w:pPr>
          </w:p>
          <w:p w14:paraId="201120AC" w14:textId="77777777" w:rsidR="004617E7" w:rsidRPr="006A5E56" w:rsidRDefault="004617E7" w:rsidP="006A5E56">
            <w:pPr>
              <w:keepNext/>
              <w:keepLines/>
              <w:jc w:val="both"/>
              <w:rPr>
                <w:rFonts w:ascii="Arial" w:hAnsi="Arial" w:cs="Arial"/>
                <w:sz w:val="28"/>
                <w:szCs w:val="28"/>
              </w:rPr>
            </w:pPr>
          </w:p>
        </w:tc>
      </w:tr>
      <w:tr w:rsidR="004617E7" w:rsidRPr="006A5E56" w14:paraId="679A26C3" w14:textId="77777777">
        <w:trPr>
          <w:trHeight w:val="355"/>
          <w:jc w:val="center"/>
        </w:trPr>
        <w:tc>
          <w:tcPr>
            <w:tcW w:w="923" w:type="dxa"/>
            <w:tcBorders>
              <w:top w:val="nil"/>
              <w:left w:val="nil"/>
              <w:bottom w:val="nil"/>
              <w:right w:val="nil"/>
            </w:tcBorders>
            <w:shd w:val="clear" w:color="auto" w:fill="auto"/>
          </w:tcPr>
          <w:p w14:paraId="64AEB070" w14:textId="77777777" w:rsidR="004617E7" w:rsidRPr="006A5E56" w:rsidRDefault="004617E7" w:rsidP="006A5E56">
            <w:pPr>
              <w:keepNext/>
              <w:keepLines/>
              <w:jc w:val="both"/>
              <w:rPr>
                <w:rFonts w:ascii="Arial" w:hAnsi="Arial" w:cs="Arial"/>
                <w:sz w:val="26"/>
                <w:szCs w:val="26"/>
              </w:rPr>
            </w:pPr>
            <w:bookmarkStart w:id="1" w:name="FirstAppellant"/>
            <w:bookmarkStart w:id="2" w:name="LastJudge"/>
            <w:bookmarkEnd w:id="2"/>
            <w:r w:rsidRPr="006A5E56">
              <w:rPr>
                <w:rFonts w:ascii="Arial" w:hAnsi="Arial" w:cs="Arial"/>
                <w:sz w:val="26"/>
                <w:szCs w:val="26"/>
                <w:rtl/>
              </w:rPr>
              <w:t>בעניין:</w:t>
            </w:r>
          </w:p>
        </w:tc>
        <w:tc>
          <w:tcPr>
            <w:tcW w:w="4126" w:type="dxa"/>
            <w:tcBorders>
              <w:top w:val="nil"/>
              <w:left w:val="nil"/>
              <w:bottom w:val="nil"/>
              <w:right w:val="nil"/>
            </w:tcBorders>
            <w:shd w:val="clear" w:color="auto" w:fill="auto"/>
          </w:tcPr>
          <w:p w14:paraId="1CB39766" w14:textId="77777777" w:rsidR="004617E7" w:rsidRPr="006A5E56" w:rsidRDefault="004617E7" w:rsidP="006A5E56">
            <w:pPr>
              <w:keepNext/>
              <w:keepLines/>
              <w:rPr>
                <w:rFonts w:ascii="Arial" w:hAnsi="Arial" w:cs="Arial"/>
                <w:sz w:val="26"/>
                <w:szCs w:val="26"/>
              </w:rPr>
            </w:pPr>
            <w:r w:rsidRPr="006A5E56">
              <w:rPr>
                <w:rFonts w:ascii="Arial" w:hAnsi="Arial" w:cs="Arial" w:hint="cs"/>
                <w:sz w:val="26"/>
                <w:szCs w:val="26"/>
                <w:rtl/>
              </w:rPr>
              <w:t>מדינת ישראל</w:t>
            </w:r>
            <w:r w:rsidRPr="006A5E56">
              <w:rPr>
                <w:rFonts w:ascii="Arial" w:hAnsi="Arial" w:cs="Arial" w:hint="cs"/>
                <w:sz w:val="26"/>
                <w:szCs w:val="26"/>
                <w:rtl/>
              </w:rPr>
              <w:br/>
              <w:t>ע"י עוה"ד אור מימון ולוי – פמ"מ</w:t>
            </w:r>
          </w:p>
        </w:tc>
        <w:tc>
          <w:tcPr>
            <w:tcW w:w="3771" w:type="dxa"/>
            <w:tcBorders>
              <w:top w:val="nil"/>
              <w:left w:val="nil"/>
              <w:bottom w:val="nil"/>
              <w:right w:val="nil"/>
            </w:tcBorders>
            <w:shd w:val="clear" w:color="auto" w:fill="auto"/>
          </w:tcPr>
          <w:p w14:paraId="30C3EE4F" w14:textId="77777777" w:rsidR="004617E7" w:rsidRPr="006A5E56" w:rsidRDefault="004617E7" w:rsidP="006A5E56">
            <w:pPr>
              <w:keepNext/>
              <w:keepLines/>
              <w:jc w:val="both"/>
              <w:rPr>
                <w:rFonts w:ascii="Arial" w:hAnsi="Arial" w:cs="Arial"/>
                <w:sz w:val="26"/>
                <w:szCs w:val="26"/>
              </w:rPr>
            </w:pPr>
          </w:p>
        </w:tc>
      </w:tr>
      <w:bookmarkEnd w:id="1"/>
      <w:tr w:rsidR="004617E7" w:rsidRPr="006A5E56" w14:paraId="54D1D178" w14:textId="77777777">
        <w:trPr>
          <w:trHeight w:val="355"/>
          <w:jc w:val="center"/>
        </w:trPr>
        <w:tc>
          <w:tcPr>
            <w:tcW w:w="923" w:type="dxa"/>
            <w:tcBorders>
              <w:top w:val="nil"/>
              <w:left w:val="nil"/>
              <w:bottom w:val="nil"/>
              <w:right w:val="nil"/>
            </w:tcBorders>
            <w:shd w:val="clear" w:color="auto" w:fill="auto"/>
          </w:tcPr>
          <w:p w14:paraId="1FCDED6B" w14:textId="77777777" w:rsidR="004617E7" w:rsidRPr="006A5E56" w:rsidRDefault="004617E7" w:rsidP="006A5E56">
            <w:pPr>
              <w:keepNext/>
              <w:keepLines/>
              <w:jc w:val="both"/>
              <w:rPr>
                <w:rFonts w:ascii="Arial" w:hAnsi="Arial" w:cs="Arial"/>
                <w:sz w:val="26"/>
                <w:szCs w:val="26"/>
                <w:rtl/>
              </w:rPr>
            </w:pPr>
          </w:p>
        </w:tc>
        <w:tc>
          <w:tcPr>
            <w:tcW w:w="4126" w:type="dxa"/>
            <w:tcBorders>
              <w:top w:val="nil"/>
              <w:left w:val="nil"/>
              <w:bottom w:val="nil"/>
              <w:right w:val="nil"/>
            </w:tcBorders>
            <w:shd w:val="clear" w:color="auto" w:fill="auto"/>
          </w:tcPr>
          <w:p w14:paraId="3A19EEE6" w14:textId="77777777" w:rsidR="004617E7" w:rsidRPr="006A5E56" w:rsidRDefault="004617E7" w:rsidP="006A5E56">
            <w:pPr>
              <w:keepNext/>
              <w:keepLines/>
              <w:jc w:val="both"/>
              <w:rPr>
                <w:rFonts w:ascii="Arial" w:hAnsi="Arial" w:cs="Arial"/>
                <w:sz w:val="26"/>
                <w:szCs w:val="26"/>
                <w:rtl/>
              </w:rPr>
            </w:pPr>
          </w:p>
        </w:tc>
        <w:tc>
          <w:tcPr>
            <w:tcW w:w="3771" w:type="dxa"/>
            <w:tcBorders>
              <w:top w:val="nil"/>
              <w:left w:val="nil"/>
              <w:bottom w:val="nil"/>
              <w:right w:val="nil"/>
            </w:tcBorders>
            <w:shd w:val="clear" w:color="auto" w:fill="auto"/>
          </w:tcPr>
          <w:p w14:paraId="0FEEBCE8" w14:textId="77777777" w:rsidR="004617E7" w:rsidRPr="006A5E56" w:rsidRDefault="004617E7" w:rsidP="006A5E56">
            <w:pPr>
              <w:keepNext/>
              <w:keepLines/>
              <w:jc w:val="right"/>
              <w:rPr>
                <w:rFonts w:ascii="Arial" w:hAnsi="Arial" w:cs="Arial"/>
                <w:sz w:val="26"/>
                <w:szCs w:val="26"/>
                <w:rtl/>
              </w:rPr>
            </w:pPr>
            <w:r w:rsidRPr="006A5E56">
              <w:rPr>
                <w:rFonts w:ascii="Arial" w:hAnsi="Arial" w:cs="Arial"/>
                <w:sz w:val="26"/>
                <w:szCs w:val="26"/>
                <w:rtl/>
              </w:rPr>
              <w:t>ה</w:t>
            </w:r>
            <w:r w:rsidRPr="006A5E56">
              <w:rPr>
                <w:rFonts w:ascii="Arial" w:hAnsi="Arial" w:cs="Arial" w:hint="cs"/>
                <w:sz w:val="26"/>
                <w:szCs w:val="26"/>
                <w:rtl/>
              </w:rPr>
              <w:t>מאשימה</w:t>
            </w:r>
          </w:p>
        </w:tc>
      </w:tr>
      <w:tr w:rsidR="004617E7" w:rsidRPr="006A5E56" w14:paraId="0B9222AF" w14:textId="77777777">
        <w:trPr>
          <w:trHeight w:val="355"/>
          <w:jc w:val="center"/>
        </w:trPr>
        <w:tc>
          <w:tcPr>
            <w:tcW w:w="923" w:type="dxa"/>
            <w:tcBorders>
              <w:top w:val="nil"/>
              <w:left w:val="nil"/>
              <w:bottom w:val="nil"/>
              <w:right w:val="nil"/>
            </w:tcBorders>
            <w:shd w:val="clear" w:color="auto" w:fill="auto"/>
          </w:tcPr>
          <w:p w14:paraId="105DC37C" w14:textId="77777777" w:rsidR="004617E7" w:rsidRPr="006A5E56" w:rsidRDefault="004617E7" w:rsidP="006A5E56">
            <w:pPr>
              <w:keepNext/>
              <w:keepLines/>
              <w:jc w:val="both"/>
              <w:rPr>
                <w:rFonts w:ascii="Arial" w:hAnsi="Arial" w:cs="Arial"/>
                <w:sz w:val="26"/>
                <w:szCs w:val="26"/>
                <w:rtl/>
              </w:rPr>
            </w:pPr>
          </w:p>
        </w:tc>
        <w:tc>
          <w:tcPr>
            <w:tcW w:w="7897" w:type="dxa"/>
            <w:gridSpan w:val="2"/>
            <w:tcBorders>
              <w:top w:val="nil"/>
              <w:left w:val="nil"/>
              <w:bottom w:val="nil"/>
              <w:right w:val="nil"/>
            </w:tcBorders>
            <w:shd w:val="clear" w:color="auto" w:fill="auto"/>
          </w:tcPr>
          <w:p w14:paraId="78212C2F" w14:textId="77777777" w:rsidR="004617E7" w:rsidRPr="006A5E56" w:rsidRDefault="004617E7" w:rsidP="006A5E56">
            <w:pPr>
              <w:keepNext/>
              <w:keepLines/>
              <w:jc w:val="center"/>
              <w:rPr>
                <w:rFonts w:ascii="Arial" w:hAnsi="Arial" w:cs="Arial"/>
                <w:b/>
                <w:bCs/>
                <w:sz w:val="26"/>
                <w:szCs w:val="26"/>
                <w:rtl/>
              </w:rPr>
            </w:pPr>
            <w:r w:rsidRPr="006A5E56">
              <w:rPr>
                <w:rFonts w:ascii="Arial" w:hAnsi="Arial" w:cs="Arial"/>
                <w:b/>
                <w:bCs/>
                <w:sz w:val="26"/>
                <w:szCs w:val="26"/>
                <w:rtl/>
              </w:rPr>
              <w:t>נגד</w:t>
            </w:r>
          </w:p>
          <w:p w14:paraId="2BA8F37F" w14:textId="77777777" w:rsidR="004617E7" w:rsidRPr="006A5E56" w:rsidRDefault="004617E7" w:rsidP="006A5E56">
            <w:pPr>
              <w:keepNext/>
              <w:keepLines/>
              <w:jc w:val="both"/>
              <w:rPr>
                <w:rFonts w:ascii="Arial" w:hAnsi="Arial" w:cs="Arial"/>
                <w:sz w:val="26"/>
                <w:szCs w:val="26"/>
              </w:rPr>
            </w:pPr>
          </w:p>
        </w:tc>
      </w:tr>
      <w:tr w:rsidR="004617E7" w:rsidRPr="006A5E56" w14:paraId="409DBC2C" w14:textId="77777777">
        <w:trPr>
          <w:trHeight w:val="355"/>
          <w:jc w:val="center"/>
        </w:trPr>
        <w:tc>
          <w:tcPr>
            <w:tcW w:w="923" w:type="dxa"/>
            <w:tcBorders>
              <w:top w:val="nil"/>
              <w:left w:val="nil"/>
              <w:bottom w:val="nil"/>
              <w:right w:val="nil"/>
            </w:tcBorders>
            <w:shd w:val="clear" w:color="auto" w:fill="auto"/>
          </w:tcPr>
          <w:p w14:paraId="00495B5C" w14:textId="77777777" w:rsidR="004617E7" w:rsidRPr="006A5E56" w:rsidRDefault="004617E7" w:rsidP="006A5E56">
            <w:pPr>
              <w:keepNext/>
              <w:keepLines/>
              <w:rPr>
                <w:rFonts w:ascii="Arial" w:hAnsi="Arial" w:cs="Arial"/>
                <w:sz w:val="26"/>
                <w:szCs w:val="26"/>
                <w:rtl/>
              </w:rPr>
            </w:pPr>
          </w:p>
        </w:tc>
        <w:tc>
          <w:tcPr>
            <w:tcW w:w="4126" w:type="dxa"/>
            <w:tcBorders>
              <w:top w:val="nil"/>
              <w:left w:val="nil"/>
              <w:bottom w:val="nil"/>
              <w:right w:val="nil"/>
            </w:tcBorders>
            <w:shd w:val="clear" w:color="auto" w:fill="auto"/>
          </w:tcPr>
          <w:p w14:paraId="19428C5A" w14:textId="77777777" w:rsidR="004617E7" w:rsidRPr="006A5E56" w:rsidRDefault="004617E7" w:rsidP="006A5E56">
            <w:pPr>
              <w:keepNext/>
              <w:keepLines/>
              <w:rPr>
                <w:rFonts w:ascii="Arial" w:hAnsi="Arial" w:cs="Arial"/>
                <w:sz w:val="26"/>
                <w:szCs w:val="26"/>
                <w:rtl/>
              </w:rPr>
            </w:pPr>
            <w:r w:rsidRPr="006A5E56">
              <w:rPr>
                <w:rFonts w:ascii="Arial" w:hAnsi="Arial" w:cs="Arial" w:hint="cs"/>
                <w:sz w:val="26"/>
                <w:szCs w:val="26"/>
                <w:rtl/>
              </w:rPr>
              <w:t>יונתן דוד ועדיה</w:t>
            </w:r>
            <w:r w:rsidRPr="006A5E56">
              <w:rPr>
                <w:rFonts w:ascii="Arial" w:hAnsi="Arial" w:cs="Arial" w:hint="cs"/>
                <w:sz w:val="26"/>
                <w:szCs w:val="26"/>
                <w:rtl/>
              </w:rPr>
              <w:br/>
              <w:t>ע"י עוה"ד איתן מעוז</w:t>
            </w:r>
          </w:p>
        </w:tc>
        <w:tc>
          <w:tcPr>
            <w:tcW w:w="3771" w:type="dxa"/>
            <w:tcBorders>
              <w:top w:val="nil"/>
              <w:left w:val="nil"/>
              <w:bottom w:val="nil"/>
              <w:right w:val="nil"/>
            </w:tcBorders>
            <w:shd w:val="clear" w:color="auto" w:fill="auto"/>
          </w:tcPr>
          <w:p w14:paraId="290F0774" w14:textId="77777777" w:rsidR="004617E7" w:rsidRPr="006A5E56" w:rsidRDefault="004617E7" w:rsidP="006A5E56">
            <w:pPr>
              <w:keepNext/>
              <w:keepLines/>
              <w:jc w:val="right"/>
              <w:rPr>
                <w:rFonts w:ascii="Arial" w:hAnsi="Arial" w:cs="Arial"/>
                <w:sz w:val="26"/>
                <w:szCs w:val="26"/>
              </w:rPr>
            </w:pPr>
          </w:p>
        </w:tc>
      </w:tr>
      <w:tr w:rsidR="004617E7" w:rsidRPr="006A5E56" w14:paraId="65CA376E" w14:textId="77777777">
        <w:trPr>
          <w:trHeight w:val="355"/>
          <w:jc w:val="center"/>
        </w:trPr>
        <w:tc>
          <w:tcPr>
            <w:tcW w:w="923" w:type="dxa"/>
            <w:tcBorders>
              <w:top w:val="nil"/>
              <w:left w:val="nil"/>
              <w:bottom w:val="nil"/>
              <w:right w:val="nil"/>
            </w:tcBorders>
            <w:shd w:val="clear" w:color="auto" w:fill="auto"/>
          </w:tcPr>
          <w:p w14:paraId="7E48B787" w14:textId="77777777" w:rsidR="004617E7" w:rsidRPr="006A5E56" w:rsidRDefault="004617E7" w:rsidP="006A5E56">
            <w:pPr>
              <w:keepNext/>
              <w:keepLines/>
              <w:jc w:val="both"/>
              <w:rPr>
                <w:rFonts w:ascii="Arial" w:hAnsi="Arial" w:cs="Arial"/>
                <w:sz w:val="26"/>
                <w:szCs w:val="26"/>
                <w:rtl/>
              </w:rPr>
            </w:pPr>
          </w:p>
        </w:tc>
        <w:tc>
          <w:tcPr>
            <w:tcW w:w="4126" w:type="dxa"/>
            <w:tcBorders>
              <w:top w:val="nil"/>
              <w:left w:val="nil"/>
              <w:bottom w:val="nil"/>
              <w:right w:val="nil"/>
            </w:tcBorders>
            <w:shd w:val="clear" w:color="auto" w:fill="auto"/>
          </w:tcPr>
          <w:p w14:paraId="46B5A430" w14:textId="77777777" w:rsidR="004617E7" w:rsidRPr="006A5E56" w:rsidRDefault="004617E7" w:rsidP="006A5E56">
            <w:pPr>
              <w:keepNext/>
              <w:keepLines/>
              <w:jc w:val="both"/>
              <w:rPr>
                <w:rFonts w:ascii="Arial" w:hAnsi="Arial" w:cs="Arial"/>
                <w:sz w:val="26"/>
                <w:szCs w:val="26"/>
                <w:rtl/>
              </w:rPr>
            </w:pPr>
          </w:p>
        </w:tc>
        <w:tc>
          <w:tcPr>
            <w:tcW w:w="3771" w:type="dxa"/>
            <w:tcBorders>
              <w:top w:val="nil"/>
              <w:left w:val="nil"/>
              <w:bottom w:val="nil"/>
              <w:right w:val="nil"/>
            </w:tcBorders>
            <w:shd w:val="clear" w:color="auto" w:fill="auto"/>
          </w:tcPr>
          <w:p w14:paraId="41689FE0" w14:textId="77777777" w:rsidR="004617E7" w:rsidRPr="006A5E56" w:rsidRDefault="004617E7" w:rsidP="006A5E56">
            <w:pPr>
              <w:keepNext/>
              <w:keepLines/>
              <w:jc w:val="right"/>
              <w:rPr>
                <w:rFonts w:ascii="Arial" w:hAnsi="Arial" w:cs="Arial"/>
                <w:sz w:val="26"/>
                <w:szCs w:val="26"/>
              </w:rPr>
            </w:pPr>
            <w:r w:rsidRPr="006A5E56">
              <w:rPr>
                <w:rFonts w:ascii="Arial" w:hAnsi="Arial" w:cs="Arial"/>
                <w:sz w:val="26"/>
                <w:szCs w:val="26"/>
                <w:rtl/>
              </w:rPr>
              <w:t>ה</w:t>
            </w:r>
            <w:r w:rsidRPr="006A5E56">
              <w:rPr>
                <w:rFonts w:ascii="Arial" w:hAnsi="Arial" w:cs="Arial" w:hint="cs"/>
                <w:sz w:val="26"/>
                <w:szCs w:val="26"/>
                <w:rtl/>
              </w:rPr>
              <w:t>נאשם</w:t>
            </w:r>
          </w:p>
        </w:tc>
      </w:tr>
      <w:tr w:rsidR="004617E7" w:rsidRPr="00124657" w14:paraId="2BB9C8D0" w14:textId="77777777">
        <w:trPr>
          <w:trHeight w:val="355"/>
          <w:jc w:val="center"/>
        </w:trPr>
        <w:tc>
          <w:tcPr>
            <w:tcW w:w="8820" w:type="dxa"/>
            <w:gridSpan w:val="3"/>
            <w:tcBorders>
              <w:top w:val="nil"/>
              <w:left w:val="nil"/>
              <w:bottom w:val="nil"/>
              <w:right w:val="nil"/>
            </w:tcBorders>
            <w:shd w:val="clear" w:color="auto" w:fill="auto"/>
          </w:tcPr>
          <w:p w14:paraId="19BD55BF" w14:textId="77777777" w:rsidR="003A6851" w:rsidRDefault="003A6851" w:rsidP="006A5E56">
            <w:pPr>
              <w:keepNext/>
              <w:keepLines/>
              <w:jc w:val="center"/>
              <w:rPr>
                <w:rFonts w:ascii="Arial" w:hAnsi="Arial" w:cs="Arial"/>
                <w:sz w:val="32"/>
                <w:szCs w:val="32"/>
                <w:rtl/>
              </w:rPr>
            </w:pPr>
            <w:bookmarkStart w:id="3" w:name="PsakDin" w:colFirst="0" w:colLast="0"/>
            <w:bookmarkStart w:id="4" w:name="LawTable"/>
            <w:bookmarkEnd w:id="0"/>
            <w:bookmarkEnd w:id="4"/>
          </w:p>
          <w:p w14:paraId="0F8F519D" w14:textId="77777777" w:rsidR="003A6851" w:rsidRPr="003A6851" w:rsidRDefault="003A6851" w:rsidP="003A6851">
            <w:pPr>
              <w:keepNext/>
              <w:keepLines/>
              <w:spacing w:after="120" w:line="240" w:lineRule="exact"/>
              <w:ind w:left="283" w:hanging="283"/>
              <w:jc w:val="both"/>
              <w:rPr>
                <w:rFonts w:ascii="FrankRuehl" w:hAnsi="FrankRuehl" w:cs="FrankRuehl"/>
                <w:rtl/>
              </w:rPr>
            </w:pPr>
          </w:p>
          <w:p w14:paraId="083AA39E" w14:textId="77777777" w:rsidR="003A6851" w:rsidRPr="003A6851" w:rsidRDefault="003A6851" w:rsidP="003A6851">
            <w:pPr>
              <w:keepNext/>
              <w:keepLines/>
              <w:spacing w:after="120" w:line="240" w:lineRule="exact"/>
              <w:ind w:left="283" w:hanging="283"/>
              <w:jc w:val="both"/>
              <w:rPr>
                <w:rFonts w:ascii="FrankRuehl" w:hAnsi="FrankRuehl" w:cs="FrankRuehl"/>
                <w:rtl/>
              </w:rPr>
            </w:pPr>
            <w:r w:rsidRPr="003A6851">
              <w:rPr>
                <w:rFonts w:ascii="FrankRuehl" w:hAnsi="FrankRuehl" w:cs="FrankRuehl"/>
                <w:rtl/>
              </w:rPr>
              <w:t xml:space="preserve">חקיקה שאוזכרה: </w:t>
            </w:r>
          </w:p>
          <w:p w14:paraId="4CA3A4FC" w14:textId="77777777" w:rsidR="003A6851" w:rsidRPr="003A6851" w:rsidRDefault="003A6851" w:rsidP="003A6851">
            <w:pPr>
              <w:keepNext/>
              <w:keepLines/>
              <w:spacing w:after="120" w:line="240" w:lineRule="exact"/>
              <w:ind w:left="283" w:hanging="283"/>
              <w:jc w:val="both"/>
              <w:rPr>
                <w:rFonts w:ascii="FrankRuehl" w:hAnsi="FrankRuehl" w:cs="FrankRuehl"/>
                <w:rtl/>
              </w:rPr>
            </w:pPr>
            <w:hyperlink r:id="rId7" w:history="1">
              <w:r w:rsidRPr="003A6851">
                <w:rPr>
                  <w:rFonts w:ascii="FrankRuehl" w:hAnsi="FrankRuehl" w:cs="FrankRuehl"/>
                  <w:color w:val="0000FF"/>
                  <w:u w:val="single"/>
                  <w:rtl/>
                </w:rPr>
                <w:t>חוק העונשין, תשל"ז-1977</w:t>
              </w:r>
            </w:hyperlink>
            <w:r w:rsidRPr="003A6851">
              <w:rPr>
                <w:rFonts w:ascii="FrankRuehl" w:hAnsi="FrankRuehl" w:cs="FrankRuehl"/>
                <w:rtl/>
              </w:rPr>
              <w:t xml:space="preserve">: סע'  </w:t>
            </w:r>
            <w:hyperlink r:id="rId8" w:history="1">
              <w:r w:rsidRPr="003A6851">
                <w:rPr>
                  <w:rFonts w:ascii="FrankRuehl" w:hAnsi="FrankRuehl" w:cs="FrankRuehl"/>
                  <w:color w:val="0000FF"/>
                  <w:u w:val="single"/>
                  <w:rtl/>
                </w:rPr>
                <w:t>40ט</w:t>
              </w:r>
            </w:hyperlink>
            <w:r w:rsidRPr="003A6851">
              <w:rPr>
                <w:rFonts w:ascii="FrankRuehl" w:hAnsi="FrankRuehl" w:cs="FrankRuehl"/>
                <w:rtl/>
              </w:rPr>
              <w:t xml:space="preserve">, </w:t>
            </w:r>
            <w:hyperlink r:id="rId9" w:history="1">
              <w:r w:rsidRPr="003A6851">
                <w:rPr>
                  <w:rFonts w:ascii="FrankRuehl" w:hAnsi="FrankRuehl" w:cs="FrankRuehl"/>
                  <w:color w:val="0000FF"/>
                  <w:u w:val="single"/>
                  <w:rtl/>
                </w:rPr>
                <w:t>298</w:t>
              </w:r>
            </w:hyperlink>
            <w:r w:rsidRPr="003A6851">
              <w:rPr>
                <w:rFonts w:ascii="FrankRuehl" w:hAnsi="FrankRuehl" w:cs="FrankRuehl"/>
                <w:rtl/>
              </w:rPr>
              <w:t xml:space="preserve">, </w:t>
            </w:r>
            <w:hyperlink r:id="rId10" w:history="1">
              <w:r w:rsidRPr="003A6851">
                <w:rPr>
                  <w:rFonts w:ascii="FrankRuehl" w:hAnsi="FrankRuehl" w:cs="FrankRuehl"/>
                  <w:color w:val="0000FF"/>
                  <w:u w:val="single"/>
                  <w:rtl/>
                </w:rPr>
                <w:t>40יא</w:t>
              </w:r>
            </w:hyperlink>
          </w:p>
          <w:p w14:paraId="3CFD476A" w14:textId="77777777" w:rsidR="003A6851" w:rsidRPr="003A6851" w:rsidRDefault="003A6851" w:rsidP="003A6851">
            <w:pPr>
              <w:keepNext/>
              <w:keepLines/>
              <w:spacing w:after="120" w:line="240" w:lineRule="exact"/>
              <w:ind w:left="283" w:hanging="283"/>
              <w:jc w:val="both"/>
              <w:rPr>
                <w:rFonts w:ascii="FrankRuehl" w:hAnsi="FrankRuehl" w:cs="FrankRuehl"/>
                <w:rtl/>
              </w:rPr>
            </w:pPr>
            <w:hyperlink r:id="rId11" w:history="1">
              <w:r w:rsidRPr="003A6851">
                <w:rPr>
                  <w:rFonts w:ascii="FrankRuehl" w:hAnsi="FrankRuehl" w:cs="FrankRuehl"/>
                  <w:color w:val="0000FF"/>
                  <w:u w:val="single"/>
                  <w:rtl/>
                </w:rPr>
                <w:t>פקודת התעבורה [נוסח חדש]</w:t>
              </w:r>
            </w:hyperlink>
            <w:r w:rsidRPr="003A6851">
              <w:rPr>
                <w:rFonts w:ascii="FrankRuehl" w:hAnsi="FrankRuehl" w:cs="FrankRuehl"/>
                <w:rtl/>
              </w:rPr>
              <w:t xml:space="preserve">: סע'  </w:t>
            </w:r>
            <w:hyperlink r:id="rId12" w:history="1">
              <w:r w:rsidRPr="003A6851">
                <w:rPr>
                  <w:rFonts w:ascii="FrankRuehl" w:hAnsi="FrankRuehl" w:cs="FrankRuehl"/>
                  <w:color w:val="0000FF"/>
                  <w:u w:val="single"/>
                  <w:rtl/>
                </w:rPr>
                <w:t>28(3)</w:t>
              </w:r>
            </w:hyperlink>
            <w:r w:rsidRPr="003A6851">
              <w:rPr>
                <w:rFonts w:ascii="FrankRuehl" w:hAnsi="FrankRuehl" w:cs="FrankRuehl"/>
                <w:rtl/>
              </w:rPr>
              <w:t xml:space="preserve">, </w:t>
            </w:r>
            <w:hyperlink r:id="rId13" w:history="1">
              <w:r w:rsidRPr="003A6851">
                <w:rPr>
                  <w:rFonts w:ascii="FrankRuehl" w:hAnsi="FrankRuehl" w:cs="FrankRuehl"/>
                  <w:color w:val="0000FF"/>
                  <w:u w:val="single"/>
                  <w:rtl/>
                </w:rPr>
                <w:t>38(2)</w:t>
              </w:r>
            </w:hyperlink>
            <w:r w:rsidRPr="003A6851">
              <w:rPr>
                <w:rFonts w:ascii="FrankRuehl" w:hAnsi="FrankRuehl" w:cs="FrankRuehl"/>
                <w:rtl/>
              </w:rPr>
              <w:t xml:space="preserve">, </w:t>
            </w:r>
            <w:hyperlink r:id="rId14" w:history="1">
              <w:r w:rsidRPr="003A6851">
                <w:rPr>
                  <w:rFonts w:ascii="FrankRuehl" w:hAnsi="FrankRuehl" w:cs="FrankRuehl"/>
                  <w:color w:val="0000FF"/>
                  <w:u w:val="single"/>
                  <w:rtl/>
                </w:rPr>
                <w:t>39א</w:t>
              </w:r>
            </w:hyperlink>
            <w:r w:rsidRPr="003A6851">
              <w:rPr>
                <w:rFonts w:ascii="FrankRuehl" w:hAnsi="FrankRuehl" w:cs="FrankRuehl"/>
                <w:rtl/>
              </w:rPr>
              <w:t xml:space="preserve">, </w:t>
            </w:r>
            <w:hyperlink r:id="rId15" w:history="1">
              <w:r w:rsidRPr="003A6851">
                <w:rPr>
                  <w:rFonts w:ascii="FrankRuehl" w:hAnsi="FrankRuehl" w:cs="FrankRuehl"/>
                  <w:color w:val="0000FF"/>
                  <w:u w:val="single"/>
                  <w:rtl/>
                </w:rPr>
                <w:t>62(2)</w:t>
              </w:r>
            </w:hyperlink>
            <w:r w:rsidRPr="003A6851">
              <w:rPr>
                <w:rFonts w:ascii="FrankRuehl" w:hAnsi="FrankRuehl" w:cs="FrankRuehl"/>
                <w:rtl/>
              </w:rPr>
              <w:t xml:space="preserve">, </w:t>
            </w:r>
            <w:hyperlink r:id="rId16" w:history="1">
              <w:r w:rsidRPr="003A6851">
                <w:rPr>
                  <w:rFonts w:ascii="FrankRuehl" w:hAnsi="FrankRuehl" w:cs="FrankRuehl"/>
                  <w:color w:val="0000FF"/>
                  <w:u w:val="single"/>
                  <w:rtl/>
                </w:rPr>
                <w:t>62(3)</w:t>
              </w:r>
            </w:hyperlink>
          </w:p>
          <w:p w14:paraId="5BA98E9D" w14:textId="77777777" w:rsidR="003A6851" w:rsidRPr="003A6851" w:rsidRDefault="003A6851" w:rsidP="003A6851">
            <w:pPr>
              <w:keepNext/>
              <w:keepLines/>
              <w:spacing w:after="120" w:line="240" w:lineRule="exact"/>
              <w:ind w:left="283" w:hanging="283"/>
              <w:jc w:val="both"/>
              <w:rPr>
                <w:rFonts w:ascii="FrankRuehl" w:hAnsi="FrankRuehl" w:cs="FrankRuehl"/>
                <w:rtl/>
              </w:rPr>
            </w:pPr>
            <w:hyperlink r:id="rId17" w:history="1">
              <w:r w:rsidRPr="003A6851">
                <w:rPr>
                  <w:rFonts w:ascii="FrankRuehl" w:hAnsi="FrankRuehl" w:cs="FrankRuehl"/>
                  <w:color w:val="0000FF"/>
                  <w:u w:val="single"/>
                  <w:rtl/>
                </w:rPr>
                <w:t>פקודת הסמים המסוכנים [נוסח חדש], תשל"ג-1973</w:t>
              </w:r>
            </w:hyperlink>
            <w:r w:rsidRPr="003A6851">
              <w:rPr>
                <w:rFonts w:ascii="FrankRuehl" w:hAnsi="FrankRuehl" w:cs="FrankRuehl"/>
                <w:rtl/>
              </w:rPr>
              <w:t xml:space="preserve">: סע'  </w:t>
            </w:r>
            <w:hyperlink r:id="rId18" w:history="1">
              <w:r w:rsidRPr="003A6851">
                <w:rPr>
                  <w:rFonts w:ascii="FrankRuehl" w:hAnsi="FrankRuehl" w:cs="FrankRuehl"/>
                  <w:color w:val="0000FF"/>
                  <w:u w:val="single"/>
                  <w:rtl/>
                </w:rPr>
                <w:t>7(א)</w:t>
              </w:r>
            </w:hyperlink>
            <w:r w:rsidRPr="003A6851">
              <w:rPr>
                <w:rFonts w:ascii="FrankRuehl" w:hAnsi="FrankRuehl" w:cs="FrankRuehl"/>
                <w:rtl/>
              </w:rPr>
              <w:t xml:space="preserve">, </w:t>
            </w:r>
            <w:hyperlink r:id="rId19" w:history="1">
              <w:r w:rsidRPr="003A6851">
                <w:rPr>
                  <w:rFonts w:ascii="FrankRuehl" w:hAnsi="FrankRuehl" w:cs="FrankRuehl"/>
                  <w:color w:val="0000FF"/>
                  <w:u w:val="single"/>
                  <w:rtl/>
                </w:rPr>
                <w:t>7(ג)</w:t>
              </w:r>
            </w:hyperlink>
          </w:p>
          <w:p w14:paraId="12D10676" w14:textId="77777777" w:rsidR="003A6851" w:rsidRPr="003A6851" w:rsidRDefault="003A6851" w:rsidP="003A6851">
            <w:pPr>
              <w:keepNext/>
              <w:keepLines/>
              <w:spacing w:after="120" w:line="240" w:lineRule="exact"/>
              <w:ind w:left="283" w:hanging="283"/>
              <w:jc w:val="both"/>
              <w:rPr>
                <w:rFonts w:ascii="FrankRuehl" w:hAnsi="FrankRuehl" w:cs="FrankRuehl"/>
                <w:rtl/>
              </w:rPr>
            </w:pPr>
            <w:hyperlink r:id="rId20" w:history="1">
              <w:r w:rsidRPr="003A6851">
                <w:rPr>
                  <w:rFonts w:ascii="FrankRuehl" w:hAnsi="FrankRuehl" w:cs="FrankRuehl"/>
                  <w:color w:val="0000FF"/>
                  <w:u w:val="single"/>
                  <w:rtl/>
                </w:rPr>
                <w:t>פקודת הרוקחים [נוסח חדש], תשמ"א-1981</w:t>
              </w:r>
            </w:hyperlink>
            <w:r w:rsidRPr="003A6851">
              <w:rPr>
                <w:rFonts w:ascii="FrankRuehl" w:hAnsi="FrankRuehl" w:cs="FrankRuehl"/>
                <w:rtl/>
              </w:rPr>
              <w:t xml:space="preserve">: סע'  </w:t>
            </w:r>
            <w:hyperlink r:id="rId21" w:history="1">
              <w:r w:rsidRPr="003A6851">
                <w:rPr>
                  <w:rFonts w:ascii="FrankRuehl" w:hAnsi="FrankRuehl" w:cs="FrankRuehl"/>
                  <w:color w:val="0000FF"/>
                  <w:u w:val="single"/>
                  <w:rtl/>
                </w:rPr>
                <w:t>26(א)</w:t>
              </w:r>
            </w:hyperlink>
            <w:r w:rsidRPr="003A6851">
              <w:rPr>
                <w:rFonts w:ascii="FrankRuehl" w:hAnsi="FrankRuehl" w:cs="FrankRuehl"/>
                <w:rtl/>
              </w:rPr>
              <w:t xml:space="preserve">, </w:t>
            </w:r>
            <w:hyperlink r:id="rId22" w:history="1">
              <w:r w:rsidRPr="003A6851">
                <w:rPr>
                  <w:rFonts w:ascii="FrankRuehl" w:hAnsi="FrankRuehl" w:cs="FrankRuehl"/>
                  <w:color w:val="0000FF"/>
                  <w:u w:val="single"/>
                  <w:rtl/>
                </w:rPr>
                <w:t>60</w:t>
              </w:r>
            </w:hyperlink>
          </w:p>
          <w:p w14:paraId="77F1A625" w14:textId="77777777" w:rsidR="003A6851" w:rsidRPr="003A6851" w:rsidRDefault="003A6851" w:rsidP="003A6851">
            <w:pPr>
              <w:keepNext/>
              <w:keepLines/>
              <w:spacing w:after="120" w:line="240" w:lineRule="exact"/>
              <w:ind w:left="283" w:hanging="283"/>
              <w:jc w:val="both"/>
              <w:rPr>
                <w:rFonts w:ascii="FrankRuehl" w:hAnsi="FrankRuehl" w:cs="FrankRuehl"/>
                <w:rtl/>
              </w:rPr>
            </w:pPr>
          </w:p>
          <w:p w14:paraId="0C7FCC03" w14:textId="77777777" w:rsidR="003A6851" w:rsidRPr="003A6851" w:rsidRDefault="003A6851" w:rsidP="006A5E56">
            <w:pPr>
              <w:keepNext/>
              <w:keepLines/>
              <w:jc w:val="center"/>
              <w:rPr>
                <w:rFonts w:ascii="Arial" w:hAnsi="Arial" w:cs="Arial"/>
                <w:sz w:val="32"/>
                <w:szCs w:val="32"/>
                <w:rtl/>
              </w:rPr>
            </w:pPr>
            <w:bookmarkStart w:id="5" w:name="LawTable_End"/>
            <w:bookmarkEnd w:id="5"/>
          </w:p>
          <w:p w14:paraId="1DC2383A" w14:textId="77777777" w:rsidR="006A5E56" w:rsidRPr="006A5E56" w:rsidRDefault="006A5E56" w:rsidP="006A5E56">
            <w:pPr>
              <w:keepNext/>
              <w:keepLines/>
              <w:jc w:val="center"/>
              <w:rPr>
                <w:rFonts w:ascii="Arial" w:hAnsi="Arial" w:cs="Arial"/>
                <w:b/>
                <w:bCs/>
                <w:sz w:val="32"/>
                <w:szCs w:val="32"/>
                <w:u w:val="single"/>
                <w:rtl/>
              </w:rPr>
            </w:pPr>
            <w:r w:rsidRPr="006A5E56">
              <w:rPr>
                <w:rFonts w:ascii="Arial" w:hAnsi="Arial" w:cs="Arial"/>
                <w:b/>
                <w:bCs/>
                <w:sz w:val="32"/>
                <w:szCs w:val="32"/>
                <w:u w:val="single"/>
                <w:rtl/>
              </w:rPr>
              <w:t>גזר דין</w:t>
            </w:r>
          </w:p>
          <w:p w14:paraId="3EF3D832" w14:textId="77777777" w:rsidR="004617E7" w:rsidRPr="006A5E56" w:rsidRDefault="004617E7" w:rsidP="006A5E56">
            <w:pPr>
              <w:keepNext/>
              <w:keepLines/>
              <w:jc w:val="center"/>
              <w:rPr>
                <w:rFonts w:ascii="Arial" w:hAnsi="Arial" w:cs="Arial"/>
                <w:bCs/>
                <w:sz w:val="32"/>
                <w:szCs w:val="32"/>
                <w:u w:val="single"/>
                <w:rtl/>
              </w:rPr>
            </w:pPr>
          </w:p>
        </w:tc>
      </w:tr>
    </w:tbl>
    <w:bookmarkEnd w:id="3"/>
    <w:p w14:paraId="11599474" w14:textId="77777777" w:rsidR="004617E7" w:rsidRPr="00711D33" w:rsidRDefault="004617E7" w:rsidP="004617E7">
      <w:pPr>
        <w:keepNext/>
        <w:keepLines/>
        <w:spacing w:before="240" w:after="120" w:line="360" w:lineRule="auto"/>
        <w:ind w:firstLine="511"/>
        <w:jc w:val="both"/>
        <w:rPr>
          <w:rFonts w:ascii="Arial" w:hAnsi="Arial" w:cs="Arial"/>
          <w:b/>
          <w:bCs/>
          <w:sz w:val="26"/>
          <w:szCs w:val="26"/>
          <w:u w:val="single"/>
          <w:rtl/>
        </w:rPr>
      </w:pPr>
      <w:r w:rsidRPr="00711D33">
        <w:rPr>
          <w:rFonts w:ascii="Arial" w:hAnsi="Arial" w:cs="Arial"/>
          <w:b/>
          <w:bCs/>
          <w:sz w:val="26"/>
          <w:szCs w:val="26"/>
          <w:u w:val="single"/>
          <w:rtl/>
        </w:rPr>
        <w:t>מבוא</w:t>
      </w:r>
    </w:p>
    <w:p w14:paraId="34A0E528"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bookmarkStart w:id="6" w:name="ABSTRACT_START"/>
      <w:bookmarkEnd w:id="6"/>
      <w:r w:rsidRPr="00711D33">
        <w:rPr>
          <w:rFonts w:ascii="Arial" w:hAnsi="Arial" w:cs="Arial"/>
          <w:rtl/>
        </w:rPr>
        <w:t xml:space="preserve">הנאשם, יונתן ועדיה, הורשע ביום 25.11.2015 בהכרעת דין מנומקת </w:t>
      </w:r>
      <w:r w:rsidRPr="00711D33">
        <w:rPr>
          <w:rFonts w:ascii="Arial" w:hAnsi="Arial" w:cs="Arial"/>
          <w:b/>
          <w:bCs/>
          <w:rtl/>
        </w:rPr>
        <w:t>בחמש עבירות של הריגה</w:t>
      </w:r>
      <w:r w:rsidRPr="00711D33">
        <w:rPr>
          <w:rFonts w:ascii="Arial" w:hAnsi="Arial" w:cs="Arial"/>
          <w:rtl/>
        </w:rPr>
        <w:t xml:space="preserve"> לפי </w:t>
      </w:r>
      <w:hyperlink r:id="rId23" w:history="1">
        <w:r w:rsidR="00E573C5" w:rsidRPr="00E573C5">
          <w:rPr>
            <w:rFonts w:ascii="Arial" w:hAnsi="Arial" w:cs="Arial"/>
            <w:color w:val="0000FF"/>
            <w:u w:val="single"/>
            <w:rtl/>
          </w:rPr>
          <w:t>סעיף 298</w:t>
        </w:r>
      </w:hyperlink>
      <w:r w:rsidRPr="00711D33">
        <w:rPr>
          <w:rFonts w:ascii="Arial" w:hAnsi="Arial" w:cs="Arial"/>
          <w:rtl/>
        </w:rPr>
        <w:t xml:space="preserve"> ל</w:t>
      </w:r>
      <w:hyperlink r:id="rId24" w:history="1">
        <w:r w:rsidR="006A5E56" w:rsidRPr="006A5E56">
          <w:rPr>
            <w:rFonts w:ascii="Arial" w:hAnsi="Arial" w:cs="Arial"/>
            <w:color w:val="0000FF"/>
            <w:u w:val="single"/>
            <w:rtl/>
          </w:rPr>
          <w:t>חוק העונשין</w:t>
        </w:r>
      </w:hyperlink>
      <w:r w:rsidRPr="00711D33">
        <w:rPr>
          <w:rFonts w:ascii="Arial" w:hAnsi="Arial" w:cs="Arial"/>
          <w:rtl/>
        </w:rPr>
        <w:t xml:space="preserve">, </w:t>
      </w:r>
      <w:r w:rsidRPr="00711D33">
        <w:rPr>
          <w:rFonts w:ascii="Arial" w:hAnsi="Arial" w:cs="Arial"/>
          <w:b/>
          <w:bCs/>
          <w:rtl/>
        </w:rPr>
        <w:t>גרימת חבלה של ממש</w:t>
      </w:r>
      <w:r w:rsidRPr="00711D33">
        <w:rPr>
          <w:rFonts w:ascii="Arial" w:hAnsi="Arial" w:cs="Arial"/>
          <w:rtl/>
        </w:rPr>
        <w:t xml:space="preserve"> לפי </w:t>
      </w:r>
      <w:hyperlink r:id="rId25" w:history="1">
        <w:r w:rsidR="00E573C5" w:rsidRPr="00E573C5">
          <w:rPr>
            <w:rFonts w:ascii="Arial" w:hAnsi="Arial" w:cs="Arial"/>
            <w:color w:val="0000FF"/>
            <w:u w:val="single"/>
            <w:rtl/>
          </w:rPr>
          <w:t>סעיף 62(2)</w:t>
        </w:r>
      </w:hyperlink>
      <w:r w:rsidRPr="00711D33">
        <w:rPr>
          <w:rFonts w:ascii="Arial" w:hAnsi="Arial" w:cs="Arial"/>
          <w:rtl/>
        </w:rPr>
        <w:t xml:space="preserve"> ו-</w:t>
      </w:r>
      <w:hyperlink r:id="rId26" w:history="1">
        <w:r w:rsidR="00E573C5" w:rsidRPr="00E573C5">
          <w:rPr>
            <w:rFonts w:ascii="Arial" w:hAnsi="Arial" w:cs="Arial"/>
            <w:color w:val="0000FF"/>
            <w:u w:val="single"/>
            <w:rtl/>
          </w:rPr>
          <w:t>28(3)</w:t>
        </w:r>
      </w:hyperlink>
      <w:r w:rsidRPr="00711D33">
        <w:rPr>
          <w:rFonts w:ascii="Arial" w:hAnsi="Arial" w:cs="Arial"/>
          <w:rtl/>
        </w:rPr>
        <w:t xml:space="preserve"> ל</w:t>
      </w:r>
      <w:hyperlink r:id="rId27" w:history="1">
        <w:r w:rsidR="006A5E56" w:rsidRPr="006A5E56">
          <w:rPr>
            <w:rFonts w:ascii="Arial" w:hAnsi="Arial" w:cs="Arial"/>
            <w:color w:val="0000FF"/>
            <w:u w:val="single"/>
            <w:rtl/>
          </w:rPr>
          <w:t>פקודת התעבורה</w:t>
        </w:r>
      </w:hyperlink>
      <w:r w:rsidRPr="00711D33">
        <w:rPr>
          <w:rFonts w:ascii="Arial" w:hAnsi="Arial" w:cs="Arial"/>
          <w:rtl/>
        </w:rPr>
        <w:t xml:space="preserve">, </w:t>
      </w:r>
      <w:r w:rsidRPr="00711D33">
        <w:rPr>
          <w:rFonts w:ascii="Arial" w:hAnsi="Arial" w:cs="Arial"/>
          <w:b/>
          <w:bCs/>
          <w:rtl/>
        </w:rPr>
        <w:t>נהיגה בשכרות</w:t>
      </w:r>
      <w:r w:rsidRPr="00711D33">
        <w:rPr>
          <w:rFonts w:ascii="Arial" w:hAnsi="Arial" w:cs="Arial"/>
          <w:rtl/>
        </w:rPr>
        <w:t xml:space="preserve"> לפי </w:t>
      </w:r>
      <w:hyperlink r:id="rId28" w:history="1">
        <w:r w:rsidR="00E573C5" w:rsidRPr="00E573C5">
          <w:rPr>
            <w:rFonts w:ascii="Arial" w:hAnsi="Arial" w:cs="Arial"/>
            <w:color w:val="0000FF"/>
            <w:u w:val="single"/>
            <w:rtl/>
          </w:rPr>
          <w:t>סעיף 62(3)</w:t>
        </w:r>
      </w:hyperlink>
      <w:r w:rsidRPr="00711D33">
        <w:rPr>
          <w:rFonts w:ascii="Arial" w:hAnsi="Arial" w:cs="Arial"/>
          <w:rtl/>
        </w:rPr>
        <w:t xml:space="preserve"> ביחד עם </w:t>
      </w:r>
      <w:hyperlink r:id="rId29" w:history="1">
        <w:r w:rsidR="00E573C5" w:rsidRPr="00E573C5">
          <w:rPr>
            <w:rFonts w:ascii="Arial" w:hAnsi="Arial" w:cs="Arial"/>
            <w:color w:val="0000FF"/>
            <w:u w:val="single"/>
            <w:rtl/>
          </w:rPr>
          <w:t>סעיף 39א</w:t>
        </w:r>
      </w:hyperlink>
      <w:r w:rsidRPr="00711D33">
        <w:rPr>
          <w:rFonts w:ascii="Arial" w:hAnsi="Arial" w:cs="Arial"/>
          <w:rtl/>
        </w:rPr>
        <w:t xml:space="preserve"> לפקודה </w:t>
      </w:r>
      <w:r w:rsidRPr="00711D33">
        <w:rPr>
          <w:rFonts w:ascii="Arial" w:hAnsi="Arial" w:cs="Arial"/>
          <w:b/>
          <w:bCs/>
          <w:rtl/>
        </w:rPr>
        <w:t>ונהיגת רכב בקלות ראש או רשלנות</w:t>
      </w:r>
      <w:r w:rsidRPr="00711D33">
        <w:rPr>
          <w:rFonts w:ascii="Arial" w:hAnsi="Arial" w:cs="Arial"/>
          <w:rtl/>
        </w:rPr>
        <w:t xml:space="preserve"> לפי </w:t>
      </w:r>
      <w:hyperlink r:id="rId30" w:history="1">
        <w:r w:rsidR="00437120" w:rsidRPr="00437120">
          <w:rPr>
            <w:rFonts w:ascii="Arial" w:hAnsi="Arial" w:cs="Arial"/>
            <w:color w:val="0000FF"/>
            <w:u w:val="single"/>
            <w:rtl/>
          </w:rPr>
          <w:t>סעיף 62(2)</w:t>
        </w:r>
      </w:hyperlink>
      <w:r w:rsidRPr="00711D33">
        <w:rPr>
          <w:rFonts w:ascii="Arial" w:hAnsi="Arial" w:cs="Arial"/>
          <w:rtl/>
        </w:rPr>
        <w:t xml:space="preserve"> ביחד עם </w:t>
      </w:r>
      <w:hyperlink r:id="rId31" w:history="1">
        <w:r w:rsidR="00437120" w:rsidRPr="00437120">
          <w:rPr>
            <w:rFonts w:ascii="Arial" w:hAnsi="Arial" w:cs="Arial"/>
            <w:color w:val="0000FF"/>
            <w:u w:val="single"/>
            <w:rtl/>
          </w:rPr>
          <w:t>סעיף 38(2)</w:t>
        </w:r>
      </w:hyperlink>
      <w:r w:rsidRPr="00711D33">
        <w:rPr>
          <w:rFonts w:ascii="Arial" w:hAnsi="Arial" w:cs="Arial"/>
          <w:rtl/>
        </w:rPr>
        <w:t xml:space="preserve"> לפקודה. בנוסף, </w:t>
      </w:r>
      <w:r w:rsidRPr="00711D33">
        <w:rPr>
          <w:rFonts w:ascii="Arial" w:hAnsi="Arial" w:cs="Arial"/>
          <w:b/>
          <w:bCs/>
          <w:rtl/>
        </w:rPr>
        <w:t>שימוש בסם לצריכה עצמית</w:t>
      </w:r>
      <w:r w:rsidRPr="00711D33">
        <w:rPr>
          <w:rFonts w:ascii="Arial" w:hAnsi="Arial" w:cs="Arial"/>
          <w:rtl/>
        </w:rPr>
        <w:t xml:space="preserve"> לפי </w:t>
      </w:r>
      <w:hyperlink r:id="rId32" w:history="1">
        <w:r w:rsidR="00437120" w:rsidRPr="00437120">
          <w:rPr>
            <w:rFonts w:ascii="Arial" w:hAnsi="Arial" w:cs="Arial"/>
            <w:color w:val="0000FF"/>
            <w:u w:val="single"/>
            <w:rtl/>
          </w:rPr>
          <w:t>סעיף 7(א)</w:t>
        </w:r>
      </w:hyperlink>
      <w:r w:rsidRPr="00711D33">
        <w:rPr>
          <w:rFonts w:ascii="Arial" w:hAnsi="Arial" w:cs="Arial"/>
          <w:rtl/>
        </w:rPr>
        <w:t xml:space="preserve"> יחד עם </w:t>
      </w:r>
      <w:hyperlink r:id="rId33" w:history="1">
        <w:r w:rsidR="00437120" w:rsidRPr="00437120">
          <w:rPr>
            <w:rFonts w:ascii="Arial" w:hAnsi="Arial" w:cs="Arial"/>
            <w:color w:val="0000FF"/>
            <w:u w:val="single"/>
            <w:rtl/>
          </w:rPr>
          <w:t>סעיף 7(ג)</w:t>
        </w:r>
      </w:hyperlink>
      <w:r w:rsidRPr="00711D33">
        <w:rPr>
          <w:rFonts w:ascii="Arial" w:hAnsi="Arial" w:cs="Arial"/>
          <w:rtl/>
        </w:rPr>
        <w:t xml:space="preserve"> סיפא ל</w:t>
      </w:r>
      <w:hyperlink r:id="rId34" w:history="1">
        <w:r w:rsidR="006A5E56" w:rsidRPr="006A5E56">
          <w:rPr>
            <w:rFonts w:ascii="Arial" w:hAnsi="Arial" w:cs="Arial"/>
            <w:color w:val="0000FF"/>
            <w:u w:val="single"/>
            <w:rtl/>
          </w:rPr>
          <w:t>פקודת הסמים המסוכנים</w:t>
        </w:r>
      </w:hyperlink>
      <w:r w:rsidRPr="00711D33">
        <w:rPr>
          <w:rFonts w:ascii="Arial" w:hAnsi="Arial" w:cs="Arial"/>
          <w:rtl/>
        </w:rPr>
        <w:t xml:space="preserve"> [נוסח חדש] תשל"ג-1973 </w:t>
      </w:r>
      <w:r w:rsidRPr="00711D33">
        <w:rPr>
          <w:rFonts w:ascii="Arial" w:hAnsi="Arial" w:cs="Arial"/>
          <w:b/>
          <w:bCs/>
          <w:rtl/>
        </w:rPr>
        <w:t>וניפוק תכשיר שלא לפי מרשם</w:t>
      </w:r>
      <w:r w:rsidRPr="00711D33">
        <w:rPr>
          <w:rFonts w:ascii="Arial" w:hAnsi="Arial" w:cs="Arial"/>
          <w:rtl/>
        </w:rPr>
        <w:t xml:space="preserve"> לפי </w:t>
      </w:r>
      <w:hyperlink r:id="rId35" w:history="1">
        <w:r w:rsidR="00437120" w:rsidRPr="00437120">
          <w:rPr>
            <w:rFonts w:ascii="Arial" w:hAnsi="Arial" w:cs="Arial"/>
            <w:color w:val="0000FF"/>
            <w:u w:val="single"/>
            <w:rtl/>
          </w:rPr>
          <w:t>סעיף 60</w:t>
        </w:r>
      </w:hyperlink>
      <w:r w:rsidRPr="00711D33">
        <w:rPr>
          <w:rFonts w:ascii="Arial" w:hAnsi="Arial" w:cs="Arial"/>
          <w:rtl/>
        </w:rPr>
        <w:t xml:space="preserve"> ביחד עם </w:t>
      </w:r>
      <w:hyperlink r:id="rId36" w:history="1">
        <w:r w:rsidR="00437120" w:rsidRPr="00437120">
          <w:rPr>
            <w:rFonts w:ascii="Arial" w:hAnsi="Arial" w:cs="Arial"/>
            <w:color w:val="0000FF"/>
            <w:u w:val="single"/>
            <w:rtl/>
          </w:rPr>
          <w:t>סעיף 26(א)</w:t>
        </w:r>
      </w:hyperlink>
      <w:r w:rsidRPr="00711D33">
        <w:rPr>
          <w:rFonts w:ascii="Arial" w:hAnsi="Arial" w:cs="Arial"/>
          <w:rtl/>
        </w:rPr>
        <w:t xml:space="preserve"> ל</w:t>
      </w:r>
      <w:hyperlink r:id="rId37" w:history="1">
        <w:r w:rsidR="006A5E56" w:rsidRPr="006A5E56">
          <w:rPr>
            <w:rFonts w:ascii="Arial" w:hAnsi="Arial" w:cs="Arial"/>
            <w:color w:val="0000FF"/>
            <w:u w:val="single"/>
            <w:rtl/>
          </w:rPr>
          <w:t>פקודת הרוקחים</w:t>
        </w:r>
      </w:hyperlink>
      <w:r w:rsidRPr="00711D33">
        <w:rPr>
          <w:rFonts w:ascii="Arial" w:hAnsi="Arial" w:cs="Arial"/>
          <w:rtl/>
        </w:rPr>
        <w:t xml:space="preserve"> [נוסח חדש], תשמ"א-1981.</w:t>
      </w:r>
    </w:p>
    <w:p w14:paraId="1B840028" w14:textId="77777777" w:rsidR="004617E7" w:rsidRPr="00711D33" w:rsidRDefault="004617E7" w:rsidP="004617E7">
      <w:pPr>
        <w:keepNext/>
        <w:keepLines/>
        <w:spacing w:before="240" w:after="120" w:line="360" w:lineRule="auto"/>
        <w:ind w:firstLine="511"/>
        <w:jc w:val="both"/>
        <w:rPr>
          <w:rFonts w:ascii="Arial" w:hAnsi="Arial" w:cs="Arial"/>
          <w:b/>
          <w:bCs/>
          <w:sz w:val="26"/>
          <w:szCs w:val="26"/>
          <w:u w:val="single"/>
        </w:rPr>
      </w:pPr>
      <w:bookmarkStart w:id="7" w:name="ABSTRACT_END"/>
      <w:bookmarkEnd w:id="7"/>
      <w:r w:rsidRPr="00711D33">
        <w:rPr>
          <w:rFonts w:ascii="Arial" w:hAnsi="Arial" w:cs="Arial"/>
          <w:b/>
          <w:bCs/>
          <w:sz w:val="26"/>
          <w:szCs w:val="26"/>
          <w:u w:val="single"/>
          <w:rtl/>
        </w:rPr>
        <w:t xml:space="preserve">תמצית העובדות </w:t>
      </w:r>
    </w:p>
    <w:p w14:paraId="3206C318"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lastRenderedPageBreak/>
        <w:t>זו תמצית העובדות שנקבעה בהכרעת הדין;</w:t>
      </w:r>
    </w:p>
    <w:p w14:paraId="48772AE9" w14:textId="77777777" w:rsidR="004617E7" w:rsidRDefault="004617E7" w:rsidP="004617E7">
      <w:pPr>
        <w:keepNext/>
        <w:keepLines/>
        <w:spacing w:before="240" w:after="240" w:line="360" w:lineRule="auto"/>
        <w:ind w:left="511"/>
        <w:jc w:val="both"/>
        <w:rPr>
          <w:rFonts w:ascii="Arial" w:hAnsi="Arial" w:cs="Arial"/>
        </w:rPr>
      </w:pPr>
      <w:r>
        <w:rPr>
          <w:rFonts w:ascii="Arial" w:hAnsi="Arial" w:cs="Arial"/>
          <w:rtl/>
        </w:rPr>
        <w:t xml:space="preserve">ביום 12.6.2006 </w:t>
      </w:r>
      <w:r w:rsidRPr="00124657">
        <w:rPr>
          <w:rFonts w:ascii="Arial" w:hAnsi="Arial" w:cs="Arial"/>
          <w:rtl/>
        </w:rPr>
        <w:t xml:space="preserve">נהג הנאשם ברכבו, טנדר מסוג איסוזו (להלן: </w:t>
      </w:r>
      <w:r w:rsidRPr="00124657">
        <w:rPr>
          <w:rFonts w:ascii="Arial" w:hAnsi="Arial" w:cs="Arial"/>
          <w:b/>
          <w:bCs/>
          <w:sz w:val="22"/>
          <w:szCs w:val="22"/>
          <w:rtl/>
        </w:rPr>
        <w:t>"רכב</w:t>
      </w:r>
      <w:r>
        <w:rPr>
          <w:rFonts w:ascii="Arial" w:hAnsi="Arial" w:cs="Arial" w:hint="cs"/>
          <w:b/>
          <w:bCs/>
          <w:sz w:val="22"/>
          <w:szCs w:val="22"/>
          <w:rtl/>
        </w:rPr>
        <w:t xml:space="preserve"> הנאשם</w:t>
      </w:r>
      <w:r w:rsidRPr="00124657">
        <w:rPr>
          <w:rFonts w:ascii="Arial" w:hAnsi="Arial" w:cs="Arial"/>
          <w:b/>
          <w:bCs/>
          <w:sz w:val="22"/>
          <w:szCs w:val="22"/>
          <w:rtl/>
        </w:rPr>
        <w:t>"</w:t>
      </w:r>
      <w:r w:rsidRPr="00124657">
        <w:rPr>
          <w:rFonts w:ascii="Arial" w:hAnsi="Arial" w:cs="Arial"/>
          <w:rtl/>
        </w:rPr>
        <w:t xml:space="preserve">) ובתוך פרק זמן קצר ביותר, גרם להתרחשותן של שלוש תאונות דרכים </w:t>
      </w:r>
      <w:r w:rsidRPr="00711D33">
        <w:rPr>
          <w:rFonts w:ascii="Arial" w:hAnsi="Arial" w:cs="Arial"/>
          <w:rtl/>
        </w:rPr>
        <w:t>אשר תוצאתן הסופית הייתה הרת אסון.</w:t>
      </w:r>
    </w:p>
    <w:p w14:paraId="1EB61985"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התאונה הראשונה אירעה שעה שנהג ברכב ולפניו נסע רכב מסוג קאיה. משהאט רכב הקאיה את נסיעתו, פגע בו הנאשם בחלקו האחורי עם חזית רכבו וגרם לנזק קל (להלן: "</w:t>
      </w:r>
      <w:r w:rsidRPr="00124657">
        <w:rPr>
          <w:rFonts w:ascii="Arial" w:hAnsi="Arial" w:cs="Arial"/>
          <w:b/>
          <w:bCs/>
          <w:sz w:val="22"/>
          <w:szCs w:val="22"/>
          <w:rtl/>
        </w:rPr>
        <w:t>תאונת הקאיה</w:t>
      </w:r>
      <w:r w:rsidRPr="00124657">
        <w:rPr>
          <w:rFonts w:ascii="Arial" w:hAnsi="Arial" w:cs="Arial"/>
          <w:rtl/>
        </w:rPr>
        <w:t>"). למרבה המזל, בתאונה זו לא נגר</w:t>
      </w:r>
      <w:r>
        <w:rPr>
          <w:rFonts w:ascii="Arial" w:hAnsi="Arial" w:cs="Arial" w:hint="cs"/>
          <w:rtl/>
        </w:rPr>
        <w:t>מה</w:t>
      </w:r>
      <w:r w:rsidRPr="00124657">
        <w:rPr>
          <w:rFonts w:ascii="Arial" w:hAnsi="Arial" w:cs="Arial"/>
          <w:rtl/>
        </w:rPr>
        <w:t xml:space="preserve"> </w:t>
      </w:r>
      <w:r>
        <w:rPr>
          <w:rFonts w:ascii="Arial" w:hAnsi="Arial" w:cs="Arial" w:hint="cs"/>
          <w:rtl/>
        </w:rPr>
        <w:t>פגיעה</w:t>
      </w:r>
      <w:r w:rsidRPr="00124657">
        <w:rPr>
          <w:rFonts w:ascii="Arial" w:hAnsi="Arial" w:cs="Arial"/>
          <w:rtl/>
        </w:rPr>
        <w:t xml:space="preserve"> בנפש.</w:t>
      </w:r>
    </w:p>
    <w:p w14:paraId="4AFDB3DF"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שעה קלה לאחר מכן, סטה הנאשם מנתיב נסיעתו והתנגש ברכב מסחרי מסוג פולקסווגן שנסע בכיוון הנגדי לכיוון נסיעתו. כתוצאה מההתנגשות, סטה רכב הנאשם לעבר מפגש מסילת רכבת המצוי במקום ונתקע על גבי המסילה. הנאשם הוצא מרכבו על ידי עוברי אורח ללא פגע (להלן:</w:t>
      </w:r>
      <w:r w:rsidRPr="00124657">
        <w:rPr>
          <w:rFonts w:ascii="Arial" w:hAnsi="Arial" w:cs="Arial"/>
          <w:b/>
          <w:bCs/>
          <w:sz w:val="22"/>
          <w:szCs w:val="22"/>
          <w:rtl/>
        </w:rPr>
        <w:t xml:space="preserve"> "תאונת הפולקסווגן"</w:t>
      </w:r>
      <w:r w:rsidRPr="00124657">
        <w:rPr>
          <w:rFonts w:ascii="Arial" w:hAnsi="Arial" w:cs="Arial"/>
          <w:rtl/>
        </w:rPr>
        <w:t xml:space="preserve">). </w:t>
      </w:r>
    </w:p>
    <w:p w14:paraId="01EA4077"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דקות ספורות לאחר מכן הגיעה רכבת עמוסה בנוסעים ופגעה ברכב הנאשם. כתוצאה, נשמטו מהמסילה קטר ושני קרונות (להלן:</w:t>
      </w:r>
      <w:r w:rsidRPr="00124657">
        <w:rPr>
          <w:rFonts w:ascii="Arial" w:hAnsi="Arial" w:cs="Arial"/>
          <w:b/>
          <w:bCs/>
          <w:sz w:val="22"/>
          <w:szCs w:val="22"/>
          <w:rtl/>
        </w:rPr>
        <w:t xml:space="preserve"> "תאונת הרכבת"</w:t>
      </w:r>
      <w:r w:rsidRPr="00124657">
        <w:rPr>
          <w:rFonts w:ascii="Arial" w:hAnsi="Arial" w:cs="Arial"/>
          <w:rtl/>
        </w:rPr>
        <w:t xml:space="preserve">). </w:t>
      </w:r>
    </w:p>
    <w:p w14:paraId="12B7CF87"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 xml:space="preserve">חייהם של חמישה מנוסעי הרכבת נגדעו: ליאור אלבלה, מיטל כהן, לילך סוזי, מוני פז ואלון שורק, זכרם לברכה. 81 נוסעים אחרים נפצעו ברמות שונות של פגיעה. תוצאות תאונת הרכבת היו קשות ופגעו באורח אנוש בחייהן של משפחות רבות. </w:t>
      </w:r>
    </w:p>
    <w:p w14:paraId="30A12DA9"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 xml:space="preserve">נקבע בהכרעת הדין, כי בעת שנהג ברכבו במועד התאונות, היה הנאשם נתון להשפעת סמים מסוכנים אשר רשם לעצמו מכוח סמכותו </w:t>
      </w:r>
      <w:r>
        <w:rPr>
          <w:rFonts w:ascii="Arial" w:hAnsi="Arial" w:cs="Arial" w:hint="cs"/>
          <w:rtl/>
        </w:rPr>
        <w:t xml:space="preserve">בגדר מקצועו </w:t>
      </w:r>
      <w:r w:rsidRPr="00124657">
        <w:rPr>
          <w:rFonts w:ascii="Arial" w:hAnsi="Arial" w:cs="Arial"/>
          <w:rtl/>
        </w:rPr>
        <w:t>כווטרינר.</w:t>
      </w:r>
    </w:p>
    <w:p w14:paraId="32617F0B" w14:textId="77777777" w:rsidR="004617E7" w:rsidRPr="00711D33" w:rsidRDefault="004617E7" w:rsidP="004617E7">
      <w:pPr>
        <w:keepNext/>
        <w:keepLines/>
        <w:numPr>
          <w:ilvl w:val="0"/>
          <w:numId w:val="3"/>
        </w:numPr>
        <w:spacing w:before="240" w:after="240" w:line="360" w:lineRule="auto"/>
        <w:ind w:left="515" w:hanging="515"/>
        <w:jc w:val="both"/>
        <w:rPr>
          <w:rFonts w:ascii="Calibri" w:hAnsi="Calibri" w:cs="Arial"/>
        </w:rPr>
      </w:pPr>
      <w:r w:rsidRPr="00711D33">
        <w:rPr>
          <w:rFonts w:ascii="Arial" w:hAnsi="Arial" w:cs="Arial"/>
          <w:rtl/>
        </w:rPr>
        <w:t>רכבת ישראל הועמדה אף היא לדין בגין תאונת הרכבת, והורשעה במסגרת הסדר טיעון בגרימת מותם ברשלנות של חמשת נוסעיה</w:t>
      </w:r>
      <w:r w:rsidRPr="00711D33">
        <w:rPr>
          <w:rFonts w:ascii="Calibri" w:hAnsi="Calibri" w:cs="Arial"/>
          <w:rtl/>
        </w:rPr>
        <w:t xml:space="preserve"> </w:t>
      </w:r>
      <w:r w:rsidRPr="00711D33">
        <w:rPr>
          <w:rFonts w:ascii="Calibri" w:hAnsi="Calibri" w:cs="Arial" w:hint="eastAsia"/>
          <w:rtl/>
        </w:rPr>
        <w:t>ופציעתם</w:t>
      </w:r>
      <w:r w:rsidRPr="00711D33">
        <w:rPr>
          <w:rFonts w:ascii="Calibri" w:hAnsi="Calibri" w:cs="Arial"/>
          <w:rtl/>
        </w:rPr>
        <w:t xml:space="preserve"> </w:t>
      </w:r>
      <w:r w:rsidRPr="00711D33">
        <w:rPr>
          <w:rFonts w:ascii="Calibri" w:hAnsi="Calibri" w:cs="Arial" w:hint="eastAsia"/>
          <w:rtl/>
        </w:rPr>
        <w:t>של</w:t>
      </w:r>
      <w:r w:rsidRPr="00711D33">
        <w:rPr>
          <w:rFonts w:ascii="Calibri" w:hAnsi="Calibri" w:cs="Arial"/>
          <w:rtl/>
        </w:rPr>
        <w:t xml:space="preserve"> </w:t>
      </w:r>
      <w:r w:rsidRPr="00711D33">
        <w:rPr>
          <w:rFonts w:ascii="Calibri" w:hAnsi="Calibri" w:cs="Arial" w:hint="eastAsia"/>
          <w:rtl/>
        </w:rPr>
        <w:t>אחרים</w:t>
      </w:r>
      <w:r w:rsidRPr="00711D33">
        <w:rPr>
          <w:rFonts w:ascii="Calibri" w:hAnsi="Calibri" w:cs="Arial"/>
          <w:rtl/>
        </w:rPr>
        <w:t xml:space="preserve">. </w:t>
      </w:r>
      <w:r w:rsidRPr="00711D33">
        <w:rPr>
          <w:rFonts w:ascii="Calibri" w:hAnsi="Calibri" w:cs="Arial" w:hint="eastAsia"/>
          <w:rtl/>
        </w:rPr>
        <w:t>בגזר</w:t>
      </w:r>
      <w:r w:rsidRPr="00711D33">
        <w:rPr>
          <w:rFonts w:ascii="Calibri" w:hAnsi="Calibri" w:cs="Arial"/>
          <w:rtl/>
        </w:rPr>
        <w:t xml:space="preserve"> </w:t>
      </w:r>
      <w:r w:rsidRPr="00711D33">
        <w:rPr>
          <w:rFonts w:ascii="Arial" w:hAnsi="Arial" w:cs="Arial"/>
          <w:rtl/>
        </w:rPr>
        <w:t>דין</w:t>
      </w:r>
      <w:r w:rsidRPr="00711D33">
        <w:rPr>
          <w:rFonts w:ascii="Calibri" w:hAnsi="Calibri" w:cs="Arial"/>
          <w:rtl/>
        </w:rPr>
        <w:t xml:space="preserve"> </w:t>
      </w:r>
      <w:r w:rsidRPr="00711D33">
        <w:rPr>
          <w:rFonts w:ascii="Calibri" w:hAnsi="Calibri" w:cs="Arial" w:hint="eastAsia"/>
          <w:rtl/>
        </w:rPr>
        <w:t>שהושת</w:t>
      </w:r>
      <w:r w:rsidRPr="00711D33">
        <w:rPr>
          <w:rFonts w:ascii="Calibri" w:hAnsi="Calibri" w:cs="Arial"/>
          <w:rtl/>
        </w:rPr>
        <w:t xml:space="preserve"> </w:t>
      </w:r>
      <w:r w:rsidRPr="00711D33">
        <w:rPr>
          <w:rFonts w:ascii="Calibri" w:hAnsi="Calibri" w:cs="Arial" w:hint="eastAsia"/>
          <w:rtl/>
        </w:rPr>
        <w:t>עליה</w:t>
      </w:r>
      <w:r w:rsidRPr="00711D33">
        <w:rPr>
          <w:rFonts w:ascii="Calibri" w:hAnsi="Calibri" w:cs="Arial"/>
          <w:rtl/>
        </w:rPr>
        <w:t xml:space="preserve"> </w:t>
      </w:r>
      <w:r w:rsidRPr="00711D33">
        <w:rPr>
          <w:rFonts w:ascii="Calibri" w:hAnsi="Calibri" w:cs="Arial" w:hint="eastAsia"/>
          <w:rtl/>
        </w:rPr>
        <w:t>נקבע</w:t>
      </w:r>
      <w:r w:rsidRPr="00711D33">
        <w:rPr>
          <w:rFonts w:ascii="Calibri" w:hAnsi="Calibri" w:cs="Arial"/>
          <w:rtl/>
        </w:rPr>
        <w:t>:</w:t>
      </w:r>
    </w:p>
    <w:p w14:paraId="615389E2" w14:textId="77777777" w:rsidR="004617E7" w:rsidRPr="00124657" w:rsidRDefault="004617E7" w:rsidP="004617E7">
      <w:pPr>
        <w:keepNext/>
        <w:keepLines/>
        <w:spacing w:before="120" w:after="120"/>
        <w:ind w:left="1082" w:right="567"/>
        <w:jc w:val="both"/>
        <w:rPr>
          <w:rFonts w:ascii="Arial" w:hAnsi="Arial" w:cs="Arial"/>
          <w:b/>
          <w:bCs/>
          <w:sz w:val="22"/>
          <w:szCs w:val="22"/>
          <w:rtl/>
        </w:rPr>
      </w:pPr>
      <w:r w:rsidRPr="00124657">
        <w:rPr>
          <w:rFonts w:ascii="Arial" w:hAnsi="Arial" w:cs="Arial"/>
          <w:b/>
          <w:bCs/>
          <w:sz w:val="22"/>
          <w:szCs w:val="22"/>
          <w:rtl/>
        </w:rPr>
        <w:t xml:space="preserve">"רכבת ישראל הורשעה בגרימת מותם ברשלנות של חמשת המנוחים ופציעתם של רבים אחרים. העבירות בהן הורשעה חמורות, בהינתן העובדה שהרכבת אמונה על שלומם ובטיחותם של מאות אלפי נוסעים, כמו גם, מוחזקת ככלי תחבורה יעיל ובטוח. לא בכדי מעודדות הרשויות את הציבור להשתמש ברכבת כתחליף לכלי רכב פרטיים, אלא בשל יעילותה והבטיחות שהיא מעניקה לנוסעיה. ... </w:t>
      </w:r>
    </w:p>
    <w:p w14:paraId="5CDD887A" w14:textId="77777777" w:rsidR="004617E7" w:rsidRPr="00124657" w:rsidRDefault="004617E7" w:rsidP="004617E7">
      <w:pPr>
        <w:keepNext/>
        <w:keepLines/>
        <w:spacing w:before="120" w:after="120"/>
        <w:ind w:left="1082" w:right="567"/>
        <w:jc w:val="both"/>
        <w:rPr>
          <w:rFonts w:ascii="Arial" w:hAnsi="Arial" w:cs="Arial"/>
          <w:b/>
          <w:bCs/>
          <w:sz w:val="22"/>
          <w:szCs w:val="22"/>
          <w:rtl/>
        </w:rPr>
      </w:pPr>
      <w:r w:rsidRPr="00124657">
        <w:rPr>
          <w:rFonts w:ascii="Arial" w:hAnsi="Arial" w:cs="Arial"/>
          <w:b/>
          <w:bCs/>
          <w:sz w:val="22"/>
          <w:szCs w:val="22"/>
          <w:rtl/>
        </w:rPr>
        <w:t>האחריות המוטלת על רכבת ישראל כגוף ציבורי כבדה. מחובתה לנקוט אמצעים למניעת תאונות מכל סוג שהוא, לרבות תאונות בין רכבות לכלי רכב,</w:t>
      </w:r>
      <w:r>
        <w:rPr>
          <w:rFonts w:ascii="Arial" w:hAnsi="Arial" w:cs="Arial"/>
          <w:b/>
          <w:bCs/>
          <w:sz w:val="22"/>
          <w:szCs w:val="22"/>
          <w:rtl/>
        </w:rPr>
        <w:t xml:space="preserve"> קל וחומר לנוכח תאונות קודמות ש</w:t>
      </w:r>
      <w:r w:rsidRPr="00124657">
        <w:rPr>
          <w:rFonts w:ascii="Arial" w:hAnsi="Arial" w:cs="Arial"/>
          <w:b/>
          <w:bCs/>
          <w:sz w:val="22"/>
          <w:szCs w:val="22"/>
          <w:rtl/>
        </w:rPr>
        <w:t>ארעו עובר לתאונה דנן, אשר הצביעו על הסכנה הנשקפת ממפגשי רכבת – רכב והצורך לנקוט צעדים למניעתה...</w:t>
      </w:r>
      <w:r>
        <w:rPr>
          <w:rFonts w:ascii="Arial" w:hAnsi="Arial" w:cs="Arial" w:hint="cs"/>
          <w:b/>
          <w:bCs/>
          <w:sz w:val="22"/>
          <w:szCs w:val="22"/>
          <w:rtl/>
        </w:rPr>
        <w:t>".</w:t>
      </w:r>
    </w:p>
    <w:p w14:paraId="39C9A74F" w14:textId="77777777" w:rsidR="004617E7" w:rsidRPr="00124657" w:rsidRDefault="004617E7" w:rsidP="004617E7">
      <w:pPr>
        <w:keepNext/>
        <w:keepLines/>
        <w:spacing w:before="120" w:after="120" w:line="360" w:lineRule="auto"/>
        <w:ind w:left="511"/>
        <w:jc w:val="both"/>
        <w:rPr>
          <w:rFonts w:ascii="Arial" w:hAnsi="Arial" w:cs="Arial"/>
          <w:rtl/>
        </w:rPr>
      </w:pPr>
      <w:r>
        <w:rPr>
          <w:rFonts w:ascii="Arial" w:hAnsi="Arial" w:cs="Arial" w:hint="cs"/>
          <w:rtl/>
        </w:rPr>
        <w:t xml:space="preserve">על פי הסדר הטיעון בין המאשימה לרכבת ישראל, שבגדרו הוגש נגדה כתב אישום מתוקן, </w:t>
      </w:r>
      <w:r w:rsidRPr="00124657">
        <w:rPr>
          <w:rFonts w:ascii="Arial" w:hAnsi="Arial" w:cs="Arial"/>
          <w:rtl/>
        </w:rPr>
        <w:t>איש מעובדיה לא הורשע בעבירות של גרם מוות ברשלנות, ועל הרכבת הוטל הקנס המרבי הקבוע בחוק</w:t>
      </w:r>
      <w:r>
        <w:rPr>
          <w:rFonts w:ascii="Arial" w:hAnsi="Arial" w:cs="Arial" w:hint="cs"/>
          <w:rtl/>
        </w:rPr>
        <w:t xml:space="preserve"> </w:t>
      </w:r>
      <w:r>
        <w:rPr>
          <w:rFonts w:ascii="Arial" w:hAnsi="Arial" w:cs="Arial"/>
          <w:rtl/>
        </w:rPr>
        <w:t>–</w:t>
      </w:r>
      <w:r>
        <w:rPr>
          <w:rFonts w:ascii="Arial" w:hAnsi="Arial" w:cs="Arial" w:hint="cs"/>
          <w:rtl/>
        </w:rPr>
        <w:t xml:space="preserve"> אשר כשלעצמו הוא נמוך ואין בו כדי לבטא את חומרת העבירות בהן הורשעה</w:t>
      </w:r>
      <w:r w:rsidRPr="00124657">
        <w:rPr>
          <w:rFonts w:ascii="Arial" w:hAnsi="Arial" w:cs="Arial"/>
          <w:rtl/>
        </w:rPr>
        <w:t>.</w:t>
      </w:r>
    </w:p>
    <w:p w14:paraId="08244643" w14:textId="77777777" w:rsidR="004617E7" w:rsidRPr="00124657" w:rsidRDefault="004617E7" w:rsidP="004617E7">
      <w:pPr>
        <w:keepNext/>
        <w:keepLines/>
        <w:spacing w:before="120" w:after="120"/>
        <w:ind w:right="567" w:firstLine="511"/>
        <w:jc w:val="both"/>
        <w:rPr>
          <w:rFonts w:ascii="Arial" w:hAnsi="Arial" w:cs="Arial"/>
        </w:rPr>
      </w:pPr>
      <w:r w:rsidRPr="00124657">
        <w:rPr>
          <w:rFonts w:ascii="Arial" w:hAnsi="Arial" w:cs="Arial"/>
          <w:rtl/>
        </w:rPr>
        <w:t>על רקע העובדות הללו ייגזר דינו של הנאשם.</w:t>
      </w:r>
    </w:p>
    <w:p w14:paraId="72A83388" w14:textId="77777777" w:rsidR="004617E7" w:rsidRDefault="004617E7" w:rsidP="004617E7">
      <w:pPr>
        <w:keepNext/>
        <w:keepLines/>
        <w:spacing w:before="120" w:after="120"/>
        <w:ind w:right="567"/>
        <w:jc w:val="both"/>
        <w:rPr>
          <w:rFonts w:ascii="Arial" w:hAnsi="Arial" w:cs="Arial"/>
          <w:b/>
          <w:bCs/>
          <w:sz w:val="22"/>
          <w:szCs w:val="22"/>
          <w:rtl/>
        </w:rPr>
      </w:pPr>
    </w:p>
    <w:p w14:paraId="39CDD547" w14:textId="77777777" w:rsidR="004617E7" w:rsidRPr="00711D33" w:rsidRDefault="004617E7" w:rsidP="004617E7">
      <w:pPr>
        <w:keepNext/>
        <w:keepLines/>
        <w:spacing w:before="120" w:after="120" w:line="360" w:lineRule="auto"/>
        <w:ind w:firstLine="511"/>
        <w:jc w:val="both"/>
        <w:rPr>
          <w:rFonts w:ascii="Arial" w:hAnsi="Arial" w:cs="Arial"/>
          <w:b/>
          <w:bCs/>
          <w:u w:val="single"/>
        </w:rPr>
      </w:pPr>
      <w:r w:rsidRPr="00711D33">
        <w:rPr>
          <w:rFonts w:ascii="Arial" w:hAnsi="Arial" w:cs="Arial"/>
          <w:b/>
          <w:bCs/>
          <w:u w:val="single"/>
          <w:rtl/>
        </w:rPr>
        <w:t>על הנאשם</w:t>
      </w:r>
    </w:p>
    <w:p w14:paraId="287BDBC9"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הנאשם</w:t>
      </w:r>
      <w:r w:rsidRPr="00711D33">
        <w:rPr>
          <w:rFonts w:ascii="Arial" w:hAnsi="Arial" w:cs="Arial"/>
          <w:rtl/>
        </w:rPr>
        <w:t xml:space="preserve">, ווטרינר במקצועו, כבן 55. גדל במשפחה נורמטיבית ומקיים אורח חיים תקין, נקי מעבר פלילי. הוריו אקדמאים בתחומים שונים. לנאשם שלושה ילדים בגירים מנישואין </w:t>
      </w:r>
      <w:r w:rsidRPr="00124657">
        <w:rPr>
          <w:rFonts w:ascii="Arial" w:hAnsi="Arial" w:cs="Arial"/>
          <w:rtl/>
        </w:rPr>
        <w:t>קודמים אשר הסתיימו בהליך גירושין קשה, כואב ומורכב</w:t>
      </w:r>
      <w:r w:rsidRPr="00711D33">
        <w:rPr>
          <w:rFonts w:ascii="Arial" w:hAnsi="Arial" w:cs="Arial"/>
          <w:rtl/>
        </w:rPr>
        <w:t xml:space="preserve">. </w:t>
      </w:r>
    </w:p>
    <w:p w14:paraId="32AB8370" w14:textId="77777777" w:rsidR="004617E7" w:rsidRPr="00711D33" w:rsidRDefault="004617E7" w:rsidP="004617E7">
      <w:pPr>
        <w:keepNext/>
        <w:keepLines/>
        <w:numPr>
          <w:ilvl w:val="0"/>
          <w:numId w:val="3"/>
        </w:numPr>
        <w:spacing w:before="240" w:after="240" w:line="360" w:lineRule="auto"/>
        <w:ind w:left="511" w:hanging="505"/>
        <w:jc w:val="both"/>
        <w:rPr>
          <w:rFonts w:ascii="Calibri" w:hAnsi="Calibri" w:cs="Arial"/>
          <w:sz w:val="22"/>
        </w:rPr>
      </w:pPr>
      <w:r w:rsidRPr="00711D33">
        <w:rPr>
          <w:rFonts w:ascii="Calibri" w:hAnsi="Calibri" w:cs="Arial" w:hint="eastAsia"/>
          <w:sz w:val="22"/>
          <w:rtl/>
        </w:rPr>
        <w:t>את</w:t>
      </w:r>
      <w:r w:rsidRPr="00711D33">
        <w:rPr>
          <w:rFonts w:ascii="Calibri" w:hAnsi="Calibri" w:cs="Arial"/>
          <w:sz w:val="22"/>
          <w:rtl/>
        </w:rPr>
        <w:t xml:space="preserve"> </w:t>
      </w:r>
      <w:r w:rsidRPr="00711D33">
        <w:rPr>
          <w:rFonts w:ascii="Calibri" w:hAnsi="Calibri" w:cs="Arial" w:hint="eastAsia"/>
          <w:sz w:val="22"/>
          <w:rtl/>
        </w:rPr>
        <w:t>השימוש</w:t>
      </w:r>
      <w:r w:rsidRPr="00711D33">
        <w:rPr>
          <w:rFonts w:ascii="Calibri" w:hAnsi="Calibri" w:cs="Arial"/>
          <w:sz w:val="22"/>
          <w:rtl/>
        </w:rPr>
        <w:t xml:space="preserve"> </w:t>
      </w:r>
      <w:r w:rsidRPr="00711D33">
        <w:rPr>
          <w:rFonts w:ascii="Calibri" w:hAnsi="Calibri" w:cs="Arial" w:hint="eastAsia"/>
          <w:sz w:val="22"/>
          <w:rtl/>
        </w:rPr>
        <w:t>בחומרים</w:t>
      </w:r>
      <w:r w:rsidRPr="00711D33">
        <w:rPr>
          <w:rFonts w:ascii="Calibri" w:hAnsi="Calibri" w:cs="Arial"/>
          <w:sz w:val="22"/>
          <w:rtl/>
        </w:rPr>
        <w:t xml:space="preserve"> </w:t>
      </w:r>
      <w:r w:rsidRPr="00711D33">
        <w:rPr>
          <w:rFonts w:ascii="Calibri" w:hAnsi="Calibri" w:cs="Arial" w:hint="eastAsia"/>
          <w:sz w:val="22"/>
          <w:rtl/>
        </w:rPr>
        <w:t>משכרים</w:t>
      </w:r>
      <w:r w:rsidRPr="00711D33">
        <w:rPr>
          <w:rFonts w:ascii="Calibri" w:hAnsi="Calibri" w:cs="Arial"/>
          <w:sz w:val="22"/>
          <w:rtl/>
        </w:rPr>
        <w:t xml:space="preserve"> </w:t>
      </w:r>
      <w:r w:rsidRPr="00711D33">
        <w:rPr>
          <w:rFonts w:ascii="Calibri" w:hAnsi="Calibri" w:cs="Arial" w:hint="eastAsia"/>
          <w:sz w:val="22"/>
          <w:rtl/>
        </w:rPr>
        <w:t>ובסם</w:t>
      </w:r>
      <w:r w:rsidRPr="00711D33">
        <w:rPr>
          <w:rFonts w:ascii="Calibri" w:hAnsi="Calibri" w:cs="Arial"/>
          <w:sz w:val="22"/>
          <w:rtl/>
        </w:rPr>
        <w:t xml:space="preserve"> </w:t>
      </w:r>
      <w:r w:rsidRPr="00711D33">
        <w:rPr>
          <w:rFonts w:ascii="Calibri" w:hAnsi="Calibri" w:cs="Arial" w:hint="eastAsia"/>
          <w:sz w:val="22"/>
          <w:rtl/>
        </w:rPr>
        <w:t>תולה</w:t>
      </w:r>
      <w:r w:rsidRPr="00711D33">
        <w:rPr>
          <w:rFonts w:ascii="Calibri" w:hAnsi="Calibri" w:cs="Arial"/>
          <w:sz w:val="22"/>
          <w:rtl/>
        </w:rPr>
        <w:t xml:space="preserve"> </w:t>
      </w:r>
      <w:r w:rsidRPr="00711D33">
        <w:rPr>
          <w:rFonts w:ascii="Calibri" w:hAnsi="Calibri" w:cs="Arial" w:hint="eastAsia"/>
          <w:sz w:val="22"/>
          <w:rtl/>
        </w:rPr>
        <w:t>הנאשם</w:t>
      </w:r>
      <w:r w:rsidRPr="00711D33">
        <w:rPr>
          <w:rFonts w:ascii="Calibri" w:hAnsi="Calibri" w:cs="Arial"/>
          <w:sz w:val="22"/>
          <w:rtl/>
        </w:rPr>
        <w:t xml:space="preserve"> </w:t>
      </w:r>
      <w:r w:rsidRPr="00711D33">
        <w:rPr>
          <w:rFonts w:ascii="Calibri" w:hAnsi="Calibri" w:cs="Arial" w:hint="eastAsia"/>
          <w:sz w:val="22"/>
          <w:rtl/>
        </w:rPr>
        <w:t>במשבר</w:t>
      </w:r>
      <w:r w:rsidRPr="00711D33">
        <w:rPr>
          <w:rFonts w:ascii="Calibri" w:hAnsi="Calibri" w:cs="Arial"/>
          <w:sz w:val="22"/>
          <w:rtl/>
        </w:rPr>
        <w:t xml:space="preserve"> </w:t>
      </w:r>
      <w:r w:rsidRPr="00711D33">
        <w:rPr>
          <w:rFonts w:ascii="Calibri" w:hAnsi="Calibri" w:cs="Arial" w:hint="eastAsia"/>
          <w:sz w:val="22"/>
          <w:rtl/>
        </w:rPr>
        <w:t>נפשי</w:t>
      </w:r>
      <w:r w:rsidRPr="00711D33">
        <w:rPr>
          <w:rFonts w:ascii="Calibri" w:hAnsi="Calibri" w:cs="Arial"/>
          <w:sz w:val="22"/>
          <w:rtl/>
        </w:rPr>
        <w:t xml:space="preserve"> </w:t>
      </w:r>
      <w:r w:rsidRPr="00711D33">
        <w:rPr>
          <w:rFonts w:ascii="Calibri" w:hAnsi="Calibri" w:cs="Arial" w:hint="eastAsia"/>
          <w:sz w:val="22"/>
          <w:rtl/>
        </w:rPr>
        <w:t>קשה</w:t>
      </w:r>
      <w:r w:rsidRPr="00711D33">
        <w:rPr>
          <w:rFonts w:ascii="Calibri" w:hAnsi="Calibri" w:cs="Arial"/>
          <w:sz w:val="22"/>
          <w:rtl/>
        </w:rPr>
        <w:t xml:space="preserve"> </w:t>
      </w:r>
      <w:r w:rsidRPr="00711D33">
        <w:rPr>
          <w:rFonts w:ascii="Calibri" w:hAnsi="Calibri" w:cs="Arial" w:hint="eastAsia"/>
          <w:sz w:val="22"/>
          <w:rtl/>
        </w:rPr>
        <w:t>וממושך</w:t>
      </w:r>
      <w:r w:rsidRPr="00711D33">
        <w:rPr>
          <w:rFonts w:ascii="Calibri" w:hAnsi="Calibri" w:cs="Arial"/>
          <w:sz w:val="22"/>
          <w:rtl/>
        </w:rPr>
        <w:t xml:space="preserve"> </w:t>
      </w:r>
      <w:r w:rsidRPr="00711D33">
        <w:rPr>
          <w:rFonts w:ascii="Calibri" w:hAnsi="Calibri" w:cs="Arial" w:hint="cs"/>
          <w:sz w:val="22"/>
          <w:rtl/>
        </w:rPr>
        <w:t xml:space="preserve">שפקד אותו </w:t>
      </w:r>
      <w:r w:rsidRPr="00711D33">
        <w:rPr>
          <w:rFonts w:ascii="Calibri" w:hAnsi="Calibri" w:cs="Arial" w:hint="eastAsia"/>
          <w:sz w:val="22"/>
          <w:rtl/>
        </w:rPr>
        <w:t>עקב</w:t>
      </w:r>
      <w:r w:rsidRPr="00711D33">
        <w:rPr>
          <w:rFonts w:ascii="Calibri" w:hAnsi="Calibri" w:cs="Arial"/>
          <w:sz w:val="22"/>
          <w:rtl/>
        </w:rPr>
        <w:t xml:space="preserve"> </w:t>
      </w:r>
      <w:r w:rsidRPr="00711D33">
        <w:rPr>
          <w:rFonts w:ascii="Calibri" w:hAnsi="Calibri" w:cs="Arial" w:hint="eastAsia"/>
          <w:sz w:val="22"/>
          <w:rtl/>
        </w:rPr>
        <w:t>גירושיו</w:t>
      </w:r>
      <w:r w:rsidRPr="00711D33">
        <w:rPr>
          <w:rFonts w:ascii="Calibri" w:hAnsi="Calibri" w:cs="Arial"/>
          <w:sz w:val="22"/>
          <w:rtl/>
        </w:rPr>
        <w:t xml:space="preserve">. </w:t>
      </w:r>
      <w:r w:rsidRPr="00711D33">
        <w:rPr>
          <w:rFonts w:ascii="Calibri" w:hAnsi="Calibri" w:cs="Arial" w:hint="eastAsia"/>
          <w:sz w:val="22"/>
          <w:rtl/>
        </w:rPr>
        <w:t>על</w:t>
      </w:r>
      <w:r w:rsidRPr="00711D33">
        <w:rPr>
          <w:rFonts w:ascii="Calibri" w:hAnsi="Calibri" w:cs="Arial"/>
          <w:sz w:val="22"/>
          <w:rtl/>
        </w:rPr>
        <w:t xml:space="preserve"> </w:t>
      </w:r>
      <w:r w:rsidRPr="00711D33">
        <w:rPr>
          <w:rFonts w:ascii="Calibri" w:hAnsi="Calibri" w:cs="Arial" w:hint="eastAsia"/>
          <w:sz w:val="22"/>
          <w:rtl/>
        </w:rPr>
        <w:t>מנת</w:t>
      </w:r>
      <w:r w:rsidRPr="00711D33">
        <w:rPr>
          <w:rFonts w:ascii="Calibri" w:hAnsi="Calibri" w:cs="Arial"/>
          <w:sz w:val="22"/>
          <w:rtl/>
        </w:rPr>
        <w:t xml:space="preserve"> </w:t>
      </w:r>
      <w:r w:rsidRPr="00711D33">
        <w:rPr>
          <w:rFonts w:ascii="Calibri" w:hAnsi="Calibri" w:cs="Arial" w:hint="eastAsia"/>
          <w:sz w:val="22"/>
          <w:rtl/>
        </w:rPr>
        <w:t>להתגבר</w:t>
      </w:r>
      <w:r w:rsidRPr="00711D33">
        <w:rPr>
          <w:rFonts w:ascii="Calibri" w:hAnsi="Calibri" w:cs="Arial"/>
          <w:sz w:val="22"/>
          <w:rtl/>
        </w:rPr>
        <w:t xml:space="preserve"> </w:t>
      </w:r>
      <w:r w:rsidRPr="00711D33">
        <w:rPr>
          <w:rFonts w:ascii="Calibri" w:hAnsi="Calibri" w:cs="Arial" w:hint="eastAsia"/>
          <w:sz w:val="22"/>
          <w:rtl/>
        </w:rPr>
        <w:t>עליו</w:t>
      </w:r>
      <w:r w:rsidRPr="00711D33">
        <w:rPr>
          <w:rFonts w:ascii="Calibri" w:hAnsi="Calibri" w:cs="Arial"/>
          <w:sz w:val="22"/>
          <w:rtl/>
        </w:rPr>
        <w:t xml:space="preserve"> </w:t>
      </w:r>
      <w:r w:rsidRPr="00711D33">
        <w:rPr>
          <w:rFonts w:ascii="Calibri" w:hAnsi="Calibri" w:cs="Arial" w:hint="eastAsia"/>
          <w:sz w:val="22"/>
          <w:rtl/>
        </w:rPr>
        <w:t>ולהמשיך</w:t>
      </w:r>
      <w:r w:rsidRPr="00711D33">
        <w:rPr>
          <w:rFonts w:ascii="Calibri" w:hAnsi="Calibri" w:cs="Arial"/>
          <w:sz w:val="22"/>
          <w:rtl/>
        </w:rPr>
        <w:t xml:space="preserve"> </w:t>
      </w:r>
      <w:r w:rsidRPr="00711D33">
        <w:rPr>
          <w:rFonts w:ascii="Calibri" w:hAnsi="Calibri" w:cs="Arial" w:hint="eastAsia"/>
          <w:sz w:val="22"/>
          <w:rtl/>
        </w:rPr>
        <w:t>לתפקד</w:t>
      </w:r>
      <w:r w:rsidRPr="00711D33">
        <w:rPr>
          <w:rFonts w:ascii="Calibri" w:hAnsi="Calibri" w:cs="Arial"/>
          <w:sz w:val="22"/>
          <w:rtl/>
        </w:rPr>
        <w:t xml:space="preserve">, </w:t>
      </w:r>
      <w:r w:rsidRPr="00711D33">
        <w:rPr>
          <w:rFonts w:ascii="Calibri" w:hAnsi="Calibri" w:cs="Arial" w:hint="cs"/>
          <w:sz w:val="22"/>
          <w:rtl/>
        </w:rPr>
        <w:t xml:space="preserve">בין היתר בשל כאבי ראש עזים מהם סבל עוד טרם הקשיים המתוארים - </w:t>
      </w:r>
      <w:r w:rsidRPr="00711D33">
        <w:rPr>
          <w:rFonts w:ascii="Calibri" w:hAnsi="Calibri" w:cs="Arial" w:hint="eastAsia"/>
          <w:sz w:val="22"/>
          <w:rtl/>
        </w:rPr>
        <w:t>נטל</w:t>
      </w:r>
      <w:r w:rsidRPr="00711D33">
        <w:rPr>
          <w:rFonts w:ascii="Calibri" w:hAnsi="Calibri" w:cs="Arial"/>
          <w:sz w:val="22"/>
          <w:rtl/>
        </w:rPr>
        <w:t xml:space="preserve"> </w:t>
      </w:r>
      <w:r w:rsidRPr="00711D33">
        <w:rPr>
          <w:rFonts w:ascii="Calibri" w:hAnsi="Calibri" w:cs="Arial" w:hint="eastAsia"/>
          <w:sz w:val="22"/>
          <w:rtl/>
        </w:rPr>
        <w:t>כדורי</w:t>
      </w:r>
      <w:r w:rsidRPr="00711D33">
        <w:rPr>
          <w:rFonts w:ascii="Calibri" w:hAnsi="Calibri" w:cs="Arial"/>
          <w:sz w:val="22"/>
          <w:rtl/>
        </w:rPr>
        <w:t xml:space="preserve"> </w:t>
      </w:r>
      <w:r w:rsidRPr="00711D33">
        <w:rPr>
          <w:rFonts w:ascii="Calibri" w:hAnsi="Calibri" w:cs="Arial" w:hint="eastAsia"/>
          <w:sz w:val="22"/>
          <w:rtl/>
        </w:rPr>
        <w:t>שינה</w:t>
      </w:r>
      <w:r w:rsidRPr="00711D33">
        <w:rPr>
          <w:rFonts w:ascii="Calibri" w:hAnsi="Calibri" w:cs="Arial"/>
          <w:sz w:val="22"/>
          <w:rtl/>
        </w:rPr>
        <w:t xml:space="preserve">, </w:t>
      </w:r>
      <w:r w:rsidRPr="00711D33">
        <w:rPr>
          <w:rFonts w:ascii="Calibri" w:hAnsi="Calibri" w:cs="Arial" w:hint="eastAsia"/>
          <w:sz w:val="22"/>
          <w:rtl/>
        </w:rPr>
        <w:t>כדורי</w:t>
      </w:r>
      <w:r w:rsidRPr="00711D33">
        <w:rPr>
          <w:rFonts w:ascii="Calibri" w:hAnsi="Calibri" w:cs="Arial"/>
          <w:sz w:val="22"/>
          <w:rtl/>
        </w:rPr>
        <w:t xml:space="preserve"> </w:t>
      </w:r>
      <w:r w:rsidRPr="00711D33">
        <w:rPr>
          <w:rFonts w:ascii="Calibri" w:hAnsi="Calibri" w:cs="Arial" w:hint="eastAsia"/>
          <w:sz w:val="22"/>
          <w:rtl/>
        </w:rPr>
        <w:t>הרגעה</w:t>
      </w:r>
      <w:r w:rsidRPr="00711D33">
        <w:rPr>
          <w:rFonts w:ascii="Calibri" w:hAnsi="Calibri" w:cs="Arial"/>
          <w:sz w:val="22"/>
          <w:rtl/>
        </w:rPr>
        <w:t xml:space="preserve"> </w:t>
      </w:r>
      <w:r w:rsidRPr="00711D33">
        <w:rPr>
          <w:rFonts w:ascii="Calibri" w:hAnsi="Calibri" w:cs="Arial" w:hint="cs"/>
          <w:sz w:val="22"/>
          <w:rtl/>
        </w:rPr>
        <w:t>ו</w:t>
      </w:r>
      <w:r w:rsidRPr="00711D33">
        <w:rPr>
          <w:rFonts w:ascii="Calibri" w:hAnsi="Calibri" w:cs="Arial" w:hint="eastAsia"/>
          <w:sz w:val="22"/>
          <w:rtl/>
        </w:rPr>
        <w:t>משככי</w:t>
      </w:r>
      <w:r w:rsidRPr="00711D33">
        <w:rPr>
          <w:rFonts w:ascii="Calibri" w:hAnsi="Calibri" w:cs="Arial"/>
          <w:sz w:val="22"/>
          <w:rtl/>
        </w:rPr>
        <w:t xml:space="preserve"> </w:t>
      </w:r>
      <w:r w:rsidRPr="00711D33">
        <w:rPr>
          <w:rFonts w:ascii="Calibri" w:hAnsi="Calibri" w:cs="Arial" w:hint="eastAsia"/>
          <w:sz w:val="22"/>
          <w:rtl/>
        </w:rPr>
        <w:t>כאבים</w:t>
      </w:r>
      <w:r w:rsidRPr="00711D33">
        <w:rPr>
          <w:rFonts w:ascii="Calibri" w:hAnsi="Calibri" w:cs="Arial"/>
          <w:sz w:val="22"/>
          <w:rtl/>
        </w:rPr>
        <w:t xml:space="preserve"> </w:t>
      </w:r>
      <w:r w:rsidRPr="00711D33">
        <w:rPr>
          <w:rFonts w:ascii="Calibri" w:hAnsi="Calibri" w:cs="Arial" w:hint="cs"/>
          <w:sz w:val="22"/>
          <w:rtl/>
        </w:rPr>
        <w:t>לרבות</w:t>
      </w:r>
      <w:r w:rsidRPr="00711D33">
        <w:rPr>
          <w:rFonts w:ascii="Calibri" w:hAnsi="Calibri" w:cs="Arial"/>
          <w:sz w:val="22"/>
          <w:rtl/>
        </w:rPr>
        <w:t xml:space="preserve"> </w:t>
      </w:r>
      <w:r w:rsidRPr="00711D33">
        <w:rPr>
          <w:rFonts w:ascii="Calibri" w:hAnsi="Calibri" w:cs="Arial" w:hint="eastAsia"/>
          <w:sz w:val="22"/>
          <w:rtl/>
        </w:rPr>
        <w:t>החומרים</w:t>
      </w:r>
      <w:r w:rsidRPr="00711D33">
        <w:rPr>
          <w:rFonts w:ascii="Calibri" w:hAnsi="Calibri" w:cs="Arial"/>
          <w:sz w:val="22"/>
          <w:rtl/>
        </w:rPr>
        <w:t xml:space="preserve"> </w:t>
      </w:r>
      <w:r w:rsidRPr="00711D33">
        <w:rPr>
          <w:rFonts w:ascii="Calibri" w:hAnsi="Calibri" w:cs="Arial" w:hint="eastAsia"/>
          <w:sz w:val="22"/>
          <w:rtl/>
        </w:rPr>
        <w:t>המשכרים</w:t>
      </w:r>
      <w:r w:rsidRPr="00711D33">
        <w:rPr>
          <w:rFonts w:ascii="Calibri" w:hAnsi="Calibri" w:cs="Arial"/>
          <w:sz w:val="22"/>
          <w:rtl/>
        </w:rPr>
        <w:t xml:space="preserve"> </w:t>
      </w:r>
      <w:r w:rsidRPr="00711D33">
        <w:rPr>
          <w:rFonts w:ascii="Calibri" w:hAnsi="Calibri" w:cs="Arial" w:hint="eastAsia"/>
          <w:sz w:val="22"/>
          <w:rtl/>
        </w:rPr>
        <w:t>והסם</w:t>
      </w:r>
      <w:r w:rsidRPr="00711D33">
        <w:rPr>
          <w:rFonts w:ascii="Calibri" w:hAnsi="Calibri" w:cs="Arial" w:hint="cs"/>
          <w:sz w:val="22"/>
          <w:rtl/>
        </w:rPr>
        <w:t xml:space="preserve"> כפי שנקבע </w:t>
      </w:r>
      <w:r w:rsidRPr="00711D33">
        <w:rPr>
          <w:rFonts w:ascii="Calibri" w:hAnsi="Calibri" w:cs="Arial" w:hint="eastAsia"/>
          <w:sz w:val="22"/>
          <w:rtl/>
        </w:rPr>
        <w:t>בהכרעת</w:t>
      </w:r>
      <w:r w:rsidRPr="00711D33">
        <w:rPr>
          <w:rFonts w:ascii="Calibri" w:hAnsi="Calibri" w:cs="Arial"/>
          <w:sz w:val="22"/>
          <w:rtl/>
        </w:rPr>
        <w:t xml:space="preserve"> </w:t>
      </w:r>
      <w:r w:rsidRPr="00711D33">
        <w:rPr>
          <w:rFonts w:ascii="Calibri" w:hAnsi="Calibri" w:cs="Arial" w:hint="eastAsia"/>
          <w:sz w:val="22"/>
          <w:rtl/>
        </w:rPr>
        <w:t>הדין</w:t>
      </w:r>
      <w:r w:rsidRPr="00711D33">
        <w:rPr>
          <w:rFonts w:ascii="Calibri" w:hAnsi="Calibri" w:cs="Arial"/>
          <w:sz w:val="22"/>
          <w:rtl/>
        </w:rPr>
        <w:t xml:space="preserve">. </w:t>
      </w:r>
      <w:r w:rsidRPr="00711D33">
        <w:rPr>
          <w:rFonts w:ascii="Calibri" w:hAnsi="Calibri" w:cs="Arial" w:hint="eastAsia"/>
          <w:sz w:val="22"/>
          <w:rtl/>
        </w:rPr>
        <w:t>לדברי</w:t>
      </w:r>
      <w:r w:rsidRPr="00711D33">
        <w:rPr>
          <w:rFonts w:ascii="Calibri" w:hAnsi="Calibri" w:cs="Arial" w:hint="cs"/>
          <w:sz w:val="22"/>
          <w:rtl/>
        </w:rPr>
        <w:t xml:space="preserve"> הנאשם</w:t>
      </w:r>
      <w:r w:rsidRPr="00711D33">
        <w:rPr>
          <w:rFonts w:ascii="Calibri" w:hAnsi="Calibri" w:cs="Arial"/>
          <w:sz w:val="22"/>
          <w:rtl/>
        </w:rPr>
        <w:t xml:space="preserve">, </w:t>
      </w:r>
      <w:r w:rsidRPr="00711D33">
        <w:rPr>
          <w:rFonts w:ascii="Calibri" w:hAnsi="Calibri" w:cs="Arial" w:hint="eastAsia"/>
          <w:sz w:val="22"/>
          <w:rtl/>
        </w:rPr>
        <w:t>אין</w:t>
      </w:r>
      <w:r w:rsidRPr="00711D33">
        <w:rPr>
          <w:rFonts w:ascii="Calibri" w:hAnsi="Calibri" w:cs="Arial"/>
          <w:sz w:val="22"/>
          <w:rtl/>
        </w:rPr>
        <w:t xml:space="preserve"> </w:t>
      </w:r>
      <w:r w:rsidRPr="00711D33">
        <w:rPr>
          <w:rFonts w:ascii="Calibri" w:hAnsi="Calibri" w:cs="Arial" w:hint="eastAsia"/>
          <w:sz w:val="22"/>
          <w:rtl/>
        </w:rPr>
        <w:t>הוא</w:t>
      </w:r>
      <w:r w:rsidRPr="00711D33">
        <w:rPr>
          <w:rFonts w:ascii="Calibri" w:hAnsi="Calibri" w:cs="Arial"/>
          <w:sz w:val="22"/>
          <w:rtl/>
        </w:rPr>
        <w:t xml:space="preserve"> '</w:t>
      </w:r>
      <w:r w:rsidRPr="00711D33">
        <w:rPr>
          <w:rFonts w:ascii="Calibri" w:hAnsi="Calibri" w:cs="Arial" w:hint="eastAsia"/>
          <w:sz w:val="22"/>
          <w:rtl/>
        </w:rPr>
        <w:t>מכור</w:t>
      </w:r>
      <w:r w:rsidRPr="00711D33">
        <w:rPr>
          <w:rFonts w:ascii="Calibri" w:hAnsi="Calibri" w:cs="Arial"/>
          <w:sz w:val="22"/>
          <w:rtl/>
        </w:rPr>
        <w:t xml:space="preserve">' </w:t>
      </w:r>
      <w:r w:rsidRPr="00711D33">
        <w:rPr>
          <w:rFonts w:ascii="Calibri" w:hAnsi="Calibri" w:cs="Arial" w:hint="eastAsia"/>
          <w:sz w:val="22"/>
          <w:rtl/>
        </w:rPr>
        <w:t>לסם</w:t>
      </w:r>
      <w:r w:rsidRPr="00711D33">
        <w:rPr>
          <w:rFonts w:ascii="Calibri" w:hAnsi="Calibri" w:cs="Arial"/>
          <w:sz w:val="22"/>
          <w:rtl/>
        </w:rPr>
        <w:t xml:space="preserve"> </w:t>
      </w:r>
      <w:r w:rsidRPr="00711D33">
        <w:rPr>
          <w:rFonts w:ascii="Calibri" w:hAnsi="Calibri" w:cs="Arial" w:hint="eastAsia"/>
          <w:sz w:val="22"/>
          <w:rtl/>
        </w:rPr>
        <w:t>או</w:t>
      </w:r>
      <w:r w:rsidRPr="00711D33">
        <w:rPr>
          <w:rFonts w:ascii="Calibri" w:hAnsi="Calibri" w:cs="Arial"/>
          <w:sz w:val="22"/>
          <w:rtl/>
        </w:rPr>
        <w:t xml:space="preserve"> </w:t>
      </w:r>
      <w:r w:rsidRPr="00711D33">
        <w:rPr>
          <w:rFonts w:ascii="Calibri" w:hAnsi="Calibri" w:cs="Arial" w:hint="eastAsia"/>
          <w:sz w:val="22"/>
          <w:rtl/>
        </w:rPr>
        <w:t>לחומרים</w:t>
      </w:r>
      <w:r w:rsidRPr="00711D33">
        <w:rPr>
          <w:rFonts w:ascii="Calibri" w:hAnsi="Calibri" w:cs="Arial"/>
          <w:sz w:val="22"/>
          <w:rtl/>
        </w:rPr>
        <w:t xml:space="preserve"> </w:t>
      </w:r>
      <w:r w:rsidRPr="00711D33">
        <w:rPr>
          <w:rFonts w:ascii="Calibri" w:hAnsi="Calibri" w:cs="Arial" w:hint="eastAsia"/>
          <w:sz w:val="22"/>
          <w:rtl/>
        </w:rPr>
        <w:t>משכרים</w:t>
      </w:r>
      <w:r w:rsidRPr="00711D33">
        <w:rPr>
          <w:rFonts w:ascii="Calibri" w:hAnsi="Calibri" w:cs="Arial"/>
          <w:sz w:val="22"/>
          <w:rtl/>
        </w:rPr>
        <w:t xml:space="preserve">, </w:t>
      </w:r>
      <w:r w:rsidRPr="00711D33">
        <w:rPr>
          <w:rFonts w:ascii="Calibri" w:hAnsi="Calibri" w:cs="Arial" w:hint="eastAsia"/>
          <w:sz w:val="22"/>
          <w:rtl/>
        </w:rPr>
        <w:t>אלא</w:t>
      </w:r>
      <w:r w:rsidRPr="00711D33">
        <w:rPr>
          <w:rFonts w:ascii="Calibri" w:hAnsi="Calibri" w:cs="Arial"/>
          <w:sz w:val="22"/>
          <w:rtl/>
        </w:rPr>
        <w:t xml:space="preserve"> </w:t>
      </w:r>
      <w:r w:rsidRPr="00711D33">
        <w:rPr>
          <w:rFonts w:ascii="Calibri" w:hAnsi="Calibri" w:cs="Arial" w:hint="eastAsia"/>
          <w:sz w:val="22"/>
          <w:rtl/>
        </w:rPr>
        <w:t>נטלם</w:t>
      </w:r>
      <w:r w:rsidRPr="00711D33">
        <w:rPr>
          <w:rFonts w:ascii="Calibri" w:hAnsi="Calibri" w:cs="Arial"/>
          <w:sz w:val="22"/>
          <w:rtl/>
        </w:rPr>
        <w:t xml:space="preserve"> </w:t>
      </w:r>
      <w:r w:rsidRPr="00711D33">
        <w:rPr>
          <w:rFonts w:ascii="Calibri" w:hAnsi="Calibri" w:cs="Arial" w:hint="eastAsia"/>
          <w:sz w:val="22"/>
          <w:rtl/>
        </w:rPr>
        <w:t>מעת</w:t>
      </w:r>
      <w:r w:rsidRPr="00711D33">
        <w:rPr>
          <w:rFonts w:ascii="Calibri" w:hAnsi="Calibri" w:cs="Arial"/>
          <w:sz w:val="22"/>
          <w:rtl/>
        </w:rPr>
        <w:t xml:space="preserve"> </w:t>
      </w:r>
      <w:r w:rsidRPr="00711D33">
        <w:rPr>
          <w:rFonts w:ascii="Calibri" w:hAnsi="Calibri" w:cs="Arial" w:hint="eastAsia"/>
          <w:sz w:val="22"/>
          <w:rtl/>
        </w:rPr>
        <w:t>לעת</w:t>
      </w:r>
      <w:r w:rsidRPr="00711D33">
        <w:rPr>
          <w:rFonts w:ascii="Calibri" w:hAnsi="Calibri" w:cs="Arial"/>
          <w:sz w:val="22"/>
          <w:rtl/>
        </w:rPr>
        <w:t xml:space="preserve"> </w:t>
      </w:r>
      <w:r w:rsidRPr="00711D33">
        <w:rPr>
          <w:rFonts w:ascii="Calibri" w:hAnsi="Calibri" w:cs="Arial" w:hint="eastAsia"/>
          <w:sz w:val="22"/>
          <w:rtl/>
        </w:rPr>
        <w:t>בעתות</w:t>
      </w:r>
      <w:r w:rsidRPr="00711D33">
        <w:rPr>
          <w:rFonts w:ascii="Calibri" w:hAnsi="Calibri" w:cs="Arial"/>
          <w:sz w:val="22"/>
          <w:rtl/>
        </w:rPr>
        <w:t xml:space="preserve"> </w:t>
      </w:r>
      <w:r w:rsidRPr="00711D33">
        <w:rPr>
          <w:rFonts w:ascii="Calibri" w:hAnsi="Calibri" w:cs="Arial" w:hint="eastAsia"/>
          <w:sz w:val="22"/>
          <w:rtl/>
        </w:rPr>
        <w:t>קשות</w:t>
      </w:r>
      <w:r w:rsidRPr="00711D33">
        <w:rPr>
          <w:rFonts w:ascii="Calibri" w:hAnsi="Calibri" w:cs="Arial"/>
          <w:sz w:val="22"/>
          <w:rtl/>
        </w:rPr>
        <w:t xml:space="preserve"> </w:t>
      </w:r>
      <w:r w:rsidRPr="00711D33">
        <w:rPr>
          <w:rFonts w:ascii="Calibri" w:hAnsi="Calibri" w:cs="Arial" w:hint="eastAsia"/>
          <w:sz w:val="22"/>
          <w:rtl/>
        </w:rPr>
        <w:t>בחייו</w:t>
      </w:r>
      <w:r w:rsidRPr="00711D33">
        <w:rPr>
          <w:rFonts w:ascii="Calibri" w:hAnsi="Calibri" w:cs="Arial"/>
          <w:sz w:val="22"/>
          <w:rtl/>
        </w:rPr>
        <w:t xml:space="preserve">. </w:t>
      </w:r>
    </w:p>
    <w:p w14:paraId="78DE3C39"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Calibri" w:hAnsi="Calibri" w:cs="Arial" w:hint="eastAsia"/>
          <w:sz w:val="22"/>
          <w:rtl/>
        </w:rPr>
        <w:t>לאחר</w:t>
      </w:r>
      <w:r w:rsidRPr="00711D33">
        <w:rPr>
          <w:rFonts w:ascii="Calibri" w:hAnsi="Calibri" w:cs="Arial"/>
          <w:sz w:val="22"/>
          <w:rtl/>
        </w:rPr>
        <w:t xml:space="preserve"> </w:t>
      </w:r>
      <w:r w:rsidRPr="00711D33">
        <w:rPr>
          <w:rFonts w:ascii="Calibri" w:hAnsi="Calibri" w:cs="Arial" w:hint="eastAsia"/>
          <w:sz w:val="22"/>
          <w:rtl/>
        </w:rPr>
        <w:t>התאונה</w:t>
      </w:r>
      <w:r w:rsidRPr="00711D33">
        <w:rPr>
          <w:rFonts w:ascii="Calibri" w:hAnsi="Calibri" w:cs="Arial"/>
          <w:sz w:val="22"/>
          <w:rtl/>
        </w:rPr>
        <w:t xml:space="preserve"> </w:t>
      </w:r>
      <w:r w:rsidRPr="00711D33">
        <w:rPr>
          <w:rFonts w:ascii="Calibri" w:hAnsi="Calibri" w:cs="Arial" w:hint="eastAsia"/>
          <w:sz w:val="22"/>
          <w:rtl/>
        </w:rPr>
        <w:t>נותר</w:t>
      </w:r>
      <w:r w:rsidRPr="00711D33">
        <w:rPr>
          <w:rFonts w:ascii="Calibri" w:hAnsi="Calibri" w:cs="Arial"/>
          <w:sz w:val="22"/>
          <w:rtl/>
        </w:rPr>
        <w:t xml:space="preserve"> </w:t>
      </w:r>
      <w:r w:rsidRPr="00711D33">
        <w:rPr>
          <w:rFonts w:ascii="Calibri" w:hAnsi="Calibri" w:cs="Arial" w:hint="eastAsia"/>
          <w:sz w:val="22"/>
          <w:rtl/>
        </w:rPr>
        <w:t>הנאשם</w:t>
      </w:r>
      <w:r w:rsidRPr="00711D33">
        <w:rPr>
          <w:rFonts w:ascii="Calibri" w:hAnsi="Calibri" w:cs="Arial"/>
          <w:sz w:val="22"/>
          <w:rtl/>
        </w:rPr>
        <w:t xml:space="preserve"> </w:t>
      </w:r>
      <w:r w:rsidRPr="00711D33">
        <w:rPr>
          <w:rFonts w:ascii="Calibri" w:hAnsi="Calibri" w:cs="Arial" w:hint="eastAsia"/>
          <w:sz w:val="22"/>
          <w:rtl/>
        </w:rPr>
        <w:t>חבול</w:t>
      </w:r>
      <w:r w:rsidRPr="00711D33">
        <w:rPr>
          <w:rFonts w:ascii="Calibri" w:hAnsi="Calibri" w:cs="Arial"/>
          <w:sz w:val="22"/>
          <w:rtl/>
        </w:rPr>
        <w:t xml:space="preserve"> </w:t>
      </w:r>
      <w:r w:rsidRPr="00711D33">
        <w:rPr>
          <w:rFonts w:ascii="Calibri" w:hAnsi="Calibri" w:cs="Arial" w:hint="eastAsia"/>
          <w:sz w:val="22"/>
          <w:rtl/>
        </w:rPr>
        <w:t>מבחינה</w:t>
      </w:r>
      <w:r w:rsidRPr="00711D33">
        <w:rPr>
          <w:rFonts w:ascii="Calibri" w:hAnsi="Calibri" w:cs="Arial"/>
          <w:sz w:val="22"/>
          <w:rtl/>
        </w:rPr>
        <w:t xml:space="preserve"> </w:t>
      </w:r>
      <w:r w:rsidRPr="00711D33">
        <w:rPr>
          <w:rFonts w:ascii="Calibri" w:hAnsi="Calibri" w:cs="Arial" w:hint="eastAsia"/>
          <w:sz w:val="22"/>
          <w:rtl/>
        </w:rPr>
        <w:t>נפשית</w:t>
      </w:r>
      <w:r w:rsidRPr="00711D33">
        <w:rPr>
          <w:rFonts w:ascii="Arial" w:hAnsi="Arial" w:cs="Arial"/>
          <w:rtl/>
        </w:rPr>
        <w:t>, הוא אובחן כסובל מפוסט טראומה והוכר כנכה בשיעור של 30% על ידי המוסד לביטוח לאומי.</w:t>
      </w:r>
    </w:p>
    <w:p w14:paraId="00B93D10"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sz w:val="22"/>
        </w:rPr>
      </w:pPr>
      <w:r w:rsidRPr="00711D33">
        <w:rPr>
          <w:rFonts w:ascii="Arial" w:hAnsi="Arial" w:cs="Arial"/>
          <w:sz w:val="22"/>
          <w:rtl/>
        </w:rPr>
        <w:t>מתסקיר שרות המבחן עולים קשיי התמודדותו עם תוצאות התאונה:</w:t>
      </w:r>
    </w:p>
    <w:p w14:paraId="5D684715" w14:textId="77777777" w:rsidR="004617E7" w:rsidRPr="00711D33" w:rsidRDefault="004617E7" w:rsidP="004617E7">
      <w:pPr>
        <w:keepNext/>
        <w:keepLines/>
        <w:spacing w:before="120" w:after="120"/>
        <w:ind w:left="1082" w:right="567"/>
        <w:jc w:val="both"/>
        <w:rPr>
          <w:rFonts w:ascii="Arial" w:hAnsi="Arial" w:cs="Arial"/>
          <w:b/>
          <w:bCs/>
          <w:sz w:val="20"/>
          <w:szCs w:val="22"/>
          <w:highlight w:val="yellow"/>
          <w:rtl/>
        </w:rPr>
      </w:pPr>
      <w:r w:rsidRPr="00711D33">
        <w:rPr>
          <w:rFonts w:ascii="Arial" w:hAnsi="Arial" w:cs="Arial"/>
          <w:b/>
          <w:bCs/>
          <w:sz w:val="20"/>
          <w:szCs w:val="22"/>
          <w:rtl/>
        </w:rPr>
        <w:t xml:space="preserve">"ניכר כי לאורך השנים מתקשה להתמודד עם קשייו ועל רקע זה, עבר בין טיפולים שונים </w:t>
      </w:r>
      <w:r w:rsidRPr="00124657">
        <w:rPr>
          <w:rFonts w:ascii="Arial" w:hAnsi="Arial" w:cs="Arial"/>
          <w:b/>
          <w:bCs/>
          <w:sz w:val="22"/>
          <w:szCs w:val="22"/>
          <w:rtl/>
        </w:rPr>
        <w:t>וחיפש</w:t>
      </w:r>
      <w:r w:rsidRPr="00711D33">
        <w:rPr>
          <w:rFonts w:ascii="Arial" w:hAnsi="Arial" w:cs="Arial"/>
          <w:b/>
          <w:bCs/>
          <w:sz w:val="20"/>
          <w:szCs w:val="22"/>
          <w:rtl/>
        </w:rPr>
        <w:t xml:space="preserve"> דרכים להקל על עצמו כשבולט כי תחושות של אשמה וכאב נוכח תוצאות התאונה אינן מרפות ממנו.  </w:t>
      </w:r>
    </w:p>
    <w:p w14:paraId="047BDA48" w14:textId="77777777" w:rsidR="004617E7" w:rsidRPr="00711D33" w:rsidRDefault="004617E7" w:rsidP="004617E7">
      <w:pPr>
        <w:keepNext/>
        <w:keepLines/>
        <w:spacing w:before="120" w:after="120"/>
        <w:ind w:left="1082" w:right="567"/>
        <w:jc w:val="both"/>
        <w:rPr>
          <w:rFonts w:ascii="Arial" w:hAnsi="Arial" w:cs="Arial"/>
          <w:b/>
          <w:bCs/>
          <w:sz w:val="20"/>
          <w:szCs w:val="22"/>
        </w:rPr>
      </w:pPr>
      <w:r w:rsidRPr="00711D33">
        <w:rPr>
          <w:rFonts w:ascii="Arial" w:hAnsi="Arial" w:cs="Arial"/>
          <w:b/>
          <w:bCs/>
          <w:sz w:val="20"/>
          <w:szCs w:val="22"/>
          <w:rtl/>
        </w:rPr>
        <w:t xml:space="preserve">נציין בעניין זה כי עיינו במספר חוות דעת, בכולן הודגש כי יונתן סובל מהפרעה </w:t>
      </w:r>
      <w:r w:rsidRPr="00124657">
        <w:rPr>
          <w:rFonts w:ascii="Arial" w:hAnsi="Arial" w:cs="Arial"/>
          <w:b/>
          <w:bCs/>
          <w:sz w:val="22"/>
          <w:szCs w:val="22"/>
          <w:rtl/>
        </w:rPr>
        <w:t>פוסט</w:t>
      </w:r>
      <w:r w:rsidRPr="00711D33">
        <w:rPr>
          <w:rFonts w:ascii="Arial" w:hAnsi="Arial" w:cs="Arial"/>
          <w:b/>
          <w:bCs/>
          <w:sz w:val="20"/>
          <w:szCs w:val="22"/>
          <w:rtl/>
        </w:rPr>
        <w:t xml:space="preserve"> טראומטית. אובחן כמי שסובל מתופעות חרדתיות, דיכאוניות ומהפרעה ניכרת בתפקוד הנפשי והחברתי. צוין כי קיימת הגבלה ניכרת של כושר העבודה כשכיום סובל מהפרעת הסתגלות לצד קשיים חברתיים. אף אנו התרשמנו מקשייו של יונתן כמתואר..."</w:t>
      </w:r>
    </w:p>
    <w:p w14:paraId="1E71BF72"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sz w:val="22"/>
        </w:rPr>
      </w:pPr>
      <w:r w:rsidRPr="00711D33">
        <w:rPr>
          <w:rFonts w:ascii="Arial" w:hAnsi="Arial" w:cs="Arial"/>
          <w:sz w:val="22"/>
          <w:rtl/>
        </w:rPr>
        <w:t>להתרשמות שירות המבחן, מנסה הנאשם לייצב עצמו ולבנות דימוי עצמי חיובי ותחושה של שליטה בחייו. הוא מקפיד להימצא במסגרת טיפולית מסודרת ונוטל טיפול תרופתי על-פי מרשם. בנוסף, הוא מטופל בפסיכותרפיה.</w:t>
      </w:r>
    </w:p>
    <w:p w14:paraId="0CCA303D"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sz w:val="22"/>
        </w:rPr>
      </w:pPr>
      <w:r w:rsidRPr="00711D33">
        <w:rPr>
          <w:rFonts w:ascii="Calibri" w:hAnsi="Calibri" w:cs="Arial" w:hint="cs"/>
          <w:sz w:val="22"/>
          <w:rtl/>
        </w:rPr>
        <w:t xml:space="preserve">ככלל, נמנע </w:t>
      </w:r>
      <w:r w:rsidRPr="00711D33">
        <w:rPr>
          <w:rFonts w:ascii="Calibri" w:hAnsi="Calibri" w:cs="Arial" w:hint="eastAsia"/>
          <w:sz w:val="22"/>
          <w:rtl/>
        </w:rPr>
        <w:t>הנאשם</w:t>
      </w:r>
      <w:r w:rsidRPr="00711D33">
        <w:rPr>
          <w:rFonts w:ascii="Calibri" w:hAnsi="Calibri" w:cs="Arial"/>
          <w:sz w:val="22"/>
          <w:rtl/>
        </w:rPr>
        <w:t xml:space="preserve"> </w:t>
      </w:r>
      <w:r w:rsidRPr="00711D33">
        <w:rPr>
          <w:rFonts w:ascii="Calibri" w:hAnsi="Calibri" w:cs="Arial" w:hint="cs"/>
          <w:sz w:val="22"/>
          <w:rtl/>
        </w:rPr>
        <w:t>מ</w:t>
      </w:r>
      <w:r w:rsidRPr="00711D33">
        <w:rPr>
          <w:rFonts w:ascii="Calibri" w:hAnsi="Calibri" w:cs="Arial" w:hint="eastAsia"/>
          <w:sz w:val="22"/>
          <w:rtl/>
        </w:rPr>
        <w:t>לעבוד</w:t>
      </w:r>
      <w:r w:rsidRPr="00711D33">
        <w:rPr>
          <w:rFonts w:ascii="Calibri" w:hAnsi="Calibri" w:cs="Arial"/>
          <w:sz w:val="22"/>
          <w:rtl/>
        </w:rPr>
        <w:t xml:space="preserve"> </w:t>
      </w:r>
      <w:r w:rsidRPr="00711D33">
        <w:rPr>
          <w:rFonts w:ascii="Calibri" w:hAnsi="Calibri" w:cs="Arial" w:hint="eastAsia"/>
          <w:sz w:val="22"/>
          <w:rtl/>
        </w:rPr>
        <w:t>במקצועו</w:t>
      </w:r>
      <w:r w:rsidRPr="00711D33">
        <w:rPr>
          <w:rFonts w:ascii="Calibri" w:hAnsi="Calibri" w:cs="Arial"/>
          <w:sz w:val="22"/>
          <w:rtl/>
        </w:rPr>
        <w:t xml:space="preserve"> </w:t>
      </w:r>
      <w:r w:rsidRPr="00711D33">
        <w:rPr>
          <w:rFonts w:ascii="Calibri" w:hAnsi="Calibri" w:cs="Arial" w:hint="eastAsia"/>
          <w:sz w:val="22"/>
          <w:rtl/>
        </w:rPr>
        <w:t>כווטרינר</w:t>
      </w:r>
      <w:r w:rsidRPr="00711D33">
        <w:rPr>
          <w:rFonts w:ascii="Calibri" w:hAnsi="Calibri" w:cs="Arial"/>
          <w:sz w:val="22"/>
          <w:rtl/>
        </w:rPr>
        <w:t xml:space="preserve"> </w:t>
      </w:r>
      <w:r w:rsidRPr="00711D33">
        <w:rPr>
          <w:rFonts w:ascii="Calibri" w:hAnsi="Calibri" w:cs="Arial" w:hint="eastAsia"/>
          <w:sz w:val="22"/>
          <w:rtl/>
        </w:rPr>
        <w:t>על</w:t>
      </w:r>
      <w:r w:rsidRPr="00711D33">
        <w:rPr>
          <w:rFonts w:ascii="Calibri" w:hAnsi="Calibri" w:cs="Arial"/>
          <w:sz w:val="22"/>
          <w:rtl/>
        </w:rPr>
        <w:t xml:space="preserve"> </w:t>
      </w:r>
      <w:r w:rsidRPr="00711D33">
        <w:rPr>
          <w:rFonts w:ascii="Calibri" w:hAnsi="Calibri" w:cs="Arial" w:hint="eastAsia"/>
          <w:sz w:val="22"/>
          <w:rtl/>
        </w:rPr>
        <w:t>אף</w:t>
      </w:r>
      <w:r w:rsidRPr="00711D33">
        <w:rPr>
          <w:rFonts w:ascii="Calibri" w:hAnsi="Calibri" w:cs="Arial"/>
          <w:sz w:val="22"/>
          <w:rtl/>
        </w:rPr>
        <w:t xml:space="preserve"> </w:t>
      </w:r>
      <w:r w:rsidRPr="00711D33">
        <w:rPr>
          <w:rFonts w:ascii="Calibri" w:hAnsi="Calibri" w:cs="Arial" w:hint="eastAsia"/>
          <w:sz w:val="22"/>
          <w:rtl/>
        </w:rPr>
        <w:t>שלא</w:t>
      </w:r>
      <w:r w:rsidRPr="00711D33">
        <w:rPr>
          <w:rFonts w:ascii="Calibri" w:hAnsi="Calibri" w:cs="Arial"/>
          <w:sz w:val="22"/>
          <w:rtl/>
        </w:rPr>
        <w:t xml:space="preserve"> </w:t>
      </w:r>
      <w:r w:rsidRPr="00711D33">
        <w:rPr>
          <w:rFonts w:ascii="Calibri" w:hAnsi="Calibri" w:cs="Arial" w:hint="eastAsia"/>
          <w:sz w:val="22"/>
          <w:rtl/>
        </w:rPr>
        <w:t>נאסר</w:t>
      </w:r>
      <w:r w:rsidRPr="00711D33">
        <w:rPr>
          <w:rFonts w:ascii="Calibri" w:hAnsi="Calibri" w:cs="Arial"/>
          <w:sz w:val="22"/>
          <w:rtl/>
        </w:rPr>
        <w:t xml:space="preserve"> </w:t>
      </w:r>
      <w:r w:rsidRPr="00711D33">
        <w:rPr>
          <w:rFonts w:ascii="Calibri" w:hAnsi="Calibri" w:cs="Arial" w:hint="eastAsia"/>
          <w:sz w:val="22"/>
          <w:rtl/>
        </w:rPr>
        <w:t>עליו</w:t>
      </w:r>
      <w:r w:rsidRPr="00711D33">
        <w:rPr>
          <w:rFonts w:ascii="Calibri" w:hAnsi="Calibri" w:cs="Arial"/>
          <w:sz w:val="22"/>
          <w:rtl/>
        </w:rPr>
        <w:t xml:space="preserve"> </w:t>
      </w:r>
      <w:r w:rsidRPr="00711D33">
        <w:rPr>
          <w:rFonts w:ascii="Calibri" w:hAnsi="Calibri" w:cs="Arial" w:hint="eastAsia"/>
          <w:sz w:val="22"/>
          <w:rtl/>
        </w:rPr>
        <w:t>לעשות</w:t>
      </w:r>
      <w:r w:rsidRPr="00711D33">
        <w:rPr>
          <w:rFonts w:ascii="Calibri" w:hAnsi="Calibri" w:cs="Arial"/>
          <w:sz w:val="22"/>
          <w:rtl/>
        </w:rPr>
        <w:t xml:space="preserve"> </w:t>
      </w:r>
      <w:r w:rsidRPr="00711D33">
        <w:rPr>
          <w:rFonts w:ascii="Calibri" w:hAnsi="Calibri" w:cs="Arial" w:hint="eastAsia"/>
          <w:sz w:val="22"/>
          <w:rtl/>
        </w:rPr>
        <w:t>כן</w:t>
      </w:r>
      <w:r w:rsidRPr="00711D33">
        <w:rPr>
          <w:rFonts w:ascii="Calibri" w:hAnsi="Calibri" w:cs="Arial"/>
          <w:sz w:val="22"/>
          <w:rtl/>
        </w:rPr>
        <w:t xml:space="preserve">. </w:t>
      </w:r>
      <w:r w:rsidRPr="00711D33">
        <w:rPr>
          <w:rFonts w:ascii="Arial" w:hAnsi="Arial" w:cs="Arial"/>
          <w:sz w:val="22"/>
          <w:rtl/>
        </w:rPr>
        <w:t xml:space="preserve">לדבריו, </w:t>
      </w:r>
      <w:r w:rsidRPr="00711D33">
        <w:rPr>
          <w:rFonts w:ascii="Arial" w:hAnsi="Arial" w:cs="Arial" w:hint="cs"/>
          <w:sz w:val="22"/>
          <w:rtl/>
        </w:rPr>
        <w:t>מקור ה</w:t>
      </w:r>
      <w:r w:rsidRPr="00711D33">
        <w:rPr>
          <w:rFonts w:ascii="Arial" w:hAnsi="Arial" w:cs="Arial"/>
          <w:sz w:val="22"/>
          <w:rtl/>
        </w:rPr>
        <w:t>מנ</w:t>
      </w:r>
      <w:r w:rsidRPr="00711D33">
        <w:rPr>
          <w:rFonts w:ascii="Arial" w:hAnsi="Arial" w:cs="Arial" w:hint="cs"/>
          <w:sz w:val="22"/>
          <w:rtl/>
        </w:rPr>
        <w:t>י</w:t>
      </w:r>
      <w:r w:rsidRPr="00711D33">
        <w:rPr>
          <w:rFonts w:ascii="Arial" w:hAnsi="Arial" w:cs="Arial"/>
          <w:sz w:val="22"/>
          <w:rtl/>
        </w:rPr>
        <w:t>ע</w:t>
      </w:r>
      <w:r w:rsidRPr="00711D33">
        <w:rPr>
          <w:rFonts w:ascii="Arial" w:hAnsi="Arial" w:cs="Arial" w:hint="cs"/>
          <w:sz w:val="22"/>
          <w:rtl/>
        </w:rPr>
        <w:t>ה</w:t>
      </w:r>
      <w:r w:rsidRPr="00711D33">
        <w:rPr>
          <w:rFonts w:ascii="Arial" w:hAnsi="Arial" w:cs="Arial"/>
          <w:sz w:val="22"/>
          <w:rtl/>
        </w:rPr>
        <w:t xml:space="preserve"> כדי להימנע מנטילת תרופות. עם זאת, הפרידה מהווטרינריה כואבת וטראומטית עבורו. </w:t>
      </w:r>
      <w:r w:rsidRPr="00711D33">
        <w:rPr>
          <w:rFonts w:ascii="Arial" w:hAnsi="Arial" w:cs="Arial" w:hint="cs"/>
          <w:sz w:val="22"/>
          <w:rtl/>
        </w:rPr>
        <w:t>דווח, כי לאחרונה עובד כשכיר בעבודות חלקיות בתחום הווטרינריה.</w:t>
      </w:r>
    </w:p>
    <w:p w14:paraId="43A95400"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sz w:val="22"/>
        </w:rPr>
      </w:pPr>
      <w:r w:rsidRPr="00711D33">
        <w:rPr>
          <w:rFonts w:ascii="Calibri" w:hAnsi="Calibri" w:cs="Arial" w:hint="eastAsia"/>
          <w:sz w:val="22"/>
          <w:rtl/>
        </w:rPr>
        <w:t>את</w:t>
      </w:r>
      <w:r w:rsidRPr="00711D33">
        <w:rPr>
          <w:rFonts w:ascii="Calibri" w:hAnsi="Calibri" w:cs="Arial"/>
          <w:sz w:val="22"/>
          <w:rtl/>
        </w:rPr>
        <w:t xml:space="preserve"> </w:t>
      </w:r>
      <w:r w:rsidRPr="00711D33">
        <w:rPr>
          <w:rFonts w:ascii="Calibri" w:hAnsi="Calibri" w:cs="Arial" w:hint="eastAsia"/>
          <w:sz w:val="22"/>
          <w:rtl/>
        </w:rPr>
        <w:t>זמנו</w:t>
      </w:r>
      <w:r w:rsidRPr="00711D33">
        <w:rPr>
          <w:rFonts w:ascii="Calibri" w:hAnsi="Calibri" w:cs="Arial"/>
          <w:sz w:val="22"/>
          <w:rtl/>
        </w:rPr>
        <w:t xml:space="preserve"> </w:t>
      </w:r>
      <w:r w:rsidRPr="00711D33">
        <w:rPr>
          <w:rFonts w:ascii="Calibri" w:hAnsi="Calibri" w:cs="Arial" w:hint="eastAsia"/>
          <w:sz w:val="22"/>
          <w:rtl/>
        </w:rPr>
        <w:t>משקיע</w:t>
      </w:r>
      <w:r w:rsidRPr="00711D33">
        <w:rPr>
          <w:rFonts w:ascii="Calibri" w:hAnsi="Calibri" w:cs="Arial"/>
          <w:sz w:val="22"/>
          <w:rtl/>
        </w:rPr>
        <w:t xml:space="preserve"> </w:t>
      </w:r>
      <w:r w:rsidRPr="00711D33">
        <w:rPr>
          <w:rFonts w:ascii="Calibri" w:hAnsi="Calibri" w:cs="Arial" w:hint="eastAsia"/>
          <w:sz w:val="22"/>
          <w:rtl/>
        </w:rPr>
        <w:t>הנאשם</w:t>
      </w:r>
      <w:r w:rsidRPr="00711D33">
        <w:rPr>
          <w:rFonts w:ascii="Calibri" w:hAnsi="Calibri" w:cs="Arial"/>
          <w:sz w:val="22"/>
          <w:rtl/>
        </w:rPr>
        <w:t xml:space="preserve"> </w:t>
      </w:r>
      <w:r w:rsidRPr="00711D33">
        <w:rPr>
          <w:rFonts w:ascii="Calibri" w:hAnsi="Calibri" w:cs="Arial" w:hint="eastAsia"/>
          <w:sz w:val="22"/>
          <w:rtl/>
        </w:rPr>
        <w:t>בשיקום</w:t>
      </w:r>
      <w:r w:rsidRPr="00711D33">
        <w:rPr>
          <w:rFonts w:ascii="Calibri" w:hAnsi="Calibri" w:cs="Arial"/>
          <w:sz w:val="22"/>
          <w:rtl/>
        </w:rPr>
        <w:t xml:space="preserve"> </w:t>
      </w:r>
      <w:r w:rsidRPr="00711D33">
        <w:rPr>
          <w:rFonts w:ascii="Calibri" w:hAnsi="Calibri" w:cs="Arial" w:hint="eastAsia"/>
          <w:sz w:val="22"/>
          <w:rtl/>
        </w:rPr>
        <w:t>עצמי</w:t>
      </w:r>
      <w:r w:rsidRPr="00711D33">
        <w:rPr>
          <w:rFonts w:ascii="Calibri" w:hAnsi="Calibri" w:cs="Arial"/>
          <w:sz w:val="22"/>
          <w:rtl/>
        </w:rPr>
        <w:t xml:space="preserve"> </w:t>
      </w:r>
      <w:r w:rsidRPr="00711D33">
        <w:rPr>
          <w:rFonts w:ascii="Calibri" w:hAnsi="Calibri" w:cs="Arial" w:hint="eastAsia"/>
          <w:sz w:val="22"/>
          <w:rtl/>
        </w:rPr>
        <w:t>ובפעילות</w:t>
      </w:r>
      <w:r w:rsidRPr="00711D33">
        <w:rPr>
          <w:rFonts w:ascii="Calibri" w:hAnsi="Calibri" w:cs="Arial"/>
          <w:sz w:val="22"/>
          <w:rtl/>
        </w:rPr>
        <w:t xml:space="preserve"> </w:t>
      </w:r>
      <w:r w:rsidRPr="00711D33">
        <w:rPr>
          <w:rFonts w:ascii="Calibri" w:hAnsi="Calibri" w:cs="Arial" w:hint="eastAsia"/>
          <w:sz w:val="22"/>
          <w:rtl/>
        </w:rPr>
        <w:t>התנדבותית</w:t>
      </w:r>
      <w:r w:rsidRPr="00711D33">
        <w:rPr>
          <w:rFonts w:ascii="Calibri" w:hAnsi="Calibri" w:cs="Arial"/>
          <w:sz w:val="22"/>
          <w:rtl/>
        </w:rPr>
        <w:t xml:space="preserve">. </w:t>
      </w:r>
      <w:r w:rsidRPr="00711D33">
        <w:rPr>
          <w:rFonts w:ascii="Arial" w:hAnsi="Arial" w:cs="Arial"/>
          <w:sz w:val="22"/>
          <w:rtl/>
        </w:rPr>
        <w:t xml:space="preserve">הוגשו מכתבי </w:t>
      </w:r>
      <w:r w:rsidRPr="00711D33">
        <w:rPr>
          <w:rFonts w:ascii="Arial" w:hAnsi="Arial" w:cs="Arial" w:hint="cs"/>
          <w:sz w:val="22"/>
          <w:rtl/>
        </w:rPr>
        <w:t>הוקרה ו</w:t>
      </w:r>
      <w:r w:rsidRPr="00711D33">
        <w:rPr>
          <w:rFonts w:ascii="Arial" w:hAnsi="Arial" w:cs="Arial"/>
          <w:sz w:val="22"/>
          <w:rtl/>
        </w:rPr>
        <w:t>המלצה רבים המדברים בשבחו של הנאשם ומתארים את עברו המקצועי רב היכולת, את אופיו החיובי, ואת תרומתו הניכרת וההתנדבותית לסביבה ולחברה.</w:t>
      </w:r>
    </w:p>
    <w:p w14:paraId="5208548C"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sz w:val="22"/>
        </w:rPr>
      </w:pPr>
      <w:r w:rsidRPr="00711D33">
        <w:rPr>
          <w:rFonts w:ascii="Calibri" w:hAnsi="Calibri" w:cs="Arial" w:hint="eastAsia"/>
          <w:sz w:val="22"/>
          <w:rtl/>
        </w:rPr>
        <w:t>כיום</w:t>
      </w:r>
      <w:r w:rsidRPr="00711D33">
        <w:rPr>
          <w:rFonts w:ascii="Calibri" w:hAnsi="Calibri" w:cs="Arial"/>
          <w:sz w:val="22"/>
          <w:rtl/>
        </w:rPr>
        <w:t xml:space="preserve">, </w:t>
      </w:r>
      <w:r w:rsidRPr="00124657">
        <w:rPr>
          <w:rFonts w:ascii="Arial" w:hAnsi="Arial" w:cs="Arial"/>
          <w:rtl/>
        </w:rPr>
        <w:t>חי</w:t>
      </w:r>
      <w:r w:rsidRPr="00711D33">
        <w:rPr>
          <w:rFonts w:ascii="Calibri" w:hAnsi="Calibri" w:cs="Arial"/>
          <w:sz w:val="22"/>
          <w:rtl/>
        </w:rPr>
        <w:t xml:space="preserve"> </w:t>
      </w:r>
      <w:r w:rsidRPr="00711D33">
        <w:rPr>
          <w:rFonts w:ascii="Calibri" w:hAnsi="Calibri" w:cs="Arial" w:hint="eastAsia"/>
          <w:sz w:val="22"/>
          <w:rtl/>
        </w:rPr>
        <w:t>הנאשם</w:t>
      </w:r>
      <w:r w:rsidRPr="00711D33">
        <w:rPr>
          <w:rFonts w:ascii="Calibri" w:hAnsi="Calibri" w:cs="Arial"/>
          <w:sz w:val="22"/>
          <w:rtl/>
        </w:rPr>
        <w:t xml:space="preserve"> </w:t>
      </w:r>
      <w:r w:rsidRPr="00711D33">
        <w:rPr>
          <w:rFonts w:ascii="Calibri" w:hAnsi="Calibri" w:cs="Arial" w:hint="eastAsia"/>
          <w:sz w:val="22"/>
          <w:rtl/>
        </w:rPr>
        <w:t>עם</w:t>
      </w:r>
      <w:r w:rsidRPr="00711D33">
        <w:rPr>
          <w:rFonts w:ascii="Calibri" w:hAnsi="Calibri" w:cs="Arial"/>
          <w:sz w:val="22"/>
          <w:rtl/>
        </w:rPr>
        <w:t xml:space="preserve"> </w:t>
      </w:r>
      <w:r w:rsidRPr="00711D33">
        <w:rPr>
          <w:rFonts w:ascii="Calibri" w:hAnsi="Calibri" w:cs="Arial" w:hint="eastAsia"/>
          <w:sz w:val="22"/>
          <w:rtl/>
        </w:rPr>
        <w:t>בת</w:t>
      </w:r>
      <w:r w:rsidRPr="00711D33">
        <w:rPr>
          <w:rFonts w:ascii="Calibri" w:hAnsi="Calibri" w:cs="Arial"/>
          <w:sz w:val="22"/>
          <w:rtl/>
        </w:rPr>
        <w:t xml:space="preserve"> </w:t>
      </w:r>
      <w:r w:rsidRPr="00711D33">
        <w:rPr>
          <w:rFonts w:ascii="Calibri" w:hAnsi="Calibri" w:cs="Arial" w:hint="eastAsia"/>
          <w:sz w:val="22"/>
          <w:rtl/>
        </w:rPr>
        <w:t>זוגו</w:t>
      </w:r>
      <w:r w:rsidRPr="00711D33">
        <w:rPr>
          <w:rFonts w:ascii="Calibri" w:hAnsi="Calibri" w:cs="Arial"/>
          <w:sz w:val="22"/>
          <w:rtl/>
        </w:rPr>
        <w:t xml:space="preserve">, </w:t>
      </w:r>
      <w:r w:rsidRPr="00711D33">
        <w:rPr>
          <w:rFonts w:ascii="Calibri" w:hAnsi="Calibri" w:cs="Arial" w:hint="eastAsia"/>
          <w:sz w:val="22"/>
          <w:rtl/>
        </w:rPr>
        <w:t>אף</w:t>
      </w:r>
      <w:r w:rsidRPr="00711D33">
        <w:rPr>
          <w:rFonts w:ascii="Calibri" w:hAnsi="Calibri" w:cs="Arial"/>
          <w:sz w:val="22"/>
          <w:rtl/>
        </w:rPr>
        <w:t xml:space="preserve"> </w:t>
      </w:r>
      <w:r w:rsidRPr="00711D33">
        <w:rPr>
          <w:rFonts w:ascii="Calibri" w:hAnsi="Calibri" w:cs="Arial" w:hint="eastAsia"/>
          <w:sz w:val="22"/>
          <w:rtl/>
        </w:rPr>
        <w:t>היא</w:t>
      </w:r>
      <w:r w:rsidRPr="00711D33">
        <w:rPr>
          <w:rFonts w:ascii="Calibri" w:hAnsi="Calibri" w:cs="Arial"/>
          <w:sz w:val="22"/>
          <w:rtl/>
        </w:rPr>
        <w:t xml:space="preserve"> </w:t>
      </w:r>
      <w:r w:rsidRPr="00711D33">
        <w:rPr>
          <w:rFonts w:ascii="Calibri" w:hAnsi="Calibri" w:cs="Arial" w:hint="eastAsia"/>
          <w:sz w:val="22"/>
          <w:rtl/>
        </w:rPr>
        <w:t>וטרינרית</w:t>
      </w:r>
      <w:r w:rsidRPr="00711D33">
        <w:rPr>
          <w:rFonts w:ascii="Calibri" w:hAnsi="Calibri" w:cs="Arial"/>
          <w:sz w:val="22"/>
          <w:rtl/>
        </w:rPr>
        <w:t xml:space="preserve"> </w:t>
      </w:r>
      <w:r w:rsidRPr="00711D33">
        <w:rPr>
          <w:rFonts w:ascii="Calibri" w:hAnsi="Calibri" w:cs="Arial" w:hint="eastAsia"/>
          <w:sz w:val="22"/>
          <w:rtl/>
        </w:rPr>
        <w:t>ולהם</w:t>
      </w:r>
      <w:r w:rsidRPr="00711D33">
        <w:rPr>
          <w:rFonts w:ascii="Calibri" w:hAnsi="Calibri" w:cs="Arial"/>
          <w:sz w:val="22"/>
          <w:rtl/>
        </w:rPr>
        <w:t xml:space="preserve"> </w:t>
      </w:r>
      <w:r w:rsidRPr="00711D33">
        <w:rPr>
          <w:rFonts w:ascii="Calibri" w:hAnsi="Calibri" w:cs="Arial" w:hint="eastAsia"/>
          <w:sz w:val="22"/>
          <w:rtl/>
        </w:rPr>
        <w:t>ילד</w:t>
      </w:r>
      <w:r w:rsidRPr="00711D33">
        <w:rPr>
          <w:rFonts w:ascii="Calibri" w:hAnsi="Calibri" w:cs="Arial"/>
          <w:sz w:val="22"/>
          <w:rtl/>
        </w:rPr>
        <w:t xml:space="preserve"> </w:t>
      </w:r>
      <w:r w:rsidRPr="00711D33">
        <w:rPr>
          <w:rFonts w:ascii="Calibri" w:hAnsi="Calibri" w:cs="Arial" w:hint="eastAsia"/>
          <w:sz w:val="22"/>
          <w:rtl/>
        </w:rPr>
        <w:t>משותף</w:t>
      </w:r>
      <w:r w:rsidRPr="00711D33">
        <w:rPr>
          <w:rFonts w:ascii="Calibri" w:hAnsi="Calibri" w:cs="Arial"/>
          <w:sz w:val="22"/>
          <w:rtl/>
        </w:rPr>
        <w:t xml:space="preserve">. </w:t>
      </w:r>
      <w:r w:rsidRPr="00711D33">
        <w:rPr>
          <w:rFonts w:ascii="Calibri" w:hAnsi="Calibri" w:cs="Arial" w:hint="eastAsia"/>
          <w:sz w:val="22"/>
          <w:rtl/>
        </w:rPr>
        <w:t>השניים</w:t>
      </w:r>
      <w:r w:rsidRPr="00711D33">
        <w:rPr>
          <w:rFonts w:ascii="Calibri" w:hAnsi="Calibri" w:cs="Arial"/>
          <w:sz w:val="22"/>
          <w:rtl/>
        </w:rPr>
        <w:t xml:space="preserve"> </w:t>
      </w:r>
      <w:r w:rsidRPr="00711D33">
        <w:rPr>
          <w:rFonts w:ascii="Calibri" w:hAnsi="Calibri" w:cs="Arial" w:hint="eastAsia"/>
          <w:sz w:val="22"/>
          <w:rtl/>
        </w:rPr>
        <w:t>מצפים</w:t>
      </w:r>
      <w:r w:rsidRPr="00711D33">
        <w:rPr>
          <w:rFonts w:ascii="Calibri" w:hAnsi="Calibri" w:cs="Arial"/>
          <w:sz w:val="22"/>
          <w:rtl/>
        </w:rPr>
        <w:t xml:space="preserve"> </w:t>
      </w:r>
      <w:r w:rsidRPr="00711D33">
        <w:rPr>
          <w:rFonts w:ascii="Calibri" w:hAnsi="Calibri" w:cs="Arial" w:hint="eastAsia"/>
          <w:sz w:val="22"/>
          <w:rtl/>
        </w:rPr>
        <w:t>לילד</w:t>
      </w:r>
      <w:r w:rsidRPr="00711D33">
        <w:rPr>
          <w:rFonts w:ascii="Calibri" w:hAnsi="Calibri" w:cs="Arial"/>
          <w:sz w:val="22"/>
          <w:rtl/>
        </w:rPr>
        <w:t xml:space="preserve"> </w:t>
      </w:r>
      <w:r w:rsidRPr="00711D33">
        <w:rPr>
          <w:rFonts w:ascii="Calibri" w:hAnsi="Calibri" w:cs="Arial" w:hint="eastAsia"/>
          <w:sz w:val="22"/>
          <w:rtl/>
        </w:rPr>
        <w:t>נוסף</w:t>
      </w:r>
      <w:r w:rsidRPr="00711D33">
        <w:rPr>
          <w:rFonts w:ascii="Calibri" w:hAnsi="Calibri" w:cs="Arial"/>
          <w:sz w:val="22"/>
          <w:rtl/>
        </w:rPr>
        <w:t xml:space="preserve"> </w:t>
      </w:r>
      <w:r w:rsidRPr="00711D33">
        <w:rPr>
          <w:rFonts w:ascii="Calibri" w:hAnsi="Calibri" w:cs="Arial" w:hint="eastAsia"/>
          <w:sz w:val="22"/>
          <w:rtl/>
        </w:rPr>
        <w:t>בעוד</w:t>
      </w:r>
      <w:r w:rsidRPr="00711D33">
        <w:rPr>
          <w:rFonts w:ascii="Calibri" w:hAnsi="Calibri" w:cs="Arial"/>
          <w:sz w:val="22"/>
          <w:rtl/>
        </w:rPr>
        <w:t xml:space="preserve"> </w:t>
      </w:r>
      <w:r w:rsidRPr="00711D33">
        <w:rPr>
          <w:rFonts w:ascii="Calibri" w:hAnsi="Calibri" w:cs="Arial" w:hint="eastAsia"/>
          <w:sz w:val="22"/>
          <w:rtl/>
        </w:rPr>
        <w:t>מספר</w:t>
      </w:r>
      <w:r w:rsidRPr="00711D33">
        <w:rPr>
          <w:rFonts w:ascii="Calibri" w:hAnsi="Calibri" w:cs="Arial"/>
          <w:sz w:val="22"/>
          <w:rtl/>
        </w:rPr>
        <w:t xml:space="preserve"> </w:t>
      </w:r>
      <w:r w:rsidRPr="00711D33">
        <w:rPr>
          <w:rFonts w:ascii="Calibri" w:hAnsi="Calibri" w:cs="Arial" w:hint="eastAsia"/>
          <w:sz w:val="22"/>
          <w:rtl/>
        </w:rPr>
        <w:t>חודשים</w:t>
      </w:r>
      <w:r w:rsidRPr="00711D33">
        <w:rPr>
          <w:rFonts w:ascii="Calibri" w:hAnsi="Calibri" w:cs="Arial"/>
          <w:sz w:val="22"/>
          <w:rtl/>
        </w:rPr>
        <w:t xml:space="preserve">. </w:t>
      </w:r>
      <w:r w:rsidRPr="00711D33">
        <w:rPr>
          <w:rFonts w:ascii="Arial" w:hAnsi="Arial" w:cs="Arial"/>
          <w:sz w:val="22"/>
          <w:rtl/>
        </w:rPr>
        <w:t xml:space="preserve">נטען כי במהלך העשור האחרון, </w:t>
      </w:r>
      <w:r w:rsidRPr="00711D33">
        <w:rPr>
          <w:rFonts w:ascii="Arial" w:hAnsi="Arial" w:cs="Arial" w:hint="cs"/>
          <w:sz w:val="22"/>
          <w:rtl/>
        </w:rPr>
        <w:t>מ</w:t>
      </w:r>
      <w:r w:rsidRPr="00711D33">
        <w:rPr>
          <w:rFonts w:ascii="Arial" w:hAnsi="Arial" w:cs="Arial"/>
          <w:sz w:val="22"/>
          <w:rtl/>
        </w:rPr>
        <w:t xml:space="preserve">שתדל הנאשם להפיק מעצמו דבר מה חיובי ולהוות גורם מועיל עבור סביבתו. כך למשל – כעולה מעדותה של דודו (זוגתו) – בזמן שטיילו השניים בארגנטינה (לאחר התאונה) הוא היה מעורב </w:t>
      </w:r>
      <w:r w:rsidRPr="00124657">
        <w:rPr>
          <w:rFonts w:ascii="Arial" w:hAnsi="Arial" w:cs="Arial"/>
          <w:rtl/>
        </w:rPr>
        <w:t>בפרויקטים</w:t>
      </w:r>
      <w:r w:rsidRPr="00711D33">
        <w:rPr>
          <w:rFonts w:ascii="Arial" w:hAnsi="Arial" w:cs="Arial"/>
          <w:sz w:val="22"/>
          <w:rtl/>
        </w:rPr>
        <w:t xml:space="preserve"> קהילתיים שונים ולאחר שובו, נטל חלק ביוזמה וקידום של פרויקטים נוספים.</w:t>
      </w:r>
      <w:r w:rsidRPr="00711D33">
        <w:rPr>
          <w:rFonts w:ascii="Arial" w:hAnsi="Arial" w:cs="Arial" w:hint="cs"/>
          <w:sz w:val="22"/>
          <w:rtl/>
        </w:rPr>
        <w:t xml:space="preserve"> </w:t>
      </w:r>
      <w:r w:rsidRPr="00711D33">
        <w:rPr>
          <w:rFonts w:ascii="Arial" w:hAnsi="Arial" w:cs="Arial"/>
          <w:sz w:val="22"/>
          <w:rtl/>
        </w:rPr>
        <w:t xml:space="preserve">בני הזוג מתגוררים בקיבוץ ניצנים והנאשם מסייע בהקמת מיזמים שמטרתם תרומה לקהילה ויצירת חיבור בין חבריה. </w:t>
      </w:r>
    </w:p>
    <w:p w14:paraId="24A062D1" w14:textId="77777777" w:rsidR="004617E7" w:rsidRPr="00711D33" w:rsidRDefault="004617E7" w:rsidP="004617E7">
      <w:pPr>
        <w:keepNext/>
        <w:keepLines/>
        <w:spacing w:before="240" w:after="120"/>
        <w:ind w:firstLine="511"/>
        <w:jc w:val="both"/>
        <w:rPr>
          <w:rFonts w:ascii="Arial" w:hAnsi="Arial" w:cs="Arial"/>
          <w:b/>
          <w:bCs/>
          <w:u w:val="single"/>
          <w:rtl/>
        </w:rPr>
      </w:pPr>
      <w:r w:rsidRPr="00711D33">
        <w:rPr>
          <w:rFonts w:ascii="Arial" w:hAnsi="Arial" w:cs="Arial"/>
          <w:b/>
          <w:bCs/>
          <w:u w:val="single"/>
          <w:rtl/>
        </w:rPr>
        <w:t>טיעוני התביעה לעונש</w:t>
      </w:r>
    </w:p>
    <w:p w14:paraId="37FBAB3E"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t>טרם שפתחה התביעה בטיעוניה, העיד אביו של ליאור אלבלה ז"ל, מר יצחק אלבלה, ותיאר בכאב את האובדן, הצער והחלל שנפער לאחר לכת בנו. שלוש משפחות נוספות הגישו הצהרות נפגע עבירה מהן עולה כאבן המר, קשייהן בהתמודדות היום - יומית עם הצער על חיים שאבדו והריקנות שנותרה בל</w:t>
      </w:r>
      <w:r w:rsidRPr="00711D33">
        <w:rPr>
          <w:rFonts w:ascii="Arial" w:hAnsi="Arial" w:cs="Arial" w:hint="cs"/>
          <w:rtl/>
        </w:rPr>
        <w:t>ב</w:t>
      </w:r>
      <w:r w:rsidRPr="00711D33">
        <w:rPr>
          <w:rFonts w:ascii="Arial" w:hAnsi="Arial" w:cs="Arial"/>
          <w:rtl/>
        </w:rPr>
        <w:t xml:space="preserve">בותיהם. </w:t>
      </w:r>
    </w:p>
    <w:p w14:paraId="4CE52FA8"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t xml:space="preserve">עוה"ד אור ממון, בא כוח התביעה, פתח את טיעוניו לעונש בציון הערכים החברתיים שנפגעו, </w:t>
      </w:r>
      <w:r w:rsidRPr="00124657">
        <w:rPr>
          <w:rFonts w:ascii="Arial" w:hAnsi="Arial" w:cs="Arial"/>
          <w:rtl/>
        </w:rPr>
        <w:t>קדושת</w:t>
      </w:r>
      <w:r w:rsidRPr="00711D33">
        <w:rPr>
          <w:rFonts w:ascii="Arial" w:hAnsi="Arial" w:cs="Arial"/>
          <w:rtl/>
        </w:rPr>
        <w:t xml:space="preserve"> החיים ושלמות הגוף - ערכים ראשונים במעלה.</w:t>
      </w:r>
    </w:p>
    <w:p w14:paraId="0F621A79"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t xml:space="preserve">ב"כ התביעה הוסיף, כי עבירות ההריגה בתאונות דרכים, בפרט על רקע של נהיגה בשכרות, הינן מן החמורות שבעבירות, אשר רף הענישה לגביהן גבוה במיוחד. נסקרה הפסיקה הרלוונטית, שהתמקדה בצורך להילחם בתופעת הנהיגה בשכרות באמצעות ענישה מרתיעה, אגב התייחסות לנסיבותיהם האישיות של נאשמים בגזירת העונש. </w:t>
      </w:r>
    </w:p>
    <w:p w14:paraId="419E50A6" w14:textId="77777777" w:rsidR="004617E7" w:rsidRPr="00711D33" w:rsidRDefault="004617E7" w:rsidP="004617E7">
      <w:pPr>
        <w:keepNext/>
        <w:keepLines/>
        <w:numPr>
          <w:ilvl w:val="0"/>
          <w:numId w:val="3"/>
        </w:numPr>
        <w:spacing w:after="240" w:line="360" w:lineRule="auto"/>
        <w:ind w:left="511" w:hanging="505"/>
        <w:jc w:val="both"/>
        <w:rPr>
          <w:rFonts w:ascii="Arial" w:hAnsi="Arial" w:cs="Arial"/>
        </w:rPr>
      </w:pPr>
      <w:r w:rsidRPr="00711D33">
        <w:rPr>
          <w:rFonts w:ascii="Arial" w:hAnsi="Arial" w:cs="Arial"/>
          <w:rtl/>
        </w:rPr>
        <w:t>תחילה, סקר התובע את הנסיבות הקשורות בביצוע העבירה (סעיף 40ט(א) לתיקון 113 ל</w:t>
      </w:r>
      <w:hyperlink r:id="rId38" w:history="1">
        <w:r w:rsidR="006A5E56" w:rsidRPr="006A5E56">
          <w:rPr>
            <w:rFonts w:ascii="Arial" w:hAnsi="Arial" w:cs="Arial"/>
            <w:color w:val="0000FF"/>
            <w:u w:val="single"/>
            <w:rtl/>
          </w:rPr>
          <w:t>חוק העונשין</w:t>
        </w:r>
      </w:hyperlink>
      <w:r w:rsidRPr="00711D33">
        <w:rPr>
          <w:rFonts w:ascii="Arial" w:hAnsi="Arial" w:cs="Arial"/>
          <w:rtl/>
        </w:rPr>
        <w:t>) כדלקמן:</w:t>
      </w:r>
    </w:p>
    <w:p w14:paraId="7188CF16" w14:textId="77777777" w:rsidR="004617E7" w:rsidRPr="00711D33" w:rsidRDefault="004617E7" w:rsidP="004617E7">
      <w:pPr>
        <w:keepNext/>
        <w:keepLines/>
        <w:numPr>
          <w:ilvl w:val="0"/>
          <w:numId w:val="23"/>
        </w:numPr>
        <w:spacing w:before="120" w:after="120" w:line="360" w:lineRule="auto"/>
        <w:ind w:left="941"/>
        <w:jc w:val="both"/>
        <w:rPr>
          <w:rFonts w:ascii="Arial" w:hAnsi="Arial" w:cs="Arial"/>
        </w:rPr>
      </w:pPr>
      <w:r w:rsidRPr="00711D33">
        <w:rPr>
          <w:rFonts w:ascii="Arial" w:hAnsi="Arial" w:cs="Arial"/>
          <w:rtl/>
        </w:rPr>
        <w:t xml:space="preserve">הנאשם נטל חומרים משכרים וסם ביודעו את הסיכון הכרוך בהשפעתם על גופו. מיד לאחר שנטלם המשיך בנהיגה. להבדיל מאדם הנתון במצב שכרות בעת קבלת ההחלטה לנהוג, פעל הנאשם במודעות מלאה והחליט באורח מושכל ליטול החומרים המשכרים טרם שהחל בנהיגה ומיד לאחר מכן נהג תחת השפעתם. </w:t>
      </w:r>
    </w:p>
    <w:p w14:paraId="287D7694" w14:textId="77777777" w:rsidR="004617E7" w:rsidRPr="00711D33" w:rsidRDefault="004617E7" w:rsidP="004617E7">
      <w:pPr>
        <w:keepNext/>
        <w:keepLines/>
        <w:numPr>
          <w:ilvl w:val="0"/>
          <w:numId w:val="23"/>
        </w:numPr>
        <w:spacing w:before="120" w:after="120" w:line="360" w:lineRule="auto"/>
        <w:ind w:left="941"/>
        <w:jc w:val="both"/>
        <w:rPr>
          <w:rFonts w:ascii="Arial" w:hAnsi="Arial" w:cs="Arial"/>
        </w:rPr>
      </w:pPr>
      <w:r w:rsidRPr="00711D33">
        <w:rPr>
          <w:rFonts w:ascii="Arial" w:hAnsi="Arial" w:cs="Arial"/>
          <w:rtl/>
        </w:rPr>
        <w:t>התובע גורס כי אין לייחס משקל רב לחלקה של רכבת ישראל בגרימת התאונה; הגם שהתנהלותה היתה נגועה במחדלים, באי מניעת סיכונים צפויים במפגשי רכבת-רכב, לרבות האפשרות של היתקעות רכב על מסילה, הרי שמיד לאחר התאונה השקיעה הרכבת משאבים רבים ונקטה צעדים משמעותיים להסרת המחדלים והפחתת הסיכונים. על רקע מאמציה אלו שנשאו פרי, הושג הסדר הטיעון, בגדרו נמחקו נאשמים ששמשו בתפקידים בכירים ברכבת פרק זמן קצר טרם התאונה והאחריות להתנהלות פיקוחית רשלנית, להבדיל מגרם מוות ברשלנות, הוטלה על כתפי הנאשם אבן הראל אשר עבד ברכבת ישראל בתפקידים שונים משנת 1986 וכסמנכ"ל חטיבת הפעלה ותחזוקת תשתיות משנת 2005.</w:t>
      </w:r>
    </w:p>
    <w:p w14:paraId="703AE1B5" w14:textId="77777777" w:rsidR="004617E7" w:rsidRPr="00124657" w:rsidRDefault="004617E7" w:rsidP="004617E7">
      <w:pPr>
        <w:keepNext/>
        <w:keepLines/>
        <w:numPr>
          <w:ilvl w:val="0"/>
          <w:numId w:val="23"/>
        </w:numPr>
        <w:spacing w:before="120" w:after="120" w:line="360" w:lineRule="auto"/>
        <w:ind w:left="941"/>
        <w:jc w:val="both"/>
        <w:rPr>
          <w:rFonts w:ascii="Arial" w:hAnsi="Arial" w:cs="Arial"/>
          <w:rtl/>
        </w:rPr>
      </w:pPr>
      <w:r w:rsidRPr="00124657">
        <w:rPr>
          <w:rFonts w:ascii="Arial" w:hAnsi="Arial" w:cs="Arial"/>
          <w:rtl/>
        </w:rPr>
        <w:t>לא בכדי אסר המחוקק נגישות לסמים מסוכנים ותרופות מרשם לכל מאן דהוא, אלא למי שהוסמך לכך בהנחה שהלה ייעשה בהם שימוש ראוי ונכון. הנאשם ניצל הסמכות והאמון שהופקדו בידיו כווטרינר ונטל חומרים אלו ללא התוויה רפואית, אגב נהיגה וסיכון המשתמשים בדרך.</w:t>
      </w:r>
    </w:p>
    <w:p w14:paraId="1DF1C3B5" w14:textId="77777777" w:rsidR="004617E7" w:rsidRPr="00124657" w:rsidRDefault="004617E7" w:rsidP="004617E7">
      <w:pPr>
        <w:keepNext/>
        <w:keepLines/>
        <w:numPr>
          <w:ilvl w:val="0"/>
          <w:numId w:val="23"/>
        </w:numPr>
        <w:spacing w:before="120" w:after="120" w:line="360" w:lineRule="auto"/>
        <w:ind w:left="941"/>
        <w:jc w:val="both"/>
        <w:rPr>
          <w:rFonts w:ascii="Arial" w:hAnsi="Arial" w:cs="Arial"/>
          <w:rtl/>
        </w:rPr>
      </w:pPr>
      <w:r w:rsidRPr="00124657">
        <w:rPr>
          <w:rFonts w:ascii="Arial" w:hAnsi="Arial" w:cs="Arial"/>
          <w:rtl/>
        </w:rPr>
        <w:t xml:space="preserve">עובר לתאונת הרכבת, גרם הנאשם לתאונת הקאיה שהיתה בבחינת תמרור אזהרה עבורו לעצור ולהימנע מהמשך </w:t>
      </w:r>
      <w:r>
        <w:rPr>
          <w:rFonts w:ascii="Arial" w:hAnsi="Arial" w:cs="Arial" w:hint="cs"/>
          <w:rtl/>
        </w:rPr>
        <w:t>ה</w:t>
      </w:r>
      <w:r w:rsidRPr="00124657">
        <w:rPr>
          <w:rFonts w:ascii="Arial" w:hAnsi="Arial" w:cs="Arial"/>
          <w:rtl/>
        </w:rPr>
        <w:t>נהיגה תחת השפעת החומרים המשכרים והסם. חרף זאת, הוא המשיך בנהיגה וגר</w:t>
      </w:r>
      <w:r>
        <w:rPr>
          <w:rFonts w:ascii="Arial" w:hAnsi="Arial" w:cs="Arial" w:hint="cs"/>
          <w:rtl/>
        </w:rPr>
        <w:t>ם</w:t>
      </w:r>
      <w:r w:rsidRPr="00124657">
        <w:rPr>
          <w:rFonts w:ascii="Arial" w:hAnsi="Arial" w:cs="Arial"/>
          <w:rtl/>
        </w:rPr>
        <w:t xml:space="preserve"> </w:t>
      </w:r>
      <w:r>
        <w:rPr>
          <w:rFonts w:ascii="Arial" w:hAnsi="Arial" w:cs="Arial" w:hint="cs"/>
          <w:rtl/>
        </w:rPr>
        <w:t>ל</w:t>
      </w:r>
      <w:r w:rsidRPr="00124657">
        <w:rPr>
          <w:rFonts w:ascii="Arial" w:hAnsi="Arial" w:cs="Arial"/>
          <w:rtl/>
        </w:rPr>
        <w:t>תאונת הרכבת.</w:t>
      </w:r>
    </w:p>
    <w:p w14:paraId="5EEDC068" w14:textId="77777777" w:rsidR="004617E7" w:rsidRPr="006E02B4"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בקביעת מתחם הענישה</w:t>
      </w:r>
      <w:r>
        <w:rPr>
          <w:rFonts w:ascii="Arial" w:hAnsi="Arial" w:cs="Arial" w:hint="cs"/>
          <w:rtl/>
        </w:rPr>
        <w:t>,</w:t>
      </w:r>
      <w:r w:rsidRPr="00124657">
        <w:rPr>
          <w:rFonts w:ascii="Arial" w:hAnsi="Arial" w:cs="Arial"/>
          <w:rtl/>
        </w:rPr>
        <w:t xml:space="preserve"> ט</w:t>
      </w:r>
      <w:r>
        <w:rPr>
          <w:rFonts w:ascii="Arial" w:hAnsi="Arial" w:cs="Arial" w:hint="cs"/>
          <w:rtl/>
        </w:rPr>
        <w:t>ו</w:t>
      </w:r>
      <w:r w:rsidRPr="00124657">
        <w:rPr>
          <w:rFonts w:ascii="Arial" w:hAnsi="Arial" w:cs="Arial"/>
          <w:rtl/>
        </w:rPr>
        <w:t xml:space="preserve">ען ב"כ התביעה, </w:t>
      </w:r>
      <w:r>
        <w:rPr>
          <w:rFonts w:ascii="Arial" w:hAnsi="Arial" w:cs="Arial" w:hint="cs"/>
          <w:rtl/>
        </w:rPr>
        <w:t xml:space="preserve">כי </w:t>
      </w:r>
      <w:r w:rsidRPr="00124657">
        <w:rPr>
          <w:rFonts w:ascii="Arial" w:hAnsi="Arial" w:cs="Arial"/>
          <w:rtl/>
        </w:rPr>
        <w:t>י</w:t>
      </w:r>
      <w:r>
        <w:rPr>
          <w:rFonts w:ascii="Arial" w:hAnsi="Arial" w:cs="Arial" w:hint="cs"/>
          <w:rtl/>
        </w:rPr>
        <w:t>ש</w:t>
      </w:r>
      <w:r>
        <w:rPr>
          <w:rFonts w:ascii="Arial" w:hAnsi="Arial" w:cs="Arial"/>
          <w:rtl/>
        </w:rPr>
        <w:t xml:space="preserve"> </w:t>
      </w:r>
      <w:r w:rsidRPr="00124657">
        <w:rPr>
          <w:rFonts w:ascii="Arial" w:hAnsi="Arial" w:cs="Arial"/>
          <w:rtl/>
        </w:rPr>
        <w:t>לקח</w:t>
      </w:r>
      <w:r>
        <w:rPr>
          <w:rFonts w:ascii="Arial" w:hAnsi="Arial" w:cs="Arial" w:hint="cs"/>
          <w:rtl/>
        </w:rPr>
        <w:t>ת</w:t>
      </w:r>
      <w:r w:rsidRPr="00124657">
        <w:rPr>
          <w:rFonts w:ascii="Arial" w:hAnsi="Arial" w:cs="Arial"/>
          <w:rtl/>
        </w:rPr>
        <w:t xml:space="preserve"> בחשבון </w:t>
      </w:r>
      <w:r>
        <w:rPr>
          <w:rFonts w:ascii="Arial" w:hAnsi="Arial" w:cs="Arial" w:hint="cs"/>
          <w:rtl/>
        </w:rPr>
        <w:t>את מ</w:t>
      </w:r>
      <w:r w:rsidRPr="00124657">
        <w:rPr>
          <w:rFonts w:ascii="Arial" w:hAnsi="Arial" w:cs="Arial"/>
          <w:rtl/>
        </w:rPr>
        <w:t>כלול הנסיבות ובה</w:t>
      </w:r>
      <w:r>
        <w:rPr>
          <w:rFonts w:ascii="Arial" w:hAnsi="Arial" w:cs="Arial" w:hint="cs"/>
          <w:rtl/>
        </w:rPr>
        <w:t>ן</w:t>
      </w:r>
      <w:r w:rsidRPr="00124657">
        <w:rPr>
          <w:rFonts w:ascii="Arial" w:hAnsi="Arial" w:cs="Arial"/>
          <w:rtl/>
        </w:rPr>
        <w:t>, חמשת הרוגי התאונה, עשרות הפצועים</w:t>
      </w:r>
      <w:r>
        <w:rPr>
          <w:rFonts w:ascii="Arial" w:hAnsi="Arial" w:cs="Arial" w:hint="cs"/>
          <w:rtl/>
        </w:rPr>
        <w:t>,</w:t>
      </w:r>
      <w:r w:rsidRPr="00124657">
        <w:rPr>
          <w:rFonts w:ascii="Arial" w:hAnsi="Arial" w:cs="Arial"/>
          <w:rtl/>
        </w:rPr>
        <w:t xml:space="preserve"> לרבות הנזק הכבד שנגרם וכן, </w:t>
      </w:r>
      <w:r>
        <w:rPr>
          <w:rFonts w:ascii="Arial" w:hAnsi="Arial" w:cs="Arial" w:hint="cs"/>
          <w:rtl/>
        </w:rPr>
        <w:t xml:space="preserve">את </w:t>
      </w:r>
      <w:r w:rsidRPr="00124657">
        <w:rPr>
          <w:rFonts w:ascii="Arial" w:hAnsi="Arial" w:cs="Arial"/>
          <w:rtl/>
        </w:rPr>
        <w:t>העבירות הנלוות שביצע הנאשם, תוך הפרת אמון הציבור וניצול מעמדו ומקצועו, לרבות הידע והבקיאות שרכש בתחום</w:t>
      </w:r>
      <w:r>
        <w:rPr>
          <w:rFonts w:ascii="Arial" w:hAnsi="Arial" w:cs="Arial" w:hint="cs"/>
          <w:rtl/>
        </w:rPr>
        <w:t>.</w:t>
      </w:r>
      <w:r w:rsidRPr="00124657">
        <w:rPr>
          <w:rFonts w:ascii="Arial" w:hAnsi="Arial" w:cs="Arial"/>
          <w:rtl/>
        </w:rPr>
        <w:t xml:space="preserve"> </w:t>
      </w:r>
      <w:r>
        <w:rPr>
          <w:rFonts w:ascii="Arial" w:hAnsi="Arial" w:cs="Arial" w:hint="cs"/>
          <w:rtl/>
        </w:rPr>
        <w:t>בנוסף, יש ליתן משקל ל</w:t>
      </w:r>
      <w:r w:rsidRPr="00124657">
        <w:rPr>
          <w:rFonts w:ascii="Arial" w:hAnsi="Arial" w:cs="Arial"/>
          <w:rtl/>
        </w:rPr>
        <w:t>נגישותו לחומרים המשכרים</w:t>
      </w:r>
      <w:r>
        <w:rPr>
          <w:rFonts w:ascii="Arial" w:hAnsi="Arial" w:cs="Arial" w:hint="cs"/>
          <w:rtl/>
        </w:rPr>
        <w:t xml:space="preserve"> והשימוש בהם</w:t>
      </w:r>
      <w:r w:rsidRPr="00124657">
        <w:rPr>
          <w:rFonts w:ascii="Arial" w:hAnsi="Arial" w:cs="Arial"/>
          <w:rtl/>
        </w:rPr>
        <w:t xml:space="preserve"> </w:t>
      </w:r>
      <w:r>
        <w:rPr>
          <w:rFonts w:ascii="Arial" w:hAnsi="Arial" w:cs="Arial" w:hint="cs"/>
          <w:rtl/>
        </w:rPr>
        <w:t xml:space="preserve">לרבות </w:t>
      </w:r>
      <w:r w:rsidRPr="00124657">
        <w:rPr>
          <w:rFonts w:ascii="Arial" w:hAnsi="Arial" w:cs="Arial"/>
          <w:rtl/>
        </w:rPr>
        <w:t xml:space="preserve">התאונה הנוספת </w:t>
      </w:r>
      <w:r>
        <w:rPr>
          <w:rFonts w:ascii="Arial" w:hAnsi="Arial" w:cs="Arial" w:hint="cs"/>
          <w:rtl/>
        </w:rPr>
        <w:t>ש</w:t>
      </w:r>
      <w:r w:rsidRPr="00124657">
        <w:rPr>
          <w:rFonts w:ascii="Arial" w:hAnsi="Arial" w:cs="Arial"/>
          <w:rtl/>
        </w:rPr>
        <w:t xml:space="preserve">גרם </w:t>
      </w:r>
      <w:r>
        <w:rPr>
          <w:rFonts w:ascii="Arial" w:hAnsi="Arial" w:cs="Arial" w:hint="cs"/>
          <w:rtl/>
        </w:rPr>
        <w:t xml:space="preserve">לה </w:t>
      </w:r>
      <w:r w:rsidRPr="00124657">
        <w:rPr>
          <w:rFonts w:ascii="Arial" w:hAnsi="Arial" w:cs="Arial"/>
          <w:rtl/>
        </w:rPr>
        <w:t xml:space="preserve">זמן קצר קודם לתאונת הרכבת. צבר הנסיבות הללו, </w:t>
      </w:r>
      <w:r w:rsidRPr="0054037C">
        <w:rPr>
          <w:rFonts w:ascii="Arial" w:hAnsi="Arial" w:cs="Arial"/>
          <w:b/>
          <w:bCs/>
          <w:rtl/>
        </w:rPr>
        <w:t>לרבות חלקה של הרכבת</w:t>
      </w:r>
      <w:r w:rsidRPr="00124657">
        <w:rPr>
          <w:rFonts w:ascii="Arial" w:hAnsi="Arial" w:cs="Arial"/>
          <w:rtl/>
        </w:rPr>
        <w:t xml:space="preserve"> בגרימת התאונה מעמידות את </w:t>
      </w:r>
      <w:r w:rsidRPr="0054037C">
        <w:rPr>
          <w:rFonts w:ascii="Arial" w:hAnsi="Arial" w:cs="Arial"/>
          <w:rtl/>
        </w:rPr>
        <w:t>מתחם הענישה</w:t>
      </w:r>
      <w:r>
        <w:rPr>
          <w:rFonts w:ascii="Arial" w:hAnsi="Arial" w:cs="Arial" w:hint="cs"/>
          <w:b/>
          <w:bCs/>
          <w:rtl/>
        </w:rPr>
        <w:t>, לשיטת התביעה,</w:t>
      </w:r>
      <w:r w:rsidRPr="00124657">
        <w:rPr>
          <w:rFonts w:ascii="Arial" w:hAnsi="Arial" w:cs="Arial"/>
          <w:b/>
          <w:bCs/>
          <w:rtl/>
        </w:rPr>
        <w:t xml:space="preserve"> על 10 עד 14 שנות מאסר.</w:t>
      </w:r>
    </w:p>
    <w:p w14:paraId="61FB44D3"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 xml:space="preserve">באשר לנסיבות שאינן קשורות בביצוע העבירה – </w:t>
      </w:r>
      <w:hyperlink r:id="rId39" w:history="1">
        <w:r w:rsidR="00437120" w:rsidRPr="00437120">
          <w:rPr>
            <w:rFonts w:ascii="Arial" w:hAnsi="Arial" w:cs="Arial"/>
            <w:color w:val="0000FF"/>
            <w:u w:val="single"/>
            <w:rtl/>
          </w:rPr>
          <w:t>סעיף 40יא</w:t>
        </w:r>
      </w:hyperlink>
      <w:r w:rsidRPr="00124657">
        <w:rPr>
          <w:rFonts w:ascii="Arial" w:hAnsi="Arial" w:cs="Arial"/>
          <w:rtl/>
        </w:rPr>
        <w:t xml:space="preserve"> ל</w:t>
      </w:r>
      <w:hyperlink r:id="rId40" w:history="1">
        <w:r w:rsidR="006A5E56" w:rsidRPr="006A5E56">
          <w:rPr>
            <w:rFonts w:ascii="Arial" w:hAnsi="Arial" w:cs="Arial"/>
            <w:color w:val="0000FF"/>
            <w:u w:val="single"/>
            <w:rtl/>
          </w:rPr>
          <w:t>חוק העונשין</w:t>
        </w:r>
      </w:hyperlink>
      <w:r w:rsidRPr="00124657">
        <w:rPr>
          <w:rFonts w:ascii="Arial" w:hAnsi="Arial" w:cs="Arial"/>
          <w:rtl/>
        </w:rPr>
        <w:t xml:space="preserve"> –  טען ב"כ התביעה כלהלן:</w:t>
      </w:r>
    </w:p>
    <w:p w14:paraId="7F8C33D5" w14:textId="77777777" w:rsidR="004617E7" w:rsidRPr="00711D33" w:rsidRDefault="004617E7" w:rsidP="004617E7">
      <w:pPr>
        <w:keepNext/>
        <w:keepLines/>
        <w:numPr>
          <w:ilvl w:val="0"/>
          <w:numId w:val="25"/>
        </w:numPr>
        <w:spacing w:before="120" w:after="120" w:line="360" w:lineRule="auto"/>
        <w:ind w:left="941"/>
        <w:jc w:val="both"/>
        <w:rPr>
          <w:rFonts w:ascii="Arial" w:hAnsi="Arial" w:cs="Arial"/>
          <w:rtl/>
        </w:rPr>
      </w:pPr>
      <w:r w:rsidRPr="00711D33">
        <w:rPr>
          <w:rFonts w:ascii="Arial" w:hAnsi="Arial" w:cs="Arial"/>
          <w:rtl/>
        </w:rPr>
        <w:t>לנוכח חומרת העבירות ותוצאותיהן הקשות, נ</w:t>
      </w:r>
      <w:r w:rsidRPr="00711D33">
        <w:rPr>
          <w:rFonts w:ascii="Arial" w:hAnsi="Arial" w:cs="Arial" w:hint="cs"/>
          <w:rtl/>
        </w:rPr>
        <w:t>סוג</w:t>
      </w:r>
      <w:r w:rsidRPr="00711D33">
        <w:rPr>
          <w:rFonts w:ascii="Arial" w:hAnsi="Arial" w:cs="Arial"/>
          <w:rtl/>
        </w:rPr>
        <w:t xml:space="preserve">ות נסיבותיו האישיות של הנאשם. </w:t>
      </w:r>
      <w:r w:rsidRPr="00711D33">
        <w:rPr>
          <w:rFonts w:ascii="Arial" w:hAnsi="Arial" w:cs="Arial" w:hint="cs"/>
          <w:rtl/>
        </w:rPr>
        <w:t>אף</w:t>
      </w:r>
      <w:r w:rsidRPr="00711D33">
        <w:rPr>
          <w:rFonts w:ascii="Arial" w:hAnsi="Arial" w:cs="Arial"/>
          <w:rtl/>
        </w:rPr>
        <w:t xml:space="preserve"> אין לייחס משקל רב לקשיים ולמשברים ש</w:t>
      </w:r>
      <w:r w:rsidRPr="00711D33">
        <w:rPr>
          <w:rFonts w:ascii="Arial" w:hAnsi="Arial" w:cs="Arial" w:hint="cs"/>
          <w:rtl/>
        </w:rPr>
        <w:t>עב</w:t>
      </w:r>
      <w:r w:rsidRPr="00711D33">
        <w:rPr>
          <w:rFonts w:ascii="Arial" w:hAnsi="Arial" w:cs="Arial"/>
          <w:rtl/>
        </w:rPr>
        <w:t xml:space="preserve">ר בחייו, </w:t>
      </w:r>
      <w:r w:rsidRPr="00711D33">
        <w:rPr>
          <w:rFonts w:ascii="Arial" w:hAnsi="Arial" w:cs="Arial" w:hint="cs"/>
          <w:rtl/>
        </w:rPr>
        <w:t>בעטים לטענתו השתמש ב</w:t>
      </w:r>
      <w:r w:rsidRPr="00711D33">
        <w:rPr>
          <w:rFonts w:ascii="Arial" w:hAnsi="Arial" w:cs="Arial"/>
          <w:rtl/>
        </w:rPr>
        <w:t xml:space="preserve">חומרים המשכרים והסם. </w:t>
      </w:r>
      <w:r w:rsidRPr="00711D33">
        <w:rPr>
          <w:rFonts w:ascii="Arial" w:hAnsi="Arial" w:cs="Arial" w:hint="cs"/>
          <w:rtl/>
        </w:rPr>
        <w:t xml:space="preserve">כך אף ביחס </w:t>
      </w:r>
      <w:r w:rsidRPr="00711D33">
        <w:rPr>
          <w:rFonts w:ascii="Arial" w:hAnsi="Arial" w:cs="Arial"/>
          <w:rtl/>
        </w:rPr>
        <w:t>למצבו הנפשי בעקבות התאונה</w:t>
      </w:r>
      <w:r w:rsidRPr="00711D33">
        <w:rPr>
          <w:rFonts w:ascii="Arial" w:hAnsi="Arial" w:cs="Arial" w:hint="cs"/>
          <w:rtl/>
        </w:rPr>
        <w:t xml:space="preserve"> </w:t>
      </w:r>
      <w:r w:rsidRPr="00711D33">
        <w:rPr>
          <w:rFonts w:ascii="Arial" w:hAnsi="Arial" w:cs="Arial"/>
          <w:rtl/>
        </w:rPr>
        <w:t>–</w:t>
      </w:r>
      <w:r w:rsidRPr="00711D33">
        <w:rPr>
          <w:rFonts w:ascii="Arial" w:hAnsi="Arial" w:cs="Arial" w:hint="cs"/>
          <w:rtl/>
        </w:rPr>
        <w:t xml:space="preserve"> אין להתחשב בו</w:t>
      </w:r>
      <w:r w:rsidRPr="00711D33">
        <w:rPr>
          <w:rFonts w:ascii="Arial" w:hAnsi="Arial" w:cs="Arial"/>
          <w:rtl/>
        </w:rPr>
        <w:t>, לבל יצא "חוטא נשכר" כדברי ב"כ התביעה.</w:t>
      </w:r>
    </w:p>
    <w:p w14:paraId="40AD62C6" w14:textId="77777777" w:rsidR="004617E7" w:rsidRPr="00711D33" w:rsidRDefault="004617E7" w:rsidP="004617E7">
      <w:pPr>
        <w:keepNext/>
        <w:keepLines/>
        <w:numPr>
          <w:ilvl w:val="0"/>
          <w:numId w:val="25"/>
        </w:numPr>
        <w:spacing w:before="120" w:after="120" w:line="360" w:lineRule="auto"/>
        <w:ind w:left="941"/>
        <w:jc w:val="both"/>
        <w:rPr>
          <w:rFonts w:ascii="Arial" w:hAnsi="Arial" w:cs="Arial"/>
        </w:rPr>
      </w:pPr>
      <w:r w:rsidRPr="00711D33">
        <w:rPr>
          <w:rFonts w:ascii="Arial" w:hAnsi="Arial" w:cs="Arial"/>
          <w:rtl/>
        </w:rPr>
        <w:t xml:space="preserve">הנאשם </w:t>
      </w:r>
      <w:r w:rsidRPr="00711D33">
        <w:rPr>
          <w:rFonts w:ascii="Arial" w:hAnsi="Arial" w:cs="Arial" w:hint="cs"/>
          <w:rtl/>
        </w:rPr>
        <w:t>כפר</w:t>
      </w:r>
      <w:r w:rsidRPr="00711D33">
        <w:rPr>
          <w:rFonts w:ascii="Arial" w:hAnsi="Arial" w:cs="Arial"/>
          <w:rtl/>
        </w:rPr>
        <w:t xml:space="preserve"> בגרימת התאונה </w:t>
      </w:r>
      <w:r w:rsidRPr="00711D33">
        <w:rPr>
          <w:rFonts w:ascii="Arial" w:hAnsi="Arial" w:cs="Arial" w:hint="cs"/>
          <w:rtl/>
        </w:rPr>
        <w:t xml:space="preserve">וכן, כפר לאורך ההליך </w:t>
      </w:r>
      <w:r w:rsidRPr="00711D33">
        <w:rPr>
          <w:rFonts w:ascii="Arial" w:hAnsi="Arial" w:cs="Arial"/>
          <w:rtl/>
        </w:rPr>
        <w:t>בנטילת החומרים המשכרים</w:t>
      </w:r>
      <w:r w:rsidRPr="00711D33">
        <w:rPr>
          <w:rFonts w:ascii="Arial" w:hAnsi="Arial" w:cs="Arial" w:hint="cs"/>
          <w:rtl/>
        </w:rPr>
        <w:t xml:space="preserve"> והסם</w:t>
      </w:r>
      <w:r w:rsidRPr="00711D33">
        <w:rPr>
          <w:rFonts w:ascii="Arial" w:hAnsi="Arial" w:cs="Arial"/>
          <w:rtl/>
        </w:rPr>
        <w:t xml:space="preserve">. הוא </w:t>
      </w:r>
      <w:r w:rsidRPr="00711D33">
        <w:rPr>
          <w:rFonts w:ascii="Arial" w:hAnsi="Arial" w:cs="Arial" w:hint="cs"/>
          <w:rtl/>
        </w:rPr>
        <w:t>לא נ</w:t>
      </w:r>
      <w:r w:rsidRPr="00711D33">
        <w:rPr>
          <w:rFonts w:ascii="Arial" w:hAnsi="Arial" w:cs="Arial"/>
          <w:rtl/>
        </w:rPr>
        <w:t xml:space="preserve">טל אחריות </w:t>
      </w:r>
      <w:r w:rsidRPr="00711D33">
        <w:rPr>
          <w:rFonts w:ascii="Arial" w:hAnsi="Arial" w:cs="Arial" w:hint="cs"/>
          <w:rtl/>
        </w:rPr>
        <w:t>ל</w:t>
      </w:r>
      <w:r w:rsidRPr="00711D33">
        <w:rPr>
          <w:rFonts w:ascii="Arial" w:hAnsi="Arial" w:cs="Arial"/>
          <w:rtl/>
        </w:rPr>
        <w:t xml:space="preserve">עבירות שביצע, לא בפני שירות המבחן, אף לא בפני העדה </w:t>
      </w:r>
      <w:r w:rsidRPr="00711D33">
        <w:rPr>
          <w:rFonts w:ascii="Arial" w:hAnsi="Arial" w:cs="Arial" w:hint="cs"/>
          <w:rtl/>
        </w:rPr>
        <w:t xml:space="preserve">שהובאה </w:t>
      </w:r>
      <w:r w:rsidRPr="00711D33">
        <w:rPr>
          <w:rFonts w:ascii="Arial" w:hAnsi="Arial" w:cs="Arial"/>
          <w:rtl/>
        </w:rPr>
        <w:t xml:space="preserve">מטעמו </w:t>
      </w:r>
      <w:r w:rsidRPr="00711D33">
        <w:rPr>
          <w:rFonts w:ascii="Arial" w:hAnsi="Arial" w:cs="Arial" w:hint="cs"/>
          <w:rtl/>
        </w:rPr>
        <w:t xml:space="preserve">במסגרת הטיעונים לעונש, </w:t>
      </w:r>
      <w:r w:rsidRPr="00711D33">
        <w:rPr>
          <w:rFonts w:ascii="Arial" w:hAnsi="Arial" w:cs="Arial"/>
          <w:rtl/>
        </w:rPr>
        <w:t xml:space="preserve">גב' גילי תמיר (אשר לחוות דעתה אתייחס בהמשך). </w:t>
      </w:r>
      <w:r w:rsidRPr="00711D33">
        <w:rPr>
          <w:rFonts w:ascii="Arial" w:hAnsi="Arial" w:cs="Arial" w:hint="cs"/>
          <w:rtl/>
        </w:rPr>
        <w:t>בשל כפירתו בכל העובדות, נמשך</w:t>
      </w:r>
      <w:r w:rsidRPr="00711D33">
        <w:rPr>
          <w:rFonts w:ascii="Arial" w:hAnsi="Arial" w:cs="Arial"/>
          <w:rtl/>
        </w:rPr>
        <w:t xml:space="preserve"> ההליך פרק זמן ממושך</w:t>
      </w:r>
      <w:r w:rsidRPr="00711D33">
        <w:rPr>
          <w:rFonts w:ascii="Arial" w:hAnsi="Arial" w:cs="Arial" w:hint="cs"/>
          <w:rtl/>
        </w:rPr>
        <w:t>, שכן</w:t>
      </w:r>
      <w:r w:rsidRPr="00711D33">
        <w:rPr>
          <w:rFonts w:ascii="Arial" w:hAnsi="Arial" w:cs="Arial"/>
          <w:rtl/>
        </w:rPr>
        <w:t xml:space="preserve"> נדרשו חוות דעת של מומחים רבים לבירור האשמה</w:t>
      </w:r>
      <w:r w:rsidRPr="00711D33">
        <w:rPr>
          <w:rFonts w:ascii="Arial" w:hAnsi="Arial" w:cs="Arial" w:hint="cs"/>
          <w:rtl/>
        </w:rPr>
        <w:t>, אשר עדויותיהם היו ממושכות</w:t>
      </w:r>
      <w:r w:rsidRPr="00711D33">
        <w:rPr>
          <w:rFonts w:ascii="Arial" w:hAnsi="Arial" w:cs="Arial"/>
          <w:rtl/>
        </w:rPr>
        <w:t>.</w:t>
      </w:r>
    </w:p>
    <w:p w14:paraId="56B30B16" w14:textId="77777777" w:rsidR="004617E7" w:rsidRPr="00711D33" w:rsidRDefault="004617E7" w:rsidP="004617E7">
      <w:pPr>
        <w:keepNext/>
        <w:keepLines/>
        <w:numPr>
          <w:ilvl w:val="0"/>
          <w:numId w:val="25"/>
        </w:numPr>
        <w:spacing w:before="120" w:after="120" w:line="360" w:lineRule="auto"/>
        <w:ind w:left="941"/>
        <w:jc w:val="both"/>
        <w:rPr>
          <w:rFonts w:ascii="Arial" w:hAnsi="Arial" w:cs="Arial"/>
        </w:rPr>
      </w:pPr>
      <w:r w:rsidRPr="00711D33">
        <w:rPr>
          <w:rFonts w:ascii="Arial" w:hAnsi="Arial" w:cs="Arial"/>
          <w:rtl/>
        </w:rPr>
        <w:t xml:space="preserve">יתירה מזו, את האחריות </w:t>
      </w:r>
      <w:r w:rsidRPr="00711D33">
        <w:rPr>
          <w:rFonts w:ascii="Arial" w:hAnsi="Arial" w:cs="Arial" w:hint="cs"/>
          <w:rtl/>
        </w:rPr>
        <w:t xml:space="preserve">לגרימת התאונות </w:t>
      </w:r>
      <w:r w:rsidRPr="00711D33">
        <w:rPr>
          <w:rFonts w:ascii="Arial" w:hAnsi="Arial" w:cs="Arial"/>
          <w:rtl/>
        </w:rPr>
        <w:t xml:space="preserve">השליך הנאשם לפתחם של אחרים או לנסיבות אשר לכאורה לא היו בשליטתו; כך, את קשייו הבינאישיים </w:t>
      </w:r>
      <w:r w:rsidRPr="00711D33">
        <w:rPr>
          <w:rFonts w:ascii="Arial" w:hAnsi="Arial" w:cs="Arial" w:hint="cs"/>
          <w:rtl/>
        </w:rPr>
        <w:t xml:space="preserve">תלה </w:t>
      </w:r>
      <w:r w:rsidRPr="00711D33">
        <w:rPr>
          <w:rFonts w:ascii="Arial" w:hAnsi="Arial" w:cs="Arial"/>
          <w:rtl/>
        </w:rPr>
        <w:t>בהליך הגירושין שעבר, בכאבי ראש חוזרים ונשנים – כל אלו ונימוקים אחרים ה</w:t>
      </w:r>
      <w:r w:rsidRPr="00711D33">
        <w:rPr>
          <w:rFonts w:ascii="Arial" w:hAnsi="Arial" w:cs="Arial" w:hint="cs"/>
          <w:rtl/>
        </w:rPr>
        <w:t>ם בבחינת</w:t>
      </w:r>
      <w:r w:rsidRPr="00711D33">
        <w:rPr>
          <w:rFonts w:ascii="Arial" w:hAnsi="Arial" w:cs="Arial"/>
          <w:rtl/>
        </w:rPr>
        <w:t xml:space="preserve"> 'תירוצים', כך התביעה, לנטילת הסם והחומרים המשכרים. הנאשם הציג עצמו כקורבן תחת לשאת באחריות למעשיו.</w:t>
      </w:r>
    </w:p>
    <w:p w14:paraId="2DBD3DEF" w14:textId="77777777" w:rsidR="004617E7" w:rsidRPr="00711D33" w:rsidRDefault="004617E7" w:rsidP="004617E7">
      <w:pPr>
        <w:keepNext/>
        <w:keepLines/>
        <w:numPr>
          <w:ilvl w:val="0"/>
          <w:numId w:val="25"/>
        </w:numPr>
        <w:spacing w:before="120" w:after="120" w:line="360" w:lineRule="auto"/>
        <w:ind w:left="941"/>
        <w:jc w:val="both"/>
        <w:rPr>
          <w:rFonts w:ascii="Arial" w:hAnsi="Arial" w:cs="Arial"/>
          <w:rtl/>
        </w:rPr>
      </w:pPr>
      <w:r w:rsidRPr="00711D33">
        <w:rPr>
          <w:rFonts w:ascii="Arial" w:hAnsi="Arial" w:cs="Arial"/>
          <w:rtl/>
        </w:rPr>
        <w:t>לאורך הדרך, כפר הנאשם במיוחס לו. במהלך החקירה המשטרתית נמצאו בביתו ראיות שקשרו אותו לשימוש בסמים – מזרקים, כתמי דם על המזרון ודנ"א – או אז, בחר בזכות השתיקה.</w:t>
      </w:r>
    </w:p>
    <w:p w14:paraId="4FFDC5BA" w14:textId="77777777" w:rsidR="004617E7" w:rsidRPr="00711D33" w:rsidRDefault="004617E7" w:rsidP="004617E7">
      <w:pPr>
        <w:keepNext/>
        <w:keepLines/>
        <w:numPr>
          <w:ilvl w:val="0"/>
          <w:numId w:val="25"/>
        </w:numPr>
        <w:spacing w:before="120" w:after="120" w:line="360" w:lineRule="auto"/>
        <w:ind w:left="941"/>
        <w:jc w:val="both"/>
        <w:rPr>
          <w:rFonts w:ascii="Arial" w:hAnsi="Arial" w:cs="Arial"/>
          <w:rtl/>
        </w:rPr>
      </w:pPr>
      <w:r w:rsidRPr="00711D33">
        <w:rPr>
          <w:rFonts w:ascii="Arial" w:hAnsi="Arial" w:cs="Arial"/>
          <w:rtl/>
        </w:rPr>
        <w:t>אף בתשובתו לכתב האישום כפר בשימוש בסם ובחומרי הטשטוש. רק במהלך עדותו חזר בו ועשה כן בשפה רפה, תוך הסתרת עובדות ופרטים.</w:t>
      </w:r>
    </w:p>
    <w:p w14:paraId="55974A7C" w14:textId="77777777" w:rsidR="004617E7" w:rsidRPr="00711D33" w:rsidRDefault="004617E7" w:rsidP="004617E7">
      <w:pPr>
        <w:keepNext/>
        <w:keepLines/>
        <w:numPr>
          <w:ilvl w:val="0"/>
          <w:numId w:val="25"/>
        </w:numPr>
        <w:spacing w:before="120" w:after="120" w:line="360" w:lineRule="auto"/>
        <w:ind w:left="941"/>
        <w:jc w:val="both"/>
        <w:rPr>
          <w:rFonts w:ascii="Arial" w:hAnsi="Arial" w:cs="Arial"/>
          <w:rtl/>
        </w:rPr>
      </w:pPr>
      <w:r w:rsidRPr="00711D33">
        <w:rPr>
          <w:rFonts w:ascii="Arial" w:hAnsi="Arial" w:cs="Arial"/>
          <w:rtl/>
        </w:rPr>
        <w:t>לאור מורכבות הסוגיות שהועלו בה</w:t>
      </w:r>
      <w:r w:rsidRPr="00711D33">
        <w:rPr>
          <w:rFonts w:ascii="Arial" w:hAnsi="Arial" w:cs="Arial" w:hint="cs"/>
          <w:rtl/>
        </w:rPr>
        <w:t>ליך</w:t>
      </w:r>
      <w:r w:rsidRPr="00711D33">
        <w:rPr>
          <w:rFonts w:ascii="Arial" w:hAnsi="Arial" w:cs="Arial"/>
          <w:rtl/>
        </w:rPr>
        <w:t>, אין בהתמשכותו משום שיהוי או עינוי דין</w:t>
      </w:r>
      <w:r w:rsidRPr="00711D33">
        <w:rPr>
          <w:rFonts w:ascii="Arial" w:hAnsi="Arial" w:cs="Arial" w:hint="cs"/>
          <w:rtl/>
        </w:rPr>
        <w:t xml:space="preserve"> ועל כן,</w:t>
      </w:r>
      <w:r w:rsidRPr="00711D33">
        <w:rPr>
          <w:rFonts w:ascii="Arial" w:hAnsi="Arial" w:cs="Arial"/>
          <w:rtl/>
        </w:rPr>
        <w:t xml:space="preserve"> אין ליתן משקל רב לחלוף הזמן.</w:t>
      </w:r>
    </w:p>
    <w:p w14:paraId="28114FB0"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tl/>
        </w:rPr>
      </w:pPr>
      <w:r w:rsidRPr="00711D33">
        <w:rPr>
          <w:rFonts w:ascii="Arial" w:hAnsi="Arial" w:cs="Arial"/>
          <w:rtl/>
        </w:rPr>
        <w:t xml:space="preserve">בהינתן מתחם הענישה שהוצע </w:t>
      </w:r>
      <w:r w:rsidRPr="00711D33">
        <w:rPr>
          <w:rFonts w:ascii="Arial" w:hAnsi="Arial" w:cs="Arial" w:hint="cs"/>
          <w:rtl/>
        </w:rPr>
        <w:t xml:space="preserve">ביחס </w:t>
      </w:r>
      <w:r w:rsidRPr="00711D33">
        <w:rPr>
          <w:rFonts w:ascii="Arial" w:hAnsi="Arial" w:cs="Arial"/>
          <w:rtl/>
        </w:rPr>
        <w:t>לכלל העבירות בהן הורשע הנאשם</w:t>
      </w:r>
      <w:r w:rsidRPr="00711D33">
        <w:rPr>
          <w:rFonts w:ascii="Arial" w:hAnsi="Arial" w:cs="Arial" w:hint="cs"/>
          <w:rtl/>
        </w:rPr>
        <w:t xml:space="preserve"> -</w:t>
      </w:r>
      <w:r w:rsidRPr="00711D33">
        <w:rPr>
          <w:rFonts w:ascii="Arial" w:hAnsi="Arial" w:cs="Arial"/>
          <w:rtl/>
        </w:rPr>
        <w:t xml:space="preserve"> בין 10 ל- 14 שנות מאסר </w:t>
      </w:r>
      <w:r w:rsidRPr="00711D33">
        <w:rPr>
          <w:rFonts w:ascii="Arial" w:hAnsi="Arial" w:cs="Arial" w:hint="cs"/>
          <w:rtl/>
        </w:rPr>
        <w:t xml:space="preserve">- </w:t>
      </w:r>
      <w:r w:rsidRPr="00711D33">
        <w:rPr>
          <w:rFonts w:ascii="Arial" w:hAnsi="Arial" w:cs="Arial"/>
          <w:rtl/>
        </w:rPr>
        <w:t>ובהתחשב בחלוף הזמן, עותרת המאשימה להשית על הנאשם עונש שיעמוד בחלקו התחתון של המתחם, קרי 10 שנות מאסר.</w:t>
      </w:r>
    </w:p>
    <w:p w14:paraId="3B2AE835" w14:textId="77777777" w:rsidR="004617E7" w:rsidRPr="00711D33" w:rsidRDefault="004617E7" w:rsidP="004617E7">
      <w:pPr>
        <w:keepNext/>
        <w:keepLines/>
        <w:spacing w:before="120" w:after="120" w:line="360" w:lineRule="auto"/>
        <w:ind w:left="509"/>
        <w:jc w:val="both"/>
        <w:rPr>
          <w:rFonts w:ascii="Arial" w:hAnsi="Arial" w:cs="Arial"/>
          <w:rtl/>
        </w:rPr>
      </w:pPr>
      <w:r w:rsidRPr="00711D33">
        <w:rPr>
          <w:rFonts w:ascii="Arial" w:hAnsi="Arial" w:cs="Arial"/>
          <w:rtl/>
        </w:rPr>
        <w:t>בנוסף, עותרת התביעה לפסילת רישיון הנהיגה של הנאשם לתקופה ארוכה ומשמעותית.</w:t>
      </w:r>
    </w:p>
    <w:p w14:paraId="781B07DA" w14:textId="77777777" w:rsidR="004617E7" w:rsidRPr="00711D33" w:rsidRDefault="004617E7" w:rsidP="004617E7">
      <w:pPr>
        <w:keepNext/>
        <w:keepLines/>
        <w:spacing w:before="120" w:after="120" w:line="360" w:lineRule="auto"/>
        <w:ind w:left="509"/>
        <w:jc w:val="both"/>
        <w:rPr>
          <w:rFonts w:ascii="Arial" w:hAnsi="Arial" w:cs="Arial"/>
          <w:rtl/>
        </w:rPr>
      </w:pPr>
      <w:r w:rsidRPr="00711D33">
        <w:rPr>
          <w:rFonts w:ascii="Arial" w:hAnsi="Arial" w:cs="Arial"/>
          <w:rtl/>
        </w:rPr>
        <w:t>כן, עותרת לחיוב הנאשם בפיצוי משפחות המנוחים, מע"ת, ופסילה על תנאי. בהתייחס לרכיב הקנס נטען</w:t>
      </w:r>
      <w:r w:rsidRPr="00711D33">
        <w:rPr>
          <w:rFonts w:ascii="Arial" w:hAnsi="Arial" w:cs="Arial" w:hint="cs"/>
          <w:rtl/>
        </w:rPr>
        <w:t>,</w:t>
      </w:r>
      <w:r w:rsidRPr="00711D33">
        <w:rPr>
          <w:rFonts w:ascii="Arial" w:hAnsi="Arial" w:cs="Arial"/>
          <w:rtl/>
        </w:rPr>
        <w:t xml:space="preserve"> כי ככל שייגזר על הנאשם מאסר ארוך שנים, התביעה תוותר על רכיב זה.</w:t>
      </w:r>
    </w:p>
    <w:p w14:paraId="400924CA" w14:textId="77777777" w:rsidR="004617E7" w:rsidRPr="00711D33" w:rsidRDefault="004617E7" w:rsidP="004617E7">
      <w:pPr>
        <w:keepNext/>
        <w:keepLines/>
        <w:spacing w:before="240" w:after="120"/>
        <w:ind w:firstLine="509"/>
        <w:jc w:val="both"/>
        <w:rPr>
          <w:rFonts w:ascii="Arial" w:hAnsi="Arial" w:cs="Arial"/>
          <w:b/>
          <w:bCs/>
          <w:sz w:val="32"/>
          <w:szCs w:val="32"/>
          <w:u w:val="single"/>
          <w:rtl/>
        </w:rPr>
      </w:pPr>
      <w:r w:rsidRPr="00711D33">
        <w:rPr>
          <w:rFonts w:ascii="Arial" w:hAnsi="Arial" w:cs="Arial"/>
          <w:b/>
          <w:bCs/>
          <w:sz w:val="26"/>
          <w:szCs w:val="26"/>
          <w:u w:val="single"/>
          <w:rtl/>
        </w:rPr>
        <w:t>טיעוני ההגנה</w:t>
      </w:r>
    </w:p>
    <w:p w14:paraId="39D5371E" w14:textId="77777777" w:rsidR="004617E7" w:rsidRPr="00711D33" w:rsidRDefault="004617E7" w:rsidP="004617E7">
      <w:pPr>
        <w:keepNext/>
        <w:keepLines/>
        <w:numPr>
          <w:ilvl w:val="0"/>
          <w:numId w:val="3"/>
        </w:numPr>
        <w:spacing w:before="240" w:after="240" w:line="360" w:lineRule="auto"/>
        <w:ind w:left="511" w:hanging="505"/>
        <w:jc w:val="both"/>
        <w:rPr>
          <w:rFonts w:ascii="Calibri" w:hAnsi="Calibri" w:cs="Arial"/>
          <w:sz w:val="22"/>
        </w:rPr>
      </w:pPr>
      <w:r w:rsidRPr="00711D33">
        <w:rPr>
          <w:rFonts w:ascii="Calibri" w:hAnsi="Calibri" w:cs="Arial" w:hint="eastAsia"/>
          <w:sz w:val="22"/>
          <w:rtl/>
        </w:rPr>
        <w:t>ראש</w:t>
      </w:r>
      <w:r w:rsidRPr="00711D33">
        <w:rPr>
          <w:rFonts w:ascii="Calibri" w:hAnsi="Calibri" w:cs="Arial"/>
          <w:sz w:val="22"/>
          <w:rtl/>
        </w:rPr>
        <w:t xml:space="preserve"> </w:t>
      </w:r>
      <w:r w:rsidRPr="00711D33">
        <w:rPr>
          <w:rFonts w:ascii="Calibri" w:hAnsi="Calibri" w:cs="Arial" w:hint="eastAsia"/>
          <w:sz w:val="22"/>
          <w:rtl/>
        </w:rPr>
        <w:t>וראשונה</w:t>
      </w:r>
      <w:r w:rsidRPr="00711D33">
        <w:rPr>
          <w:rFonts w:ascii="Calibri" w:hAnsi="Calibri" w:cs="Arial"/>
          <w:sz w:val="22"/>
          <w:rtl/>
        </w:rPr>
        <w:t xml:space="preserve">, </w:t>
      </w:r>
      <w:r w:rsidRPr="00711D33">
        <w:rPr>
          <w:rFonts w:ascii="Calibri" w:hAnsi="Calibri" w:cs="Arial" w:hint="eastAsia"/>
          <w:sz w:val="22"/>
          <w:rtl/>
        </w:rPr>
        <w:t>מבקש</w:t>
      </w:r>
      <w:r w:rsidRPr="00711D33">
        <w:rPr>
          <w:rFonts w:ascii="Calibri" w:hAnsi="Calibri" w:cs="Arial"/>
          <w:sz w:val="22"/>
          <w:rtl/>
        </w:rPr>
        <w:t xml:space="preserve"> </w:t>
      </w:r>
      <w:r w:rsidRPr="00711D33">
        <w:rPr>
          <w:rFonts w:ascii="Calibri" w:hAnsi="Calibri" w:cs="Arial" w:hint="eastAsia"/>
          <w:sz w:val="22"/>
          <w:rtl/>
        </w:rPr>
        <w:t>ב</w:t>
      </w:r>
      <w:r w:rsidRPr="00711D33">
        <w:rPr>
          <w:rFonts w:ascii="Calibri" w:hAnsi="Calibri" w:cs="Arial"/>
          <w:sz w:val="22"/>
          <w:rtl/>
        </w:rPr>
        <w:t>"</w:t>
      </w:r>
      <w:r w:rsidRPr="00711D33">
        <w:rPr>
          <w:rFonts w:ascii="Calibri" w:hAnsi="Calibri" w:cs="Arial" w:hint="eastAsia"/>
          <w:sz w:val="22"/>
          <w:rtl/>
        </w:rPr>
        <w:t>כ</w:t>
      </w:r>
      <w:r w:rsidRPr="00711D33">
        <w:rPr>
          <w:rFonts w:ascii="Calibri" w:hAnsi="Calibri" w:cs="Arial"/>
          <w:sz w:val="22"/>
          <w:rtl/>
        </w:rPr>
        <w:t xml:space="preserve"> </w:t>
      </w:r>
      <w:r w:rsidRPr="00711D33">
        <w:rPr>
          <w:rFonts w:ascii="Calibri" w:hAnsi="Calibri" w:cs="Arial" w:hint="eastAsia"/>
          <w:sz w:val="22"/>
          <w:rtl/>
        </w:rPr>
        <w:t>הנאשם</w:t>
      </w:r>
      <w:r w:rsidRPr="00711D33">
        <w:rPr>
          <w:rFonts w:ascii="Calibri" w:hAnsi="Calibri" w:cs="Arial" w:hint="cs"/>
          <w:sz w:val="22"/>
          <w:rtl/>
        </w:rPr>
        <w:t>,</w:t>
      </w:r>
      <w:r w:rsidRPr="00711D33">
        <w:rPr>
          <w:rFonts w:ascii="Calibri" w:hAnsi="Calibri" w:cs="Arial"/>
          <w:sz w:val="22"/>
          <w:rtl/>
        </w:rPr>
        <w:t xml:space="preserve"> </w:t>
      </w:r>
      <w:r w:rsidRPr="00711D33">
        <w:rPr>
          <w:rFonts w:ascii="Calibri" w:hAnsi="Calibri" w:cs="Arial" w:hint="eastAsia"/>
          <w:sz w:val="22"/>
          <w:rtl/>
        </w:rPr>
        <w:t>עו</w:t>
      </w:r>
      <w:r w:rsidRPr="00711D33">
        <w:rPr>
          <w:rFonts w:ascii="Calibri" w:hAnsi="Calibri" w:cs="Arial"/>
          <w:sz w:val="22"/>
          <w:rtl/>
        </w:rPr>
        <w:t>"</w:t>
      </w:r>
      <w:r w:rsidRPr="00711D33">
        <w:rPr>
          <w:rFonts w:ascii="Calibri" w:hAnsi="Calibri" w:cs="Arial" w:hint="eastAsia"/>
          <w:sz w:val="22"/>
          <w:rtl/>
        </w:rPr>
        <w:t>ד</w:t>
      </w:r>
      <w:r w:rsidRPr="00711D33">
        <w:rPr>
          <w:rFonts w:ascii="Calibri" w:hAnsi="Calibri" w:cs="Arial"/>
          <w:sz w:val="22"/>
          <w:rtl/>
        </w:rPr>
        <w:t xml:space="preserve"> </w:t>
      </w:r>
      <w:r w:rsidRPr="00711D33">
        <w:rPr>
          <w:rFonts w:ascii="Calibri" w:hAnsi="Calibri" w:cs="Arial" w:hint="eastAsia"/>
          <w:sz w:val="22"/>
          <w:rtl/>
        </w:rPr>
        <w:t>איתן</w:t>
      </w:r>
      <w:r w:rsidRPr="00711D33">
        <w:rPr>
          <w:rFonts w:ascii="Calibri" w:hAnsi="Calibri" w:cs="Arial"/>
          <w:sz w:val="22"/>
          <w:rtl/>
        </w:rPr>
        <w:t xml:space="preserve"> </w:t>
      </w:r>
      <w:r w:rsidRPr="00711D33">
        <w:rPr>
          <w:rFonts w:ascii="Calibri" w:hAnsi="Calibri" w:cs="Arial" w:hint="eastAsia"/>
          <w:sz w:val="22"/>
          <w:rtl/>
        </w:rPr>
        <w:t>מעוז</w:t>
      </w:r>
      <w:r w:rsidRPr="00711D33">
        <w:rPr>
          <w:rFonts w:ascii="Calibri" w:hAnsi="Calibri" w:cs="Arial" w:hint="cs"/>
          <w:sz w:val="22"/>
          <w:rtl/>
        </w:rPr>
        <w:t>,</w:t>
      </w:r>
      <w:r w:rsidRPr="00711D33">
        <w:rPr>
          <w:rFonts w:ascii="Calibri" w:hAnsi="Calibri" w:cs="Arial"/>
          <w:sz w:val="22"/>
          <w:rtl/>
        </w:rPr>
        <w:t xml:space="preserve"> </w:t>
      </w:r>
      <w:r w:rsidRPr="00711D33">
        <w:rPr>
          <w:rFonts w:ascii="Calibri" w:hAnsi="Calibri" w:cs="Arial" w:hint="eastAsia"/>
          <w:sz w:val="22"/>
          <w:rtl/>
        </w:rPr>
        <w:t>ליתן</w:t>
      </w:r>
      <w:r w:rsidRPr="00711D33">
        <w:rPr>
          <w:rFonts w:ascii="Calibri" w:hAnsi="Calibri" w:cs="Arial"/>
          <w:sz w:val="22"/>
          <w:rtl/>
        </w:rPr>
        <w:t xml:space="preserve"> </w:t>
      </w:r>
      <w:r w:rsidRPr="00711D33">
        <w:rPr>
          <w:rFonts w:ascii="Calibri" w:hAnsi="Calibri" w:cs="Arial" w:hint="eastAsia"/>
          <w:sz w:val="22"/>
          <w:rtl/>
        </w:rPr>
        <w:t>משקל</w:t>
      </w:r>
      <w:r w:rsidRPr="00711D33">
        <w:rPr>
          <w:rFonts w:ascii="Calibri" w:hAnsi="Calibri" w:cs="Arial"/>
          <w:sz w:val="22"/>
          <w:rtl/>
        </w:rPr>
        <w:t xml:space="preserve"> </w:t>
      </w:r>
      <w:r w:rsidRPr="00711D33">
        <w:rPr>
          <w:rFonts w:ascii="Calibri" w:hAnsi="Calibri" w:cs="Arial" w:hint="eastAsia"/>
          <w:sz w:val="22"/>
          <w:rtl/>
        </w:rPr>
        <w:t>מכריע</w:t>
      </w:r>
      <w:r w:rsidRPr="00711D33">
        <w:rPr>
          <w:rFonts w:ascii="Calibri" w:hAnsi="Calibri" w:cs="Arial"/>
          <w:sz w:val="22"/>
          <w:rtl/>
        </w:rPr>
        <w:t xml:space="preserve"> </w:t>
      </w:r>
      <w:r w:rsidRPr="00711D33">
        <w:rPr>
          <w:rFonts w:ascii="Calibri" w:hAnsi="Calibri" w:cs="Arial" w:hint="eastAsia"/>
          <w:sz w:val="22"/>
          <w:rtl/>
        </w:rPr>
        <w:t>לחלקה</w:t>
      </w:r>
      <w:r w:rsidRPr="00711D33">
        <w:rPr>
          <w:rFonts w:ascii="Calibri" w:hAnsi="Calibri" w:cs="Arial"/>
          <w:sz w:val="22"/>
          <w:rtl/>
        </w:rPr>
        <w:t xml:space="preserve"> </w:t>
      </w:r>
      <w:r w:rsidRPr="00711D33">
        <w:rPr>
          <w:rFonts w:ascii="Calibri" w:hAnsi="Calibri" w:cs="Arial" w:hint="eastAsia"/>
          <w:sz w:val="22"/>
          <w:rtl/>
        </w:rPr>
        <w:t>של</w:t>
      </w:r>
      <w:r w:rsidRPr="00711D33">
        <w:rPr>
          <w:rFonts w:ascii="Calibri" w:hAnsi="Calibri" w:cs="Arial"/>
          <w:sz w:val="22"/>
          <w:rtl/>
        </w:rPr>
        <w:t xml:space="preserve"> </w:t>
      </w:r>
      <w:r w:rsidRPr="00711D33">
        <w:rPr>
          <w:rFonts w:ascii="Calibri" w:hAnsi="Calibri" w:cs="Arial" w:hint="eastAsia"/>
          <w:sz w:val="22"/>
          <w:rtl/>
        </w:rPr>
        <w:t>הרכבת</w:t>
      </w:r>
      <w:r w:rsidRPr="00711D33">
        <w:rPr>
          <w:rFonts w:ascii="Calibri" w:hAnsi="Calibri" w:cs="Arial"/>
          <w:sz w:val="22"/>
          <w:rtl/>
        </w:rPr>
        <w:t xml:space="preserve"> </w:t>
      </w:r>
      <w:r w:rsidRPr="00711D33">
        <w:rPr>
          <w:rFonts w:ascii="Calibri" w:hAnsi="Calibri" w:cs="Arial" w:hint="eastAsia"/>
          <w:sz w:val="22"/>
          <w:rtl/>
        </w:rPr>
        <w:t>בגרימת</w:t>
      </w:r>
      <w:r w:rsidRPr="00711D33">
        <w:rPr>
          <w:rFonts w:ascii="Calibri" w:hAnsi="Calibri" w:cs="Arial"/>
          <w:sz w:val="22"/>
          <w:rtl/>
        </w:rPr>
        <w:t xml:space="preserve"> </w:t>
      </w:r>
      <w:r w:rsidRPr="00711D33">
        <w:rPr>
          <w:rFonts w:ascii="Calibri" w:hAnsi="Calibri" w:cs="Arial" w:hint="eastAsia"/>
          <w:sz w:val="22"/>
          <w:rtl/>
        </w:rPr>
        <w:t>התאונה</w:t>
      </w:r>
      <w:r w:rsidRPr="00711D33">
        <w:rPr>
          <w:rFonts w:ascii="Calibri" w:hAnsi="Calibri" w:cs="Arial"/>
          <w:sz w:val="22"/>
          <w:rtl/>
        </w:rPr>
        <w:t xml:space="preserve">, </w:t>
      </w:r>
      <w:r w:rsidRPr="00711D33">
        <w:rPr>
          <w:rFonts w:ascii="Calibri" w:hAnsi="Calibri" w:cs="Arial" w:hint="eastAsia"/>
          <w:sz w:val="22"/>
          <w:rtl/>
        </w:rPr>
        <w:t>אשר</w:t>
      </w:r>
      <w:r w:rsidRPr="00711D33">
        <w:rPr>
          <w:rFonts w:ascii="Calibri" w:hAnsi="Calibri" w:cs="Arial"/>
          <w:sz w:val="22"/>
          <w:rtl/>
        </w:rPr>
        <w:t xml:space="preserve"> </w:t>
      </w:r>
      <w:r w:rsidRPr="00711D33">
        <w:rPr>
          <w:rFonts w:ascii="Calibri" w:hAnsi="Calibri" w:cs="Arial" w:hint="eastAsia"/>
          <w:sz w:val="22"/>
          <w:rtl/>
        </w:rPr>
        <w:t>לשיטתו</w:t>
      </w:r>
      <w:r w:rsidRPr="00711D33">
        <w:rPr>
          <w:rFonts w:ascii="Calibri" w:hAnsi="Calibri" w:cs="Arial"/>
          <w:sz w:val="22"/>
          <w:rtl/>
        </w:rPr>
        <w:t xml:space="preserve"> </w:t>
      </w:r>
      <w:r w:rsidRPr="00711D33">
        <w:rPr>
          <w:rFonts w:ascii="Calibri" w:hAnsi="Calibri" w:cs="Arial" w:hint="eastAsia"/>
          <w:sz w:val="22"/>
          <w:rtl/>
        </w:rPr>
        <w:t>מטה</w:t>
      </w:r>
      <w:r w:rsidRPr="00711D33">
        <w:rPr>
          <w:rFonts w:ascii="Calibri" w:hAnsi="Calibri" w:cs="Arial"/>
          <w:sz w:val="22"/>
          <w:rtl/>
        </w:rPr>
        <w:t xml:space="preserve"> </w:t>
      </w:r>
      <w:r w:rsidRPr="00711D33">
        <w:rPr>
          <w:rFonts w:ascii="Calibri" w:hAnsi="Calibri" w:cs="Arial" w:hint="eastAsia"/>
          <w:sz w:val="22"/>
          <w:rtl/>
        </w:rPr>
        <w:t>את</w:t>
      </w:r>
      <w:r w:rsidRPr="00711D33">
        <w:rPr>
          <w:rFonts w:ascii="Calibri" w:hAnsi="Calibri" w:cs="Arial"/>
          <w:sz w:val="22"/>
          <w:rtl/>
        </w:rPr>
        <w:t xml:space="preserve"> </w:t>
      </w:r>
      <w:r w:rsidRPr="00711D33">
        <w:rPr>
          <w:rFonts w:ascii="Calibri" w:hAnsi="Calibri" w:cs="Arial" w:hint="eastAsia"/>
          <w:sz w:val="22"/>
          <w:rtl/>
        </w:rPr>
        <w:t>הכף</w:t>
      </w:r>
      <w:r w:rsidRPr="00711D33">
        <w:rPr>
          <w:rFonts w:ascii="Calibri" w:hAnsi="Calibri" w:cs="Arial"/>
          <w:sz w:val="22"/>
          <w:rtl/>
        </w:rPr>
        <w:t xml:space="preserve"> </w:t>
      </w:r>
      <w:r w:rsidRPr="00711D33">
        <w:rPr>
          <w:rFonts w:ascii="Calibri" w:hAnsi="Calibri" w:cs="Arial" w:hint="eastAsia"/>
          <w:sz w:val="22"/>
          <w:rtl/>
        </w:rPr>
        <w:t>ל</w:t>
      </w:r>
      <w:r w:rsidRPr="00711D33">
        <w:rPr>
          <w:rFonts w:ascii="Calibri" w:hAnsi="Calibri" w:cs="Arial" w:hint="cs"/>
          <w:sz w:val="22"/>
          <w:rtl/>
        </w:rPr>
        <w:t>ח</w:t>
      </w:r>
      <w:r w:rsidRPr="00711D33">
        <w:rPr>
          <w:rFonts w:ascii="Calibri" w:hAnsi="Calibri" w:cs="Arial" w:hint="eastAsia"/>
          <w:sz w:val="22"/>
          <w:rtl/>
        </w:rPr>
        <w:t>ו</w:t>
      </w:r>
      <w:r w:rsidRPr="00711D33">
        <w:rPr>
          <w:rFonts w:ascii="Calibri" w:hAnsi="Calibri" w:cs="Arial" w:hint="cs"/>
          <w:sz w:val="22"/>
          <w:rtl/>
        </w:rPr>
        <w:t>ב</w:t>
      </w:r>
      <w:r w:rsidRPr="00711D33">
        <w:rPr>
          <w:rFonts w:ascii="Calibri" w:hAnsi="Calibri" w:cs="Arial" w:hint="eastAsia"/>
          <w:sz w:val="22"/>
          <w:rtl/>
        </w:rPr>
        <w:t>ת</w:t>
      </w:r>
      <w:r w:rsidRPr="00711D33">
        <w:rPr>
          <w:rFonts w:ascii="Calibri" w:hAnsi="Calibri" w:cs="Arial" w:hint="cs"/>
          <w:sz w:val="22"/>
          <w:rtl/>
        </w:rPr>
        <w:t>ה</w:t>
      </w:r>
      <w:r w:rsidRPr="00711D33">
        <w:rPr>
          <w:rFonts w:ascii="Calibri" w:hAnsi="Calibri" w:cs="Arial"/>
          <w:sz w:val="22"/>
          <w:rtl/>
        </w:rPr>
        <w:t xml:space="preserve"> </w:t>
      </w:r>
      <w:r w:rsidRPr="00711D33">
        <w:rPr>
          <w:rFonts w:ascii="Calibri" w:hAnsi="Calibri" w:cs="Arial" w:hint="eastAsia"/>
          <w:sz w:val="22"/>
          <w:rtl/>
        </w:rPr>
        <w:t>בשקילת</w:t>
      </w:r>
      <w:r w:rsidRPr="00711D33">
        <w:rPr>
          <w:rFonts w:ascii="Calibri" w:hAnsi="Calibri" w:cs="Arial"/>
          <w:sz w:val="22"/>
          <w:rtl/>
        </w:rPr>
        <w:t xml:space="preserve"> </w:t>
      </w:r>
      <w:r w:rsidRPr="00711D33">
        <w:rPr>
          <w:rFonts w:ascii="Calibri" w:hAnsi="Calibri" w:cs="Arial" w:hint="eastAsia"/>
          <w:sz w:val="22"/>
          <w:rtl/>
        </w:rPr>
        <w:t>שיקולי</w:t>
      </w:r>
      <w:r w:rsidRPr="00711D33">
        <w:rPr>
          <w:rFonts w:ascii="Calibri" w:hAnsi="Calibri" w:cs="Arial"/>
          <w:sz w:val="22"/>
          <w:rtl/>
        </w:rPr>
        <w:t xml:space="preserve"> </w:t>
      </w:r>
      <w:r w:rsidRPr="00711D33">
        <w:rPr>
          <w:rFonts w:ascii="Calibri" w:hAnsi="Calibri" w:cs="Arial" w:hint="eastAsia"/>
          <w:sz w:val="22"/>
          <w:rtl/>
        </w:rPr>
        <w:t>הענישה</w:t>
      </w:r>
      <w:r w:rsidRPr="00711D33">
        <w:rPr>
          <w:rFonts w:ascii="Calibri" w:hAnsi="Calibri" w:cs="Arial"/>
          <w:sz w:val="22"/>
          <w:rtl/>
        </w:rPr>
        <w:t xml:space="preserve">. </w:t>
      </w:r>
      <w:r w:rsidRPr="00711D33">
        <w:rPr>
          <w:rFonts w:ascii="Calibri" w:hAnsi="Calibri" w:cs="Arial" w:hint="eastAsia"/>
          <w:sz w:val="22"/>
          <w:rtl/>
        </w:rPr>
        <w:t>ב</w:t>
      </w:r>
      <w:r w:rsidRPr="00711D33">
        <w:rPr>
          <w:rFonts w:ascii="Calibri" w:hAnsi="Calibri" w:cs="Arial"/>
          <w:sz w:val="22"/>
          <w:rtl/>
        </w:rPr>
        <w:t>"</w:t>
      </w:r>
      <w:r w:rsidRPr="00711D33">
        <w:rPr>
          <w:rFonts w:ascii="Calibri" w:hAnsi="Calibri" w:cs="Arial" w:hint="eastAsia"/>
          <w:sz w:val="22"/>
          <w:rtl/>
        </w:rPr>
        <w:t>כ</w:t>
      </w:r>
      <w:r w:rsidRPr="00711D33">
        <w:rPr>
          <w:rFonts w:ascii="Calibri" w:hAnsi="Calibri" w:cs="Arial"/>
          <w:sz w:val="22"/>
          <w:rtl/>
        </w:rPr>
        <w:t xml:space="preserve"> </w:t>
      </w:r>
      <w:r w:rsidRPr="00711D33">
        <w:rPr>
          <w:rFonts w:ascii="Calibri" w:hAnsi="Calibri" w:cs="Arial" w:hint="eastAsia"/>
          <w:sz w:val="22"/>
          <w:rtl/>
        </w:rPr>
        <w:t>הנאשם</w:t>
      </w:r>
      <w:r w:rsidRPr="00711D33">
        <w:rPr>
          <w:rFonts w:ascii="Calibri" w:hAnsi="Calibri" w:cs="Arial"/>
          <w:sz w:val="22"/>
          <w:rtl/>
        </w:rPr>
        <w:t xml:space="preserve"> </w:t>
      </w:r>
      <w:r w:rsidRPr="00711D33">
        <w:rPr>
          <w:rFonts w:ascii="Calibri" w:hAnsi="Calibri" w:cs="Arial" w:hint="eastAsia"/>
          <w:sz w:val="22"/>
          <w:rtl/>
        </w:rPr>
        <w:t>מפנה</w:t>
      </w:r>
      <w:r w:rsidRPr="00711D33">
        <w:rPr>
          <w:rFonts w:ascii="Calibri" w:hAnsi="Calibri" w:cs="Arial"/>
          <w:sz w:val="22"/>
          <w:rtl/>
        </w:rPr>
        <w:t xml:space="preserve"> </w:t>
      </w:r>
      <w:r w:rsidRPr="00711D33">
        <w:rPr>
          <w:rFonts w:ascii="Calibri" w:hAnsi="Calibri" w:cs="Arial" w:hint="eastAsia"/>
          <w:sz w:val="22"/>
          <w:rtl/>
        </w:rPr>
        <w:t>לטיעוני</w:t>
      </w:r>
      <w:r w:rsidRPr="00711D33">
        <w:rPr>
          <w:rFonts w:ascii="Calibri" w:hAnsi="Calibri" w:cs="Arial" w:hint="cs"/>
          <w:sz w:val="22"/>
          <w:rtl/>
        </w:rPr>
        <w:t xml:space="preserve"> התביעה</w:t>
      </w:r>
      <w:r w:rsidRPr="00711D33">
        <w:rPr>
          <w:rFonts w:ascii="Calibri" w:hAnsi="Calibri" w:cs="Arial"/>
          <w:sz w:val="22"/>
          <w:rtl/>
        </w:rPr>
        <w:t xml:space="preserve"> </w:t>
      </w:r>
      <w:r w:rsidRPr="00711D33">
        <w:rPr>
          <w:rFonts w:ascii="Calibri" w:hAnsi="Calibri" w:cs="Arial" w:hint="eastAsia"/>
          <w:sz w:val="22"/>
          <w:rtl/>
        </w:rPr>
        <w:t>לעונש</w:t>
      </w:r>
      <w:r w:rsidRPr="00711D33">
        <w:rPr>
          <w:rFonts w:ascii="Calibri" w:hAnsi="Calibri" w:cs="Arial"/>
          <w:sz w:val="22"/>
          <w:rtl/>
        </w:rPr>
        <w:t xml:space="preserve"> </w:t>
      </w:r>
      <w:r w:rsidRPr="00711D33">
        <w:rPr>
          <w:rFonts w:ascii="Calibri" w:hAnsi="Calibri" w:cs="Arial" w:hint="eastAsia"/>
          <w:sz w:val="22"/>
          <w:rtl/>
        </w:rPr>
        <w:t>בעניין</w:t>
      </w:r>
      <w:r w:rsidRPr="00711D33">
        <w:rPr>
          <w:rFonts w:ascii="Calibri" w:hAnsi="Calibri" w:cs="Arial"/>
          <w:sz w:val="22"/>
          <w:rtl/>
        </w:rPr>
        <w:t xml:space="preserve"> </w:t>
      </w:r>
      <w:r w:rsidRPr="00711D33">
        <w:rPr>
          <w:rFonts w:ascii="Calibri" w:hAnsi="Calibri" w:cs="Arial" w:hint="eastAsia"/>
          <w:sz w:val="22"/>
          <w:rtl/>
        </w:rPr>
        <w:t>רכבת</w:t>
      </w:r>
      <w:r w:rsidRPr="00711D33">
        <w:rPr>
          <w:rFonts w:ascii="Calibri" w:hAnsi="Calibri" w:cs="Arial"/>
          <w:sz w:val="22"/>
          <w:rtl/>
        </w:rPr>
        <w:t xml:space="preserve"> </w:t>
      </w:r>
      <w:r w:rsidRPr="00711D33">
        <w:rPr>
          <w:rFonts w:ascii="Calibri" w:hAnsi="Calibri" w:cs="Arial" w:hint="eastAsia"/>
          <w:sz w:val="22"/>
          <w:rtl/>
        </w:rPr>
        <w:t>ישראל</w:t>
      </w:r>
      <w:r w:rsidRPr="00711D33">
        <w:rPr>
          <w:rFonts w:ascii="Calibri" w:hAnsi="Calibri" w:cs="Arial"/>
          <w:sz w:val="22"/>
          <w:rtl/>
        </w:rPr>
        <w:t xml:space="preserve">, </w:t>
      </w:r>
      <w:r w:rsidRPr="00711D33">
        <w:rPr>
          <w:rFonts w:ascii="Calibri" w:hAnsi="Calibri" w:cs="Arial" w:hint="eastAsia"/>
          <w:sz w:val="22"/>
          <w:rtl/>
        </w:rPr>
        <w:t>שם</w:t>
      </w:r>
      <w:r w:rsidRPr="00711D33">
        <w:rPr>
          <w:rFonts w:ascii="Calibri" w:hAnsi="Calibri" w:cs="Arial"/>
          <w:sz w:val="22"/>
          <w:rtl/>
        </w:rPr>
        <w:t xml:space="preserve"> </w:t>
      </w:r>
      <w:r w:rsidRPr="00711D33">
        <w:rPr>
          <w:rFonts w:ascii="Calibri" w:hAnsi="Calibri" w:cs="Arial" w:hint="eastAsia"/>
          <w:sz w:val="22"/>
          <w:rtl/>
        </w:rPr>
        <w:t>ה</w:t>
      </w:r>
      <w:r w:rsidRPr="00711D33">
        <w:rPr>
          <w:rFonts w:ascii="Calibri" w:hAnsi="Calibri" w:cs="Arial" w:hint="cs"/>
          <w:sz w:val="22"/>
          <w:rtl/>
        </w:rPr>
        <w:t>יא ה</w:t>
      </w:r>
      <w:r w:rsidRPr="00711D33">
        <w:rPr>
          <w:rFonts w:ascii="Calibri" w:hAnsi="Calibri" w:cs="Arial" w:hint="eastAsia"/>
          <w:sz w:val="22"/>
          <w:rtl/>
        </w:rPr>
        <w:t>טע</w:t>
      </w:r>
      <w:r w:rsidRPr="00711D33">
        <w:rPr>
          <w:rFonts w:ascii="Calibri" w:hAnsi="Calibri" w:cs="Arial" w:hint="cs"/>
          <w:sz w:val="22"/>
          <w:rtl/>
        </w:rPr>
        <w:t>ימה</w:t>
      </w:r>
      <w:r w:rsidRPr="00711D33">
        <w:rPr>
          <w:rFonts w:ascii="Calibri" w:hAnsi="Calibri" w:cs="Arial"/>
          <w:sz w:val="22"/>
          <w:rtl/>
        </w:rPr>
        <w:t xml:space="preserve"> </w:t>
      </w:r>
      <w:r w:rsidRPr="00711D33">
        <w:rPr>
          <w:rFonts w:ascii="Calibri" w:hAnsi="Calibri" w:cs="Arial" w:hint="eastAsia"/>
          <w:sz w:val="22"/>
          <w:rtl/>
        </w:rPr>
        <w:t>כי</w:t>
      </w:r>
      <w:r w:rsidRPr="00711D33">
        <w:rPr>
          <w:rFonts w:ascii="Calibri" w:hAnsi="Calibri" w:cs="Arial"/>
          <w:sz w:val="22"/>
          <w:rtl/>
        </w:rPr>
        <w:t xml:space="preserve"> </w:t>
      </w:r>
      <w:r w:rsidRPr="00711D33">
        <w:rPr>
          <w:rFonts w:ascii="Calibri" w:hAnsi="Calibri" w:cs="Arial" w:hint="cs"/>
          <w:sz w:val="22"/>
          <w:rtl/>
        </w:rPr>
        <w:t>"היתקעות"</w:t>
      </w:r>
      <w:r w:rsidRPr="00711D33">
        <w:rPr>
          <w:rFonts w:ascii="Calibri" w:hAnsi="Calibri" w:cs="Arial"/>
          <w:sz w:val="22"/>
          <w:rtl/>
        </w:rPr>
        <w:t xml:space="preserve"> </w:t>
      </w:r>
      <w:r w:rsidRPr="00711D33">
        <w:rPr>
          <w:rFonts w:ascii="Calibri" w:hAnsi="Calibri" w:cs="Arial" w:hint="eastAsia"/>
          <w:sz w:val="22"/>
          <w:rtl/>
        </w:rPr>
        <w:t>רכב</w:t>
      </w:r>
      <w:r w:rsidRPr="00711D33">
        <w:rPr>
          <w:rFonts w:ascii="Calibri" w:hAnsi="Calibri" w:cs="Arial"/>
          <w:sz w:val="22"/>
          <w:rtl/>
        </w:rPr>
        <w:t xml:space="preserve"> </w:t>
      </w:r>
      <w:r w:rsidRPr="00711D33">
        <w:rPr>
          <w:rFonts w:ascii="Calibri" w:hAnsi="Calibri" w:cs="Arial" w:hint="eastAsia"/>
          <w:sz w:val="22"/>
          <w:rtl/>
        </w:rPr>
        <w:t>על</w:t>
      </w:r>
      <w:r w:rsidRPr="00711D33">
        <w:rPr>
          <w:rFonts w:ascii="Calibri" w:hAnsi="Calibri" w:cs="Arial"/>
          <w:sz w:val="22"/>
          <w:rtl/>
        </w:rPr>
        <w:t xml:space="preserve"> </w:t>
      </w:r>
      <w:r w:rsidRPr="00711D33">
        <w:rPr>
          <w:rFonts w:ascii="Calibri" w:hAnsi="Calibri" w:cs="Arial" w:hint="eastAsia"/>
          <w:sz w:val="22"/>
          <w:rtl/>
        </w:rPr>
        <w:t>מסיל</w:t>
      </w:r>
      <w:r w:rsidRPr="00711D33">
        <w:rPr>
          <w:rFonts w:ascii="Calibri" w:hAnsi="Calibri" w:cs="Arial" w:hint="cs"/>
          <w:sz w:val="22"/>
          <w:rtl/>
        </w:rPr>
        <w:t>ת הרכבת</w:t>
      </w:r>
      <w:r w:rsidRPr="00711D33">
        <w:rPr>
          <w:rFonts w:ascii="Calibri" w:hAnsi="Calibri" w:cs="Arial"/>
          <w:sz w:val="22"/>
          <w:rtl/>
        </w:rPr>
        <w:t xml:space="preserve"> </w:t>
      </w:r>
      <w:r w:rsidRPr="00711D33">
        <w:rPr>
          <w:rFonts w:ascii="Calibri" w:hAnsi="Calibri" w:cs="Arial" w:hint="eastAsia"/>
          <w:sz w:val="22"/>
          <w:rtl/>
        </w:rPr>
        <w:t>מכל</w:t>
      </w:r>
      <w:r w:rsidRPr="00711D33">
        <w:rPr>
          <w:rFonts w:ascii="Calibri" w:hAnsi="Calibri" w:cs="Arial"/>
          <w:sz w:val="22"/>
          <w:rtl/>
        </w:rPr>
        <w:t xml:space="preserve"> </w:t>
      </w:r>
      <w:r w:rsidRPr="00711D33">
        <w:rPr>
          <w:rFonts w:ascii="Calibri" w:hAnsi="Calibri" w:cs="Arial" w:hint="eastAsia"/>
          <w:sz w:val="22"/>
          <w:rtl/>
        </w:rPr>
        <w:t>סיבה</w:t>
      </w:r>
      <w:r w:rsidRPr="00711D33">
        <w:rPr>
          <w:rFonts w:ascii="Calibri" w:hAnsi="Calibri" w:cs="Arial"/>
          <w:sz w:val="22"/>
          <w:rtl/>
        </w:rPr>
        <w:t xml:space="preserve">, </w:t>
      </w:r>
      <w:r w:rsidRPr="00711D33">
        <w:rPr>
          <w:rFonts w:ascii="Calibri" w:hAnsi="Calibri" w:cs="Arial" w:hint="eastAsia"/>
          <w:sz w:val="22"/>
          <w:rtl/>
        </w:rPr>
        <w:t>היא</w:t>
      </w:r>
      <w:r w:rsidRPr="00711D33">
        <w:rPr>
          <w:rFonts w:ascii="Calibri" w:hAnsi="Calibri" w:cs="Arial"/>
          <w:sz w:val="22"/>
          <w:rtl/>
        </w:rPr>
        <w:t xml:space="preserve"> </w:t>
      </w:r>
      <w:r w:rsidRPr="00711D33">
        <w:rPr>
          <w:rFonts w:ascii="Calibri" w:hAnsi="Calibri" w:cs="Arial" w:hint="cs"/>
          <w:sz w:val="22"/>
          <w:rtl/>
        </w:rPr>
        <w:t>עניין</w:t>
      </w:r>
      <w:r w:rsidRPr="00711D33">
        <w:rPr>
          <w:rFonts w:ascii="Calibri" w:hAnsi="Calibri" w:cs="Arial"/>
          <w:sz w:val="22"/>
          <w:rtl/>
        </w:rPr>
        <w:t xml:space="preserve"> </w:t>
      </w:r>
      <w:r w:rsidRPr="00711D33">
        <w:rPr>
          <w:rFonts w:ascii="Calibri" w:hAnsi="Calibri" w:cs="Arial" w:hint="eastAsia"/>
          <w:sz w:val="22"/>
          <w:rtl/>
        </w:rPr>
        <w:t>צפוי</w:t>
      </w:r>
      <w:r w:rsidRPr="00711D33">
        <w:rPr>
          <w:rFonts w:ascii="Calibri" w:hAnsi="Calibri" w:cs="Arial" w:hint="cs"/>
          <w:sz w:val="22"/>
          <w:rtl/>
        </w:rPr>
        <w:t xml:space="preserve"> לדידה של הרכבת ועליה החובה</w:t>
      </w:r>
      <w:r w:rsidRPr="00711D33">
        <w:rPr>
          <w:rFonts w:ascii="Calibri" w:hAnsi="Calibri" w:cs="Arial"/>
          <w:sz w:val="22"/>
          <w:rtl/>
        </w:rPr>
        <w:t xml:space="preserve"> </w:t>
      </w:r>
      <w:r w:rsidRPr="00711D33">
        <w:rPr>
          <w:rFonts w:ascii="Calibri" w:hAnsi="Calibri" w:cs="Arial" w:hint="eastAsia"/>
          <w:sz w:val="22"/>
          <w:rtl/>
        </w:rPr>
        <w:t>למנ</w:t>
      </w:r>
      <w:r w:rsidRPr="00711D33">
        <w:rPr>
          <w:rFonts w:ascii="Calibri" w:hAnsi="Calibri" w:cs="Arial" w:hint="cs"/>
          <w:sz w:val="22"/>
          <w:rtl/>
        </w:rPr>
        <w:t>ו</w:t>
      </w:r>
      <w:r w:rsidRPr="00711D33">
        <w:rPr>
          <w:rFonts w:ascii="Calibri" w:hAnsi="Calibri" w:cs="Arial" w:hint="eastAsia"/>
          <w:sz w:val="22"/>
          <w:rtl/>
        </w:rPr>
        <w:t>ע</w:t>
      </w:r>
      <w:r w:rsidRPr="00711D33">
        <w:rPr>
          <w:rFonts w:ascii="Calibri" w:hAnsi="Calibri" w:cs="Arial" w:hint="cs"/>
          <w:sz w:val="22"/>
          <w:rtl/>
        </w:rPr>
        <w:t xml:space="preserve"> תאונ</w:t>
      </w:r>
      <w:r w:rsidRPr="00711D33">
        <w:rPr>
          <w:rFonts w:ascii="Calibri" w:hAnsi="Calibri" w:cs="Arial" w:hint="eastAsia"/>
          <w:sz w:val="22"/>
          <w:rtl/>
        </w:rPr>
        <w:t>ה</w:t>
      </w:r>
      <w:r w:rsidRPr="00711D33">
        <w:rPr>
          <w:rFonts w:ascii="Calibri" w:hAnsi="Calibri" w:cs="Arial" w:hint="cs"/>
          <w:sz w:val="22"/>
          <w:rtl/>
        </w:rPr>
        <w:t xml:space="preserve"> בעטיה</w:t>
      </w:r>
      <w:r w:rsidRPr="00711D33">
        <w:rPr>
          <w:rFonts w:ascii="Calibri" w:hAnsi="Calibri" w:cs="Arial"/>
          <w:sz w:val="22"/>
          <w:rtl/>
        </w:rPr>
        <w:t xml:space="preserve">. </w:t>
      </w:r>
      <w:r w:rsidRPr="00711D33">
        <w:rPr>
          <w:rFonts w:ascii="Calibri" w:hAnsi="Calibri" w:cs="Arial" w:hint="eastAsia"/>
          <w:sz w:val="22"/>
          <w:rtl/>
        </w:rPr>
        <w:t>משלא</w:t>
      </w:r>
      <w:r w:rsidRPr="00711D33">
        <w:rPr>
          <w:rFonts w:ascii="Calibri" w:hAnsi="Calibri" w:cs="Arial"/>
          <w:sz w:val="22"/>
          <w:rtl/>
        </w:rPr>
        <w:t xml:space="preserve"> </w:t>
      </w:r>
      <w:r w:rsidRPr="00711D33">
        <w:rPr>
          <w:rFonts w:ascii="Calibri" w:hAnsi="Calibri" w:cs="Arial" w:hint="eastAsia"/>
          <w:sz w:val="22"/>
          <w:rtl/>
        </w:rPr>
        <w:t>מנעה</w:t>
      </w:r>
      <w:r w:rsidRPr="00711D33">
        <w:rPr>
          <w:rFonts w:ascii="Calibri" w:hAnsi="Calibri" w:cs="Arial"/>
          <w:sz w:val="22"/>
          <w:rtl/>
        </w:rPr>
        <w:t xml:space="preserve"> </w:t>
      </w:r>
      <w:r w:rsidRPr="00711D33">
        <w:rPr>
          <w:rFonts w:ascii="Calibri" w:hAnsi="Calibri" w:cs="Arial" w:hint="eastAsia"/>
          <w:sz w:val="22"/>
          <w:rtl/>
        </w:rPr>
        <w:t>הרכבת</w:t>
      </w:r>
      <w:r w:rsidRPr="00711D33">
        <w:rPr>
          <w:rFonts w:ascii="Calibri" w:hAnsi="Calibri" w:cs="Arial"/>
          <w:sz w:val="22"/>
          <w:rtl/>
        </w:rPr>
        <w:t xml:space="preserve"> </w:t>
      </w:r>
      <w:r w:rsidRPr="00711D33">
        <w:rPr>
          <w:rFonts w:ascii="Calibri" w:hAnsi="Calibri" w:cs="Arial" w:hint="eastAsia"/>
          <w:sz w:val="22"/>
          <w:rtl/>
        </w:rPr>
        <w:t>את</w:t>
      </w:r>
      <w:r w:rsidRPr="00711D33">
        <w:rPr>
          <w:rFonts w:ascii="Calibri" w:hAnsi="Calibri" w:cs="Arial"/>
          <w:sz w:val="22"/>
          <w:rtl/>
        </w:rPr>
        <w:t xml:space="preserve"> </w:t>
      </w:r>
      <w:r w:rsidRPr="00711D33">
        <w:rPr>
          <w:rFonts w:ascii="Calibri" w:hAnsi="Calibri" w:cs="Arial" w:hint="eastAsia"/>
          <w:sz w:val="22"/>
          <w:rtl/>
        </w:rPr>
        <w:t>התרחשות</w:t>
      </w:r>
      <w:r w:rsidRPr="00711D33">
        <w:rPr>
          <w:rFonts w:ascii="Calibri" w:hAnsi="Calibri" w:cs="Arial"/>
          <w:sz w:val="22"/>
          <w:rtl/>
        </w:rPr>
        <w:t xml:space="preserve"> </w:t>
      </w:r>
      <w:r w:rsidRPr="00711D33">
        <w:rPr>
          <w:rFonts w:ascii="Calibri" w:hAnsi="Calibri" w:cs="Arial" w:hint="eastAsia"/>
          <w:sz w:val="22"/>
          <w:rtl/>
        </w:rPr>
        <w:t>התאונה</w:t>
      </w:r>
      <w:r w:rsidRPr="00711D33">
        <w:rPr>
          <w:rFonts w:ascii="Calibri" w:hAnsi="Calibri" w:cs="Arial"/>
          <w:sz w:val="22"/>
          <w:rtl/>
        </w:rPr>
        <w:t xml:space="preserve">, </w:t>
      </w:r>
      <w:r w:rsidRPr="00711D33">
        <w:rPr>
          <w:rFonts w:ascii="Calibri" w:hAnsi="Calibri" w:cs="Arial" w:hint="eastAsia"/>
          <w:sz w:val="22"/>
          <w:rtl/>
        </w:rPr>
        <w:t>חרף</w:t>
      </w:r>
      <w:r w:rsidRPr="00711D33">
        <w:rPr>
          <w:rFonts w:ascii="Calibri" w:hAnsi="Calibri" w:cs="Arial"/>
          <w:sz w:val="22"/>
          <w:rtl/>
        </w:rPr>
        <w:t xml:space="preserve"> </w:t>
      </w:r>
      <w:r w:rsidRPr="00711D33">
        <w:rPr>
          <w:rFonts w:ascii="Calibri" w:hAnsi="Calibri" w:cs="Arial" w:hint="eastAsia"/>
          <w:sz w:val="22"/>
          <w:rtl/>
        </w:rPr>
        <w:t>יכולתה</w:t>
      </w:r>
      <w:r w:rsidRPr="00711D33">
        <w:rPr>
          <w:rFonts w:ascii="Calibri" w:hAnsi="Calibri" w:cs="Arial"/>
          <w:sz w:val="22"/>
          <w:rtl/>
        </w:rPr>
        <w:t xml:space="preserve"> </w:t>
      </w:r>
      <w:r w:rsidRPr="00711D33">
        <w:rPr>
          <w:rFonts w:ascii="Calibri" w:hAnsi="Calibri" w:cs="Arial" w:hint="eastAsia"/>
          <w:sz w:val="22"/>
          <w:rtl/>
        </w:rPr>
        <w:t>לעשות</w:t>
      </w:r>
      <w:r w:rsidRPr="00711D33">
        <w:rPr>
          <w:rFonts w:ascii="Calibri" w:hAnsi="Calibri" w:cs="Arial"/>
          <w:sz w:val="22"/>
          <w:rtl/>
        </w:rPr>
        <w:t xml:space="preserve"> </w:t>
      </w:r>
      <w:r w:rsidRPr="00711D33">
        <w:rPr>
          <w:rFonts w:ascii="Calibri" w:hAnsi="Calibri" w:cs="Arial" w:hint="eastAsia"/>
          <w:sz w:val="22"/>
          <w:rtl/>
        </w:rPr>
        <w:t>כן</w:t>
      </w:r>
      <w:r w:rsidRPr="00711D33">
        <w:rPr>
          <w:rFonts w:ascii="Calibri" w:hAnsi="Calibri" w:cs="Arial"/>
          <w:sz w:val="22"/>
          <w:rtl/>
        </w:rPr>
        <w:t xml:space="preserve"> – </w:t>
      </w:r>
      <w:r w:rsidRPr="00711D33">
        <w:rPr>
          <w:rFonts w:ascii="Calibri" w:hAnsi="Calibri" w:cs="Arial" w:hint="eastAsia"/>
          <w:sz w:val="22"/>
          <w:rtl/>
        </w:rPr>
        <w:t>ממילא</w:t>
      </w:r>
      <w:r w:rsidRPr="00711D33">
        <w:rPr>
          <w:rFonts w:ascii="Calibri" w:hAnsi="Calibri" w:cs="Arial"/>
          <w:sz w:val="22"/>
          <w:rtl/>
        </w:rPr>
        <w:t xml:space="preserve">, </w:t>
      </w:r>
      <w:r w:rsidRPr="00711D33">
        <w:rPr>
          <w:rFonts w:ascii="Calibri" w:hAnsi="Calibri" w:cs="Arial" w:hint="eastAsia"/>
          <w:sz w:val="22"/>
          <w:rtl/>
        </w:rPr>
        <w:t>ניטלה</w:t>
      </w:r>
      <w:r w:rsidRPr="00711D33">
        <w:rPr>
          <w:rFonts w:ascii="Calibri" w:hAnsi="Calibri" w:cs="Arial"/>
          <w:sz w:val="22"/>
          <w:rtl/>
        </w:rPr>
        <w:t xml:space="preserve"> </w:t>
      </w:r>
      <w:r w:rsidRPr="00711D33">
        <w:rPr>
          <w:rFonts w:ascii="Calibri" w:hAnsi="Calibri" w:cs="Arial" w:hint="eastAsia"/>
          <w:sz w:val="22"/>
          <w:rtl/>
        </w:rPr>
        <w:t>מהנאשם</w:t>
      </w:r>
      <w:r w:rsidRPr="00711D33">
        <w:rPr>
          <w:rFonts w:ascii="Calibri" w:hAnsi="Calibri" w:cs="Arial"/>
          <w:sz w:val="22"/>
          <w:rtl/>
        </w:rPr>
        <w:t xml:space="preserve"> </w:t>
      </w:r>
      <w:r w:rsidRPr="00711D33">
        <w:rPr>
          <w:rFonts w:ascii="Calibri" w:hAnsi="Calibri" w:cs="Arial" w:hint="eastAsia"/>
          <w:sz w:val="22"/>
          <w:rtl/>
        </w:rPr>
        <w:t>היכולת</w:t>
      </w:r>
      <w:r w:rsidRPr="00711D33">
        <w:rPr>
          <w:rFonts w:ascii="Calibri" w:hAnsi="Calibri" w:cs="Arial"/>
          <w:sz w:val="22"/>
          <w:rtl/>
        </w:rPr>
        <w:t xml:space="preserve"> </w:t>
      </w:r>
      <w:r w:rsidRPr="00711D33">
        <w:rPr>
          <w:rFonts w:ascii="Calibri" w:hAnsi="Calibri" w:cs="Arial" w:hint="eastAsia"/>
          <w:sz w:val="22"/>
          <w:rtl/>
        </w:rPr>
        <w:t>לשלוט</w:t>
      </w:r>
      <w:r w:rsidRPr="00711D33">
        <w:rPr>
          <w:rFonts w:ascii="Calibri" w:hAnsi="Calibri" w:cs="Arial"/>
          <w:sz w:val="22"/>
          <w:rtl/>
        </w:rPr>
        <w:t xml:space="preserve"> </w:t>
      </w:r>
      <w:r w:rsidRPr="00711D33">
        <w:rPr>
          <w:rFonts w:ascii="Calibri" w:hAnsi="Calibri" w:cs="Arial" w:hint="eastAsia"/>
          <w:sz w:val="22"/>
          <w:rtl/>
        </w:rPr>
        <w:t>על</w:t>
      </w:r>
      <w:r w:rsidRPr="00711D33">
        <w:rPr>
          <w:rFonts w:ascii="Calibri" w:hAnsi="Calibri" w:cs="Arial"/>
          <w:sz w:val="22"/>
          <w:rtl/>
        </w:rPr>
        <w:t xml:space="preserve"> </w:t>
      </w:r>
      <w:r w:rsidRPr="00711D33">
        <w:rPr>
          <w:rFonts w:ascii="Calibri" w:hAnsi="Calibri" w:cs="Arial" w:hint="eastAsia"/>
          <w:sz w:val="22"/>
          <w:rtl/>
        </w:rPr>
        <w:t>הנעשה</w:t>
      </w:r>
      <w:r w:rsidRPr="00711D33">
        <w:rPr>
          <w:rFonts w:ascii="Calibri" w:hAnsi="Calibri" w:cs="Arial"/>
          <w:sz w:val="22"/>
          <w:rtl/>
        </w:rPr>
        <w:t>.</w:t>
      </w:r>
    </w:p>
    <w:p w14:paraId="43B05CA7"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sz w:val="22"/>
        </w:rPr>
      </w:pPr>
      <w:r w:rsidRPr="00711D33">
        <w:rPr>
          <w:rFonts w:ascii="Calibri" w:hAnsi="Calibri" w:cs="Arial" w:hint="eastAsia"/>
          <w:sz w:val="22"/>
          <w:rtl/>
        </w:rPr>
        <w:t>הסנגור</w:t>
      </w:r>
      <w:r w:rsidRPr="00711D33">
        <w:rPr>
          <w:rFonts w:ascii="Calibri" w:hAnsi="Calibri" w:cs="Arial"/>
          <w:sz w:val="22"/>
          <w:rtl/>
        </w:rPr>
        <w:t xml:space="preserve"> </w:t>
      </w:r>
      <w:r w:rsidRPr="00711D33">
        <w:rPr>
          <w:rFonts w:ascii="Calibri" w:hAnsi="Calibri" w:cs="Arial" w:hint="eastAsia"/>
          <w:sz w:val="22"/>
          <w:rtl/>
        </w:rPr>
        <w:t>הדגיש</w:t>
      </w:r>
      <w:r w:rsidRPr="00711D33">
        <w:rPr>
          <w:rFonts w:ascii="Calibri" w:hAnsi="Calibri" w:cs="Arial"/>
          <w:sz w:val="22"/>
          <w:rtl/>
        </w:rPr>
        <w:t xml:space="preserve"> </w:t>
      </w:r>
      <w:r w:rsidRPr="00711D33">
        <w:rPr>
          <w:rFonts w:ascii="Calibri" w:hAnsi="Calibri" w:cs="Arial" w:hint="eastAsia"/>
          <w:sz w:val="22"/>
          <w:rtl/>
        </w:rPr>
        <w:t>את</w:t>
      </w:r>
      <w:r w:rsidRPr="00711D33">
        <w:rPr>
          <w:rFonts w:ascii="Calibri" w:hAnsi="Calibri" w:cs="Arial"/>
          <w:sz w:val="22"/>
          <w:rtl/>
        </w:rPr>
        <w:t xml:space="preserve"> </w:t>
      </w:r>
      <w:r w:rsidRPr="00711D33">
        <w:rPr>
          <w:rFonts w:ascii="Calibri" w:hAnsi="Calibri" w:cs="Arial" w:hint="eastAsia"/>
          <w:sz w:val="22"/>
          <w:rtl/>
        </w:rPr>
        <w:t>הודאת</w:t>
      </w:r>
      <w:r w:rsidRPr="00711D33">
        <w:rPr>
          <w:rFonts w:ascii="Calibri" w:hAnsi="Calibri" w:cs="Arial"/>
          <w:sz w:val="22"/>
          <w:rtl/>
        </w:rPr>
        <w:t xml:space="preserve"> </w:t>
      </w:r>
      <w:r w:rsidRPr="00711D33">
        <w:rPr>
          <w:rFonts w:ascii="Calibri" w:hAnsi="Calibri" w:cs="Arial" w:hint="eastAsia"/>
          <w:sz w:val="22"/>
          <w:rtl/>
        </w:rPr>
        <w:t>הרכבת</w:t>
      </w:r>
      <w:r w:rsidRPr="00711D33">
        <w:rPr>
          <w:rFonts w:ascii="Calibri" w:hAnsi="Calibri" w:cs="Arial"/>
          <w:sz w:val="22"/>
          <w:rtl/>
        </w:rPr>
        <w:t xml:space="preserve"> </w:t>
      </w:r>
      <w:r w:rsidRPr="00711D33">
        <w:rPr>
          <w:rFonts w:ascii="Calibri" w:hAnsi="Calibri" w:cs="Arial" w:hint="eastAsia"/>
          <w:sz w:val="22"/>
          <w:rtl/>
        </w:rPr>
        <w:t>בעובדות</w:t>
      </w:r>
      <w:r w:rsidRPr="00711D33">
        <w:rPr>
          <w:rFonts w:ascii="Calibri" w:hAnsi="Calibri" w:cs="Arial"/>
          <w:sz w:val="22"/>
          <w:rtl/>
        </w:rPr>
        <w:t xml:space="preserve"> </w:t>
      </w:r>
      <w:r w:rsidRPr="00711D33">
        <w:rPr>
          <w:rFonts w:ascii="Calibri" w:hAnsi="Calibri" w:cs="Arial" w:hint="eastAsia"/>
          <w:sz w:val="22"/>
          <w:rtl/>
        </w:rPr>
        <w:t>כתב</w:t>
      </w:r>
      <w:r w:rsidRPr="00711D33">
        <w:rPr>
          <w:rFonts w:ascii="Calibri" w:hAnsi="Calibri" w:cs="Arial"/>
          <w:sz w:val="22"/>
          <w:rtl/>
        </w:rPr>
        <w:t xml:space="preserve"> </w:t>
      </w:r>
      <w:r w:rsidRPr="00711D33">
        <w:rPr>
          <w:rFonts w:ascii="Calibri" w:hAnsi="Calibri" w:cs="Arial" w:hint="eastAsia"/>
          <w:sz w:val="22"/>
          <w:rtl/>
        </w:rPr>
        <w:t>האישום</w:t>
      </w:r>
      <w:r w:rsidRPr="00711D33">
        <w:rPr>
          <w:rFonts w:ascii="Calibri" w:hAnsi="Calibri" w:cs="Arial"/>
          <w:sz w:val="22"/>
          <w:rtl/>
        </w:rPr>
        <w:t xml:space="preserve"> </w:t>
      </w:r>
      <w:r w:rsidRPr="00711D33">
        <w:rPr>
          <w:rFonts w:ascii="Calibri" w:hAnsi="Calibri" w:cs="Arial" w:hint="eastAsia"/>
          <w:sz w:val="22"/>
          <w:rtl/>
        </w:rPr>
        <w:t>המתוקן</w:t>
      </w:r>
      <w:r w:rsidRPr="00711D33">
        <w:rPr>
          <w:rFonts w:ascii="Calibri" w:hAnsi="Calibri" w:cs="Arial"/>
          <w:sz w:val="22"/>
          <w:rtl/>
        </w:rPr>
        <w:t xml:space="preserve">, </w:t>
      </w:r>
      <w:r w:rsidRPr="00711D33">
        <w:rPr>
          <w:rFonts w:ascii="Calibri" w:hAnsi="Calibri" w:cs="Arial" w:hint="eastAsia"/>
          <w:sz w:val="22"/>
          <w:rtl/>
        </w:rPr>
        <w:t>בין</w:t>
      </w:r>
      <w:r w:rsidRPr="00711D33">
        <w:rPr>
          <w:rFonts w:ascii="Calibri" w:hAnsi="Calibri" w:cs="Arial"/>
          <w:sz w:val="22"/>
          <w:rtl/>
        </w:rPr>
        <w:t xml:space="preserve"> </w:t>
      </w:r>
      <w:r w:rsidRPr="00711D33">
        <w:rPr>
          <w:rFonts w:ascii="Calibri" w:hAnsi="Calibri" w:cs="Arial" w:hint="eastAsia"/>
          <w:sz w:val="22"/>
          <w:rtl/>
        </w:rPr>
        <w:t>היתר</w:t>
      </w:r>
      <w:r w:rsidRPr="00711D33">
        <w:rPr>
          <w:rFonts w:ascii="Calibri" w:hAnsi="Calibri" w:cs="Arial"/>
          <w:sz w:val="22"/>
          <w:rtl/>
        </w:rPr>
        <w:t xml:space="preserve">, </w:t>
      </w:r>
      <w:r w:rsidRPr="00711D33">
        <w:rPr>
          <w:rFonts w:ascii="Calibri" w:hAnsi="Calibri" w:cs="Arial" w:hint="eastAsia"/>
          <w:sz w:val="22"/>
          <w:rtl/>
        </w:rPr>
        <w:t>ביחס</w:t>
      </w:r>
      <w:r w:rsidRPr="00711D33">
        <w:rPr>
          <w:rFonts w:ascii="Calibri" w:hAnsi="Calibri" w:cs="Arial"/>
          <w:sz w:val="22"/>
          <w:rtl/>
        </w:rPr>
        <w:t xml:space="preserve"> </w:t>
      </w:r>
      <w:r w:rsidRPr="00711D33">
        <w:rPr>
          <w:rFonts w:ascii="Calibri" w:hAnsi="Calibri" w:cs="Arial" w:hint="eastAsia"/>
          <w:sz w:val="22"/>
          <w:rtl/>
        </w:rPr>
        <w:t>ל</w:t>
      </w:r>
      <w:r w:rsidRPr="00711D33">
        <w:rPr>
          <w:rFonts w:ascii="Calibri" w:hAnsi="Calibri" w:cs="Arial" w:hint="cs"/>
          <w:sz w:val="22"/>
          <w:rtl/>
        </w:rPr>
        <w:t>פרמטרי</w:t>
      </w:r>
      <w:r w:rsidRPr="00711D33">
        <w:rPr>
          <w:rFonts w:ascii="Calibri" w:hAnsi="Calibri" w:cs="Arial" w:hint="eastAsia"/>
          <w:sz w:val="22"/>
          <w:rtl/>
        </w:rPr>
        <w:t>ם</w:t>
      </w:r>
      <w:r w:rsidRPr="00711D33">
        <w:rPr>
          <w:rFonts w:ascii="Calibri" w:hAnsi="Calibri" w:cs="Arial"/>
          <w:sz w:val="22"/>
          <w:rtl/>
        </w:rPr>
        <w:t xml:space="preserve"> </w:t>
      </w:r>
      <w:r w:rsidRPr="00711D33">
        <w:rPr>
          <w:rFonts w:ascii="Calibri" w:hAnsi="Calibri" w:cs="Arial" w:hint="eastAsia"/>
          <w:sz w:val="22"/>
          <w:rtl/>
        </w:rPr>
        <w:t>המסוכנים</w:t>
      </w:r>
      <w:r w:rsidRPr="00711D33">
        <w:rPr>
          <w:rFonts w:ascii="Calibri" w:hAnsi="Calibri" w:cs="Arial"/>
          <w:sz w:val="22"/>
          <w:rtl/>
        </w:rPr>
        <w:t xml:space="preserve"> </w:t>
      </w:r>
      <w:r w:rsidRPr="00711D33">
        <w:rPr>
          <w:rFonts w:ascii="Calibri" w:hAnsi="Calibri" w:cs="Arial" w:hint="eastAsia"/>
          <w:sz w:val="22"/>
          <w:rtl/>
        </w:rPr>
        <w:t>שנוצרו</w:t>
      </w:r>
      <w:r w:rsidRPr="00711D33">
        <w:rPr>
          <w:rFonts w:ascii="Calibri" w:hAnsi="Calibri" w:cs="Arial"/>
          <w:sz w:val="22"/>
          <w:rtl/>
        </w:rPr>
        <w:t xml:space="preserve"> </w:t>
      </w:r>
      <w:r w:rsidRPr="00711D33">
        <w:rPr>
          <w:rFonts w:ascii="Calibri" w:hAnsi="Calibri" w:cs="Arial" w:hint="cs"/>
          <w:sz w:val="22"/>
          <w:rtl/>
        </w:rPr>
        <w:t xml:space="preserve">במקום התאונה, </w:t>
      </w:r>
      <w:r w:rsidRPr="00711D33">
        <w:rPr>
          <w:rFonts w:ascii="Calibri" w:hAnsi="Calibri" w:cs="Arial" w:hint="eastAsia"/>
          <w:sz w:val="22"/>
          <w:rtl/>
        </w:rPr>
        <w:t>במפגש</w:t>
      </w:r>
      <w:r w:rsidRPr="00711D33">
        <w:rPr>
          <w:rFonts w:ascii="Calibri" w:hAnsi="Calibri" w:cs="Arial"/>
          <w:sz w:val="22"/>
          <w:rtl/>
        </w:rPr>
        <w:t xml:space="preserve"> </w:t>
      </w:r>
      <w:r w:rsidRPr="00711D33">
        <w:rPr>
          <w:rFonts w:ascii="Calibri" w:hAnsi="Calibri" w:cs="Arial" w:hint="cs"/>
          <w:sz w:val="22"/>
          <w:rtl/>
        </w:rPr>
        <w:t xml:space="preserve">המסילה </w:t>
      </w:r>
      <w:r w:rsidRPr="00711D33">
        <w:rPr>
          <w:rFonts w:ascii="Calibri" w:hAnsi="Calibri" w:cs="Arial" w:hint="eastAsia"/>
          <w:sz w:val="22"/>
          <w:rtl/>
        </w:rPr>
        <w:t>באזור</w:t>
      </w:r>
      <w:r w:rsidRPr="00711D33">
        <w:rPr>
          <w:rFonts w:ascii="Calibri" w:hAnsi="Calibri" w:cs="Arial"/>
          <w:sz w:val="22"/>
          <w:rtl/>
        </w:rPr>
        <w:t xml:space="preserve"> </w:t>
      </w:r>
      <w:r w:rsidRPr="00711D33">
        <w:rPr>
          <w:rFonts w:ascii="Calibri" w:hAnsi="Calibri" w:cs="Arial" w:hint="eastAsia"/>
          <w:sz w:val="22"/>
          <w:rtl/>
        </w:rPr>
        <w:t>בית</w:t>
      </w:r>
      <w:r w:rsidRPr="00711D33">
        <w:rPr>
          <w:rFonts w:ascii="Calibri" w:hAnsi="Calibri" w:cs="Arial"/>
          <w:sz w:val="22"/>
          <w:rtl/>
        </w:rPr>
        <w:t xml:space="preserve"> </w:t>
      </w:r>
      <w:r w:rsidRPr="00711D33">
        <w:rPr>
          <w:rFonts w:ascii="Calibri" w:hAnsi="Calibri" w:cs="Arial" w:hint="eastAsia"/>
          <w:sz w:val="22"/>
          <w:rtl/>
        </w:rPr>
        <w:t>יהושוע</w:t>
      </w:r>
      <w:r w:rsidRPr="00711D33">
        <w:rPr>
          <w:rFonts w:ascii="Calibri" w:hAnsi="Calibri" w:cs="Arial"/>
          <w:sz w:val="22"/>
          <w:rtl/>
        </w:rPr>
        <w:t xml:space="preserve">, </w:t>
      </w:r>
      <w:r w:rsidRPr="00711D33">
        <w:rPr>
          <w:rFonts w:ascii="Calibri" w:hAnsi="Calibri" w:cs="Arial" w:hint="eastAsia"/>
          <w:sz w:val="22"/>
          <w:rtl/>
        </w:rPr>
        <w:t>אותם</w:t>
      </w:r>
      <w:r w:rsidRPr="00711D33">
        <w:rPr>
          <w:rFonts w:ascii="Calibri" w:hAnsi="Calibri" w:cs="Arial"/>
          <w:sz w:val="22"/>
          <w:rtl/>
        </w:rPr>
        <w:t xml:space="preserve"> </w:t>
      </w:r>
      <w:r w:rsidRPr="00711D33">
        <w:rPr>
          <w:rFonts w:ascii="Calibri" w:hAnsi="Calibri" w:cs="Arial" w:hint="eastAsia"/>
          <w:sz w:val="22"/>
          <w:rtl/>
        </w:rPr>
        <w:t>היה</w:t>
      </w:r>
      <w:r w:rsidRPr="00711D33">
        <w:rPr>
          <w:rFonts w:ascii="Calibri" w:hAnsi="Calibri" w:cs="Arial"/>
          <w:sz w:val="22"/>
          <w:rtl/>
        </w:rPr>
        <w:t xml:space="preserve"> </w:t>
      </w:r>
      <w:r w:rsidRPr="00711D33">
        <w:rPr>
          <w:rFonts w:ascii="Calibri" w:hAnsi="Calibri" w:cs="Arial" w:hint="eastAsia"/>
          <w:sz w:val="22"/>
          <w:rtl/>
        </w:rPr>
        <w:t>לאל</w:t>
      </w:r>
      <w:r w:rsidRPr="00711D33">
        <w:rPr>
          <w:rFonts w:ascii="Calibri" w:hAnsi="Calibri" w:cs="Arial"/>
          <w:sz w:val="22"/>
          <w:rtl/>
        </w:rPr>
        <w:t xml:space="preserve"> </w:t>
      </w:r>
      <w:r w:rsidRPr="00711D33">
        <w:rPr>
          <w:rFonts w:ascii="Calibri" w:hAnsi="Calibri" w:cs="Arial" w:hint="eastAsia"/>
          <w:sz w:val="22"/>
          <w:rtl/>
        </w:rPr>
        <w:t>ידה</w:t>
      </w:r>
      <w:r w:rsidRPr="00711D33">
        <w:rPr>
          <w:rFonts w:ascii="Calibri" w:hAnsi="Calibri" w:cs="Arial"/>
          <w:sz w:val="22"/>
          <w:rtl/>
        </w:rPr>
        <w:t xml:space="preserve"> </w:t>
      </w:r>
      <w:r w:rsidRPr="00711D33">
        <w:rPr>
          <w:rFonts w:ascii="Calibri" w:hAnsi="Calibri" w:cs="Arial" w:hint="eastAsia"/>
          <w:sz w:val="22"/>
          <w:rtl/>
        </w:rPr>
        <w:t>למנוע</w:t>
      </w:r>
      <w:r w:rsidRPr="00711D33">
        <w:rPr>
          <w:rFonts w:ascii="Calibri" w:hAnsi="Calibri" w:cs="Arial"/>
          <w:sz w:val="22"/>
          <w:rtl/>
        </w:rPr>
        <w:t xml:space="preserve">. </w:t>
      </w:r>
      <w:r w:rsidRPr="00711D33">
        <w:rPr>
          <w:rFonts w:ascii="Calibri" w:hAnsi="Calibri" w:cs="Arial" w:hint="eastAsia"/>
          <w:sz w:val="22"/>
          <w:rtl/>
        </w:rPr>
        <w:t>כך</w:t>
      </w:r>
      <w:r w:rsidRPr="00711D33">
        <w:rPr>
          <w:rFonts w:ascii="Calibri" w:hAnsi="Calibri" w:cs="Arial"/>
          <w:sz w:val="22"/>
          <w:rtl/>
        </w:rPr>
        <w:t xml:space="preserve"> </w:t>
      </w:r>
      <w:r w:rsidRPr="00711D33">
        <w:rPr>
          <w:rFonts w:ascii="Calibri" w:hAnsi="Calibri" w:cs="Arial" w:hint="eastAsia"/>
          <w:sz w:val="22"/>
          <w:rtl/>
        </w:rPr>
        <w:t>אף</w:t>
      </w:r>
      <w:r w:rsidRPr="00711D33">
        <w:rPr>
          <w:rFonts w:ascii="Calibri" w:hAnsi="Calibri" w:cs="Arial"/>
          <w:sz w:val="22"/>
          <w:rtl/>
        </w:rPr>
        <w:t xml:space="preserve"> </w:t>
      </w:r>
      <w:r w:rsidRPr="00711D33">
        <w:rPr>
          <w:rFonts w:ascii="Calibri" w:hAnsi="Calibri" w:cs="Arial" w:hint="eastAsia"/>
          <w:sz w:val="22"/>
          <w:rtl/>
        </w:rPr>
        <w:t>ביחס</w:t>
      </w:r>
      <w:r w:rsidRPr="00711D33">
        <w:rPr>
          <w:rFonts w:ascii="Calibri" w:hAnsi="Calibri" w:cs="Arial"/>
          <w:sz w:val="22"/>
          <w:rtl/>
        </w:rPr>
        <w:t xml:space="preserve"> </w:t>
      </w:r>
      <w:r w:rsidRPr="00711D33">
        <w:rPr>
          <w:rFonts w:ascii="Calibri" w:hAnsi="Calibri" w:cs="Arial" w:hint="eastAsia"/>
          <w:sz w:val="22"/>
          <w:rtl/>
        </w:rPr>
        <w:t>להנחיות</w:t>
      </w:r>
      <w:r w:rsidRPr="00711D33">
        <w:rPr>
          <w:rFonts w:ascii="Calibri" w:hAnsi="Calibri" w:cs="Arial"/>
          <w:sz w:val="22"/>
          <w:rtl/>
        </w:rPr>
        <w:t xml:space="preserve"> </w:t>
      </w:r>
      <w:r w:rsidRPr="00711D33">
        <w:rPr>
          <w:rFonts w:ascii="Calibri" w:hAnsi="Calibri" w:cs="Arial" w:hint="eastAsia"/>
          <w:sz w:val="22"/>
          <w:rtl/>
        </w:rPr>
        <w:t>ש</w:t>
      </w:r>
      <w:r w:rsidRPr="00711D33">
        <w:rPr>
          <w:rFonts w:ascii="Calibri" w:hAnsi="Calibri" w:cs="Arial" w:hint="cs"/>
          <w:sz w:val="22"/>
          <w:rtl/>
        </w:rPr>
        <w:t>ניתנו</w:t>
      </w:r>
      <w:r w:rsidRPr="00711D33">
        <w:rPr>
          <w:rFonts w:ascii="Calibri" w:hAnsi="Calibri" w:cs="Arial"/>
          <w:sz w:val="22"/>
          <w:rtl/>
        </w:rPr>
        <w:t xml:space="preserve"> </w:t>
      </w:r>
      <w:r w:rsidRPr="00711D33">
        <w:rPr>
          <w:rFonts w:ascii="Calibri" w:hAnsi="Calibri" w:cs="Arial" w:hint="eastAsia"/>
          <w:sz w:val="22"/>
          <w:rtl/>
        </w:rPr>
        <w:t>לנהגי</w:t>
      </w:r>
      <w:r w:rsidRPr="00711D33">
        <w:rPr>
          <w:rFonts w:ascii="Calibri" w:hAnsi="Calibri" w:cs="Arial"/>
          <w:sz w:val="22"/>
          <w:rtl/>
        </w:rPr>
        <w:t xml:space="preserve"> </w:t>
      </w:r>
      <w:r w:rsidRPr="00711D33">
        <w:rPr>
          <w:rFonts w:ascii="Calibri" w:hAnsi="Calibri" w:cs="Arial" w:hint="eastAsia"/>
          <w:sz w:val="22"/>
          <w:rtl/>
        </w:rPr>
        <w:t>הקטרים</w:t>
      </w:r>
      <w:r w:rsidRPr="00711D33">
        <w:rPr>
          <w:rFonts w:ascii="Calibri" w:hAnsi="Calibri" w:cs="Arial"/>
          <w:sz w:val="22"/>
          <w:rtl/>
        </w:rPr>
        <w:t xml:space="preserve"> </w:t>
      </w:r>
      <w:r w:rsidRPr="00711D33">
        <w:rPr>
          <w:rFonts w:ascii="Calibri" w:hAnsi="Calibri" w:cs="Arial" w:hint="eastAsia"/>
          <w:sz w:val="22"/>
          <w:rtl/>
        </w:rPr>
        <w:t>ביחס</w:t>
      </w:r>
      <w:r w:rsidRPr="00711D33">
        <w:rPr>
          <w:rFonts w:ascii="Calibri" w:hAnsi="Calibri" w:cs="Arial"/>
          <w:sz w:val="22"/>
          <w:rtl/>
        </w:rPr>
        <w:t xml:space="preserve"> </w:t>
      </w:r>
      <w:r w:rsidRPr="00711D33">
        <w:rPr>
          <w:rFonts w:ascii="Calibri" w:hAnsi="Calibri" w:cs="Arial" w:hint="eastAsia"/>
          <w:sz w:val="22"/>
          <w:rtl/>
        </w:rPr>
        <w:t>למהירות</w:t>
      </w:r>
      <w:r w:rsidRPr="00711D33">
        <w:rPr>
          <w:rFonts w:ascii="Calibri" w:hAnsi="Calibri" w:cs="Arial"/>
          <w:sz w:val="22"/>
          <w:rtl/>
        </w:rPr>
        <w:t xml:space="preserve"> </w:t>
      </w:r>
      <w:r w:rsidRPr="00711D33">
        <w:rPr>
          <w:rFonts w:ascii="Calibri" w:hAnsi="Calibri" w:cs="Arial" w:hint="eastAsia"/>
          <w:sz w:val="22"/>
          <w:rtl/>
        </w:rPr>
        <w:t>הנסיעה</w:t>
      </w:r>
      <w:r w:rsidRPr="00711D33">
        <w:rPr>
          <w:rFonts w:ascii="Calibri" w:hAnsi="Calibri" w:cs="Arial"/>
          <w:sz w:val="22"/>
          <w:rtl/>
        </w:rPr>
        <w:t xml:space="preserve"> – </w:t>
      </w:r>
      <w:r w:rsidRPr="00711D33">
        <w:rPr>
          <w:rFonts w:ascii="Calibri" w:hAnsi="Calibri" w:cs="Arial" w:hint="eastAsia"/>
          <w:sz w:val="22"/>
          <w:rtl/>
        </w:rPr>
        <w:t>אשר</w:t>
      </w:r>
      <w:r w:rsidRPr="00711D33">
        <w:rPr>
          <w:rFonts w:ascii="Calibri" w:hAnsi="Calibri" w:cs="Arial"/>
          <w:sz w:val="22"/>
          <w:rtl/>
        </w:rPr>
        <w:t xml:space="preserve"> </w:t>
      </w:r>
      <w:r w:rsidRPr="00711D33">
        <w:rPr>
          <w:rFonts w:ascii="Calibri" w:hAnsi="Calibri" w:cs="Arial" w:hint="eastAsia"/>
          <w:sz w:val="22"/>
          <w:rtl/>
        </w:rPr>
        <w:t>מראש</w:t>
      </w:r>
      <w:r w:rsidRPr="00711D33">
        <w:rPr>
          <w:rFonts w:ascii="Calibri" w:hAnsi="Calibri" w:cs="Arial"/>
          <w:sz w:val="22"/>
          <w:rtl/>
        </w:rPr>
        <w:t xml:space="preserve"> </w:t>
      </w:r>
      <w:r w:rsidRPr="00711D33">
        <w:rPr>
          <w:rFonts w:ascii="Calibri" w:hAnsi="Calibri" w:cs="Arial" w:hint="eastAsia"/>
          <w:sz w:val="22"/>
          <w:rtl/>
        </w:rPr>
        <w:t>מנעו את</w:t>
      </w:r>
      <w:r w:rsidRPr="00711D33">
        <w:rPr>
          <w:rFonts w:ascii="Calibri" w:hAnsi="Calibri" w:cs="Arial"/>
          <w:sz w:val="22"/>
          <w:rtl/>
        </w:rPr>
        <w:t xml:space="preserve"> </w:t>
      </w:r>
      <w:r w:rsidRPr="00711D33">
        <w:rPr>
          <w:rFonts w:ascii="Calibri" w:hAnsi="Calibri" w:cs="Arial" w:hint="cs"/>
          <w:sz w:val="22"/>
          <w:rtl/>
        </w:rPr>
        <w:t xml:space="preserve">אפשרות </w:t>
      </w:r>
      <w:r w:rsidRPr="00711D33">
        <w:rPr>
          <w:rFonts w:ascii="Calibri" w:hAnsi="Calibri" w:cs="Arial" w:hint="eastAsia"/>
          <w:sz w:val="22"/>
          <w:rtl/>
        </w:rPr>
        <w:t>עצירת</w:t>
      </w:r>
      <w:r w:rsidRPr="00711D33">
        <w:rPr>
          <w:rFonts w:ascii="Calibri" w:hAnsi="Calibri" w:cs="Arial"/>
          <w:sz w:val="22"/>
          <w:rtl/>
        </w:rPr>
        <w:t xml:space="preserve"> </w:t>
      </w:r>
      <w:r w:rsidRPr="00711D33">
        <w:rPr>
          <w:rFonts w:ascii="Calibri" w:hAnsi="Calibri" w:cs="Arial" w:hint="eastAsia"/>
          <w:sz w:val="22"/>
          <w:rtl/>
        </w:rPr>
        <w:t>הרכבת</w:t>
      </w:r>
      <w:r w:rsidRPr="00711D33">
        <w:rPr>
          <w:rFonts w:ascii="Calibri" w:hAnsi="Calibri" w:cs="Arial"/>
          <w:sz w:val="22"/>
          <w:rtl/>
        </w:rPr>
        <w:t xml:space="preserve"> </w:t>
      </w:r>
      <w:r w:rsidRPr="00711D33">
        <w:rPr>
          <w:rFonts w:ascii="Calibri" w:hAnsi="Calibri" w:cs="Arial" w:hint="eastAsia"/>
          <w:sz w:val="22"/>
          <w:rtl/>
        </w:rPr>
        <w:t>מבעוד</w:t>
      </w:r>
      <w:r w:rsidRPr="00711D33">
        <w:rPr>
          <w:rFonts w:ascii="Calibri" w:hAnsi="Calibri" w:cs="Arial"/>
          <w:sz w:val="22"/>
          <w:rtl/>
        </w:rPr>
        <w:t xml:space="preserve"> </w:t>
      </w:r>
      <w:r w:rsidRPr="00711D33">
        <w:rPr>
          <w:rFonts w:ascii="Calibri" w:hAnsi="Calibri" w:cs="Arial" w:hint="eastAsia"/>
          <w:sz w:val="22"/>
          <w:rtl/>
        </w:rPr>
        <w:t>מועד</w:t>
      </w:r>
      <w:r w:rsidRPr="00711D33">
        <w:rPr>
          <w:rFonts w:ascii="Calibri" w:hAnsi="Calibri" w:cs="Arial"/>
          <w:sz w:val="22"/>
          <w:rtl/>
        </w:rPr>
        <w:t xml:space="preserve"> </w:t>
      </w:r>
      <w:r w:rsidRPr="00711D33">
        <w:rPr>
          <w:rFonts w:ascii="Calibri" w:hAnsi="Calibri" w:cs="Arial" w:hint="eastAsia"/>
          <w:sz w:val="22"/>
          <w:rtl/>
        </w:rPr>
        <w:t>ובאורח</w:t>
      </w:r>
      <w:r w:rsidRPr="00711D33">
        <w:rPr>
          <w:rFonts w:ascii="Calibri" w:hAnsi="Calibri" w:cs="Arial"/>
          <w:sz w:val="22"/>
          <w:rtl/>
        </w:rPr>
        <w:t xml:space="preserve"> </w:t>
      </w:r>
      <w:r w:rsidRPr="00711D33">
        <w:rPr>
          <w:rFonts w:ascii="Calibri" w:hAnsi="Calibri" w:cs="Arial" w:hint="eastAsia"/>
          <w:sz w:val="22"/>
          <w:rtl/>
        </w:rPr>
        <w:t>שיימנע</w:t>
      </w:r>
      <w:r w:rsidRPr="00711D33">
        <w:rPr>
          <w:rFonts w:ascii="Calibri" w:hAnsi="Calibri" w:cs="Arial"/>
          <w:sz w:val="22"/>
          <w:rtl/>
        </w:rPr>
        <w:t xml:space="preserve"> </w:t>
      </w:r>
      <w:r w:rsidRPr="00711D33">
        <w:rPr>
          <w:rFonts w:ascii="Calibri" w:hAnsi="Calibri" w:cs="Arial" w:hint="eastAsia"/>
          <w:sz w:val="22"/>
          <w:rtl/>
        </w:rPr>
        <w:t>את</w:t>
      </w:r>
      <w:r w:rsidRPr="00711D33">
        <w:rPr>
          <w:rFonts w:ascii="Calibri" w:hAnsi="Calibri" w:cs="Arial"/>
          <w:sz w:val="22"/>
          <w:rtl/>
        </w:rPr>
        <w:t xml:space="preserve"> </w:t>
      </w:r>
      <w:r w:rsidRPr="00711D33">
        <w:rPr>
          <w:rFonts w:ascii="Calibri" w:hAnsi="Calibri" w:cs="Arial" w:hint="eastAsia"/>
          <w:sz w:val="22"/>
          <w:rtl/>
        </w:rPr>
        <w:t>התאונה</w:t>
      </w:r>
      <w:r w:rsidRPr="00711D33">
        <w:rPr>
          <w:rFonts w:ascii="Calibri" w:hAnsi="Calibri" w:cs="Arial"/>
          <w:sz w:val="22"/>
          <w:rtl/>
        </w:rPr>
        <w:t xml:space="preserve">. </w:t>
      </w:r>
      <w:r w:rsidRPr="00711D33">
        <w:rPr>
          <w:rFonts w:ascii="Calibri" w:hAnsi="Calibri" w:cs="Arial" w:hint="eastAsia"/>
          <w:sz w:val="22"/>
          <w:rtl/>
        </w:rPr>
        <w:t>לפיכך</w:t>
      </w:r>
      <w:r w:rsidRPr="00711D33">
        <w:rPr>
          <w:rFonts w:ascii="Calibri" w:hAnsi="Calibri" w:cs="Arial"/>
          <w:sz w:val="22"/>
          <w:rtl/>
        </w:rPr>
        <w:t xml:space="preserve">, </w:t>
      </w:r>
      <w:r w:rsidRPr="00711D33">
        <w:rPr>
          <w:rFonts w:ascii="Calibri" w:hAnsi="Calibri" w:cs="Arial" w:hint="eastAsia"/>
          <w:sz w:val="22"/>
          <w:rtl/>
        </w:rPr>
        <w:t>אין</w:t>
      </w:r>
      <w:r w:rsidRPr="00711D33">
        <w:rPr>
          <w:rFonts w:ascii="Calibri" w:hAnsi="Calibri" w:cs="Arial"/>
          <w:sz w:val="22"/>
          <w:rtl/>
        </w:rPr>
        <w:t xml:space="preserve"> </w:t>
      </w:r>
      <w:r w:rsidRPr="00711D33">
        <w:rPr>
          <w:rFonts w:ascii="Calibri" w:hAnsi="Calibri" w:cs="Arial" w:hint="eastAsia"/>
          <w:sz w:val="22"/>
          <w:rtl/>
        </w:rPr>
        <w:t>לייחס</w:t>
      </w:r>
      <w:r w:rsidRPr="00711D33">
        <w:rPr>
          <w:rFonts w:ascii="Calibri" w:hAnsi="Calibri" w:cs="Arial"/>
          <w:sz w:val="22"/>
          <w:rtl/>
        </w:rPr>
        <w:t xml:space="preserve"> </w:t>
      </w:r>
      <w:r w:rsidRPr="00711D33">
        <w:rPr>
          <w:rFonts w:ascii="Calibri" w:hAnsi="Calibri" w:cs="Arial" w:hint="eastAsia"/>
          <w:sz w:val="22"/>
          <w:rtl/>
        </w:rPr>
        <w:t>משקל</w:t>
      </w:r>
      <w:r w:rsidRPr="00711D33">
        <w:rPr>
          <w:rFonts w:ascii="Calibri" w:hAnsi="Calibri" w:cs="Arial"/>
          <w:sz w:val="22"/>
          <w:rtl/>
        </w:rPr>
        <w:t xml:space="preserve"> </w:t>
      </w:r>
      <w:r w:rsidRPr="00711D33">
        <w:rPr>
          <w:rFonts w:ascii="Calibri" w:hAnsi="Calibri" w:cs="Arial" w:hint="eastAsia"/>
          <w:sz w:val="22"/>
          <w:rtl/>
        </w:rPr>
        <w:t>ל</w:t>
      </w:r>
      <w:r w:rsidRPr="00711D33">
        <w:rPr>
          <w:rFonts w:ascii="Arial" w:hAnsi="Arial" w:cs="Arial"/>
          <w:sz w:val="22"/>
          <w:rtl/>
        </w:rPr>
        <w:t>פרק זמן עמידת רכב הנאשם על המסילה ש</w:t>
      </w:r>
      <w:r w:rsidRPr="00711D33">
        <w:rPr>
          <w:rFonts w:ascii="Arial" w:hAnsi="Arial" w:cs="Arial" w:hint="cs"/>
          <w:sz w:val="22"/>
          <w:rtl/>
        </w:rPr>
        <w:t>כן</w:t>
      </w:r>
      <w:r w:rsidRPr="00711D33">
        <w:rPr>
          <w:rFonts w:ascii="Arial" w:hAnsi="Arial" w:cs="Arial"/>
          <w:sz w:val="22"/>
          <w:rtl/>
        </w:rPr>
        <w:t xml:space="preserve"> לדידו היתה התאונה בלתי נמנעת.</w:t>
      </w:r>
      <w:r w:rsidRPr="00711D33">
        <w:rPr>
          <w:rFonts w:ascii="Calibri" w:hAnsi="Calibri" w:cs="Arial"/>
          <w:sz w:val="22"/>
          <w:rtl/>
        </w:rPr>
        <w:t xml:space="preserve"> </w:t>
      </w:r>
      <w:r w:rsidRPr="00711D33">
        <w:rPr>
          <w:rFonts w:ascii="Arial" w:hAnsi="Arial" w:cs="Arial" w:hint="cs"/>
          <w:sz w:val="22"/>
          <w:rtl/>
        </w:rPr>
        <w:t>מנגד,</w:t>
      </w:r>
      <w:r w:rsidRPr="00711D33">
        <w:rPr>
          <w:rFonts w:ascii="Arial" w:hAnsi="Arial" w:cs="Arial"/>
          <w:sz w:val="22"/>
          <w:rtl/>
        </w:rPr>
        <w:t xml:space="preserve"> בידי הרכבת היתה אפשרות למנעה לו נקטה אמצעי זהירות ראויים. למצער, היה בידה להפחית מחומרתה. </w:t>
      </w:r>
    </w:p>
    <w:p w14:paraId="5FDF5BF1"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sz w:val="22"/>
        </w:rPr>
      </w:pPr>
      <w:r w:rsidRPr="00711D33">
        <w:rPr>
          <w:rFonts w:ascii="Arial" w:hAnsi="Arial" w:cs="Arial"/>
          <w:sz w:val="22"/>
          <w:rtl/>
        </w:rPr>
        <w:t>הסנגור הטיל טעם לפגם בהסדר הטיעון בין המאשימה לרכבת, שבגדרו נמחקו בכירי עובדיה מכתב האישום והוסרה מעליהם האחריות בגרימת התאונה. מהטעם הזה, לשיטתו, מבקשת התביעה להטיל את כל כובד המשקל לעניין העונש – על הנאשם, בהתעלמה מהעובדה לפיה מרגע ש'נתקע' רכבו על המסילה – יצאו העניינים מכלל שליטתו.</w:t>
      </w:r>
    </w:p>
    <w:p w14:paraId="16D70E43"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sz w:val="22"/>
        </w:rPr>
      </w:pPr>
      <w:r w:rsidRPr="00711D33">
        <w:rPr>
          <w:rFonts w:ascii="Arial" w:hAnsi="Arial" w:cs="Arial"/>
          <w:sz w:val="22"/>
          <w:rtl/>
        </w:rPr>
        <w:t xml:space="preserve">בהתייחסו למתחם הענישה, גרס הסנגור, כי ייחודו של האירוע, על-פי הקביעות בהכרעת הדין, הוא בכך שה'טשטוש' </w:t>
      </w:r>
      <w:r w:rsidRPr="00711D33">
        <w:rPr>
          <w:rFonts w:ascii="Arial" w:hAnsi="Arial" w:cs="Arial" w:hint="cs"/>
          <w:sz w:val="22"/>
          <w:rtl/>
        </w:rPr>
        <w:t xml:space="preserve">כלשונו, </w:t>
      </w:r>
      <w:r w:rsidRPr="00711D33">
        <w:rPr>
          <w:rFonts w:ascii="Arial" w:hAnsi="Arial" w:cs="Arial"/>
          <w:sz w:val="22"/>
          <w:rtl/>
        </w:rPr>
        <w:t>בו היה מצוי הנאשם</w:t>
      </w:r>
      <w:r w:rsidRPr="00711D33">
        <w:rPr>
          <w:rFonts w:ascii="Arial" w:hAnsi="Arial" w:cs="Arial" w:hint="cs"/>
          <w:sz w:val="22"/>
          <w:rtl/>
        </w:rPr>
        <w:t xml:space="preserve"> </w:t>
      </w:r>
      <w:r w:rsidRPr="00711D33">
        <w:rPr>
          <w:rFonts w:ascii="Arial" w:hAnsi="Arial" w:cs="Arial"/>
          <w:sz w:val="22"/>
          <w:rtl/>
        </w:rPr>
        <w:t>נגרם משילוב תרופות שניטלו בזמנים שונים במהלך השבוע עובר לאירוע. לפיכך, יש לראותו לצורך קביעת המתחם – לכל היותר – כמי ש"</w:t>
      </w:r>
      <w:r w:rsidRPr="00711D33">
        <w:rPr>
          <w:rFonts w:ascii="Arial" w:hAnsi="Arial" w:cs="Arial"/>
          <w:b/>
          <w:bCs/>
          <w:sz w:val="20"/>
          <w:szCs w:val="22"/>
          <w:rtl/>
        </w:rPr>
        <w:t>גרם מוות ברשלנות – פלוס</w:t>
      </w:r>
      <w:r w:rsidRPr="00711D33">
        <w:rPr>
          <w:rFonts w:ascii="Arial" w:hAnsi="Arial" w:cs="Arial"/>
          <w:sz w:val="22"/>
          <w:rtl/>
        </w:rPr>
        <w:t>"</w:t>
      </w:r>
      <w:r w:rsidRPr="00711D33">
        <w:rPr>
          <w:rFonts w:ascii="Arial" w:hAnsi="Arial" w:cs="Arial" w:hint="cs"/>
          <w:sz w:val="22"/>
          <w:rtl/>
        </w:rPr>
        <w:t>.</w:t>
      </w:r>
      <w:r w:rsidRPr="00711D33">
        <w:rPr>
          <w:rFonts w:ascii="Arial" w:hAnsi="Arial" w:cs="Arial"/>
          <w:sz w:val="22"/>
          <w:rtl/>
        </w:rPr>
        <w:t xml:space="preserve"> </w:t>
      </w:r>
      <w:r w:rsidRPr="00711D33">
        <w:rPr>
          <w:rFonts w:ascii="Arial" w:hAnsi="Arial" w:cs="Arial" w:hint="cs"/>
          <w:sz w:val="22"/>
          <w:rtl/>
        </w:rPr>
        <w:t>בנסיבות אלו,</w:t>
      </w:r>
      <w:r w:rsidRPr="00711D33">
        <w:rPr>
          <w:rFonts w:ascii="Arial" w:hAnsi="Arial" w:cs="Arial"/>
          <w:sz w:val="22"/>
          <w:rtl/>
        </w:rPr>
        <w:t xml:space="preserve"> קיים קושי להתאים מתחם ענישה ספציפי לנסיבות המתוארות. (הסנגור הפנה ל</w:t>
      </w:r>
      <w:hyperlink r:id="rId41" w:history="1">
        <w:r w:rsidR="006A5E56" w:rsidRPr="006A5E56">
          <w:rPr>
            <w:rFonts w:ascii="Arial" w:hAnsi="Arial" w:cs="Arial"/>
            <w:color w:val="0000FF"/>
            <w:sz w:val="22"/>
            <w:u w:val="single"/>
            <w:rtl/>
          </w:rPr>
          <w:t>ע"פ 8641/12</w:t>
        </w:r>
      </w:hyperlink>
      <w:r w:rsidRPr="00711D33">
        <w:rPr>
          <w:rFonts w:ascii="Arial" w:hAnsi="Arial" w:cs="Arial"/>
          <w:sz w:val="22"/>
          <w:rtl/>
        </w:rPr>
        <w:t xml:space="preserve"> </w:t>
      </w:r>
      <w:r w:rsidRPr="00711D33">
        <w:rPr>
          <w:rFonts w:ascii="Arial" w:hAnsi="Arial" w:cs="Arial"/>
          <w:b/>
          <w:bCs/>
          <w:sz w:val="22"/>
          <w:rtl/>
        </w:rPr>
        <w:t>מוחמד סעד נ' מדינת ישראל</w:t>
      </w:r>
      <w:r w:rsidRPr="00711D33">
        <w:rPr>
          <w:rFonts w:ascii="Arial" w:hAnsi="Arial" w:cs="Arial"/>
          <w:sz w:val="22"/>
          <w:rtl/>
        </w:rPr>
        <w:t xml:space="preserve"> [05.08.2013]).</w:t>
      </w:r>
    </w:p>
    <w:p w14:paraId="534ACE6B"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sz w:val="22"/>
        </w:rPr>
      </w:pPr>
      <w:r w:rsidRPr="00711D33">
        <w:rPr>
          <w:rFonts w:ascii="Arial" w:hAnsi="Arial" w:cs="Arial"/>
          <w:sz w:val="22"/>
          <w:rtl/>
        </w:rPr>
        <w:t>בהתייחסו למחדלי הרכבת (</w:t>
      </w:r>
      <w:r w:rsidRPr="00711D33">
        <w:rPr>
          <w:rFonts w:ascii="Arial" w:hAnsi="Arial" w:cs="Arial"/>
          <w:rtl/>
        </w:rPr>
        <w:t xml:space="preserve">בהתאם </w:t>
      </w:r>
      <w:hyperlink r:id="rId42" w:history="1">
        <w:r w:rsidR="00437120" w:rsidRPr="00437120">
          <w:rPr>
            <w:rFonts w:ascii="Arial" w:hAnsi="Arial" w:cs="Arial"/>
            <w:color w:val="0000FF"/>
            <w:u w:val="single"/>
            <w:rtl/>
          </w:rPr>
          <w:t>לסעיף 40ט</w:t>
        </w:r>
      </w:hyperlink>
      <w:r w:rsidRPr="00711D33">
        <w:rPr>
          <w:rFonts w:ascii="Arial" w:hAnsi="Arial" w:cs="Arial"/>
          <w:sz w:val="22"/>
          <w:rtl/>
        </w:rPr>
        <w:t xml:space="preserve"> ל</w:t>
      </w:r>
      <w:hyperlink r:id="rId43" w:history="1">
        <w:r w:rsidR="006A5E56" w:rsidRPr="006A5E56">
          <w:rPr>
            <w:rFonts w:ascii="Arial" w:hAnsi="Arial" w:cs="Arial"/>
            <w:color w:val="0000FF"/>
            <w:sz w:val="22"/>
            <w:u w:val="single"/>
            <w:rtl/>
          </w:rPr>
          <w:t>חוק העונשין</w:t>
        </w:r>
      </w:hyperlink>
      <w:r w:rsidRPr="00711D33">
        <w:rPr>
          <w:rFonts w:ascii="Arial" w:hAnsi="Arial" w:cs="Arial"/>
          <w:sz w:val="22"/>
          <w:rtl/>
        </w:rPr>
        <w:t>) – ובעיקר לממצאי ועדת פלד ביחס לשדה הראייה המוגבל של נהג הרכבת, היעדר תצפיתן, השימוט כאירוע נדיר, הסדר הטיעון המקל עם הרכבת – שב והדגיש הסנגור את חלקה הנכבד בגרימת התאונה, כחלק מהנסיבות שיש לקחת בחשבון בקביעת המתחם.</w:t>
      </w:r>
    </w:p>
    <w:p w14:paraId="77DDD3E8"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sz w:val="22"/>
        </w:rPr>
      </w:pPr>
      <w:r w:rsidRPr="00711D33">
        <w:rPr>
          <w:rFonts w:ascii="Arial" w:hAnsi="Arial" w:cs="Arial"/>
          <w:sz w:val="22"/>
          <w:rtl/>
        </w:rPr>
        <w:t xml:space="preserve">ריבוי </w:t>
      </w:r>
      <w:r w:rsidRPr="00124657">
        <w:rPr>
          <w:rFonts w:ascii="Arial" w:hAnsi="Arial" w:cs="Arial"/>
          <w:rtl/>
        </w:rPr>
        <w:t>נפגעים</w:t>
      </w:r>
      <w:r w:rsidRPr="00711D33">
        <w:rPr>
          <w:rFonts w:ascii="Arial" w:hAnsi="Arial" w:cs="Arial"/>
          <w:sz w:val="22"/>
          <w:rtl/>
        </w:rPr>
        <w:t xml:space="preserve"> – הסנגור טוען כי אין לזקוף לחובת הנאשם את ריבוי הנפגעים לצורך קביעת מתחם הענישה בעניינו, שכן לא רק בעטיו, כאמור, נגרמה התאונה בעוצמה ובחומרה המתוארת, אלא בשל צירופן של נסיבות שלא היו בשליטתו, ובראשן שימוט הקטר והקרונות.</w:t>
      </w:r>
    </w:p>
    <w:p w14:paraId="141760D9"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sz w:val="22"/>
        </w:rPr>
      </w:pPr>
      <w:r w:rsidRPr="00711D33">
        <w:rPr>
          <w:rFonts w:ascii="Arial" w:hAnsi="Arial" w:cs="Arial"/>
          <w:sz w:val="22"/>
          <w:rtl/>
        </w:rPr>
        <w:t xml:space="preserve">לעניין זה הוסיף, כי אין הנאשם כאותם נהגים המתפרצים לצומת מתוך זלזול ואדישות לתוצאה. הוא לא נהג לעבר מפגש המסילה בפעולה רצונית ונשלטת, אלא </w:t>
      </w:r>
      <w:r w:rsidRPr="00711D33">
        <w:rPr>
          <w:rFonts w:ascii="Arial" w:hAnsi="Arial" w:cs="Arial" w:hint="cs"/>
          <w:sz w:val="22"/>
          <w:rtl/>
        </w:rPr>
        <w:t>'</w:t>
      </w:r>
      <w:r w:rsidRPr="00711D33">
        <w:rPr>
          <w:rFonts w:ascii="Arial" w:hAnsi="Arial" w:cs="Arial"/>
          <w:sz w:val="22"/>
          <w:rtl/>
        </w:rPr>
        <w:t>נתקע</w:t>
      </w:r>
      <w:r w:rsidRPr="00711D33">
        <w:rPr>
          <w:rFonts w:ascii="Arial" w:hAnsi="Arial" w:cs="Arial" w:hint="cs"/>
          <w:sz w:val="22"/>
          <w:rtl/>
        </w:rPr>
        <w:t>'</w:t>
      </w:r>
      <w:r w:rsidRPr="00711D33">
        <w:rPr>
          <w:rFonts w:ascii="Arial" w:hAnsi="Arial" w:cs="Arial"/>
          <w:sz w:val="22"/>
          <w:rtl/>
        </w:rPr>
        <w:t xml:space="preserve"> ללא יכולת תזוזה. </w:t>
      </w:r>
    </w:p>
    <w:p w14:paraId="5FEB1828"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t>בהינתן הנסיבות המפורטות, גורס ב"כ הנאשם</w:t>
      </w:r>
      <w:r w:rsidRPr="00711D33">
        <w:rPr>
          <w:rFonts w:ascii="Arial" w:hAnsi="Arial" w:cs="Arial"/>
          <w:b/>
          <w:bCs/>
          <w:rtl/>
        </w:rPr>
        <w:t xml:space="preserve"> כי מתחם הענישה צריך לנוע בין שנתיים לארבע שנות מאסר</w:t>
      </w:r>
      <w:r w:rsidRPr="00711D33">
        <w:rPr>
          <w:rFonts w:ascii="Arial" w:hAnsi="Arial" w:cs="Arial"/>
          <w:rtl/>
        </w:rPr>
        <w:t>.</w:t>
      </w:r>
    </w:p>
    <w:p w14:paraId="590AA0A1"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sz w:val="22"/>
        </w:rPr>
      </w:pPr>
      <w:r w:rsidRPr="00711D33">
        <w:rPr>
          <w:rFonts w:ascii="Arial" w:hAnsi="Arial" w:cs="Arial"/>
          <w:sz w:val="22"/>
          <w:rtl/>
        </w:rPr>
        <w:t xml:space="preserve">שיקולי שיקום </w:t>
      </w:r>
      <w:r w:rsidRPr="00D1600B">
        <w:rPr>
          <w:rFonts w:ascii="Arial" w:hAnsi="Arial" w:cs="Arial"/>
          <w:rtl/>
        </w:rPr>
        <w:t xml:space="preserve">– הסנגור </w:t>
      </w:r>
      <w:r w:rsidRPr="00711D33">
        <w:rPr>
          <w:rFonts w:ascii="Arial" w:hAnsi="Arial" w:cs="Arial"/>
          <w:sz w:val="22"/>
          <w:rtl/>
        </w:rPr>
        <w:t xml:space="preserve">טוען כי </w:t>
      </w:r>
      <w:r w:rsidRPr="00711D33">
        <w:rPr>
          <w:rFonts w:ascii="Arial" w:hAnsi="Arial" w:cs="Arial" w:hint="cs"/>
          <w:sz w:val="22"/>
          <w:rtl/>
        </w:rPr>
        <w:t>מ</w:t>
      </w:r>
      <w:r w:rsidRPr="00711D33">
        <w:rPr>
          <w:rFonts w:ascii="Arial" w:hAnsi="Arial" w:cs="Arial"/>
          <w:sz w:val="22"/>
          <w:rtl/>
        </w:rPr>
        <w:t>תמלאו</w:t>
      </w:r>
      <w:r w:rsidRPr="00711D33">
        <w:rPr>
          <w:rFonts w:ascii="Arial" w:hAnsi="Arial" w:cs="Arial" w:hint="cs"/>
          <w:sz w:val="22"/>
          <w:rtl/>
        </w:rPr>
        <w:t>ת</w:t>
      </w:r>
      <w:r w:rsidRPr="00711D33">
        <w:rPr>
          <w:rFonts w:ascii="Arial" w:hAnsi="Arial" w:cs="Arial"/>
          <w:sz w:val="22"/>
          <w:rtl/>
        </w:rPr>
        <w:t xml:space="preserve"> בנאשם נסיבות המצדיקות חריגה ממתחם העונש ההולם מכוח סעיפים 40ג(ב) ו-40ד(א) לתיקון 113 לחוק. לעניין זה </w:t>
      </w:r>
      <w:r w:rsidRPr="00711D33">
        <w:rPr>
          <w:rFonts w:ascii="Arial" w:hAnsi="Arial" w:cs="Arial" w:hint="cs"/>
          <w:sz w:val="22"/>
          <w:rtl/>
        </w:rPr>
        <w:t>מ</w:t>
      </w:r>
      <w:r w:rsidRPr="00711D33">
        <w:rPr>
          <w:rFonts w:ascii="Arial" w:hAnsi="Arial" w:cs="Arial"/>
          <w:sz w:val="22"/>
          <w:rtl/>
        </w:rPr>
        <w:t>פנה הסנגור לדברי שרות המבחן:</w:t>
      </w:r>
    </w:p>
    <w:p w14:paraId="07C12220" w14:textId="77777777" w:rsidR="004617E7" w:rsidRPr="00711D33" w:rsidRDefault="004617E7" w:rsidP="004617E7">
      <w:pPr>
        <w:keepNext/>
        <w:keepLines/>
        <w:spacing w:before="120" w:after="120"/>
        <w:ind w:left="1082" w:right="567"/>
        <w:jc w:val="both"/>
        <w:rPr>
          <w:rFonts w:ascii="Arial" w:hAnsi="Arial" w:cs="Arial"/>
          <w:b/>
          <w:bCs/>
          <w:sz w:val="20"/>
          <w:szCs w:val="22"/>
          <w:rtl/>
        </w:rPr>
      </w:pPr>
      <w:r w:rsidRPr="00711D33">
        <w:rPr>
          <w:rFonts w:ascii="Arial" w:hAnsi="Arial" w:cs="Arial"/>
          <w:b/>
          <w:bCs/>
          <w:sz w:val="20"/>
          <w:szCs w:val="22"/>
          <w:rtl/>
        </w:rPr>
        <w:t xml:space="preserve">"בשיקולי אורך המאסר, נמליץ להתחשב במצבו המורכב גם היום, עמדותיו והכאב שמבטא נוכח אובדן חיי האחרים וכן הנזק שנגרם לפצועים. נמליץ לקחת בחשבון את </w:t>
      </w:r>
      <w:r w:rsidRPr="00124657">
        <w:rPr>
          <w:rFonts w:ascii="Arial" w:hAnsi="Arial" w:cs="Arial"/>
          <w:b/>
          <w:bCs/>
          <w:sz w:val="22"/>
          <w:szCs w:val="22"/>
          <w:rtl/>
        </w:rPr>
        <w:t>כוחותיו</w:t>
      </w:r>
      <w:r w:rsidRPr="00711D33">
        <w:rPr>
          <w:rFonts w:ascii="Arial" w:hAnsi="Arial" w:cs="Arial"/>
          <w:b/>
          <w:bCs/>
          <w:sz w:val="20"/>
          <w:szCs w:val="22"/>
          <w:rtl/>
        </w:rPr>
        <w:t xml:space="preserve"> המוגבלים להתמודד בתנאי כליאה ובמפגש אינטנסיבי עם אוכלוסייה עבריינית. נמליץ להתחשב בהפחתה המשמעותית בסיכון להישנות התנהגות פוגענית מצדו, בין היתר נוכח תקופת הפסילה שתוטל עליו ושלהערכתנו יכבדה, וכן בהשפעת העונש גם על משפחתו וילדיו." </w:t>
      </w:r>
    </w:p>
    <w:p w14:paraId="1746CCBE" w14:textId="77777777" w:rsidR="004617E7" w:rsidRPr="00711D33" w:rsidRDefault="004617E7" w:rsidP="004617E7">
      <w:pPr>
        <w:keepNext/>
        <w:keepLines/>
        <w:spacing w:before="120" w:after="120"/>
        <w:ind w:left="941" w:right="567"/>
        <w:jc w:val="both"/>
        <w:rPr>
          <w:rFonts w:ascii="Arial" w:hAnsi="Arial" w:cs="Arial"/>
          <w:b/>
          <w:bCs/>
          <w:sz w:val="20"/>
          <w:szCs w:val="22"/>
        </w:rPr>
      </w:pPr>
    </w:p>
    <w:p w14:paraId="12294176" w14:textId="77777777" w:rsidR="004617E7" w:rsidRPr="00711D33" w:rsidRDefault="004617E7" w:rsidP="004617E7">
      <w:pPr>
        <w:keepNext/>
        <w:keepLines/>
        <w:numPr>
          <w:ilvl w:val="0"/>
          <w:numId w:val="3"/>
        </w:numPr>
        <w:spacing w:before="120" w:after="120" w:line="360" w:lineRule="auto"/>
        <w:ind w:left="515" w:hanging="567"/>
        <w:jc w:val="both"/>
        <w:rPr>
          <w:rFonts w:ascii="Arial" w:hAnsi="Arial" w:cs="Arial"/>
          <w:b/>
          <w:bCs/>
          <w:u w:val="single"/>
        </w:rPr>
      </w:pPr>
      <w:r w:rsidRPr="00711D33">
        <w:rPr>
          <w:rFonts w:ascii="Arial" w:hAnsi="Arial" w:cs="Arial"/>
          <w:sz w:val="22"/>
          <w:rtl/>
        </w:rPr>
        <w:t xml:space="preserve">הסנגור מוסיף, </w:t>
      </w:r>
      <w:r w:rsidRPr="00711D33">
        <w:rPr>
          <w:rFonts w:ascii="Arial" w:hAnsi="Arial" w:cs="Arial" w:hint="cs"/>
          <w:sz w:val="22"/>
          <w:rtl/>
        </w:rPr>
        <w:t xml:space="preserve">כי </w:t>
      </w:r>
      <w:r w:rsidRPr="00711D33">
        <w:rPr>
          <w:rFonts w:ascii="Arial" w:hAnsi="Arial" w:cs="Arial"/>
          <w:sz w:val="22"/>
          <w:rtl/>
        </w:rPr>
        <w:t xml:space="preserve">לנוכח עשור </w:t>
      </w:r>
      <w:r w:rsidRPr="00711D33">
        <w:rPr>
          <w:rFonts w:ascii="Arial" w:hAnsi="Arial" w:cs="Arial" w:hint="cs"/>
          <w:sz w:val="22"/>
          <w:rtl/>
        </w:rPr>
        <w:t>ה</w:t>
      </w:r>
      <w:r w:rsidRPr="00711D33">
        <w:rPr>
          <w:rFonts w:ascii="Arial" w:hAnsi="Arial" w:cs="Arial"/>
          <w:sz w:val="22"/>
          <w:rtl/>
        </w:rPr>
        <w:t xml:space="preserve">שנים שחלף ממועד התאונה, </w:t>
      </w:r>
      <w:r w:rsidRPr="00711D33">
        <w:rPr>
          <w:rFonts w:ascii="Arial" w:hAnsi="Arial" w:cs="Arial" w:hint="cs"/>
          <w:sz w:val="22"/>
          <w:rtl/>
        </w:rPr>
        <w:t>הוכח</w:t>
      </w:r>
      <w:r w:rsidRPr="00711D33">
        <w:rPr>
          <w:rFonts w:ascii="Arial" w:hAnsi="Arial" w:cs="Arial"/>
          <w:sz w:val="22"/>
          <w:rtl/>
        </w:rPr>
        <w:t xml:space="preserve"> שיקומו של הנאשם הלכה למעשה </w:t>
      </w:r>
      <w:r w:rsidRPr="00711D33">
        <w:rPr>
          <w:rFonts w:ascii="Arial" w:hAnsi="Arial" w:cs="Arial"/>
          <w:rtl/>
        </w:rPr>
        <w:t xml:space="preserve">וראוי ליתן לו המשקל ההולם. </w:t>
      </w:r>
    </w:p>
    <w:p w14:paraId="53C0F454" w14:textId="77777777" w:rsidR="004617E7" w:rsidRPr="00711D33" w:rsidRDefault="004617E7" w:rsidP="004617E7">
      <w:pPr>
        <w:keepNext/>
        <w:keepLines/>
        <w:numPr>
          <w:ilvl w:val="0"/>
          <w:numId w:val="3"/>
        </w:numPr>
        <w:spacing w:before="240" w:after="240" w:line="360" w:lineRule="auto"/>
        <w:ind w:left="511" w:hanging="505"/>
        <w:jc w:val="both"/>
        <w:rPr>
          <w:rFonts w:ascii="Arial" w:eastAsia="MS Mincho" w:hAnsi="Arial" w:cs="Arial"/>
          <w:sz w:val="22"/>
        </w:rPr>
      </w:pPr>
      <w:r w:rsidRPr="00711D33">
        <w:rPr>
          <w:rFonts w:ascii="Arial" w:hAnsi="Arial" w:cs="Arial"/>
          <w:rtl/>
        </w:rPr>
        <w:t xml:space="preserve">חלוף הזמן – הסנגור טוען, כי אין תועלת בגזירת עונש מאסר בחלוף שנים כה רבות ממועד ביצוע </w:t>
      </w:r>
      <w:r w:rsidRPr="00124657">
        <w:rPr>
          <w:rFonts w:ascii="Arial" w:hAnsi="Arial" w:cs="Arial"/>
          <w:rtl/>
        </w:rPr>
        <w:t>העבירה</w:t>
      </w:r>
      <w:r w:rsidRPr="00711D33">
        <w:rPr>
          <w:rFonts w:ascii="Arial" w:hAnsi="Arial" w:cs="Arial"/>
          <w:rtl/>
        </w:rPr>
        <w:t xml:space="preserve">. לכך יש להוסיף את הסבל ועינויי הדין שחוו הנאשם ומשפחתו לאורך השנים, בהמתנה לסיום ההליך. הטלת עונש מאסר בפועל אינה עולה בקנה אחד עם הנסיבות המתוארות, אף אינה מתיישבת עם </w:t>
      </w:r>
      <w:r w:rsidRPr="00711D33">
        <w:rPr>
          <w:rFonts w:ascii="Calibri" w:hAnsi="Calibri" w:cs="Arial" w:hint="eastAsia"/>
          <w:sz w:val="22"/>
          <w:rtl/>
        </w:rPr>
        <w:t>עברו</w:t>
      </w:r>
      <w:r w:rsidRPr="00711D33">
        <w:rPr>
          <w:rFonts w:ascii="Calibri" w:hAnsi="Calibri" w:cs="Arial"/>
          <w:sz w:val="22"/>
          <w:rtl/>
        </w:rPr>
        <w:t xml:space="preserve"> </w:t>
      </w:r>
      <w:r w:rsidRPr="00711D33">
        <w:rPr>
          <w:rFonts w:ascii="Calibri" w:hAnsi="Calibri" w:cs="Arial" w:hint="eastAsia"/>
          <w:sz w:val="22"/>
          <w:rtl/>
        </w:rPr>
        <w:t>הנקי</w:t>
      </w:r>
      <w:r w:rsidRPr="00711D33">
        <w:rPr>
          <w:rFonts w:ascii="Calibri" w:hAnsi="Calibri" w:cs="Arial"/>
          <w:sz w:val="22"/>
          <w:rtl/>
        </w:rPr>
        <w:t xml:space="preserve"> </w:t>
      </w:r>
      <w:r w:rsidRPr="00711D33">
        <w:rPr>
          <w:rFonts w:ascii="Calibri" w:hAnsi="Calibri" w:cs="Arial" w:hint="eastAsia"/>
          <w:sz w:val="22"/>
          <w:rtl/>
        </w:rPr>
        <w:t>או</w:t>
      </w:r>
      <w:r w:rsidRPr="00711D33">
        <w:rPr>
          <w:rFonts w:ascii="Calibri" w:hAnsi="Calibri" w:cs="Arial"/>
          <w:sz w:val="22"/>
          <w:rtl/>
        </w:rPr>
        <w:t xml:space="preserve"> </w:t>
      </w:r>
      <w:r w:rsidRPr="00711D33">
        <w:rPr>
          <w:rFonts w:ascii="Calibri" w:hAnsi="Calibri" w:cs="Arial" w:hint="cs"/>
          <w:sz w:val="22"/>
          <w:rtl/>
        </w:rPr>
        <w:t xml:space="preserve">העדר </w:t>
      </w:r>
      <w:r w:rsidRPr="00711D33">
        <w:rPr>
          <w:rFonts w:ascii="Calibri" w:hAnsi="Calibri" w:cs="Arial" w:hint="eastAsia"/>
          <w:sz w:val="22"/>
          <w:rtl/>
        </w:rPr>
        <w:t>הסכנה</w:t>
      </w:r>
      <w:r w:rsidRPr="00711D33">
        <w:rPr>
          <w:rFonts w:ascii="Calibri" w:hAnsi="Calibri" w:cs="Arial"/>
          <w:sz w:val="22"/>
          <w:rtl/>
        </w:rPr>
        <w:t xml:space="preserve"> </w:t>
      </w:r>
      <w:r w:rsidRPr="00711D33">
        <w:rPr>
          <w:rFonts w:ascii="Calibri" w:hAnsi="Calibri" w:cs="Arial" w:hint="eastAsia"/>
          <w:sz w:val="22"/>
          <w:rtl/>
        </w:rPr>
        <w:t>להישנות</w:t>
      </w:r>
      <w:r w:rsidRPr="00711D33">
        <w:rPr>
          <w:rFonts w:ascii="Calibri" w:hAnsi="Calibri" w:cs="Arial"/>
          <w:sz w:val="22"/>
          <w:rtl/>
        </w:rPr>
        <w:t xml:space="preserve"> </w:t>
      </w:r>
      <w:r w:rsidRPr="00711D33">
        <w:rPr>
          <w:rFonts w:ascii="Calibri" w:hAnsi="Calibri" w:cs="Arial" w:hint="eastAsia"/>
          <w:sz w:val="22"/>
          <w:rtl/>
        </w:rPr>
        <w:t>העבירות</w:t>
      </w:r>
      <w:r w:rsidRPr="00711D33">
        <w:rPr>
          <w:rFonts w:ascii="Calibri" w:hAnsi="Calibri" w:cs="Arial"/>
          <w:sz w:val="22"/>
          <w:rtl/>
        </w:rPr>
        <w:t xml:space="preserve">. </w:t>
      </w:r>
      <w:r w:rsidRPr="00711D33">
        <w:rPr>
          <w:rFonts w:ascii="Calibri" w:hAnsi="Calibri" w:cs="Arial" w:hint="eastAsia"/>
          <w:sz w:val="22"/>
          <w:rtl/>
        </w:rPr>
        <w:t>ממד</w:t>
      </w:r>
      <w:r w:rsidRPr="00711D33">
        <w:rPr>
          <w:rFonts w:ascii="Calibri" w:hAnsi="Calibri" w:cs="Arial"/>
          <w:sz w:val="22"/>
          <w:rtl/>
        </w:rPr>
        <w:t xml:space="preserve"> </w:t>
      </w:r>
      <w:r w:rsidRPr="00711D33">
        <w:rPr>
          <w:rFonts w:ascii="Calibri" w:hAnsi="Calibri" w:cs="Arial" w:hint="eastAsia"/>
          <w:sz w:val="22"/>
          <w:rtl/>
        </w:rPr>
        <w:t>הזמן</w:t>
      </w:r>
      <w:r w:rsidRPr="00711D33">
        <w:rPr>
          <w:rFonts w:ascii="Calibri" w:hAnsi="Calibri" w:cs="Arial"/>
          <w:sz w:val="22"/>
          <w:rtl/>
        </w:rPr>
        <w:t xml:space="preserve"> </w:t>
      </w:r>
      <w:r w:rsidRPr="00711D33">
        <w:rPr>
          <w:rFonts w:ascii="Calibri" w:hAnsi="Calibri" w:cs="Arial" w:hint="eastAsia"/>
          <w:sz w:val="22"/>
          <w:rtl/>
        </w:rPr>
        <w:t>הוא</w:t>
      </w:r>
      <w:r w:rsidRPr="00711D33">
        <w:rPr>
          <w:rFonts w:ascii="Calibri" w:hAnsi="Calibri" w:cs="Arial"/>
          <w:sz w:val="22"/>
          <w:rtl/>
        </w:rPr>
        <w:t xml:space="preserve"> </w:t>
      </w:r>
      <w:r w:rsidRPr="00711D33">
        <w:rPr>
          <w:rFonts w:ascii="Calibri" w:hAnsi="Calibri" w:cs="Arial" w:hint="eastAsia"/>
          <w:sz w:val="22"/>
          <w:rtl/>
        </w:rPr>
        <w:t>ממד</w:t>
      </w:r>
      <w:r w:rsidRPr="00711D33">
        <w:rPr>
          <w:rFonts w:ascii="Calibri" w:hAnsi="Calibri" w:cs="Arial"/>
          <w:sz w:val="22"/>
          <w:rtl/>
        </w:rPr>
        <w:t xml:space="preserve"> </w:t>
      </w:r>
      <w:r w:rsidRPr="00711D33">
        <w:rPr>
          <w:rFonts w:ascii="Calibri" w:hAnsi="Calibri" w:cs="Arial" w:hint="eastAsia"/>
          <w:sz w:val="22"/>
          <w:rtl/>
        </w:rPr>
        <w:t>ענישתי</w:t>
      </w:r>
      <w:r w:rsidRPr="00711D33">
        <w:rPr>
          <w:rFonts w:ascii="Calibri" w:hAnsi="Calibri" w:cs="Arial"/>
          <w:sz w:val="22"/>
          <w:rtl/>
        </w:rPr>
        <w:t xml:space="preserve"> </w:t>
      </w:r>
      <w:r w:rsidRPr="00711D33">
        <w:rPr>
          <w:rFonts w:ascii="Calibri" w:hAnsi="Calibri" w:cs="Arial" w:hint="eastAsia"/>
          <w:sz w:val="22"/>
          <w:rtl/>
        </w:rPr>
        <w:t>מובהק</w:t>
      </w:r>
      <w:r w:rsidRPr="00711D33">
        <w:rPr>
          <w:rFonts w:ascii="Calibri" w:hAnsi="Calibri" w:cs="Arial"/>
          <w:sz w:val="22"/>
          <w:rtl/>
        </w:rPr>
        <w:t xml:space="preserve"> </w:t>
      </w:r>
      <w:r w:rsidRPr="00711D33">
        <w:rPr>
          <w:rFonts w:ascii="Calibri" w:hAnsi="Calibri" w:cs="Arial" w:hint="cs"/>
          <w:sz w:val="22"/>
          <w:rtl/>
        </w:rPr>
        <w:t>כש</w:t>
      </w:r>
      <w:r w:rsidRPr="00711D33">
        <w:rPr>
          <w:rFonts w:ascii="Calibri" w:hAnsi="Calibri" w:cs="Arial" w:hint="eastAsia"/>
          <w:sz w:val="22"/>
          <w:rtl/>
        </w:rPr>
        <w:t>לעצמו</w:t>
      </w:r>
      <w:r w:rsidRPr="00711D33">
        <w:rPr>
          <w:rFonts w:ascii="Calibri" w:hAnsi="Calibri" w:cs="Arial"/>
          <w:sz w:val="22"/>
          <w:rtl/>
        </w:rPr>
        <w:t>.</w:t>
      </w:r>
    </w:p>
    <w:p w14:paraId="2C6A17A7" w14:textId="77777777" w:rsidR="004617E7" w:rsidRPr="00711D33" w:rsidRDefault="004617E7" w:rsidP="004617E7">
      <w:pPr>
        <w:keepNext/>
        <w:keepLines/>
        <w:numPr>
          <w:ilvl w:val="0"/>
          <w:numId w:val="3"/>
        </w:numPr>
        <w:tabs>
          <w:tab w:val="left" w:pos="1218"/>
        </w:tabs>
        <w:spacing w:before="240" w:after="240" w:line="360" w:lineRule="auto"/>
        <w:ind w:left="511" w:hanging="505"/>
        <w:jc w:val="both"/>
        <w:rPr>
          <w:rFonts w:ascii="Arial" w:hAnsi="Arial" w:cs="Arial"/>
        </w:rPr>
      </w:pPr>
      <w:r w:rsidRPr="00711D33">
        <w:rPr>
          <w:rFonts w:ascii="Arial" w:hAnsi="Arial" w:cs="Arial"/>
          <w:sz w:val="22"/>
          <w:rtl/>
        </w:rPr>
        <w:t xml:space="preserve">שיקולי צדק – </w:t>
      </w:r>
      <w:r w:rsidRPr="00711D33">
        <w:rPr>
          <w:rFonts w:ascii="Arial" w:hAnsi="Arial" w:cs="Arial"/>
          <w:rtl/>
        </w:rPr>
        <w:t xml:space="preserve">הסנגור גורס </w:t>
      </w:r>
      <w:r w:rsidRPr="00711D33">
        <w:rPr>
          <w:rFonts w:ascii="Arial" w:hAnsi="Arial" w:cs="Arial" w:hint="cs"/>
          <w:rtl/>
        </w:rPr>
        <w:t>ותומך טיעוניו לעיל ב</w:t>
      </w:r>
      <w:r w:rsidRPr="00711D33">
        <w:rPr>
          <w:rFonts w:ascii="Arial" w:hAnsi="Arial" w:cs="Arial"/>
          <w:rtl/>
        </w:rPr>
        <w:t xml:space="preserve">הצעה </w:t>
      </w:r>
      <w:r w:rsidRPr="00711D33">
        <w:rPr>
          <w:rFonts w:ascii="Calibri" w:hAnsi="Calibri" w:cs="Arial" w:hint="eastAsia"/>
          <w:sz w:val="22"/>
          <w:rtl/>
        </w:rPr>
        <w:t>לתיקון</w:t>
      </w:r>
      <w:r w:rsidRPr="00711D33">
        <w:rPr>
          <w:rFonts w:ascii="Calibri" w:hAnsi="Calibri" w:cs="Arial"/>
          <w:sz w:val="22"/>
          <w:rtl/>
        </w:rPr>
        <w:t xml:space="preserve"> </w:t>
      </w:r>
      <w:r w:rsidRPr="00711D33">
        <w:rPr>
          <w:rFonts w:ascii="Calibri" w:hAnsi="Calibri" w:cs="Arial" w:hint="eastAsia"/>
          <w:sz w:val="22"/>
          <w:rtl/>
        </w:rPr>
        <w:t>מס</w:t>
      </w:r>
      <w:r w:rsidRPr="00711D33">
        <w:rPr>
          <w:rFonts w:ascii="Calibri" w:hAnsi="Calibri" w:cs="Arial"/>
          <w:sz w:val="22"/>
          <w:rtl/>
        </w:rPr>
        <w:t xml:space="preserve">' 113 </w:t>
      </w:r>
      <w:r w:rsidRPr="00711D33">
        <w:rPr>
          <w:rFonts w:ascii="Calibri" w:hAnsi="Calibri" w:cs="Arial" w:hint="eastAsia"/>
          <w:sz w:val="22"/>
          <w:rtl/>
        </w:rPr>
        <w:t>ל</w:t>
      </w:r>
      <w:hyperlink r:id="rId44" w:history="1">
        <w:r w:rsidR="006A5E56" w:rsidRPr="006A5E56">
          <w:rPr>
            <w:rFonts w:ascii="Calibri" w:hAnsi="Calibri" w:cs="Arial" w:hint="eastAsia"/>
            <w:color w:val="0000FF"/>
            <w:sz w:val="22"/>
            <w:u w:val="single"/>
            <w:rtl/>
          </w:rPr>
          <w:t>חוק</w:t>
        </w:r>
        <w:r w:rsidR="006A5E56" w:rsidRPr="006A5E56">
          <w:rPr>
            <w:rFonts w:ascii="Calibri" w:hAnsi="Calibri" w:cs="Arial"/>
            <w:color w:val="0000FF"/>
            <w:sz w:val="22"/>
            <w:u w:val="single"/>
            <w:rtl/>
          </w:rPr>
          <w:t xml:space="preserve"> </w:t>
        </w:r>
        <w:r w:rsidR="006A5E56" w:rsidRPr="006A5E56">
          <w:rPr>
            <w:rFonts w:ascii="Calibri" w:hAnsi="Calibri" w:cs="Arial" w:hint="eastAsia"/>
            <w:color w:val="0000FF"/>
            <w:sz w:val="22"/>
            <w:u w:val="single"/>
            <w:rtl/>
          </w:rPr>
          <w:t>העונשין</w:t>
        </w:r>
      </w:hyperlink>
      <w:r w:rsidRPr="00711D33">
        <w:rPr>
          <w:rFonts w:ascii="Calibri" w:hAnsi="Calibri" w:cs="Arial"/>
          <w:sz w:val="22"/>
          <w:rtl/>
        </w:rPr>
        <w:t xml:space="preserve"> - '</w:t>
      </w:r>
      <w:r w:rsidRPr="00711D33">
        <w:rPr>
          <w:rFonts w:ascii="Calibri" w:hAnsi="Calibri" w:cs="Arial" w:hint="eastAsia"/>
          <w:sz w:val="22"/>
          <w:rtl/>
        </w:rPr>
        <w:t>הבניית</w:t>
      </w:r>
      <w:r w:rsidRPr="00711D33">
        <w:rPr>
          <w:rFonts w:ascii="Calibri" w:hAnsi="Calibri" w:cs="Arial"/>
          <w:sz w:val="22"/>
          <w:rtl/>
        </w:rPr>
        <w:t xml:space="preserve"> </w:t>
      </w:r>
      <w:r w:rsidRPr="00711D33">
        <w:rPr>
          <w:rFonts w:ascii="Calibri" w:hAnsi="Calibri" w:cs="Arial" w:hint="eastAsia"/>
          <w:sz w:val="22"/>
          <w:rtl/>
        </w:rPr>
        <w:t>שיקול</w:t>
      </w:r>
      <w:r w:rsidRPr="00711D33">
        <w:rPr>
          <w:rFonts w:ascii="Calibri" w:hAnsi="Calibri" w:cs="Arial"/>
          <w:sz w:val="22"/>
          <w:rtl/>
        </w:rPr>
        <w:t xml:space="preserve"> </w:t>
      </w:r>
      <w:r w:rsidRPr="00711D33">
        <w:rPr>
          <w:rFonts w:ascii="Calibri" w:hAnsi="Calibri" w:cs="Arial" w:hint="eastAsia"/>
          <w:sz w:val="22"/>
          <w:rtl/>
        </w:rPr>
        <w:t>הדעת</w:t>
      </w:r>
      <w:r w:rsidRPr="00711D33">
        <w:rPr>
          <w:rFonts w:ascii="Calibri" w:hAnsi="Calibri" w:cs="Arial"/>
          <w:sz w:val="22"/>
          <w:rtl/>
        </w:rPr>
        <w:t xml:space="preserve"> </w:t>
      </w:r>
      <w:r w:rsidRPr="00711D33">
        <w:rPr>
          <w:rFonts w:ascii="Calibri" w:hAnsi="Calibri" w:cs="Arial" w:hint="eastAsia"/>
          <w:sz w:val="22"/>
          <w:rtl/>
        </w:rPr>
        <w:t>השיפוטי</w:t>
      </w:r>
      <w:r w:rsidRPr="00711D33">
        <w:rPr>
          <w:rFonts w:ascii="Calibri" w:hAnsi="Calibri" w:cs="Arial"/>
          <w:sz w:val="22"/>
          <w:rtl/>
        </w:rPr>
        <w:t xml:space="preserve"> </w:t>
      </w:r>
      <w:r w:rsidRPr="00711D33">
        <w:rPr>
          <w:rFonts w:ascii="Calibri" w:hAnsi="Calibri" w:cs="Arial" w:hint="eastAsia"/>
          <w:sz w:val="22"/>
          <w:rtl/>
        </w:rPr>
        <w:t>בענישה</w:t>
      </w:r>
      <w:r w:rsidRPr="00711D33">
        <w:rPr>
          <w:rFonts w:ascii="Calibri" w:hAnsi="Calibri" w:cs="Arial"/>
          <w:sz w:val="22"/>
          <w:rtl/>
        </w:rPr>
        <w:t>',</w:t>
      </w:r>
      <w:r w:rsidRPr="00711D33">
        <w:rPr>
          <w:rFonts w:ascii="Arial" w:hAnsi="Arial" w:cs="Arial"/>
          <w:rtl/>
        </w:rPr>
        <w:t xml:space="preserve"> </w:t>
      </w:r>
      <w:r w:rsidRPr="00711D33">
        <w:rPr>
          <w:rFonts w:ascii="Arial" w:hAnsi="Arial" w:cs="Arial" w:hint="cs"/>
          <w:rtl/>
        </w:rPr>
        <w:t>לפיה יש להתחשב ב</w:t>
      </w:r>
      <w:r w:rsidRPr="00711D33">
        <w:rPr>
          <w:rFonts w:ascii="Arial" w:hAnsi="Arial" w:cs="Arial"/>
          <w:rtl/>
        </w:rPr>
        <w:t xml:space="preserve">נסיבות חריגות של </w:t>
      </w:r>
      <w:r w:rsidRPr="00711D33">
        <w:rPr>
          <w:rFonts w:ascii="Arial" w:hAnsi="Arial" w:cs="Arial" w:hint="cs"/>
          <w:rtl/>
        </w:rPr>
        <w:t>ביצוע עבירה כעילה לחרוג</w:t>
      </w:r>
      <w:r w:rsidRPr="00711D33">
        <w:rPr>
          <w:rFonts w:ascii="Arial" w:hAnsi="Arial" w:cs="Arial"/>
          <w:rtl/>
        </w:rPr>
        <w:t xml:space="preserve"> </w:t>
      </w:r>
      <w:r w:rsidRPr="00711D33">
        <w:rPr>
          <w:rFonts w:ascii="Arial" w:hAnsi="Arial" w:cs="Arial" w:hint="cs"/>
          <w:rtl/>
        </w:rPr>
        <w:t xml:space="preserve">לקולא </w:t>
      </w:r>
      <w:r w:rsidRPr="00711D33">
        <w:rPr>
          <w:rFonts w:ascii="Arial" w:hAnsi="Arial" w:cs="Arial"/>
          <w:rtl/>
        </w:rPr>
        <w:t>ממתחם הענישה</w:t>
      </w:r>
      <w:r w:rsidRPr="00711D33">
        <w:rPr>
          <w:rFonts w:ascii="Arial" w:hAnsi="Arial" w:cs="Arial" w:hint="cs"/>
          <w:rtl/>
        </w:rPr>
        <w:t>.</w:t>
      </w:r>
      <w:r w:rsidRPr="00711D33">
        <w:rPr>
          <w:rFonts w:ascii="Arial" w:hAnsi="Arial" w:cs="Arial" w:hint="cs"/>
          <w:sz w:val="22"/>
          <w:rtl/>
        </w:rPr>
        <w:t xml:space="preserve"> לעניין זה, מפנה ל</w:t>
      </w:r>
      <w:r w:rsidRPr="00711D33">
        <w:rPr>
          <w:rFonts w:ascii="Arial" w:hAnsi="Arial" w:cs="Arial"/>
          <w:sz w:val="22"/>
          <w:rtl/>
        </w:rPr>
        <w:t>נסיבות</w:t>
      </w:r>
      <w:r w:rsidRPr="00711D33">
        <w:rPr>
          <w:rFonts w:ascii="Arial" w:hAnsi="Arial" w:cs="Arial" w:hint="cs"/>
          <w:sz w:val="22"/>
          <w:rtl/>
        </w:rPr>
        <w:t xml:space="preserve">יה הקלות של </w:t>
      </w:r>
      <w:r w:rsidRPr="00711D33">
        <w:rPr>
          <w:rFonts w:ascii="Arial" w:hAnsi="Arial" w:cs="Arial"/>
          <w:sz w:val="22"/>
          <w:rtl/>
        </w:rPr>
        <w:t xml:space="preserve">תאונת הפולקסווגן </w:t>
      </w:r>
      <w:r w:rsidRPr="00711D33">
        <w:rPr>
          <w:rFonts w:ascii="Arial" w:hAnsi="Arial" w:cs="Arial" w:hint="cs"/>
          <w:sz w:val="22"/>
          <w:rtl/>
        </w:rPr>
        <w:t>ש</w:t>
      </w:r>
      <w:r w:rsidRPr="00711D33">
        <w:rPr>
          <w:rFonts w:ascii="Arial" w:hAnsi="Arial" w:cs="Arial"/>
          <w:sz w:val="22"/>
          <w:rtl/>
        </w:rPr>
        <w:t>התרחשה</w:t>
      </w:r>
      <w:r w:rsidRPr="00711D33">
        <w:rPr>
          <w:rFonts w:ascii="Arial" w:hAnsi="Arial" w:cs="Arial" w:hint="cs"/>
          <w:sz w:val="22"/>
          <w:rtl/>
        </w:rPr>
        <w:t xml:space="preserve"> </w:t>
      </w:r>
      <w:r w:rsidRPr="00711D33">
        <w:rPr>
          <w:rFonts w:ascii="Arial" w:hAnsi="Arial" w:cs="Arial"/>
          <w:sz w:val="22"/>
          <w:rtl/>
        </w:rPr>
        <w:t xml:space="preserve">במרכז הכביש וללא נזק ניכר – </w:t>
      </w:r>
      <w:r w:rsidRPr="00711D33">
        <w:rPr>
          <w:rFonts w:ascii="Arial" w:hAnsi="Arial" w:cs="Arial" w:hint="cs"/>
          <w:sz w:val="22"/>
          <w:rtl/>
        </w:rPr>
        <w:t xml:space="preserve">אשר עמדה ביסוד התאונה הטרגית שאירעה לאחריה. </w:t>
      </w:r>
    </w:p>
    <w:p w14:paraId="7D1A3309"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t>הסנגור מבקש לקחת בחשבון את העובדה שהנאשם חדל לנהוג, אף חדל לעסוק במקצועו וממילא, אין הוא נוטל יותר תרופות, אלא תחת התווית רופא (לשיטתו אינו נוטל כלל). לפיכך, אין צידוק הרתעתי, בעיקר לאחר חלוף עשור מ</w:t>
      </w:r>
      <w:r w:rsidRPr="00711D33">
        <w:rPr>
          <w:rFonts w:ascii="Arial" w:hAnsi="Arial" w:cs="Arial" w:hint="cs"/>
          <w:rtl/>
        </w:rPr>
        <w:t>מועד</w:t>
      </w:r>
      <w:r w:rsidRPr="00711D33">
        <w:rPr>
          <w:rFonts w:ascii="Arial" w:hAnsi="Arial" w:cs="Arial"/>
          <w:rtl/>
        </w:rPr>
        <w:t xml:space="preserve"> התאונה.</w:t>
      </w:r>
    </w:p>
    <w:p w14:paraId="7124EA82"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hint="cs"/>
          <w:sz w:val="22"/>
          <w:rtl/>
        </w:rPr>
        <w:t xml:space="preserve">לביסוס טענתו לפיה, מאסרים ממושכים אינם כלי אפקטיבי להרתעה אישית או כללית והשיקום בקהילה מחוץ לכותלי הכלא, הוא הכלי היעיל לצמצום הפשיעה, מפנה </w:t>
      </w:r>
      <w:r w:rsidRPr="00711D33">
        <w:rPr>
          <w:rFonts w:ascii="Arial" w:hAnsi="Arial" w:cs="Arial"/>
          <w:sz w:val="22"/>
          <w:rtl/>
        </w:rPr>
        <w:t>ה</w:t>
      </w:r>
      <w:r w:rsidRPr="00711D33">
        <w:rPr>
          <w:rFonts w:ascii="Arial" w:hAnsi="Arial" w:cs="Arial" w:hint="cs"/>
          <w:sz w:val="22"/>
          <w:rtl/>
        </w:rPr>
        <w:t>סנגור</w:t>
      </w:r>
      <w:r w:rsidRPr="00711D33">
        <w:rPr>
          <w:rFonts w:ascii="Arial" w:hAnsi="Arial" w:cs="Arial"/>
          <w:sz w:val="22"/>
          <w:rtl/>
        </w:rPr>
        <w:t xml:space="preserve"> לדו"ח </w:t>
      </w:r>
      <w:r w:rsidRPr="00711D33">
        <w:rPr>
          <w:rFonts w:ascii="Arial" w:hAnsi="Arial" w:cs="Arial" w:hint="cs"/>
          <w:sz w:val="22"/>
          <w:rtl/>
        </w:rPr>
        <w:t>ה</w:t>
      </w:r>
      <w:r w:rsidRPr="00711D33">
        <w:rPr>
          <w:rFonts w:ascii="Arial" w:hAnsi="Arial" w:cs="Arial"/>
          <w:sz w:val="22"/>
          <w:rtl/>
        </w:rPr>
        <w:t xml:space="preserve">וועדה </w:t>
      </w:r>
      <w:r w:rsidRPr="00711D33">
        <w:rPr>
          <w:rFonts w:ascii="Arial" w:hAnsi="Arial" w:cs="Arial" w:hint="cs"/>
          <w:sz w:val="22"/>
          <w:rtl/>
        </w:rPr>
        <w:t>ה</w:t>
      </w:r>
      <w:r w:rsidRPr="00711D33">
        <w:rPr>
          <w:rFonts w:ascii="Arial" w:hAnsi="Arial" w:cs="Arial"/>
          <w:sz w:val="22"/>
          <w:rtl/>
        </w:rPr>
        <w:t>ציבורית לבחינת מדיניות הענישה והטיפול בעבריינים, שפורסם ב-2015 ולמקורות נוספים</w:t>
      </w:r>
      <w:r w:rsidRPr="00711D33">
        <w:rPr>
          <w:rFonts w:ascii="Arial" w:hAnsi="Arial" w:cs="Arial" w:hint="cs"/>
          <w:sz w:val="22"/>
          <w:rtl/>
        </w:rPr>
        <w:t>.</w:t>
      </w:r>
    </w:p>
    <w:p w14:paraId="30458260"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t>פסילת רישיון הנהיגה – הסנגור מבקש להסתפק בתקופת הפסילה בה שרוי הנאשם בת 10 שנים וכן, לקחת בחשבון את העובדה שהאירוע לא מלמד על נהיגה פרועה; הבעיה לא הייתה בנהיגה אלא בערנות שנובעת לפי קביעת בית המשפט הנכבד משימוש בתרופות; הסוגיה של שימוש בתרופות ללא מרשם אינה רלוונטית עוד ואין כל סכנה שתשוב על עצמה; הנהיגה חיונית לעבודתו ולפרנסת משפחתו אם וכאשר יהיה מסוגל לשוב לעבוד.</w:t>
      </w:r>
    </w:p>
    <w:p w14:paraId="75A76E2B"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t xml:space="preserve">לסיכום, </w:t>
      </w:r>
      <w:r w:rsidRPr="00711D33">
        <w:rPr>
          <w:rFonts w:ascii="Arial" w:hAnsi="Arial" w:cs="Arial" w:hint="cs"/>
          <w:rtl/>
        </w:rPr>
        <w:t xml:space="preserve">טוען </w:t>
      </w:r>
      <w:r w:rsidRPr="00711D33">
        <w:rPr>
          <w:rFonts w:ascii="Arial" w:hAnsi="Arial" w:cs="Arial"/>
          <w:rtl/>
        </w:rPr>
        <w:t>הסנגור</w:t>
      </w:r>
      <w:r w:rsidRPr="00711D33">
        <w:rPr>
          <w:rFonts w:ascii="Arial" w:hAnsi="Arial" w:cs="Arial" w:hint="cs"/>
          <w:rtl/>
        </w:rPr>
        <w:t>,</w:t>
      </w:r>
      <w:r w:rsidRPr="00711D33">
        <w:rPr>
          <w:rFonts w:ascii="Arial" w:hAnsi="Arial" w:cs="Arial"/>
          <w:rtl/>
        </w:rPr>
        <w:t xml:space="preserve"> כי בהתחשב במצבו הרפואי של הנאשם ועל רקע מאמציו להשתקם לרבות חלוף הזמן מאז התאונה, וכן מחמת שיקולי צדק ובהם חלקה של הרכבת בגרימת התאונה – יש </w:t>
      </w:r>
      <w:r w:rsidRPr="00711D33">
        <w:rPr>
          <w:rFonts w:ascii="Arial" w:hAnsi="Arial" w:cs="Arial"/>
          <w:b/>
          <w:bCs/>
          <w:rtl/>
        </w:rPr>
        <w:t>להימנע מהטלת עונש מאסר לריצוי בפועל</w:t>
      </w:r>
      <w:r w:rsidRPr="00711D33">
        <w:rPr>
          <w:rFonts w:ascii="Arial" w:hAnsi="Arial" w:cs="Arial"/>
          <w:rtl/>
        </w:rPr>
        <w:t xml:space="preserve">. </w:t>
      </w:r>
    </w:p>
    <w:p w14:paraId="333A6AE6" w14:textId="77777777" w:rsidR="004617E7" w:rsidRPr="00711D33" w:rsidRDefault="004617E7" w:rsidP="004617E7">
      <w:pPr>
        <w:keepNext/>
        <w:keepLines/>
        <w:spacing w:before="240" w:after="120"/>
        <w:ind w:firstLine="503"/>
        <w:jc w:val="both"/>
        <w:rPr>
          <w:rFonts w:ascii="Arial" w:hAnsi="Arial" w:cs="Arial"/>
          <w:b/>
          <w:bCs/>
          <w:sz w:val="26"/>
          <w:szCs w:val="26"/>
          <w:u w:val="single"/>
          <w:rtl/>
        </w:rPr>
      </w:pPr>
      <w:r w:rsidRPr="00711D33">
        <w:rPr>
          <w:rFonts w:ascii="Arial" w:hAnsi="Arial" w:cs="Arial"/>
          <w:b/>
          <w:bCs/>
          <w:sz w:val="26"/>
          <w:szCs w:val="26"/>
          <w:u w:val="single"/>
          <w:rtl/>
        </w:rPr>
        <w:t>דיון והכרעה</w:t>
      </w:r>
    </w:p>
    <w:p w14:paraId="6323B605" w14:textId="77777777" w:rsidR="004617E7" w:rsidRPr="00711D33" w:rsidRDefault="004617E7" w:rsidP="004617E7">
      <w:pPr>
        <w:keepNext/>
        <w:keepLines/>
        <w:spacing w:before="240" w:after="120"/>
        <w:ind w:firstLine="503"/>
        <w:jc w:val="both"/>
        <w:rPr>
          <w:rFonts w:ascii="Arial" w:hAnsi="Arial" w:cs="Arial"/>
          <w:b/>
          <w:bCs/>
          <w:u w:val="single"/>
          <w:rtl/>
        </w:rPr>
      </w:pPr>
      <w:r w:rsidRPr="00711D33">
        <w:rPr>
          <w:rFonts w:ascii="Arial" w:hAnsi="Arial" w:cs="Arial"/>
          <w:b/>
          <w:bCs/>
          <w:u w:val="single"/>
          <w:rtl/>
        </w:rPr>
        <w:t>כללי</w:t>
      </w:r>
    </w:p>
    <w:p w14:paraId="6C0ACE0E"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t xml:space="preserve">אין </w:t>
      </w:r>
      <w:r w:rsidRPr="00124657">
        <w:rPr>
          <w:rFonts w:ascii="Arial" w:hAnsi="Arial" w:cs="Arial"/>
          <w:rtl/>
        </w:rPr>
        <w:t>מילים</w:t>
      </w:r>
      <w:r w:rsidRPr="00711D33">
        <w:rPr>
          <w:rFonts w:ascii="Arial" w:hAnsi="Arial" w:cs="Arial"/>
          <w:rtl/>
        </w:rPr>
        <w:t xml:space="preserve"> ש</w:t>
      </w:r>
      <w:r w:rsidRPr="00711D33">
        <w:rPr>
          <w:rFonts w:ascii="Arial" w:hAnsi="Arial" w:cs="Arial" w:hint="cs"/>
          <w:rtl/>
        </w:rPr>
        <w:t>ת</w:t>
      </w:r>
      <w:r w:rsidRPr="00711D33">
        <w:rPr>
          <w:rFonts w:ascii="Arial" w:hAnsi="Arial" w:cs="Arial"/>
          <w:rtl/>
        </w:rPr>
        <w:t>וכל</w:t>
      </w:r>
      <w:r w:rsidRPr="00711D33">
        <w:rPr>
          <w:rFonts w:ascii="Arial" w:hAnsi="Arial" w:cs="Arial" w:hint="cs"/>
          <w:rtl/>
        </w:rPr>
        <w:t>נה</w:t>
      </w:r>
      <w:r w:rsidRPr="00711D33">
        <w:rPr>
          <w:rFonts w:ascii="Arial" w:hAnsi="Arial" w:cs="Arial"/>
          <w:rtl/>
        </w:rPr>
        <w:t xml:space="preserve"> לנחם</w:t>
      </w:r>
      <w:r w:rsidRPr="00711D33">
        <w:rPr>
          <w:rFonts w:ascii="Arial" w:hAnsi="Arial" w:cs="Arial" w:hint="cs"/>
          <w:rtl/>
        </w:rPr>
        <w:t xml:space="preserve"> את</w:t>
      </w:r>
      <w:r w:rsidRPr="00711D33">
        <w:rPr>
          <w:rFonts w:ascii="Arial" w:hAnsi="Arial" w:cs="Arial"/>
          <w:rtl/>
        </w:rPr>
        <w:t xml:space="preserve"> משפחות ההרוגים ויקיריהם, ולהקל על כאבם וסבלם של הפצועים ומשפחותיהם, אשר עברו טלטלה עמוקה </w:t>
      </w:r>
      <w:r w:rsidRPr="00711D33">
        <w:rPr>
          <w:rFonts w:ascii="Arial" w:hAnsi="Arial" w:cs="Arial" w:hint="cs"/>
          <w:rtl/>
        </w:rPr>
        <w:t>ו</w:t>
      </w:r>
      <w:r w:rsidRPr="00711D33">
        <w:rPr>
          <w:rFonts w:ascii="Arial" w:hAnsi="Arial" w:cs="Arial"/>
          <w:rtl/>
        </w:rPr>
        <w:t xml:space="preserve">חייהם </w:t>
      </w:r>
      <w:r w:rsidRPr="00711D33">
        <w:rPr>
          <w:rFonts w:ascii="Arial" w:hAnsi="Arial" w:cs="Arial" w:hint="cs"/>
          <w:rtl/>
        </w:rPr>
        <w:t xml:space="preserve">השתנו ללא הכר, </w:t>
      </w:r>
      <w:r w:rsidRPr="00711D33">
        <w:rPr>
          <w:rFonts w:ascii="Arial" w:hAnsi="Arial" w:cs="Arial"/>
          <w:rtl/>
        </w:rPr>
        <w:t xml:space="preserve">עקב התנהלותם של אחרים. התוצאה הטרגית של התאונה גדעה חייהם של </w:t>
      </w:r>
      <w:r w:rsidRPr="00124657">
        <w:rPr>
          <w:rFonts w:ascii="Arial" w:hAnsi="Arial" w:cs="Arial"/>
          <w:rtl/>
        </w:rPr>
        <w:t>חמישה</w:t>
      </w:r>
      <w:r w:rsidRPr="00711D33">
        <w:rPr>
          <w:rFonts w:ascii="Arial" w:hAnsi="Arial" w:cs="Arial"/>
          <w:rtl/>
        </w:rPr>
        <w:t xml:space="preserve"> מנוסעי הרכבת – כל אחד עולם ומלואו, עולם שלצערנו לא נכיר.</w:t>
      </w:r>
    </w:p>
    <w:p w14:paraId="758FF308"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t>מדובר בשרשרת אירועים מצערת אשר ניתן היה למנעה, סופ</w:t>
      </w:r>
      <w:r w:rsidRPr="00711D33">
        <w:rPr>
          <w:rFonts w:ascii="Arial" w:hAnsi="Arial" w:cs="Arial" w:hint="cs"/>
          <w:rtl/>
        </w:rPr>
        <w:t>ה</w:t>
      </w:r>
      <w:r w:rsidRPr="00711D33">
        <w:rPr>
          <w:rFonts w:ascii="Arial" w:hAnsi="Arial" w:cs="Arial"/>
          <w:rtl/>
        </w:rPr>
        <w:t xml:space="preserve"> אסון כבד, הרס וחורבן של חיים. </w:t>
      </w:r>
      <w:r w:rsidRPr="00711D33">
        <w:rPr>
          <w:rFonts w:ascii="Arial" w:hAnsi="Arial" w:cs="Arial" w:hint="cs"/>
          <w:rtl/>
        </w:rPr>
        <w:t xml:space="preserve">נקבע בהכרעת הדין, כי </w:t>
      </w:r>
      <w:r w:rsidRPr="00711D33">
        <w:rPr>
          <w:rFonts w:ascii="Arial" w:hAnsi="Arial" w:cs="Arial"/>
          <w:rtl/>
        </w:rPr>
        <w:t xml:space="preserve">הנאשם גרם להתרחשות התאונות </w:t>
      </w:r>
      <w:r w:rsidRPr="00711D33">
        <w:rPr>
          <w:rFonts w:ascii="Arial" w:hAnsi="Arial" w:cs="Arial" w:hint="cs"/>
          <w:rtl/>
        </w:rPr>
        <w:t>ונו</w:t>
      </w:r>
      <w:r w:rsidRPr="00711D33">
        <w:rPr>
          <w:rFonts w:ascii="Arial" w:hAnsi="Arial" w:cs="Arial"/>
          <w:rtl/>
        </w:rPr>
        <w:t>שא באחריות ל</w:t>
      </w:r>
      <w:r w:rsidRPr="00711D33">
        <w:rPr>
          <w:rFonts w:ascii="Arial" w:hAnsi="Arial" w:cs="Arial" w:hint="cs"/>
          <w:rtl/>
        </w:rPr>
        <w:t>תוצאותיהן</w:t>
      </w:r>
      <w:r w:rsidRPr="00711D33">
        <w:rPr>
          <w:rFonts w:ascii="Arial" w:hAnsi="Arial" w:cs="Arial"/>
          <w:rtl/>
        </w:rPr>
        <w:t>. עונשו ייגזר על בסיס העובדות והממצאים כפי שנקבעו בהכרעת הדין ומכוח עקרונות הענישה כפי שנקבעו בחוק ובפסיקה.</w:t>
      </w:r>
    </w:p>
    <w:p w14:paraId="2E6B752A"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b/>
          <w:bCs/>
          <w:u w:val="single"/>
        </w:rPr>
      </w:pPr>
      <w:r w:rsidRPr="00711D33">
        <w:rPr>
          <w:rFonts w:ascii="Arial" w:hAnsi="Arial" w:cs="Arial"/>
          <w:rtl/>
        </w:rPr>
        <w:t xml:space="preserve">לצד אחריות הנאשם בגרימת התאונה, </w:t>
      </w:r>
      <w:r w:rsidRPr="00711D33">
        <w:rPr>
          <w:rFonts w:ascii="Arial" w:hAnsi="Arial" w:cs="Arial" w:hint="cs"/>
          <w:rtl/>
        </w:rPr>
        <w:t>קיים</w:t>
      </w:r>
      <w:r w:rsidRPr="00711D33">
        <w:rPr>
          <w:rFonts w:ascii="Arial" w:hAnsi="Arial" w:cs="Arial"/>
          <w:rtl/>
        </w:rPr>
        <w:t xml:space="preserve"> חלקה של רכבת ישראל, אשר הורשעה בחמש עבירות של גרם מוות ברשלנות</w:t>
      </w:r>
      <w:r w:rsidRPr="00711D33">
        <w:rPr>
          <w:rFonts w:ascii="Arial" w:hAnsi="Arial" w:cs="Arial" w:hint="cs"/>
          <w:rtl/>
        </w:rPr>
        <w:t xml:space="preserve">, בשל </w:t>
      </w:r>
      <w:r w:rsidRPr="00711D33">
        <w:rPr>
          <w:rFonts w:ascii="Arial" w:hAnsi="Arial" w:cs="Arial"/>
          <w:rtl/>
        </w:rPr>
        <w:t>במחדליה</w:t>
      </w:r>
      <w:r w:rsidRPr="00711D33">
        <w:rPr>
          <w:rFonts w:ascii="Arial" w:hAnsi="Arial" w:cs="Arial" w:hint="cs"/>
          <w:rtl/>
        </w:rPr>
        <w:t xml:space="preserve">, </w:t>
      </w:r>
      <w:r w:rsidRPr="00711D33">
        <w:rPr>
          <w:rFonts w:ascii="Arial" w:hAnsi="Arial" w:cs="Arial"/>
          <w:rtl/>
        </w:rPr>
        <w:t xml:space="preserve">באי נקיטת צעדי זהירות למניעת התאונה. </w:t>
      </w:r>
      <w:r w:rsidRPr="00711D33">
        <w:rPr>
          <w:rFonts w:ascii="Arial" w:hAnsi="Arial" w:cs="Arial" w:hint="cs"/>
          <w:rtl/>
        </w:rPr>
        <w:t>הגם ש</w:t>
      </w:r>
      <w:r w:rsidRPr="00711D33">
        <w:rPr>
          <w:rFonts w:ascii="Arial" w:hAnsi="Arial" w:cs="Arial"/>
          <w:rtl/>
        </w:rPr>
        <w:t>חלקו של הנאשם דומיננטי ומכריע</w:t>
      </w:r>
      <w:r w:rsidRPr="00711D33">
        <w:rPr>
          <w:rFonts w:ascii="Arial" w:hAnsi="Arial" w:cs="Arial" w:hint="cs"/>
          <w:rtl/>
        </w:rPr>
        <w:t xml:space="preserve"> </w:t>
      </w:r>
      <w:r w:rsidRPr="00711D33">
        <w:rPr>
          <w:rFonts w:ascii="Arial" w:hAnsi="Arial" w:cs="Arial"/>
          <w:rtl/>
        </w:rPr>
        <w:t>בגרימת התאונה</w:t>
      </w:r>
      <w:r w:rsidRPr="00711D33">
        <w:rPr>
          <w:rFonts w:ascii="Arial" w:hAnsi="Arial" w:cs="Arial" w:hint="cs"/>
          <w:rtl/>
        </w:rPr>
        <w:t xml:space="preserve"> על רקע </w:t>
      </w:r>
      <w:r w:rsidRPr="00711D33">
        <w:rPr>
          <w:rFonts w:ascii="Arial" w:hAnsi="Arial" w:cs="Arial"/>
          <w:b/>
          <w:bCs/>
          <w:rtl/>
        </w:rPr>
        <w:t xml:space="preserve">התנהלותו הפלילית המודעת </w:t>
      </w:r>
      <w:r w:rsidRPr="00711D33">
        <w:rPr>
          <w:rFonts w:ascii="Arial" w:hAnsi="Arial" w:cs="Arial" w:hint="cs"/>
          <w:rtl/>
        </w:rPr>
        <w:t>הרי שאף</w:t>
      </w:r>
      <w:r w:rsidRPr="00711D33">
        <w:rPr>
          <w:rFonts w:ascii="Arial" w:hAnsi="Arial" w:cs="Arial"/>
          <w:rtl/>
        </w:rPr>
        <w:t xml:space="preserve"> </w:t>
      </w:r>
      <w:r w:rsidRPr="00711D33">
        <w:rPr>
          <w:rFonts w:ascii="Arial" w:hAnsi="Arial" w:cs="Arial"/>
          <w:b/>
          <w:bCs/>
          <w:rtl/>
        </w:rPr>
        <w:t xml:space="preserve">רשלנותה של הרכבת </w:t>
      </w:r>
      <w:r w:rsidRPr="00711D33">
        <w:rPr>
          <w:rFonts w:ascii="Arial" w:hAnsi="Arial" w:cs="Arial"/>
          <w:rtl/>
        </w:rPr>
        <w:t xml:space="preserve">תרמה לתוצאה הקשה והמחרידה. </w:t>
      </w:r>
      <w:r w:rsidRPr="00711D33">
        <w:rPr>
          <w:rFonts w:ascii="Arial" w:hAnsi="Arial" w:cs="Arial" w:hint="cs"/>
          <w:rtl/>
        </w:rPr>
        <w:t xml:space="preserve">זו אף זו תישקלנה </w:t>
      </w:r>
      <w:r w:rsidRPr="00711D33">
        <w:rPr>
          <w:rFonts w:ascii="Arial" w:hAnsi="Arial" w:cs="Arial"/>
          <w:rtl/>
        </w:rPr>
        <w:t>ב</w:t>
      </w:r>
      <w:r w:rsidRPr="00711D33">
        <w:rPr>
          <w:rFonts w:ascii="Arial" w:hAnsi="Arial" w:cs="Arial" w:hint="cs"/>
          <w:rtl/>
        </w:rPr>
        <w:t>קביעת מתחם</w:t>
      </w:r>
      <w:r w:rsidRPr="00711D33">
        <w:rPr>
          <w:rFonts w:ascii="Arial" w:hAnsi="Arial" w:cs="Arial"/>
          <w:rtl/>
        </w:rPr>
        <w:t xml:space="preserve"> הענישה</w:t>
      </w:r>
      <w:r w:rsidRPr="00711D33">
        <w:rPr>
          <w:rFonts w:ascii="Arial" w:hAnsi="Arial" w:cs="Arial" w:hint="cs"/>
          <w:rtl/>
        </w:rPr>
        <w:t xml:space="preserve"> כחלק מנסיבות ביצוע העבירות</w:t>
      </w:r>
      <w:r w:rsidRPr="00711D33">
        <w:rPr>
          <w:rFonts w:ascii="Arial" w:hAnsi="Arial" w:cs="Arial"/>
          <w:rtl/>
        </w:rPr>
        <w:t>.</w:t>
      </w:r>
    </w:p>
    <w:p w14:paraId="6B7A9E74" w14:textId="77777777" w:rsidR="004617E7" w:rsidRPr="00711D33" w:rsidRDefault="004617E7" w:rsidP="004617E7">
      <w:pPr>
        <w:keepNext/>
        <w:keepLines/>
        <w:spacing w:before="240" w:after="240" w:line="360" w:lineRule="auto"/>
        <w:ind w:left="511"/>
        <w:jc w:val="both"/>
        <w:rPr>
          <w:rFonts w:ascii="Arial" w:hAnsi="Arial" w:cs="Arial"/>
          <w:b/>
          <w:bCs/>
          <w:u w:val="single"/>
          <w:rtl/>
        </w:rPr>
      </w:pPr>
      <w:r w:rsidRPr="00711D33">
        <w:rPr>
          <w:rFonts w:ascii="Arial" w:hAnsi="Arial" w:cs="Arial"/>
          <w:b/>
          <w:bCs/>
          <w:u w:val="single"/>
          <w:rtl/>
        </w:rPr>
        <w:t>מתחם הענישה</w:t>
      </w:r>
    </w:p>
    <w:p w14:paraId="5A1DABF2" w14:textId="77777777" w:rsidR="004617E7" w:rsidRPr="00124657" w:rsidRDefault="004617E7" w:rsidP="004617E7">
      <w:pPr>
        <w:keepNext/>
        <w:keepLines/>
        <w:spacing w:before="240" w:after="240" w:line="360" w:lineRule="auto"/>
        <w:ind w:left="6" w:firstLine="509"/>
        <w:jc w:val="both"/>
        <w:rPr>
          <w:rFonts w:ascii="Arial" w:hAnsi="Arial" w:cs="Arial"/>
          <w:b/>
          <w:bCs/>
          <w:sz w:val="26"/>
          <w:szCs w:val="26"/>
          <w:u w:val="single"/>
        </w:rPr>
      </w:pPr>
      <w:r w:rsidRPr="00124657">
        <w:rPr>
          <w:rFonts w:ascii="Arial" w:hAnsi="Arial" w:cs="Arial"/>
          <w:b/>
          <w:bCs/>
          <w:u w:val="single"/>
          <w:rtl/>
        </w:rPr>
        <w:t>נסיבות ביצוע</w:t>
      </w:r>
      <w:r w:rsidRPr="00124657">
        <w:rPr>
          <w:rFonts w:ascii="Arial" w:hAnsi="Arial" w:cs="Arial"/>
          <w:b/>
          <w:bCs/>
          <w:sz w:val="26"/>
          <w:szCs w:val="26"/>
          <w:u w:val="single"/>
          <w:rtl/>
        </w:rPr>
        <w:t xml:space="preserve"> </w:t>
      </w:r>
      <w:r w:rsidRPr="00124657">
        <w:rPr>
          <w:rFonts w:ascii="Arial" w:hAnsi="Arial" w:cs="Arial"/>
          <w:b/>
          <w:bCs/>
          <w:u w:val="single"/>
          <w:rtl/>
        </w:rPr>
        <w:t>ה</w:t>
      </w:r>
      <w:r>
        <w:rPr>
          <w:rFonts w:ascii="Arial" w:hAnsi="Arial" w:cs="Arial" w:hint="cs"/>
          <w:b/>
          <w:bCs/>
          <w:u w:val="single"/>
          <w:rtl/>
        </w:rPr>
        <w:t>עבירות</w:t>
      </w:r>
    </w:p>
    <w:p w14:paraId="3F5A3AA8" w14:textId="77777777" w:rsidR="004617E7" w:rsidRPr="00711D33" w:rsidRDefault="00437120" w:rsidP="004617E7">
      <w:pPr>
        <w:keepNext/>
        <w:keepLines/>
        <w:numPr>
          <w:ilvl w:val="0"/>
          <w:numId w:val="3"/>
        </w:numPr>
        <w:spacing w:before="240" w:after="240" w:line="360" w:lineRule="auto"/>
        <w:ind w:left="511" w:hanging="505"/>
        <w:jc w:val="both"/>
        <w:rPr>
          <w:rFonts w:ascii="Arial" w:hAnsi="Arial" w:cs="Arial"/>
        </w:rPr>
      </w:pPr>
      <w:hyperlink r:id="rId45" w:history="1">
        <w:r w:rsidRPr="00437120">
          <w:rPr>
            <w:rFonts w:ascii="Arial" w:hAnsi="Arial" w:cs="Arial"/>
            <w:color w:val="0000FF"/>
            <w:u w:val="single"/>
            <w:rtl/>
          </w:rPr>
          <w:t>סעיף 40ט'</w:t>
        </w:r>
      </w:hyperlink>
      <w:r w:rsidR="004617E7" w:rsidRPr="00711D33">
        <w:rPr>
          <w:rFonts w:ascii="Arial" w:hAnsi="Arial" w:cs="Arial"/>
          <w:rtl/>
        </w:rPr>
        <w:t xml:space="preserve"> ל</w:t>
      </w:r>
      <w:hyperlink r:id="rId46" w:history="1">
        <w:r w:rsidR="006A5E56" w:rsidRPr="006A5E56">
          <w:rPr>
            <w:rFonts w:ascii="Arial" w:hAnsi="Arial" w:cs="Arial"/>
            <w:color w:val="0000FF"/>
            <w:u w:val="single"/>
            <w:rtl/>
          </w:rPr>
          <w:t>חוק העונשין</w:t>
        </w:r>
      </w:hyperlink>
      <w:r w:rsidR="004617E7" w:rsidRPr="00711D33">
        <w:rPr>
          <w:rFonts w:ascii="Arial" w:hAnsi="Arial" w:cs="Arial"/>
          <w:rtl/>
        </w:rPr>
        <w:t xml:space="preserve"> מונה את הגורמים והנסיבות שיש להביא בחשבון בקביעת מתחם הענישה ובהם מידת אשמו של הנאשם בביצוע העבירה ובחינת נסיבות ביצועה. עקרון ההלימה מהווה אבן יסוד בקביעת מתחם הענישה - בין חומרת המעשה ונסיבות ביצועו לבין מידת העונש ואופיו. </w:t>
      </w:r>
    </w:p>
    <w:p w14:paraId="03890D69"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t>עובר לתאונה היה הנאשם נרקומן. הוא נטל סמים על בסיס קבוע בהתאם לתחושותיו וצרכיו ועשה כן 'באספקה אישית' – הוא צרך תרופות וחומרים משכרים שהשתמש בהם לצרכי טיפול בחיות, כווטרינר. העובדה כי מדובר ב"תרופות" ולא בסמים המוכרים לציבור, אינה מפחיתה מחומרת מעשיו. להיפך, הנאשם ניצל את הכוח והסמכות שהוענקו לו בגדר מקצועו, תוך הפרת האמון שניתן בו. כך נקבע בהכרעת הדין (פסקה 132):</w:t>
      </w:r>
    </w:p>
    <w:p w14:paraId="3BD42879" w14:textId="77777777" w:rsidR="004617E7" w:rsidRPr="00711D33" w:rsidRDefault="004617E7" w:rsidP="004617E7">
      <w:pPr>
        <w:keepNext/>
        <w:keepLines/>
        <w:spacing w:before="120" w:after="120"/>
        <w:ind w:left="1082" w:right="567"/>
        <w:jc w:val="both"/>
        <w:rPr>
          <w:rFonts w:ascii="Arial" w:hAnsi="Arial" w:cs="Arial"/>
          <w:sz w:val="22"/>
          <w:szCs w:val="22"/>
        </w:rPr>
      </w:pPr>
      <w:r w:rsidRPr="00124657">
        <w:rPr>
          <w:rFonts w:ascii="Arial" w:hAnsi="Arial" w:cs="Arial"/>
          <w:sz w:val="22"/>
          <w:szCs w:val="22"/>
          <w:rtl/>
        </w:rPr>
        <w:t>"</w:t>
      </w:r>
      <w:r w:rsidRPr="00124657">
        <w:rPr>
          <w:rFonts w:ascii="Arial" w:hAnsi="Arial" w:cs="Arial"/>
          <w:b/>
          <w:bCs/>
          <w:sz w:val="22"/>
          <w:szCs w:val="22"/>
          <w:rtl/>
        </w:rPr>
        <w:t>הרגלי</w:t>
      </w:r>
      <w:r w:rsidRPr="00124657">
        <w:rPr>
          <w:rFonts w:ascii="Arial" w:hAnsi="Arial" w:cs="Arial"/>
          <w:b/>
          <w:bCs/>
          <w:sz w:val="22"/>
          <w:szCs w:val="22"/>
          <w:rtl/>
          <w:lang w:eastAsia="he-IL"/>
        </w:rPr>
        <w:t xml:space="preserve"> הצריכה של הנאשם ברורים; הוא נטל תמהיל תרופות ממשפחת הבנזודיאזפינים בצירוף פתידין – "קוקטיל", כלשונו של ד"ר אלמוג, שמאפיין 'רופאים </w:t>
      </w:r>
      <w:r w:rsidRPr="00124657">
        <w:rPr>
          <w:rFonts w:ascii="Arial" w:hAnsi="Arial" w:cs="Arial"/>
          <w:b/>
          <w:bCs/>
          <w:sz w:val="22"/>
          <w:szCs w:val="22"/>
          <w:rtl/>
        </w:rPr>
        <w:t>נרקומנים'</w:t>
      </w:r>
      <w:r w:rsidRPr="00124657">
        <w:rPr>
          <w:rFonts w:ascii="Arial" w:hAnsi="Arial" w:cs="Arial"/>
          <w:b/>
          <w:bCs/>
          <w:sz w:val="22"/>
          <w:szCs w:val="22"/>
          <w:rtl/>
          <w:lang w:eastAsia="he-IL"/>
        </w:rPr>
        <w:t>. התרופות ניטלו על ידו בקביעות ... הוא ניצל את נגישותו לחומרים המשכרים מכוח מקצועו ועשה בהם שימוש לצרכיו האישיים. בהתנהגותו, הפר הנאשם באורח בוטה ופסול את החוק ביודעו את פוטנציאל הסכנה הטמון בהן בעת נהיגה.</w:t>
      </w:r>
      <w:r w:rsidRPr="00124657">
        <w:rPr>
          <w:rFonts w:ascii="Arial" w:hAnsi="Arial" w:cs="Arial"/>
          <w:sz w:val="22"/>
          <w:szCs w:val="22"/>
          <w:rtl/>
          <w:lang w:eastAsia="he-IL"/>
        </w:rPr>
        <w:t xml:space="preserve">" </w:t>
      </w:r>
    </w:p>
    <w:p w14:paraId="55216DB1"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t xml:space="preserve">הנאשם </w:t>
      </w:r>
      <w:r w:rsidRPr="00711D33">
        <w:rPr>
          <w:rFonts w:ascii="Arial" w:hAnsi="Arial" w:cs="Arial" w:hint="cs"/>
          <w:rtl/>
        </w:rPr>
        <w:t>הפר ברגל גסה את החוק</w:t>
      </w:r>
      <w:r w:rsidRPr="00711D33">
        <w:rPr>
          <w:rFonts w:ascii="Arial" w:hAnsi="Arial" w:cs="Arial"/>
          <w:rtl/>
        </w:rPr>
        <w:t xml:space="preserve"> כאשר נהג ברכבו עת היה מצוי תחת השפעת חומרים משכרים ובתוך כך גרם לשתי תאונות דרכים (פסקה 221 להכרעת הדין). הוא היה </w:t>
      </w:r>
      <w:r w:rsidRPr="00711D33">
        <w:rPr>
          <w:rFonts w:ascii="Arial" w:hAnsi="Arial" w:cs="Arial"/>
          <w:b/>
          <w:bCs/>
          <w:u w:val="single"/>
          <w:rtl/>
        </w:rPr>
        <w:t>מודע היטב</w:t>
      </w:r>
      <w:r w:rsidRPr="00711D33">
        <w:rPr>
          <w:rFonts w:ascii="Arial" w:hAnsi="Arial" w:cs="Arial"/>
          <w:rtl/>
        </w:rPr>
        <w:t xml:space="preserve"> להשפעת ה</w:t>
      </w:r>
      <w:r w:rsidRPr="00711D33">
        <w:rPr>
          <w:rFonts w:ascii="Arial" w:hAnsi="Arial" w:cs="Arial" w:hint="cs"/>
          <w:rtl/>
        </w:rPr>
        <w:t>חומרים וה</w:t>
      </w:r>
      <w:r w:rsidRPr="00711D33">
        <w:rPr>
          <w:rFonts w:ascii="Arial" w:hAnsi="Arial" w:cs="Arial"/>
          <w:rtl/>
        </w:rPr>
        <w:t xml:space="preserve">סם שנטל </w:t>
      </w:r>
      <w:r w:rsidRPr="00711D33">
        <w:rPr>
          <w:rFonts w:ascii="Arial" w:hAnsi="Arial" w:cs="Arial"/>
          <w:b/>
          <w:bCs/>
          <w:u w:val="single"/>
          <w:rtl/>
        </w:rPr>
        <w:t>והשלכתם</w:t>
      </w:r>
      <w:r w:rsidRPr="00711D33">
        <w:rPr>
          <w:rFonts w:ascii="Arial" w:hAnsi="Arial" w:cs="Arial"/>
          <w:rtl/>
        </w:rPr>
        <w:t xml:space="preserve"> על כושר נהיגתו (פסקאות 195 ו-198 להכרעת הדין). הוא הכניס עצמו </w:t>
      </w:r>
      <w:r w:rsidRPr="00711D33">
        <w:rPr>
          <w:rFonts w:ascii="Arial" w:hAnsi="Arial" w:cs="Arial"/>
          <w:b/>
          <w:bCs/>
          <w:u w:val="single"/>
          <w:rtl/>
        </w:rPr>
        <w:t>מדעת</w:t>
      </w:r>
      <w:r w:rsidRPr="00711D33">
        <w:rPr>
          <w:rFonts w:ascii="Arial" w:hAnsi="Arial" w:cs="Arial"/>
          <w:rtl/>
        </w:rPr>
        <w:t xml:space="preserve"> למצב שכרות כאשר </w:t>
      </w:r>
      <w:r w:rsidRPr="00711D33">
        <w:rPr>
          <w:rFonts w:ascii="Arial" w:hAnsi="Arial" w:cs="Arial"/>
          <w:b/>
          <w:bCs/>
          <w:u w:val="single"/>
          <w:rtl/>
        </w:rPr>
        <w:t>בחר</w:t>
      </w:r>
      <w:r w:rsidRPr="00711D33">
        <w:rPr>
          <w:rFonts w:ascii="Arial" w:hAnsi="Arial" w:cs="Arial"/>
          <w:rtl/>
        </w:rPr>
        <w:t xml:space="preserve"> לנהוג לאחר שנטל הסמים ובהיותו מודע להשפעתם (פסקה 208 להכרעת הדין). </w:t>
      </w:r>
    </w:p>
    <w:p w14:paraId="7E7A00EE" w14:textId="77777777" w:rsidR="004617E7" w:rsidRPr="00711D33" w:rsidRDefault="004617E7" w:rsidP="003A6851">
      <w:pPr>
        <w:keepNext/>
        <w:keepLines/>
        <w:numPr>
          <w:ilvl w:val="0"/>
          <w:numId w:val="3"/>
        </w:numPr>
        <w:spacing w:before="240" w:after="240" w:line="360" w:lineRule="auto"/>
        <w:jc w:val="both"/>
        <w:rPr>
          <w:rFonts w:ascii="Arial" w:hAnsi="Arial" w:cs="Arial"/>
        </w:rPr>
      </w:pPr>
      <w:r w:rsidRPr="00711D33">
        <w:rPr>
          <w:rFonts w:ascii="Arial" w:hAnsi="Arial" w:cs="Arial"/>
          <w:rtl/>
        </w:rPr>
        <w:t>טענת</w:t>
      </w:r>
      <w:r w:rsidRPr="00711D33">
        <w:rPr>
          <w:rFonts w:ascii="Arial" w:hAnsi="Arial" w:cs="Arial" w:hint="cs"/>
          <w:rtl/>
        </w:rPr>
        <w:t>ו,</w:t>
      </w:r>
      <w:r w:rsidRPr="00711D33">
        <w:rPr>
          <w:rFonts w:ascii="Arial" w:hAnsi="Arial" w:cs="Arial"/>
          <w:rtl/>
        </w:rPr>
        <w:t xml:space="preserve"> כי אין הוא נהג "פרוע" או </w:t>
      </w:r>
      <w:r w:rsidRPr="00711D33">
        <w:rPr>
          <w:rFonts w:ascii="Arial" w:hAnsi="Arial" w:cs="Arial" w:hint="cs"/>
          <w:rtl/>
        </w:rPr>
        <w:t xml:space="preserve">"פוחז" אשר </w:t>
      </w:r>
      <w:r w:rsidRPr="00711D33">
        <w:rPr>
          <w:rFonts w:ascii="Arial" w:hAnsi="Arial" w:cs="Arial"/>
          <w:rtl/>
        </w:rPr>
        <w:t xml:space="preserve">נהג ברכבו תחת השפעת אלכוהול (לאחר בילוי למשל) ועל כן, ראוי להקל את עונשו – מוטב היה אלמלא הועלתה. התנהלות הנאשם עת בחר לנהוג בהיותו מודע לסמים שנטל והשפעתם מציבה אותו בשורה אחת עם </w:t>
      </w:r>
      <w:r w:rsidRPr="00711D33">
        <w:rPr>
          <w:rFonts w:ascii="Arial" w:hAnsi="Arial" w:cs="Arial" w:hint="cs"/>
          <w:rtl/>
        </w:rPr>
        <w:t>אחרון ה</w:t>
      </w:r>
      <w:r w:rsidRPr="00711D33">
        <w:rPr>
          <w:rFonts w:ascii="Arial" w:hAnsi="Arial" w:cs="Arial"/>
          <w:rtl/>
        </w:rPr>
        <w:t xml:space="preserve">עבריינים אשר במעשיהם ומחדליהם פוגעים בשלום הציבור ובטיחותו. העובדה שסיכן את הציבור במודע וביודעין מטה את הכף לחומרא באורח ניכר. לעניין זה ראה </w:t>
      </w:r>
      <w:hyperlink r:id="rId47" w:history="1">
        <w:r w:rsidR="003A6851" w:rsidRPr="003A6851">
          <w:rPr>
            <w:rStyle w:val="Hyperlink"/>
            <w:rFonts w:ascii="Arial" w:hAnsi="Arial" w:cs="Arial"/>
            <w:rtl/>
          </w:rPr>
          <w:t xml:space="preserve">ת"פ 35051-10-11 </w:t>
        </w:r>
      </w:hyperlink>
      <w:r w:rsidR="003A6851" w:rsidRPr="003A6851">
        <w:rPr>
          <w:rFonts w:ascii="Arial" w:hAnsi="Arial" w:cs="Arial"/>
          <w:rtl/>
        </w:rPr>
        <w:t xml:space="preserve"> </w:t>
      </w:r>
      <w:r w:rsidRPr="00711D33">
        <w:rPr>
          <w:rFonts w:ascii="Arial" w:hAnsi="Arial" w:cs="Arial"/>
          <w:b/>
          <w:bCs/>
          <w:rtl/>
        </w:rPr>
        <w:t>מדינת ישראל נ' שחר גרידיש</w:t>
      </w:r>
      <w:r w:rsidRPr="00711D33">
        <w:rPr>
          <w:rFonts w:ascii="Arial" w:hAnsi="Arial" w:cs="Arial"/>
          <w:rtl/>
        </w:rPr>
        <w:t xml:space="preserve"> [פורסם בנבו, 23.6.14] (להלן: </w:t>
      </w:r>
      <w:r w:rsidRPr="00711D33">
        <w:rPr>
          <w:rFonts w:ascii="Arial" w:hAnsi="Arial" w:cs="Arial" w:hint="cs"/>
          <w:rtl/>
        </w:rPr>
        <w:t>"</w:t>
      </w:r>
      <w:r w:rsidRPr="00711D33">
        <w:rPr>
          <w:rFonts w:ascii="Arial" w:hAnsi="Arial" w:cs="Arial"/>
          <w:b/>
          <w:bCs/>
          <w:sz w:val="22"/>
          <w:szCs w:val="22"/>
          <w:rtl/>
        </w:rPr>
        <w:t>פרשת גרידיש</w:t>
      </w:r>
      <w:r w:rsidRPr="00711D33">
        <w:rPr>
          <w:rFonts w:ascii="Arial" w:hAnsi="Arial" w:cs="Arial"/>
          <w:rtl/>
        </w:rPr>
        <w:t>"):</w:t>
      </w:r>
    </w:p>
    <w:p w14:paraId="29829E4D" w14:textId="77777777" w:rsidR="004617E7" w:rsidRPr="00124657" w:rsidRDefault="004617E7" w:rsidP="004617E7">
      <w:pPr>
        <w:keepNext/>
        <w:keepLines/>
        <w:spacing w:before="120" w:after="120"/>
        <w:ind w:left="1082" w:right="567"/>
        <w:jc w:val="both"/>
        <w:rPr>
          <w:rFonts w:ascii="Arial" w:hAnsi="Arial" w:cs="Arial"/>
          <w:b/>
          <w:bCs/>
          <w:sz w:val="22"/>
          <w:szCs w:val="22"/>
          <w:lang w:eastAsia="he-IL"/>
        </w:rPr>
      </w:pPr>
      <w:r w:rsidRPr="00124657">
        <w:rPr>
          <w:rFonts w:ascii="Arial" w:hAnsi="Arial" w:cs="Arial"/>
          <w:b/>
          <w:bCs/>
          <w:sz w:val="22"/>
          <w:szCs w:val="22"/>
          <w:rtl/>
          <w:lang w:eastAsia="he-IL"/>
        </w:rPr>
        <w:t xml:space="preserve">"אמנם אין לומר כי הנאשם תכנן מראש לבצע את העבירות שביצע, אך מנגד, אין לומר שהמדובר במעשה ספונטני או בכישלון רגעי, ללא מחשבה מוקדמת. הנאשם יצא לדרך </w:t>
      </w:r>
      <w:r w:rsidRPr="00124657">
        <w:rPr>
          <w:rFonts w:ascii="Arial" w:hAnsi="Arial" w:cs="Arial"/>
          <w:b/>
          <w:bCs/>
          <w:sz w:val="22"/>
          <w:szCs w:val="22"/>
          <w:rtl/>
        </w:rPr>
        <w:t>ונהג</w:t>
      </w:r>
      <w:r w:rsidRPr="00124657">
        <w:rPr>
          <w:rFonts w:ascii="Arial" w:hAnsi="Arial" w:cs="Arial"/>
          <w:b/>
          <w:bCs/>
          <w:sz w:val="22"/>
          <w:szCs w:val="22"/>
          <w:rtl/>
          <w:lang w:eastAsia="he-IL"/>
        </w:rPr>
        <w:t xml:space="preserve"> ברכב כשהוא שיכור והוא היה מודע לכך.</w:t>
      </w:r>
      <w:r>
        <w:rPr>
          <w:rFonts w:ascii="Arial" w:hAnsi="Arial" w:cs="Arial" w:hint="cs"/>
          <w:b/>
          <w:bCs/>
          <w:sz w:val="22"/>
          <w:szCs w:val="22"/>
          <w:rtl/>
          <w:lang w:eastAsia="he-IL"/>
        </w:rPr>
        <w:t>..</w:t>
      </w:r>
      <w:r w:rsidRPr="00124657">
        <w:rPr>
          <w:rFonts w:ascii="Arial" w:hAnsi="Arial" w:cs="Arial"/>
          <w:b/>
          <w:bCs/>
          <w:sz w:val="22"/>
          <w:szCs w:val="22"/>
          <w:rtl/>
          <w:lang w:eastAsia="he-IL"/>
        </w:rPr>
        <w:t xml:space="preserve"> </w:t>
      </w:r>
    </w:p>
    <w:p w14:paraId="12FFC2EC" w14:textId="77777777" w:rsidR="004617E7" w:rsidRPr="00124657" w:rsidRDefault="004617E7" w:rsidP="004617E7">
      <w:pPr>
        <w:keepNext/>
        <w:keepLines/>
        <w:spacing w:before="120" w:after="120"/>
        <w:ind w:left="1082" w:right="567"/>
        <w:jc w:val="both"/>
        <w:rPr>
          <w:rFonts w:ascii="Arial" w:hAnsi="Arial" w:cs="Arial"/>
          <w:b/>
          <w:bCs/>
          <w:sz w:val="22"/>
          <w:szCs w:val="22"/>
          <w:lang w:eastAsia="he-IL"/>
        </w:rPr>
      </w:pPr>
      <w:r w:rsidRPr="00124657">
        <w:rPr>
          <w:rFonts w:ascii="Arial" w:hAnsi="Arial" w:cs="Arial"/>
          <w:b/>
          <w:bCs/>
          <w:sz w:val="22"/>
          <w:szCs w:val="22"/>
          <w:rtl/>
          <w:lang w:eastAsia="he-IL"/>
        </w:rPr>
        <w:t xml:space="preserve">הנזק שהיה צפוי להיגרם ממעשי הנאשם, </w:t>
      </w:r>
      <w:r w:rsidRPr="00124657">
        <w:rPr>
          <w:rFonts w:ascii="Arial" w:hAnsi="Arial" w:cs="Arial"/>
          <w:b/>
          <w:bCs/>
          <w:sz w:val="22"/>
          <w:szCs w:val="22"/>
          <w:rtl/>
        </w:rPr>
        <w:t>הוא</w:t>
      </w:r>
      <w:r w:rsidRPr="00124657">
        <w:rPr>
          <w:rFonts w:ascii="Arial" w:hAnsi="Arial" w:cs="Arial"/>
          <w:b/>
          <w:bCs/>
          <w:sz w:val="22"/>
          <w:szCs w:val="22"/>
          <w:rtl/>
          <w:lang w:eastAsia="he-IL"/>
        </w:rPr>
        <w:t xml:space="preserve"> פגיעה בחיי אדם והנזק שנגרם בפועל הוא הנזק שהיה צפוי להיגרם – מוות ופציעה."</w:t>
      </w:r>
    </w:p>
    <w:p w14:paraId="78E58E21"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t xml:space="preserve">ודוק, כפי שנקבע בהכרעת הדין, נהיגתו של הנאשם </w:t>
      </w:r>
      <w:r w:rsidRPr="00124657">
        <w:rPr>
          <w:rFonts w:ascii="Arial" w:hAnsi="Arial" w:cs="Arial"/>
          <w:rtl/>
          <w:lang w:eastAsia="he-IL"/>
        </w:rPr>
        <w:t>בשכרות מהווה סיבה בלעדיה אין בגרימת התאונה. פזיזותו ואדישותו לתוצאה הצפויה ממעשיו גרמו להתרחשותה.</w:t>
      </w:r>
      <w:r w:rsidRPr="00124657">
        <w:rPr>
          <w:rFonts w:ascii="Arial" w:hAnsi="Arial" w:cs="Arial"/>
          <w:rtl/>
        </w:rPr>
        <w:t xml:space="preserve"> אלמלא שכרותו, חזקה עליו כי היה נוהג בזהירות המתבקשת והתרחשות התאונות היתה נמנעת, או למצער, תוצאות תאונת הרכבת היו חמורות</w:t>
      </w:r>
      <w:r>
        <w:rPr>
          <w:rFonts w:ascii="Arial" w:hAnsi="Arial" w:cs="Arial" w:hint="cs"/>
          <w:rtl/>
        </w:rPr>
        <w:t xml:space="preserve"> </w:t>
      </w:r>
      <w:r w:rsidRPr="00124657">
        <w:rPr>
          <w:rFonts w:ascii="Arial" w:hAnsi="Arial" w:cs="Arial"/>
          <w:rtl/>
        </w:rPr>
        <w:t>פחות. (ראו פסקאות 241 ו-242 להכרעת הדין).</w:t>
      </w:r>
    </w:p>
    <w:p w14:paraId="198A833F" w14:textId="77777777" w:rsidR="004617E7" w:rsidRPr="00124657" w:rsidRDefault="004617E7" w:rsidP="004617E7">
      <w:pPr>
        <w:keepNext/>
        <w:keepLines/>
        <w:spacing w:before="240" w:after="240" w:line="360" w:lineRule="auto"/>
        <w:ind w:left="6" w:firstLine="505"/>
        <w:jc w:val="both"/>
        <w:rPr>
          <w:rFonts w:ascii="Arial" w:hAnsi="Arial" w:cs="Arial"/>
          <w:b/>
          <w:bCs/>
          <w:u w:val="single"/>
        </w:rPr>
      </w:pPr>
      <w:r w:rsidRPr="00124657">
        <w:rPr>
          <w:rFonts w:ascii="Arial" w:hAnsi="Arial" w:cs="Arial"/>
          <w:b/>
          <w:bCs/>
          <w:u w:val="single"/>
          <w:rtl/>
        </w:rPr>
        <w:t>ריבוי נפגעים</w:t>
      </w:r>
    </w:p>
    <w:p w14:paraId="71D9DA15"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b/>
          <w:bCs/>
          <w:u w:val="single"/>
        </w:rPr>
      </w:pPr>
      <w:r w:rsidRPr="00711D33">
        <w:rPr>
          <w:rFonts w:ascii="Arial" w:hAnsi="Arial" w:cs="Arial"/>
          <w:rtl/>
        </w:rPr>
        <w:t>סוגיית</w:t>
      </w:r>
      <w:r w:rsidRPr="00124657">
        <w:rPr>
          <w:rFonts w:ascii="Arial" w:hAnsi="Arial" w:cs="Arial"/>
          <w:rtl/>
        </w:rPr>
        <w:t xml:space="preserve"> ריבוי נפגעים בתאונות דרכים נבחנה בפסיקה לא פעם. ככלל נקבע, כי אין בתוצאה הקשה והכואבת של ריבוי נפגעים כדי ללמד על ריבוי עבירות. לעניין זה ראה </w:t>
      </w:r>
      <w:hyperlink r:id="rId48" w:history="1">
        <w:r w:rsidR="006A5E56" w:rsidRPr="006A5E56">
          <w:rPr>
            <w:rFonts w:ascii="David" w:hAnsi="David" w:cs="Arial"/>
            <w:color w:val="0000FF"/>
            <w:u w:val="single"/>
            <w:rtl/>
          </w:rPr>
          <w:t>ע"פ 8748/08</w:t>
        </w:r>
      </w:hyperlink>
      <w:r w:rsidRPr="00124657">
        <w:rPr>
          <w:rFonts w:ascii="David" w:hAnsi="David" w:cs="Arial"/>
          <w:color w:val="000000"/>
          <w:rtl/>
        </w:rPr>
        <w:t xml:space="preserve"> </w:t>
      </w:r>
      <w:r w:rsidRPr="00124657">
        <w:rPr>
          <w:rFonts w:ascii="David" w:hAnsi="David" w:cs="Arial" w:hint="eastAsia"/>
          <w:b/>
          <w:bCs/>
          <w:color w:val="000000"/>
          <w:rtl/>
        </w:rPr>
        <w:t>ירון</w:t>
      </w:r>
      <w:r w:rsidRPr="00124657">
        <w:rPr>
          <w:rFonts w:ascii="David" w:hAnsi="David" w:cs="Arial"/>
          <w:b/>
          <w:bCs/>
          <w:color w:val="000000"/>
          <w:rtl/>
        </w:rPr>
        <w:t xml:space="preserve"> </w:t>
      </w:r>
      <w:r w:rsidRPr="00124657">
        <w:rPr>
          <w:rFonts w:ascii="David" w:hAnsi="David" w:cs="Arial" w:hint="eastAsia"/>
          <w:b/>
          <w:bCs/>
          <w:color w:val="000000"/>
          <w:rtl/>
        </w:rPr>
        <w:t>ברכה</w:t>
      </w:r>
      <w:r w:rsidRPr="00124657">
        <w:rPr>
          <w:rFonts w:ascii="David" w:hAnsi="David" w:cs="Arial"/>
          <w:b/>
          <w:bCs/>
          <w:color w:val="000000"/>
          <w:rtl/>
        </w:rPr>
        <w:t xml:space="preserve"> </w:t>
      </w:r>
      <w:r w:rsidRPr="00124657">
        <w:rPr>
          <w:rFonts w:ascii="David" w:hAnsi="David" w:cs="Arial" w:hint="eastAsia"/>
          <w:b/>
          <w:bCs/>
          <w:color w:val="000000"/>
          <w:rtl/>
        </w:rPr>
        <w:t>נ</w:t>
      </w:r>
      <w:r w:rsidRPr="00124657">
        <w:rPr>
          <w:rFonts w:ascii="David" w:hAnsi="David" w:cs="Arial"/>
          <w:b/>
          <w:bCs/>
          <w:color w:val="000000"/>
          <w:rtl/>
        </w:rPr>
        <w:t xml:space="preserve">' </w:t>
      </w:r>
      <w:r w:rsidRPr="00124657">
        <w:rPr>
          <w:rFonts w:ascii="David" w:hAnsi="David" w:cs="Arial" w:hint="eastAsia"/>
          <w:b/>
          <w:bCs/>
          <w:color w:val="000000"/>
          <w:rtl/>
        </w:rPr>
        <w:t>מדינת</w:t>
      </w:r>
      <w:r w:rsidRPr="00124657">
        <w:rPr>
          <w:rFonts w:ascii="David" w:hAnsi="David" w:cs="Arial"/>
          <w:b/>
          <w:bCs/>
          <w:color w:val="000000"/>
          <w:rtl/>
        </w:rPr>
        <w:t xml:space="preserve"> </w:t>
      </w:r>
      <w:r w:rsidRPr="00124657">
        <w:rPr>
          <w:rFonts w:ascii="David" w:hAnsi="David" w:cs="Arial" w:hint="eastAsia"/>
          <w:b/>
          <w:bCs/>
          <w:color w:val="000000"/>
          <w:rtl/>
        </w:rPr>
        <w:t>ישראל</w:t>
      </w:r>
      <w:r w:rsidRPr="00124657">
        <w:rPr>
          <w:rFonts w:ascii="David" w:hAnsi="David" w:cs="Arial"/>
          <w:color w:val="000000"/>
          <w:rtl/>
        </w:rPr>
        <w:t xml:space="preserve"> </w:t>
      </w:r>
      <w:r w:rsidRPr="00711D33">
        <w:rPr>
          <w:rFonts w:ascii="Calibri" w:hAnsi="Calibri" w:cs="Arial"/>
          <w:rtl/>
        </w:rPr>
        <w:t>[</w:t>
      </w:r>
      <w:r w:rsidRPr="00711D33">
        <w:rPr>
          <w:rFonts w:ascii="Calibri" w:hAnsi="Calibri" w:cs="Arial" w:hint="eastAsia"/>
          <w:rtl/>
        </w:rPr>
        <w:t>פורסם</w:t>
      </w:r>
      <w:r w:rsidRPr="00711D33">
        <w:rPr>
          <w:rFonts w:ascii="Calibri" w:hAnsi="Calibri" w:cs="Arial"/>
          <w:rtl/>
        </w:rPr>
        <w:t xml:space="preserve"> </w:t>
      </w:r>
      <w:r w:rsidRPr="00711D33">
        <w:rPr>
          <w:rFonts w:ascii="Calibri" w:hAnsi="Calibri" w:cs="Arial" w:hint="eastAsia"/>
          <w:rtl/>
        </w:rPr>
        <w:t>בנבו</w:t>
      </w:r>
      <w:r w:rsidRPr="00711D33">
        <w:rPr>
          <w:rFonts w:ascii="Calibri" w:hAnsi="Calibri" w:cs="Arial"/>
          <w:rtl/>
        </w:rPr>
        <w:t>, 10.10.11] (</w:t>
      </w:r>
      <w:r w:rsidRPr="00711D33">
        <w:rPr>
          <w:rFonts w:ascii="Calibri" w:hAnsi="Calibri" w:cs="Arial" w:hint="eastAsia"/>
          <w:rtl/>
        </w:rPr>
        <w:t>להלן</w:t>
      </w:r>
      <w:r w:rsidRPr="00711D33">
        <w:rPr>
          <w:rFonts w:ascii="Calibri" w:hAnsi="Calibri" w:cs="Arial"/>
          <w:rtl/>
        </w:rPr>
        <w:t>: "</w:t>
      </w:r>
      <w:r w:rsidRPr="00711D33">
        <w:rPr>
          <w:rFonts w:ascii="Calibri" w:hAnsi="Calibri" w:cs="Arial" w:hint="eastAsia"/>
          <w:b/>
          <w:bCs/>
          <w:sz w:val="22"/>
          <w:szCs w:val="22"/>
          <w:rtl/>
        </w:rPr>
        <w:t>פרשת</w:t>
      </w:r>
      <w:r w:rsidRPr="00711D33">
        <w:rPr>
          <w:rFonts w:ascii="Calibri" w:hAnsi="Calibri" w:cs="Arial"/>
          <w:b/>
          <w:bCs/>
          <w:sz w:val="22"/>
          <w:szCs w:val="22"/>
          <w:rtl/>
        </w:rPr>
        <w:t xml:space="preserve"> </w:t>
      </w:r>
      <w:r w:rsidRPr="00711D33">
        <w:rPr>
          <w:rFonts w:ascii="Calibri" w:hAnsi="Calibri" w:cs="Arial" w:hint="eastAsia"/>
          <w:b/>
          <w:bCs/>
          <w:sz w:val="22"/>
          <w:szCs w:val="22"/>
          <w:rtl/>
        </w:rPr>
        <w:t>ברכה</w:t>
      </w:r>
      <w:r w:rsidRPr="00711D33">
        <w:rPr>
          <w:rFonts w:ascii="Calibri" w:hAnsi="Calibri" w:cs="Arial"/>
          <w:rtl/>
        </w:rPr>
        <w:t>")</w:t>
      </w:r>
      <w:r w:rsidRPr="00124657">
        <w:rPr>
          <w:rFonts w:ascii="Arial" w:hAnsi="Arial" w:cs="Arial"/>
          <w:rtl/>
        </w:rPr>
        <w:t>:</w:t>
      </w:r>
    </w:p>
    <w:p w14:paraId="4D903B6F" w14:textId="77777777" w:rsidR="004617E7" w:rsidRPr="00711D33" w:rsidRDefault="004617E7" w:rsidP="004617E7">
      <w:pPr>
        <w:keepNext/>
        <w:keepLines/>
        <w:spacing w:before="120" w:after="120"/>
        <w:ind w:left="1082" w:right="567"/>
        <w:jc w:val="both"/>
        <w:rPr>
          <w:rFonts w:ascii="Arial" w:hAnsi="Arial" w:cs="Arial"/>
          <w:b/>
          <w:bCs/>
          <w:sz w:val="22"/>
          <w:szCs w:val="22"/>
          <w:rtl/>
        </w:rPr>
      </w:pPr>
      <w:r w:rsidRPr="00711D33">
        <w:rPr>
          <w:rFonts w:ascii="Arial" w:hAnsi="Arial" w:cs="Arial"/>
          <w:b/>
          <w:bCs/>
          <w:spacing w:val="10"/>
          <w:sz w:val="22"/>
          <w:szCs w:val="22"/>
          <w:rtl/>
        </w:rPr>
        <w:t xml:space="preserve">"השאלה מהו מעשה אחד נבחנת בכל מקרה ומקרה לפי נסיבותיו ואמת-המידה לעניין זה איננה רק פיזית אלא גם נורמטיבית-ערכית. שניים הם מבחני העזר אשר פותחו בפסיקה לצורך הכרעה בסוגיה זו: המבחן הצורני-עובדתי הבוחן האם הפעולות, אף שהן עוקבות ובוצעו ברצף, נפרדות וניתנות לפיצול; והמבחן המהותי-מוסרי, בגדרו יש לבחון, בין היתר, את חשיבותו של הערך הנפגע, את ריבוי הנפגעים ואת השיקול המוסרי </w:t>
      </w:r>
      <w:r w:rsidRPr="00124657">
        <w:rPr>
          <w:rFonts w:ascii="Arial" w:hAnsi="Arial" w:cs="Arial"/>
          <w:b/>
          <w:bCs/>
          <w:sz w:val="22"/>
          <w:szCs w:val="22"/>
          <w:rtl/>
        </w:rPr>
        <w:t>אליו</w:t>
      </w:r>
      <w:r w:rsidRPr="00711D33">
        <w:rPr>
          <w:rFonts w:ascii="Arial" w:hAnsi="Arial" w:cs="Arial"/>
          <w:b/>
          <w:bCs/>
          <w:spacing w:val="10"/>
          <w:sz w:val="22"/>
          <w:szCs w:val="22"/>
          <w:rtl/>
        </w:rPr>
        <w:t xml:space="preserve"> מצטרף גם שיקול ההרתעה </w:t>
      </w:r>
      <w:r w:rsidRPr="00711D33">
        <w:rPr>
          <w:rFonts w:ascii="Arial" w:hAnsi="Arial" w:cs="Arial"/>
          <w:spacing w:val="10"/>
          <w:sz w:val="22"/>
          <w:szCs w:val="22"/>
          <w:rtl/>
        </w:rPr>
        <w:t xml:space="preserve">(ראו: </w:t>
      </w:r>
      <w:hyperlink r:id="rId49" w:history="1">
        <w:r w:rsidR="006A5E56" w:rsidRPr="006A5E56">
          <w:rPr>
            <w:rFonts w:ascii="Arial" w:hAnsi="Arial" w:cs="Arial"/>
            <w:color w:val="0000FF"/>
            <w:spacing w:val="10"/>
            <w:sz w:val="22"/>
            <w:szCs w:val="22"/>
            <w:u w:val="single"/>
            <w:rtl/>
          </w:rPr>
          <w:t>רע"פ 4157/06</w:t>
        </w:r>
      </w:hyperlink>
      <w:r w:rsidRPr="00711D33">
        <w:rPr>
          <w:rFonts w:ascii="Arial" w:hAnsi="Arial" w:cs="Arial"/>
          <w:spacing w:val="10"/>
          <w:sz w:val="22"/>
          <w:szCs w:val="22"/>
          <w:rtl/>
        </w:rPr>
        <w:t xml:space="preserve"> </w:t>
      </w:r>
      <w:r w:rsidRPr="00711D33">
        <w:rPr>
          <w:rFonts w:ascii="Arial" w:hAnsi="Arial" w:cs="Arial"/>
          <w:b/>
          <w:bCs/>
          <w:sz w:val="22"/>
          <w:szCs w:val="22"/>
          <w:rtl/>
        </w:rPr>
        <w:t>פלוני נ' מדינת ישראל</w:t>
      </w:r>
      <w:r w:rsidRPr="00711D33">
        <w:rPr>
          <w:rFonts w:ascii="Arial" w:hAnsi="Arial" w:cs="Arial"/>
          <w:spacing w:val="10"/>
          <w:sz w:val="22"/>
          <w:szCs w:val="22"/>
          <w:rtl/>
        </w:rPr>
        <w:t>, פסקאות 2-4 (</w:t>
      </w:r>
      <w:r w:rsidRPr="00711D33">
        <w:rPr>
          <w:rFonts w:ascii="Arial" w:hAnsi="Arial" w:cs="Arial"/>
          <w:sz w:val="22"/>
          <w:szCs w:val="22"/>
          <w:rtl/>
        </w:rPr>
        <w:t>[פורסם בנבו]</w:t>
      </w:r>
      <w:r w:rsidRPr="00711D33">
        <w:rPr>
          <w:rFonts w:ascii="Arial" w:hAnsi="Arial" w:cs="Arial"/>
          <w:spacing w:val="10"/>
          <w:sz w:val="22"/>
          <w:szCs w:val="22"/>
          <w:rtl/>
        </w:rPr>
        <w:t xml:space="preserve">, 25.10.2007); </w:t>
      </w:r>
      <w:hyperlink r:id="rId50" w:history="1">
        <w:r w:rsidR="006A5E56" w:rsidRPr="006A5E56">
          <w:rPr>
            <w:rFonts w:ascii="Arial" w:hAnsi="Arial" w:cs="Arial"/>
            <w:color w:val="0000FF"/>
            <w:spacing w:val="10"/>
            <w:sz w:val="22"/>
            <w:szCs w:val="22"/>
            <w:u w:val="single"/>
            <w:rtl/>
          </w:rPr>
          <w:t>ע"פ 9804/02 שר נ' מדינת ישראל, פ"ד נח</w:t>
        </w:r>
      </w:hyperlink>
      <w:r w:rsidRPr="00711D33">
        <w:rPr>
          <w:rFonts w:ascii="Arial" w:hAnsi="Arial" w:cs="Arial"/>
          <w:spacing w:val="10"/>
          <w:sz w:val="22"/>
          <w:szCs w:val="22"/>
          <w:rtl/>
        </w:rPr>
        <w:t>(4) 461, 467 - 474 (2004)).</w:t>
      </w:r>
      <w:r w:rsidRPr="00711D33">
        <w:rPr>
          <w:rFonts w:ascii="Arial" w:hAnsi="Arial" w:cs="Arial"/>
          <w:sz w:val="22"/>
          <w:szCs w:val="22"/>
          <w:rtl/>
        </w:rPr>
        <w:t>"</w:t>
      </w:r>
    </w:p>
    <w:p w14:paraId="3144E911" w14:textId="77777777" w:rsidR="004617E7" w:rsidRPr="00711D33" w:rsidRDefault="004617E7" w:rsidP="004617E7">
      <w:pPr>
        <w:keepNext/>
        <w:keepLines/>
        <w:numPr>
          <w:ilvl w:val="0"/>
          <w:numId w:val="3"/>
        </w:numPr>
        <w:spacing w:before="240" w:after="240" w:line="360" w:lineRule="auto"/>
        <w:ind w:left="511" w:hanging="505"/>
        <w:jc w:val="both"/>
        <w:rPr>
          <w:rFonts w:ascii="Calibri" w:hAnsi="Calibri" w:cs="Arial"/>
        </w:rPr>
      </w:pPr>
      <w:r w:rsidRPr="00711D33">
        <w:rPr>
          <w:rFonts w:ascii="Calibri" w:hAnsi="Calibri" w:cs="Arial" w:hint="eastAsia"/>
          <w:rtl/>
        </w:rPr>
        <w:t>להבדיל</w:t>
      </w:r>
      <w:r w:rsidRPr="00711D33">
        <w:rPr>
          <w:rFonts w:ascii="Calibri" w:hAnsi="Calibri" w:cs="Arial"/>
          <w:rtl/>
        </w:rPr>
        <w:t xml:space="preserve"> </w:t>
      </w:r>
      <w:r w:rsidRPr="00711D33">
        <w:rPr>
          <w:rFonts w:ascii="Calibri" w:hAnsi="Calibri" w:cs="Arial" w:hint="eastAsia"/>
          <w:rtl/>
        </w:rPr>
        <w:t>מפרשת</w:t>
      </w:r>
      <w:r w:rsidRPr="00711D33">
        <w:rPr>
          <w:rFonts w:ascii="Calibri" w:hAnsi="Calibri" w:cs="Arial"/>
          <w:rtl/>
        </w:rPr>
        <w:t xml:space="preserve"> </w:t>
      </w:r>
      <w:r w:rsidRPr="00711D33">
        <w:rPr>
          <w:rFonts w:ascii="Calibri" w:hAnsi="Calibri" w:cs="Arial" w:hint="eastAsia"/>
          <w:rtl/>
        </w:rPr>
        <w:t>ברכה</w:t>
      </w:r>
      <w:r w:rsidRPr="00711D33">
        <w:rPr>
          <w:rFonts w:ascii="Calibri" w:hAnsi="Calibri" w:cs="Arial"/>
          <w:rtl/>
        </w:rPr>
        <w:t xml:space="preserve">, </w:t>
      </w:r>
      <w:r w:rsidRPr="00711D33">
        <w:rPr>
          <w:rFonts w:ascii="Calibri" w:hAnsi="Calibri" w:cs="Arial" w:hint="cs"/>
          <w:rtl/>
        </w:rPr>
        <w:t xml:space="preserve">לדידו של הנאשם, </w:t>
      </w:r>
      <w:r w:rsidRPr="00711D33">
        <w:rPr>
          <w:rFonts w:ascii="Calibri" w:hAnsi="Calibri" w:cs="Arial" w:hint="eastAsia"/>
          <w:rtl/>
        </w:rPr>
        <w:t>נסיבותיה</w:t>
      </w:r>
      <w:r w:rsidRPr="00711D33">
        <w:rPr>
          <w:rFonts w:ascii="Calibri" w:hAnsi="Calibri" w:cs="Arial" w:hint="cs"/>
          <w:rtl/>
        </w:rPr>
        <w:t>ן</w:t>
      </w:r>
      <w:r w:rsidRPr="00711D33">
        <w:rPr>
          <w:rFonts w:ascii="Calibri" w:hAnsi="Calibri" w:cs="Arial"/>
          <w:rtl/>
        </w:rPr>
        <w:t xml:space="preserve"> </w:t>
      </w:r>
      <w:r w:rsidRPr="00711D33">
        <w:rPr>
          <w:rFonts w:ascii="Calibri" w:hAnsi="Calibri" w:cs="Arial" w:hint="eastAsia"/>
          <w:rtl/>
        </w:rPr>
        <w:t>של</w:t>
      </w:r>
      <w:r w:rsidRPr="00711D33">
        <w:rPr>
          <w:rFonts w:ascii="Calibri" w:hAnsi="Calibri" w:cs="Arial"/>
          <w:rtl/>
        </w:rPr>
        <w:t xml:space="preserve"> </w:t>
      </w:r>
      <w:r w:rsidRPr="00711D33">
        <w:rPr>
          <w:rFonts w:ascii="Calibri" w:hAnsi="Calibri" w:cs="Arial" w:hint="eastAsia"/>
          <w:rtl/>
        </w:rPr>
        <w:t>תאונת</w:t>
      </w:r>
      <w:r w:rsidRPr="00711D33">
        <w:rPr>
          <w:rFonts w:ascii="Calibri" w:hAnsi="Calibri" w:cs="Arial"/>
          <w:rtl/>
        </w:rPr>
        <w:t xml:space="preserve"> </w:t>
      </w:r>
      <w:r w:rsidRPr="00711D33">
        <w:rPr>
          <w:rFonts w:ascii="Calibri" w:hAnsi="Calibri" w:cs="Arial" w:hint="cs"/>
          <w:rtl/>
        </w:rPr>
        <w:t xml:space="preserve">הפולקסוואגן ותאונת </w:t>
      </w:r>
      <w:r w:rsidRPr="00711D33">
        <w:rPr>
          <w:rFonts w:ascii="Calibri" w:hAnsi="Calibri" w:cs="Arial" w:hint="eastAsia"/>
          <w:rtl/>
        </w:rPr>
        <w:t>הרכבת</w:t>
      </w:r>
      <w:r w:rsidRPr="00711D33">
        <w:rPr>
          <w:rFonts w:ascii="Calibri" w:hAnsi="Calibri" w:cs="Arial"/>
          <w:rtl/>
        </w:rPr>
        <w:t xml:space="preserve"> </w:t>
      </w:r>
      <w:r w:rsidRPr="00711D33">
        <w:rPr>
          <w:rFonts w:ascii="Calibri" w:hAnsi="Calibri" w:cs="Arial" w:hint="eastAsia"/>
          <w:rtl/>
        </w:rPr>
        <w:t>מהוות</w:t>
      </w:r>
      <w:r w:rsidRPr="00711D33">
        <w:rPr>
          <w:rFonts w:ascii="Calibri" w:hAnsi="Calibri" w:cs="Arial"/>
          <w:rtl/>
        </w:rPr>
        <w:t xml:space="preserve"> </w:t>
      </w:r>
      <w:r w:rsidRPr="00711D33">
        <w:rPr>
          <w:rFonts w:ascii="Calibri" w:hAnsi="Calibri" w:cs="Arial" w:hint="eastAsia"/>
          <w:rtl/>
        </w:rPr>
        <w:t>מעשה</w:t>
      </w:r>
      <w:r w:rsidRPr="00711D33">
        <w:rPr>
          <w:rFonts w:ascii="Calibri" w:hAnsi="Calibri" w:cs="Arial"/>
          <w:rtl/>
        </w:rPr>
        <w:t xml:space="preserve"> </w:t>
      </w:r>
      <w:r w:rsidRPr="00711D33">
        <w:rPr>
          <w:rFonts w:ascii="Calibri" w:hAnsi="Calibri" w:cs="Arial" w:hint="eastAsia"/>
          <w:rtl/>
        </w:rPr>
        <w:t>אחד</w:t>
      </w:r>
      <w:r w:rsidRPr="00711D33">
        <w:rPr>
          <w:rFonts w:ascii="Calibri" w:hAnsi="Calibri" w:cs="Arial"/>
          <w:rtl/>
        </w:rPr>
        <w:t xml:space="preserve"> </w:t>
      </w:r>
      <w:r w:rsidRPr="00711D33">
        <w:rPr>
          <w:rFonts w:ascii="Calibri" w:hAnsi="Calibri" w:cs="Arial" w:hint="eastAsia"/>
          <w:rtl/>
        </w:rPr>
        <w:t>לצורך</w:t>
      </w:r>
      <w:r w:rsidRPr="00711D33">
        <w:rPr>
          <w:rFonts w:ascii="Calibri" w:hAnsi="Calibri" w:cs="Arial"/>
          <w:rtl/>
        </w:rPr>
        <w:t xml:space="preserve"> </w:t>
      </w:r>
      <w:r w:rsidRPr="00711D33">
        <w:rPr>
          <w:rFonts w:ascii="Calibri" w:hAnsi="Calibri" w:cs="Arial" w:hint="eastAsia"/>
          <w:rtl/>
        </w:rPr>
        <w:t>גזירת</w:t>
      </w:r>
      <w:r w:rsidRPr="00711D33">
        <w:rPr>
          <w:rFonts w:ascii="Calibri" w:hAnsi="Calibri" w:cs="Arial"/>
          <w:rtl/>
        </w:rPr>
        <w:t xml:space="preserve"> </w:t>
      </w:r>
      <w:r w:rsidRPr="00711D33">
        <w:rPr>
          <w:rFonts w:ascii="Calibri" w:hAnsi="Calibri" w:cs="Arial" w:hint="eastAsia"/>
          <w:rtl/>
        </w:rPr>
        <w:t>העונש</w:t>
      </w:r>
      <w:r w:rsidRPr="00711D33">
        <w:rPr>
          <w:rFonts w:ascii="Calibri" w:hAnsi="Calibri" w:cs="Arial" w:hint="cs"/>
          <w:rtl/>
        </w:rPr>
        <w:t>.</w:t>
      </w:r>
      <w:r w:rsidRPr="00711D33">
        <w:rPr>
          <w:rFonts w:ascii="Calibri" w:hAnsi="Calibri" w:cs="Arial"/>
          <w:rtl/>
        </w:rPr>
        <w:t xml:space="preserve"> </w:t>
      </w:r>
      <w:r w:rsidRPr="00711D33">
        <w:rPr>
          <w:rFonts w:ascii="Calibri" w:hAnsi="Calibri" w:cs="Arial" w:hint="eastAsia"/>
          <w:rtl/>
        </w:rPr>
        <w:t>לתוצאות</w:t>
      </w:r>
      <w:r w:rsidRPr="00711D33">
        <w:rPr>
          <w:rFonts w:ascii="Calibri" w:hAnsi="Calibri" w:cs="Arial"/>
          <w:rtl/>
        </w:rPr>
        <w:t xml:space="preserve"> </w:t>
      </w:r>
      <w:r w:rsidRPr="00711D33">
        <w:rPr>
          <w:rFonts w:ascii="Calibri" w:hAnsi="Calibri" w:cs="Arial" w:hint="eastAsia"/>
          <w:rtl/>
        </w:rPr>
        <w:t>הקשות</w:t>
      </w:r>
      <w:r w:rsidRPr="00711D33">
        <w:rPr>
          <w:rFonts w:ascii="Calibri" w:hAnsi="Calibri" w:cs="Arial"/>
          <w:rtl/>
        </w:rPr>
        <w:t xml:space="preserve"> </w:t>
      </w:r>
      <w:r w:rsidRPr="00711D33">
        <w:rPr>
          <w:rFonts w:ascii="Calibri" w:hAnsi="Calibri" w:cs="Arial" w:hint="eastAsia"/>
          <w:rtl/>
        </w:rPr>
        <w:t>וה</w:t>
      </w:r>
      <w:r w:rsidRPr="00711D33">
        <w:rPr>
          <w:rFonts w:ascii="Calibri" w:hAnsi="Calibri" w:cs="Arial" w:hint="cs"/>
          <w:rtl/>
        </w:rPr>
        <w:t>טרגי</w:t>
      </w:r>
      <w:r w:rsidRPr="00711D33">
        <w:rPr>
          <w:rFonts w:ascii="Calibri" w:hAnsi="Calibri" w:cs="Arial" w:hint="eastAsia"/>
          <w:rtl/>
        </w:rPr>
        <w:t>ות</w:t>
      </w:r>
      <w:r w:rsidRPr="00711D33">
        <w:rPr>
          <w:rFonts w:ascii="Calibri" w:hAnsi="Calibri" w:cs="Arial"/>
          <w:rtl/>
        </w:rPr>
        <w:t xml:space="preserve"> </w:t>
      </w:r>
      <w:r w:rsidRPr="00711D33">
        <w:rPr>
          <w:rFonts w:ascii="Calibri" w:hAnsi="Calibri" w:cs="Arial" w:hint="eastAsia"/>
          <w:rtl/>
        </w:rPr>
        <w:t>שנגרמו</w:t>
      </w:r>
      <w:r w:rsidRPr="00711D33">
        <w:rPr>
          <w:rFonts w:ascii="Calibri" w:hAnsi="Calibri" w:cs="Arial"/>
          <w:rtl/>
        </w:rPr>
        <w:t xml:space="preserve"> </w:t>
      </w:r>
      <w:r w:rsidRPr="00711D33">
        <w:rPr>
          <w:rFonts w:ascii="Calibri" w:hAnsi="Calibri" w:cs="Arial" w:hint="cs"/>
          <w:rtl/>
        </w:rPr>
        <w:t xml:space="preserve">עקב מעשיו </w:t>
      </w:r>
      <w:r w:rsidRPr="00711D33">
        <w:rPr>
          <w:rFonts w:ascii="Calibri" w:hAnsi="Calibri" w:cs="Arial"/>
          <w:rtl/>
        </w:rPr>
        <w:t>–</w:t>
      </w:r>
      <w:r w:rsidRPr="00711D33">
        <w:rPr>
          <w:rFonts w:ascii="Calibri" w:hAnsi="Calibri" w:cs="Arial" w:hint="cs"/>
          <w:rtl/>
        </w:rPr>
        <w:t xml:space="preserve"> משנה חומרא</w:t>
      </w:r>
      <w:r w:rsidRPr="00711D33">
        <w:rPr>
          <w:rFonts w:ascii="Calibri" w:hAnsi="Calibri" w:cs="Arial"/>
          <w:rtl/>
        </w:rPr>
        <w:t xml:space="preserve">. </w:t>
      </w:r>
      <w:r w:rsidRPr="00711D33">
        <w:rPr>
          <w:rFonts w:ascii="Calibri" w:hAnsi="Calibri" w:cs="Arial" w:hint="cs"/>
          <w:rtl/>
        </w:rPr>
        <w:t>בקביעת מתחם הענישה יילקחו בחשבון הנתונים הללו.</w:t>
      </w:r>
    </w:p>
    <w:p w14:paraId="3BADFF8D" w14:textId="77777777" w:rsidR="004617E7" w:rsidRPr="00124657" w:rsidRDefault="004617E7" w:rsidP="004617E7">
      <w:pPr>
        <w:keepNext/>
        <w:keepLines/>
        <w:spacing w:before="240" w:after="240" w:line="360" w:lineRule="auto"/>
        <w:ind w:firstLine="511"/>
        <w:jc w:val="both"/>
        <w:rPr>
          <w:rFonts w:ascii="Arial" w:hAnsi="Arial" w:cs="Arial"/>
          <w:b/>
          <w:bCs/>
          <w:u w:val="single"/>
          <w:rtl/>
        </w:rPr>
      </w:pPr>
      <w:r w:rsidRPr="00124657">
        <w:rPr>
          <w:rFonts w:ascii="Arial" w:hAnsi="Arial" w:cs="Arial"/>
          <w:b/>
          <w:bCs/>
          <w:u w:val="single"/>
          <w:rtl/>
        </w:rPr>
        <w:t>מתחם הענישה</w:t>
      </w:r>
    </w:p>
    <w:p w14:paraId="1D319DEA"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 xml:space="preserve">אבן דרך בקביעת מתחם הענישה ההולם, היא בחינת טווח הענישה </w:t>
      </w:r>
      <w:r>
        <w:rPr>
          <w:rFonts w:ascii="Arial" w:hAnsi="Arial" w:cs="Arial" w:hint="cs"/>
          <w:rtl/>
        </w:rPr>
        <w:t xml:space="preserve">שנקבע </w:t>
      </w:r>
      <w:r w:rsidRPr="00124657">
        <w:rPr>
          <w:rFonts w:ascii="Arial" w:hAnsi="Arial" w:cs="Arial"/>
          <w:rtl/>
        </w:rPr>
        <w:t xml:space="preserve">ביחס לאירועים דומים. </w:t>
      </w:r>
      <w:r>
        <w:rPr>
          <w:rFonts w:ascii="Arial" w:hAnsi="Arial" w:cs="Arial" w:hint="cs"/>
          <w:rtl/>
        </w:rPr>
        <w:t>עם זאת, ה</w:t>
      </w:r>
      <w:r w:rsidRPr="00124657">
        <w:rPr>
          <w:rFonts w:ascii="Arial" w:hAnsi="Arial" w:cs="Arial"/>
          <w:rtl/>
        </w:rPr>
        <w:t xml:space="preserve">מתחם </w:t>
      </w:r>
      <w:r>
        <w:rPr>
          <w:rFonts w:ascii="Arial" w:hAnsi="Arial" w:cs="Arial" w:hint="cs"/>
          <w:rtl/>
        </w:rPr>
        <w:t>נקבע, סופו של יום,</w:t>
      </w:r>
      <w:r w:rsidRPr="00124657">
        <w:rPr>
          <w:rFonts w:ascii="Arial" w:hAnsi="Arial" w:cs="Arial"/>
          <w:rtl/>
        </w:rPr>
        <w:t xml:space="preserve"> בהתאם לנסיבותיו המיוחדות של כל מקרה ומקרה. ככלל, על המתחם לשקף הלימה בין נסיבות המקרה לעונש הראוי. לעניין זה ראו דברי השופטת ארבל ב</w:t>
      </w:r>
      <w:hyperlink r:id="rId51" w:history="1">
        <w:r w:rsidR="006A5E56" w:rsidRPr="006A5E56">
          <w:rPr>
            <w:rFonts w:ascii="Arial" w:hAnsi="Arial" w:cs="Arial"/>
            <w:color w:val="0000FF"/>
            <w:u w:val="single"/>
            <w:rtl/>
          </w:rPr>
          <w:t>ע"פ 1323/12</w:t>
        </w:r>
      </w:hyperlink>
      <w:r w:rsidRPr="00124657">
        <w:rPr>
          <w:rFonts w:ascii="Arial" w:hAnsi="Arial" w:cs="Arial"/>
          <w:rtl/>
        </w:rPr>
        <w:t xml:space="preserve"> </w:t>
      </w:r>
      <w:r w:rsidRPr="00124657">
        <w:rPr>
          <w:rFonts w:ascii="Arial" w:hAnsi="Arial" w:cs="Arial"/>
          <w:b/>
          <w:bCs/>
          <w:rtl/>
        </w:rPr>
        <w:t>חסן נ' מדינת ישראל</w:t>
      </w:r>
      <w:r w:rsidRPr="00124657">
        <w:rPr>
          <w:rFonts w:ascii="Arial" w:hAnsi="Arial" w:cs="Arial"/>
          <w:rtl/>
        </w:rPr>
        <w:t xml:space="preserve"> [פורסם בנבו, 5.6.13]:</w:t>
      </w:r>
    </w:p>
    <w:p w14:paraId="1383DDBF" w14:textId="77777777" w:rsidR="004617E7" w:rsidRPr="00711D33" w:rsidRDefault="004617E7" w:rsidP="004617E7">
      <w:pPr>
        <w:keepNext/>
        <w:keepLines/>
        <w:spacing w:before="120" w:after="120"/>
        <w:ind w:left="1082" w:right="567"/>
        <w:jc w:val="both"/>
        <w:rPr>
          <w:rFonts w:ascii="Arial" w:hAnsi="Arial" w:cs="Arial"/>
          <w:sz w:val="22"/>
          <w:szCs w:val="22"/>
          <w:rtl/>
        </w:rPr>
      </w:pPr>
      <w:r w:rsidRPr="00711D33">
        <w:rPr>
          <w:rFonts w:ascii="Arial" w:hAnsi="Arial" w:cs="Arial"/>
          <w:b/>
          <w:bCs/>
          <w:sz w:val="22"/>
          <w:szCs w:val="22"/>
          <w:rtl/>
        </w:rPr>
        <w:t>"ודוק: החוק אינו מגדיר את היקפו הרצוי של מתחם העונש, אך ברי כי מתחם רחב מדי, המסוגל להכיל שלל מעשים ונסיבות, כך שכל תוצאה עונשית "תיתפס" בתוכו, איננו מתחם ראוי, שכן הוא ירוקן מתוכן את תכלית החוק (</w:t>
      </w:r>
      <w:r w:rsidRPr="00711D33">
        <w:rPr>
          <w:rFonts w:ascii="Arial" w:hAnsi="Arial" w:cs="Arial"/>
          <w:sz w:val="22"/>
          <w:szCs w:val="22"/>
          <w:rtl/>
        </w:rPr>
        <w:t xml:space="preserve">ראו: קובו, בעמ' 3; </w:t>
      </w:r>
      <w:hyperlink r:id="rId52" w:history="1">
        <w:r w:rsidR="006A5E56" w:rsidRPr="006A5E56">
          <w:rPr>
            <w:rFonts w:ascii="Arial" w:hAnsi="Arial" w:cs="Arial"/>
            <w:color w:val="0000FF"/>
            <w:sz w:val="22"/>
            <w:szCs w:val="22"/>
            <w:u w:val="single"/>
            <w:rtl/>
          </w:rPr>
          <w:t>ע"פ 7655/12</w:t>
        </w:r>
      </w:hyperlink>
      <w:r w:rsidRPr="00711D33">
        <w:rPr>
          <w:rFonts w:ascii="Arial" w:hAnsi="Arial" w:cs="Arial"/>
          <w:sz w:val="22"/>
          <w:szCs w:val="22"/>
          <w:rtl/>
        </w:rPr>
        <w:t xml:space="preserve"> </w:t>
      </w:r>
      <w:r w:rsidRPr="00711D33">
        <w:rPr>
          <w:rFonts w:ascii="Arial" w:hAnsi="Arial" w:cs="Arial"/>
          <w:b/>
          <w:bCs/>
          <w:sz w:val="22"/>
          <w:szCs w:val="22"/>
          <w:rtl/>
        </w:rPr>
        <w:t>פייסל נ' מדינת ישראל</w:t>
      </w:r>
      <w:r w:rsidRPr="00711D33">
        <w:rPr>
          <w:rFonts w:ascii="Arial" w:hAnsi="Arial" w:cs="Arial"/>
          <w:sz w:val="22"/>
          <w:szCs w:val="22"/>
          <w:rtl/>
        </w:rPr>
        <w:t>, פסקאות 7 - 8 [פורסם בנבו] (4.4.2013)</w:t>
      </w:r>
      <w:r w:rsidRPr="00711D33">
        <w:rPr>
          <w:rFonts w:ascii="Arial" w:hAnsi="Arial" w:cs="Arial"/>
          <w:b/>
          <w:bCs/>
          <w:sz w:val="22"/>
          <w:szCs w:val="22"/>
          <w:rtl/>
        </w:rPr>
        <w:t xml:space="preserve">). במקביל, ניכרת בפסיקה מגמה המתנגדת גם לקביעת מתחם צר מדי, לבל ניאלץ "להמציא את הגלגל" בכל פעם מחדש (שם). כשלעצמי, דומני כי רוחב המתחם שייקבע תלוי במורכבות העבירה הנדונה, כלומר במידת השונוּת </w:t>
      </w:r>
      <w:r w:rsidRPr="00124657">
        <w:rPr>
          <w:rFonts w:ascii="Arial" w:hAnsi="Arial" w:cs="Arial"/>
          <w:b/>
          <w:bCs/>
          <w:sz w:val="22"/>
          <w:szCs w:val="22"/>
          <w:rtl/>
        </w:rPr>
        <w:t>שבנסיבות</w:t>
      </w:r>
      <w:r w:rsidRPr="00711D33">
        <w:rPr>
          <w:rFonts w:ascii="Arial" w:hAnsi="Arial" w:cs="Arial"/>
          <w:b/>
          <w:bCs/>
          <w:sz w:val="22"/>
          <w:szCs w:val="22"/>
          <w:rtl/>
        </w:rPr>
        <w:t xml:space="preserve"> ביצועה. ככל שתהיינה יותר נסיבות רלוונטיות, המשליכות על חומרת המעשה, הרי שהמתחם יעוצב בצורה פרטנית, קונקרטית ומדויקת יותר בהתאם לנסיבות אלה."</w:t>
      </w:r>
      <w:r w:rsidRPr="00711D33">
        <w:rPr>
          <w:rFonts w:ascii="Arial" w:hAnsi="Arial" w:cs="Arial"/>
          <w:sz w:val="22"/>
          <w:szCs w:val="22"/>
          <w:rtl/>
        </w:rPr>
        <w:t xml:space="preserve"> </w:t>
      </w:r>
    </w:p>
    <w:p w14:paraId="44DEA3A8"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hint="cs"/>
          <w:rtl/>
        </w:rPr>
        <w:t xml:space="preserve">מאסופת פסקי הדין שהציגה </w:t>
      </w:r>
      <w:r w:rsidRPr="00711D33">
        <w:rPr>
          <w:rFonts w:ascii="Arial" w:hAnsi="Arial" w:cs="Arial"/>
          <w:rtl/>
        </w:rPr>
        <w:t xml:space="preserve">התביעה </w:t>
      </w:r>
      <w:r w:rsidRPr="00711D33">
        <w:rPr>
          <w:rFonts w:ascii="Arial" w:hAnsi="Arial" w:cs="Arial" w:hint="cs"/>
          <w:rtl/>
        </w:rPr>
        <w:t xml:space="preserve">עולה </w:t>
      </w:r>
      <w:r w:rsidRPr="00711D33">
        <w:rPr>
          <w:rFonts w:ascii="Arial" w:hAnsi="Arial" w:cs="Arial"/>
          <w:rtl/>
        </w:rPr>
        <w:t xml:space="preserve">ההכרח להיאבק בנגע תאונות הדרכים הנגרמות כתוצאה משכרות. הדעת אינה סובלת כי אדם ינהג תחת השפעת סמים או אלכוהול, </w:t>
      </w:r>
      <w:r w:rsidRPr="00711D33">
        <w:rPr>
          <w:rFonts w:ascii="Arial" w:hAnsi="Arial" w:cs="Arial" w:hint="cs"/>
          <w:rtl/>
        </w:rPr>
        <w:t>דא עקא,</w:t>
      </w:r>
      <w:r w:rsidRPr="00711D33">
        <w:rPr>
          <w:rFonts w:ascii="Arial" w:hAnsi="Arial" w:cs="Arial"/>
          <w:rtl/>
        </w:rPr>
        <w:t xml:space="preserve"> למרבה הצער תופעה </w:t>
      </w:r>
      <w:r w:rsidRPr="00711D33">
        <w:rPr>
          <w:rFonts w:ascii="Arial" w:hAnsi="Arial" w:cs="Arial" w:hint="cs"/>
          <w:rtl/>
        </w:rPr>
        <w:t xml:space="preserve">זו </w:t>
      </w:r>
      <w:r w:rsidRPr="00711D33">
        <w:rPr>
          <w:rFonts w:ascii="Arial" w:hAnsi="Arial" w:cs="Arial"/>
          <w:rtl/>
        </w:rPr>
        <w:t>נפוצה ו</w:t>
      </w:r>
      <w:r w:rsidRPr="00124657">
        <w:rPr>
          <w:rFonts w:ascii="Arial" w:hAnsi="Arial" w:cs="Arial"/>
          <w:rtl/>
        </w:rPr>
        <w:t>רבים</w:t>
      </w:r>
      <w:r w:rsidRPr="00711D33">
        <w:rPr>
          <w:rFonts w:ascii="Arial" w:hAnsi="Arial" w:cs="Arial"/>
          <w:rtl/>
        </w:rPr>
        <w:t xml:space="preserve"> הם החוטאים בה. מקומם של אלו מאחורי סורג ובריח. אין אדם רשאי לסכן חיי ציבור אך בשל בחירתו בשכרות. המדובר ב"מכת מדינה" אשר יש למגרה ויהי מה.</w:t>
      </w:r>
    </w:p>
    <w:p w14:paraId="2C393182" w14:textId="77777777" w:rsidR="004617E7" w:rsidRPr="00711D33" w:rsidRDefault="004617E7" w:rsidP="004617E7">
      <w:pPr>
        <w:keepNext/>
        <w:keepLines/>
        <w:spacing w:before="240" w:after="240" w:line="360" w:lineRule="auto"/>
        <w:ind w:left="511"/>
        <w:jc w:val="both"/>
        <w:rPr>
          <w:rFonts w:ascii="Arial" w:hAnsi="Arial" w:cs="Arial"/>
        </w:rPr>
      </w:pPr>
      <w:r w:rsidRPr="00711D33">
        <w:rPr>
          <w:rFonts w:ascii="Arial" w:hAnsi="Arial" w:cs="Arial"/>
          <w:rtl/>
        </w:rPr>
        <w:t>ראה לעניין זה פרשת גרידיש, שם נ</w:t>
      </w:r>
      <w:r w:rsidRPr="00711D33">
        <w:rPr>
          <w:rFonts w:ascii="Arial" w:hAnsi="Arial" w:cs="Arial" w:hint="cs"/>
          <w:rtl/>
        </w:rPr>
        <w:t>קבע</w:t>
      </w:r>
      <w:r w:rsidRPr="00711D33">
        <w:rPr>
          <w:rFonts w:ascii="Arial" w:hAnsi="Arial" w:cs="Arial"/>
          <w:rtl/>
        </w:rPr>
        <w:t xml:space="preserve">: </w:t>
      </w:r>
    </w:p>
    <w:p w14:paraId="292D1B06" w14:textId="77777777" w:rsidR="004617E7" w:rsidRDefault="004617E7" w:rsidP="004617E7">
      <w:pPr>
        <w:keepNext/>
        <w:keepLines/>
        <w:spacing w:before="120" w:after="120"/>
        <w:ind w:left="1082" w:right="567"/>
        <w:jc w:val="both"/>
        <w:rPr>
          <w:rFonts w:ascii="Arial" w:hAnsi="Arial" w:cs="Arial"/>
          <w:b/>
          <w:bCs/>
          <w:sz w:val="22"/>
          <w:szCs w:val="22"/>
          <w:rtl/>
          <w:lang w:eastAsia="he-IL"/>
        </w:rPr>
      </w:pPr>
      <w:r w:rsidRPr="00124657">
        <w:rPr>
          <w:rFonts w:ascii="Arial" w:hAnsi="Arial" w:cs="Arial"/>
          <w:b/>
          <w:bCs/>
          <w:sz w:val="22"/>
          <w:szCs w:val="22"/>
          <w:rtl/>
          <w:lang w:eastAsia="he-IL"/>
        </w:rPr>
        <w:t xml:space="preserve">"נהיגה בשכרות היא מהחמורות שבנסיבות עבירת ההריגה בתאונת דרכים, בין היתר בשל מידת הממשות של הסכנה, מבחינת הסיכוי להתרחשותה; עוצמת הפגיעה </w:t>
      </w:r>
      <w:r w:rsidRPr="00124657">
        <w:rPr>
          <w:rFonts w:ascii="Arial" w:hAnsi="Arial" w:cs="Arial"/>
          <w:b/>
          <w:bCs/>
          <w:sz w:val="22"/>
          <w:szCs w:val="22"/>
          <w:rtl/>
        </w:rPr>
        <w:t>העלולה</w:t>
      </w:r>
      <w:r w:rsidRPr="00124657">
        <w:rPr>
          <w:rFonts w:ascii="Arial" w:hAnsi="Arial" w:cs="Arial"/>
          <w:b/>
          <w:bCs/>
          <w:sz w:val="22"/>
          <w:szCs w:val="22"/>
          <w:rtl/>
          <w:lang w:eastAsia="he-IL"/>
        </w:rPr>
        <w:t xml:space="preserve"> להתרחש עם התממשות הסיכון; המודעות הרבה של הציבור לפסול שבנהיגה במצב כזה; ואי קיומו של אינטרס חברתי כלשהו המצדיק נהיגה בשכרות."</w:t>
      </w:r>
    </w:p>
    <w:p w14:paraId="42728401"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 xml:space="preserve">מתחם הענישה </w:t>
      </w:r>
      <w:r>
        <w:rPr>
          <w:rFonts w:ascii="Arial" w:hAnsi="Arial" w:cs="Arial" w:hint="cs"/>
          <w:rtl/>
        </w:rPr>
        <w:t xml:space="preserve">שהציג הסנגור </w:t>
      </w:r>
      <w:r w:rsidRPr="00124657">
        <w:rPr>
          <w:rFonts w:ascii="Arial" w:hAnsi="Arial" w:cs="Arial"/>
          <w:rtl/>
        </w:rPr>
        <w:t xml:space="preserve">ביחס לעבירת הריגה בתאונת דרכים תחת השפעת אלכוהול </w:t>
      </w:r>
      <w:r>
        <w:rPr>
          <w:rFonts w:ascii="Arial" w:hAnsi="Arial" w:cs="Arial" w:hint="cs"/>
          <w:rtl/>
        </w:rPr>
        <w:t xml:space="preserve">אשר לשיטתו </w:t>
      </w:r>
      <w:r w:rsidRPr="00124657">
        <w:rPr>
          <w:rFonts w:ascii="Arial" w:hAnsi="Arial" w:cs="Arial"/>
          <w:b/>
          <w:bCs/>
          <w:rtl/>
        </w:rPr>
        <w:t xml:space="preserve">נע בין שנתיים לארבע שנות מאסר – </w:t>
      </w:r>
      <w:r w:rsidRPr="00124657">
        <w:rPr>
          <w:rFonts w:ascii="Arial" w:hAnsi="Arial" w:cs="Arial"/>
          <w:rtl/>
        </w:rPr>
        <w:t>מ</w:t>
      </w:r>
      <w:r>
        <w:rPr>
          <w:rFonts w:ascii="Arial" w:hAnsi="Arial" w:cs="Arial" w:hint="cs"/>
          <w:rtl/>
        </w:rPr>
        <w:t>ופרך על פניו</w:t>
      </w:r>
      <w:r w:rsidRPr="00124657">
        <w:rPr>
          <w:rFonts w:ascii="Arial" w:hAnsi="Arial" w:cs="Arial"/>
          <w:rtl/>
        </w:rPr>
        <w:t>. הפנייתו ל</w:t>
      </w:r>
      <w:hyperlink r:id="rId53" w:history="1">
        <w:r w:rsidR="006A5E56" w:rsidRPr="006A5E56">
          <w:rPr>
            <w:rFonts w:ascii="Arial" w:hAnsi="Arial" w:cs="Arial"/>
            <w:color w:val="0000FF"/>
            <w:u w:val="single"/>
            <w:rtl/>
          </w:rPr>
          <w:t>ת"פ (נצ') 42205-05-12</w:t>
        </w:r>
      </w:hyperlink>
      <w:r w:rsidRPr="00124657">
        <w:rPr>
          <w:rFonts w:ascii="Arial" w:hAnsi="Arial" w:cs="Arial"/>
          <w:rtl/>
        </w:rPr>
        <w:t xml:space="preserve"> </w:t>
      </w:r>
      <w:r w:rsidRPr="00124657">
        <w:rPr>
          <w:rFonts w:ascii="Arial" w:hAnsi="Arial" w:cs="Arial"/>
          <w:b/>
          <w:bCs/>
          <w:rtl/>
        </w:rPr>
        <w:t>מדינת ישראל נ' ולנטין שרקין</w:t>
      </w:r>
      <w:r w:rsidRPr="00124657">
        <w:rPr>
          <w:rFonts w:ascii="Arial" w:hAnsi="Arial" w:cs="Arial"/>
          <w:rtl/>
        </w:rPr>
        <w:t xml:space="preserve"> [פורסם בנבו, 25.5.14] מטעה - לנוכח קביעת גזר הדין שם:</w:t>
      </w:r>
    </w:p>
    <w:p w14:paraId="3E3EF780" w14:textId="77777777" w:rsidR="004617E7" w:rsidRPr="00711D33" w:rsidRDefault="004617E7" w:rsidP="004617E7">
      <w:pPr>
        <w:keepNext/>
        <w:keepLines/>
        <w:spacing w:before="120" w:after="120"/>
        <w:ind w:left="1082" w:right="567"/>
        <w:jc w:val="both"/>
        <w:rPr>
          <w:rFonts w:ascii="Arial" w:hAnsi="Arial" w:cs="Arial"/>
          <w:sz w:val="22"/>
          <w:szCs w:val="22"/>
          <w:rtl/>
        </w:rPr>
      </w:pPr>
      <w:r w:rsidRPr="00711D33">
        <w:rPr>
          <w:rFonts w:ascii="Arial" w:hAnsi="Arial" w:cs="Arial"/>
          <w:b/>
          <w:bCs/>
          <w:sz w:val="22"/>
          <w:szCs w:val="22"/>
          <w:rtl/>
        </w:rPr>
        <w:t>"דעתי היא כי</w:t>
      </w:r>
      <w:r w:rsidRPr="00711D33">
        <w:rPr>
          <w:rFonts w:ascii="Arial" w:hAnsi="Arial" w:cs="Arial"/>
          <w:sz w:val="22"/>
          <w:szCs w:val="22"/>
          <w:rtl/>
        </w:rPr>
        <w:t xml:space="preserve"> </w:t>
      </w:r>
      <w:r w:rsidRPr="00711D33">
        <w:rPr>
          <w:rFonts w:ascii="Arial" w:hAnsi="Arial" w:cs="Arial"/>
          <w:b/>
          <w:bCs/>
          <w:sz w:val="22"/>
          <w:szCs w:val="22"/>
          <w:rtl/>
        </w:rPr>
        <w:t xml:space="preserve">מתחם העונש </w:t>
      </w:r>
      <w:r w:rsidRPr="00124657">
        <w:rPr>
          <w:rFonts w:ascii="Arial" w:hAnsi="Arial" w:cs="Arial"/>
          <w:b/>
          <w:bCs/>
          <w:sz w:val="22"/>
          <w:szCs w:val="22"/>
          <w:rtl/>
          <w:lang w:eastAsia="he-IL"/>
        </w:rPr>
        <w:t>ההולם</w:t>
      </w:r>
      <w:r w:rsidRPr="00711D33">
        <w:rPr>
          <w:rFonts w:ascii="Arial" w:hAnsi="Arial" w:cs="Arial"/>
          <w:b/>
          <w:bCs/>
          <w:sz w:val="22"/>
          <w:szCs w:val="22"/>
          <w:rtl/>
        </w:rPr>
        <w:t xml:space="preserve"> בעבירת ההריגה בתאונות דרכים תחת השפעת אלכוהול, </w:t>
      </w:r>
      <w:r w:rsidRPr="00711D33">
        <w:rPr>
          <w:rFonts w:ascii="Arial" w:hAnsi="Arial" w:cs="Arial"/>
          <w:b/>
          <w:bCs/>
          <w:sz w:val="22"/>
          <w:szCs w:val="22"/>
          <w:u w:val="single"/>
          <w:rtl/>
        </w:rPr>
        <w:t>נע בין  2.5 ל- 10</w:t>
      </w:r>
      <w:r w:rsidRPr="00711D33">
        <w:rPr>
          <w:rFonts w:ascii="Arial" w:hAnsi="Arial" w:cs="Arial"/>
          <w:b/>
          <w:bCs/>
          <w:sz w:val="22"/>
          <w:szCs w:val="22"/>
          <w:rtl/>
        </w:rPr>
        <w:t xml:space="preserve"> שנות מאס</w:t>
      </w:r>
      <w:r w:rsidRPr="00711D33">
        <w:rPr>
          <w:rFonts w:ascii="Arial" w:hAnsi="Arial" w:cs="Arial"/>
          <w:b/>
          <w:bCs/>
          <w:sz w:val="22"/>
          <w:szCs w:val="22"/>
          <w:rtl/>
          <w:lang w:eastAsia="he-IL"/>
        </w:rPr>
        <w:t xml:space="preserve">ר בפועל. כמו כן, מתחם הפסילה ההולם </w:t>
      </w:r>
      <w:r w:rsidRPr="00124657">
        <w:rPr>
          <w:rFonts w:ascii="Arial" w:hAnsi="Arial" w:cs="Arial"/>
          <w:b/>
          <w:bCs/>
          <w:sz w:val="22"/>
          <w:szCs w:val="22"/>
          <w:rtl/>
        </w:rPr>
        <w:t>במקרה</w:t>
      </w:r>
      <w:r w:rsidRPr="00711D33">
        <w:rPr>
          <w:rFonts w:ascii="Arial" w:hAnsi="Arial" w:cs="Arial"/>
          <w:b/>
          <w:bCs/>
          <w:sz w:val="22"/>
          <w:szCs w:val="22"/>
          <w:rtl/>
          <w:lang w:eastAsia="he-IL"/>
        </w:rPr>
        <w:t xml:space="preserve"> דנן, נע בין 10 שנות פסילת רישיון בפועל</w:t>
      </w:r>
      <w:r w:rsidRPr="00711D33">
        <w:rPr>
          <w:rFonts w:ascii="Arial" w:hAnsi="Arial" w:cs="Arial"/>
          <w:b/>
          <w:bCs/>
          <w:sz w:val="22"/>
          <w:szCs w:val="22"/>
          <w:rtl/>
        </w:rPr>
        <w:t xml:space="preserve"> לפסילת רישיון נהיגה לצמיתות.</w:t>
      </w:r>
      <w:r w:rsidRPr="00711D33">
        <w:rPr>
          <w:rFonts w:ascii="Arial" w:hAnsi="Arial" w:cs="Arial"/>
          <w:sz w:val="22"/>
          <w:szCs w:val="22"/>
          <w:rtl/>
        </w:rPr>
        <w:t>"</w:t>
      </w:r>
    </w:p>
    <w:p w14:paraId="10A9BAE0" w14:textId="77777777" w:rsidR="004617E7" w:rsidRPr="00711D33" w:rsidRDefault="004617E7" w:rsidP="004617E7">
      <w:pPr>
        <w:keepNext/>
        <w:keepLines/>
        <w:spacing w:before="240" w:after="240" w:line="360" w:lineRule="auto"/>
        <w:ind w:left="511"/>
        <w:jc w:val="both"/>
        <w:rPr>
          <w:rFonts w:ascii="Arial" w:hAnsi="Arial" w:cs="Arial"/>
        </w:rPr>
      </w:pPr>
      <w:r w:rsidRPr="00711D33">
        <w:rPr>
          <w:rFonts w:ascii="Arial" w:hAnsi="Arial" w:cs="Arial"/>
          <w:rtl/>
        </w:rPr>
        <w:t>לא זו אף זו, שם נגזרו על הנאשם 4.5 שנות מאסר (מעל המתחם אותו מציע הנאשם בענייננו), והוא נפסל מלקבל או מלהחזיק ברישיון נהיגה לצמיתות.</w:t>
      </w:r>
    </w:p>
    <w:p w14:paraId="5A72E0E4"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t>ה</w:t>
      </w:r>
      <w:r w:rsidRPr="00711D33">
        <w:rPr>
          <w:rFonts w:ascii="Arial" w:hAnsi="Arial" w:cs="Arial" w:hint="cs"/>
          <w:rtl/>
        </w:rPr>
        <w:t>סנגור</w:t>
      </w:r>
      <w:r w:rsidRPr="00711D33">
        <w:rPr>
          <w:rFonts w:ascii="Arial" w:hAnsi="Arial" w:cs="Arial"/>
          <w:rtl/>
        </w:rPr>
        <w:t xml:space="preserve"> הוסיף והפנה ל</w:t>
      </w:r>
      <w:hyperlink r:id="rId54" w:history="1">
        <w:r w:rsidR="006A5E56" w:rsidRPr="006A5E56">
          <w:rPr>
            <w:rFonts w:ascii="David" w:hAnsi="David" w:cs="Arial"/>
            <w:color w:val="0000FF"/>
            <w:u w:val="single"/>
            <w:rtl/>
          </w:rPr>
          <w:t>ע"פ 2247/10</w:t>
        </w:r>
      </w:hyperlink>
      <w:r w:rsidRPr="00124657">
        <w:rPr>
          <w:rFonts w:ascii="David" w:hAnsi="David" w:cs="Arial"/>
          <w:color w:val="000000"/>
          <w:rtl/>
        </w:rPr>
        <w:t xml:space="preserve"> </w:t>
      </w:r>
      <w:r w:rsidRPr="00124657">
        <w:rPr>
          <w:rFonts w:ascii="David" w:hAnsi="David" w:cs="Arial" w:hint="eastAsia"/>
          <w:b/>
          <w:bCs/>
          <w:color w:val="000000"/>
          <w:rtl/>
        </w:rPr>
        <w:t>שלום</w:t>
      </w:r>
      <w:r w:rsidRPr="00124657">
        <w:rPr>
          <w:rFonts w:ascii="David" w:hAnsi="David" w:cs="Arial"/>
          <w:b/>
          <w:bCs/>
          <w:color w:val="000000"/>
          <w:rtl/>
        </w:rPr>
        <w:t xml:space="preserve"> </w:t>
      </w:r>
      <w:r w:rsidRPr="00124657">
        <w:rPr>
          <w:rFonts w:ascii="David" w:hAnsi="David" w:cs="Arial" w:hint="eastAsia"/>
          <w:b/>
          <w:bCs/>
          <w:color w:val="000000"/>
          <w:rtl/>
        </w:rPr>
        <w:t>ימיני</w:t>
      </w:r>
      <w:r w:rsidRPr="00124657">
        <w:rPr>
          <w:rFonts w:ascii="David" w:hAnsi="David" w:cs="Arial"/>
          <w:b/>
          <w:bCs/>
          <w:color w:val="000000"/>
          <w:rtl/>
        </w:rPr>
        <w:t xml:space="preserve"> </w:t>
      </w:r>
      <w:r w:rsidRPr="00124657">
        <w:rPr>
          <w:rFonts w:ascii="David" w:hAnsi="David" w:cs="Arial" w:hint="eastAsia"/>
          <w:b/>
          <w:bCs/>
          <w:color w:val="000000"/>
          <w:rtl/>
        </w:rPr>
        <w:t>נ</w:t>
      </w:r>
      <w:r w:rsidRPr="00124657">
        <w:rPr>
          <w:rFonts w:ascii="David" w:hAnsi="David" w:cs="Arial"/>
          <w:b/>
          <w:bCs/>
          <w:color w:val="000000"/>
          <w:rtl/>
        </w:rPr>
        <w:t xml:space="preserve">' </w:t>
      </w:r>
      <w:r w:rsidRPr="00124657">
        <w:rPr>
          <w:rFonts w:ascii="David" w:hAnsi="David" w:cs="Arial" w:hint="eastAsia"/>
          <w:b/>
          <w:bCs/>
          <w:color w:val="000000"/>
          <w:rtl/>
        </w:rPr>
        <w:t>מדינת</w:t>
      </w:r>
      <w:r w:rsidRPr="00124657">
        <w:rPr>
          <w:rFonts w:ascii="David" w:hAnsi="David" w:cs="Arial"/>
          <w:b/>
          <w:bCs/>
          <w:color w:val="000000"/>
          <w:rtl/>
        </w:rPr>
        <w:t xml:space="preserve"> </w:t>
      </w:r>
      <w:r w:rsidRPr="00124657">
        <w:rPr>
          <w:rFonts w:ascii="David" w:hAnsi="David" w:cs="Arial" w:hint="eastAsia"/>
          <w:b/>
          <w:bCs/>
          <w:color w:val="000000"/>
          <w:rtl/>
        </w:rPr>
        <w:t>ישראל</w:t>
      </w:r>
      <w:r w:rsidRPr="00124657">
        <w:rPr>
          <w:rFonts w:ascii="David" w:hAnsi="David" w:cs="Arial"/>
          <w:color w:val="000000"/>
          <w:rtl/>
        </w:rPr>
        <w:t xml:space="preserve"> [</w:t>
      </w:r>
      <w:r w:rsidRPr="00124657">
        <w:rPr>
          <w:rFonts w:ascii="David" w:hAnsi="David" w:cs="Arial" w:hint="eastAsia"/>
          <w:color w:val="000000"/>
          <w:rtl/>
        </w:rPr>
        <w:t>פורסם</w:t>
      </w:r>
      <w:r w:rsidRPr="00124657">
        <w:rPr>
          <w:rFonts w:ascii="David" w:hAnsi="David" w:cs="Arial"/>
          <w:color w:val="000000"/>
          <w:rtl/>
        </w:rPr>
        <w:t xml:space="preserve"> </w:t>
      </w:r>
      <w:r w:rsidRPr="00124657">
        <w:rPr>
          <w:rFonts w:ascii="David" w:hAnsi="David" w:cs="Arial" w:hint="eastAsia"/>
          <w:color w:val="000000"/>
          <w:rtl/>
        </w:rPr>
        <w:t>בנבו</w:t>
      </w:r>
      <w:r w:rsidRPr="00124657">
        <w:rPr>
          <w:rFonts w:ascii="David" w:hAnsi="David" w:cs="Arial"/>
          <w:color w:val="000000"/>
          <w:rtl/>
        </w:rPr>
        <w:t>, 12.1.11] (</w:t>
      </w:r>
      <w:r w:rsidRPr="00124657">
        <w:rPr>
          <w:rFonts w:ascii="David" w:hAnsi="David" w:cs="Arial" w:hint="eastAsia"/>
          <w:color w:val="000000"/>
          <w:rtl/>
        </w:rPr>
        <w:t>להלן</w:t>
      </w:r>
      <w:r w:rsidRPr="00124657">
        <w:rPr>
          <w:rFonts w:ascii="David" w:hAnsi="David" w:cs="Arial"/>
          <w:color w:val="000000"/>
          <w:rtl/>
        </w:rPr>
        <w:t>: "</w:t>
      </w:r>
      <w:r w:rsidRPr="00124657">
        <w:rPr>
          <w:rFonts w:ascii="David" w:hAnsi="David" w:cs="Arial" w:hint="eastAsia"/>
          <w:b/>
          <w:bCs/>
          <w:color w:val="000000"/>
          <w:rtl/>
        </w:rPr>
        <w:t>פרשת</w:t>
      </w:r>
      <w:r w:rsidRPr="00124657">
        <w:rPr>
          <w:rFonts w:ascii="David" w:hAnsi="David" w:cs="Arial"/>
          <w:b/>
          <w:bCs/>
          <w:color w:val="000000"/>
          <w:rtl/>
        </w:rPr>
        <w:t xml:space="preserve"> </w:t>
      </w:r>
      <w:r w:rsidRPr="00124657">
        <w:rPr>
          <w:rFonts w:ascii="David" w:hAnsi="David" w:cs="Arial" w:hint="eastAsia"/>
          <w:b/>
          <w:bCs/>
          <w:color w:val="000000"/>
          <w:rtl/>
        </w:rPr>
        <w:t>ימיני</w:t>
      </w:r>
      <w:r w:rsidRPr="00124657">
        <w:rPr>
          <w:rFonts w:ascii="David" w:hAnsi="David" w:cs="Arial"/>
          <w:color w:val="000000"/>
          <w:rtl/>
        </w:rPr>
        <w:t xml:space="preserve">"), </w:t>
      </w:r>
      <w:r w:rsidRPr="00124657">
        <w:rPr>
          <w:rFonts w:ascii="David" w:hAnsi="David" w:cs="Arial" w:hint="eastAsia"/>
          <w:color w:val="000000"/>
          <w:rtl/>
        </w:rPr>
        <w:t>שם</w:t>
      </w:r>
      <w:r w:rsidRPr="00124657">
        <w:rPr>
          <w:rFonts w:ascii="David" w:hAnsi="David" w:cs="Arial"/>
          <w:color w:val="000000"/>
          <w:rtl/>
        </w:rPr>
        <w:t xml:space="preserve"> </w:t>
      </w:r>
      <w:r w:rsidRPr="00124657">
        <w:rPr>
          <w:rFonts w:ascii="David" w:hAnsi="David" w:cs="Arial" w:hint="eastAsia"/>
          <w:color w:val="000000"/>
          <w:rtl/>
        </w:rPr>
        <w:t>ערער</w:t>
      </w:r>
      <w:r w:rsidRPr="00124657">
        <w:rPr>
          <w:rFonts w:ascii="David" w:hAnsi="David" w:cs="Arial"/>
          <w:color w:val="000000"/>
          <w:rtl/>
        </w:rPr>
        <w:t xml:space="preserve"> </w:t>
      </w:r>
      <w:r w:rsidRPr="00124657">
        <w:rPr>
          <w:rFonts w:ascii="David" w:hAnsi="David" w:cs="Arial" w:hint="eastAsia"/>
          <w:color w:val="000000"/>
          <w:rtl/>
        </w:rPr>
        <w:t>הנאשם</w:t>
      </w:r>
      <w:r w:rsidRPr="00124657">
        <w:rPr>
          <w:rFonts w:ascii="David" w:hAnsi="David" w:cs="Arial"/>
          <w:color w:val="000000"/>
          <w:rtl/>
        </w:rPr>
        <w:t xml:space="preserve"> </w:t>
      </w:r>
      <w:r w:rsidRPr="00124657">
        <w:rPr>
          <w:rFonts w:ascii="David" w:hAnsi="David" w:cs="Arial" w:hint="eastAsia"/>
          <w:color w:val="000000"/>
          <w:rtl/>
        </w:rPr>
        <w:t>העיקרי</w:t>
      </w:r>
      <w:r w:rsidRPr="00124657">
        <w:rPr>
          <w:rFonts w:ascii="David" w:hAnsi="David" w:cs="Arial"/>
          <w:color w:val="000000"/>
          <w:rtl/>
        </w:rPr>
        <w:t xml:space="preserve"> (</w:t>
      </w:r>
      <w:r w:rsidRPr="00124657">
        <w:rPr>
          <w:rFonts w:ascii="David" w:hAnsi="David" w:cs="Arial" w:hint="eastAsia"/>
          <w:color w:val="000000"/>
          <w:rtl/>
        </w:rPr>
        <w:t>הנהג</w:t>
      </w:r>
      <w:r w:rsidRPr="00124657">
        <w:rPr>
          <w:rFonts w:ascii="David" w:hAnsi="David" w:cs="Arial"/>
          <w:color w:val="000000"/>
          <w:rtl/>
        </w:rPr>
        <w:t xml:space="preserve">) </w:t>
      </w:r>
      <w:r w:rsidRPr="00124657">
        <w:rPr>
          <w:rFonts w:ascii="David" w:hAnsi="David" w:cs="Arial" w:hint="eastAsia"/>
          <w:color w:val="000000"/>
          <w:rtl/>
        </w:rPr>
        <w:t>על</w:t>
      </w:r>
      <w:r w:rsidRPr="00124657">
        <w:rPr>
          <w:rFonts w:ascii="David" w:hAnsi="David" w:cs="Arial"/>
          <w:color w:val="000000"/>
          <w:rtl/>
        </w:rPr>
        <w:t xml:space="preserve"> </w:t>
      </w:r>
      <w:r w:rsidRPr="00124657">
        <w:rPr>
          <w:rFonts w:ascii="David" w:hAnsi="David" w:cs="Arial" w:hint="eastAsia"/>
          <w:color w:val="000000"/>
          <w:rtl/>
        </w:rPr>
        <w:t>עונשו</w:t>
      </w:r>
      <w:r w:rsidRPr="00124657">
        <w:rPr>
          <w:rFonts w:ascii="David" w:hAnsi="David" w:cs="Arial"/>
          <w:color w:val="000000"/>
          <w:rtl/>
        </w:rPr>
        <w:t xml:space="preserve"> </w:t>
      </w:r>
      <w:r w:rsidRPr="00124657">
        <w:rPr>
          <w:rFonts w:ascii="David" w:hAnsi="David" w:cs="Arial" w:hint="eastAsia"/>
          <w:color w:val="000000"/>
          <w:rtl/>
        </w:rPr>
        <w:t>לאחר</w:t>
      </w:r>
      <w:r w:rsidRPr="00124657">
        <w:rPr>
          <w:rFonts w:ascii="David" w:hAnsi="David" w:cs="Arial"/>
          <w:color w:val="000000"/>
          <w:rtl/>
        </w:rPr>
        <w:t xml:space="preserve"> </w:t>
      </w:r>
      <w:r w:rsidRPr="00124657">
        <w:rPr>
          <w:rFonts w:ascii="David" w:hAnsi="David" w:cs="Arial" w:hint="eastAsia"/>
          <w:color w:val="000000"/>
          <w:rtl/>
        </w:rPr>
        <w:t>שנ</w:t>
      </w:r>
      <w:r>
        <w:rPr>
          <w:rFonts w:ascii="David" w:hAnsi="David" w:cs="Arial" w:hint="cs"/>
          <w:color w:val="000000"/>
          <w:rtl/>
        </w:rPr>
        <w:t>דון</w:t>
      </w:r>
      <w:r w:rsidRPr="00124657">
        <w:rPr>
          <w:rFonts w:ascii="David" w:hAnsi="David" w:cs="Arial"/>
          <w:color w:val="000000"/>
          <w:rtl/>
        </w:rPr>
        <w:t xml:space="preserve"> </w:t>
      </w:r>
      <w:r w:rsidRPr="00124657">
        <w:rPr>
          <w:rFonts w:ascii="David" w:hAnsi="David" w:cs="Arial" w:hint="eastAsia"/>
          <w:color w:val="000000"/>
          <w:rtl/>
        </w:rPr>
        <w:t>ל</w:t>
      </w:r>
      <w:r w:rsidRPr="00124657">
        <w:rPr>
          <w:rFonts w:ascii="David" w:hAnsi="David" w:cs="Arial"/>
          <w:color w:val="000000"/>
          <w:rtl/>
        </w:rPr>
        <w:t xml:space="preserve">-12 </w:t>
      </w:r>
      <w:r w:rsidRPr="00124657">
        <w:rPr>
          <w:rFonts w:ascii="David" w:hAnsi="David" w:cs="Arial" w:hint="eastAsia"/>
          <w:color w:val="000000"/>
          <w:rtl/>
        </w:rPr>
        <w:t>שנות</w:t>
      </w:r>
      <w:r w:rsidRPr="00124657">
        <w:rPr>
          <w:rFonts w:ascii="David" w:hAnsi="David" w:cs="Arial"/>
          <w:color w:val="000000"/>
          <w:rtl/>
        </w:rPr>
        <w:t xml:space="preserve"> </w:t>
      </w:r>
      <w:r w:rsidRPr="00124657">
        <w:rPr>
          <w:rFonts w:ascii="David" w:hAnsi="David" w:cs="Arial" w:hint="eastAsia"/>
          <w:color w:val="000000"/>
          <w:rtl/>
        </w:rPr>
        <w:t>מאסר</w:t>
      </w:r>
      <w:r w:rsidRPr="00124657">
        <w:rPr>
          <w:rFonts w:ascii="David" w:hAnsi="David" w:cs="Arial"/>
          <w:color w:val="000000"/>
          <w:rtl/>
        </w:rPr>
        <w:t xml:space="preserve"> </w:t>
      </w:r>
      <w:r w:rsidRPr="00124657">
        <w:rPr>
          <w:rFonts w:ascii="David" w:hAnsi="David" w:cs="Arial" w:hint="eastAsia"/>
          <w:color w:val="000000"/>
          <w:rtl/>
        </w:rPr>
        <w:t>בגין</w:t>
      </w:r>
      <w:r w:rsidRPr="00124657">
        <w:rPr>
          <w:rFonts w:ascii="David" w:hAnsi="David" w:cs="Arial"/>
          <w:color w:val="000000"/>
          <w:rtl/>
        </w:rPr>
        <w:t xml:space="preserve"> </w:t>
      </w:r>
      <w:r>
        <w:rPr>
          <w:rFonts w:ascii="David" w:hAnsi="David" w:cs="Arial" w:hint="cs"/>
          <w:color w:val="000000"/>
          <w:rtl/>
        </w:rPr>
        <w:t xml:space="preserve">עבירת </w:t>
      </w:r>
      <w:r w:rsidRPr="00124657">
        <w:rPr>
          <w:rFonts w:ascii="David" w:hAnsi="David" w:cs="Arial" w:hint="eastAsia"/>
          <w:color w:val="000000"/>
          <w:rtl/>
        </w:rPr>
        <w:t>הריגה</w:t>
      </w:r>
      <w:r w:rsidRPr="00124657">
        <w:rPr>
          <w:rFonts w:ascii="David" w:hAnsi="David" w:cs="Arial"/>
          <w:color w:val="000000"/>
          <w:rtl/>
        </w:rPr>
        <w:t>,</w:t>
      </w:r>
      <w:r>
        <w:rPr>
          <w:rFonts w:ascii="David" w:hAnsi="David" w:cs="Arial" w:hint="cs"/>
          <w:color w:val="000000"/>
          <w:rtl/>
        </w:rPr>
        <w:t xml:space="preserve"> ל-</w:t>
      </w:r>
      <w:r w:rsidRPr="00124657">
        <w:rPr>
          <w:rFonts w:ascii="David" w:hAnsi="David" w:cs="Arial"/>
          <w:color w:val="000000"/>
          <w:rtl/>
        </w:rPr>
        <w:t xml:space="preserve"> 4 </w:t>
      </w:r>
      <w:r w:rsidRPr="00124657">
        <w:rPr>
          <w:rFonts w:ascii="David" w:hAnsi="David" w:cs="Arial" w:hint="eastAsia"/>
          <w:color w:val="000000"/>
          <w:rtl/>
        </w:rPr>
        <w:t>שנות</w:t>
      </w:r>
      <w:r w:rsidRPr="00124657">
        <w:rPr>
          <w:rFonts w:ascii="David" w:hAnsi="David" w:cs="Arial"/>
          <w:color w:val="000000"/>
          <w:rtl/>
        </w:rPr>
        <w:t xml:space="preserve"> </w:t>
      </w:r>
      <w:r w:rsidRPr="00124657">
        <w:rPr>
          <w:rFonts w:ascii="David" w:hAnsi="David" w:cs="Arial" w:hint="eastAsia"/>
          <w:color w:val="000000"/>
          <w:rtl/>
        </w:rPr>
        <w:t>מאסר</w:t>
      </w:r>
      <w:r w:rsidRPr="00124657">
        <w:rPr>
          <w:rFonts w:ascii="David" w:hAnsi="David" w:cs="Arial"/>
          <w:color w:val="000000"/>
          <w:rtl/>
        </w:rPr>
        <w:t xml:space="preserve"> </w:t>
      </w:r>
      <w:r w:rsidRPr="00124657">
        <w:rPr>
          <w:rFonts w:ascii="David" w:hAnsi="David" w:cs="Arial" w:hint="eastAsia"/>
          <w:color w:val="000000"/>
          <w:rtl/>
        </w:rPr>
        <w:t>בגין</w:t>
      </w:r>
      <w:r w:rsidRPr="00124657">
        <w:rPr>
          <w:rFonts w:ascii="David" w:hAnsi="David" w:cs="Arial"/>
          <w:color w:val="000000"/>
          <w:rtl/>
        </w:rPr>
        <w:t xml:space="preserve"> </w:t>
      </w:r>
      <w:r w:rsidRPr="00124657">
        <w:rPr>
          <w:rFonts w:ascii="David" w:hAnsi="David" w:cs="Arial" w:hint="eastAsia"/>
          <w:color w:val="000000"/>
          <w:rtl/>
        </w:rPr>
        <w:t>גרימת</w:t>
      </w:r>
      <w:r w:rsidRPr="00124657">
        <w:rPr>
          <w:rFonts w:ascii="David" w:hAnsi="David" w:cs="Arial"/>
          <w:color w:val="000000"/>
          <w:rtl/>
        </w:rPr>
        <w:t xml:space="preserve"> </w:t>
      </w:r>
      <w:r w:rsidRPr="00124657">
        <w:rPr>
          <w:rFonts w:ascii="David" w:hAnsi="David" w:cs="Arial" w:hint="eastAsia"/>
          <w:color w:val="000000"/>
          <w:rtl/>
        </w:rPr>
        <w:t>חבלה</w:t>
      </w:r>
      <w:r w:rsidRPr="00124657">
        <w:rPr>
          <w:rFonts w:ascii="David" w:hAnsi="David" w:cs="Arial"/>
          <w:color w:val="000000"/>
          <w:rtl/>
        </w:rPr>
        <w:t xml:space="preserve"> </w:t>
      </w:r>
      <w:r w:rsidRPr="00124657">
        <w:rPr>
          <w:rFonts w:ascii="David" w:hAnsi="David" w:cs="Arial" w:hint="eastAsia"/>
          <w:color w:val="000000"/>
          <w:rtl/>
        </w:rPr>
        <w:t>חמורה</w:t>
      </w:r>
      <w:r w:rsidRPr="00124657">
        <w:rPr>
          <w:rFonts w:ascii="David" w:hAnsi="David" w:cs="Arial"/>
          <w:color w:val="000000"/>
          <w:rtl/>
        </w:rPr>
        <w:t xml:space="preserve"> (</w:t>
      </w:r>
      <w:r w:rsidRPr="00124657">
        <w:rPr>
          <w:rFonts w:ascii="David" w:hAnsi="David" w:cs="Arial" w:hint="eastAsia"/>
          <w:color w:val="000000"/>
          <w:rtl/>
        </w:rPr>
        <w:t>מתוכן</w:t>
      </w:r>
      <w:r w:rsidRPr="00124657">
        <w:rPr>
          <w:rFonts w:ascii="David" w:hAnsi="David" w:cs="Arial"/>
          <w:color w:val="000000"/>
          <w:rtl/>
        </w:rPr>
        <w:t xml:space="preserve"> </w:t>
      </w:r>
      <w:r w:rsidRPr="00124657">
        <w:rPr>
          <w:rFonts w:ascii="David" w:hAnsi="David" w:cs="Arial" w:hint="eastAsia"/>
          <w:color w:val="000000"/>
          <w:rtl/>
        </w:rPr>
        <w:t>שנתיים</w:t>
      </w:r>
      <w:r w:rsidRPr="00124657">
        <w:rPr>
          <w:rFonts w:ascii="David" w:hAnsi="David" w:cs="Arial"/>
          <w:color w:val="000000"/>
          <w:rtl/>
        </w:rPr>
        <w:t xml:space="preserve"> </w:t>
      </w:r>
      <w:r w:rsidRPr="00124657">
        <w:rPr>
          <w:rFonts w:ascii="David" w:hAnsi="David" w:cs="Arial" w:hint="eastAsia"/>
          <w:color w:val="000000"/>
          <w:rtl/>
        </w:rPr>
        <w:t>בחופף</w:t>
      </w:r>
      <w:r w:rsidRPr="00124657">
        <w:rPr>
          <w:rFonts w:ascii="David" w:hAnsi="David" w:cs="Arial"/>
          <w:color w:val="000000"/>
          <w:rtl/>
        </w:rPr>
        <w:t xml:space="preserve">), </w:t>
      </w:r>
      <w:r w:rsidRPr="00124657">
        <w:rPr>
          <w:rFonts w:ascii="David" w:hAnsi="David" w:cs="Arial" w:hint="eastAsia"/>
          <w:color w:val="000000"/>
          <w:rtl/>
        </w:rPr>
        <w:t>ו</w:t>
      </w:r>
      <w:r>
        <w:rPr>
          <w:rFonts w:ascii="David" w:hAnsi="David" w:cs="Arial" w:hint="cs"/>
          <w:color w:val="000000"/>
          <w:rtl/>
        </w:rPr>
        <w:t>ל</w:t>
      </w:r>
      <w:r w:rsidRPr="00124657">
        <w:rPr>
          <w:rFonts w:ascii="David" w:hAnsi="David" w:cs="Arial"/>
          <w:color w:val="000000"/>
          <w:rtl/>
        </w:rPr>
        <w:t xml:space="preserve">-7 </w:t>
      </w:r>
      <w:r w:rsidRPr="00124657">
        <w:rPr>
          <w:rFonts w:ascii="David" w:hAnsi="David" w:cs="Arial" w:hint="eastAsia"/>
          <w:color w:val="000000"/>
          <w:rtl/>
        </w:rPr>
        <w:t>שנות</w:t>
      </w:r>
      <w:r w:rsidRPr="00124657">
        <w:rPr>
          <w:rFonts w:ascii="David" w:hAnsi="David" w:cs="Arial"/>
          <w:color w:val="000000"/>
          <w:rtl/>
        </w:rPr>
        <w:t xml:space="preserve"> </w:t>
      </w:r>
      <w:r w:rsidRPr="00124657">
        <w:rPr>
          <w:rFonts w:ascii="David" w:hAnsi="David" w:cs="Arial" w:hint="eastAsia"/>
          <w:color w:val="000000"/>
          <w:rtl/>
        </w:rPr>
        <w:t>מאסר</w:t>
      </w:r>
      <w:r w:rsidRPr="00124657">
        <w:rPr>
          <w:rFonts w:ascii="David" w:hAnsi="David" w:cs="Arial"/>
          <w:color w:val="000000"/>
          <w:rtl/>
        </w:rPr>
        <w:t xml:space="preserve"> </w:t>
      </w:r>
      <w:r w:rsidRPr="00124657">
        <w:rPr>
          <w:rFonts w:ascii="David" w:hAnsi="David" w:cs="Arial" w:hint="eastAsia"/>
          <w:color w:val="000000"/>
          <w:rtl/>
        </w:rPr>
        <w:t>בגין</w:t>
      </w:r>
      <w:r w:rsidRPr="00124657">
        <w:rPr>
          <w:rFonts w:ascii="David" w:hAnsi="David" w:cs="Arial"/>
          <w:color w:val="000000"/>
          <w:rtl/>
        </w:rPr>
        <w:t xml:space="preserve"> </w:t>
      </w:r>
      <w:r w:rsidRPr="00124657">
        <w:rPr>
          <w:rFonts w:ascii="David" w:hAnsi="David" w:cs="Arial" w:hint="eastAsia"/>
          <w:color w:val="000000"/>
          <w:rtl/>
        </w:rPr>
        <w:t>הפקרה</w:t>
      </w:r>
      <w:r w:rsidRPr="00124657">
        <w:rPr>
          <w:rFonts w:ascii="David" w:hAnsi="David" w:cs="Arial"/>
          <w:color w:val="000000"/>
          <w:rtl/>
        </w:rPr>
        <w:t xml:space="preserve"> </w:t>
      </w:r>
      <w:r w:rsidRPr="00124657">
        <w:rPr>
          <w:rFonts w:ascii="David" w:hAnsi="David" w:cs="Arial" w:hint="eastAsia"/>
          <w:color w:val="000000"/>
          <w:rtl/>
        </w:rPr>
        <w:t>לאחר</w:t>
      </w:r>
      <w:r w:rsidRPr="00124657">
        <w:rPr>
          <w:rFonts w:ascii="David" w:hAnsi="David" w:cs="Arial"/>
          <w:color w:val="000000"/>
          <w:rtl/>
        </w:rPr>
        <w:t xml:space="preserve"> </w:t>
      </w:r>
      <w:r w:rsidRPr="00124657">
        <w:rPr>
          <w:rFonts w:ascii="David" w:hAnsi="David" w:cs="Arial" w:hint="eastAsia"/>
          <w:color w:val="000000"/>
          <w:rtl/>
        </w:rPr>
        <w:t>תאונה</w:t>
      </w:r>
      <w:r w:rsidRPr="00124657">
        <w:rPr>
          <w:rFonts w:ascii="David" w:hAnsi="David" w:cs="Arial"/>
          <w:color w:val="000000"/>
          <w:rtl/>
        </w:rPr>
        <w:t xml:space="preserve"> (</w:t>
      </w:r>
      <w:r w:rsidRPr="00124657">
        <w:rPr>
          <w:rFonts w:ascii="David" w:hAnsi="David" w:cs="Arial" w:hint="eastAsia"/>
          <w:color w:val="000000"/>
          <w:rtl/>
        </w:rPr>
        <w:t>מתוכן</w:t>
      </w:r>
      <w:r w:rsidRPr="00124657">
        <w:rPr>
          <w:rFonts w:ascii="David" w:hAnsi="David" w:cs="Arial"/>
          <w:color w:val="000000"/>
          <w:rtl/>
        </w:rPr>
        <w:t xml:space="preserve"> </w:t>
      </w:r>
      <w:r w:rsidRPr="00124657">
        <w:rPr>
          <w:rFonts w:ascii="David" w:hAnsi="David" w:cs="Arial" w:hint="eastAsia"/>
          <w:color w:val="000000"/>
          <w:rtl/>
        </w:rPr>
        <w:t>שנה</w:t>
      </w:r>
      <w:r w:rsidRPr="00124657">
        <w:rPr>
          <w:rFonts w:ascii="David" w:hAnsi="David" w:cs="Arial"/>
          <w:color w:val="000000"/>
          <w:rtl/>
        </w:rPr>
        <w:t xml:space="preserve"> </w:t>
      </w:r>
      <w:r w:rsidRPr="00124657">
        <w:rPr>
          <w:rFonts w:ascii="David" w:hAnsi="David" w:cs="Arial" w:hint="eastAsia"/>
          <w:color w:val="000000"/>
          <w:rtl/>
        </w:rPr>
        <w:t>אחת</w:t>
      </w:r>
      <w:r w:rsidRPr="00124657">
        <w:rPr>
          <w:rFonts w:ascii="David" w:hAnsi="David" w:cs="Arial"/>
          <w:color w:val="000000"/>
          <w:rtl/>
        </w:rPr>
        <w:t xml:space="preserve"> </w:t>
      </w:r>
      <w:r w:rsidRPr="00124657">
        <w:rPr>
          <w:rFonts w:ascii="David" w:hAnsi="David" w:cs="Arial" w:hint="eastAsia"/>
          <w:color w:val="000000"/>
          <w:rtl/>
        </w:rPr>
        <w:t>בחופף</w:t>
      </w:r>
      <w:r w:rsidRPr="00124657">
        <w:rPr>
          <w:rFonts w:ascii="David" w:hAnsi="David" w:cs="Arial"/>
          <w:color w:val="000000"/>
          <w:rtl/>
        </w:rPr>
        <w:t xml:space="preserve">) – </w:t>
      </w:r>
      <w:r w:rsidRPr="00124657">
        <w:rPr>
          <w:rFonts w:ascii="David" w:hAnsi="David" w:cs="Arial" w:hint="eastAsia"/>
          <w:color w:val="000000"/>
          <w:rtl/>
        </w:rPr>
        <w:t>לנוכח</w:t>
      </w:r>
      <w:r w:rsidRPr="00124657">
        <w:rPr>
          <w:rFonts w:ascii="David" w:hAnsi="David" w:cs="Arial"/>
          <w:color w:val="000000"/>
          <w:rtl/>
        </w:rPr>
        <w:t xml:space="preserve"> </w:t>
      </w:r>
      <w:r w:rsidRPr="00124657">
        <w:rPr>
          <w:rFonts w:ascii="David" w:hAnsi="David" w:cs="Arial" w:hint="eastAsia"/>
          <w:color w:val="000000"/>
          <w:rtl/>
        </w:rPr>
        <w:t>חצייתו</w:t>
      </w:r>
      <w:r w:rsidRPr="00124657">
        <w:rPr>
          <w:rFonts w:ascii="David" w:hAnsi="David" w:cs="Arial"/>
          <w:color w:val="000000"/>
          <w:rtl/>
        </w:rPr>
        <w:t xml:space="preserve"> </w:t>
      </w:r>
      <w:r w:rsidRPr="00124657">
        <w:rPr>
          <w:rFonts w:ascii="David" w:hAnsi="David" w:cs="Arial" w:hint="eastAsia"/>
          <w:color w:val="000000"/>
          <w:rtl/>
        </w:rPr>
        <w:t>צומת</w:t>
      </w:r>
      <w:r w:rsidRPr="00124657">
        <w:rPr>
          <w:rFonts w:ascii="David" w:hAnsi="David" w:cs="Arial"/>
          <w:color w:val="000000"/>
          <w:rtl/>
        </w:rPr>
        <w:t xml:space="preserve"> </w:t>
      </w:r>
      <w:r w:rsidRPr="00124657">
        <w:rPr>
          <w:rFonts w:ascii="David" w:hAnsi="David" w:cs="Arial" w:hint="eastAsia"/>
          <w:color w:val="000000"/>
          <w:rtl/>
        </w:rPr>
        <w:t>ברמזור</w:t>
      </w:r>
      <w:r w:rsidRPr="00124657">
        <w:rPr>
          <w:rFonts w:ascii="David" w:hAnsi="David" w:cs="Arial"/>
          <w:color w:val="000000"/>
          <w:rtl/>
        </w:rPr>
        <w:t xml:space="preserve"> </w:t>
      </w:r>
      <w:r w:rsidRPr="00124657">
        <w:rPr>
          <w:rFonts w:ascii="David" w:hAnsi="David" w:cs="Arial" w:hint="eastAsia"/>
          <w:color w:val="000000"/>
          <w:rtl/>
        </w:rPr>
        <w:t>אדום</w:t>
      </w:r>
      <w:r w:rsidRPr="00124657">
        <w:rPr>
          <w:rFonts w:ascii="David" w:hAnsi="David" w:cs="Arial"/>
          <w:color w:val="000000"/>
          <w:rtl/>
        </w:rPr>
        <w:t xml:space="preserve"> </w:t>
      </w:r>
      <w:r w:rsidRPr="00124657">
        <w:rPr>
          <w:rFonts w:ascii="David" w:hAnsi="David" w:cs="Arial" w:hint="eastAsia"/>
          <w:color w:val="000000"/>
          <w:rtl/>
        </w:rPr>
        <w:t>ודריסתה</w:t>
      </w:r>
      <w:r w:rsidRPr="00124657">
        <w:rPr>
          <w:rFonts w:ascii="David" w:hAnsi="David" w:cs="Arial"/>
          <w:color w:val="000000"/>
          <w:rtl/>
        </w:rPr>
        <w:t xml:space="preserve"> </w:t>
      </w:r>
      <w:r w:rsidRPr="00124657">
        <w:rPr>
          <w:rFonts w:ascii="David" w:hAnsi="David" w:cs="Arial" w:hint="eastAsia"/>
          <w:color w:val="000000"/>
          <w:rtl/>
        </w:rPr>
        <w:t>למוות</w:t>
      </w:r>
      <w:r w:rsidRPr="00124657">
        <w:rPr>
          <w:rFonts w:ascii="David" w:hAnsi="David" w:cs="Arial"/>
          <w:color w:val="000000"/>
          <w:rtl/>
        </w:rPr>
        <w:t xml:space="preserve"> </w:t>
      </w:r>
      <w:r w:rsidRPr="00124657">
        <w:rPr>
          <w:rFonts w:ascii="David" w:hAnsi="David" w:cs="Arial" w:hint="eastAsia"/>
          <w:color w:val="000000"/>
          <w:rtl/>
        </w:rPr>
        <w:t>של</w:t>
      </w:r>
      <w:r w:rsidRPr="00124657">
        <w:rPr>
          <w:rFonts w:ascii="David" w:hAnsi="David" w:cs="Arial"/>
          <w:color w:val="000000"/>
          <w:rtl/>
        </w:rPr>
        <w:t xml:space="preserve"> </w:t>
      </w:r>
      <w:r w:rsidRPr="00124657">
        <w:rPr>
          <w:rFonts w:ascii="David" w:hAnsi="David" w:cs="Arial" w:hint="eastAsia"/>
          <w:color w:val="000000"/>
          <w:rtl/>
        </w:rPr>
        <w:t>מיטל</w:t>
      </w:r>
      <w:r w:rsidRPr="00124657">
        <w:rPr>
          <w:rFonts w:ascii="David" w:hAnsi="David" w:cs="Arial"/>
          <w:color w:val="000000"/>
          <w:rtl/>
        </w:rPr>
        <w:t xml:space="preserve"> </w:t>
      </w:r>
      <w:r w:rsidRPr="00124657">
        <w:rPr>
          <w:rFonts w:ascii="David" w:hAnsi="David" w:cs="Arial" w:hint="eastAsia"/>
          <w:color w:val="000000"/>
          <w:rtl/>
        </w:rPr>
        <w:t>אהרונסון</w:t>
      </w:r>
      <w:r w:rsidRPr="00124657">
        <w:rPr>
          <w:rFonts w:ascii="David" w:hAnsi="David" w:cs="Arial"/>
          <w:color w:val="000000"/>
          <w:rtl/>
        </w:rPr>
        <w:t xml:space="preserve"> </w:t>
      </w:r>
      <w:r w:rsidRPr="00124657">
        <w:rPr>
          <w:rFonts w:ascii="David" w:hAnsi="David" w:cs="Arial" w:hint="eastAsia"/>
          <w:color w:val="000000"/>
          <w:rtl/>
        </w:rPr>
        <w:t>ז</w:t>
      </w:r>
      <w:r w:rsidRPr="00124657">
        <w:rPr>
          <w:rFonts w:ascii="David" w:hAnsi="David" w:cs="Arial"/>
          <w:color w:val="000000"/>
          <w:rtl/>
        </w:rPr>
        <w:t>"</w:t>
      </w:r>
      <w:r w:rsidRPr="00124657">
        <w:rPr>
          <w:rFonts w:ascii="David" w:hAnsi="David" w:cs="Arial" w:hint="eastAsia"/>
          <w:color w:val="000000"/>
          <w:rtl/>
        </w:rPr>
        <w:t>ל</w:t>
      </w:r>
      <w:r w:rsidRPr="00124657">
        <w:rPr>
          <w:rFonts w:ascii="David" w:hAnsi="David" w:cs="Arial"/>
          <w:color w:val="000000"/>
          <w:rtl/>
        </w:rPr>
        <w:t xml:space="preserve"> </w:t>
      </w:r>
      <w:r w:rsidRPr="00124657">
        <w:rPr>
          <w:rFonts w:ascii="David" w:hAnsi="David" w:cs="Arial" w:hint="eastAsia"/>
          <w:color w:val="000000"/>
          <w:rtl/>
        </w:rPr>
        <w:t>ופגיעה</w:t>
      </w:r>
      <w:r w:rsidRPr="00124657">
        <w:rPr>
          <w:rFonts w:ascii="David" w:hAnsi="David" w:cs="Arial"/>
          <w:color w:val="000000"/>
          <w:rtl/>
        </w:rPr>
        <w:t xml:space="preserve"> </w:t>
      </w:r>
      <w:r w:rsidRPr="00124657">
        <w:rPr>
          <w:rFonts w:ascii="David" w:hAnsi="David" w:cs="Arial" w:hint="eastAsia"/>
          <w:color w:val="000000"/>
          <w:rtl/>
        </w:rPr>
        <w:t>קשה</w:t>
      </w:r>
      <w:r w:rsidRPr="00124657">
        <w:rPr>
          <w:rFonts w:ascii="David" w:hAnsi="David" w:cs="Arial"/>
          <w:color w:val="000000"/>
          <w:rtl/>
        </w:rPr>
        <w:t xml:space="preserve"> </w:t>
      </w:r>
      <w:r w:rsidRPr="00124657">
        <w:rPr>
          <w:rFonts w:ascii="David" w:hAnsi="David" w:cs="Arial" w:hint="eastAsia"/>
          <w:color w:val="000000"/>
          <w:rtl/>
        </w:rPr>
        <w:t>בחברתה</w:t>
      </w:r>
      <w:r w:rsidRPr="00124657">
        <w:rPr>
          <w:rFonts w:ascii="David" w:hAnsi="David" w:cs="Arial"/>
          <w:color w:val="000000"/>
          <w:rtl/>
        </w:rPr>
        <w:t xml:space="preserve"> </w:t>
      </w:r>
      <w:r w:rsidRPr="00124657">
        <w:rPr>
          <w:rFonts w:ascii="David" w:hAnsi="David" w:cs="Arial" w:hint="eastAsia"/>
          <w:color w:val="000000"/>
          <w:rtl/>
        </w:rPr>
        <w:t>מלי</w:t>
      </w:r>
      <w:r w:rsidRPr="00124657">
        <w:rPr>
          <w:rFonts w:ascii="David" w:hAnsi="David" w:cs="Arial"/>
          <w:color w:val="000000"/>
          <w:rtl/>
        </w:rPr>
        <w:t xml:space="preserve"> </w:t>
      </w:r>
      <w:r w:rsidRPr="00124657">
        <w:rPr>
          <w:rFonts w:ascii="David" w:hAnsi="David" w:cs="Arial" w:hint="eastAsia"/>
          <w:color w:val="000000"/>
          <w:rtl/>
        </w:rPr>
        <w:t>יזדי</w:t>
      </w:r>
      <w:r w:rsidRPr="00124657">
        <w:rPr>
          <w:rFonts w:ascii="David" w:hAnsi="David" w:cs="Arial"/>
          <w:color w:val="000000"/>
          <w:rtl/>
        </w:rPr>
        <w:t xml:space="preserve"> </w:t>
      </w:r>
      <w:r w:rsidRPr="00124657">
        <w:rPr>
          <w:rFonts w:ascii="David" w:hAnsi="David" w:cs="Arial" w:hint="eastAsia"/>
          <w:color w:val="000000"/>
          <w:rtl/>
        </w:rPr>
        <w:t>אגב</w:t>
      </w:r>
      <w:r w:rsidRPr="00124657">
        <w:rPr>
          <w:rFonts w:ascii="David" w:hAnsi="David" w:cs="Arial"/>
          <w:color w:val="000000"/>
          <w:rtl/>
        </w:rPr>
        <w:t xml:space="preserve"> </w:t>
      </w:r>
      <w:r w:rsidRPr="00124657">
        <w:rPr>
          <w:rFonts w:ascii="David" w:hAnsi="David" w:cs="Arial" w:hint="eastAsia"/>
          <w:color w:val="000000"/>
          <w:rtl/>
        </w:rPr>
        <w:t>שכרות</w:t>
      </w:r>
      <w:r w:rsidRPr="00124657">
        <w:rPr>
          <w:rFonts w:ascii="David" w:hAnsi="David" w:cs="Arial"/>
          <w:color w:val="000000"/>
          <w:rtl/>
        </w:rPr>
        <w:t xml:space="preserve">. </w:t>
      </w:r>
      <w:r>
        <w:rPr>
          <w:rFonts w:ascii="David" w:hAnsi="David" w:cs="Arial" w:hint="cs"/>
          <w:color w:val="000000"/>
          <w:rtl/>
        </w:rPr>
        <w:t xml:space="preserve">סך הכול, </w:t>
      </w:r>
      <w:r w:rsidRPr="00124657">
        <w:rPr>
          <w:rFonts w:ascii="David" w:hAnsi="David" w:cs="Arial" w:hint="eastAsia"/>
          <w:color w:val="000000"/>
          <w:rtl/>
        </w:rPr>
        <w:t>הושתו</w:t>
      </w:r>
      <w:r w:rsidRPr="00124657">
        <w:rPr>
          <w:rFonts w:ascii="David" w:hAnsi="David" w:cs="Arial"/>
          <w:color w:val="000000"/>
          <w:rtl/>
        </w:rPr>
        <w:t xml:space="preserve"> </w:t>
      </w:r>
      <w:r w:rsidRPr="00124657">
        <w:rPr>
          <w:rFonts w:ascii="David" w:hAnsi="David" w:cs="Arial" w:hint="eastAsia"/>
          <w:color w:val="000000"/>
          <w:rtl/>
        </w:rPr>
        <w:t>עליו</w:t>
      </w:r>
      <w:r w:rsidRPr="00124657">
        <w:rPr>
          <w:rFonts w:ascii="David" w:hAnsi="David" w:cs="Arial"/>
          <w:color w:val="000000"/>
          <w:rtl/>
        </w:rPr>
        <w:t xml:space="preserve"> 20 </w:t>
      </w:r>
      <w:r w:rsidRPr="00124657">
        <w:rPr>
          <w:rFonts w:ascii="David" w:hAnsi="David" w:cs="Arial" w:hint="eastAsia"/>
          <w:color w:val="000000"/>
          <w:rtl/>
        </w:rPr>
        <w:t>שנות</w:t>
      </w:r>
      <w:r w:rsidRPr="00124657">
        <w:rPr>
          <w:rFonts w:ascii="David" w:hAnsi="David" w:cs="Arial"/>
          <w:color w:val="000000"/>
          <w:rtl/>
        </w:rPr>
        <w:t xml:space="preserve"> </w:t>
      </w:r>
      <w:r w:rsidRPr="00124657">
        <w:rPr>
          <w:rFonts w:ascii="David" w:hAnsi="David" w:cs="Arial" w:hint="eastAsia"/>
          <w:color w:val="000000"/>
          <w:rtl/>
        </w:rPr>
        <w:t>מאסר</w:t>
      </w:r>
      <w:r w:rsidRPr="00711D33">
        <w:rPr>
          <w:rFonts w:ascii="Arial" w:hAnsi="Arial" w:cs="Arial"/>
          <w:rtl/>
        </w:rPr>
        <w:t xml:space="preserve"> ורישיון הנהיגה שלו נפסל לצמיתות.</w:t>
      </w:r>
    </w:p>
    <w:p w14:paraId="042A698B" w14:textId="77777777" w:rsidR="004617E7" w:rsidRPr="00124657" w:rsidRDefault="004617E7" w:rsidP="004617E7">
      <w:pPr>
        <w:keepNext/>
        <w:keepLines/>
        <w:numPr>
          <w:ilvl w:val="0"/>
          <w:numId w:val="3"/>
        </w:numPr>
        <w:spacing w:before="240" w:after="240" w:line="360" w:lineRule="auto"/>
        <w:ind w:left="511" w:hanging="505"/>
        <w:jc w:val="both"/>
        <w:rPr>
          <w:rFonts w:cs="Arial"/>
        </w:rPr>
      </w:pPr>
      <w:r w:rsidRPr="00124657">
        <w:rPr>
          <w:rFonts w:cs="Arial"/>
          <w:rtl/>
        </w:rPr>
        <w:t>בית המשפט העליון קיבל את הערעור בעניינו וקבע כי "</w:t>
      </w:r>
      <w:r w:rsidRPr="00124657">
        <w:rPr>
          <w:rFonts w:cs="Arial"/>
          <w:b/>
          <w:bCs/>
          <w:sz w:val="22"/>
          <w:szCs w:val="22"/>
          <w:rtl/>
        </w:rPr>
        <w:t>מקרה זה נופל בגדר אותם מקרים חריגים בהם יש מקום להתערבותה של ערכאת הערעור</w:t>
      </w:r>
      <w:r w:rsidRPr="00124657">
        <w:rPr>
          <w:rFonts w:cs="Arial"/>
          <w:rtl/>
        </w:rPr>
        <w:t>", שכן:</w:t>
      </w:r>
    </w:p>
    <w:p w14:paraId="6A1F9D62" w14:textId="77777777" w:rsidR="004617E7" w:rsidRPr="00711D33" w:rsidRDefault="004617E7" w:rsidP="004617E7">
      <w:pPr>
        <w:keepNext/>
        <w:keepLines/>
        <w:spacing w:before="120" w:after="120"/>
        <w:ind w:left="1082" w:right="567"/>
        <w:jc w:val="both"/>
        <w:rPr>
          <w:rFonts w:ascii="Arial" w:hAnsi="Arial" w:cs="Arial"/>
          <w:b/>
          <w:bCs/>
          <w:sz w:val="22"/>
          <w:szCs w:val="22"/>
        </w:rPr>
      </w:pPr>
      <w:r w:rsidRPr="00711D33">
        <w:rPr>
          <w:rFonts w:ascii="Arial" w:hAnsi="Arial" w:cs="Arial"/>
          <w:b/>
          <w:bCs/>
          <w:sz w:val="22"/>
          <w:szCs w:val="22"/>
          <w:rtl/>
        </w:rPr>
        <w:t xml:space="preserve">"עינינו הרואות, רף הענישה המקובל (בהתייחס לעונש מאסר בפועל) בגין עבירת הריגה </w:t>
      </w:r>
      <w:r w:rsidRPr="00124657">
        <w:rPr>
          <w:rFonts w:ascii="Arial" w:hAnsi="Arial" w:cs="Arial"/>
          <w:b/>
          <w:bCs/>
          <w:sz w:val="22"/>
          <w:szCs w:val="22"/>
          <w:rtl/>
        </w:rPr>
        <w:t>בתאונת</w:t>
      </w:r>
      <w:r w:rsidRPr="00711D33">
        <w:rPr>
          <w:rFonts w:ascii="Arial" w:hAnsi="Arial" w:cs="Arial"/>
          <w:b/>
          <w:bCs/>
          <w:sz w:val="22"/>
          <w:szCs w:val="22"/>
          <w:rtl/>
        </w:rPr>
        <w:t xml:space="preserve"> דרכים, תחת השפעת אלכוהול, לעתים בנסיבות חמורות ובצירוף עבירות </w:t>
      </w:r>
      <w:r w:rsidRPr="00124657">
        <w:rPr>
          <w:rFonts w:ascii="Arial" w:hAnsi="Arial" w:cs="Arial"/>
          <w:b/>
          <w:bCs/>
          <w:sz w:val="22"/>
          <w:szCs w:val="22"/>
          <w:rtl/>
          <w:lang w:eastAsia="he-IL"/>
        </w:rPr>
        <w:t>חמורות</w:t>
      </w:r>
      <w:r w:rsidRPr="00711D33">
        <w:rPr>
          <w:rFonts w:ascii="Arial" w:hAnsi="Arial" w:cs="Arial"/>
          <w:b/>
          <w:bCs/>
          <w:sz w:val="22"/>
          <w:szCs w:val="22"/>
          <w:rtl/>
        </w:rPr>
        <w:t xml:space="preserve"> (כגון חטיפה), לעתים כאשר תוצאות התאונה אף קשות מהמקרה דנן, ולעתים בצירוף עבירה של הפקרה לאחר פגיעה, נע בין 2.5 שנים לבין 9.5 שנות מאסר בפועל."</w:t>
      </w:r>
    </w:p>
    <w:p w14:paraId="59E5B907"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t>משכך, הופחת ה</w:t>
      </w:r>
      <w:r w:rsidRPr="00124657">
        <w:rPr>
          <w:rFonts w:cs="Arial"/>
          <w:rtl/>
        </w:rPr>
        <w:t xml:space="preserve">עונש והועמד על </w:t>
      </w:r>
      <w:r w:rsidRPr="00711D33">
        <w:rPr>
          <w:rFonts w:ascii="Arial" w:hAnsi="Arial" w:cs="Arial"/>
          <w:rtl/>
        </w:rPr>
        <w:t>14 שנות מאסר ו-20 שנות פסילה. בפרשת ימיני נסקרו גזרי דין רבים בגין הרשעות נאשמים בעבירות הריגה ונהיגה בשכרות וכחוט השני, הוטלו עונשים לתקופות מאסר ממושכות, מעבר ל</w:t>
      </w:r>
      <w:r w:rsidRPr="00711D33">
        <w:rPr>
          <w:rFonts w:ascii="Arial" w:hAnsi="Arial" w:cs="Arial" w:hint="cs"/>
          <w:rtl/>
        </w:rPr>
        <w:t>תקופה</w:t>
      </w:r>
      <w:r w:rsidRPr="00711D33">
        <w:rPr>
          <w:rFonts w:ascii="Arial" w:hAnsi="Arial" w:cs="Arial"/>
          <w:rtl/>
        </w:rPr>
        <w:t xml:space="preserve"> לה טוען ה</w:t>
      </w:r>
      <w:r w:rsidRPr="00711D33">
        <w:rPr>
          <w:rFonts w:ascii="Arial" w:hAnsi="Arial" w:cs="Arial" w:hint="cs"/>
          <w:rtl/>
        </w:rPr>
        <w:t>סנגור</w:t>
      </w:r>
      <w:r w:rsidRPr="00711D33">
        <w:rPr>
          <w:rFonts w:ascii="Arial" w:hAnsi="Arial" w:cs="Arial"/>
          <w:rtl/>
        </w:rPr>
        <w:t xml:space="preserve">. </w:t>
      </w:r>
    </w:p>
    <w:p w14:paraId="5CF8281E"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t>פסקי דין נוספים שהוצגו מטעמו מתייחסים לרמת הענישה הנוהגת בעבירה של גר</w:t>
      </w:r>
      <w:r w:rsidRPr="00711D33">
        <w:rPr>
          <w:rFonts w:ascii="Arial" w:hAnsi="Arial" w:cs="Arial" w:hint="cs"/>
          <w:rtl/>
        </w:rPr>
        <w:t>ם</w:t>
      </w:r>
      <w:r w:rsidRPr="00711D33">
        <w:rPr>
          <w:rFonts w:ascii="Arial" w:hAnsi="Arial" w:cs="Arial"/>
          <w:rtl/>
        </w:rPr>
        <w:t xml:space="preserve"> מוות ברשלנות בתאונות דרכים – אשר אינה רלוונטית לענייננו, אף לא ב'תוספת' כפי שגרס בא כוחו (</w:t>
      </w:r>
      <w:r w:rsidRPr="00711D33">
        <w:rPr>
          <w:rFonts w:ascii="Arial" w:hAnsi="Arial" w:cs="Arial"/>
          <w:sz w:val="22"/>
          <w:rtl/>
        </w:rPr>
        <w:t>"</w:t>
      </w:r>
      <w:r w:rsidRPr="00711D33">
        <w:rPr>
          <w:rFonts w:ascii="Arial" w:hAnsi="Arial" w:cs="Arial"/>
          <w:b/>
          <w:bCs/>
          <w:sz w:val="20"/>
          <w:szCs w:val="22"/>
          <w:rtl/>
        </w:rPr>
        <w:t>גרימת מוות ברשלנות – פלוס</w:t>
      </w:r>
      <w:r w:rsidRPr="00711D33">
        <w:rPr>
          <w:rFonts w:ascii="Arial" w:hAnsi="Arial" w:cs="Arial"/>
          <w:sz w:val="22"/>
          <w:rtl/>
        </w:rPr>
        <w:t>"</w:t>
      </w:r>
      <w:r w:rsidRPr="00711D33">
        <w:rPr>
          <w:rFonts w:ascii="Arial" w:hAnsi="Arial" w:cs="Arial"/>
          <w:rtl/>
        </w:rPr>
        <w:t xml:space="preserve">), לנוכח הקביעות הברורות בהכרעת הדין בגדרן הורשע הנאשם בעבירת הריגה. </w:t>
      </w:r>
    </w:p>
    <w:p w14:paraId="3727FA4A"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hint="cs"/>
          <w:rtl/>
        </w:rPr>
        <w:t>ב</w:t>
      </w:r>
      <w:r w:rsidRPr="00711D33">
        <w:rPr>
          <w:rFonts w:ascii="Arial" w:hAnsi="Arial" w:cs="Arial"/>
          <w:rtl/>
        </w:rPr>
        <w:t xml:space="preserve">אסופת פסקי דין </w:t>
      </w:r>
      <w:r w:rsidRPr="00711D33">
        <w:rPr>
          <w:rFonts w:ascii="Arial" w:hAnsi="Arial" w:cs="Arial" w:hint="cs"/>
          <w:rtl/>
        </w:rPr>
        <w:t>שהציגה התביעה</w:t>
      </w:r>
      <w:r w:rsidRPr="00711D33">
        <w:rPr>
          <w:rFonts w:ascii="Arial" w:hAnsi="Arial" w:cs="Arial"/>
          <w:rtl/>
        </w:rPr>
        <w:t xml:space="preserve">, נגזרו על נאשמים </w:t>
      </w:r>
      <w:r w:rsidRPr="00711D33">
        <w:rPr>
          <w:rFonts w:ascii="Arial" w:hAnsi="Arial" w:cs="Arial" w:hint="cs"/>
          <w:rtl/>
        </w:rPr>
        <w:t xml:space="preserve">שהורשעו </w:t>
      </w:r>
      <w:r w:rsidRPr="00711D33">
        <w:rPr>
          <w:rFonts w:ascii="Arial" w:hAnsi="Arial" w:cs="Arial"/>
          <w:rtl/>
        </w:rPr>
        <w:t xml:space="preserve">בעבירות זהות לאלו בהן עסקינן, עונשי מאסר לתקופות ממושכות של 8, 8.5 ו-16 שנים. </w:t>
      </w:r>
      <w:r w:rsidRPr="00711D33">
        <w:rPr>
          <w:rFonts w:ascii="Arial" w:hAnsi="Arial" w:cs="Arial"/>
          <w:b/>
          <w:bCs/>
          <w:rtl/>
        </w:rPr>
        <w:t>המתחם שנקבע בגדרם נע בין 4 ל-11 שנות מאסר ו-15 שנות פסילה עד פסילה לצמיתות</w:t>
      </w:r>
      <w:r w:rsidRPr="00711D33">
        <w:rPr>
          <w:rFonts w:ascii="Arial" w:hAnsi="Arial" w:cs="Arial"/>
          <w:rtl/>
        </w:rPr>
        <w:t>.</w:t>
      </w:r>
    </w:p>
    <w:p w14:paraId="13B9B83C"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Pr>
          <w:rFonts w:ascii="Arial" w:hAnsi="Arial" w:cs="Arial" w:hint="cs"/>
          <w:rtl/>
        </w:rPr>
        <w:t>ה</w:t>
      </w:r>
      <w:r w:rsidRPr="00124657">
        <w:rPr>
          <w:rFonts w:ascii="Arial" w:hAnsi="Arial" w:cs="Arial"/>
          <w:rtl/>
        </w:rPr>
        <w:t>הלכה הפסוקה מלמד</w:t>
      </w:r>
      <w:r>
        <w:rPr>
          <w:rFonts w:ascii="Arial" w:hAnsi="Arial" w:cs="Arial" w:hint="cs"/>
          <w:rtl/>
        </w:rPr>
        <w:t>ת</w:t>
      </w:r>
      <w:r w:rsidRPr="00124657">
        <w:rPr>
          <w:rFonts w:ascii="Arial" w:hAnsi="Arial" w:cs="Arial"/>
          <w:rtl/>
        </w:rPr>
        <w:t xml:space="preserve"> על </w:t>
      </w:r>
      <w:r>
        <w:rPr>
          <w:rFonts w:ascii="Arial" w:hAnsi="Arial" w:cs="Arial" w:hint="cs"/>
          <w:rtl/>
        </w:rPr>
        <w:t>מגמת החמרה ב</w:t>
      </w:r>
      <w:r w:rsidRPr="00124657">
        <w:rPr>
          <w:rFonts w:ascii="Arial" w:hAnsi="Arial" w:cs="Arial"/>
          <w:rtl/>
        </w:rPr>
        <w:t xml:space="preserve">ענישה </w:t>
      </w:r>
      <w:r>
        <w:rPr>
          <w:rFonts w:ascii="Arial" w:hAnsi="Arial" w:cs="Arial" w:hint="cs"/>
          <w:rtl/>
        </w:rPr>
        <w:t>ביחס ל</w:t>
      </w:r>
      <w:r w:rsidRPr="00124657">
        <w:rPr>
          <w:rFonts w:ascii="Arial" w:hAnsi="Arial" w:cs="Arial"/>
          <w:rtl/>
        </w:rPr>
        <w:t>עבירות הריגה שמקורן בנהיגה בשכרות. לעניין זה ראה:</w:t>
      </w:r>
    </w:p>
    <w:p w14:paraId="56DD96FC" w14:textId="77777777" w:rsidR="004617E7" w:rsidRPr="00711D33" w:rsidRDefault="004617E7" w:rsidP="004617E7">
      <w:pPr>
        <w:keepNext/>
        <w:keepLines/>
        <w:spacing w:before="120" w:after="120"/>
        <w:ind w:left="1082" w:right="567"/>
        <w:jc w:val="both"/>
        <w:rPr>
          <w:rFonts w:ascii="Calibri" w:hAnsi="Calibri" w:cs="Arial"/>
          <w:rtl/>
        </w:rPr>
      </w:pPr>
      <w:r w:rsidRPr="00711D33">
        <w:rPr>
          <w:rFonts w:ascii="Arial" w:hAnsi="Arial" w:cs="Arial"/>
          <w:b/>
          <w:bCs/>
          <w:sz w:val="22"/>
          <w:szCs w:val="22"/>
          <w:rtl/>
        </w:rPr>
        <w:t xml:space="preserve">"...תאונות דרכים מרובות נפגעים הפכו חזון נפרץ במקומותינו ועל בית המשפט לתרום בענישה מחמירה את תרומתו לצמצום ממדיה של מציאות נוראה זו. בייחוד משהוכח כי התאונה הקטלנית אירעה בשל היות הנהג במצב של שכרות. במקרים אלה על בית המשפט להעביר מסר חד וברור כי מי שנוהג בהשפעת חומרים משכרים ומביא במעשיו למותו של אדם- ובמקרים החמורים במיוחד </w:t>
      </w:r>
      <w:r w:rsidRPr="00124657">
        <w:rPr>
          <w:rFonts w:ascii="Arial" w:hAnsi="Arial" w:cs="Arial"/>
          <w:b/>
          <w:bCs/>
          <w:sz w:val="22"/>
          <w:szCs w:val="22"/>
          <w:rtl/>
        </w:rPr>
        <w:t>כבענייננו</w:t>
      </w:r>
      <w:r w:rsidRPr="00711D33">
        <w:rPr>
          <w:rFonts w:ascii="Arial" w:hAnsi="Arial" w:cs="Arial"/>
          <w:b/>
          <w:bCs/>
          <w:sz w:val="22"/>
          <w:szCs w:val="22"/>
          <w:rtl/>
        </w:rPr>
        <w:t xml:space="preserve"> למותם של מספר אנשים- צפוי לעונש מאסר כבד ומשמעות</w:t>
      </w:r>
      <w:r w:rsidRPr="00711D33">
        <w:rPr>
          <w:rFonts w:ascii="Calibri" w:hAnsi="Calibri" w:cs="Arial"/>
          <w:rtl/>
        </w:rPr>
        <w:t xml:space="preserve">" </w:t>
      </w:r>
      <w:r w:rsidRPr="00711D33">
        <w:rPr>
          <w:rFonts w:ascii="Calibri" w:hAnsi="Calibri" w:cs="Arial"/>
          <w:b/>
          <w:bCs/>
          <w:rtl/>
        </w:rPr>
        <w:t>(</w:t>
      </w:r>
      <w:r w:rsidRPr="00711D33">
        <w:rPr>
          <w:rFonts w:ascii="Calibri" w:hAnsi="Calibri" w:cs="Arial" w:hint="eastAsia"/>
          <w:rtl/>
        </w:rPr>
        <w:t>פרשת</w:t>
      </w:r>
      <w:r w:rsidRPr="00711D33">
        <w:rPr>
          <w:rFonts w:ascii="Calibri" w:hAnsi="Calibri" w:cs="Arial"/>
          <w:rtl/>
        </w:rPr>
        <w:t xml:space="preserve"> </w:t>
      </w:r>
      <w:r w:rsidRPr="00711D33">
        <w:rPr>
          <w:rFonts w:ascii="Calibri" w:hAnsi="Calibri" w:cs="Arial" w:hint="eastAsia"/>
          <w:rtl/>
        </w:rPr>
        <w:t>ברכה</w:t>
      </w:r>
      <w:r w:rsidRPr="00711D33">
        <w:rPr>
          <w:rFonts w:ascii="Arial" w:hAnsi="Arial" w:cs="Arial"/>
          <w:b/>
          <w:bCs/>
          <w:sz w:val="22"/>
          <w:szCs w:val="22"/>
          <w:rtl/>
        </w:rPr>
        <w:t xml:space="preserve">) </w:t>
      </w:r>
    </w:p>
    <w:p w14:paraId="0DF61C70"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 xml:space="preserve">בין הפרמטרים בקביעת מתחם הענישה </w:t>
      </w:r>
      <w:r>
        <w:rPr>
          <w:rFonts w:ascii="Arial" w:hAnsi="Arial" w:cs="Arial" w:hint="cs"/>
          <w:rtl/>
        </w:rPr>
        <w:t>יש לתת את הדעת להרשעת הנאשם ב</w:t>
      </w:r>
      <w:r w:rsidRPr="00124657">
        <w:rPr>
          <w:rFonts w:ascii="Arial" w:hAnsi="Arial" w:cs="Arial"/>
          <w:rtl/>
        </w:rPr>
        <w:t xml:space="preserve">עבירות נוספות </w:t>
      </w:r>
      <w:r>
        <w:rPr>
          <w:rFonts w:ascii="Arial" w:hAnsi="Arial" w:cs="Arial" w:hint="cs"/>
          <w:rtl/>
        </w:rPr>
        <w:t>ו</w:t>
      </w:r>
      <w:r w:rsidRPr="00124657">
        <w:rPr>
          <w:rFonts w:ascii="Arial" w:hAnsi="Arial" w:cs="Arial"/>
          <w:rtl/>
        </w:rPr>
        <w:t>בהן גרימת חבלה של ממש, נהיגת רכב בקלות ראש או רשלנות, שימוש בסם לצריכה עצמית וניפוק תכשיר שלא לפי מרשם. עם זאת, ברי כי עבירות ההריגה והנהיגה בשכרות הן ליבת ההליך ומשנקבע שמדובר באירוע אחד - ייקבע מתחם ענישה לכלל העבירות.</w:t>
      </w:r>
    </w:p>
    <w:p w14:paraId="35ADB4D4" w14:textId="77777777" w:rsidR="004617E7" w:rsidRPr="003F3E28" w:rsidRDefault="004617E7" w:rsidP="004617E7">
      <w:pPr>
        <w:keepNext/>
        <w:keepLines/>
        <w:numPr>
          <w:ilvl w:val="0"/>
          <w:numId w:val="3"/>
        </w:numPr>
        <w:spacing w:before="240" w:after="240" w:line="360" w:lineRule="auto"/>
        <w:ind w:left="515" w:hanging="515"/>
        <w:jc w:val="both"/>
        <w:rPr>
          <w:rFonts w:ascii="Arial" w:hAnsi="Arial" w:cs="Arial"/>
          <w:sz w:val="22"/>
          <w:szCs w:val="22"/>
        </w:rPr>
      </w:pPr>
      <w:r w:rsidRPr="00EA344B">
        <w:rPr>
          <w:rFonts w:ascii="Arial" w:hAnsi="Arial" w:cs="Arial"/>
          <w:rtl/>
        </w:rPr>
        <w:t xml:space="preserve">באשר לתרומת רכבת ישראל בגרימת התאונה – </w:t>
      </w:r>
      <w:r w:rsidRPr="00EA344B">
        <w:rPr>
          <w:rFonts w:ascii="Arial" w:hAnsi="Arial" w:cs="Arial" w:hint="cs"/>
          <w:rtl/>
        </w:rPr>
        <w:t>מקובלת עלי עמדת</w:t>
      </w:r>
      <w:r w:rsidRPr="00EA344B">
        <w:rPr>
          <w:rFonts w:ascii="Arial" w:hAnsi="Arial" w:cs="Arial"/>
          <w:rtl/>
        </w:rPr>
        <w:t xml:space="preserve"> התביעה לפיה </w:t>
      </w:r>
      <w:r w:rsidRPr="00EA344B">
        <w:rPr>
          <w:rFonts w:ascii="Arial" w:hAnsi="Arial" w:cs="Arial" w:hint="cs"/>
          <w:rtl/>
        </w:rPr>
        <w:t xml:space="preserve">חלקה של הרכבת יגולם בקביעת </w:t>
      </w:r>
      <w:r w:rsidRPr="00EA344B">
        <w:rPr>
          <w:rFonts w:ascii="Arial" w:hAnsi="Arial" w:cs="Arial"/>
          <w:rtl/>
        </w:rPr>
        <w:t>מתחם הענישה</w:t>
      </w:r>
      <w:r w:rsidRPr="00EA344B">
        <w:rPr>
          <w:rFonts w:ascii="Arial" w:hAnsi="Arial" w:cs="Arial" w:hint="cs"/>
          <w:rtl/>
        </w:rPr>
        <w:t xml:space="preserve">. </w:t>
      </w:r>
      <w:r>
        <w:rPr>
          <w:rFonts w:ascii="Arial" w:hAnsi="Arial" w:cs="Arial" w:hint="cs"/>
          <w:rtl/>
        </w:rPr>
        <w:t>לכאורה</w:t>
      </w:r>
      <w:r w:rsidRPr="00EA344B">
        <w:rPr>
          <w:rFonts w:ascii="Arial" w:hAnsi="Arial" w:cs="Arial" w:hint="cs"/>
          <w:rtl/>
        </w:rPr>
        <w:t>, רשלנותה של הרכבת</w:t>
      </w:r>
      <w:r w:rsidRPr="00EA344B">
        <w:rPr>
          <w:rFonts w:ascii="Arial" w:hAnsi="Arial" w:cs="Arial"/>
          <w:rtl/>
        </w:rPr>
        <w:t xml:space="preserve"> אינה חלק אינטגרלי מנסיבות בי</w:t>
      </w:r>
      <w:r w:rsidRPr="00EA344B">
        <w:rPr>
          <w:rFonts w:ascii="Arial" w:hAnsi="Arial" w:cs="Arial" w:hint="cs"/>
          <w:rtl/>
        </w:rPr>
        <w:t>צו</w:t>
      </w:r>
      <w:r w:rsidRPr="00EA344B">
        <w:rPr>
          <w:rFonts w:ascii="Arial" w:hAnsi="Arial" w:cs="Arial"/>
          <w:rtl/>
        </w:rPr>
        <w:t xml:space="preserve">ע </w:t>
      </w:r>
      <w:r w:rsidRPr="00EA344B">
        <w:rPr>
          <w:rFonts w:ascii="Arial" w:hAnsi="Arial" w:cs="Arial" w:hint="cs"/>
          <w:rtl/>
        </w:rPr>
        <w:t xml:space="preserve">העבירות בהן הורשע הנאשם, אולם </w:t>
      </w:r>
      <w:r>
        <w:rPr>
          <w:rFonts w:ascii="Arial" w:hAnsi="Arial" w:cs="Arial" w:hint="cs"/>
          <w:rtl/>
        </w:rPr>
        <w:t xml:space="preserve">ברי כי </w:t>
      </w:r>
      <w:r w:rsidRPr="00EA344B">
        <w:rPr>
          <w:rFonts w:ascii="Arial" w:hAnsi="Arial" w:cs="Arial" w:hint="cs"/>
          <w:rtl/>
        </w:rPr>
        <w:t xml:space="preserve">אלמלא רשלנותה </w:t>
      </w:r>
      <w:r w:rsidRPr="00EA344B">
        <w:rPr>
          <w:rFonts w:ascii="Arial" w:hAnsi="Arial" w:cs="Arial"/>
          <w:rtl/>
        </w:rPr>
        <w:t>–</w:t>
      </w:r>
      <w:r w:rsidRPr="00EA344B">
        <w:rPr>
          <w:rFonts w:ascii="Arial" w:hAnsi="Arial" w:cs="Arial" w:hint="cs"/>
          <w:rtl/>
        </w:rPr>
        <w:t xml:space="preserve"> ייתכן כי תוצאותיה הטרגיות של התאונה היו נמנעות או </w:t>
      </w:r>
      <w:r>
        <w:rPr>
          <w:rFonts w:ascii="Arial" w:hAnsi="Arial" w:cs="Arial" w:hint="cs"/>
          <w:rtl/>
        </w:rPr>
        <w:t xml:space="preserve">למצער </w:t>
      </w:r>
      <w:r w:rsidRPr="00EA344B">
        <w:rPr>
          <w:rFonts w:ascii="Arial" w:hAnsi="Arial" w:cs="Arial" w:hint="cs"/>
          <w:rtl/>
        </w:rPr>
        <w:t xml:space="preserve">מופחתות בחומרתן. </w:t>
      </w:r>
      <w:r>
        <w:rPr>
          <w:rFonts w:ascii="Arial" w:hAnsi="Arial" w:cs="Arial" w:hint="cs"/>
          <w:rtl/>
        </w:rPr>
        <w:t xml:space="preserve">להלן, תיבחן מידת רשלנותה </w:t>
      </w:r>
      <w:r w:rsidRPr="00EA344B">
        <w:rPr>
          <w:rFonts w:ascii="Arial" w:hAnsi="Arial" w:cs="Arial" w:hint="cs"/>
          <w:rtl/>
        </w:rPr>
        <w:t>בגרימת מות המנוחים</w:t>
      </w:r>
      <w:r>
        <w:rPr>
          <w:rFonts w:ascii="Arial" w:hAnsi="Arial" w:cs="Arial" w:hint="cs"/>
          <w:rtl/>
        </w:rPr>
        <w:t xml:space="preserve"> והשלכתה על קביעת המתחם.</w:t>
      </w:r>
    </w:p>
    <w:p w14:paraId="63FEEF12" w14:textId="77777777" w:rsidR="004617E7" w:rsidRPr="00124657" w:rsidRDefault="004617E7" w:rsidP="004617E7">
      <w:pPr>
        <w:keepNext/>
        <w:keepLines/>
        <w:spacing w:before="240" w:after="240" w:line="360" w:lineRule="auto"/>
        <w:ind w:left="374" w:firstLine="137"/>
        <w:jc w:val="both"/>
        <w:rPr>
          <w:rFonts w:ascii="Arial" w:hAnsi="Arial" w:cs="Arial"/>
        </w:rPr>
      </w:pPr>
      <w:r w:rsidRPr="00711D33">
        <w:rPr>
          <w:rFonts w:ascii="Arial" w:hAnsi="Arial" w:cs="Arial"/>
          <w:b/>
          <w:bCs/>
          <w:u w:val="single"/>
          <w:rtl/>
        </w:rPr>
        <w:t>חלקה של רכבת ישראל ב</w:t>
      </w:r>
      <w:r w:rsidRPr="00711D33">
        <w:rPr>
          <w:rFonts w:ascii="Arial" w:hAnsi="Arial" w:cs="Arial" w:hint="cs"/>
          <w:b/>
          <w:bCs/>
          <w:u w:val="single"/>
          <w:rtl/>
        </w:rPr>
        <w:t xml:space="preserve">גרימת מותם של חמשת הרוגי התאונה ופציעתם של אחרים </w:t>
      </w:r>
    </w:p>
    <w:p w14:paraId="46267F5F" w14:textId="77777777" w:rsidR="004617E7" w:rsidRPr="00711D33" w:rsidRDefault="004617E7" w:rsidP="004617E7">
      <w:pPr>
        <w:keepNext/>
        <w:keepLines/>
        <w:numPr>
          <w:ilvl w:val="0"/>
          <w:numId w:val="3"/>
        </w:numPr>
        <w:spacing w:before="240" w:after="240" w:line="360" w:lineRule="auto"/>
        <w:ind w:left="511" w:hanging="505"/>
        <w:jc w:val="both"/>
        <w:rPr>
          <w:rFonts w:ascii="Calibri" w:hAnsi="Calibri" w:cs="Arial"/>
        </w:rPr>
      </w:pPr>
      <w:r w:rsidRPr="00711D33">
        <w:rPr>
          <w:rFonts w:ascii="Calibri" w:hAnsi="Calibri" w:cs="Arial" w:hint="eastAsia"/>
          <w:rtl/>
        </w:rPr>
        <w:t>בגזר</w:t>
      </w:r>
      <w:r w:rsidRPr="00711D33">
        <w:rPr>
          <w:rFonts w:ascii="Calibri" w:hAnsi="Calibri" w:cs="Arial"/>
          <w:rtl/>
        </w:rPr>
        <w:t xml:space="preserve"> </w:t>
      </w:r>
      <w:r w:rsidRPr="00711D33">
        <w:rPr>
          <w:rFonts w:ascii="Arial" w:hAnsi="Arial" w:cs="Arial"/>
          <w:rtl/>
        </w:rPr>
        <w:t>הדין</w:t>
      </w:r>
      <w:r w:rsidRPr="00711D33">
        <w:rPr>
          <w:rFonts w:ascii="Calibri" w:hAnsi="Calibri" w:cs="Arial"/>
          <w:rtl/>
        </w:rPr>
        <w:t xml:space="preserve"> </w:t>
      </w:r>
      <w:r w:rsidRPr="00711D33">
        <w:rPr>
          <w:rFonts w:ascii="Calibri" w:hAnsi="Calibri" w:cs="Arial" w:hint="eastAsia"/>
          <w:rtl/>
        </w:rPr>
        <w:t>ש</w:t>
      </w:r>
      <w:r w:rsidRPr="00711D33">
        <w:rPr>
          <w:rFonts w:ascii="Calibri" w:hAnsi="Calibri" w:cs="Arial" w:hint="cs"/>
          <w:rtl/>
        </w:rPr>
        <w:t>הושת</w:t>
      </w:r>
      <w:r w:rsidRPr="00711D33">
        <w:rPr>
          <w:rFonts w:ascii="Calibri" w:hAnsi="Calibri" w:cs="Arial"/>
          <w:rtl/>
        </w:rPr>
        <w:t xml:space="preserve"> </w:t>
      </w:r>
      <w:r w:rsidRPr="00711D33">
        <w:rPr>
          <w:rFonts w:ascii="Calibri" w:hAnsi="Calibri" w:cs="Arial" w:hint="cs"/>
          <w:rtl/>
        </w:rPr>
        <w:t xml:space="preserve">על </w:t>
      </w:r>
      <w:r w:rsidRPr="00711D33">
        <w:rPr>
          <w:rFonts w:ascii="Calibri" w:hAnsi="Calibri" w:cs="Arial" w:hint="eastAsia"/>
          <w:rtl/>
        </w:rPr>
        <w:t>רכבת</w:t>
      </w:r>
      <w:r w:rsidRPr="00711D33">
        <w:rPr>
          <w:rFonts w:ascii="Calibri" w:hAnsi="Calibri" w:cs="Arial"/>
          <w:rtl/>
        </w:rPr>
        <w:t xml:space="preserve"> </w:t>
      </w:r>
      <w:r w:rsidRPr="00711D33">
        <w:rPr>
          <w:rFonts w:ascii="Calibri" w:hAnsi="Calibri" w:cs="Arial" w:hint="eastAsia"/>
          <w:rtl/>
        </w:rPr>
        <w:t>ישראל</w:t>
      </w:r>
      <w:r w:rsidRPr="00711D33">
        <w:rPr>
          <w:rFonts w:ascii="Calibri" w:hAnsi="Calibri" w:cs="Arial"/>
          <w:rtl/>
        </w:rPr>
        <w:t xml:space="preserve"> (</w:t>
      </w:r>
      <w:r w:rsidRPr="00711D33">
        <w:rPr>
          <w:rFonts w:ascii="Calibri" w:hAnsi="Calibri" w:cs="Arial" w:hint="eastAsia"/>
          <w:rtl/>
        </w:rPr>
        <w:t>פסקאות</w:t>
      </w:r>
      <w:r w:rsidRPr="00711D33">
        <w:rPr>
          <w:rFonts w:ascii="Calibri" w:hAnsi="Calibri" w:cs="Arial"/>
          <w:rtl/>
        </w:rPr>
        <w:t xml:space="preserve"> 43-45) </w:t>
      </w:r>
      <w:r w:rsidRPr="00711D33">
        <w:rPr>
          <w:rFonts w:ascii="Calibri" w:hAnsi="Calibri" w:cs="Arial" w:hint="eastAsia"/>
          <w:rtl/>
        </w:rPr>
        <w:t>נקבע</w:t>
      </w:r>
      <w:r w:rsidRPr="00711D33">
        <w:rPr>
          <w:rFonts w:ascii="Calibri" w:hAnsi="Calibri" w:cs="Arial"/>
          <w:rtl/>
        </w:rPr>
        <w:t>:</w:t>
      </w:r>
    </w:p>
    <w:p w14:paraId="4DF146B0" w14:textId="77777777" w:rsidR="004617E7" w:rsidRPr="00124657" w:rsidRDefault="004617E7" w:rsidP="004617E7">
      <w:pPr>
        <w:keepNext/>
        <w:keepLines/>
        <w:spacing w:before="120" w:after="120"/>
        <w:ind w:left="1082" w:right="567"/>
        <w:jc w:val="both"/>
        <w:rPr>
          <w:rFonts w:ascii="Arial" w:hAnsi="Arial" w:cs="Arial"/>
          <w:b/>
          <w:bCs/>
          <w:sz w:val="22"/>
          <w:szCs w:val="22"/>
          <w:rtl/>
        </w:rPr>
      </w:pPr>
      <w:r w:rsidRPr="00124657">
        <w:rPr>
          <w:rFonts w:ascii="Arial" w:hAnsi="Arial" w:cs="Arial"/>
          <w:b/>
          <w:bCs/>
          <w:sz w:val="22"/>
          <w:szCs w:val="22"/>
          <w:rtl/>
        </w:rPr>
        <w:t>"רכבת ישראל הורשעה בגרימת מותם ברשלנות של חמשת המנוחים ופציעתם של רבים אחרים. העבירות בהן הורשעה חמורות, בהינתן העובדה שהרכבת אמונה על שלומם ובטיחותם של מאות אלפי נוסעים, כמו גם, מוחזקת ככלי תחבורה יע</w:t>
      </w:r>
      <w:r>
        <w:rPr>
          <w:rFonts w:ascii="Arial" w:hAnsi="Arial" w:cs="Arial" w:hint="cs"/>
          <w:b/>
          <w:bCs/>
          <w:sz w:val="22"/>
          <w:szCs w:val="22"/>
          <w:rtl/>
        </w:rPr>
        <w:t>י</w:t>
      </w:r>
      <w:r w:rsidRPr="00124657">
        <w:rPr>
          <w:rFonts w:ascii="Arial" w:hAnsi="Arial" w:cs="Arial"/>
          <w:b/>
          <w:bCs/>
          <w:sz w:val="22"/>
          <w:szCs w:val="22"/>
          <w:rtl/>
        </w:rPr>
        <w:t xml:space="preserve">ל ובטוח. לא בכדי מעודדות הרשויות את הציבור להשתמש ברכבת כתחליף לכלי רכב פרטיים, אלא בשל יעילותה והבטיחות שהיא מעניקה לנוסעיה. ... </w:t>
      </w:r>
    </w:p>
    <w:p w14:paraId="3C31AC59" w14:textId="77777777" w:rsidR="004617E7" w:rsidRPr="00124657" w:rsidRDefault="004617E7" w:rsidP="004617E7">
      <w:pPr>
        <w:keepNext/>
        <w:keepLines/>
        <w:spacing w:before="120" w:after="120"/>
        <w:ind w:left="1082" w:right="567"/>
        <w:jc w:val="both"/>
        <w:rPr>
          <w:rFonts w:ascii="Arial" w:hAnsi="Arial" w:cs="Arial"/>
          <w:b/>
          <w:bCs/>
          <w:sz w:val="22"/>
          <w:szCs w:val="22"/>
          <w:rtl/>
        </w:rPr>
      </w:pPr>
      <w:r w:rsidRPr="00124657">
        <w:rPr>
          <w:rFonts w:ascii="Arial" w:hAnsi="Arial" w:cs="Arial"/>
          <w:b/>
          <w:bCs/>
          <w:sz w:val="22"/>
          <w:szCs w:val="22"/>
          <w:rtl/>
        </w:rPr>
        <w:t xml:space="preserve">האחריות המוטלת על רכבת ישראל כגוף ציבורי כבדה. מחובתה לנקוט אמצעים למניעת תאונות מכל סוג שהוא, לרבות תאונות בין רכבות לכלי רכב, קל וחומר לנוכח תאונות קודמות שאירעו עובר לתאונה דנן, אשר הצביעו על הסכנה הנשקפת ממפגשי רכבת – רכב והצורך לנקוט צעדים למניעתה. </w:t>
      </w:r>
    </w:p>
    <w:p w14:paraId="58ADA713" w14:textId="77777777" w:rsidR="004617E7" w:rsidRPr="00124657" w:rsidRDefault="004617E7" w:rsidP="004617E7">
      <w:pPr>
        <w:keepNext/>
        <w:keepLines/>
        <w:spacing w:before="120" w:after="120"/>
        <w:ind w:left="1082" w:right="567"/>
        <w:jc w:val="both"/>
        <w:rPr>
          <w:rFonts w:ascii="Arial" w:hAnsi="Arial" w:cs="Arial"/>
          <w:b/>
          <w:bCs/>
          <w:sz w:val="22"/>
          <w:szCs w:val="22"/>
        </w:rPr>
      </w:pPr>
      <w:r w:rsidRPr="00124657">
        <w:rPr>
          <w:rFonts w:ascii="Arial" w:hAnsi="Arial" w:cs="Arial"/>
          <w:b/>
          <w:bCs/>
          <w:sz w:val="22"/>
          <w:szCs w:val="22"/>
          <w:rtl/>
        </w:rPr>
        <w:t>...ניסיון החיים מלמדנו כי תאונות רכבות הינן הרות אסון ורבים נפגעים בגדרן, לנוכח ריבוי הנוסעים. הנה כי כן, ברשלנותה, גרמה רכבת ישראל לאובדן קשה וכואב."</w:t>
      </w:r>
    </w:p>
    <w:p w14:paraId="18EF6E74" w14:textId="77777777" w:rsidR="004617E7" w:rsidRPr="00711D33" w:rsidRDefault="004617E7" w:rsidP="004617E7">
      <w:pPr>
        <w:keepNext/>
        <w:keepLines/>
        <w:spacing w:before="240" w:after="240" w:line="360" w:lineRule="auto"/>
        <w:ind w:left="511"/>
        <w:jc w:val="both"/>
        <w:rPr>
          <w:rFonts w:ascii="Arial" w:hAnsi="Arial" w:cs="Arial"/>
        </w:rPr>
      </w:pPr>
      <w:r w:rsidRPr="00124657">
        <w:rPr>
          <w:rFonts w:ascii="Arial" w:hAnsi="Arial" w:cs="Arial"/>
          <w:rtl/>
        </w:rPr>
        <w:t xml:space="preserve">אף בהכרעת הדין קיימת התייחסות לחלקה של הרכבת (פסקה 250): </w:t>
      </w:r>
    </w:p>
    <w:p w14:paraId="346D16DB" w14:textId="77777777" w:rsidR="004617E7" w:rsidRPr="00711D33" w:rsidRDefault="004617E7" w:rsidP="004617E7">
      <w:pPr>
        <w:keepNext/>
        <w:keepLines/>
        <w:spacing w:before="120" w:after="120"/>
        <w:ind w:left="1082" w:right="567"/>
        <w:jc w:val="both"/>
        <w:rPr>
          <w:rFonts w:ascii="Arial" w:hAnsi="Arial" w:cs="Arial"/>
          <w:b/>
          <w:bCs/>
          <w:sz w:val="22"/>
          <w:szCs w:val="22"/>
          <w:rtl/>
        </w:rPr>
      </w:pPr>
      <w:r w:rsidRPr="00124657">
        <w:rPr>
          <w:rFonts w:ascii="Arial" w:hAnsi="Arial" w:cs="Arial"/>
          <w:b/>
          <w:bCs/>
          <w:sz w:val="22"/>
          <w:szCs w:val="22"/>
          <w:rtl/>
        </w:rPr>
        <w:t>"</w:t>
      </w:r>
      <w:r w:rsidRPr="00711D33">
        <w:rPr>
          <w:rFonts w:ascii="Arial" w:hAnsi="Arial" w:cs="Arial"/>
          <w:b/>
          <w:bCs/>
          <w:sz w:val="22"/>
          <w:szCs w:val="22"/>
          <w:rtl/>
        </w:rPr>
        <w:t>הנאשם</w:t>
      </w:r>
      <w:r w:rsidRPr="00124657">
        <w:rPr>
          <w:rFonts w:ascii="Arial" w:hAnsi="Arial" w:cs="Arial"/>
          <w:b/>
          <w:bCs/>
          <w:sz w:val="22"/>
          <w:szCs w:val="22"/>
          <w:rtl/>
        </w:rPr>
        <w:t xml:space="preserve"> אינו הגורם היחיד בגרימת מותם של נוסעי הרכבת ופציעתם של אחרים, אולם חלקו רבתי, דומיננטי, מכריע."</w:t>
      </w:r>
    </w:p>
    <w:p w14:paraId="5812AAAC"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t xml:space="preserve">לאחריות רכבת ישראל </w:t>
      </w:r>
      <w:r w:rsidRPr="00711D33">
        <w:rPr>
          <w:rFonts w:ascii="Arial" w:hAnsi="Arial" w:cs="Arial" w:hint="cs"/>
          <w:rtl/>
        </w:rPr>
        <w:t>בגרימת ה</w:t>
      </w:r>
      <w:r w:rsidRPr="00711D33">
        <w:rPr>
          <w:rFonts w:ascii="Arial" w:hAnsi="Arial" w:cs="Arial"/>
          <w:rtl/>
        </w:rPr>
        <w:t xml:space="preserve">תאונה משקל כבד בגזירת עונשו של </w:t>
      </w:r>
      <w:r w:rsidRPr="00711D33">
        <w:rPr>
          <w:rFonts w:ascii="Calibri" w:hAnsi="Calibri" w:cs="Arial" w:hint="eastAsia"/>
          <w:rtl/>
        </w:rPr>
        <w:t>הנאשם</w:t>
      </w:r>
      <w:r w:rsidRPr="00711D33">
        <w:rPr>
          <w:rFonts w:ascii="Arial" w:hAnsi="Arial" w:cs="Arial"/>
          <w:rtl/>
        </w:rPr>
        <w:t xml:space="preserve">. רכבת ישראל הודתה בכל העובדות </w:t>
      </w:r>
      <w:r w:rsidRPr="00711D33">
        <w:rPr>
          <w:rFonts w:ascii="Arial" w:hAnsi="Arial" w:cs="Arial" w:hint="cs"/>
          <w:rtl/>
        </w:rPr>
        <w:t>ש</w:t>
      </w:r>
      <w:r w:rsidRPr="00711D33">
        <w:rPr>
          <w:rFonts w:ascii="Arial" w:hAnsi="Arial" w:cs="Arial"/>
          <w:rtl/>
        </w:rPr>
        <w:t>בכתב האישום המתוקן בשנית</w:t>
      </w:r>
      <w:r w:rsidRPr="00711D33">
        <w:rPr>
          <w:rFonts w:ascii="Arial" w:hAnsi="Arial" w:cs="Arial" w:hint="cs"/>
          <w:rtl/>
        </w:rPr>
        <w:t xml:space="preserve">, מהן עולה </w:t>
      </w:r>
      <w:r w:rsidRPr="00711D33">
        <w:rPr>
          <w:rFonts w:ascii="Arial" w:hAnsi="Arial" w:cs="Arial"/>
          <w:rtl/>
        </w:rPr>
        <w:t xml:space="preserve">רשלנות כבדה </w:t>
      </w:r>
      <w:r w:rsidRPr="00711D33">
        <w:rPr>
          <w:rFonts w:ascii="Arial" w:hAnsi="Arial" w:cs="Arial" w:hint="cs"/>
          <w:rtl/>
        </w:rPr>
        <w:t>אשר בעטיה גרמה ל</w:t>
      </w:r>
      <w:r w:rsidRPr="00711D33">
        <w:rPr>
          <w:rFonts w:ascii="Arial" w:hAnsi="Arial" w:cs="Arial"/>
          <w:rtl/>
        </w:rPr>
        <w:t xml:space="preserve">מות נוסעיה. </w:t>
      </w:r>
      <w:r w:rsidRPr="00711D33">
        <w:rPr>
          <w:rFonts w:ascii="Arial" w:hAnsi="Arial" w:cs="Arial" w:hint="cs"/>
          <w:rtl/>
        </w:rPr>
        <w:t>כך, הודתה הרכבת כי היא ה</w:t>
      </w:r>
      <w:r w:rsidRPr="00711D33">
        <w:rPr>
          <w:rFonts w:ascii="Arial" w:hAnsi="Arial" w:cs="Arial"/>
          <w:rtl/>
        </w:rPr>
        <w:t>אחראית לבטיחות נוסעיה</w:t>
      </w:r>
      <w:r w:rsidRPr="00711D33">
        <w:rPr>
          <w:rFonts w:ascii="Arial" w:hAnsi="Arial" w:cs="Arial" w:hint="cs"/>
          <w:rtl/>
        </w:rPr>
        <w:t>, כי היתה ערה ל</w:t>
      </w:r>
      <w:r w:rsidRPr="00711D33">
        <w:rPr>
          <w:rFonts w:ascii="Arial" w:hAnsi="Arial" w:cs="Arial"/>
          <w:rtl/>
        </w:rPr>
        <w:t>אפשרות של שימוט כתוצאה מתאונה בין רכבת לרכב</w:t>
      </w:r>
      <w:r w:rsidRPr="00711D33">
        <w:rPr>
          <w:rFonts w:ascii="Arial" w:hAnsi="Arial" w:cs="Arial" w:hint="cs"/>
          <w:rtl/>
        </w:rPr>
        <w:t>, כמו גם ל</w:t>
      </w:r>
      <w:r w:rsidRPr="00711D33">
        <w:rPr>
          <w:rFonts w:ascii="Arial" w:hAnsi="Arial" w:cs="Arial"/>
          <w:rtl/>
        </w:rPr>
        <w:t>אפשרות של פגיעה בחיי אדם, נוסעי רכבת או משתמשי דרך, כתוצאה מתאונה בין רכבת לרכב.</w:t>
      </w:r>
    </w:p>
    <w:p w14:paraId="5F2A5D87"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b/>
          <w:bCs/>
          <w:u w:val="single"/>
        </w:rPr>
      </w:pPr>
      <w:r w:rsidRPr="00711D33">
        <w:rPr>
          <w:rFonts w:ascii="Arial" w:hAnsi="Arial" w:cs="Arial" w:hint="cs"/>
          <w:rtl/>
        </w:rPr>
        <w:t xml:space="preserve">בהודאתה </w:t>
      </w:r>
      <w:r w:rsidRPr="00D6629A">
        <w:rPr>
          <w:rFonts w:ascii="Arial" w:hAnsi="Arial" w:cs="Arial" w:hint="cs"/>
          <w:rtl/>
        </w:rPr>
        <w:t>בעובדות</w:t>
      </w:r>
      <w:r w:rsidRPr="00711D33">
        <w:rPr>
          <w:rFonts w:ascii="Arial" w:hAnsi="Arial" w:cs="Arial" w:hint="cs"/>
          <w:rtl/>
        </w:rPr>
        <w:t xml:space="preserve"> כתב האישום המתוקן, אישרה הרכבת את מודעותה לסכנה הנשקפת מ</w:t>
      </w:r>
      <w:r w:rsidRPr="00711D33">
        <w:rPr>
          <w:rFonts w:ascii="Arial" w:hAnsi="Arial" w:cs="Arial"/>
          <w:rtl/>
        </w:rPr>
        <w:t>מפגשי מסילת ברזל</w:t>
      </w:r>
      <w:r w:rsidRPr="00711D33">
        <w:rPr>
          <w:rFonts w:ascii="Arial" w:hAnsi="Arial" w:cs="Arial" w:hint="cs"/>
          <w:rtl/>
        </w:rPr>
        <w:t xml:space="preserve"> </w:t>
      </w:r>
      <w:r w:rsidRPr="00711D33">
        <w:rPr>
          <w:rFonts w:ascii="Arial" w:hAnsi="Arial" w:cs="Arial"/>
          <w:rtl/>
        </w:rPr>
        <w:t>ל</w:t>
      </w:r>
      <w:r w:rsidRPr="00711D33">
        <w:rPr>
          <w:rFonts w:ascii="Arial" w:hAnsi="Arial" w:cs="Arial" w:hint="cs"/>
          <w:rtl/>
        </w:rPr>
        <w:t xml:space="preserve">התרחשות </w:t>
      </w:r>
      <w:r w:rsidRPr="00711D33">
        <w:rPr>
          <w:rFonts w:ascii="Arial" w:hAnsi="Arial" w:cs="Arial"/>
          <w:rtl/>
        </w:rPr>
        <w:t>תאונה בין רכבת לרכב</w:t>
      </w:r>
      <w:r w:rsidRPr="00711D33">
        <w:rPr>
          <w:rFonts w:ascii="Arial" w:hAnsi="Arial" w:cs="Arial" w:hint="cs"/>
          <w:rtl/>
        </w:rPr>
        <w:t xml:space="preserve">, לרבות </w:t>
      </w:r>
      <w:r w:rsidRPr="00711D33">
        <w:rPr>
          <w:rFonts w:ascii="Arial" w:hAnsi="Arial" w:cs="Arial" w:hint="cs"/>
          <w:b/>
          <w:bCs/>
          <w:u w:val="single"/>
          <w:rtl/>
        </w:rPr>
        <w:t>ה</w:t>
      </w:r>
      <w:r w:rsidRPr="00711D33">
        <w:rPr>
          <w:rFonts w:ascii="Arial" w:hAnsi="Arial" w:cs="Arial"/>
          <w:b/>
          <w:bCs/>
          <w:u w:val="single"/>
          <w:rtl/>
        </w:rPr>
        <w:t>אפשרות כי רכב יתקע על מסילה עוד בטרם הפעלת מערכת המחסום.</w:t>
      </w:r>
      <w:r w:rsidRPr="00711D33">
        <w:rPr>
          <w:rFonts w:ascii="Arial" w:hAnsi="Arial" w:cs="Arial"/>
          <w:rtl/>
        </w:rPr>
        <w:t xml:space="preserve"> (הדגש לא במקור – ו.מ).</w:t>
      </w:r>
    </w:p>
    <w:p w14:paraId="7752E419"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hint="cs"/>
          <w:rtl/>
        </w:rPr>
        <w:t>הרכבת אישרה כי הייתה ערה ל</w:t>
      </w:r>
      <w:r w:rsidRPr="00711D33">
        <w:rPr>
          <w:rFonts w:ascii="Arial" w:hAnsi="Arial" w:cs="Arial"/>
          <w:rtl/>
        </w:rPr>
        <w:t xml:space="preserve">מתן התראה מוקדמת לנהג הרכבת בדבר הימצאות מכשול </w:t>
      </w:r>
      <w:r w:rsidRPr="00D6629A">
        <w:rPr>
          <w:rFonts w:ascii="Arial" w:hAnsi="Arial" w:cs="Arial"/>
          <w:rtl/>
        </w:rPr>
        <w:t>במפגש</w:t>
      </w:r>
      <w:r w:rsidRPr="00711D33">
        <w:rPr>
          <w:rFonts w:ascii="Arial" w:hAnsi="Arial" w:cs="Arial" w:hint="cs"/>
          <w:rtl/>
        </w:rPr>
        <w:t xml:space="preserve">, כמו גם, כי </w:t>
      </w:r>
      <w:r w:rsidRPr="00711D33">
        <w:rPr>
          <w:rFonts w:ascii="Arial" w:hAnsi="Arial" w:cs="Arial"/>
          <w:rtl/>
        </w:rPr>
        <w:t>הפחתת מהירות</w:t>
      </w:r>
      <w:r w:rsidRPr="00711D33">
        <w:rPr>
          <w:rFonts w:ascii="Arial" w:hAnsi="Arial" w:cs="Arial" w:hint="cs"/>
          <w:rtl/>
        </w:rPr>
        <w:t xml:space="preserve"> הקטר</w:t>
      </w:r>
      <w:r w:rsidRPr="00711D33">
        <w:rPr>
          <w:rFonts w:ascii="Arial" w:hAnsi="Arial" w:cs="Arial"/>
          <w:rtl/>
        </w:rPr>
        <w:t xml:space="preserve"> בקטע מסו</w:t>
      </w:r>
      <w:r w:rsidRPr="00711D33">
        <w:rPr>
          <w:rFonts w:ascii="Arial" w:hAnsi="Arial" w:cs="Arial" w:hint="cs"/>
          <w:rtl/>
        </w:rPr>
        <w:t>כן</w:t>
      </w:r>
      <w:r w:rsidRPr="00711D33">
        <w:rPr>
          <w:rFonts w:ascii="Arial" w:hAnsi="Arial" w:cs="Arial"/>
          <w:rtl/>
        </w:rPr>
        <w:t xml:space="preserve"> </w:t>
      </w:r>
      <w:r w:rsidRPr="00711D33">
        <w:rPr>
          <w:rFonts w:ascii="Arial" w:hAnsi="Arial" w:cs="Arial" w:hint="cs"/>
          <w:rtl/>
        </w:rPr>
        <w:t>עשויה להקטין א</w:t>
      </w:r>
      <w:r w:rsidRPr="00711D33">
        <w:rPr>
          <w:rFonts w:ascii="Arial" w:hAnsi="Arial" w:cs="Arial"/>
          <w:rtl/>
        </w:rPr>
        <w:t>ת מרחק העצירה.</w:t>
      </w:r>
    </w:p>
    <w:p w14:paraId="42058E0A"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hint="cs"/>
          <w:rtl/>
        </w:rPr>
        <w:t xml:space="preserve">הרכבת הודתה כי </w:t>
      </w:r>
      <w:r w:rsidRPr="00711D33">
        <w:rPr>
          <w:rFonts w:ascii="Arial" w:hAnsi="Arial" w:cs="Arial"/>
          <w:b/>
          <w:bCs/>
          <w:u w:val="single"/>
          <w:rtl/>
        </w:rPr>
        <w:t>מפגש בית יהושע, בו אירעה התאונה דנן, הוגדר על יד</w:t>
      </w:r>
      <w:r w:rsidRPr="00711D33">
        <w:rPr>
          <w:rFonts w:ascii="Arial" w:hAnsi="Arial" w:cs="Arial" w:hint="cs"/>
          <w:b/>
          <w:bCs/>
          <w:u w:val="single"/>
          <w:rtl/>
        </w:rPr>
        <w:t>ה</w:t>
      </w:r>
      <w:r w:rsidRPr="00711D33">
        <w:rPr>
          <w:rFonts w:ascii="Arial" w:hAnsi="Arial" w:cs="Arial"/>
          <w:b/>
          <w:bCs/>
          <w:u w:val="single"/>
          <w:rtl/>
        </w:rPr>
        <w:t xml:space="preserve"> כמפגש </w:t>
      </w:r>
      <w:r w:rsidRPr="0014716A">
        <w:rPr>
          <w:rFonts w:ascii="Arial" w:hAnsi="Arial" w:cs="Arial"/>
          <w:b/>
          <w:bCs/>
          <w:u w:val="single"/>
          <w:rtl/>
        </w:rPr>
        <w:t>המצוי ברמה הגבוהה ביותר מבחינת הסיכוי להתרחשות תאונה בין רכבת לרכב.</w:t>
      </w:r>
      <w:r w:rsidRPr="0014716A">
        <w:rPr>
          <w:rFonts w:ascii="Arial" w:hAnsi="Arial" w:cs="Arial"/>
          <w:rtl/>
        </w:rPr>
        <w:t xml:space="preserve"> </w:t>
      </w:r>
      <w:r w:rsidRPr="00711D33">
        <w:rPr>
          <w:rFonts w:ascii="Arial" w:hAnsi="Arial" w:cs="Arial"/>
          <w:rtl/>
        </w:rPr>
        <w:t>(הדגש לא במקור – ו.מ).</w:t>
      </w:r>
      <w:r w:rsidRPr="00711D33">
        <w:rPr>
          <w:rFonts w:ascii="Arial" w:hAnsi="Arial" w:cs="Arial" w:hint="cs"/>
          <w:b/>
          <w:bCs/>
          <w:rtl/>
        </w:rPr>
        <w:t xml:space="preserve"> </w:t>
      </w:r>
      <w:r w:rsidRPr="00711D33">
        <w:rPr>
          <w:rFonts w:ascii="Arial" w:hAnsi="Arial" w:cs="Arial" w:hint="cs"/>
          <w:rtl/>
        </w:rPr>
        <w:t>ב</w:t>
      </w:r>
      <w:r w:rsidRPr="00711D33">
        <w:rPr>
          <w:rFonts w:ascii="Arial" w:hAnsi="Arial" w:cs="Arial"/>
          <w:rtl/>
        </w:rPr>
        <w:t>מסגרת "סקר ההיערכות להשגחה" שהוכן ע</w:t>
      </w:r>
      <w:r w:rsidRPr="00711D33">
        <w:rPr>
          <w:rFonts w:ascii="Arial" w:hAnsi="Arial" w:cs="Arial" w:hint="cs"/>
          <w:rtl/>
        </w:rPr>
        <w:t>בורה</w:t>
      </w:r>
      <w:r w:rsidRPr="00711D33">
        <w:rPr>
          <w:rFonts w:ascii="Arial" w:hAnsi="Arial" w:cs="Arial"/>
          <w:rtl/>
        </w:rPr>
        <w:t xml:space="preserve"> חודשים ספורים לפני התאונה, </w:t>
      </w:r>
      <w:r w:rsidRPr="00711D33">
        <w:rPr>
          <w:rFonts w:ascii="Arial" w:hAnsi="Arial" w:cs="Arial" w:hint="cs"/>
          <w:rtl/>
        </w:rPr>
        <w:t>הומלץ לה לה</w:t>
      </w:r>
      <w:r w:rsidRPr="00711D33">
        <w:rPr>
          <w:rFonts w:ascii="Arial" w:hAnsi="Arial" w:cs="Arial"/>
          <w:rtl/>
        </w:rPr>
        <w:t>צ</w:t>
      </w:r>
      <w:r w:rsidRPr="00711D33">
        <w:rPr>
          <w:rFonts w:ascii="Arial" w:hAnsi="Arial" w:cs="Arial" w:hint="cs"/>
          <w:rtl/>
        </w:rPr>
        <w:t>י</w:t>
      </w:r>
      <w:r w:rsidRPr="00711D33">
        <w:rPr>
          <w:rFonts w:ascii="Arial" w:hAnsi="Arial" w:cs="Arial"/>
          <w:rtl/>
        </w:rPr>
        <w:t xml:space="preserve">ב משגיח במפגש בית יהושע בין השעות 06:00 ועד 22:00, עקב תנאי השטח </w:t>
      </w:r>
      <w:r w:rsidRPr="00711D33">
        <w:rPr>
          <w:rFonts w:ascii="Arial" w:hAnsi="Arial" w:cs="Arial" w:hint="cs"/>
          <w:rtl/>
        </w:rPr>
        <w:t>ה</w:t>
      </w:r>
      <w:r w:rsidRPr="00711D33">
        <w:rPr>
          <w:rFonts w:ascii="Arial" w:hAnsi="Arial" w:cs="Arial"/>
          <w:rtl/>
        </w:rPr>
        <w:t xml:space="preserve">מגבירים הסיכוי לתאונת רכבת-רכב. </w:t>
      </w:r>
      <w:r w:rsidRPr="00711D33">
        <w:rPr>
          <w:rFonts w:ascii="Arial" w:hAnsi="Arial" w:cs="Arial" w:hint="cs"/>
          <w:rtl/>
        </w:rPr>
        <w:t>ה</w:t>
      </w:r>
      <w:r w:rsidRPr="00711D33">
        <w:rPr>
          <w:rFonts w:ascii="Arial" w:hAnsi="Arial" w:cs="Arial"/>
          <w:rtl/>
        </w:rPr>
        <w:t xml:space="preserve">המלצה </w:t>
      </w:r>
      <w:r w:rsidRPr="00711D33">
        <w:rPr>
          <w:rFonts w:ascii="Arial" w:hAnsi="Arial" w:cs="Arial" w:hint="cs"/>
          <w:rtl/>
        </w:rPr>
        <w:t>יושמה</w:t>
      </w:r>
      <w:r w:rsidRPr="00711D33">
        <w:rPr>
          <w:rFonts w:ascii="Arial" w:hAnsi="Arial" w:cs="Arial"/>
          <w:rtl/>
        </w:rPr>
        <w:t xml:space="preserve"> באופן חלקי בלבד ומשגיח </w:t>
      </w:r>
      <w:r w:rsidRPr="00711D33">
        <w:rPr>
          <w:rFonts w:ascii="Arial" w:hAnsi="Arial" w:cs="Arial" w:hint="cs"/>
          <w:rtl/>
        </w:rPr>
        <w:t xml:space="preserve">הוצב רק </w:t>
      </w:r>
      <w:r w:rsidRPr="00711D33">
        <w:rPr>
          <w:rFonts w:ascii="Arial" w:hAnsi="Arial" w:cs="Arial"/>
          <w:rtl/>
        </w:rPr>
        <w:t xml:space="preserve">בשעות הבוקר ובשעות אחר הצהריים. </w:t>
      </w:r>
    </w:p>
    <w:p w14:paraId="6A26F251"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b/>
          <w:bCs/>
          <w:u w:val="single"/>
        </w:rPr>
      </w:pPr>
      <w:r w:rsidRPr="00711D33">
        <w:rPr>
          <w:rFonts w:ascii="Arial" w:hAnsi="Arial" w:cs="Arial" w:hint="cs"/>
          <w:rtl/>
        </w:rPr>
        <w:t xml:space="preserve">הרכבת </w:t>
      </w:r>
      <w:r w:rsidRPr="00D6629A">
        <w:rPr>
          <w:rFonts w:ascii="Arial" w:hAnsi="Arial" w:cs="Arial" w:hint="cs"/>
          <w:rtl/>
        </w:rPr>
        <w:t>אישרה</w:t>
      </w:r>
      <w:r w:rsidRPr="00711D33">
        <w:rPr>
          <w:rFonts w:ascii="Arial" w:hAnsi="Arial" w:cs="Arial" w:hint="cs"/>
          <w:rtl/>
        </w:rPr>
        <w:t xml:space="preserve"> כי </w:t>
      </w:r>
      <w:r w:rsidRPr="00711D33">
        <w:rPr>
          <w:rFonts w:ascii="Arial" w:hAnsi="Arial" w:cs="Arial"/>
          <w:b/>
          <w:bCs/>
          <w:u w:val="single"/>
          <w:rtl/>
        </w:rPr>
        <w:t xml:space="preserve">למרות שמפגש בית יהושע הינו בעל הרמה הגבוהה ביותר להתרחשות תאונה בין רכבת לרכב, </w:t>
      </w:r>
      <w:r w:rsidRPr="00711D33">
        <w:rPr>
          <w:rFonts w:ascii="Arial" w:hAnsi="Arial" w:cs="Arial" w:hint="cs"/>
          <w:b/>
          <w:bCs/>
          <w:u w:val="single"/>
          <w:rtl/>
        </w:rPr>
        <w:t xml:space="preserve">היא </w:t>
      </w:r>
      <w:r w:rsidRPr="00711D33">
        <w:rPr>
          <w:rFonts w:ascii="Arial" w:hAnsi="Arial" w:cs="Arial"/>
          <w:b/>
          <w:bCs/>
          <w:u w:val="single"/>
          <w:rtl/>
        </w:rPr>
        <w:t xml:space="preserve">לא קיימה בדיקה קפדנית של כלל הסיכונים במפגש ולא </w:t>
      </w:r>
      <w:r w:rsidRPr="00711D33">
        <w:rPr>
          <w:rFonts w:ascii="Arial" w:hAnsi="Arial" w:cs="Arial" w:hint="cs"/>
          <w:b/>
          <w:bCs/>
          <w:u w:val="single"/>
          <w:rtl/>
        </w:rPr>
        <w:t>דאג</w:t>
      </w:r>
      <w:r w:rsidRPr="00711D33">
        <w:rPr>
          <w:rFonts w:ascii="Arial" w:hAnsi="Arial" w:cs="Arial"/>
          <w:b/>
          <w:bCs/>
          <w:u w:val="single"/>
          <w:rtl/>
        </w:rPr>
        <w:t xml:space="preserve">ה </w:t>
      </w:r>
      <w:r w:rsidRPr="00711D33">
        <w:rPr>
          <w:rFonts w:ascii="Arial" w:hAnsi="Arial" w:cs="Arial" w:hint="cs"/>
          <w:b/>
          <w:bCs/>
          <w:u w:val="single"/>
          <w:rtl/>
        </w:rPr>
        <w:t>ל</w:t>
      </w:r>
      <w:r w:rsidRPr="00711D33">
        <w:rPr>
          <w:rFonts w:ascii="Arial" w:hAnsi="Arial" w:cs="Arial"/>
          <w:b/>
          <w:bCs/>
          <w:u w:val="single"/>
          <w:rtl/>
        </w:rPr>
        <w:t>פתרון ל</w:t>
      </w:r>
      <w:r w:rsidRPr="00711D33">
        <w:rPr>
          <w:rFonts w:ascii="Arial" w:hAnsi="Arial" w:cs="Arial" w:hint="cs"/>
          <w:b/>
          <w:bCs/>
          <w:u w:val="single"/>
          <w:rtl/>
        </w:rPr>
        <w:t xml:space="preserve">שם </w:t>
      </w:r>
      <w:r w:rsidRPr="00711D33">
        <w:rPr>
          <w:rFonts w:ascii="Arial" w:hAnsi="Arial" w:cs="Arial"/>
          <w:b/>
          <w:bCs/>
          <w:u w:val="single"/>
          <w:rtl/>
        </w:rPr>
        <w:t>מזע</w:t>
      </w:r>
      <w:r w:rsidRPr="00711D33">
        <w:rPr>
          <w:rFonts w:ascii="Arial" w:hAnsi="Arial" w:cs="Arial" w:hint="cs"/>
          <w:b/>
          <w:bCs/>
          <w:u w:val="single"/>
          <w:rtl/>
        </w:rPr>
        <w:t>ו</w:t>
      </w:r>
      <w:r w:rsidRPr="00711D33">
        <w:rPr>
          <w:rFonts w:ascii="Arial" w:hAnsi="Arial" w:cs="Arial"/>
          <w:b/>
          <w:bCs/>
          <w:u w:val="single"/>
          <w:rtl/>
        </w:rPr>
        <w:t>ר</w:t>
      </w:r>
      <w:r w:rsidRPr="00711D33">
        <w:rPr>
          <w:rFonts w:ascii="Arial" w:hAnsi="Arial" w:cs="Arial" w:hint="cs"/>
          <w:b/>
          <w:bCs/>
          <w:u w:val="single"/>
          <w:rtl/>
        </w:rPr>
        <w:t>ם</w:t>
      </w:r>
      <w:r w:rsidRPr="00711D33">
        <w:rPr>
          <w:rFonts w:ascii="Arial" w:hAnsi="Arial" w:cs="Arial"/>
          <w:b/>
          <w:bCs/>
          <w:u w:val="single"/>
          <w:rtl/>
        </w:rPr>
        <w:t>.</w:t>
      </w:r>
      <w:r w:rsidRPr="00711D33">
        <w:rPr>
          <w:rFonts w:ascii="Arial" w:hAnsi="Arial" w:cs="Arial"/>
          <w:rtl/>
        </w:rPr>
        <w:t xml:space="preserve"> (הדגש לא במקור – ו.מ).</w:t>
      </w:r>
    </w:p>
    <w:p w14:paraId="732B01B6"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b/>
          <w:bCs/>
          <w:u w:val="single"/>
        </w:rPr>
      </w:pPr>
      <w:r w:rsidRPr="00711D33">
        <w:rPr>
          <w:rFonts w:ascii="Arial" w:hAnsi="Arial" w:cs="Arial" w:hint="cs"/>
          <w:rtl/>
        </w:rPr>
        <w:t xml:space="preserve">הרכבת הודתה בדבר מודעותה לקיומן של </w:t>
      </w:r>
      <w:r w:rsidRPr="00711D33">
        <w:rPr>
          <w:rFonts w:ascii="Arial" w:hAnsi="Arial" w:cs="Arial"/>
          <w:b/>
          <w:bCs/>
          <w:u w:val="single"/>
          <w:rtl/>
        </w:rPr>
        <w:t>תאונות בעבר במפגש</w:t>
      </w:r>
      <w:r w:rsidRPr="00711D33">
        <w:rPr>
          <w:rFonts w:ascii="Arial" w:hAnsi="Arial" w:cs="Arial" w:hint="cs"/>
          <w:b/>
          <w:bCs/>
          <w:u w:val="single"/>
          <w:rtl/>
        </w:rPr>
        <w:t>י מסילה,</w:t>
      </w:r>
      <w:r w:rsidRPr="00711D33">
        <w:rPr>
          <w:rFonts w:ascii="Arial" w:hAnsi="Arial" w:cs="Arial"/>
          <w:b/>
          <w:bCs/>
          <w:u w:val="single"/>
          <w:rtl/>
        </w:rPr>
        <w:t xml:space="preserve"> בין </w:t>
      </w:r>
      <w:r w:rsidRPr="00711D33">
        <w:rPr>
          <w:rFonts w:ascii="Arial" w:hAnsi="Arial" w:cs="Arial" w:hint="cs"/>
          <w:b/>
          <w:bCs/>
          <w:u w:val="single"/>
          <w:rtl/>
        </w:rPr>
        <w:t>ה</w:t>
      </w:r>
      <w:r w:rsidRPr="00711D33">
        <w:rPr>
          <w:rFonts w:ascii="Arial" w:hAnsi="Arial" w:cs="Arial"/>
          <w:b/>
          <w:bCs/>
          <w:u w:val="single"/>
          <w:rtl/>
        </w:rPr>
        <w:t>רכבת ל</w:t>
      </w:r>
      <w:r w:rsidRPr="00711D33">
        <w:rPr>
          <w:rFonts w:ascii="Arial" w:hAnsi="Arial" w:cs="Arial" w:hint="cs"/>
          <w:b/>
          <w:bCs/>
          <w:u w:val="single"/>
          <w:rtl/>
        </w:rPr>
        <w:t xml:space="preserve">כלי </w:t>
      </w:r>
      <w:r w:rsidRPr="00711D33">
        <w:rPr>
          <w:rFonts w:ascii="Arial" w:hAnsi="Arial" w:cs="Arial"/>
          <w:b/>
          <w:bCs/>
          <w:u w:val="single"/>
          <w:rtl/>
        </w:rPr>
        <w:t xml:space="preserve">רכב </w:t>
      </w:r>
      <w:r w:rsidRPr="00711D33">
        <w:rPr>
          <w:rFonts w:ascii="Arial" w:hAnsi="Arial" w:cs="Arial" w:hint="cs"/>
          <w:b/>
          <w:bCs/>
          <w:u w:val="single"/>
          <w:rtl/>
        </w:rPr>
        <w:t>בעטיין נ</w:t>
      </w:r>
      <w:r w:rsidRPr="00711D33">
        <w:rPr>
          <w:rFonts w:ascii="Arial" w:hAnsi="Arial" w:cs="Arial"/>
          <w:b/>
          <w:bCs/>
          <w:u w:val="single"/>
          <w:rtl/>
        </w:rPr>
        <w:t>גר</w:t>
      </w:r>
      <w:r w:rsidRPr="00711D33">
        <w:rPr>
          <w:rFonts w:ascii="Arial" w:hAnsi="Arial" w:cs="Arial" w:hint="cs"/>
          <w:b/>
          <w:bCs/>
          <w:u w:val="single"/>
          <w:rtl/>
        </w:rPr>
        <w:t>ם</w:t>
      </w:r>
      <w:r w:rsidRPr="00711D33">
        <w:rPr>
          <w:rFonts w:ascii="Arial" w:hAnsi="Arial" w:cs="Arial"/>
          <w:b/>
          <w:bCs/>
          <w:u w:val="single"/>
          <w:rtl/>
        </w:rPr>
        <w:t xml:space="preserve"> שמוט </w:t>
      </w:r>
      <w:r w:rsidRPr="00711D33">
        <w:rPr>
          <w:rFonts w:ascii="Arial" w:hAnsi="Arial" w:cs="Arial" w:hint="cs"/>
          <w:b/>
          <w:bCs/>
          <w:u w:val="single"/>
          <w:rtl/>
        </w:rPr>
        <w:t xml:space="preserve">שהביא </w:t>
      </w:r>
      <w:r w:rsidRPr="00711D33">
        <w:rPr>
          <w:rFonts w:ascii="Arial" w:hAnsi="Arial" w:cs="Arial"/>
          <w:b/>
          <w:bCs/>
          <w:u w:val="single"/>
          <w:rtl/>
        </w:rPr>
        <w:t>לתוצאות קשות ביותר כדוגמת "תאונת רבדים" ו"תאונת אחוזם".</w:t>
      </w:r>
      <w:r w:rsidRPr="00711D33">
        <w:rPr>
          <w:rFonts w:ascii="Arial" w:hAnsi="Arial" w:cs="Arial"/>
          <w:rtl/>
        </w:rPr>
        <w:t xml:space="preserve"> (הדגש לא במקור – ו.מ).</w:t>
      </w:r>
    </w:p>
    <w:p w14:paraId="53ED9FB9"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lang w:eastAsia="he-IL"/>
        </w:rPr>
      </w:pPr>
      <w:r>
        <w:rPr>
          <w:rFonts w:ascii="Arial" w:hAnsi="Arial" w:cs="Arial" w:hint="cs"/>
          <w:rtl/>
        </w:rPr>
        <w:t xml:space="preserve">אחריות הרכבת על פי הודאתה </w:t>
      </w:r>
      <w:r>
        <w:rPr>
          <w:rFonts w:ascii="Arial" w:hAnsi="Arial" w:cs="Arial"/>
          <w:rtl/>
        </w:rPr>
        <w:t>–</w:t>
      </w:r>
      <w:r>
        <w:rPr>
          <w:rFonts w:ascii="Arial" w:hAnsi="Arial" w:cs="Arial" w:hint="cs"/>
          <w:rtl/>
        </w:rPr>
        <w:t xml:space="preserve"> כבדה אפוא. העונש המוסכם שהושת עליה בהתאם להסדר הטיעון אינו משקף כראוי את התוצאות הטרגיות של רשלנותה ומחדליה. </w:t>
      </w:r>
      <w:r w:rsidRPr="00124657">
        <w:rPr>
          <w:rFonts w:ascii="Arial" w:hAnsi="Arial" w:cs="Arial"/>
          <w:rtl/>
        </w:rPr>
        <w:t>ל</w:t>
      </w:r>
      <w:r>
        <w:rPr>
          <w:rFonts w:ascii="Arial" w:hAnsi="Arial" w:cs="Arial" w:hint="cs"/>
          <w:rtl/>
        </w:rPr>
        <w:t>עניין זה</w:t>
      </w:r>
      <w:r w:rsidRPr="00124657">
        <w:rPr>
          <w:rFonts w:ascii="Arial" w:hAnsi="Arial" w:cs="Arial"/>
          <w:rtl/>
        </w:rPr>
        <w:t xml:space="preserve"> אפנה להכרעת הדין בעניינו של הנאשם (פסקה 241):</w:t>
      </w:r>
    </w:p>
    <w:p w14:paraId="5E1558BE" w14:textId="77777777" w:rsidR="004617E7" w:rsidRPr="00124657" w:rsidRDefault="004617E7" w:rsidP="004617E7">
      <w:pPr>
        <w:keepNext/>
        <w:keepLines/>
        <w:spacing w:before="120" w:after="120"/>
        <w:ind w:left="1082" w:right="567"/>
        <w:jc w:val="both"/>
        <w:rPr>
          <w:rFonts w:ascii="Arial" w:hAnsi="Arial" w:cs="Arial"/>
          <w:b/>
          <w:bCs/>
          <w:sz w:val="22"/>
          <w:szCs w:val="22"/>
        </w:rPr>
      </w:pPr>
      <w:r w:rsidRPr="00124657">
        <w:rPr>
          <w:rFonts w:ascii="Arial" w:hAnsi="Arial" w:cs="Arial"/>
          <w:b/>
          <w:bCs/>
          <w:sz w:val="22"/>
          <w:szCs w:val="22"/>
          <w:rtl/>
        </w:rPr>
        <w:t>"אחריותה של הרכבת כבדה. במבחן התוצאה, דומה כי העונש שהוטל עליה (במסגרת הסדר טיעון) אינו הולם את מחדליה. עם זאת, שוכנעתי ללא צל של ספק, כי אין בה כדי לנתק את הקשר הסיבתי בין נהיגתו בשכרות של הנאשם, תוך הפרת חוקי התעבורה וסטייה לנתיב נגדי - המהווה גורם ישיר ודומיננטי לתאונת הפולקסווגן - לבין התוצאות הקטלניות והקשות של תאונת הרכבת. נהיגתו בשכרות מהווה סיבה בלעדיה אין בגרימת התאונה. פזיזותו ואדישותו הם תרומה הכרחית ומכרעת לגרימתה. רשלנותה של הרכבת מתווספת לשרשרת הגורמים שהובילו לתאונה, אולם  אין היא מנתקת את הקשר הסיבתי בין אדישותו ופזיזותו  של הנאשם לתוצאותיה הרות האסון של התאונה.</w:t>
      </w:r>
    </w:p>
    <w:p w14:paraId="73FA575F" w14:textId="77777777" w:rsidR="004617E7" w:rsidRDefault="004617E7" w:rsidP="004617E7">
      <w:pPr>
        <w:keepNext/>
        <w:keepLines/>
        <w:spacing w:before="120" w:after="120"/>
        <w:ind w:left="1082" w:right="567"/>
        <w:jc w:val="both"/>
        <w:rPr>
          <w:rFonts w:ascii="Arial" w:hAnsi="Arial" w:cs="Arial"/>
          <w:b/>
          <w:bCs/>
          <w:sz w:val="18"/>
          <w:szCs w:val="18"/>
          <w:rtl/>
        </w:rPr>
      </w:pPr>
      <w:r w:rsidRPr="00124657">
        <w:rPr>
          <w:rFonts w:ascii="Arial" w:hAnsi="Arial" w:cs="Arial"/>
          <w:b/>
          <w:bCs/>
          <w:sz w:val="22"/>
          <w:szCs w:val="22"/>
          <w:rtl/>
        </w:rPr>
        <w:t>עם זאת, לרשלנותה של הרכבת השלכה בשיקולי הענישה, בבוא העת."</w:t>
      </w:r>
    </w:p>
    <w:p w14:paraId="65F6DC5C"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tl/>
        </w:rPr>
      </w:pPr>
      <w:r>
        <w:rPr>
          <w:rFonts w:ascii="Arial" w:hAnsi="Arial" w:cs="Arial" w:hint="cs"/>
          <w:rtl/>
        </w:rPr>
        <w:t>לצד דברים אלו</w:t>
      </w:r>
      <w:r w:rsidRPr="00124657">
        <w:rPr>
          <w:rFonts w:ascii="Arial" w:hAnsi="Arial" w:cs="Arial"/>
          <w:rtl/>
        </w:rPr>
        <w:t>, יש ל</w:t>
      </w:r>
      <w:r>
        <w:rPr>
          <w:rFonts w:ascii="Arial" w:hAnsi="Arial" w:cs="Arial" w:hint="cs"/>
          <w:rtl/>
        </w:rPr>
        <w:t>ש</w:t>
      </w:r>
      <w:r w:rsidRPr="00124657">
        <w:rPr>
          <w:rFonts w:ascii="Arial" w:hAnsi="Arial" w:cs="Arial"/>
          <w:rtl/>
        </w:rPr>
        <w:t>ו</w:t>
      </w:r>
      <w:r>
        <w:rPr>
          <w:rFonts w:ascii="Arial" w:hAnsi="Arial" w:cs="Arial" w:hint="cs"/>
          <w:rtl/>
        </w:rPr>
        <w:t>ב</w:t>
      </w:r>
      <w:r w:rsidRPr="00124657">
        <w:rPr>
          <w:rFonts w:ascii="Arial" w:hAnsi="Arial" w:cs="Arial"/>
          <w:rtl/>
        </w:rPr>
        <w:t xml:space="preserve"> </w:t>
      </w:r>
      <w:r>
        <w:rPr>
          <w:rFonts w:ascii="Arial" w:hAnsi="Arial" w:cs="Arial" w:hint="cs"/>
          <w:rtl/>
        </w:rPr>
        <w:t xml:space="preserve">ולהדגיש </w:t>
      </w:r>
      <w:r w:rsidRPr="00124657">
        <w:rPr>
          <w:rFonts w:ascii="Arial" w:hAnsi="Arial" w:cs="Arial"/>
          <w:rtl/>
        </w:rPr>
        <w:t xml:space="preserve">כי </w:t>
      </w:r>
      <w:r>
        <w:rPr>
          <w:rFonts w:ascii="Arial" w:hAnsi="Arial" w:cs="Arial" w:hint="cs"/>
          <w:rtl/>
        </w:rPr>
        <w:t xml:space="preserve">סופו של יום, הורשעה </w:t>
      </w:r>
      <w:r w:rsidRPr="00124657">
        <w:rPr>
          <w:rFonts w:ascii="Arial" w:hAnsi="Arial" w:cs="Arial"/>
          <w:rtl/>
        </w:rPr>
        <w:t>ה</w:t>
      </w:r>
      <w:r>
        <w:rPr>
          <w:rFonts w:ascii="Arial" w:hAnsi="Arial" w:cs="Arial" w:hint="cs"/>
          <w:rtl/>
        </w:rPr>
        <w:t>רכבת</w:t>
      </w:r>
      <w:r w:rsidRPr="00124657">
        <w:rPr>
          <w:rFonts w:ascii="Arial" w:hAnsi="Arial" w:cs="Arial"/>
          <w:rtl/>
        </w:rPr>
        <w:t xml:space="preserve"> </w:t>
      </w:r>
      <w:r w:rsidRPr="00711D33">
        <w:rPr>
          <w:rFonts w:ascii="Arial" w:hAnsi="Arial" w:cs="Arial"/>
          <w:rtl/>
        </w:rPr>
        <w:t>בעבירות</w:t>
      </w:r>
      <w:r w:rsidRPr="00124657">
        <w:rPr>
          <w:rFonts w:ascii="Arial" w:hAnsi="Arial" w:cs="Arial"/>
          <w:rtl/>
        </w:rPr>
        <w:t xml:space="preserve"> של גרם מוות ברשלנות </w:t>
      </w:r>
      <w:r>
        <w:rPr>
          <w:rFonts w:ascii="Arial" w:hAnsi="Arial" w:cs="Arial" w:hint="cs"/>
          <w:rtl/>
        </w:rPr>
        <w:t>להבדיל מ</w:t>
      </w:r>
      <w:r w:rsidRPr="00124657">
        <w:rPr>
          <w:rFonts w:ascii="Arial" w:hAnsi="Arial" w:cs="Arial"/>
          <w:rtl/>
        </w:rPr>
        <w:t xml:space="preserve">הנאשם </w:t>
      </w:r>
      <w:r>
        <w:rPr>
          <w:rFonts w:ascii="Arial" w:hAnsi="Arial" w:cs="Arial" w:hint="cs"/>
          <w:rtl/>
        </w:rPr>
        <w:t xml:space="preserve">אשר </w:t>
      </w:r>
      <w:r w:rsidRPr="00124657">
        <w:rPr>
          <w:rFonts w:ascii="Arial" w:hAnsi="Arial" w:cs="Arial"/>
          <w:rtl/>
        </w:rPr>
        <w:t>הורשע בעבירות של הריגה ונהיגה בשכרות</w:t>
      </w:r>
      <w:r>
        <w:rPr>
          <w:rFonts w:ascii="Arial" w:hAnsi="Arial" w:cs="Arial" w:hint="cs"/>
          <w:rtl/>
        </w:rPr>
        <w:t xml:space="preserve"> שבוצעו </w:t>
      </w:r>
      <w:r>
        <w:rPr>
          <w:rFonts w:ascii="Arial" w:hAnsi="Arial" w:cs="Arial" w:hint="cs"/>
          <w:b/>
          <w:bCs/>
          <w:rtl/>
        </w:rPr>
        <w:t>מדעת</w:t>
      </w:r>
      <w:r w:rsidRPr="00124657">
        <w:rPr>
          <w:rFonts w:ascii="Arial" w:hAnsi="Arial" w:cs="Arial"/>
          <w:rtl/>
        </w:rPr>
        <w:t>. לכך יהא ביטוי ב</w:t>
      </w:r>
      <w:r>
        <w:rPr>
          <w:rFonts w:ascii="Arial" w:hAnsi="Arial" w:cs="Arial" w:hint="cs"/>
          <w:rtl/>
        </w:rPr>
        <w:t>קביע</w:t>
      </w:r>
      <w:r>
        <w:rPr>
          <w:rFonts w:ascii="Arial" w:hAnsi="Arial" w:cs="Arial"/>
          <w:rtl/>
        </w:rPr>
        <w:t xml:space="preserve">ת </w:t>
      </w:r>
      <w:r>
        <w:rPr>
          <w:rFonts w:ascii="Arial" w:hAnsi="Arial" w:cs="Arial" w:hint="cs"/>
          <w:rtl/>
        </w:rPr>
        <w:t>מתחם הענישה</w:t>
      </w:r>
      <w:r w:rsidRPr="00124657">
        <w:rPr>
          <w:rFonts w:ascii="Arial" w:hAnsi="Arial" w:cs="Arial"/>
          <w:rtl/>
        </w:rPr>
        <w:t xml:space="preserve">. </w:t>
      </w:r>
    </w:p>
    <w:p w14:paraId="4A709135" w14:textId="77777777" w:rsidR="004617E7" w:rsidRPr="00EA344B" w:rsidRDefault="004617E7" w:rsidP="004617E7">
      <w:pPr>
        <w:keepNext/>
        <w:keepLines/>
        <w:numPr>
          <w:ilvl w:val="0"/>
          <w:numId w:val="3"/>
        </w:numPr>
        <w:spacing w:before="240" w:after="240" w:line="360" w:lineRule="auto"/>
        <w:ind w:left="515" w:hanging="515"/>
        <w:jc w:val="both"/>
        <w:rPr>
          <w:rFonts w:ascii="Arial" w:hAnsi="Arial" w:cs="Arial"/>
          <w:sz w:val="22"/>
          <w:szCs w:val="22"/>
        </w:rPr>
      </w:pPr>
      <w:r w:rsidRPr="00EA344B">
        <w:rPr>
          <w:rFonts w:ascii="Arial" w:hAnsi="Arial" w:cs="Arial" w:hint="cs"/>
          <w:rtl/>
        </w:rPr>
        <w:t>המתחם שה</w:t>
      </w:r>
      <w:r>
        <w:rPr>
          <w:rFonts w:ascii="Arial" w:hAnsi="Arial" w:cs="Arial" w:hint="cs"/>
          <w:rtl/>
        </w:rPr>
        <w:t>ציע</w:t>
      </w:r>
      <w:r w:rsidRPr="00EA344B">
        <w:rPr>
          <w:rFonts w:ascii="Arial" w:hAnsi="Arial" w:cs="Arial" w:hint="cs"/>
          <w:rtl/>
        </w:rPr>
        <w:t xml:space="preserve">ה התביעה גבוה </w:t>
      </w:r>
      <w:r>
        <w:rPr>
          <w:rFonts w:ascii="Arial" w:hAnsi="Arial" w:cs="Arial" w:hint="cs"/>
          <w:rtl/>
        </w:rPr>
        <w:t xml:space="preserve">במידה רבה מהמתחם הנהוג בעבירות של הריגה ונהיגה בשכרות, </w:t>
      </w:r>
      <w:r w:rsidRPr="00EA344B">
        <w:rPr>
          <w:rFonts w:ascii="Arial" w:hAnsi="Arial" w:cs="Arial" w:hint="cs"/>
          <w:rtl/>
        </w:rPr>
        <w:t>אינו משקף את מדיניות הענישה</w:t>
      </w:r>
      <w:r>
        <w:rPr>
          <w:rFonts w:ascii="Arial" w:hAnsi="Arial" w:cs="Arial" w:hint="cs"/>
          <w:rtl/>
        </w:rPr>
        <w:t xml:space="preserve"> ובוודאי שאינו לוקח בחשבון את תרומתה של הרכבת</w:t>
      </w:r>
      <w:r w:rsidRPr="00EA344B">
        <w:rPr>
          <w:rFonts w:ascii="Arial" w:hAnsi="Arial" w:cs="Arial" w:hint="cs"/>
          <w:rtl/>
        </w:rPr>
        <w:t>.</w:t>
      </w:r>
      <w:r>
        <w:rPr>
          <w:rFonts w:ascii="Arial" w:hAnsi="Arial" w:cs="Arial" w:hint="cs"/>
          <w:rtl/>
        </w:rPr>
        <w:t xml:space="preserve"> כך אף ביחס למתחם שהוצע על ידי הסנגור, הנמוך באורח ניכר מהמתחם הנוהג בעבירות בהן הורשע הנאשם ונמוך מזה שיש לקבוע אף בהינתן רשלנות הרכבת. </w:t>
      </w:r>
    </w:p>
    <w:p w14:paraId="5B7F8BA6" w14:textId="77777777" w:rsidR="004617E7" w:rsidRPr="00124657" w:rsidRDefault="004617E7" w:rsidP="004617E7">
      <w:pPr>
        <w:keepNext/>
        <w:keepLines/>
        <w:numPr>
          <w:ilvl w:val="0"/>
          <w:numId w:val="3"/>
        </w:numPr>
        <w:spacing w:line="360" w:lineRule="auto"/>
        <w:ind w:left="515" w:hanging="567"/>
        <w:jc w:val="both"/>
        <w:rPr>
          <w:rFonts w:ascii="Arial" w:hAnsi="Arial" w:cs="Arial"/>
        </w:rPr>
      </w:pPr>
      <w:r>
        <w:rPr>
          <w:rFonts w:ascii="Arial" w:hAnsi="Arial" w:cs="Arial" w:hint="cs"/>
          <w:rtl/>
        </w:rPr>
        <w:t xml:space="preserve">על יסוד הנתונים והפרמטרים שנבחנו לעיל ובהסתמך על ההלכה הפסוקה, אני </w:t>
      </w:r>
      <w:r w:rsidRPr="00124657">
        <w:rPr>
          <w:rFonts w:ascii="Arial" w:hAnsi="Arial" w:cs="Arial"/>
          <w:rtl/>
        </w:rPr>
        <w:t xml:space="preserve">קובעת </w:t>
      </w:r>
      <w:r>
        <w:rPr>
          <w:rFonts w:ascii="Arial" w:hAnsi="Arial" w:cs="Arial" w:hint="cs"/>
          <w:rtl/>
        </w:rPr>
        <w:t>כי</w:t>
      </w:r>
      <w:r w:rsidRPr="00124657">
        <w:rPr>
          <w:rFonts w:ascii="Arial" w:hAnsi="Arial" w:cs="Arial"/>
          <w:rtl/>
        </w:rPr>
        <w:t xml:space="preserve"> </w:t>
      </w:r>
      <w:r w:rsidRPr="007F4524">
        <w:rPr>
          <w:rFonts w:ascii="Arial" w:hAnsi="Arial" w:cs="Arial"/>
          <w:b/>
          <w:bCs/>
          <w:rtl/>
        </w:rPr>
        <w:t xml:space="preserve">מתחם הענישה </w:t>
      </w:r>
      <w:r w:rsidRPr="007F4524">
        <w:rPr>
          <w:rFonts w:ascii="Arial" w:hAnsi="Arial" w:cs="Arial" w:hint="cs"/>
          <w:b/>
          <w:bCs/>
          <w:rtl/>
        </w:rPr>
        <w:t xml:space="preserve">יעמוד </w:t>
      </w:r>
      <w:r w:rsidRPr="007F4524">
        <w:rPr>
          <w:rFonts w:ascii="Arial" w:hAnsi="Arial" w:cs="Arial"/>
          <w:b/>
          <w:bCs/>
          <w:rtl/>
        </w:rPr>
        <w:t>על</w:t>
      </w:r>
      <w:r w:rsidRPr="00124657">
        <w:rPr>
          <w:rFonts w:ascii="Arial" w:hAnsi="Arial" w:cs="Arial"/>
          <w:rtl/>
        </w:rPr>
        <w:t xml:space="preserve"> </w:t>
      </w:r>
      <w:r>
        <w:rPr>
          <w:rFonts w:ascii="Arial" w:hAnsi="Arial" w:cs="Arial" w:hint="cs"/>
          <w:b/>
          <w:bCs/>
          <w:rtl/>
        </w:rPr>
        <w:t>3</w:t>
      </w:r>
      <w:r w:rsidRPr="00124657">
        <w:rPr>
          <w:rFonts w:ascii="Arial" w:hAnsi="Arial" w:cs="Arial"/>
          <w:b/>
          <w:bCs/>
          <w:rtl/>
        </w:rPr>
        <w:t xml:space="preserve"> עד </w:t>
      </w:r>
      <w:r>
        <w:rPr>
          <w:rFonts w:ascii="Arial" w:hAnsi="Arial" w:cs="Arial" w:hint="cs"/>
          <w:b/>
          <w:bCs/>
          <w:rtl/>
        </w:rPr>
        <w:t>9</w:t>
      </w:r>
      <w:r w:rsidRPr="00124657">
        <w:rPr>
          <w:rFonts w:ascii="Arial" w:hAnsi="Arial" w:cs="Arial"/>
          <w:b/>
          <w:bCs/>
          <w:rtl/>
        </w:rPr>
        <w:t xml:space="preserve"> שנות מאסר בפועל. המתחם ביחס לתקופת פסילת רישיון הנהיגה נע בין 15 ל-</w:t>
      </w:r>
      <w:r>
        <w:rPr>
          <w:rFonts w:ascii="Arial" w:hAnsi="Arial" w:cs="Arial" w:hint="cs"/>
          <w:b/>
          <w:bCs/>
          <w:rtl/>
        </w:rPr>
        <w:t>30</w:t>
      </w:r>
      <w:r w:rsidRPr="00124657">
        <w:rPr>
          <w:rFonts w:ascii="Arial" w:hAnsi="Arial" w:cs="Arial"/>
          <w:b/>
          <w:bCs/>
          <w:rtl/>
        </w:rPr>
        <w:t xml:space="preserve"> שנים</w:t>
      </w:r>
      <w:r w:rsidRPr="00124657">
        <w:rPr>
          <w:rFonts w:ascii="Arial" w:hAnsi="Arial" w:cs="Arial"/>
          <w:rtl/>
        </w:rPr>
        <w:t>.</w:t>
      </w:r>
    </w:p>
    <w:p w14:paraId="471D40A3" w14:textId="77777777" w:rsidR="004617E7" w:rsidRPr="00711D33" w:rsidRDefault="004617E7" w:rsidP="004617E7">
      <w:pPr>
        <w:keepNext/>
        <w:keepLines/>
        <w:spacing w:after="120"/>
        <w:ind w:firstLine="511"/>
        <w:jc w:val="both"/>
        <w:rPr>
          <w:rFonts w:ascii="Arial" w:hAnsi="Arial" w:cs="Arial"/>
          <w:b/>
          <w:bCs/>
          <w:sz w:val="26"/>
          <w:szCs w:val="26"/>
          <w:u w:val="single"/>
          <w:rtl/>
        </w:rPr>
      </w:pPr>
    </w:p>
    <w:p w14:paraId="4845852E" w14:textId="77777777" w:rsidR="004617E7" w:rsidRPr="00124657" w:rsidRDefault="004617E7" w:rsidP="004617E7">
      <w:pPr>
        <w:keepNext/>
        <w:keepLines/>
        <w:spacing w:after="120" w:line="360" w:lineRule="auto"/>
        <w:ind w:firstLine="511"/>
        <w:jc w:val="both"/>
        <w:rPr>
          <w:rFonts w:ascii="Arial" w:hAnsi="Arial" w:cs="Arial"/>
          <w:b/>
          <w:bCs/>
          <w:sz w:val="16"/>
          <w:szCs w:val="16"/>
          <w:rtl/>
        </w:rPr>
      </w:pPr>
      <w:r w:rsidRPr="00711D33">
        <w:rPr>
          <w:rFonts w:ascii="Arial" w:hAnsi="Arial" w:cs="Arial"/>
          <w:b/>
          <w:bCs/>
          <w:sz w:val="26"/>
          <w:szCs w:val="26"/>
          <w:u w:val="single"/>
          <w:rtl/>
        </w:rPr>
        <w:t>קביעת העונש בתוך מתחם הענישה</w:t>
      </w:r>
    </w:p>
    <w:p w14:paraId="2E1318FE" w14:textId="77777777" w:rsidR="004617E7" w:rsidRPr="00124657" w:rsidRDefault="004617E7" w:rsidP="004617E7">
      <w:pPr>
        <w:keepNext/>
        <w:keepLines/>
        <w:spacing w:after="120" w:line="360" w:lineRule="auto"/>
        <w:ind w:firstLine="511"/>
        <w:jc w:val="both"/>
        <w:rPr>
          <w:rFonts w:ascii="Arial" w:hAnsi="Arial" w:cs="Arial"/>
          <w:b/>
          <w:bCs/>
          <w:u w:val="single"/>
          <w:rtl/>
        </w:rPr>
      </w:pPr>
      <w:r w:rsidRPr="00124657">
        <w:rPr>
          <w:rFonts w:ascii="Arial" w:hAnsi="Arial" w:cs="Arial"/>
          <w:b/>
          <w:bCs/>
          <w:u w:val="single"/>
          <w:rtl/>
        </w:rPr>
        <w:t>כללי</w:t>
      </w:r>
    </w:p>
    <w:p w14:paraId="2DB2959A"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b/>
          <w:bCs/>
          <w:u w:val="single"/>
        </w:rPr>
      </w:pPr>
      <w:r w:rsidRPr="00124657">
        <w:rPr>
          <w:rFonts w:ascii="Arial" w:hAnsi="Arial" w:cs="Arial"/>
          <w:rtl/>
        </w:rPr>
        <w:t>בקביעת העונש בתוך המתחם יש להתחשב באותן נסיבות שאינן קשורות בביצוע העבירות ובהן, נסיבותיו האישיות של הנאשם, הליך השיקום שעבר, חלוף הזמן, הימשכות ההליכים וכל נסיבה אחרת שאינה קשורה בביצוע העבירות.</w:t>
      </w:r>
    </w:p>
    <w:p w14:paraId="3721F9CE" w14:textId="77777777" w:rsidR="004617E7" w:rsidRPr="00711D33" w:rsidRDefault="004617E7" w:rsidP="004617E7">
      <w:pPr>
        <w:keepNext/>
        <w:keepLines/>
        <w:numPr>
          <w:ilvl w:val="0"/>
          <w:numId w:val="3"/>
        </w:numPr>
        <w:spacing w:before="120" w:after="120" w:line="360" w:lineRule="auto"/>
        <w:ind w:left="515" w:hanging="515"/>
        <w:contextualSpacing/>
        <w:jc w:val="both"/>
        <w:rPr>
          <w:rFonts w:ascii="Arial" w:hAnsi="Arial" w:cs="Arial"/>
          <w:b/>
          <w:bCs/>
          <w:u w:val="single"/>
        </w:rPr>
      </w:pPr>
      <w:r w:rsidRPr="00711D33">
        <w:rPr>
          <w:rFonts w:ascii="Arial" w:hAnsi="Arial" w:cs="Arial"/>
          <w:rtl/>
        </w:rPr>
        <w:t xml:space="preserve">חלק ניכר מטיעוניו של הנאשם לעונש הוקדש לנסיבות הללו, </w:t>
      </w:r>
      <w:r w:rsidRPr="00711D33">
        <w:rPr>
          <w:rFonts w:ascii="Arial" w:hAnsi="Arial" w:cs="Arial" w:hint="cs"/>
          <w:rtl/>
        </w:rPr>
        <w:t>בדגש על הליך השיקום שעבר</w:t>
      </w:r>
      <w:r w:rsidRPr="00711D33">
        <w:rPr>
          <w:rFonts w:ascii="Arial" w:hAnsi="Arial" w:cs="Arial"/>
          <w:rtl/>
        </w:rPr>
        <w:t xml:space="preserve">; </w:t>
      </w:r>
      <w:r w:rsidRPr="00711D33">
        <w:rPr>
          <w:rFonts w:ascii="Arial" w:hAnsi="Arial" w:cs="Arial" w:hint="cs"/>
          <w:rtl/>
        </w:rPr>
        <w:t>דא עקא, אין מדובר ב</w:t>
      </w:r>
      <w:r w:rsidRPr="00711D33">
        <w:rPr>
          <w:rFonts w:ascii="Arial" w:hAnsi="Arial" w:cs="Arial"/>
          <w:rtl/>
        </w:rPr>
        <w:t>הליך 'שיקום' ש</w:t>
      </w:r>
      <w:r w:rsidRPr="00711D33">
        <w:rPr>
          <w:rFonts w:ascii="Arial" w:hAnsi="Arial" w:cs="Arial" w:hint="cs"/>
          <w:rtl/>
        </w:rPr>
        <w:t>עובר עבריין שהורשע בפלילים על רקע דפוסי התנהגות עבריינים.</w:t>
      </w:r>
    </w:p>
    <w:p w14:paraId="2D792AE7" w14:textId="77777777" w:rsidR="004617E7" w:rsidRPr="00711D33" w:rsidRDefault="004617E7" w:rsidP="004617E7">
      <w:pPr>
        <w:keepNext/>
        <w:keepLines/>
        <w:spacing w:before="120" w:after="120"/>
        <w:ind w:left="515"/>
        <w:contextualSpacing/>
        <w:jc w:val="both"/>
        <w:rPr>
          <w:rFonts w:ascii="Arial" w:hAnsi="Arial" w:cs="Arial"/>
          <w:b/>
          <w:bCs/>
          <w:u w:val="single"/>
        </w:rPr>
      </w:pPr>
    </w:p>
    <w:p w14:paraId="1C6FBC4F" w14:textId="77777777" w:rsidR="004617E7" w:rsidRPr="00711D33" w:rsidRDefault="004617E7" w:rsidP="004617E7">
      <w:pPr>
        <w:keepNext/>
        <w:keepLines/>
        <w:numPr>
          <w:ilvl w:val="0"/>
          <w:numId w:val="3"/>
        </w:numPr>
        <w:spacing w:before="120" w:after="120" w:line="360" w:lineRule="auto"/>
        <w:ind w:left="515" w:hanging="515"/>
        <w:contextualSpacing/>
        <w:jc w:val="both"/>
        <w:rPr>
          <w:rFonts w:ascii="Arial" w:hAnsi="Arial" w:cs="Arial"/>
          <w:b/>
          <w:bCs/>
          <w:u w:val="single"/>
        </w:rPr>
      </w:pPr>
      <w:r w:rsidRPr="00711D33">
        <w:rPr>
          <w:rFonts w:ascii="Arial" w:hAnsi="Arial" w:cs="Arial"/>
          <w:rtl/>
        </w:rPr>
        <w:t xml:space="preserve">הנאשם אדם נורמטיבי </w:t>
      </w:r>
      <w:r w:rsidRPr="00711D33">
        <w:rPr>
          <w:rFonts w:ascii="Arial" w:hAnsi="Arial" w:cs="Arial" w:hint="cs"/>
          <w:rtl/>
        </w:rPr>
        <w:t xml:space="preserve">לכאורה. </w:t>
      </w:r>
      <w:r w:rsidRPr="00711D33">
        <w:rPr>
          <w:rFonts w:ascii="Arial" w:hAnsi="Arial" w:cs="Arial"/>
          <w:rtl/>
        </w:rPr>
        <w:t xml:space="preserve">עברו נקי, הישגיו האישיים והמקצועיים מרשימים, הוא מוקף במשפחה תומכת ואוהבת וגידל ילדים לתפארת. תרומתו לקהילה בעבר ובהווה אינה מוטלת בספק. </w:t>
      </w:r>
    </w:p>
    <w:p w14:paraId="0597D4C1" w14:textId="77777777" w:rsidR="004617E7" w:rsidRPr="00711D33" w:rsidRDefault="004617E7" w:rsidP="004617E7">
      <w:pPr>
        <w:keepNext/>
        <w:keepLines/>
        <w:spacing w:before="120" w:after="120"/>
        <w:ind w:left="515"/>
        <w:contextualSpacing/>
        <w:jc w:val="both"/>
        <w:rPr>
          <w:rFonts w:ascii="Arial" w:hAnsi="Arial" w:cs="Arial"/>
          <w:b/>
          <w:bCs/>
          <w:u w:val="single"/>
        </w:rPr>
      </w:pPr>
    </w:p>
    <w:p w14:paraId="2CC9B07A" w14:textId="77777777" w:rsidR="004617E7" w:rsidRPr="00711D33" w:rsidRDefault="004617E7" w:rsidP="004617E7">
      <w:pPr>
        <w:keepNext/>
        <w:keepLines/>
        <w:numPr>
          <w:ilvl w:val="0"/>
          <w:numId w:val="3"/>
        </w:numPr>
        <w:spacing w:before="120" w:after="120" w:line="360" w:lineRule="auto"/>
        <w:ind w:left="515" w:hanging="515"/>
        <w:contextualSpacing/>
        <w:jc w:val="both"/>
        <w:rPr>
          <w:rFonts w:ascii="Arial" w:hAnsi="Arial" w:cs="Arial"/>
        </w:rPr>
      </w:pPr>
      <w:r w:rsidRPr="00711D33">
        <w:rPr>
          <w:rFonts w:ascii="Arial" w:hAnsi="Arial" w:cs="Arial" w:hint="cs"/>
          <w:rtl/>
        </w:rPr>
        <w:t xml:space="preserve">מלכתחילה, ספק אם </w:t>
      </w:r>
      <w:r w:rsidRPr="00711D33">
        <w:rPr>
          <w:rFonts w:ascii="Arial" w:hAnsi="Arial" w:cs="Arial"/>
          <w:rtl/>
        </w:rPr>
        <w:t>נזקק להליך שיקום</w:t>
      </w:r>
      <w:r w:rsidRPr="00711D33">
        <w:rPr>
          <w:rFonts w:ascii="Arial" w:hAnsi="Arial" w:cs="Arial" w:hint="cs"/>
          <w:rtl/>
        </w:rPr>
        <w:t xml:space="preserve"> בפן הפלילי. יודגש כי ההליך שעבר </w:t>
      </w:r>
      <w:r w:rsidRPr="00711D33">
        <w:rPr>
          <w:rFonts w:ascii="Arial" w:hAnsi="Arial" w:cs="Arial"/>
          <w:rtl/>
        </w:rPr>
        <w:t>–</w:t>
      </w:r>
      <w:r w:rsidRPr="00711D33">
        <w:rPr>
          <w:rFonts w:ascii="Arial" w:hAnsi="Arial" w:cs="Arial" w:hint="cs"/>
          <w:rtl/>
        </w:rPr>
        <w:t xml:space="preserve"> עקב הטראומה שמקורה בתאונות - אינו מקים עילה ל</w:t>
      </w:r>
      <w:r w:rsidRPr="00711D33">
        <w:rPr>
          <w:rFonts w:ascii="Arial" w:hAnsi="Arial" w:cs="Arial"/>
          <w:rtl/>
        </w:rPr>
        <w:t xml:space="preserve">חריגה ממתחם הענישה הגם שראוי להתחשב בו כחלק משיקולי הענישה בתוך המתחם. </w:t>
      </w:r>
    </w:p>
    <w:p w14:paraId="50841348" w14:textId="77777777" w:rsidR="004617E7" w:rsidRPr="00711D33" w:rsidRDefault="004617E7" w:rsidP="004617E7">
      <w:pPr>
        <w:keepNext/>
        <w:keepLines/>
        <w:spacing w:before="120" w:after="120"/>
        <w:ind w:left="515"/>
        <w:contextualSpacing/>
        <w:jc w:val="both"/>
        <w:rPr>
          <w:rFonts w:ascii="Arial" w:hAnsi="Arial" w:cs="Arial"/>
        </w:rPr>
      </w:pPr>
    </w:p>
    <w:p w14:paraId="75E49EA0" w14:textId="77777777" w:rsidR="004617E7" w:rsidRPr="00711D33" w:rsidRDefault="004617E7" w:rsidP="004617E7">
      <w:pPr>
        <w:keepNext/>
        <w:keepLines/>
        <w:numPr>
          <w:ilvl w:val="0"/>
          <w:numId w:val="3"/>
        </w:numPr>
        <w:spacing w:before="120" w:after="120" w:line="360" w:lineRule="auto"/>
        <w:ind w:left="515" w:hanging="515"/>
        <w:contextualSpacing/>
        <w:jc w:val="both"/>
        <w:rPr>
          <w:rFonts w:ascii="Arial" w:hAnsi="Arial" w:cs="Arial"/>
        </w:rPr>
      </w:pPr>
      <w:r w:rsidRPr="00711D33">
        <w:rPr>
          <w:rFonts w:ascii="Arial" w:hAnsi="Arial" w:cs="Arial"/>
          <w:rtl/>
        </w:rPr>
        <w:t>יתירה מזו, לצד הליך ה'שיקום'</w:t>
      </w:r>
      <w:r w:rsidRPr="00711D33">
        <w:rPr>
          <w:rFonts w:ascii="Arial" w:hAnsi="Arial" w:cs="Arial" w:hint="cs"/>
          <w:rtl/>
        </w:rPr>
        <w:t xml:space="preserve"> לכאורה</w:t>
      </w:r>
      <w:r w:rsidRPr="00711D33">
        <w:rPr>
          <w:rFonts w:ascii="Arial" w:hAnsi="Arial" w:cs="Arial"/>
          <w:rtl/>
        </w:rPr>
        <w:t xml:space="preserve">, </w:t>
      </w:r>
      <w:r w:rsidRPr="00711D33">
        <w:rPr>
          <w:rFonts w:ascii="Arial" w:hAnsi="Arial" w:cs="Arial" w:hint="cs"/>
          <w:rtl/>
        </w:rPr>
        <w:t xml:space="preserve">דבק </w:t>
      </w:r>
      <w:r w:rsidRPr="00711D33">
        <w:rPr>
          <w:rFonts w:ascii="Arial" w:hAnsi="Arial" w:cs="Arial"/>
          <w:rtl/>
        </w:rPr>
        <w:t xml:space="preserve">הנאשם </w:t>
      </w:r>
      <w:r w:rsidRPr="00711D33">
        <w:rPr>
          <w:rFonts w:ascii="Arial" w:hAnsi="Arial" w:cs="Arial" w:hint="cs"/>
          <w:rtl/>
        </w:rPr>
        <w:t>בעמדתו ונמנע מלשאת ב</w:t>
      </w:r>
      <w:r w:rsidRPr="00711D33">
        <w:rPr>
          <w:rFonts w:ascii="Arial" w:hAnsi="Arial" w:cs="Arial"/>
          <w:rtl/>
        </w:rPr>
        <w:t>אחריות לביצוע העבירות. שרות המבחן</w:t>
      </w:r>
      <w:r w:rsidRPr="00711D33">
        <w:rPr>
          <w:rFonts w:ascii="Arial" w:hAnsi="Arial" w:cs="Arial" w:hint="cs"/>
          <w:rtl/>
        </w:rPr>
        <w:t xml:space="preserve"> התייחס לשיקולי הרתעה להבדיל מנטילת אחריות</w:t>
      </w:r>
      <w:r w:rsidRPr="00711D33">
        <w:rPr>
          <w:rFonts w:ascii="Arial" w:hAnsi="Arial" w:cs="Arial"/>
          <w:rtl/>
        </w:rPr>
        <w:t>:</w:t>
      </w:r>
    </w:p>
    <w:p w14:paraId="5EA6486C" w14:textId="77777777" w:rsidR="004617E7" w:rsidRPr="00711D33" w:rsidRDefault="004617E7" w:rsidP="004617E7">
      <w:pPr>
        <w:keepNext/>
        <w:keepLines/>
        <w:spacing w:before="120" w:after="120"/>
        <w:ind w:left="1082" w:right="567"/>
        <w:jc w:val="both"/>
        <w:rPr>
          <w:rFonts w:ascii="Arial" w:hAnsi="Arial" w:cs="Arial"/>
          <w:b/>
          <w:bCs/>
          <w:sz w:val="20"/>
          <w:szCs w:val="22"/>
        </w:rPr>
      </w:pPr>
      <w:r w:rsidRPr="00711D33">
        <w:rPr>
          <w:rFonts w:ascii="Arial" w:hAnsi="Arial" w:cs="Arial"/>
          <w:b/>
          <w:bCs/>
          <w:sz w:val="20"/>
          <w:szCs w:val="22"/>
          <w:rtl/>
        </w:rPr>
        <w:t>"מעבר להיות התאונה אירוע טראומטי מורכב שבעל השפעה מרתיעה ומציבת גבול, התרשמנו כי הפסקת עבודתו כווטרינר, נטילתו טיפול תרופתי במרשם בלבד והימנעותו מנהיגה - מצביעים על הבנה ומודעות לבעייתיות בהתנהלותו וכן על ההרתעה שהושגה."</w:t>
      </w:r>
    </w:p>
    <w:p w14:paraId="2C355172" w14:textId="77777777" w:rsidR="004617E7" w:rsidRPr="00711D33" w:rsidRDefault="004617E7" w:rsidP="004617E7">
      <w:pPr>
        <w:keepNext/>
        <w:keepLines/>
        <w:ind w:left="511" w:right="567"/>
        <w:jc w:val="both"/>
        <w:rPr>
          <w:rFonts w:ascii="Arial" w:hAnsi="Arial" w:cs="Arial"/>
          <w:b/>
          <w:bCs/>
          <w:u w:val="single"/>
          <w:rtl/>
        </w:rPr>
      </w:pPr>
    </w:p>
    <w:p w14:paraId="14823FB5" w14:textId="77777777" w:rsidR="004617E7" w:rsidRPr="00124657" w:rsidRDefault="004617E7" w:rsidP="004617E7">
      <w:pPr>
        <w:keepNext/>
        <w:keepLines/>
        <w:spacing w:line="360" w:lineRule="auto"/>
        <w:ind w:left="511" w:right="567"/>
        <w:jc w:val="both"/>
        <w:rPr>
          <w:rFonts w:ascii="Arial" w:hAnsi="Arial" w:cs="Arial"/>
        </w:rPr>
      </w:pPr>
      <w:r w:rsidRPr="00711D33">
        <w:rPr>
          <w:rFonts w:ascii="Arial" w:hAnsi="Arial" w:cs="Arial"/>
          <w:b/>
          <w:bCs/>
          <w:u w:val="single"/>
          <w:rtl/>
        </w:rPr>
        <w:t>נסיבות אישיות</w:t>
      </w:r>
    </w:p>
    <w:p w14:paraId="63D2CC8E"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 xml:space="preserve">במסגרת הטיעונים לעונש, הגיש הנאשם חוות דעת של הגב' גילי תמיר, יועצת סוציאלית. בעדותה אישרה הגב' תמיר כי אינה מומחיות לפסיכיאטריה, אף לא הוכשרה בתחום הפרמקולוגיה. לפיכך, אין לייחס משקל לסוגיות רבות שהעלתה בחוות דעתה. למעשה, </w:t>
      </w:r>
      <w:r>
        <w:rPr>
          <w:rFonts w:ascii="Arial" w:hAnsi="Arial" w:cs="Arial" w:hint="cs"/>
          <w:rtl/>
        </w:rPr>
        <w:t>גב' תמיר כינתה את המסמך שערכה דו"ח</w:t>
      </w:r>
      <w:r w:rsidRPr="00124657">
        <w:rPr>
          <w:rFonts w:ascii="Arial" w:hAnsi="Arial" w:cs="Arial"/>
          <w:rtl/>
        </w:rPr>
        <w:t xml:space="preserve"> "</w:t>
      </w:r>
      <w:r w:rsidRPr="00124657">
        <w:rPr>
          <w:rFonts w:ascii="Arial" w:hAnsi="Arial" w:cs="Arial"/>
          <w:b/>
          <w:bCs/>
          <w:sz w:val="22"/>
          <w:szCs w:val="22"/>
          <w:rtl/>
        </w:rPr>
        <w:t>פסיכו-סוציאלי</w:t>
      </w:r>
      <w:r w:rsidRPr="00124657">
        <w:rPr>
          <w:rFonts w:ascii="Arial" w:hAnsi="Arial" w:cs="Arial"/>
          <w:rtl/>
        </w:rPr>
        <w:t xml:space="preserve">" </w:t>
      </w:r>
      <w:r>
        <w:rPr>
          <w:rFonts w:ascii="Arial" w:hAnsi="Arial" w:cs="Arial" w:hint="cs"/>
          <w:rtl/>
        </w:rPr>
        <w:t xml:space="preserve">אולם </w:t>
      </w:r>
      <w:r w:rsidRPr="00124657">
        <w:rPr>
          <w:rFonts w:ascii="Arial" w:hAnsi="Arial" w:cs="Arial"/>
          <w:rtl/>
        </w:rPr>
        <w:t xml:space="preserve">בפועל </w:t>
      </w:r>
      <w:r>
        <w:rPr>
          <w:rFonts w:ascii="Arial" w:hAnsi="Arial" w:cs="Arial" w:hint="cs"/>
          <w:rtl/>
        </w:rPr>
        <w:t xml:space="preserve">אין הוא אלא </w:t>
      </w:r>
      <w:r w:rsidRPr="00124657">
        <w:rPr>
          <w:rFonts w:ascii="Arial" w:hAnsi="Arial" w:cs="Arial"/>
          <w:rtl/>
        </w:rPr>
        <w:t xml:space="preserve">אסופת מידע רפואי אודות הנאשם. </w:t>
      </w:r>
    </w:p>
    <w:p w14:paraId="28FE6091"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 xml:space="preserve">מהמסמכים שצרפה </w:t>
      </w:r>
      <w:r>
        <w:rPr>
          <w:rFonts w:ascii="Arial" w:hAnsi="Arial" w:cs="Arial" w:hint="cs"/>
          <w:rtl/>
        </w:rPr>
        <w:t>ובהם,</w:t>
      </w:r>
      <w:r w:rsidRPr="00124657">
        <w:rPr>
          <w:rFonts w:ascii="Arial" w:hAnsi="Arial" w:cs="Arial"/>
          <w:rtl/>
        </w:rPr>
        <w:t xml:space="preserve"> חוות דעת שהו</w:t>
      </w:r>
      <w:r>
        <w:rPr>
          <w:rFonts w:ascii="Arial" w:hAnsi="Arial" w:cs="Arial" w:hint="cs"/>
          <w:rtl/>
        </w:rPr>
        <w:t>כנ</w:t>
      </w:r>
      <w:r w:rsidRPr="00124657">
        <w:rPr>
          <w:rFonts w:ascii="Arial" w:hAnsi="Arial" w:cs="Arial"/>
          <w:rtl/>
        </w:rPr>
        <w:t>ו ב</w:t>
      </w:r>
      <w:r>
        <w:rPr>
          <w:rFonts w:ascii="Arial" w:hAnsi="Arial" w:cs="Arial" w:hint="cs"/>
          <w:rtl/>
        </w:rPr>
        <w:t>עניינו של הנאשם ב</w:t>
      </w:r>
      <w:r w:rsidRPr="00124657">
        <w:rPr>
          <w:rFonts w:ascii="Arial" w:hAnsi="Arial" w:cs="Arial"/>
          <w:rtl/>
        </w:rPr>
        <w:t xml:space="preserve">מסגרת הליכים </w:t>
      </w:r>
      <w:r>
        <w:rPr>
          <w:rFonts w:ascii="Arial" w:hAnsi="Arial" w:cs="Arial" w:hint="cs"/>
          <w:rtl/>
        </w:rPr>
        <w:t xml:space="preserve">שונים </w:t>
      </w:r>
      <w:r w:rsidRPr="00124657">
        <w:rPr>
          <w:rFonts w:ascii="Arial" w:hAnsi="Arial" w:cs="Arial"/>
          <w:rtl/>
        </w:rPr>
        <w:t>שניהל בבתי משפט, חלקן מטעמו וחלקן מטעם בית המשפט – עולה כי הנאשם סובל ממצב דחק פוסט טראומתי (</w:t>
      </w:r>
      <w:r w:rsidRPr="00124657">
        <w:rPr>
          <w:rFonts w:ascii="Arial" w:hAnsi="Arial" w:cs="Arial"/>
        </w:rPr>
        <w:t>PTSD</w:t>
      </w:r>
      <w:r w:rsidRPr="00124657">
        <w:rPr>
          <w:rFonts w:ascii="Arial" w:hAnsi="Arial" w:cs="Arial"/>
          <w:rtl/>
        </w:rPr>
        <w:t xml:space="preserve">) בדרגת חומרה אשר </w:t>
      </w:r>
      <w:r>
        <w:rPr>
          <w:rFonts w:ascii="Arial" w:hAnsi="Arial" w:cs="Arial" w:hint="cs"/>
          <w:rtl/>
        </w:rPr>
        <w:t xml:space="preserve">הוכרה על ידי </w:t>
      </w:r>
      <w:r w:rsidRPr="00124657">
        <w:rPr>
          <w:rFonts w:ascii="Arial" w:hAnsi="Arial" w:cs="Arial"/>
          <w:rtl/>
        </w:rPr>
        <w:t xml:space="preserve">המוסד לביטוח לאומי </w:t>
      </w:r>
      <w:r>
        <w:rPr>
          <w:rFonts w:ascii="Arial" w:hAnsi="Arial" w:cs="Arial" w:hint="cs"/>
          <w:rtl/>
        </w:rPr>
        <w:t>כ</w:t>
      </w:r>
      <w:r w:rsidRPr="00124657">
        <w:rPr>
          <w:rFonts w:ascii="Arial" w:hAnsi="Arial" w:cs="Arial"/>
          <w:rtl/>
        </w:rPr>
        <w:t xml:space="preserve">נכות צמיתה </w:t>
      </w:r>
      <w:r>
        <w:rPr>
          <w:rFonts w:ascii="Arial" w:hAnsi="Arial" w:cs="Arial" w:hint="cs"/>
          <w:rtl/>
        </w:rPr>
        <w:t xml:space="preserve">בשיעור </w:t>
      </w:r>
      <w:r w:rsidRPr="00124657">
        <w:rPr>
          <w:rFonts w:ascii="Arial" w:hAnsi="Arial" w:cs="Arial"/>
          <w:rtl/>
        </w:rPr>
        <w:t>של 30%. מבלי להקל ראש ב</w:t>
      </w:r>
      <w:r>
        <w:rPr>
          <w:rFonts w:ascii="Arial" w:hAnsi="Arial" w:cs="Arial" w:hint="cs"/>
          <w:rtl/>
        </w:rPr>
        <w:t xml:space="preserve">נכות </w:t>
      </w:r>
      <w:r>
        <w:rPr>
          <w:rFonts w:ascii="Arial" w:hAnsi="Arial" w:cs="Arial"/>
          <w:rtl/>
        </w:rPr>
        <w:t>ז</w:t>
      </w:r>
      <w:r>
        <w:rPr>
          <w:rFonts w:ascii="Arial" w:hAnsi="Arial" w:cs="Arial" w:hint="cs"/>
          <w:rtl/>
        </w:rPr>
        <w:t>ו,</w:t>
      </w:r>
      <w:r w:rsidRPr="00124657">
        <w:rPr>
          <w:rFonts w:ascii="Arial" w:hAnsi="Arial" w:cs="Arial"/>
          <w:rtl/>
        </w:rPr>
        <w:t xml:space="preserve"> הרי שאין ב</w:t>
      </w:r>
      <w:r>
        <w:rPr>
          <w:rFonts w:ascii="Arial" w:hAnsi="Arial" w:cs="Arial" w:hint="cs"/>
          <w:rtl/>
        </w:rPr>
        <w:t>ה</w:t>
      </w:r>
      <w:r w:rsidRPr="00124657">
        <w:rPr>
          <w:rFonts w:ascii="Arial" w:hAnsi="Arial" w:cs="Arial"/>
          <w:rtl/>
        </w:rPr>
        <w:t xml:space="preserve"> כדי להטות את הכף במידה ניכרת להקלה בעונש</w:t>
      </w:r>
      <w:r>
        <w:rPr>
          <w:rFonts w:ascii="Arial" w:hAnsi="Arial" w:cs="Arial" w:hint="cs"/>
          <w:rtl/>
        </w:rPr>
        <w:t>ו</w:t>
      </w:r>
      <w:r>
        <w:rPr>
          <w:rFonts w:ascii="Arial" w:hAnsi="Arial" w:cs="Arial"/>
          <w:rtl/>
        </w:rPr>
        <w:t>, הגם שראוי להתחשב ב</w:t>
      </w:r>
      <w:r>
        <w:rPr>
          <w:rFonts w:ascii="Arial" w:hAnsi="Arial" w:cs="Arial" w:hint="cs"/>
          <w:rtl/>
        </w:rPr>
        <w:t>ה</w:t>
      </w:r>
      <w:r w:rsidRPr="00124657">
        <w:rPr>
          <w:rFonts w:ascii="Arial" w:hAnsi="Arial" w:cs="Arial"/>
          <w:rtl/>
        </w:rPr>
        <w:t xml:space="preserve">. </w:t>
      </w:r>
    </w:p>
    <w:p w14:paraId="41CB739E"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משקל רב ייחס הנאשם לנסיבות גירושיו, אשר בעט</w:t>
      </w:r>
      <w:r>
        <w:rPr>
          <w:rFonts w:ascii="Arial" w:hAnsi="Arial" w:cs="Arial" w:hint="cs"/>
          <w:rtl/>
        </w:rPr>
        <w:t>י</w:t>
      </w:r>
      <w:r w:rsidRPr="00124657">
        <w:rPr>
          <w:rFonts w:ascii="Arial" w:hAnsi="Arial" w:cs="Arial"/>
          <w:rtl/>
        </w:rPr>
        <w:t xml:space="preserve">ין, לגרסתו, נקלע למצוקה שהובילה </w:t>
      </w:r>
      <w:r>
        <w:rPr>
          <w:rFonts w:ascii="Arial" w:hAnsi="Arial" w:cs="Arial" w:hint="cs"/>
          <w:rtl/>
        </w:rPr>
        <w:t xml:space="preserve">אותו </w:t>
      </w:r>
      <w:r w:rsidRPr="00124657">
        <w:rPr>
          <w:rFonts w:ascii="Arial" w:hAnsi="Arial" w:cs="Arial"/>
          <w:rtl/>
        </w:rPr>
        <w:t xml:space="preserve">לשימוש בחומרים המשכרים ובסם. למרבה הצער, גירושין והתפרקות התא המשפחתי הם נחלת רבים. אין ספק כי </w:t>
      </w:r>
      <w:r>
        <w:rPr>
          <w:rFonts w:ascii="Arial" w:hAnsi="Arial" w:cs="Arial" w:hint="cs"/>
          <w:rtl/>
        </w:rPr>
        <w:t>מדובר ב</w:t>
      </w:r>
      <w:r w:rsidRPr="00124657">
        <w:rPr>
          <w:rFonts w:ascii="Arial" w:hAnsi="Arial" w:cs="Arial"/>
          <w:rtl/>
        </w:rPr>
        <w:t xml:space="preserve">הליך קשה וטעון. עם זאת, אין בו </w:t>
      </w:r>
      <w:r>
        <w:rPr>
          <w:rFonts w:ascii="Arial" w:hAnsi="Arial" w:cs="Arial" w:hint="cs"/>
          <w:rtl/>
        </w:rPr>
        <w:t>כדי</w:t>
      </w:r>
      <w:r w:rsidRPr="00124657">
        <w:rPr>
          <w:rFonts w:ascii="Arial" w:hAnsi="Arial" w:cs="Arial"/>
          <w:rtl/>
        </w:rPr>
        <w:t xml:space="preserve"> להצדיק שימוש בחומרים המשכרים</w:t>
      </w:r>
      <w:r>
        <w:rPr>
          <w:rFonts w:ascii="Arial" w:hAnsi="Arial" w:cs="Arial" w:hint="cs"/>
          <w:rtl/>
        </w:rPr>
        <w:t>, בוודאי לא</w:t>
      </w:r>
      <w:r w:rsidRPr="00124657">
        <w:rPr>
          <w:rFonts w:ascii="Arial" w:hAnsi="Arial" w:cs="Arial"/>
          <w:rtl/>
        </w:rPr>
        <w:t xml:space="preserve"> </w:t>
      </w:r>
      <w:r w:rsidRPr="00124657">
        <w:rPr>
          <w:rFonts w:ascii="Arial" w:hAnsi="Arial" w:cs="Arial"/>
          <w:b/>
          <w:bCs/>
          <w:u w:val="single"/>
          <w:rtl/>
        </w:rPr>
        <w:t>בעת נהיגה ותחת השפעתם.</w:t>
      </w:r>
      <w:r w:rsidRPr="00124657">
        <w:rPr>
          <w:rFonts w:ascii="Arial" w:hAnsi="Arial" w:cs="Arial"/>
          <w:rtl/>
        </w:rPr>
        <w:t xml:space="preserve"> </w:t>
      </w:r>
      <w:r>
        <w:rPr>
          <w:rFonts w:ascii="Arial" w:hAnsi="Arial" w:cs="Arial" w:hint="cs"/>
          <w:rtl/>
        </w:rPr>
        <w:t xml:space="preserve">כאדם </w:t>
      </w:r>
      <w:r w:rsidRPr="00124657">
        <w:rPr>
          <w:rFonts w:ascii="Arial" w:hAnsi="Arial" w:cs="Arial"/>
          <w:rtl/>
        </w:rPr>
        <w:t>בוגר, משכיל, נבון ובר דעת</w:t>
      </w:r>
      <w:r>
        <w:rPr>
          <w:rFonts w:ascii="Arial" w:hAnsi="Arial" w:cs="Arial" w:hint="cs"/>
          <w:rtl/>
        </w:rPr>
        <w:t>, היה מקום לצפות מהנאשם כי יימנע מנהיגה תחת השפעת חומרים משכרים, אף אם היה נתון לתקופה קשה בחייו</w:t>
      </w:r>
      <w:r w:rsidRPr="00124657">
        <w:rPr>
          <w:rFonts w:ascii="Arial" w:hAnsi="Arial" w:cs="Arial"/>
          <w:rtl/>
        </w:rPr>
        <w:t xml:space="preserve">. </w:t>
      </w:r>
    </w:p>
    <w:p w14:paraId="351F3F2E"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הנאשם ביקש להתחשב בגילו המתקדם ובפגיעה במשפחתו, אם ייגזר עליו עונש מאסר לריצוי בפועל. אכן, יש להצר על הפגיעה בזוגתו ובילדיו העוללים, אולם זו דרכו של עולם. משהפר את החוק באו</w:t>
      </w:r>
      <w:r>
        <w:rPr>
          <w:rFonts w:ascii="Arial" w:hAnsi="Arial" w:cs="Arial" w:hint="cs"/>
          <w:rtl/>
        </w:rPr>
        <w:t>רח</w:t>
      </w:r>
      <w:r w:rsidRPr="00124657">
        <w:rPr>
          <w:rFonts w:ascii="Arial" w:hAnsi="Arial" w:cs="Arial"/>
          <w:rtl/>
        </w:rPr>
        <w:t xml:space="preserve"> בוטה, עליו לשלם את מחיר התנהגותו ובהכרח, אף משפח</w:t>
      </w:r>
      <w:r>
        <w:rPr>
          <w:rFonts w:ascii="Arial" w:hAnsi="Arial" w:cs="Arial" w:hint="cs"/>
          <w:rtl/>
        </w:rPr>
        <w:t>תו</w:t>
      </w:r>
      <w:r w:rsidRPr="00124657">
        <w:rPr>
          <w:rFonts w:ascii="Arial" w:hAnsi="Arial" w:cs="Arial"/>
          <w:rtl/>
        </w:rPr>
        <w:t xml:space="preserve"> נושאת במחיר. </w:t>
      </w:r>
    </w:p>
    <w:p w14:paraId="0AC785D4"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 xml:space="preserve">ב"כ הנאשם פירט באריכות את הדרך שעבר הנאשם מקרות התאונה ועד עצם היום. יש לברך על העשייה והתרומה בהן בחר הנאשם. לצד זאת, קשה להתעלם מהתנהלותו סמוך לאחר התאונה ובמהלך ההליך – כפי שנקבע בהכרעת הדין – </w:t>
      </w:r>
      <w:r>
        <w:rPr>
          <w:rFonts w:ascii="Arial" w:hAnsi="Arial" w:cs="Arial" w:hint="cs"/>
          <w:rtl/>
        </w:rPr>
        <w:t xml:space="preserve">בהם </w:t>
      </w:r>
      <w:r w:rsidRPr="00124657">
        <w:rPr>
          <w:rFonts w:ascii="Arial" w:hAnsi="Arial" w:cs="Arial"/>
          <w:rtl/>
        </w:rPr>
        <w:t xml:space="preserve">ניכרה מגמה ברורה של הסתרה, הצגת מצג שקרי ושמירה על זכות השתיקה מקום בו נתפס בקלקלתו. </w:t>
      </w:r>
    </w:p>
    <w:p w14:paraId="2365DFBF"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 xml:space="preserve">לסיכום - מבלי להקל ראש בקשיים ובמכשולים </w:t>
      </w:r>
      <w:r>
        <w:rPr>
          <w:rFonts w:ascii="Arial" w:hAnsi="Arial" w:cs="Arial" w:hint="cs"/>
          <w:rtl/>
        </w:rPr>
        <w:t xml:space="preserve">שחווה </w:t>
      </w:r>
      <w:r>
        <w:rPr>
          <w:rFonts w:ascii="Arial" w:hAnsi="Arial" w:cs="Arial"/>
          <w:rtl/>
        </w:rPr>
        <w:t xml:space="preserve">הנאשם </w:t>
      </w:r>
      <w:r>
        <w:rPr>
          <w:rFonts w:ascii="Arial" w:hAnsi="Arial" w:cs="Arial" w:hint="cs"/>
          <w:rtl/>
        </w:rPr>
        <w:t xml:space="preserve">בחייו </w:t>
      </w:r>
      <w:r>
        <w:rPr>
          <w:rFonts w:ascii="Arial" w:hAnsi="Arial" w:cs="Arial"/>
          <w:rtl/>
        </w:rPr>
        <w:t xml:space="preserve">טרם </w:t>
      </w:r>
      <w:r w:rsidRPr="00124657">
        <w:rPr>
          <w:rFonts w:ascii="Arial" w:hAnsi="Arial" w:cs="Arial"/>
          <w:rtl/>
        </w:rPr>
        <w:t>תאונ</w:t>
      </w:r>
      <w:r>
        <w:rPr>
          <w:rFonts w:ascii="Arial" w:hAnsi="Arial" w:cs="Arial" w:hint="cs"/>
          <w:rtl/>
        </w:rPr>
        <w:t>ת הרכבת</w:t>
      </w:r>
      <w:r>
        <w:rPr>
          <w:rFonts w:ascii="Arial" w:hAnsi="Arial" w:cs="Arial"/>
          <w:rtl/>
        </w:rPr>
        <w:t xml:space="preserve"> ולאחריה, הרי שמשקל</w:t>
      </w:r>
      <w:r>
        <w:rPr>
          <w:rFonts w:ascii="Arial" w:hAnsi="Arial" w:cs="Arial" w:hint="cs"/>
          <w:rtl/>
        </w:rPr>
        <w:t>ם</w:t>
      </w:r>
      <w:r w:rsidRPr="00124657">
        <w:rPr>
          <w:rFonts w:ascii="Arial" w:hAnsi="Arial" w:cs="Arial"/>
          <w:rtl/>
        </w:rPr>
        <w:t xml:space="preserve"> נסוג אל מול </w:t>
      </w:r>
      <w:r>
        <w:rPr>
          <w:rFonts w:ascii="Arial" w:hAnsi="Arial" w:cs="Arial" w:hint="cs"/>
          <w:rtl/>
        </w:rPr>
        <w:t xml:space="preserve">האינטרס הציבורי, לנוכח חומרת </w:t>
      </w:r>
      <w:r w:rsidRPr="00124657">
        <w:rPr>
          <w:rFonts w:ascii="Arial" w:hAnsi="Arial" w:cs="Arial"/>
          <w:rtl/>
        </w:rPr>
        <w:t xml:space="preserve">העבירות שביצע ותוצאותיהן הטרגיות. </w:t>
      </w:r>
    </w:p>
    <w:p w14:paraId="1645720A" w14:textId="77777777" w:rsidR="004617E7" w:rsidRPr="00711D33" w:rsidRDefault="004617E7" w:rsidP="004617E7">
      <w:pPr>
        <w:keepNext/>
        <w:keepLines/>
        <w:spacing w:before="120" w:after="120" w:line="360" w:lineRule="auto"/>
        <w:ind w:left="360" w:firstLine="151"/>
        <w:contextualSpacing/>
        <w:jc w:val="both"/>
        <w:rPr>
          <w:rFonts w:ascii="Arial" w:hAnsi="Arial" w:cs="Arial"/>
          <w:b/>
          <w:bCs/>
          <w:u w:val="single"/>
          <w:rtl/>
        </w:rPr>
      </w:pPr>
      <w:r w:rsidRPr="00711D33">
        <w:rPr>
          <w:rFonts w:ascii="Arial" w:hAnsi="Arial" w:cs="Arial"/>
          <w:b/>
          <w:bCs/>
          <w:u w:val="single"/>
          <w:rtl/>
        </w:rPr>
        <w:t>הימשכות ההליכים</w:t>
      </w:r>
    </w:p>
    <w:p w14:paraId="0134A056"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b/>
          <w:bCs/>
          <w:u w:val="single"/>
        </w:rPr>
      </w:pPr>
      <w:r w:rsidRPr="00124657">
        <w:rPr>
          <w:rFonts w:ascii="Arial" w:hAnsi="Arial" w:cs="Arial"/>
          <w:rtl/>
        </w:rPr>
        <w:t>התאונות אירעו ביום 12.6.2006. כתב האישום הוגש לראשונה בשנת 2010 – כ-4 שנים לאחר קרות התאונות. לאחר מכן, לאורך תקופה ממושכת התעכב ההליך, תחילה בשל ההיקף הרחב של חומר החקירה ובקשת ההגנה (מטעם נאשמים נוספים, אשר סופו של יום כתב האישום נגדם נמחק) לדחיית מועדי</w:t>
      </w:r>
      <w:r>
        <w:rPr>
          <w:rFonts w:ascii="Arial" w:hAnsi="Arial" w:cs="Arial" w:hint="cs"/>
          <w:rtl/>
        </w:rPr>
        <w:t xml:space="preserve"> הדיון</w:t>
      </w:r>
      <w:r w:rsidRPr="00124657">
        <w:rPr>
          <w:rFonts w:ascii="Arial" w:hAnsi="Arial" w:cs="Arial"/>
          <w:rtl/>
        </w:rPr>
        <w:t xml:space="preserve"> לשם לימוד תיק החקירה ולאחר מכן, עקב הליך הידברות/גישור ממושך שהתנהל בין הרכבת ועובדיה לבין המאשימה, אשר בסופו תוקן כתב האישום</w:t>
      </w:r>
      <w:r>
        <w:rPr>
          <w:rFonts w:ascii="Arial" w:hAnsi="Arial" w:cs="Arial" w:hint="cs"/>
          <w:rtl/>
        </w:rPr>
        <w:t xml:space="preserve"> נגדם</w:t>
      </w:r>
      <w:r w:rsidRPr="00124657">
        <w:rPr>
          <w:rFonts w:ascii="Arial" w:hAnsi="Arial" w:cs="Arial"/>
          <w:rtl/>
        </w:rPr>
        <w:t>, נמחקו נאשמים ורכבת ישראל הו</w:t>
      </w:r>
      <w:r>
        <w:rPr>
          <w:rFonts w:ascii="Arial" w:hAnsi="Arial" w:cs="Arial" w:hint="cs"/>
          <w:rtl/>
        </w:rPr>
        <w:t>רשעה על פי הו</w:t>
      </w:r>
      <w:r w:rsidRPr="00124657">
        <w:rPr>
          <w:rFonts w:ascii="Arial" w:hAnsi="Arial" w:cs="Arial"/>
          <w:rtl/>
        </w:rPr>
        <w:t>ד</w:t>
      </w:r>
      <w:r>
        <w:rPr>
          <w:rFonts w:ascii="Arial" w:hAnsi="Arial" w:cs="Arial" w:hint="cs"/>
          <w:rtl/>
        </w:rPr>
        <w:t>א</w:t>
      </w:r>
      <w:r w:rsidRPr="00124657">
        <w:rPr>
          <w:rFonts w:ascii="Arial" w:hAnsi="Arial" w:cs="Arial"/>
          <w:rtl/>
        </w:rPr>
        <w:t xml:space="preserve">תה בעבירות של גרם מוות ברשלנות לרבות עבירות נלוות. </w:t>
      </w:r>
      <w:r>
        <w:rPr>
          <w:rFonts w:ascii="Arial" w:hAnsi="Arial" w:cs="Arial" w:hint="cs"/>
          <w:rtl/>
        </w:rPr>
        <w:t>יצוין, כי לאורך השנים הללו, הנאשם או בא כוחו לא התנגדו לדחיית המועדים.</w:t>
      </w:r>
    </w:p>
    <w:p w14:paraId="5AF7A748"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 xml:space="preserve">בחודש אפריל 2013 </w:t>
      </w:r>
      <w:r>
        <w:rPr>
          <w:rFonts w:ascii="Arial" w:hAnsi="Arial" w:cs="Arial"/>
          <w:rtl/>
        </w:rPr>
        <w:t>–</w:t>
      </w:r>
      <w:r>
        <w:rPr>
          <w:rFonts w:ascii="Arial" w:hAnsi="Arial" w:cs="Arial" w:hint="cs"/>
          <w:rtl/>
        </w:rPr>
        <w:t xml:space="preserve"> בתום ההליך נגד הרכבת </w:t>
      </w:r>
      <w:r>
        <w:rPr>
          <w:rFonts w:ascii="Arial" w:hAnsi="Arial" w:cs="Arial"/>
          <w:rtl/>
        </w:rPr>
        <w:t>–</w:t>
      </w:r>
      <w:r>
        <w:rPr>
          <w:rFonts w:ascii="Arial" w:hAnsi="Arial" w:cs="Arial" w:hint="cs"/>
          <w:rtl/>
        </w:rPr>
        <w:t xml:space="preserve"> </w:t>
      </w:r>
      <w:r w:rsidRPr="00124657">
        <w:rPr>
          <w:rFonts w:ascii="Arial" w:hAnsi="Arial" w:cs="Arial"/>
          <w:rtl/>
        </w:rPr>
        <w:t>הוגש כתב אישום מתוקן נגד הנאשם</w:t>
      </w:r>
      <w:r>
        <w:rPr>
          <w:rFonts w:ascii="Arial" w:hAnsi="Arial" w:cs="Arial" w:hint="cs"/>
          <w:rtl/>
        </w:rPr>
        <w:t xml:space="preserve"> וסמוך לאחר מכן, החלה</w:t>
      </w:r>
      <w:r w:rsidRPr="00124657">
        <w:rPr>
          <w:rFonts w:ascii="Arial" w:hAnsi="Arial" w:cs="Arial"/>
          <w:rtl/>
        </w:rPr>
        <w:t xml:space="preserve"> המאשימה בהבאת ראיותיה. הכרעת הדין ניתנה ביום 25.11.2015, וביום 19.6.2016 התקיי</w:t>
      </w:r>
      <w:r>
        <w:rPr>
          <w:rFonts w:ascii="Arial" w:hAnsi="Arial" w:cs="Arial" w:hint="cs"/>
          <w:rtl/>
        </w:rPr>
        <w:t>מו</w:t>
      </w:r>
      <w:r w:rsidRPr="00124657">
        <w:rPr>
          <w:rFonts w:ascii="Arial" w:hAnsi="Arial" w:cs="Arial"/>
          <w:rtl/>
        </w:rPr>
        <w:t xml:space="preserve"> </w:t>
      </w:r>
      <w:r>
        <w:rPr>
          <w:rFonts w:ascii="Arial" w:hAnsi="Arial" w:cs="Arial" w:hint="cs"/>
          <w:rtl/>
        </w:rPr>
        <w:t>ה</w:t>
      </w:r>
      <w:r w:rsidRPr="00124657">
        <w:rPr>
          <w:rFonts w:ascii="Arial" w:hAnsi="Arial" w:cs="Arial"/>
          <w:rtl/>
        </w:rPr>
        <w:t>טיעונים לעונש.</w:t>
      </w:r>
    </w:p>
    <w:p w14:paraId="69D95D28"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sidRPr="00124657">
        <w:rPr>
          <w:rFonts w:ascii="Arial" w:hAnsi="Arial" w:cs="Arial"/>
          <w:rtl/>
        </w:rPr>
        <w:t>ב"כ התביעה טען כי בנסיבות המתוארות, אין בניהול התיק שיהוי או עינוי דין, בהינתן היקפו ומורכבותו. ב"כ הנאשם טען מנגד, כי יש להביא בחשבון את הסבל הרב ש</w:t>
      </w:r>
      <w:r>
        <w:rPr>
          <w:rFonts w:ascii="Arial" w:hAnsi="Arial" w:cs="Arial" w:hint="cs"/>
          <w:rtl/>
        </w:rPr>
        <w:t xml:space="preserve">נגרם </w:t>
      </w:r>
      <w:r w:rsidRPr="00124657">
        <w:rPr>
          <w:rFonts w:ascii="Arial" w:hAnsi="Arial" w:cs="Arial"/>
          <w:rtl/>
        </w:rPr>
        <w:t>לנאשם ו</w:t>
      </w:r>
      <w:r>
        <w:rPr>
          <w:rFonts w:ascii="Arial" w:hAnsi="Arial" w:cs="Arial" w:hint="cs"/>
          <w:rtl/>
        </w:rPr>
        <w:t>ל</w:t>
      </w:r>
      <w:r w:rsidRPr="00124657">
        <w:rPr>
          <w:rFonts w:ascii="Arial" w:hAnsi="Arial" w:cs="Arial"/>
          <w:rtl/>
        </w:rPr>
        <w:t>משפחתו לאורך השנים בהן התנהל ההליך. בנסיבות אלו, לשיטתו, אין תועלת הרתעתית - אישית או כללית - בגזירת עונש מאסר בתום שנים רבות מיום העבירה, מה גם שלממד הזמן אופי ענישתי מובהק כש</w:t>
      </w:r>
      <w:r>
        <w:rPr>
          <w:rFonts w:ascii="Arial" w:hAnsi="Arial" w:cs="Arial" w:hint="cs"/>
          <w:rtl/>
        </w:rPr>
        <w:t>ל</w:t>
      </w:r>
      <w:r w:rsidRPr="00124657">
        <w:rPr>
          <w:rFonts w:ascii="Arial" w:hAnsi="Arial" w:cs="Arial"/>
          <w:rtl/>
        </w:rPr>
        <w:t>עצמו.</w:t>
      </w:r>
    </w:p>
    <w:p w14:paraId="52D7B154" w14:textId="77777777" w:rsidR="004617E7" w:rsidRDefault="004617E7" w:rsidP="004617E7">
      <w:pPr>
        <w:keepNext/>
        <w:keepLines/>
        <w:numPr>
          <w:ilvl w:val="0"/>
          <w:numId w:val="3"/>
        </w:numPr>
        <w:spacing w:before="240" w:after="240" w:line="360" w:lineRule="auto"/>
        <w:ind w:left="511" w:hanging="505"/>
        <w:jc w:val="both"/>
        <w:rPr>
          <w:rFonts w:ascii="Arial" w:hAnsi="Arial" w:cs="Arial"/>
        </w:rPr>
      </w:pPr>
      <w:r w:rsidRPr="002E2C19">
        <w:rPr>
          <w:rFonts w:ascii="Arial" w:hAnsi="Arial" w:cs="Arial" w:hint="cs"/>
          <w:rtl/>
        </w:rPr>
        <w:t xml:space="preserve">אין מחלוקת כי חלפו שנים רבות </w:t>
      </w:r>
      <w:r w:rsidRPr="002E2C19">
        <w:rPr>
          <w:rFonts w:ascii="Arial" w:hAnsi="Arial" w:cs="Arial"/>
          <w:rtl/>
        </w:rPr>
        <w:t xml:space="preserve">ממועד התאונות ועד לסיום ההליך. יש להצר על כך שכתב </w:t>
      </w:r>
      <w:r w:rsidRPr="002E2C19">
        <w:rPr>
          <w:rFonts w:ascii="Arial" w:hAnsi="Arial" w:cs="Arial" w:hint="cs"/>
          <w:rtl/>
        </w:rPr>
        <w:t>ה</w:t>
      </w:r>
      <w:r w:rsidRPr="002E2C19">
        <w:rPr>
          <w:rFonts w:ascii="Arial" w:hAnsi="Arial" w:cs="Arial"/>
          <w:rtl/>
        </w:rPr>
        <w:t xml:space="preserve">אישום </w:t>
      </w:r>
      <w:r w:rsidRPr="002E2C19">
        <w:rPr>
          <w:rFonts w:ascii="Arial" w:hAnsi="Arial" w:cs="Arial" w:hint="cs"/>
          <w:rtl/>
        </w:rPr>
        <w:t xml:space="preserve">הוגש </w:t>
      </w:r>
      <w:r w:rsidRPr="002E2C19">
        <w:rPr>
          <w:rFonts w:ascii="Arial" w:hAnsi="Arial" w:cs="Arial"/>
          <w:rtl/>
        </w:rPr>
        <w:t>כ – 4 שנים לאחר פתיחת החקירה</w:t>
      </w:r>
      <w:r w:rsidRPr="002E2C19">
        <w:rPr>
          <w:rFonts w:ascii="Arial" w:hAnsi="Arial" w:cs="Arial" w:hint="cs"/>
          <w:rtl/>
        </w:rPr>
        <w:t xml:space="preserve"> </w:t>
      </w:r>
      <w:r w:rsidRPr="002E2C19">
        <w:rPr>
          <w:rFonts w:ascii="Arial" w:hAnsi="Arial" w:cs="Arial"/>
          <w:rtl/>
        </w:rPr>
        <w:t>–</w:t>
      </w:r>
      <w:r w:rsidRPr="002E2C19">
        <w:rPr>
          <w:rFonts w:ascii="Arial" w:hAnsi="Arial" w:cs="Arial" w:hint="cs"/>
          <w:rtl/>
        </w:rPr>
        <w:t xml:space="preserve"> זמן ממושך ובלתי סביר</w:t>
      </w:r>
      <w:r w:rsidRPr="002E2C19">
        <w:rPr>
          <w:rFonts w:ascii="Arial" w:hAnsi="Arial" w:cs="Arial"/>
          <w:rtl/>
        </w:rPr>
        <w:t xml:space="preserve">. לאחר </w:t>
      </w:r>
      <w:r w:rsidRPr="002E2C19">
        <w:rPr>
          <w:rFonts w:ascii="Arial" w:hAnsi="Arial" w:cs="Arial" w:hint="cs"/>
          <w:rtl/>
        </w:rPr>
        <w:t>הגשת כתב האישום,</w:t>
      </w:r>
      <w:r w:rsidRPr="002E2C19">
        <w:rPr>
          <w:rFonts w:ascii="Arial" w:hAnsi="Arial" w:cs="Arial"/>
          <w:rtl/>
        </w:rPr>
        <w:t xml:space="preserve"> לא אצה הדרך לאיש – לרבות הנאשם – לנוכח הבקשות החוזרות ונשנות לדחיות מועדי הדיון. ודוק; הנאשם לא עתר להפריד את עניינו מעניינה של הרכבת כדי לקדם את ההליך. הוא המתין 'בסבלנות' עד לסיומו. מרגע שהחלה שמיעת הראיות – ההליך התנהל ביעילות, בהתחשב במועדי</w:t>
      </w:r>
      <w:r w:rsidRPr="002E2C19">
        <w:rPr>
          <w:rFonts w:ascii="Arial" w:hAnsi="Arial" w:cs="Arial" w:hint="cs"/>
          <w:rtl/>
        </w:rPr>
        <w:t xml:space="preserve"> הדיון</w:t>
      </w:r>
      <w:r w:rsidRPr="002E2C19">
        <w:rPr>
          <w:rFonts w:ascii="Arial" w:hAnsi="Arial" w:cs="Arial"/>
          <w:rtl/>
        </w:rPr>
        <w:t xml:space="preserve"> הרבים</w:t>
      </w:r>
      <w:r w:rsidRPr="002E2C19">
        <w:rPr>
          <w:rFonts w:ascii="Arial" w:hAnsi="Arial" w:cs="Arial" w:hint="cs"/>
          <w:rtl/>
        </w:rPr>
        <w:t>,</w:t>
      </w:r>
      <w:r w:rsidRPr="002E2C19">
        <w:rPr>
          <w:rFonts w:ascii="Arial" w:hAnsi="Arial" w:cs="Arial"/>
          <w:rtl/>
        </w:rPr>
        <w:t xml:space="preserve"> ב</w:t>
      </w:r>
      <w:r w:rsidRPr="002E2C19">
        <w:rPr>
          <w:rFonts w:ascii="Arial" w:hAnsi="Arial" w:cs="Arial" w:hint="cs"/>
          <w:rtl/>
        </w:rPr>
        <w:t>כמות העדים,</w:t>
      </w:r>
      <w:r w:rsidRPr="002E2C19">
        <w:rPr>
          <w:rFonts w:ascii="Arial" w:hAnsi="Arial" w:cs="Arial"/>
          <w:rtl/>
        </w:rPr>
        <w:t xml:space="preserve"> במומחים הרבים (מהארץ ומחו"ל) </w:t>
      </w:r>
      <w:r w:rsidRPr="002E2C19">
        <w:rPr>
          <w:rFonts w:ascii="Arial" w:hAnsi="Arial" w:cs="Arial" w:hint="cs"/>
          <w:rtl/>
        </w:rPr>
        <w:t>שנחקרו שעות ארוכות ועוד</w:t>
      </w:r>
      <w:r w:rsidRPr="002E2C19">
        <w:rPr>
          <w:rFonts w:ascii="Arial" w:hAnsi="Arial" w:cs="Arial"/>
          <w:rtl/>
        </w:rPr>
        <w:t xml:space="preserve">. במהלך השנים </w:t>
      </w:r>
      <w:r w:rsidRPr="002E2C19">
        <w:rPr>
          <w:rFonts w:ascii="Arial" w:hAnsi="Arial" w:cs="Arial" w:hint="cs"/>
          <w:rtl/>
        </w:rPr>
        <w:t>הלל</w:t>
      </w:r>
      <w:r w:rsidRPr="002E2C19">
        <w:rPr>
          <w:rFonts w:ascii="Arial" w:hAnsi="Arial" w:cs="Arial"/>
          <w:rtl/>
        </w:rPr>
        <w:t xml:space="preserve">ו, </w:t>
      </w:r>
      <w:r w:rsidRPr="002E2C19">
        <w:rPr>
          <w:rFonts w:ascii="Arial" w:hAnsi="Arial" w:cs="Arial" w:hint="cs"/>
          <w:rtl/>
        </w:rPr>
        <w:t xml:space="preserve">נרקמו יחסי זוגיות בין </w:t>
      </w:r>
      <w:r w:rsidRPr="002E2C19">
        <w:rPr>
          <w:rFonts w:ascii="Arial" w:hAnsi="Arial" w:cs="Arial"/>
          <w:rtl/>
        </w:rPr>
        <w:t xml:space="preserve">הנאשם </w:t>
      </w:r>
      <w:r w:rsidRPr="002E2C19">
        <w:rPr>
          <w:rFonts w:ascii="Arial" w:hAnsi="Arial" w:cs="Arial" w:hint="cs"/>
          <w:rtl/>
        </w:rPr>
        <w:t>ל</w:t>
      </w:r>
      <w:r w:rsidRPr="002E2C19">
        <w:rPr>
          <w:rFonts w:ascii="Arial" w:hAnsi="Arial" w:cs="Arial"/>
          <w:rtl/>
        </w:rPr>
        <w:t xml:space="preserve">זוגתו </w:t>
      </w:r>
      <w:r w:rsidRPr="002E2C19">
        <w:rPr>
          <w:rFonts w:ascii="Arial" w:hAnsi="Arial" w:cs="Arial" w:hint="cs"/>
          <w:rtl/>
        </w:rPr>
        <w:t xml:space="preserve">דהיום, עמה נסע </w:t>
      </w:r>
      <w:r w:rsidRPr="002E2C19">
        <w:rPr>
          <w:rFonts w:ascii="Arial" w:hAnsi="Arial" w:cs="Arial"/>
          <w:rtl/>
        </w:rPr>
        <w:t>לטיול ממושך של למעלה משנה</w:t>
      </w:r>
      <w:r w:rsidRPr="002E2C19">
        <w:rPr>
          <w:rFonts w:ascii="Arial" w:hAnsi="Arial" w:cs="Arial" w:hint="cs"/>
          <w:rtl/>
        </w:rPr>
        <w:t>.</w:t>
      </w:r>
      <w:r w:rsidRPr="002E2C19">
        <w:rPr>
          <w:rFonts w:ascii="Arial" w:hAnsi="Arial" w:cs="Arial"/>
          <w:rtl/>
        </w:rPr>
        <w:t xml:space="preserve"> ה</w:t>
      </w:r>
      <w:r w:rsidRPr="002E2C19">
        <w:rPr>
          <w:rFonts w:ascii="Arial" w:hAnsi="Arial" w:cs="Arial" w:hint="cs"/>
          <w:rtl/>
        </w:rPr>
        <w:t>שניי</w:t>
      </w:r>
      <w:r w:rsidRPr="002E2C19">
        <w:rPr>
          <w:rFonts w:ascii="Arial" w:hAnsi="Arial" w:cs="Arial"/>
          <w:rtl/>
        </w:rPr>
        <w:t xml:space="preserve">ם הקימו משפחה והנאשם נטל חלק במיזמים שונים בהתנדבות, ללמדך כי לצד עינוי הדין, עשה הנאשם לעצמו ולמשפחתו. בנסיבות אלו, אין לקבל את עמדת הסנגור, לפיה הוקהה העוקץ מעונש מאסר לנוכח חלוף השנים. המעשים נעשו </w:t>
      </w:r>
      <w:r w:rsidRPr="002E2C19">
        <w:rPr>
          <w:rFonts w:ascii="Arial" w:hAnsi="Arial" w:cs="Arial" w:hint="cs"/>
          <w:rtl/>
        </w:rPr>
        <w:t>ו</w:t>
      </w:r>
      <w:r w:rsidRPr="002E2C19">
        <w:rPr>
          <w:rFonts w:ascii="Arial" w:hAnsi="Arial" w:cs="Arial"/>
          <w:rtl/>
        </w:rPr>
        <w:t>חומרתם לא התפוגגה</w:t>
      </w:r>
      <w:r w:rsidRPr="002E2C19">
        <w:rPr>
          <w:rFonts w:ascii="Arial" w:hAnsi="Arial" w:cs="Arial" w:hint="cs"/>
          <w:rtl/>
        </w:rPr>
        <w:t>.</w:t>
      </w:r>
      <w:r w:rsidRPr="002E2C19">
        <w:rPr>
          <w:rFonts w:ascii="Arial" w:hAnsi="Arial" w:cs="Arial"/>
          <w:rtl/>
        </w:rPr>
        <w:t xml:space="preserve"> על הנאשם לשלם את מחיר מעשיו, אף באיחור. </w:t>
      </w:r>
    </w:p>
    <w:p w14:paraId="37BACFA3" w14:textId="77777777" w:rsidR="004617E7" w:rsidRPr="00124657" w:rsidRDefault="004617E7" w:rsidP="004617E7">
      <w:pPr>
        <w:keepNext/>
        <w:keepLines/>
        <w:numPr>
          <w:ilvl w:val="0"/>
          <w:numId w:val="3"/>
        </w:numPr>
        <w:spacing w:before="240" w:after="240" w:line="360" w:lineRule="auto"/>
        <w:ind w:left="511" w:hanging="505"/>
        <w:jc w:val="both"/>
        <w:rPr>
          <w:rFonts w:ascii="Arial" w:hAnsi="Arial" w:cs="Arial"/>
        </w:rPr>
      </w:pPr>
      <w:r w:rsidRPr="002E2C19">
        <w:rPr>
          <w:rFonts w:ascii="Arial" w:hAnsi="Arial" w:cs="Arial" w:hint="cs"/>
          <w:rtl/>
        </w:rPr>
        <w:t xml:space="preserve">אין לקבל את טענת הסנגור, כי </w:t>
      </w:r>
      <w:r w:rsidRPr="002E2C19">
        <w:rPr>
          <w:rFonts w:ascii="Arial" w:hAnsi="Arial" w:cs="Arial"/>
          <w:rtl/>
        </w:rPr>
        <w:t xml:space="preserve">תוקפו של השיקול ההרתעתי פקע בחלוף הזמן. </w:t>
      </w:r>
      <w:r w:rsidRPr="002E2C19">
        <w:rPr>
          <w:rFonts w:ascii="Arial" w:hAnsi="Arial" w:cs="Arial" w:hint="cs"/>
          <w:rtl/>
        </w:rPr>
        <w:t xml:space="preserve">להיפך, </w:t>
      </w:r>
      <w:r w:rsidRPr="002E2C19">
        <w:rPr>
          <w:rFonts w:ascii="Arial" w:hAnsi="Arial" w:cs="Arial"/>
          <w:rtl/>
        </w:rPr>
        <w:t xml:space="preserve">יידע כל עבריין, כי אף אם נבצר ממערכות הדין והצדק להביאו לדין במהרה, הרי שלא יחמוק מעונשו. כל תוצאה אחרת תמריץ עבריינים 'למשוך' את ההליכים - תופעה שאין לעודדה. </w:t>
      </w:r>
      <w:r>
        <w:rPr>
          <w:rFonts w:ascii="Arial" w:hAnsi="Arial" w:cs="Arial" w:hint="cs"/>
          <w:rtl/>
        </w:rPr>
        <w:t xml:space="preserve">עם זאת, לגורם חלוף הזמן יינתן המשקל הראוי במיקום העונש בתוך המתחם. </w:t>
      </w:r>
    </w:p>
    <w:p w14:paraId="14BC7E2E"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hint="cs"/>
          <w:rtl/>
        </w:rPr>
        <w:t xml:space="preserve">הנה כי כן, בקביעת מתחם הענישה נלקחו בחשבון נסיבות ביצוע </w:t>
      </w:r>
      <w:r w:rsidRPr="00711D33">
        <w:rPr>
          <w:rFonts w:ascii="Arial" w:hAnsi="Arial" w:cs="Arial"/>
          <w:rtl/>
        </w:rPr>
        <w:t>העבירות</w:t>
      </w:r>
      <w:r w:rsidRPr="00711D33">
        <w:rPr>
          <w:rFonts w:ascii="Arial" w:hAnsi="Arial" w:cs="Arial" w:hint="cs"/>
          <w:rtl/>
        </w:rPr>
        <w:t>, חומרתן, מידת אשמו של הנאשם,</w:t>
      </w:r>
      <w:r w:rsidRPr="00711D33">
        <w:rPr>
          <w:rFonts w:ascii="Arial" w:hAnsi="Arial" w:cs="Arial"/>
          <w:rtl/>
        </w:rPr>
        <w:t xml:space="preserve"> </w:t>
      </w:r>
      <w:r w:rsidRPr="00711D33">
        <w:rPr>
          <w:rFonts w:ascii="Arial" w:hAnsi="Arial" w:cs="Arial" w:hint="cs"/>
          <w:rtl/>
        </w:rPr>
        <w:t>ה</w:t>
      </w:r>
      <w:r w:rsidRPr="00711D33">
        <w:rPr>
          <w:rFonts w:ascii="Arial" w:hAnsi="Arial" w:cs="Arial"/>
          <w:rtl/>
        </w:rPr>
        <w:t xml:space="preserve">תוצאות הרות האסון </w:t>
      </w:r>
      <w:r w:rsidRPr="00711D33">
        <w:rPr>
          <w:rFonts w:ascii="Arial" w:hAnsi="Arial" w:cs="Arial" w:hint="cs"/>
          <w:rtl/>
        </w:rPr>
        <w:t xml:space="preserve">ולצד כל אלו, רשלנותה של הרכבת ותרומתה בגרימת התאונה. מתחם הענישה מגלם את כל הפרמטרים המתוארים. הוא נמוך מהמתחם הנהוג דרך כלל, בהתחשב ברשלנותה של הרכבת בגרימת מות המנוחים ופציעתם של אחרים. </w:t>
      </w:r>
    </w:p>
    <w:p w14:paraId="1E4155A6"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hint="cs"/>
          <w:rtl/>
        </w:rPr>
        <w:t>בקביעת העונש בתוך המתחם</w:t>
      </w:r>
      <w:r w:rsidRPr="00711D33">
        <w:rPr>
          <w:rFonts w:ascii="Arial" w:hAnsi="Arial" w:cs="Arial"/>
          <w:rtl/>
        </w:rPr>
        <w:t xml:space="preserve"> נלקח בחשבון </w:t>
      </w:r>
      <w:r w:rsidRPr="00711D33">
        <w:rPr>
          <w:rFonts w:ascii="Arial" w:hAnsi="Arial" w:cs="Arial" w:hint="cs"/>
          <w:rtl/>
        </w:rPr>
        <w:t>חלוף</w:t>
      </w:r>
      <w:r w:rsidRPr="00711D33">
        <w:rPr>
          <w:rFonts w:ascii="Arial" w:hAnsi="Arial" w:cs="Arial"/>
          <w:rtl/>
        </w:rPr>
        <w:t xml:space="preserve"> הזמן</w:t>
      </w:r>
      <w:r w:rsidRPr="00711D33">
        <w:rPr>
          <w:rFonts w:ascii="Arial" w:hAnsi="Arial" w:cs="Arial" w:hint="cs"/>
          <w:rtl/>
        </w:rPr>
        <w:t>,</w:t>
      </w:r>
      <w:r w:rsidRPr="00711D33">
        <w:rPr>
          <w:rFonts w:ascii="Arial" w:hAnsi="Arial" w:cs="Arial"/>
          <w:rtl/>
        </w:rPr>
        <w:t xml:space="preserve"> המחיר האישי ששילם הנאשם, </w:t>
      </w:r>
      <w:r w:rsidRPr="00711D33">
        <w:rPr>
          <w:rFonts w:ascii="Arial" w:hAnsi="Arial" w:cs="Arial" w:hint="cs"/>
          <w:rtl/>
        </w:rPr>
        <w:t>ה</w:t>
      </w:r>
      <w:r w:rsidRPr="00711D33">
        <w:rPr>
          <w:rFonts w:ascii="Arial" w:hAnsi="Arial" w:cs="Arial"/>
          <w:rtl/>
        </w:rPr>
        <w:t xml:space="preserve">נכות </w:t>
      </w:r>
      <w:r w:rsidRPr="00711D33">
        <w:rPr>
          <w:rFonts w:ascii="Arial" w:hAnsi="Arial" w:cs="Arial" w:hint="cs"/>
          <w:rtl/>
        </w:rPr>
        <w:t xml:space="preserve">בה </w:t>
      </w:r>
      <w:r w:rsidRPr="00711D33">
        <w:rPr>
          <w:rFonts w:ascii="Arial" w:hAnsi="Arial" w:cs="Arial"/>
          <w:rtl/>
        </w:rPr>
        <w:t>לק</w:t>
      </w:r>
      <w:r w:rsidRPr="00711D33">
        <w:rPr>
          <w:rFonts w:ascii="Arial" w:hAnsi="Arial" w:cs="Arial" w:hint="cs"/>
          <w:rtl/>
        </w:rPr>
        <w:t>ה</w:t>
      </w:r>
      <w:r w:rsidRPr="00711D33">
        <w:rPr>
          <w:rFonts w:ascii="Arial" w:hAnsi="Arial" w:cs="Arial"/>
          <w:rtl/>
        </w:rPr>
        <w:t xml:space="preserve">, אובדן </w:t>
      </w:r>
      <w:r w:rsidRPr="00711D33">
        <w:rPr>
          <w:rFonts w:ascii="Arial" w:hAnsi="Arial" w:cs="Arial" w:hint="cs"/>
          <w:rtl/>
        </w:rPr>
        <w:t>מטה לחמו (הגם שמבחירה)</w:t>
      </w:r>
      <w:r w:rsidRPr="00711D33">
        <w:rPr>
          <w:rFonts w:ascii="Arial" w:hAnsi="Arial" w:cs="Arial"/>
          <w:rtl/>
        </w:rPr>
        <w:t xml:space="preserve"> ועוד. </w:t>
      </w:r>
    </w:p>
    <w:p w14:paraId="4B7F77DA" w14:textId="77777777" w:rsidR="004617E7" w:rsidRPr="00711D33" w:rsidRDefault="004617E7" w:rsidP="004617E7">
      <w:pPr>
        <w:keepNext/>
        <w:keepLines/>
        <w:spacing w:before="240" w:after="240" w:line="360" w:lineRule="auto"/>
        <w:jc w:val="both"/>
        <w:rPr>
          <w:rFonts w:ascii="Arial" w:hAnsi="Arial" w:cs="Arial"/>
          <w:rtl/>
        </w:rPr>
      </w:pPr>
    </w:p>
    <w:p w14:paraId="7425C906" w14:textId="77777777" w:rsidR="004617E7" w:rsidRPr="00711D33" w:rsidRDefault="004617E7" w:rsidP="004617E7">
      <w:pPr>
        <w:keepNext/>
        <w:keepLines/>
        <w:spacing w:before="240" w:after="240" w:line="360" w:lineRule="auto"/>
        <w:jc w:val="both"/>
        <w:rPr>
          <w:rFonts w:ascii="Arial" w:hAnsi="Arial" w:cs="Arial"/>
        </w:rPr>
      </w:pPr>
    </w:p>
    <w:p w14:paraId="689DDB6C" w14:textId="77777777" w:rsidR="004617E7" w:rsidRPr="00711D33" w:rsidRDefault="004617E7" w:rsidP="004617E7">
      <w:pPr>
        <w:keepNext/>
        <w:keepLines/>
        <w:numPr>
          <w:ilvl w:val="0"/>
          <w:numId w:val="3"/>
        </w:numPr>
        <w:spacing w:before="240" w:after="240" w:line="360" w:lineRule="auto"/>
        <w:ind w:left="511" w:hanging="505"/>
        <w:jc w:val="both"/>
        <w:rPr>
          <w:rFonts w:ascii="Arial" w:hAnsi="Arial" w:cs="Arial"/>
        </w:rPr>
      </w:pPr>
      <w:r w:rsidRPr="00711D33">
        <w:rPr>
          <w:rFonts w:ascii="Arial" w:hAnsi="Arial" w:cs="Arial"/>
          <w:rtl/>
        </w:rPr>
        <w:t>בהתחשב בנסיבות כפי שתוארו</w:t>
      </w:r>
      <w:r w:rsidRPr="00711D33">
        <w:rPr>
          <w:rFonts w:ascii="Arial" w:hAnsi="Arial" w:cs="Arial" w:hint="cs"/>
          <w:rtl/>
        </w:rPr>
        <w:t xml:space="preserve"> בהרחבה לעיל</w:t>
      </w:r>
      <w:r w:rsidRPr="00711D33">
        <w:rPr>
          <w:rFonts w:ascii="Arial" w:hAnsi="Arial" w:cs="Arial"/>
          <w:rtl/>
        </w:rPr>
        <w:t xml:space="preserve">, החלטתי </w:t>
      </w:r>
      <w:r w:rsidRPr="00711D33">
        <w:rPr>
          <w:rFonts w:ascii="Arial" w:hAnsi="Arial" w:cs="Arial" w:hint="cs"/>
          <w:rtl/>
        </w:rPr>
        <w:t xml:space="preserve">שיש </w:t>
      </w:r>
      <w:r w:rsidRPr="00711D33">
        <w:rPr>
          <w:rFonts w:ascii="Arial" w:hAnsi="Arial" w:cs="Arial"/>
          <w:rtl/>
        </w:rPr>
        <w:t>להעמיד את עונשו של הנאשם ב</w:t>
      </w:r>
      <w:r w:rsidRPr="00711D33">
        <w:rPr>
          <w:rFonts w:ascii="Arial" w:hAnsi="Arial" w:cs="Arial" w:hint="cs"/>
          <w:rtl/>
        </w:rPr>
        <w:t>מרכז</w:t>
      </w:r>
      <w:r w:rsidRPr="00711D33">
        <w:rPr>
          <w:rFonts w:ascii="Arial" w:hAnsi="Arial" w:cs="Arial"/>
          <w:rtl/>
        </w:rPr>
        <w:t xml:space="preserve"> מתחם </w:t>
      </w:r>
      <w:r w:rsidRPr="00711D33">
        <w:rPr>
          <w:rFonts w:ascii="Arial" w:hAnsi="Arial" w:cs="Arial" w:hint="cs"/>
          <w:rtl/>
        </w:rPr>
        <w:t>הענישה כפי שנקבע</w:t>
      </w:r>
      <w:r w:rsidRPr="00711D33">
        <w:rPr>
          <w:rFonts w:ascii="Arial" w:hAnsi="Arial" w:cs="Arial"/>
          <w:rtl/>
        </w:rPr>
        <w:t>. לפיכך, אני גוזרת על הנאשם את העונשים הבאים:</w:t>
      </w:r>
    </w:p>
    <w:p w14:paraId="0AF79BF9" w14:textId="77777777" w:rsidR="004617E7" w:rsidRPr="00711D33" w:rsidRDefault="004617E7" w:rsidP="004617E7">
      <w:pPr>
        <w:keepNext/>
        <w:keepLines/>
        <w:numPr>
          <w:ilvl w:val="1"/>
          <w:numId w:val="3"/>
        </w:numPr>
        <w:spacing w:before="240" w:after="240" w:line="360" w:lineRule="auto"/>
        <w:ind w:left="992" w:hanging="483"/>
        <w:jc w:val="both"/>
        <w:rPr>
          <w:rFonts w:ascii="Arial" w:hAnsi="Arial" w:cs="Arial"/>
          <w:b/>
          <w:bCs/>
        </w:rPr>
      </w:pPr>
      <w:r w:rsidRPr="00124657">
        <w:rPr>
          <w:rFonts w:ascii="Arial" w:hAnsi="Arial" w:cs="Arial"/>
          <w:b/>
          <w:bCs/>
          <w:rtl/>
        </w:rPr>
        <w:t>מאסר</w:t>
      </w:r>
      <w:r w:rsidRPr="00711D33">
        <w:rPr>
          <w:rFonts w:ascii="Arial" w:hAnsi="Arial" w:cs="Arial"/>
          <w:b/>
          <w:bCs/>
          <w:rtl/>
        </w:rPr>
        <w:t xml:space="preserve"> בפועל לתקופה בת 6 שנים, בניכוי ימי המעצר. </w:t>
      </w:r>
    </w:p>
    <w:p w14:paraId="58275BD9" w14:textId="77777777" w:rsidR="004617E7" w:rsidRPr="00711D33" w:rsidRDefault="004617E7" w:rsidP="004617E7">
      <w:pPr>
        <w:keepNext/>
        <w:keepLines/>
        <w:numPr>
          <w:ilvl w:val="1"/>
          <w:numId w:val="3"/>
        </w:numPr>
        <w:spacing w:before="240" w:after="240" w:line="360" w:lineRule="auto"/>
        <w:ind w:left="992" w:hanging="483"/>
        <w:jc w:val="both"/>
        <w:rPr>
          <w:rFonts w:ascii="Arial" w:hAnsi="Arial" w:cs="Arial"/>
          <w:b/>
          <w:bCs/>
        </w:rPr>
      </w:pPr>
      <w:r w:rsidRPr="00711D33">
        <w:rPr>
          <w:rFonts w:ascii="Arial" w:hAnsi="Arial" w:cs="Arial"/>
          <w:b/>
          <w:bCs/>
          <w:rtl/>
        </w:rPr>
        <w:t>12 חודשי</w:t>
      </w:r>
      <w:r w:rsidRPr="00711D33">
        <w:rPr>
          <w:rFonts w:ascii="Arial" w:hAnsi="Arial" w:cs="Arial" w:hint="cs"/>
          <w:b/>
          <w:bCs/>
          <w:rtl/>
        </w:rPr>
        <w:t xml:space="preserve"> מאסר על תנאי </w:t>
      </w:r>
      <w:r w:rsidRPr="00711D33">
        <w:rPr>
          <w:rFonts w:ascii="Arial" w:hAnsi="Arial" w:cs="Arial"/>
          <w:b/>
          <w:bCs/>
          <w:rtl/>
        </w:rPr>
        <w:t>והתנאי הוא ש</w:t>
      </w:r>
      <w:r w:rsidRPr="00711D33">
        <w:rPr>
          <w:rFonts w:ascii="Arial" w:hAnsi="Arial" w:cs="Arial" w:hint="cs"/>
          <w:b/>
          <w:bCs/>
          <w:rtl/>
        </w:rPr>
        <w:t xml:space="preserve">הנאשם </w:t>
      </w:r>
      <w:r w:rsidRPr="00711D33">
        <w:rPr>
          <w:rFonts w:ascii="Arial" w:hAnsi="Arial" w:cs="Arial"/>
          <w:b/>
          <w:bCs/>
          <w:rtl/>
        </w:rPr>
        <w:t>לא יבצע עבירות של הריגה ונהיגה בשכרות משך 3 שנים מיום שחרורו ממאסר.</w:t>
      </w:r>
    </w:p>
    <w:p w14:paraId="78FB7D1A" w14:textId="77777777" w:rsidR="004617E7" w:rsidRPr="00711D33" w:rsidRDefault="004617E7" w:rsidP="004617E7">
      <w:pPr>
        <w:keepNext/>
        <w:keepLines/>
        <w:numPr>
          <w:ilvl w:val="1"/>
          <w:numId w:val="3"/>
        </w:numPr>
        <w:spacing w:before="240" w:after="240" w:line="360" w:lineRule="auto"/>
        <w:ind w:left="992" w:hanging="483"/>
        <w:jc w:val="both"/>
        <w:rPr>
          <w:rFonts w:ascii="Arial" w:hAnsi="Arial" w:cs="Arial"/>
          <w:b/>
          <w:bCs/>
        </w:rPr>
      </w:pPr>
      <w:r w:rsidRPr="00124657">
        <w:rPr>
          <w:rFonts w:ascii="Arial" w:hAnsi="Arial" w:cs="Arial"/>
          <w:b/>
          <w:bCs/>
          <w:rtl/>
        </w:rPr>
        <w:t>שלילת</w:t>
      </w:r>
      <w:r w:rsidRPr="00711D33">
        <w:rPr>
          <w:rFonts w:ascii="Arial" w:hAnsi="Arial" w:cs="Arial"/>
          <w:b/>
          <w:bCs/>
          <w:rtl/>
        </w:rPr>
        <w:t xml:space="preserve"> רישיון נהיגה למשך 2</w:t>
      </w:r>
      <w:r w:rsidRPr="00711D33">
        <w:rPr>
          <w:rFonts w:ascii="Arial" w:hAnsi="Arial" w:cs="Arial" w:hint="cs"/>
          <w:b/>
          <w:bCs/>
          <w:rtl/>
        </w:rPr>
        <w:t>5</w:t>
      </w:r>
      <w:r w:rsidRPr="00711D33">
        <w:rPr>
          <w:rFonts w:ascii="Arial" w:hAnsi="Arial" w:cs="Arial"/>
          <w:b/>
          <w:bCs/>
          <w:rtl/>
        </w:rPr>
        <w:t xml:space="preserve"> שנים, אשר תחל מיום שחרורו של הנאשם ממאסרו. מתקופה זו ינוכו השנים בהן היה הנאשם נתון בפסילה עובר למתן גזר הדין.</w:t>
      </w:r>
    </w:p>
    <w:p w14:paraId="62FB5683" w14:textId="77777777" w:rsidR="004617E7" w:rsidRPr="00711D33" w:rsidRDefault="004617E7" w:rsidP="004617E7">
      <w:pPr>
        <w:keepNext/>
        <w:keepLines/>
        <w:numPr>
          <w:ilvl w:val="1"/>
          <w:numId w:val="3"/>
        </w:numPr>
        <w:spacing w:before="240" w:after="240" w:line="360" w:lineRule="auto"/>
        <w:ind w:left="992" w:hanging="483"/>
        <w:jc w:val="both"/>
        <w:rPr>
          <w:rFonts w:ascii="Arial" w:hAnsi="Arial" w:cs="Arial"/>
          <w:b/>
          <w:bCs/>
        </w:rPr>
      </w:pPr>
      <w:r w:rsidRPr="00711D33">
        <w:rPr>
          <w:rFonts w:ascii="Arial" w:hAnsi="Arial" w:cs="Arial"/>
          <w:b/>
          <w:bCs/>
          <w:rtl/>
        </w:rPr>
        <w:t>פיצוי בסך 50,000 ש"ח לכל אחת ממשפחות המנוחים. הפיצוי ישולם עד לתאריך 1.</w:t>
      </w:r>
      <w:r w:rsidRPr="00711D33">
        <w:rPr>
          <w:rFonts w:ascii="Arial" w:hAnsi="Arial" w:cs="Arial" w:hint="cs"/>
          <w:b/>
          <w:bCs/>
          <w:rtl/>
        </w:rPr>
        <w:t>11</w:t>
      </w:r>
      <w:r w:rsidRPr="00711D33">
        <w:rPr>
          <w:rFonts w:ascii="Arial" w:hAnsi="Arial" w:cs="Arial"/>
          <w:b/>
          <w:bCs/>
          <w:rtl/>
        </w:rPr>
        <w:t>.16.</w:t>
      </w:r>
    </w:p>
    <w:p w14:paraId="5F32DA65" w14:textId="77777777" w:rsidR="004617E7" w:rsidRPr="00B05847" w:rsidRDefault="004617E7" w:rsidP="004617E7">
      <w:pPr>
        <w:keepNext/>
        <w:keepLines/>
        <w:spacing w:before="240" w:after="240" w:line="360" w:lineRule="auto"/>
        <w:ind w:left="992"/>
        <w:jc w:val="both"/>
        <w:rPr>
          <w:rFonts w:ascii="Arial" w:hAnsi="Arial"/>
          <w:rtl/>
        </w:rPr>
      </w:pPr>
      <w:r w:rsidRPr="00711D33">
        <w:rPr>
          <w:rFonts w:ascii="Arial" w:hAnsi="Arial" w:cs="Arial"/>
          <w:b/>
          <w:bCs/>
          <w:rtl/>
        </w:rPr>
        <w:t>זכות ערעור תוך 45 יום לבית המשפט העליון.</w:t>
      </w:r>
    </w:p>
    <w:p w14:paraId="3CF149BB" w14:textId="77777777" w:rsidR="004617E7" w:rsidRPr="00B05847" w:rsidRDefault="004617E7" w:rsidP="004617E7">
      <w:pPr>
        <w:keepNext/>
        <w:keepLines/>
        <w:rPr>
          <w:rtl/>
        </w:rPr>
      </w:pPr>
    </w:p>
    <w:p w14:paraId="0FA65A23" w14:textId="77777777" w:rsidR="004617E7" w:rsidRPr="00711D33" w:rsidRDefault="004617E7" w:rsidP="004617E7">
      <w:pPr>
        <w:keepNext/>
        <w:keepLines/>
        <w:spacing w:line="360" w:lineRule="auto"/>
        <w:jc w:val="both"/>
        <w:rPr>
          <w:rFonts w:ascii="Arial" w:hAnsi="Arial" w:cs="Arial"/>
          <w:rtl/>
        </w:rPr>
      </w:pPr>
    </w:p>
    <w:p w14:paraId="7BDCA3F6" w14:textId="77777777" w:rsidR="004617E7" w:rsidRPr="00711D33" w:rsidRDefault="006A5E56" w:rsidP="004617E7">
      <w:pPr>
        <w:keepNext/>
        <w:keepLines/>
        <w:rPr>
          <w:rFonts w:ascii="Arial" w:hAnsi="Arial" w:cs="Arial"/>
          <w:sz w:val="28"/>
          <w:szCs w:val="28"/>
          <w:rtl/>
        </w:rPr>
      </w:pPr>
      <w:r>
        <w:rPr>
          <w:rFonts w:ascii="Arial" w:hAnsi="Arial" w:cs="Arial"/>
          <w:rtl/>
        </w:rPr>
        <w:t xml:space="preserve">ניתן היום,  י"ח אלול תשע"ו, 21 ספטמבר 2016, במעמד הנאשם וב"כ הצדדים. </w:t>
      </w:r>
    </w:p>
    <w:p w14:paraId="5A8B1DDC" w14:textId="77777777" w:rsidR="004617E7" w:rsidRPr="00711D33" w:rsidRDefault="004617E7" w:rsidP="004617E7">
      <w:pPr>
        <w:keepNext/>
        <w:keepLines/>
        <w:rPr>
          <w:rFonts w:ascii="Arial" w:hAnsi="Arial" w:cs="Arial"/>
          <w:sz w:val="28"/>
          <w:szCs w:val="28"/>
          <w:rtl/>
        </w:rPr>
      </w:pPr>
    </w:p>
    <w:p w14:paraId="260566C0" w14:textId="77777777" w:rsidR="004617E7" w:rsidRPr="006A5E56" w:rsidRDefault="006A5E56" w:rsidP="004617E7">
      <w:pPr>
        <w:keepNext/>
        <w:keepLines/>
        <w:rPr>
          <w:rFonts w:ascii="Arial" w:hAnsi="Arial" w:cs="Arial"/>
          <w:color w:val="FFFFFF"/>
          <w:sz w:val="2"/>
          <w:szCs w:val="2"/>
          <w:rtl/>
        </w:rPr>
      </w:pPr>
      <w:r w:rsidRPr="006A5E56">
        <w:rPr>
          <w:rFonts w:ascii="Arial" w:hAnsi="Arial" w:cs="Arial"/>
          <w:color w:val="FFFFFF"/>
          <w:sz w:val="2"/>
          <w:szCs w:val="2"/>
          <w:rtl/>
        </w:rPr>
        <w:t>5129371</w:t>
      </w:r>
    </w:p>
    <w:p w14:paraId="3843A7D2" w14:textId="77777777" w:rsidR="004617E7" w:rsidRPr="006A5E56" w:rsidRDefault="006A5E56" w:rsidP="004617E7">
      <w:pPr>
        <w:keepNext/>
        <w:keepLines/>
        <w:rPr>
          <w:rFonts w:ascii="Arial" w:hAnsi="Arial" w:cs="Arial"/>
          <w:color w:val="FFFFFF"/>
          <w:sz w:val="2"/>
          <w:szCs w:val="2"/>
          <w:rtl/>
        </w:rPr>
      </w:pPr>
      <w:r w:rsidRPr="006A5E56">
        <w:rPr>
          <w:rFonts w:ascii="Arial" w:hAnsi="Arial" w:cs="Arial"/>
          <w:color w:val="FFFFFF"/>
          <w:sz w:val="2"/>
          <w:szCs w:val="2"/>
          <w:rtl/>
        </w:rPr>
        <w:t>54678313</w:t>
      </w:r>
    </w:p>
    <w:p w14:paraId="1689F57D" w14:textId="77777777" w:rsidR="004617E7" w:rsidRPr="000B5079" w:rsidRDefault="004617E7" w:rsidP="004617E7">
      <w:pPr>
        <w:keepNext/>
        <w:keepLines/>
        <w:jc w:val="center"/>
      </w:pPr>
      <w:r w:rsidRPr="00711D33">
        <w:rPr>
          <w:rFonts w:ascii="Arial" w:hAnsi="Arial" w:cs="Arial"/>
          <w:rtl/>
        </w:rPr>
        <w:t xml:space="preserve">   </w:t>
      </w:r>
      <w:r w:rsidRPr="00711D33">
        <w:rPr>
          <w:rFonts w:ascii="Arial" w:hAnsi="Arial" w:cs="Arial"/>
          <w:rtl/>
        </w:rPr>
        <w:tab/>
      </w:r>
      <w:r w:rsidRPr="00711D33">
        <w:rPr>
          <w:rFonts w:ascii="Arial" w:hAnsi="Arial" w:cs="Arial"/>
          <w:rtl/>
        </w:rPr>
        <w:tab/>
      </w:r>
      <w:r w:rsidRPr="00711D33">
        <w:rPr>
          <w:rFonts w:ascii="Arial" w:hAnsi="Arial" w:cs="Arial"/>
          <w:rtl/>
        </w:rPr>
        <w:tab/>
      </w:r>
      <w:r w:rsidRPr="00711D33">
        <w:rPr>
          <w:rFonts w:ascii="Arial" w:hAnsi="Arial" w:cs="Arial"/>
          <w:rtl/>
        </w:rPr>
        <w:tab/>
      </w:r>
      <w:r w:rsidRPr="00711D33">
        <w:rPr>
          <w:rFonts w:ascii="Arial" w:hAnsi="Arial" w:cs="Arial"/>
          <w:rtl/>
        </w:rPr>
        <w:tab/>
      </w:r>
    </w:p>
    <w:p w14:paraId="459B79DA" w14:textId="77777777" w:rsidR="004617E7" w:rsidRPr="00711D33" w:rsidRDefault="004617E7" w:rsidP="004617E7">
      <w:pPr>
        <w:keepNext/>
        <w:keepLines/>
        <w:jc w:val="center"/>
        <w:rPr>
          <w:rFonts w:ascii="Arial" w:hAnsi="Arial" w:cs="Arial"/>
          <w:sz w:val="28"/>
          <w:szCs w:val="28"/>
          <w:rtl/>
        </w:rPr>
      </w:pPr>
    </w:p>
    <w:p w14:paraId="789E77EF" w14:textId="77777777" w:rsidR="004617E7" w:rsidRPr="00711D33" w:rsidRDefault="004617E7" w:rsidP="004617E7">
      <w:pPr>
        <w:keepNext/>
        <w:keepLines/>
        <w:rPr>
          <w:rFonts w:ascii="Arial" w:hAnsi="Arial" w:cs="Arial"/>
          <w:sz w:val="28"/>
          <w:szCs w:val="28"/>
          <w:rtl/>
        </w:rPr>
      </w:pPr>
    </w:p>
    <w:p w14:paraId="726C008F" w14:textId="77777777" w:rsidR="004617E7" w:rsidRDefault="004617E7" w:rsidP="004617E7">
      <w:pPr>
        <w:pStyle w:val="a3"/>
        <w:keepNext/>
        <w:keepLines/>
        <w:jc w:val="center"/>
        <w:rPr>
          <w:rtl/>
        </w:rPr>
      </w:pPr>
    </w:p>
    <w:p w14:paraId="345E6E27" w14:textId="77777777" w:rsidR="006A5E56" w:rsidRPr="006A5E56" w:rsidRDefault="006A5E56" w:rsidP="006A5E56">
      <w:pPr>
        <w:keepNext/>
        <w:rPr>
          <w:rFonts w:ascii="David" w:hAnsi="David"/>
          <w:color w:val="000000"/>
          <w:sz w:val="22"/>
          <w:szCs w:val="22"/>
          <w:rtl/>
        </w:rPr>
      </w:pPr>
    </w:p>
    <w:p w14:paraId="25B49FEB" w14:textId="77777777" w:rsidR="006A5E56" w:rsidRPr="006A5E56" w:rsidRDefault="006A5E56" w:rsidP="006A5E56">
      <w:pPr>
        <w:keepNext/>
        <w:rPr>
          <w:rFonts w:ascii="David" w:hAnsi="David"/>
          <w:color w:val="000000"/>
          <w:sz w:val="22"/>
          <w:szCs w:val="22"/>
          <w:rtl/>
        </w:rPr>
      </w:pPr>
      <w:r w:rsidRPr="006A5E56">
        <w:rPr>
          <w:rFonts w:ascii="David" w:hAnsi="David"/>
          <w:color w:val="000000"/>
          <w:sz w:val="22"/>
          <w:szCs w:val="22"/>
          <w:rtl/>
        </w:rPr>
        <w:t>ורדה מרוז 54678313</w:t>
      </w:r>
    </w:p>
    <w:p w14:paraId="1D67B45E" w14:textId="77777777" w:rsidR="006A5E56" w:rsidRDefault="006A5E56" w:rsidP="006A5E56">
      <w:r w:rsidRPr="006A5E56">
        <w:rPr>
          <w:color w:val="000000"/>
          <w:rtl/>
        </w:rPr>
        <w:t>נוסח מסמך זה כפוף לשינויי ניסוח ועריכה</w:t>
      </w:r>
    </w:p>
    <w:p w14:paraId="2E7F4441" w14:textId="77777777" w:rsidR="006A5E56" w:rsidRDefault="006A5E56" w:rsidP="006A5E56">
      <w:pPr>
        <w:rPr>
          <w:rtl/>
        </w:rPr>
      </w:pPr>
    </w:p>
    <w:p w14:paraId="636A3DBD" w14:textId="77777777" w:rsidR="006A5E56" w:rsidRDefault="006A5E56" w:rsidP="006A5E56">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r w:rsidR="003A6851">
        <w:rPr>
          <w:rFonts w:hint="cs"/>
          <w:color w:val="0000FF"/>
          <w:u w:val="single"/>
          <w:rtl/>
        </w:rPr>
        <w:t xml:space="preserve"> </w:t>
      </w:r>
      <w:r w:rsidR="00C2076A">
        <w:rPr>
          <w:rFonts w:hint="cs"/>
          <w:color w:val="0000FF"/>
          <w:u w:val="single"/>
          <w:rtl/>
        </w:rPr>
        <w:t xml:space="preserve"> </w:t>
      </w:r>
    </w:p>
    <w:p w14:paraId="7DCF6A7A" w14:textId="77777777" w:rsidR="00B1215F" w:rsidRPr="006A5E56" w:rsidRDefault="00B1215F" w:rsidP="006A5E56">
      <w:pPr>
        <w:jc w:val="center"/>
        <w:rPr>
          <w:color w:val="0000FF"/>
          <w:u w:val="single"/>
        </w:rPr>
      </w:pPr>
    </w:p>
    <w:sectPr w:rsidR="00B1215F" w:rsidRPr="006A5E56" w:rsidSect="006A5E56">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E3BBC" w14:textId="77777777" w:rsidR="00627829" w:rsidRDefault="00627829">
      <w:r>
        <w:separator/>
      </w:r>
    </w:p>
  </w:endnote>
  <w:endnote w:type="continuationSeparator" w:id="0">
    <w:p w14:paraId="52DB417F" w14:textId="77777777" w:rsidR="00627829" w:rsidRDefault="00627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88B28" w14:textId="77777777" w:rsidR="00BA39AA" w:rsidRDefault="00BA39AA" w:rsidP="006A5E5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3F7A23" w14:textId="77777777" w:rsidR="00BA39AA" w:rsidRPr="006A5E56" w:rsidRDefault="00BA39AA" w:rsidP="006A5E56">
    <w:pPr>
      <w:pStyle w:val="a5"/>
      <w:pBdr>
        <w:top w:val="single" w:sz="4" w:space="1" w:color="auto"/>
        <w:between w:val="single" w:sz="4" w:space="0" w:color="auto"/>
      </w:pBdr>
      <w:spacing w:after="60"/>
      <w:jc w:val="center"/>
      <w:rPr>
        <w:rFonts w:ascii="FrankRuehl" w:hAnsi="FrankRuehl" w:cs="FrankRuehl"/>
        <w:color w:val="000000"/>
      </w:rPr>
    </w:pPr>
    <w:r w:rsidRPr="006A5E5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5169B" w14:textId="77777777" w:rsidR="00BA39AA" w:rsidRDefault="00BA39AA" w:rsidP="006A5E5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9450B">
      <w:rPr>
        <w:rFonts w:ascii="FrankRuehl" w:hAnsi="FrankRuehl" w:cs="FrankRuehl"/>
        <w:noProof/>
        <w:rtl/>
      </w:rPr>
      <w:t>1</w:t>
    </w:r>
    <w:r>
      <w:rPr>
        <w:rFonts w:ascii="FrankRuehl" w:hAnsi="FrankRuehl" w:cs="FrankRuehl"/>
        <w:rtl/>
      </w:rPr>
      <w:fldChar w:fldCharType="end"/>
    </w:r>
  </w:p>
  <w:p w14:paraId="3690F06E" w14:textId="77777777" w:rsidR="00BA39AA" w:rsidRPr="006A5E56" w:rsidRDefault="00BA39AA" w:rsidP="006A5E56">
    <w:pPr>
      <w:pStyle w:val="a5"/>
      <w:pBdr>
        <w:top w:val="single" w:sz="4" w:space="1" w:color="auto"/>
        <w:between w:val="single" w:sz="4" w:space="0" w:color="auto"/>
      </w:pBdr>
      <w:spacing w:after="60"/>
      <w:jc w:val="center"/>
      <w:rPr>
        <w:rFonts w:ascii="FrankRuehl" w:hAnsi="FrankRuehl" w:cs="FrankRuehl"/>
        <w:color w:val="000000"/>
      </w:rPr>
    </w:pPr>
    <w:r w:rsidRPr="006A5E56">
      <w:rPr>
        <w:rFonts w:ascii="FrankRuehl" w:hAnsi="FrankRuehl" w:cs="FrankRuehl"/>
        <w:color w:val="000000"/>
      </w:rPr>
      <w:pict w14:anchorId="2E5D4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1FFEA" w14:textId="77777777" w:rsidR="00627829" w:rsidRDefault="00627829">
      <w:r>
        <w:separator/>
      </w:r>
    </w:p>
  </w:footnote>
  <w:footnote w:type="continuationSeparator" w:id="0">
    <w:p w14:paraId="4E77FF4C" w14:textId="77777777" w:rsidR="00627829" w:rsidRDefault="00627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7CA27" w14:textId="77777777" w:rsidR="00BA39AA" w:rsidRPr="006A5E56" w:rsidRDefault="00BA39AA" w:rsidP="006A5E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29019-03-10</w:t>
    </w:r>
    <w:r>
      <w:rPr>
        <w:rFonts w:ascii="David" w:hAnsi="David"/>
        <w:color w:val="000000"/>
        <w:sz w:val="22"/>
        <w:szCs w:val="22"/>
        <w:rtl/>
      </w:rPr>
      <w:tab/>
      <w:t xml:space="preserve"> מדינת ישראל נ' יונתן דוד ועדיה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10F76" w14:textId="77777777" w:rsidR="00BA39AA" w:rsidRPr="006A5E56" w:rsidRDefault="00BA39AA" w:rsidP="006A5E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29019-03-10</w:t>
    </w:r>
    <w:r>
      <w:rPr>
        <w:rFonts w:ascii="David" w:hAnsi="David"/>
        <w:color w:val="000000"/>
        <w:sz w:val="22"/>
        <w:szCs w:val="22"/>
        <w:rtl/>
      </w:rPr>
      <w:tab/>
      <w:t xml:space="preserve"> מדינת ישראל נ' יונתן דוד ועדיה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0E9C30F8"/>
    <w:multiLevelType w:val="multilevel"/>
    <w:tmpl w:val="266C7A9E"/>
    <w:lvl w:ilvl="0">
      <w:start w:val="1"/>
      <w:numFmt w:val="decimal"/>
      <w:lvlText w:val="%1."/>
      <w:lvlJc w:val="left"/>
      <w:pPr>
        <w:ind w:left="360" w:hanging="360"/>
      </w:pPr>
      <w:rPr>
        <w:rFonts w:cs="Times New Roman" w:hint="default"/>
        <w:b w:val="0"/>
        <w:bCs w:val="0"/>
        <w:sz w:val="24"/>
        <w:szCs w:val="24"/>
      </w:rPr>
    </w:lvl>
    <w:lvl w:ilvl="1">
      <w:start w:val="1"/>
      <w:numFmt w:val="decimal"/>
      <w:lvlText w:val="%1.%2."/>
      <w:lvlJc w:val="left"/>
      <w:pPr>
        <w:ind w:left="792" w:hanging="432"/>
      </w:pPr>
      <w:rPr>
        <w:rFonts w:cs="Times New Roman"/>
        <w:b w:val="0"/>
        <w:bCs w:val="0"/>
        <w:sz w:val="24"/>
        <w:szCs w:val="24"/>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146946E2"/>
    <w:multiLevelType w:val="hybridMultilevel"/>
    <w:tmpl w:val="5FF0083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6137AF7"/>
    <w:multiLevelType w:val="multilevel"/>
    <w:tmpl w:val="266C7A9E"/>
    <w:lvl w:ilvl="0">
      <w:start w:val="1"/>
      <w:numFmt w:val="decimal"/>
      <w:lvlText w:val="%1."/>
      <w:lvlJc w:val="left"/>
      <w:pPr>
        <w:ind w:left="360" w:hanging="360"/>
      </w:pPr>
      <w:rPr>
        <w:rFonts w:cs="Times New Roman" w:hint="default"/>
        <w:b w:val="0"/>
        <w:bCs w:val="0"/>
        <w:sz w:val="24"/>
        <w:szCs w:val="24"/>
      </w:rPr>
    </w:lvl>
    <w:lvl w:ilvl="1">
      <w:start w:val="1"/>
      <w:numFmt w:val="decimal"/>
      <w:lvlText w:val="%1.%2."/>
      <w:lvlJc w:val="left"/>
      <w:pPr>
        <w:ind w:left="792" w:hanging="432"/>
      </w:pPr>
      <w:rPr>
        <w:rFonts w:cs="Times New Roman"/>
        <w:b w:val="0"/>
        <w:bCs w:val="0"/>
        <w:sz w:val="24"/>
        <w:szCs w:val="24"/>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9C6B61"/>
    <w:multiLevelType w:val="hybridMultilevel"/>
    <w:tmpl w:val="26DE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71CA7"/>
    <w:multiLevelType w:val="multilevel"/>
    <w:tmpl w:val="3370D104"/>
    <w:lvl w:ilvl="0">
      <w:start w:val="1"/>
      <w:numFmt w:val="decimal"/>
      <w:lvlText w:val="%1."/>
      <w:lvlJc w:val="left"/>
      <w:pPr>
        <w:ind w:left="360" w:hanging="360"/>
      </w:pPr>
      <w:rPr>
        <w:rFonts w:ascii="Arial" w:hAnsi="Arial" w:cs="Arial" w:hint="default"/>
        <w:b w:val="0"/>
        <w:bCs w:val="0"/>
        <w:sz w:val="24"/>
        <w:szCs w:val="24"/>
      </w:rPr>
    </w:lvl>
    <w:lvl w:ilvl="1">
      <w:start w:val="1"/>
      <w:numFmt w:val="bullet"/>
      <w:lvlText w:val=""/>
      <w:lvlJc w:val="left"/>
      <w:pPr>
        <w:ind w:left="792" w:hanging="432"/>
      </w:pPr>
      <w:rPr>
        <w:rFonts w:ascii="Symbol" w:hAnsi="Symbol" w:hint="default"/>
        <w:b w:val="0"/>
        <w:sz w:val="24"/>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15:restartNumberingAfterBreak="0">
    <w:nsid w:val="2EF77436"/>
    <w:multiLevelType w:val="hybridMultilevel"/>
    <w:tmpl w:val="18D2708A"/>
    <w:lvl w:ilvl="0" w:tplc="E1A6542A">
      <w:start w:val="1"/>
      <w:numFmt w:val="decimal"/>
      <w:lvlText w:val="%1."/>
      <w:lvlJc w:val="left"/>
      <w:pPr>
        <w:ind w:left="720" w:hanging="360"/>
      </w:pPr>
      <w:rPr>
        <w:rFonts w:ascii="Arial" w:hAnsi="Arial" w:cs="Arial" w:hint="default"/>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307E07A8"/>
    <w:multiLevelType w:val="hybridMultilevel"/>
    <w:tmpl w:val="EC2E51B6"/>
    <w:lvl w:ilvl="0" w:tplc="04090001">
      <w:start w:val="1"/>
      <w:numFmt w:val="bullet"/>
      <w:lvlText w:val=""/>
      <w:lvlJc w:val="left"/>
      <w:pPr>
        <w:ind w:left="1938" w:hanging="360"/>
      </w:pPr>
      <w:rPr>
        <w:rFonts w:ascii="Symbol" w:hAnsi="Symbol" w:hint="default"/>
      </w:rPr>
    </w:lvl>
    <w:lvl w:ilvl="1" w:tplc="04090003" w:tentative="1">
      <w:start w:val="1"/>
      <w:numFmt w:val="bullet"/>
      <w:lvlText w:val="o"/>
      <w:lvlJc w:val="left"/>
      <w:pPr>
        <w:ind w:left="2658" w:hanging="360"/>
      </w:pPr>
      <w:rPr>
        <w:rFonts w:ascii="Courier New" w:hAnsi="Courier New" w:hint="default"/>
      </w:rPr>
    </w:lvl>
    <w:lvl w:ilvl="2" w:tplc="04090005" w:tentative="1">
      <w:start w:val="1"/>
      <w:numFmt w:val="bullet"/>
      <w:lvlText w:val=""/>
      <w:lvlJc w:val="left"/>
      <w:pPr>
        <w:ind w:left="3378" w:hanging="360"/>
      </w:pPr>
      <w:rPr>
        <w:rFonts w:ascii="Wingdings" w:hAnsi="Wingdings" w:hint="default"/>
      </w:rPr>
    </w:lvl>
    <w:lvl w:ilvl="3" w:tplc="04090001" w:tentative="1">
      <w:start w:val="1"/>
      <w:numFmt w:val="bullet"/>
      <w:lvlText w:val=""/>
      <w:lvlJc w:val="left"/>
      <w:pPr>
        <w:ind w:left="4098" w:hanging="360"/>
      </w:pPr>
      <w:rPr>
        <w:rFonts w:ascii="Symbol" w:hAnsi="Symbol" w:hint="default"/>
      </w:rPr>
    </w:lvl>
    <w:lvl w:ilvl="4" w:tplc="04090003" w:tentative="1">
      <w:start w:val="1"/>
      <w:numFmt w:val="bullet"/>
      <w:lvlText w:val="o"/>
      <w:lvlJc w:val="left"/>
      <w:pPr>
        <w:ind w:left="4818" w:hanging="360"/>
      </w:pPr>
      <w:rPr>
        <w:rFonts w:ascii="Courier New" w:hAnsi="Courier New" w:hint="default"/>
      </w:rPr>
    </w:lvl>
    <w:lvl w:ilvl="5" w:tplc="04090005" w:tentative="1">
      <w:start w:val="1"/>
      <w:numFmt w:val="bullet"/>
      <w:lvlText w:val=""/>
      <w:lvlJc w:val="left"/>
      <w:pPr>
        <w:ind w:left="5538" w:hanging="360"/>
      </w:pPr>
      <w:rPr>
        <w:rFonts w:ascii="Wingdings" w:hAnsi="Wingdings" w:hint="default"/>
      </w:rPr>
    </w:lvl>
    <w:lvl w:ilvl="6" w:tplc="04090001" w:tentative="1">
      <w:start w:val="1"/>
      <w:numFmt w:val="bullet"/>
      <w:lvlText w:val=""/>
      <w:lvlJc w:val="left"/>
      <w:pPr>
        <w:ind w:left="6258" w:hanging="360"/>
      </w:pPr>
      <w:rPr>
        <w:rFonts w:ascii="Symbol" w:hAnsi="Symbol" w:hint="default"/>
      </w:rPr>
    </w:lvl>
    <w:lvl w:ilvl="7" w:tplc="04090003" w:tentative="1">
      <w:start w:val="1"/>
      <w:numFmt w:val="bullet"/>
      <w:lvlText w:val="o"/>
      <w:lvlJc w:val="left"/>
      <w:pPr>
        <w:ind w:left="6978" w:hanging="360"/>
      </w:pPr>
      <w:rPr>
        <w:rFonts w:ascii="Courier New" w:hAnsi="Courier New" w:hint="default"/>
      </w:rPr>
    </w:lvl>
    <w:lvl w:ilvl="8" w:tplc="04090005" w:tentative="1">
      <w:start w:val="1"/>
      <w:numFmt w:val="bullet"/>
      <w:lvlText w:val=""/>
      <w:lvlJc w:val="left"/>
      <w:pPr>
        <w:ind w:left="7698" w:hanging="360"/>
      </w:pPr>
      <w:rPr>
        <w:rFonts w:ascii="Wingdings" w:hAnsi="Wingdings" w:hint="default"/>
      </w:rPr>
    </w:lvl>
  </w:abstractNum>
  <w:abstractNum w:abstractNumId="9" w15:restartNumberingAfterBreak="0">
    <w:nsid w:val="343F257A"/>
    <w:multiLevelType w:val="hybridMultilevel"/>
    <w:tmpl w:val="3A40F0EA"/>
    <w:lvl w:ilvl="0" w:tplc="E4820AC4">
      <w:start w:val="1"/>
      <w:numFmt w:val="decimal"/>
      <w:lvlText w:val="%1."/>
      <w:lvlJc w:val="left"/>
      <w:pPr>
        <w:ind w:left="720" w:hanging="360"/>
      </w:pPr>
      <w:rPr>
        <w:rFonts w:ascii="Arial" w:eastAsia="Times New Roman" w:hAnsi="Arial" w:cs="Arial"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4D57CE5"/>
    <w:multiLevelType w:val="hybridMultilevel"/>
    <w:tmpl w:val="3A40F0EA"/>
    <w:lvl w:ilvl="0" w:tplc="E4820AC4">
      <w:start w:val="1"/>
      <w:numFmt w:val="decimal"/>
      <w:lvlText w:val="%1."/>
      <w:lvlJc w:val="left"/>
      <w:pPr>
        <w:ind w:left="720" w:hanging="360"/>
      </w:pPr>
      <w:rPr>
        <w:rFonts w:ascii="Arial" w:eastAsia="Times New Roman" w:hAnsi="Arial" w:cs="Arial"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80E229D"/>
    <w:multiLevelType w:val="multilevel"/>
    <w:tmpl w:val="F9386F60"/>
    <w:lvl w:ilvl="0">
      <w:start w:val="1"/>
      <w:numFmt w:val="decimal"/>
      <w:isLgl/>
      <w:lvlText w:val="%1."/>
      <w:lvlJc w:val="left"/>
      <w:pPr>
        <w:tabs>
          <w:tab w:val="num" w:pos="720"/>
        </w:tabs>
        <w:ind w:left="720" w:hanging="720"/>
      </w:pPr>
      <w:rPr>
        <w:rFonts w:cs="David" w:hint="cs"/>
        <w:bCs w:val="0"/>
        <w:iCs w:val="0"/>
        <w:sz w:val="24"/>
        <w:szCs w:val="24"/>
        <w:u w:val="none"/>
      </w:rPr>
    </w:lvl>
    <w:lvl w:ilvl="1">
      <w:start w:val="1"/>
      <w:numFmt w:val="decimal"/>
      <w:isLgl/>
      <w:lvlText w:val="%1.%2"/>
      <w:lvlJc w:val="left"/>
      <w:pPr>
        <w:tabs>
          <w:tab w:val="num" w:pos="1440"/>
        </w:tabs>
        <w:ind w:left="1440" w:hanging="720"/>
      </w:pPr>
      <w:rPr>
        <w:rFonts w:cs="David" w:hint="default"/>
      </w:rPr>
    </w:lvl>
    <w:lvl w:ilvl="2">
      <w:start w:val="1"/>
      <w:numFmt w:val="decimal"/>
      <w:isLgl/>
      <w:lvlText w:val="%1.%2.%3"/>
      <w:lvlJc w:val="left"/>
      <w:pPr>
        <w:tabs>
          <w:tab w:val="num" w:pos="2347"/>
        </w:tabs>
        <w:ind w:left="2347" w:hanging="907"/>
      </w:pPr>
      <w:rPr>
        <w:rFonts w:cs="David" w:hint="default"/>
      </w:rPr>
    </w:lvl>
    <w:lvl w:ilvl="3">
      <w:start w:val="1"/>
      <w:numFmt w:val="decimal"/>
      <w:isLgl/>
      <w:lvlText w:val="%1.%2.%3.%4"/>
      <w:lvlJc w:val="left"/>
      <w:pPr>
        <w:tabs>
          <w:tab w:val="num" w:pos="3498"/>
        </w:tabs>
        <w:ind w:left="3498" w:hanging="1151"/>
      </w:pPr>
      <w:rPr>
        <w:rFonts w:cs="David" w:hint="default"/>
      </w:rPr>
    </w:lvl>
    <w:lvl w:ilvl="4">
      <w:start w:val="1"/>
      <w:numFmt w:val="hebrew1"/>
      <w:lvlText w:val="[%5]"/>
      <w:lvlJc w:val="left"/>
      <w:pPr>
        <w:tabs>
          <w:tab w:val="num" w:pos="1440"/>
        </w:tabs>
        <w:ind w:left="1440" w:hanging="720"/>
      </w:pPr>
      <w:rPr>
        <w:rFonts w:cs="Times New Roman" w:hint="default"/>
      </w:rPr>
    </w:lvl>
    <w:lvl w:ilvl="5">
      <w:start w:val="1"/>
      <w:numFmt w:val="none"/>
      <w:lvlText w:val=""/>
      <w:lvlJc w:val="left"/>
      <w:rPr>
        <w:rFonts w:cs="Times New Roman" w:hint="default"/>
      </w:rPr>
    </w:lvl>
    <w:lvl w:ilvl="6">
      <w:start w:val="1"/>
      <w:numFmt w:val="none"/>
      <w:lvlText w:val=""/>
      <w:lvlJc w:val="left"/>
      <w:rPr>
        <w:rFonts w:cs="Times New Roman" w:hint="default"/>
      </w:rPr>
    </w:lvl>
    <w:lvl w:ilvl="7">
      <w:start w:val="1"/>
      <w:numFmt w:val="none"/>
      <w:lvlText w:val=""/>
      <w:lvlJc w:val="left"/>
      <w:rPr>
        <w:rFonts w:cs="Times New Roman" w:hint="default"/>
      </w:rPr>
    </w:lvl>
    <w:lvl w:ilvl="8">
      <w:start w:val="1"/>
      <w:numFmt w:val="none"/>
      <w:lvlText w:val=""/>
      <w:lvlJc w:val="left"/>
      <w:pPr>
        <w:ind w:left="4842" w:firstLine="27927"/>
      </w:pPr>
      <w:rPr>
        <w:rFonts w:cs="Times New Roman" w:hint="default"/>
      </w:rPr>
    </w:lvl>
  </w:abstractNum>
  <w:abstractNum w:abstractNumId="12" w15:restartNumberingAfterBreak="0">
    <w:nsid w:val="3D117472"/>
    <w:multiLevelType w:val="multilevel"/>
    <w:tmpl w:val="266C7A9E"/>
    <w:lvl w:ilvl="0">
      <w:start w:val="1"/>
      <w:numFmt w:val="decimal"/>
      <w:lvlText w:val="%1."/>
      <w:lvlJc w:val="left"/>
      <w:pPr>
        <w:ind w:left="360" w:hanging="360"/>
      </w:pPr>
      <w:rPr>
        <w:rFonts w:cs="Times New Roman" w:hint="default"/>
        <w:b w:val="0"/>
        <w:bCs w:val="0"/>
        <w:sz w:val="24"/>
        <w:szCs w:val="24"/>
      </w:rPr>
    </w:lvl>
    <w:lvl w:ilvl="1">
      <w:start w:val="1"/>
      <w:numFmt w:val="decimal"/>
      <w:lvlText w:val="%1.%2."/>
      <w:lvlJc w:val="left"/>
      <w:pPr>
        <w:ind w:left="792" w:hanging="432"/>
      </w:pPr>
      <w:rPr>
        <w:rFonts w:cs="Times New Roman"/>
        <w:b w:val="0"/>
        <w:bCs w:val="0"/>
        <w:sz w:val="24"/>
        <w:szCs w:val="24"/>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3ED70752"/>
    <w:multiLevelType w:val="multilevel"/>
    <w:tmpl w:val="266C7A9E"/>
    <w:lvl w:ilvl="0">
      <w:start w:val="1"/>
      <w:numFmt w:val="decimal"/>
      <w:lvlText w:val="%1."/>
      <w:lvlJc w:val="left"/>
      <w:pPr>
        <w:ind w:left="360" w:hanging="360"/>
      </w:pPr>
      <w:rPr>
        <w:rFonts w:cs="Times New Roman" w:hint="default"/>
        <w:b w:val="0"/>
        <w:bCs w:val="0"/>
        <w:sz w:val="24"/>
        <w:szCs w:val="24"/>
      </w:rPr>
    </w:lvl>
    <w:lvl w:ilvl="1">
      <w:start w:val="1"/>
      <w:numFmt w:val="decimal"/>
      <w:lvlText w:val="%1.%2."/>
      <w:lvlJc w:val="left"/>
      <w:pPr>
        <w:ind w:left="792" w:hanging="432"/>
      </w:pPr>
      <w:rPr>
        <w:rFonts w:cs="Times New Roman"/>
        <w:b w:val="0"/>
        <w:bCs w:val="0"/>
        <w:sz w:val="24"/>
        <w:szCs w:val="24"/>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3FC947A3"/>
    <w:multiLevelType w:val="hybridMultilevel"/>
    <w:tmpl w:val="0BFAFB4C"/>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5" w15:restartNumberingAfterBreak="0">
    <w:nsid w:val="482F0470"/>
    <w:multiLevelType w:val="hybridMultilevel"/>
    <w:tmpl w:val="5A3E76AA"/>
    <w:lvl w:ilvl="0" w:tplc="04090001">
      <w:start w:val="1"/>
      <w:numFmt w:val="bullet"/>
      <w:lvlText w:val=""/>
      <w:lvlJc w:val="left"/>
      <w:pPr>
        <w:ind w:left="1938" w:hanging="360"/>
      </w:pPr>
      <w:rPr>
        <w:rFonts w:ascii="Symbol" w:hAnsi="Symbol" w:hint="default"/>
      </w:rPr>
    </w:lvl>
    <w:lvl w:ilvl="1" w:tplc="04090003" w:tentative="1">
      <w:start w:val="1"/>
      <w:numFmt w:val="bullet"/>
      <w:lvlText w:val="o"/>
      <w:lvlJc w:val="left"/>
      <w:pPr>
        <w:ind w:left="2658" w:hanging="360"/>
      </w:pPr>
      <w:rPr>
        <w:rFonts w:ascii="Courier New" w:hAnsi="Courier New" w:hint="default"/>
      </w:rPr>
    </w:lvl>
    <w:lvl w:ilvl="2" w:tplc="04090005" w:tentative="1">
      <w:start w:val="1"/>
      <w:numFmt w:val="bullet"/>
      <w:lvlText w:val=""/>
      <w:lvlJc w:val="left"/>
      <w:pPr>
        <w:ind w:left="3378" w:hanging="360"/>
      </w:pPr>
      <w:rPr>
        <w:rFonts w:ascii="Wingdings" w:hAnsi="Wingdings" w:hint="default"/>
      </w:rPr>
    </w:lvl>
    <w:lvl w:ilvl="3" w:tplc="04090001" w:tentative="1">
      <w:start w:val="1"/>
      <w:numFmt w:val="bullet"/>
      <w:lvlText w:val=""/>
      <w:lvlJc w:val="left"/>
      <w:pPr>
        <w:ind w:left="4098" w:hanging="360"/>
      </w:pPr>
      <w:rPr>
        <w:rFonts w:ascii="Symbol" w:hAnsi="Symbol" w:hint="default"/>
      </w:rPr>
    </w:lvl>
    <w:lvl w:ilvl="4" w:tplc="04090003" w:tentative="1">
      <w:start w:val="1"/>
      <w:numFmt w:val="bullet"/>
      <w:lvlText w:val="o"/>
      <w:lvlJc w:val="left"/>
      <w:pPr>
        <w:ind w:left="4818" w:hanging="360"/>
      </w:pPr>
      <w:rPr>
        <w:rFonts w:ascii="Courier New" w:hAnsi="Courier New" w:hint="default"/>
      </w:rPr>
    </w:lvl>
    <w:lvl w:ilvl="5" w:tplc="04090005" w:tentative="1">
      <w:start w:val="1"/>
      <w:numFmt w:val="bullet"/>
      <w:lvlText w:val=""/>
      <w:lvlJc w:val="left"/>
      <w:pPr>
        <w:ind w:left="5538" w:hanging="360"/>
      </w:pPr>
      <w:rPr>
        <w:rFonts w:ascii="Wingdings" w:hAnsi="Wingdings" w:hint="default"/>
      </w:rPr>
    </w:lvl>
    <w:lvl w:ilvl="6" w:tplc="04090001" w:tentative="1">
      <w:start w:val="1"/>
      <w:numFmt w:val="bullet"/>
      <w:lvlText w:val=""/>
      <w:lvlJc w:val="left"/>
      <w:pPr>
        <w:ind w:left="6258" w:hanging="360"/>
      </w:pPr>
      <w:rPr>
        <w:rFonts w:ascii="Symbol" w:hAnsi="Symbol" w:hint="default"/>
      </w:rPr>
    </w:lvl>
    <w:lvl w:ilvl="7" w:tplc="04090003" w:tentative="1">
      <w:start w:val="1"/>
      <w:numFmt w:val="bullet"/>
      <w:lvlText w:val="o"/>
      <w:lvlJc w:val="left"/>
      <w:pPr>
        <w:ind w:left="6978" w:hanging="360"/>
      </w:pPr>
      <w:rPr>
        <w:rFonts w:ascii="Courier New" w:hAnsi="Courier New" w:hint="default"/>
      </w:rPr>
    </w:lvl>
    <w:lvl w:ilvl="8" w:tplc="04090005" w:tentative="1">
      <w:start w:val="1"/>
      <w:numFmt w:val="bullet"/>
      <w:lvlText w:val=""/>
      <w:lvlJc w:val="left"/>
      <w:pPr>
        <w:ind w:left="7698" w:hanging="360"/>
      </w:pPr>
      <w:rPr>
        <w:rFonts w:ascii="Wingdings" w:hAnsi="Wingdings" w:hint="default"/>
      </w:rPr>
    </w:lvl>
  </w:abstractNum>
  <w:abstractNum w:abstractNumId="16" w15:restartNumberingAfterBreak="0">
    <w:nsid w:val="4B3A37C2"/>
    <w:multiLevelType w:val="hybridMultilevel"/>
    <w:tmpl w:val="FD321EA6"/>
    <w:lvl w:ilvl="0" w:tplc="2DBE61D8">
      <w:start w:val="1"/>
      <w:numFmt w:val="decimal"/>
      <w:lvlText w:val="%1."/>
      <w:lvlJc w:val="left"/>
      <w:pPr>
        <w:ind w:left="644" w:hanging="360"/>
      </w:pPr>
      <w:rPr>
        <w:rFonts w:ascii="Arial" w:hAnsi="Arial" w:cs="Arial" w:hint="default"/>
        <w:b w:val="0"/>
        <w:bCs w:val="0"/>
        <w:sz w:val="24"/>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245773B"/>
    <w:multiLevelType w:val="hybridMultilevel"/>
    <w:tmpl w:val="CE5061D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DF5EF3"/>
    <w:multiLevelType w:val="hybridMultilevel"/>
    <w:tmpl w:val="C60C71D4"/>
    <w:lvl w:ilvl="0" w:tplc="6EFAD620">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3B85B71"/>
    <w:multiLevelType w:val="hybridMultilevel"/>
    <w:tmpl w:val="29307694"/>
    <w:lvl w:ilvl="0" w:tplc="8C66A65E">
      <w:start w:val="1"/>
      <w:numFmt w:val="decimal"/>
      <w:lvlText w:val="%1."/>
      <w:lvlJc w:val="left"/>
      <w:pPr>
        <w:ind w:left="720" w:hanging="360"/>
      </w:pPr>
      <w:rPr>
        <w:rFonts w:ascii="Arial" w:hAnsi="Arial" w:cs="Arial"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4CD5C31"/>
    <w:multiLevelType w:val="multilevel"/>
    <w:tmpl w:val="266C7A9E"/>
    <w:lvl w:ilvl="0">
      <w:start w:val="1"/>
      <w:numFmt w:val="decimal"/>
      <w:lvlText w:val="%1."/>
      <w:lvlJc w:val="left"/>
      <w:pPr>
        <w:ind w:left="360" w:hanging="360"/>
      </w:pPr>
      <w:rPr>
        <w:rFonts w:cs="Times New Roman" w:hint="default"/>
        <w:b w:val="0"/>
        <w:bCs w:val="0"/>
        <w:sz w:val="24"/>
        <w:szCs w:val="24"/>
      </w:rPr>
    </w:lvl>
    <w:lvl w:ilvl="1">
      <w:start w:val="1"/>
      <w:numFmt w:val="decimal"/>
      <w:lvlText w:val="%1.%2."/>
      <w:lvlJc w:val="left"/>
      <w:pPr>
        <w:ind w:left="792" w:hanging="432"/>
      </w:pPr>
      <w:rPr>
        <w:rFonts w:cs="Times New Roman"/>
        <w:b w:val="0"/>
        <w:bCs w:val="0"/>
        <w:sz w:val="24"/>
        <w:szCs w:val="24"/>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15:restartNumberingAfterBreak="0">
    <w:nsid w:val="65B938BA"/>
    <w:multiLevelType w:val="hybridMultilevel"/>
    <w:tmpl w:val="08A01B22"/>
    <w:lvl w:ilvl="0" w:tplc="04090001">
      <w:start w:val="1"/>
      <w:numFmt w:val="bullet"/>
      <w:lvlText w:val=""/>
      <w:lvlJc w:val="left"/>
      <w:pPr>
        <w:ind w:left="1938" w:hanging="360"/>
      </w:pPr>
      <w:rPr>
        <w:rFonts w:ascii="Symbol" w:hAnsi="Symbol" w:hint="default"/>
      </w:rPr>
    </w:lvl>
    <w:lvl w:ilvl="1" w:tplc="04090003" w:tentative="1">
      <w:start w:val="1"/>
      <w:numFmt w:val="bullet"/>
      <w:lvlText w:val="o"/>
      <w:lvlJc w:val="left"/>
      <w:pPr>
        <w:ind w:left="2658" w:hanging="360"/>
      </w:pPr>
      <w:rPr>
        <w:rFonts w:ascii="Courier New" w:hAnsi="Courier New" w:hint="default"/>
      </w:rPr>
    </w:lvl>
    <w:lvl w:ilvl="2" w:tplc="04090005" w:tentative="1">
      <w:start w:val="1"/>
      <w:numFmt w:val="bullet"/>
      <w:lvlText w:val=""/>
      <w:lvlJc w:val="left"/>
      <w:pPr>
        <w:ind w:left="3378" w:hanging="360"/>
      </w:pPr>
      <w:rPr>
        <w:rFonts w:ascii="Wingdings" w:hAnsi="Wingdings" w:hint="default"/>
      </w:rPr>
    </w:lvl>
    <w:lvl w:ilvl="3" w:tplc="04090001" w:tentative="1">
      <w:start w:val="1"/>
      <w:numFmt w:val="bullet"/>
      <w:lvlText w:val=""/>
      <w:lvlJc w:val="left"/>
      <w:pPr>
        <w:ind w:left="4098" w:hanging="360"/>
      </w:pPr>
      <w:rPr>
        <w:rFonts w:ascii="Symbol" w:hAnsi="Symbol" w:hint="default"/>
      </w:rPr>
    </w:lvl>
    <w:lvl w:ilvl="4" w:tplc="04090003" w:tentative="1">
      <w:start w:val="1"/>
      <w:numFmt w:val="bullet"/>
      <w:lvlText w:val="o"/>
      <w:lvlJc w:val="left"/>
      <w:pPr>
        <w:ind w:left="4818" w:hanging="360"/>
      </w:pPr>
      <w:rPr>
        <w:rFonts w:ascii="Courier New" w:hAnsi="Courier New" w:hint="default"/>
      </w:rPr>
    </w:lvl>
    <w:lvl w:ilvl="5" w:tplc="04090005" w:tentative="1">
      <w:start w:val="1"/>
      <w:numFmt w:val="bullet"/>
      <w:lvlText w:val=""/>
      <w:lvlJc w:val="left"/>
      <w:pPr>
        <w:ind w:left="5538" w:hanging="360"/>
      </w:pPr>
      <w:rPr>
        <w:rFonts w:ascii="Wingdings" w:hAnsi="Wingdings" w:hint="default"/>
      </w:rPr>
    </w:lvl>
    <w:lvl w:ilvl="6" w:tplc="04090001" w:tentative="1">
      <w:start w:val="1"/>
      <w:numFmt w:val="bullet"/>
      <w:lvlText w:val=""/>
      <w:lvlJc w:val="left"/>
      <w:pPr>
        <w:ind w:left="6258" w:hanging="360"/>
      </w:pPr>
      <w:rPr>
        <w:rFonts w:ascii="Symbol" w:hAnsi="Symbol" w:hint="default"/>
      </w:rPr>
    </w:lvl>
    <w:lvl w:ilvl="7" w:tplc="04090003" w:tentative="1">
      <w:start w:val="1"/>
      <w:numFmt w:val="bullet"/>
      <w:lvlText w:val="o"/>
      <w:lvlJc w:val="left"/>
      <w:pPr>
        <w:ind w:left="6978" w:hanging="360"/>
      </w:pPr>
      <w:rPr>
        <w:rFonts w:ascii="Courier New" w:hAnsi="Courier New" w:hint="default"/>
      </w:rPr>
    </w:lvl>
    <w:lvl w:ilvl="8" w:tplc="04090005" w:tentative="1">
      <w:start w:val="1"/>
      <w:numFmt w:val="bullet"/>
      <w:lvlText w:val=""/>
      <w:lvlJc w:val="left"/>
      <w:pPr>
        <w:ind w:left="7698" w:hanging="360"/>
      </w:pPr>
      <w:rPr>
        <w:rFonts w:ascii="Wingdings" w:hAnsi="Wingdings" w:hint="default"/>
      </w:rPr>
    </w:lvl>
  </w:abstractNum>
  <w:abstractNum w:abstractNumId="23" w15:restartNumberingAfterBreak="0">
    <w:nsid w:val="75C841EF"/>
    <w:multiLevelType w:val="hybridMultilevel"/>
    <w:tmpl w:val="E260370A"/>
    <w:lvl w:ilvl="0" w:tplc="D3AE31B0">
      <w:start w:val="1"/>
      <w:numFmt w:val="decimal"/>
      <w:lvlText w:val="%1."/>
      <w:lvlJc w:val="left"/>
      <w:pPr>
        <w:ind w:left="720" w:hanging="360"/>
      </w:pPr>
      <w:rPr>
        <w:rFonts w:ascii="Arial" w:hAnsi="Arial" w:cs="Arial"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A7648FF"/>
    <w:multiLevelType w:val="hybridMultilevel"/>
    <w:tmpl w:val="3A40F0EA"/>
    <w:lvl w:ilvl="0" w:tplc="E4820AC4">
      <w:start w:val="1"/>
      <w:numFmt w:val="decimal"/>
      <w:lvlText w:val="%1."/>
      <w:lvlJc w:val="left"/>
      <w:pPr>
        <w:ind w:left="720" w:hanging="360"/>
      </w:pPr>
      <w:rPr>
        <w:rFonts w:ascii="Arial" w:eastAsia="Times New Roman" w:hAnsi="Arial" w:cs="Arial"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C4F2640"/>
    <w:multiLevelType w:val="multilevel"/>
    <w:tmpl w:val="266C7A9E"/>
    <w:lvl w:ilvl="0">
      <w:start w:val="1"/>
      <w:numFmt w:val="decimal"/>
      <w:lvlText w:val="%1."/>
      <w:lvlJc w:val="left"/>
      <w:pPr>
        <w:ind w:left="360" w:hanging="360"/>
      </w:pPr>
      <w:rPr>
        <w:rFonts w:cs="Times New Roman" w:hint="default"/>
        <w:b w:val="0"/>
        <w:bCs w:val="0"/>
        <w:sz w:val="24"/>
        <w:szCs w:val="24"/>
      </w:rPr>
    </w:lvl>
    <w:lvl w:ilvl="1">
      <w:start w:val="1"/>
      <w:numFmt w:val="decimal"/>
      <w:lvlText w:val="%1.%2."/>
      <w:lvlJc w:val="left"/>
      <w:pPr>
        <w:ind w:left="792" w:hanging="432"/>
      </w:pPr>
      <w:rPr>
        <w:rFonts w:cs="Times New Roman"/>
        <w:b w:val="0"/>
        <w:bCs w:val="0"/>
        <w:sz w:val="24"/>
        <w:szCs w:val="24"/>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16cid:durableId="1013872693">
    <w:abstractNumId w:val="18"/>
  </w:num>
  <w:num w:numId="2" w16cid:durableId="1798330492">
    <w:abstractNumId w:val="4"/>
  </w:num>
  <w:num w:numId="3" w16cid:durableId="1511215382">
    <w:abstractNumId w:val="6"/>
  </w:num>
  <w:num w:numId="4" w16cid:durableId="915139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7562905">
    <w:abstractNumId w:val="0"/>
  </w:num>
  <w:num w:numId="6" w16cid:durableId="1961717647">
    <w:abstractNumId w:val="14"/>
  </w:num>
  <w:num w:numId="7" w16cid:durableId="151454828">
    <w:abstractNumId w:val="2"/>
  </w:num>
  <w:num w:numId="8" w16cid:durableId="1684042156">
    <w:abstractNumId w:val="17"/>
  </w:num>
  <w:num w:numId="9" w16cid:durableId="433672616">
    <w:abstractNumId w:val="19"/>
  </w:num>
  <w:num w:numId="10" w16cid:durableId="1763916730">
    <w:abstractNumId w:val="20"/>
  </w:num>
  <w:num w:numId="11" w16cid:durableId="191848741">
    <w:abstractNumId w:val="10"/>
  </w:num>
  <w:num w:numId="12" w16cid:durableId="241256761">
    <w:abstractNumId w:val="9"/>
  </w:num>
  <w:num w:numId="13" w16cid:durableId="1594701896">
    <w:abstractNumId w:val="24"/>
  </w:num>
  <w:num w:numId="14" w16cid:durableId="1548762502">
    <w:abstractNumId w:val="23"/>
  </w:num>
  <w:num w:numId="15" w16cid:durableId="1845243736">
    <w:abstractNumId w:val="16"/>
  </w:num>
  <w:num w:numId="16" w16cid:durableId="291719446">
    <w:abstractNumId w:val="11"/>
  </w:num>
  <w:num w:numId="17" w16cid:durableId="203568281">
    <w:abstractNumId w:val="21"/>
  </w:num>
  <w:num w:numId="18" w16cid:durableId="85544945">
    <w:abstractNumId w:val="13"/>
  </w:num>
  <w:num w:numId="19" w16cid:durableId="653995281">
    <w:abstractNumId w:val="7"/>
  </w:num>
  <w:num w:numId="20" w16cid:durableId="815225253">
    <w:abstractNumId w:val="1"/>
  </w:num>
  <w:num w:numId="21" w16cid:durableId="1352562671">
    <w:abstractNumId w:val="25"/>
  </w:num>
  <w:num w:numId="22" w16cid:durableId="1491751586">
    <w:abstractNumId w:val="3"/>
  </w:num>
  <w:num w:numId="23" w16cid:durableId="1391491961">
    <w:abstractNumId w:val="15"/>
  </w:num>
  <w:num w:numId="24" w16cid:durableId="926768507">
    <w:abstractNumId w:val="22"/>
  </w:num>
  <w:num w:numId="25" w16cid:durableId="178353159">
    <w:abstractNumId w:val="8"/>
  </w:num>
  <w:num w:numId="26" w16cid:durableId="59719244">
    <w:abstractNumId w:val="5"/>
  </w:num>
  <w:num w:numId="27" w16cid:durableId="5864971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17E7"/>
    <w:rsid w:val="000E03D6"/>
    <w:rsid w:val="000F721E"/>
    <w:rsid w:val="00174FB2"/>
    <w:rsid w:val="00344C23"/>
    <w:rsid w:val="003A6851"/>
    <w:rsid w:val="00437120"/>
    <w:rsid w:val="004617E7"/>
    <w:rsid w:val="00627829"/>
    <w:rsid w:val="00666919"/>
    <w:rsid w:val="006A5E56"/>
    <w:rsid w:val="006D62C0"/>
    <w:rsid w:val="007939F7"/>
    <w:rsid w:val="009172E6"/>
    <w:rsid w:val="00A4127A"/>
    <w:rsid w:val="00B1215F"/>
    <w:rsid w:val="00B9450B"/>
    <w:rsid w:val="00BA39AA"/>
    <w:rsid w:val="00C2076A"/>
    <w:rsid w:val="00DE7772"/>
    <w:rsid w:val="00E573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56782E"/>
  <w15:chartTrackingRefBased/>
  <w15:docId w15:val="{87D9A035-E2BD-4882-8AC6-06D8A4BC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17E7"/>
    <w:pPr>
      <w:bidi/>
    </w:pPr>
    <w:rPr>
      <w:rFonts w:cs="David"/>
      <w:sz w:val="24"/>
      <w:szCs w:val="24"/>
    </w:rPr>
  </w:style>
  <w:style w:type="paragraph" w:styleId="1">
    <w:name w:val="heading 1"/>
    <w:basedOn w:val="a"/>
    <w:next w:val="a"/>
    <w:link w:val="10"/>
    <w:qFormat/>
    <w:rsid w:val="004617E7"/>
    <w:pPr>
      <w:keepNext/>
      <w:spacing w:before="240" w:after="60"/>
      <w:outlineLvl w:val="0"/>
    </w:pPr>
    <w:rPr>
      <w:rFonts w:ascii="Arial" w:hAnsi="Arial" w:cs="Arial"/>
      <w:b/>
      <w:bCs/>
      <w:kern w:val="32"/>
      <w:sz w:val="32"/>
      <w:szCs w:val="32"/>
    </w:rPr>
  </w:style>
  <w:style w:type="paragraph" w:styleId="2">
    <w:name w:val="heading 2"/>
    <w:basedOn w:val="a"/>
    <w:link w:val="20"/>
    <w:qFormat/>
    <w:rsid w:val="004617E7"/>
    <w:pPr>
      <w:tabs>
        <w:tab w:val="num" w:pos="1440"/>
      </w:tabs>
      <w:spacing w:before="240" w:line="360" w:lineRule="auto"/>
      <w:ind w:left="1440" w:hanging="720"/>
      <w:jc w:val="both"/>
      <w:outlineLvl w:val="1"/>
    </w:pPr>
    <w:rPr>
      <w:szCs w:val="26"/>
      <w:lang w:eastAsia="he-IL"/>
    </w:rPr>
  </w:style>
  <w:style w:type="paragraph" w:styleId="3">
    <w:name w:val="heading 3"/>
    <w:basedOn w:val="a"/>
    <w:link w:val="30"/>
    <w:qFormat/>
    <w:rsid w:val="004617E7"/>
    <w:pPr>
      <w:tabs>
        <w:tab w:val="num" w:pos="2347"/>
      </w:tabs>
      <w:spacing w:before="240" w:line="360" w:lineRule="auto"/>
      <w:ind w:left="2347" w:hanging="907"/>
      <w:jc w:val="both"/>
      <w:outlineLvl w:val="2"/>
    </w:pPr>
    <w:rPr>
      <w:szCs w:val="26"/>
      <w:lang w:eastAsia="he-IL"/>
    </w:rPr>
  </w:style>
  <w:style w:type="paragraph" w:styleId="4">
    <w:name w:val="heading 4"/>
    <w:basedOn w:val="a"/>
    <w:next w:val="a"/>
    <w:link w:val="40"/>
    <w:qFormat/>
    <w:rsid w:val="004617E7"/>
    <w:pPr>
      <w:keepNext/>
      <w:ind w:left="5760" w:firstLine="720"/>
      <w:outlineLvl w:val="3"/>
    </w:pPr>
    <w:rPr>
      <w:rFonts w:cs="Narkisim"/>
      <w:b/>
      <w:bCs/>
    </w:rPr>
  </w:style>
  <w:style w:type="paragraph" w:styleId="5">
    <w:name w:val="heading 5"/>
    <w:basedOn w:val="a"/>
    <w:link w:val="50"/>
    <w:qFormat/>
    <w:rsid w:val="004617E7"/>
    <w:pPr>
      <w:spacing w:before="240" w:line="360" w:lineRule="auto"/>
      <w:ind w:left="1440" w:hanging="720"/>
      <w:jc w:val="both"/>
      <w:outlineLvl w:val="4"/>
    </w:pPr>
    <w:rPr>
      <w:szCs w:val="26"/>
      <w:lang w:eastAsia="he-IL"/>
    </w:rPr>
  </w:style>
  <w:style w:type="paragraph" w:styleId="6">
    <w:name w:val="heading 6"/>
    <w:basedOn w:val="a"/>
    <w:link w:val="60"/>
    <w:qFormat/>
    <w:rsid w:val="004617E7"/>
    <w:pPr>
      <w:spacing w:before="240" w:line="360" w:lineRule="auto"/>
      <w:jc w:val="both"/>
      <w:outlineLvl w:val="5"/>
    </w:pPr>
    <w:rPr>
      <w:szCs w:val="26"/>
      <w:lang w:eastAsia="he-IL"/>
    </w:rPr>
  </w:style>
  <w:style w:type="paragraph" w:styleId="7">
    <w:name w:val="heading 7"/>
    <w:basedOn w:val="a"/>
    <w:link w:val="70"/>
    <w:qFormat/>
    <w:rsid w:val="004617E7"/>
    <w:pPr>
      <w:spacing w:before="240" w:line="360" w:lineRule="auto"/>
      <w:jc w:val="both"/>
      <w:outlineLvl w:val="6"/>
    </w:pPr>
    <w:rPr>
      <w:szCs w:val="26"/>
      <w:lang w:eastAsia="he-IL"/>
    </w:rPr>
  </w:style>
  <w:style w:type="paragraph" w:styleId="8">
    <w:name w:val="heading 8"/>
    <w:basedOn w:val="a"/>
    <w:link w:val="80"/>
    <w:qFormat/>
    <w:rsid w:val="004617E7"/>
    <w:pPr>
      <w:spacing w:before="240" w:line="360" w:lineRule="auto"/>
      <w:jc w:val="both"/>
      <w:outlineLvl w:val="7"/>
    </w:pPr>
    <w:rPr>
      <w:szCs w:val="26"/>
      <w:lang w:eastAsia="he-IL"/>
    </w:rPr>
  </w:style>
  <w:style w:type="paragraph" w:styleId="9">
    <w:name w:val="heading 9"/>
    <w:basedOn w:val="a"/>
    <w:link w:val="90"/>
    <w:qFormat/>
    <w:rsid w:val="004617E7"/>
    <w:pPr>
      <w:spacing w:before="240" w:line="360" w:lineRule="auto"/>
      <w:ind w:left="4842" w:right="720" w:firstLine="27927"/>
      <w:jc w:val="both"/>
      <w:outlineLvl w:val="8"/>
    </w:pPr>
    <w:rPr>
      <w:szCs w:val="26"/>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617E7"/>
    <w:pPr>
      <w:tabs>
        <w:tab w:val="center" w:pos="4153"/>
        <w:tab w:val="right" w:pos="8306"/>
      </w:tabs>
    </w:pPr>
  </w:style>
  <w:style w:type="paragraph" w:styleId="a5">
    <w:name w:val="footer"/>
    <w:basedOn w:val="a"/>
    <w:link w:val="a6"/>
    <w:rsid w:val="004617E7"/>
    <w:pPr>
      <w:tabs>
        <w:tab w:val="center" w:pos="4153"/>
        <w:tab w:val="right" w:pos="8306"/>
      </w:tabs>
    </w:pPr>
  </w:style>
  <w:style w:type="character" w:styleId="a7">
    <w:name w:val="annotation reference"/>
    <w:rsid w:val="004617E7"/>
    <w:rPr>
      <w:sz w:val="16"/>
      <w:szCs w:val="16"/>
    </w:rPr>
  </w:style>
  <w:style w:type="paragraph" w:styleId="a8">
    <w:name w:val="annotation text"/>
    <w:basedOn w:val="a"/>
    <w:rsid w:val="004617E7"/>
    <w:rPr>
      <w:rFonts w:cs="Times New Roman"/>
      <w:lang w:eastAsia="he-IL"/>
    </w:rPr>
  </w:style>
  <w:style w:type="paragraph" w:styleId="a9">
    <w:name w:val="Balloon Text"/>
    <w:basedOn w:val="a"/>
    <w:link w:val="aa"/>
    <w:rsid w:val="004617E7"/>
    <w:rPr>
      <w:rFonts w:ascii="Tahoma" w:hAnsi="Tahoma" w:cs="Tahoma"/>
      <w:sz w:val="16"/>
      <w:szCs w:val="16"/>
    </w:rPr>
  </w:style>
  <w:style w:type="table" w:styleId="ab">
    <w:name w:val="Table Grid"/>
    <w:basedOn w:val="a1"/>
    <w:rsid w:val="004617E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rsid w:val="004617E7"/>
  </w:style>
  <w:style w:type="character" w:customStyle="1" w:styleId="20">
    <w:name w:val="כותרת 2 תו"/>
    <w:link w:val="2"/>
    <w:rsid w:val="004617E7"/>
    <w:rPr>
      <w:rFonts w:cs="David"/>
      <w:sz w:val="24"/>
      <w:szCs w:val="26"/>
      <w:lang w:val="en-US" w:eastAsia="he-IL" w:bidi="he-IL"/>
    </w:rPr>
  </w:style>
  <w:style w:type="character" w:customStyle="1" w:styleId="30">
    <w:name w:val="כותרת 3 תו"/>
    <w:link w:val="3"/>
    <w:rsid w:val="004617E7"/>
    <w:rPr>
      <w:rFonts w:cs="David"/>
      <w:sz w:val="24"/>
      <w:szCs w:val="26"/>
      <w:lang w:val="en-US" w:eastAsia="he-IL" w:bidi="he-IL"/>
    </w:rPr>
  </w:style>
  <w:style w:type="character" w:customStyle="1" w:styleId="50">
    <w:name w:val="כותרת 5 תו"/>
    <w:link w:val="5"/>
    <w:rsid w:val="004617E7"/>
    <w:rPr>
      <w:rFonts w:cs="David"/>
      <w:sz w:val="24"/>
      <w:szCs w:val="26"/>
      <w:lang w:val="en-US" w:eastAsia="he-IL" w:bidi="he-IL"/>
    </w:rPr>
  </w:style>
  <w:style w:type="character" w:customStyle="1" w:styleId="60">
    <w:name w:val="כותרת 6 תו"/>
    <w:link w:val="6"/>
    <w:rsid w:val="004617E7"/>
    <w:rPr>
      <w:rFonts w:cs="David"/>
      <w:sz w:val="24"/>
      <w:szCs w:val="26"/>
      <w:lang w:val="en-US" w:eastAsia="he-IL" w:bidi="he-IL"/>
    </w:rPr>
  </w:style>
  <w:style w:type="character" w:customStyle="1" w:styleId="70">
    <w:name w:val="כותרת 7 תו"/>
    <w:link w:val="7"/>
    <w:rsid w:val="004617E7"/>
    <w:rPr>
      <w:rFonts w:cs="David"/>
      <w:sz w:val="24"/>
      <w:szCs w:val="26"/>
      <w:lang w:val="en-US" w:eastAsia="he-IL" w:bidi="he-IL"/>
    </w:rPr>
  </w:style>
  <w:style w:type="character" w:customStyle="1" w:styleId="80">
    <w:name w:val="כותרת 8 תו"/>
    <w:link w:val="8"/>
    <w:rsid w:val="004617E7"/>
    <w:rPr>
      <w:rFonts w:cs="David"/>
      <w:sz w:val="24"/>
      <w:szCs w:val="26"/>
      <w:lang w:val="en-US" w:eastAsia="he-IL" w:bidi="he-IL"/>
    </w:rPr>
  </w:style>
  <w:style w:type="character" w:customStyle="1" w:styleId="90">
    <w:name w:val="כותרת 9 תו"/>
    <w:link w:val="9"/>
    <w:rsid w:val="004617E7"/>
    <w:rPr>
      <w:rFonts w:cs="David"/>
      <w:sz w:val="24"/>
      <w:szCs w:val="26"/>
      <w:lang w:val="en-US" w:eastAsia="he-IL" w:bidi="he-IL"/>
    </w:rPr>
  </w:style>
  <w:style w:type="character" w:customStyle="1" w:styleId="10">
    <w:name w:val="כותרת 1 תו"/>
    <w:link w:val="1"/>
    <w:locked/>
    <w:rsid w:val="004617E7"/>
    <w:rPr>
      <w:rFonts w:ascii="Arial" w:hAnsi="Arial" w:cs="Arial"/>
      <w:b/>
      <w:bCs/>
      <w:kern w:val="32"/>
      <w:sz w:val="32"/>
      <w:szCs w:val="32"/>
      <w:lang w:val="en-US" w:eastAsia="en-US" w:bidi="he-IL"/>
    </w:rPr>
  </w:style>
  <w:style w:type="character" w:customStyle="1" w:styleId="40">
    <w:name w:val="כותרת 4 תו"/>
    <w:link w:val="4"/>
    <w:locked/>
    <w:rsid w:val="004617E7"/>
    <w:rPr>
      <w:rFonts w:cs="Narkisim"/>
      <w:b/>
      <w:bCs/>
      <w:sz w:val="24"/>
      <w:szCs w:val="24"/>
      <w:lang w:val="en-US" w:eastAsia="en-US" w:bidi="he-IL"/>
    </w:rPr>
  </w:style>
  <w:style w:type="paragraph" w:customStyle="1" w:styleId="ListParagraph">
    <w:name w:val="List Paragraph"/>
    <w:basedOn w:val="a"/>
    <w:rsid w:val="004617E7"/>
    <w:pPr>
      <w:spacing w:after="200" w:line="276" w:lineRule="auto"/>
      <w:ind w:left="720"/>
      <w:contextualSpacing/>
    </w:pPr>
    <w:rPr>
      <w:rFonts w:ascii="Calibri" w:hAnsi="Calibri" w:cs="Arial"/>
      <w:sz w:val="22"/>
      <w:szCs w:val="22"/>
    </w:rPr>
  </w:style>
  <w:style w:type="character" w:styleId="Hyperlink">
    <w:name w:val="Hyperlink"/>
    <w:rsid w:val="004617E7"/>
    <w:rPr>
      <w:color w:val="0000FF"/>
      <w:u w:val="single"/>
    </w:rPr>
  </w:style>
  <w:style w:type="character" w:customStyle="1" w:styleId="Ruller40">
    <w:name w:val="Ruller4 תו"/>
    <w:link w:val="Ruller41"/>
    <w:locked/>
    <w:rsid w:val="004617E7"/>
    <w:rPr>
      <w:rFonts w:ascii="Arial TUR" w:hAnsi="Arial TUR"/>
      <w:spacing w:val="10"/>
      <w:sz w:val="28"/>
      <w:lang w:bidi="he-IL"/>
    </w:rPr>
  </w:style>
  <w:style w:type="paragraph" w:customStyle="1" w:styleId="Ruller41">
    <w:name w:val="Ruller4"/>
    <w:basedOn w:val="a"/>
    <w:link w:val="Ruller40"/>
    <w:rsid w:val="004617E7"/>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paragraph" w:customStyle="1" w:styleId="Ruller4">
    <w:name w:val="Ruller 4 ממוספר"/>
    <w:basedOn w:val="Ruller41"/>
    <w:next w:val="Ruller41"/>
    <w:rsid w:val="004617E7"/>
    <w:pPr>
      <w:numPr>
        <w:numId w:val="4"/>
      </w:numPr>
      <w:tabs>
        <w:tab w:val="clear" w:pos="907"/>
        <w:tab w:val="num" w:pos="1080"/>
      </w:tabs>
      <w:ind w:left="1080" w:hanging="720"/>
    </w:pPr>
    <w:rPr>
      <w:rFonts w:ascii="Garamond" w:hAnsi="Garamond"/>
      <w:sz w:val="24"/>
    </w:rPr>
  </w:style>
  <w:style w:type="character" w:customStyle="1" w:styleId="a4">
    <w:name w:val="כותרת עליונה תו"/>
    <w:link w:val="a3"/>
    <w:locked/>
    <w:rsid w:val="004617E7"/>
    <w:rPr>
      <w:rFonts w:cs="David"/>
      <w:sz w:val="24"/>
      <w:szCs w:val="24"/>
      <w:lang w:val="en-US" w:eastAsia="en-US" w:bidi="he-IL"/>
    </w:rPr>
  </w:style>
  <w:style w:type="paragraph" w:customStyle="1" w:styleId="11">
    <w:name w:val="פיסקת רשימה1"/>
    <w:basedOn w:val="a"/>
    <w:rsid w:val="004617E7"/>
    <w:pPr>
      <w:spacing w:after="200" w:line="276" w:lineRule="auto"/>
      <w:ind w:left="720"/>
      <w:contextualSpacing/>
    </w:pPr>
    <w:rPr>
      <w:rFonts w:ascii="Calibri" w:hAnsi="Calibri" w:cs="Arial"/>
      <w:sz w:val="22"/>
      <w:szCs w:val="22"/>
    </w:rPr>
  </w:style>
  <w:style w:type="paragraph" w:customStyle="1" w:styleId="P00">
    <w:name w:val="P00"/>
    <w:rsid w:val="004617E7"/>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rsid w:val="004617E7"/>
    <w:rPr>
      <w:rFonts w:ascii="Times New Roman" w:hAnsi="Times New Roman"/>
      <w:sz w:val="26"/>
    </w:rPr>
  </w:style>
  <w:style w:type="character" w:customStyle="1" w:styleId="big-number">
    <w:name w:val="big-number"/>
    <w:rsid w:val="004617E7"/>
    <w:rPr>
      <w:rFonts w:ascii="Times New Roman" w:hAnsi="Times New Roman"/>
      <w:sz w:val="32"/>
    </w:rPr>
  </w:style>
  <w:style w:type="paragraph" w:customStyle="1" w:styleId="21">
    <w:name w:val="פיסקת רשימה2"/>
    <w:basedOn w:val="a"/>
    <w:rsid w:val="004617E7"/>
    <w:pPr>
      <w:spacing w:after="200" w:line="276" w:lineRule="auto"/>
      <w:ind w:left="720"/>
      <w:contextualSpacing/>
    </w:pPr>
    <w:rPr>
      <w:rFonts w:ascii="Calibri" w:hAnsi="Calibri" w:cs="Arial"/>
      <w:sz w:val="22"/>
      <w:szCs w:val="22"/>
    </w:rPr>
  </w:style>
  <w:style w:type="character" w:styleId="FollowedHyperlink">
    <w:name w:val="FollowedHyperlink"/>
    <w:rsid w:val="004617E7"/>
    <w:rPr>
      <w:rFonts w:cs="Times New Roman"/>
      <w:color w:val="800080"/>
      <w:u w:val="single"/>
    </w:rPr>
  </w:style>
  <w:style w:type="character" w:customStyle="1" w:styleId="a6">
    <w:name w:val="כותרת תחתונה תו"/>
    <w:link w:val="a5"/>
    <w:locked/>
    <w:rsid w:val="004617E7"/>
    <w:rPr>
      <w:rFonts w:cs="David"/>
      <w:sz w:val="24"/>
      <w:szCs w:val="24"/>
      <w:lang w:val="en-US" w:eastAsia="en-US" w:bidi="he-IL"/>
    </w:rPr>
  </w:style>
  <w:style w:type="character" w:customStyle="1" w:styleId="aa">
    <w:name w:val="טקסט בלונים תו"/>
    <w:link w:val="a9"/>
    <w:locked/>
    <w:rsid w:val="004617E7"/>
    <w:rPr>
      <w:rFonts w:ascii="Tahoma" w:hAnsi="Tahoma" w:cs="Tahoma"/>
      <w:sz w:val="16"/>
      <w:szCs w:val="16"/>
      <w:lang w:val="en-US" w:eastAsia="en-US" w:bidi="he-IL"/>
    </w:rPr>
  </w:style>
  <w:style w:type="paragraph" w:customStyle="1" w:styleId="Quote">
    <w:name w:val="Quote"/>
    <w:basedOn w:val="a"/>
    <w:link w:val="QuoteChar"/>
    <w:rsid w:val="004617E7"/>
    <w:pPr>
      <w:spacing w:before="120"/>
      <w:ind w:left="1418" w:right="1418"/>
      <w:jc w:val="both"/>
    </w:pPr>
    <w:rPr>
      <w:b/>
      <w:bCs/>
      <w:szCs w:val="26"/>
      <w:lang w:eastAsia="he-IL"/>
    </w:rPr>
  </w:style>
  <w:style w:type="character" w:customStyle="1" w:styleId="QuoteChar">
    <w:name w:val="Quote Char"/>
    <w:link w:val="Quote"/>
    <w:rsid w:val="004617E7"/>
    <w:rPr>
      <w:rFonts w:cs="David"/>
      <w:b/>
      <w:bCs/>
      <w:sz w:val="24"/>
      <w:szCs w:val="26"/>
      <w:lang w:val="en-US" w:eastAsia="he-IL" w:bidi="he-IL"/>
    </w:rPr>
  </w:style>
  <w:style w:type="paragraph" w:customStyle="1" w:styleId="31">
    <w:name w:val="פיסקת רשימה3"/>
    <w:basedOn w:val="a"/>
    <w:rsid w:val="004617E7"/>
    <w:pPr>
      <w:spacing w:after="200" w:line="276" w:lineRule="auto"/>
      <w:ind w:left="720"/>
    </w:pPr>
    <w:rPr>
      <w:rFonts w:ascii="Calibri" w:hAnsi="Calibri" w:cs="Arial"/>
      <w:sz w:val="22"/>
      <w:szCs w:val="22"/>
    </w:rPr>
  </w:style>
  <w:style w:type="paragraph" w:styleId="ad">
    <w:name w:val="footnote text"/>
    <w:basedOn w:val="a"/>
    <w:link w:val="ae"/>
    <w:rsid w:val="004617E7"/>
    <w:pPr>
      <w:spacing w:after="60"/>
      <w:jc w:val="both"/>
    </w:pPr>
    <w:rPr>
      <w:sz w:val="20"/>
      <w:szCs w:val="22"/>
      <w:lang w:eastAsia="he-IL"/>
    </w:rPr>
  </w:style>
  <w:style w:type="character" w:customStyle="1" w:styleId="ae">
    <w:name w:val="טקסט הערת שוליים תו"/>
    <w:link w:val="ad"/>
    <w:rsid w:val="004617E7"/>
    <w:rPr>
      <w:rFonts w:cs="David"/>
      <w:szCs w:val="22"/>
      <w:lang w:val="en-US" w:eastAsia="he-IL" w:bidi="he-IL"/>
    </w:rPr>
  </w:style>
  <w:style w:type="character" w:styleId="af">
    <w:name w:val="footnote reference"/>
    <w:rsid w:val="004617E7"/>
    <w:rPr>
      <w:rFonts w:cs="Times New Roman"/>
      <w:vertAlign w:val="superscript"/>
    </w:rPr>
  </w:style>
  <w:style w:type="character" w:customStyle="1" w:styleId="apple-style-span">
    <w:name w:val="apple-style-span"/>
    <w:rsid w:val="004617E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38.2"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5227/28.3"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law/4839/26.a" TargetMode="External"/><Relationship Id="rId34" Type="http://schemas.openxmlformats.org/officeDocument/2006/relationships/hyperlink" Target="http://www.nevo.co.il/law/4216" TargetMode="External"/><Relationship Id="rId42" Type="http://schemas.openxmlformats.org/officeDocument/2006/relationships/hyperlink" Target="http://www.nevo.co.il/law/70301/40i" TargetMode="External"/><Relationship Id="rId47" Type="http://schemas.openxmlformats.org/officeDocument/2006/relationships/hyperlink" Target="http://www.nevo.co.il/case/5412631" TargetMode="External"/><Relationship Id="rId50" Type="http://schemas.openxmlformats.org/officeDocument/2006/relationships/hyperlink" Target="http://www.nevo.co.il/case/6159983"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62.3" TargetMode="External"/><Relationship Id="rId29" Type="http://schemas.openxmlformats.org/officeDocument/2006/relationships/hyperlink" Target="http://www.nevo.co.il/law/5227/39a" TargetMode="External"/><Relationship Id="rId11" Type="http://schemas.openxmlformats.org/officeDocument/2006/relationships/hyperlink" Target="http://www.nevo.co.il/law/5227"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7.a" TargetMode="External"/><Relationship Id="rId37" Type="http://schemas.openxmlformats.org/officeDocument/2006/relationships/hyperlink" Target="http://www.nevo.co.il/law/4839"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i" TargetMode="External"/><Relationship Id="rId53" Type="http://schemas.openxmlformats.org/officeDocument/2006/relationships/hyperlink" Target="http://www.nevo.co.il/case/5500663"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7.c" TargetMode="External"/><Relationship Id="rId14" Type="http://schemas.openxmlformats.org/officeDocument/2006/relationships/hyperlink" Target="http://www.nevo.co.il/law/5227/39a" TargetMode="External"/><Relationship Id="rId22" Type="http://schemas.openxmlformats.org/officeDocument/2006/relationships/hyperlink" Target="http://www.nevo.co.il/law/4839/60" TargetMode="External"/><Relationship Id="rId27" Type="http://schemas.openxmlformats.org/officeDocument/2006/relationships/hyperlink" Target="http://www.nevo.co.il/law/5227" TargetMode="External"/><Relationship Id="rId30" Type="http://schemas.openxmlformats.org/officeDocument/2006/relationships/hyperlink" Target="http://www.nevo.co.il/law/5227/62.2" TargetMode="External"/><Relationship Id="rId35" Type="http://schemas.openxmlformats.org/officeDocument/2006/relationships/hyperlink" Target="http://www.nevo.co.il/law/4839/60"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5816303" TargetMode="External"/><Relationship Id="rId56" Type="http://schemas.openxmlformats.org/officeDocument/2006/relationships/header" Target="header1.xml"/><Relationship Id="rId8" Type="http://schemas.openxmlformats.org/officeDocument/2006/relationships/hyperlink" Target="http://www.nevo.co.il/law/70301/40i" TargetMode="External"/><Relationship Id="rId51" Type="http://schemas.openxmlformats.org/officeDocument/2006/relationships/hyperlink" Target="http://www.nevo.co.il/case/6243500" TargetMode="External"/><Relationship Id="rId3" Type="http://schemas.openxmlformats.org/officeDocument/2006/relationships/settings" Target="settings.xml"/><Relationship Id="rId12" Type="http://schemas.openxmlformats.org/officeDocument/2006/relationships/hyperlink" Target="http://www.nevo.co.il/law/5227/28.3" TargetMode="External"/><Relationship Id="rId17" Type="http://schemas.openxmlformats.org/officeDocument/2006/relationships/hyperlink" Target="http://www.nevo.co.il/law/4216" TargetMode="External"/><Relationship Id="rId25" Type="http://schemas.openxmlformats.org/officeDocument/2006/relationships/hyperlink" Target="http://www.nevo.co.il/law/5227/62.2" TargetMode="External"/><Relationship Id="rId33" Type="http://schemas.openxmlformats.org/officeDocument/2006/relationships/hyperlink" Target="http://www.nevo.co.il/law/4216/7.c"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footer" Target="footer2.xml"/><Relationship Id="rId20" Type="http://schemas.openxmlformats.org/officeDocument/2006/relationships/hyperlink" Target="http://www.nevo.co.il/law/4839" TargetMode="External"/><Relationship Id="rId41" Type="http://schemas.openxmlformats.org/officeDocument/2006/relationships/hyperlink" Target="http://www.nevo.co.il/case/5573417" TargetMode="External"/><Relationship Id="rId54" Type="http://schemas.openxmlformats.org/officeDocument/2006/relationships/hyperlink" Target="http://www.nevo.co.il/case/582113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62.2" TargetMode="External"/><Relationship Id="rId23" Type="http://schemas.openxmlformats.org/officeDocument/2006/relationships/hyperlink" Target="http://www.nevo.co.il/law/70301/298" TargetMode="External"/><Relationship Id="rId28" Type="http://schemas.openxmlformats.org/officeDocument/2006/relationships/hyperlink" Target="http://www.nevo.co.il/law/5227/62.3" TargetMode="External"/><Relationship Id="rId36" Type="http://schemas.openxmlformats.org/officeDocument/2006/relationships/hyperlink" Target="http://www.nevo.co.il/law/4839/26.a" TargetMode="External"/><Relationship Id="rId49" Type="http://schemas.openxmlformats.org/officeDocument/2006/relationships/hyperlink" Target="http://www.nevo.co.il/case/6218542" TargetMode="External"/><Relationship Id="rId57" Type="http://schemas.openxmlformats.org/officeDocument/2006/relationships/header" Target="header2.xml"/><Relationship Id="rId10" Type="http://schemas.openxmlformats.org/officeDocument/2006/relationships/hyperlink" Target="http://www.nevo.co.il/law/70301/40ja" TargetMode="External"/><Relationship Id="rId31" Type="http://schemas.openxmlformats.org/officeDocument/2006/relationships/hyperlink" Target="http://www.nevo.co.il/law/5227/38.2"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603213"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9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6114</Words>
  <Characters>30574</Characters>
  <Application>Microsoft Office Word</Application>
  <DocSecurity>0</DocSecurity>
  <Lines>254</Lines>
  <Paragraphs>73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36615</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4128894</vt:i4>
      </vt:variant>
      <vt:variant>
        <vt:i4>141</vt:i4>
      </vt:variant>
      <vt:variant>
        <vt:i4>0</vt:i4>
      </vt:variant>
      <vt:variant>
        <vt:i4>5</vt:i4>
      </vt:variant>
      <vt:variant>
        <vt:lpwstr>http://www.nevo.co.il/case/5821139</vt:lpwstr>
      </vt:variant>
      <vt:variant>
        <vt:lpwstr/>
      </vt:variant>
      <vt:variant>
        <vt:i4>3145847</vt:i4>
      </vt:variant>
      <vt:variant>
        <vt:i4>138</vt:i4>
      </vt:variant>
      <vt:variant>
        <vt:i4>0</vt:i4>
      </vt:variant>
      <vt:variant>
        <vt:i4>5</vt:i4>
      </vt:variant>
      <vt:variant>
        <vt:lpwstr>http://www.nevo.co.il/case/5500663</vt:lpwstr>
      </vt:variant>
      <vt:variant>
        <vt:lpwstr/>
      </vt:variant>
      <vt:variant>
        <vt:i4>3407984</vt:i4>
      </vt:variant>
      <vt:variant>
        <vt:i4>135</vt:i4>
      </vt:variant>
      <vt:variant>
        <vt:i4>0</vt:i4>
      </vt:variant>
      <vt:variant>
        <vt:i4>5</vt:i4>
      </vt:variant>
      <vt:variant>
        <vt:lpwstr>http://www.nevo.co.il/case/5603213</vt:lpwstr>
      </vt:variant>
      <vt:variant>
        <vt:lpwstr/>
      </vt:variant>
      <vt:variant>
        <vt:i4>3604597</vt:i4>
      </vt:variant>
      <vt:variant>
        <vt:i4>132</vt:i4>
      </vt:variant>
      <vt:variant>
        <vt:i4>0</vt:i4>
      </vt:variant>
      <vt:variant>
        <vt:i4>5</vt:i4>
      </vt:variant>
      <vt:variant>
        <vt:lpwstr>http://www.nevo.co.il/case/6243500</vt:lpwstr>
      </vt:variant>
      <vt:variant>
        <vt:lpwstr/>
      </vt:variant>
      <vt:variant>
        <vt:i4>3735668</vt:i4>
      </vt:variant>
      <vt:variant>
        <vt:i4>129</vt:i4>
      </vt:variant>
      <vt:variant>
        <vt:i4>0</vt:i4>
      </vt:variant>
      <vt:variant>
        <vt:i4>5</vt:i4>
      </vt:variant>
      <vt:variant>
        <vt:lpwstr>http://www.nevo.co.il/case/6159983</vt:lpwstr>
      </vt:variant>
      <vt:variant>
        <vt:lpwstr/>
      </vt:variant>
      <vt:variant>
        <vt:i4>3145850</vt:i4>
      </vt:variant>
      <vt:variant>
        <vt:i4>126</vt:i4>
      </vt:variant>
      <vt:variant>
        <vt:i4>0</vt:i4>
      </vt:variant>
      <vt:variant>
        <vt:i4>5</vt:i4>
      </vt:variant>
      <vt:variant>
        <vt:lpwstr>http://www.nevo.co.il/case/6218542</vt:lpwstr>
      </vt:variant>
      <vt:variant>
        <vt:lpwstr/>
      </vt:variant>
      <vt:variant>
        <vt:i4>3407994</vt:i4>
      </vt:variant>
      <vt:variant>
        <vt:i4>123</vt:i4>
      </vt:variant>
      <vt:variant>
        <vt:i4>0</vt:i4>
      </vt:variant>
      <vt:variant>
        <vt:i4>5</vt:i4>
      </vt:variant>
      <vt:variant>
        <vt:lpwstr>http://www.nevo.co.il/case/5816303</vt:lpwstr>
      </vt:variant>
      <vt:variant>
        <vt:lpwstr/>
      </vt:variant>
      <vt:variant>
        <vt:i4>3342449</vt:i4>
      </vt:variant>
      <vt:variant>
        <vt:i4>120</vt:i4>
      </vt:variant>
      <vt:variant>
        <vt:i4>0</vt:i4>
      </vt:variant>
      <vt:variant>
        <vt:i4>5</vt:i4>
      </vt:variant>
      <vt:variant>
        <vt:lpwstr>http://www.nevo.co.il/case/5412631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http://www.nevo.co.il/law/70301/40i</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3211379</vt:i4>
      </vt:variant>
      <vt:variant>
        <vt:i4>102</vt:i4>
      </vt:variant>
      <vt:variant>
        <vt:i4>0</vt:i4>
      </vt:variant>
      <vt:variant>
        <vt:i4>5</vt:i4>
      </vt:variant>
      <vt:variant>
        <vt:lpwstr>http://www.nevo.co.il/case/5573417</vt:lpwstr>
      </vt:variant>
      <vt:variant>
        <vt:lpwstr/>
      </vt:variant>
      <vt:variant>
        <vt:i4>7995492</vt:i4>
      </vt:variant>
      <vt:variant>
        <vt:i4>99</vt:i4>
      </vt:variant>
      <vt:variant>
        <vt:i4>0</vt:i4>
      </vt:variant>
      <vt:variant>
        <vt:i4>5</vt:i4>
      </vt:variant>
      <vt:variant>
        <vt:lpwstr>http://www.nevo.co.il/law/70301</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7995492</vt:i4>
      </vt:variant>
      <vt:variant>
        <vt:i4>93</vt:i4>
      </vt:variant>
      <vt:variant>
        <vt:i4>0</vt:i4>
      </vt:variant>
      <vt:variant>
        <vt:i4>5</vt:i4>
      </vt:variant>
      <vt:variant>
        <vt:lpwstr>http://www.nevo.co.il/law/70301</vt:lpwstr>
      </vt:variant>
      <vt:variant>
        <vt:lpwstr/>
      </vt:variant>
      <vt:variant>
        <vt:i4>8061031</vt:i4>
      </vt:variant>
      <vt:variant>
        <vt:i4>90</vt:i4>
      </vt:variant>
      <vt:variant>
        <vt:i4>0</vt:i4>
      </vt:variant>
      <vt:variant>
        <vt:i4>5</vt:i4>
      </vt:variant>
      <vt:variant>
        <vt:lpwstr>http://www.nevo.co.il/law/4839</vt:lpwstr>
      </vt:variant>
      <vt:variant>
        <vt:lpwstr/>
      </vt:variant>
      <vt:variant>
        <vt:i4>6750334</vt:i4>
      </vt:variant>
      <vt:variant>
        <vt:i4>87</vt:i4>
      </vt:variant>
      <vt:variant>
        <vt:i4>0</vt:i4>
      </vt:variant>
      <vt:variant>
        <vt:i4>5</vt:i4>
      </vt:variant>
      <vt:variant>
        <vt:lpwstr>http://www.nevo.co.il/law/4839/26.a</vt:lpwstr>
      </vt:variant>
      <vt:variant>
        <vt:lpwstr/>
      </vt:variant>
      <vt:variant>
        <vt:i4>5046344</vt:i4>
      </vt:variant>
      <vt:variant>
        <vt:i4>84</vt:i4>
      </vt:variant>
      <vt:variant>
        <vt:i4>0</vt:i4>
      </vt:variant>
      <vt:variant>
        <vt:i4>5</vt:i4>
      </vt:variant>
      <vt:variant>
        <vt:lpwstr>http://www.nevo.co.il/law/4839/60</vt:lpwstr>
      </vt:variant>
      <vt:variant>
        <vt:lpwstr/>
      </vt:variant>
      <vt:variant>
        <vt:i4>8257637</vt:i4>
      </vt:variant>
      <vt:variant>
        <vt:i4>81</vt:i4>
      </vt:variant>
      <vt:variant>
        <vt:i4>0</vt:i4>
      </vt:variant>
      <vt:variant>
        <vt:i4>5</vt:i4>
      </vt:variant>
      <vt:variant>
        <vt:lpwstr>http://www.nevo.co.il/law/4216</vt:lpwstr>
      </vt:variant>
      <vt:variant>
        <vt:lpwstr/>
      </vt:variant>
      <vt:variant>
        <vt:i4>2752612</vt:i4>
      </vt:variant>
      <vt:variant>
        <vt:i4>78</vt:i4>
      </vt:variant>
      <vt:variant>
        <vt:i4>0</vt:i4>
      </vt:variant>
      <vt:variant>
        <vt:i4>5</vt:i4>
      </vt:variant>
      <vt:variant>
        <vt:lpwstr>http://www.nevo.co.il/law/4216/7.c</vt:lpwstr>
      </vt:variant>
      <vt:variant>
        <vt:lpwstr/>
      </vt:variant>
      <vt:variant>
        <vt:i4>2621540</vt:i4>
      </vt:variant>
      <vt:variant>
        <vt:i4>75</vt:i4>
      </vt:variant>
      <vt:variant>
        <vt:i4>0</vt:i4>
      </vt:variant>
      <vt:variant>
        <vt:i4>5</vt:i4>
      </vt:variant>
      <vt:variant>
        <vt:lpwstr>http://www.nevo.co.il/law/4216/7.a</vt:lpwstr>
      </vt:variant>
      <vt:variant>
        <vt:lpwstr/>
      </vt:variant>
      <vt:variant>
        <vt:i4>6422640</vt:i4>
      </vt:variant>
      <vt:variant>
        <vt:i4>72</vt:i4>
      </vt:variant>
      <vt:variant>
        <vt:i4>0</vt:i4>
      </vt:variant>
      <vt:variant>
        <vt:i4>5</vt:i4>
      </vt:variant>
      <vt:variant>
        <vt:lpwstr>http://www.nevo.co.il/law/5227/38.2</vt:lpwstr>
      </vt:variant>
      <vt:variant>
        <vt:lpwstr/>
      </vt:variant>
      <vt:variant>
        <vt:i4>6750330</vt:i4>
      </vt:variant>
      <vt:variant>
        <vt:i4>69</vt:i4>
      </vt:variant>
      <vt:variant>
        <vt:i4>0</vt:i4>
      </vt:variant>
      <vt:variant>
        <vt:i4>5</vt:i4>
      </vt:variant>
      <vt:variant>
        <vt:lpwstr>http://www.nevo.co.il/law/5227/62.2</vt:lpwstr>
      </vt:variant>
      <vt:variant>
        <vt:lpwstr/>
      </vt:variant>
      <vt:variant>
        <vt:i4>2949233</vt:i4>
      </vt:variant>
      <vt:variant>
        <vt:i4>66</vt:i4>
      </vt:variant>
      <vt:variant>
        <vt:i4>0</vt:i4>
      </vt:variant>
      <vt:variant>
        <vt:i4>5</vt:i4>
      </vt:variant>
      <vt:variant>
        <vt:lpwstr>http://www.nevo.co.il/law/5227/39a</vt:lpwstr>
      </vt:variant>
      <vt:variant>
        <vt:lpwstr/>
      </vt:variant>
      <vt:variant>
        <vt:i4>6750330</vt:i4>
      </vt:variant>
      <vt:variant>
        <vt:i4>63</vt:i4>
      </vt:variant>
      <vt:variant>
        <vt:i4>0</vt:i4>
      </vt:variant>
      <vt:variant>
        <vt:i4>5</vt:i4>
      </vt:variant>
      <vt:variant>
        <vt:lpwstr>http://www.nevo.co.il/law/5227/62.3</vt:lpwstr>
      </vt:variant>
      <vt:variant>
        <vt:lpwstr/>
      </vt:variant>
      <vt:variant>
        <vt:i4>8323175</vt:i4>
      </vt:variant>
      <vt:variant>
        <vt:i4>60</vt:i4>
      </vt:variant>
      <vt:variant>
        <vt:i4>0</vt:i4>
      </vt:variant>
      <vt:variant>
        <vt:i4>5</vt:i4>
      </vt:variant>
      <vt:variant>
        <vt:lpwstr>http://www.nevo.co.il/law/5227</vt:lpwstr>
      </vt:variant>
      <vt:variant>
        <vt:lpwstr/>
      </vt:variant>
      <vt:variant>
        <vt:i4>6488176</vt:i4>
      </vt:variant>
      <vt:variant>
        <vt:i4>57</vt:i4>
      </vt:variant>
      <vt:variant>
        <vt:i4>0</vt:i4>
      </vt:variant>
      <vt:variant>
        <vt:i4>5</vt:i4>
      </vt:variant>
      <vt:variant>
        <vt:lpwstr>http://www.nevo.co.il/law/5227/28.3</vt:lpwstr>
      </vt:variant>
      <vt:variant>
        <vt:lpwstr/>
      </vt:variant>
      <vt:variant>
        <vt:i4>6750330</vt:i4>
      </vt:variant>
      <vt:variant>
        <vt:i4>54</vt:i4>
      </vt:variant>
      <vt:variant>
        <vt:i4>0</vt:i4>
      </vt:variant>
      <vt:variant>
        <vt:i4>5</vt:i4>
      </vt:variant>
      <vt:variant>
        <vt:lpwstr>http://www.nevo.co.il/law/5227/62.2</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7077991</vt:i4>
      </vt:variant>
      <vt:variant>
        <vt:i4>48</vt:i4>
      </vt:variant>
      <vt:variant>
        <vt:i4>0</vt:i4>
      </vt:variant>
      <vt:variant>
        <vt:i4>5</vt:i4>
      </vt:variant>
      <vt:variant>
        <vt:lpwstr>http://www.nevo.co.il/law/70301/298</vt:lpwstr>
      </vt:variant>
      <vt:variant>
        <vt:lpwstr/>
      </vt:variant>
      <vt:variant>
        <vt:i4>5046344</vt:i4>
      </vt:variant>
      <vt:variant>
        <vt:i4>45</vt:i4>
      </vt:variant>
      <vt:variant>
        <vt:i4>0</vt:i4>
      </vt:variant>
      <vt:variant>
        <vt:i4>5</vt:i4>
      </vt:variant>
      <vt:variant>
        <vt:lpwstr>http://www.nevo.co.il/law/4839/60</vt:lpwstr>
      </vt:variant>
      <vt:variant>
        <vt:lpwstr/>
      </vt:variant>
      <vt:variant>
        <vt:i4>6750334</vt:i4>
      </vt:variant>
      <vt:variant>
        <vt:i4>42</vt:i4>
      </vt:variant>
      <vt:variant>
        <vt:i4>0</vt:i4>
      </vt:variant>
      <vt:variant>
        <vt:i4>5</vt:i4>
      </vt:variant>
      <vt:variant>
        <vt:lpwstr>http://www.nevo.co.il/law/4839/26.a</vt:lpwstr>
      </vt:variant>
      <vt:variant>
        <vt:lpwstr/>
      </vt:variant>
      <vt:variant>
        <vt:i4>8061031</vt:i4>
      </vt:variant>
      <vt:variant>
        <vt:i4>39</vt:i4>
      </vt:variant>
      <vt:variant>
        <vt:i4>0</vt:i4>
      </vt:variant>
      <vt:variant>
        <vt:i4>5</vt:i4>
      </vt:variant>
      <vt:variant>
        <vt:lpwstr>http://www.nevo.co.il/law/4839</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6750330</vt:i4>
      </vt:variant>
      <vt:variant>
        <vt:i4>27</vt:i4>
      </vt:variant>
      <vt:variant>
        <vt:i4>0</vt:i4>
      </vt:variant>
      <vt:variant>
        <vt:i4>5</vt:i4>
      </vt:variant>
      <vt:variant>
        <vt:lpwstr>http://www.nevo.co.il/law/5227/62.3</vt:lpwstr>
      </vt:variant>
      <vt:variant>
        <vt:lpwstr/>
      </vt:variant>
      <vt:variant>
        <vt:i4>6750330</vt:i4>
      </vt:variant>
      <vt:variant>
        <vt:i4>24</vt:i4>
      </vt:variant>
      <vt:variant>
        <vt:i4>0</vt:i4>
      </vt:variant>
      <vt:variant>
        <vt:i4>5</vt:i4>
      </vt:variant>
      <vt:variant>
        <vt:lpwstr>http://www.nevo.co.il/law/5227/62.2</vt:lpwstr>
      </vt:variant>
      <vt:variant>
        <vt:lpwstr/>
      </vt:variant>
      <vt:variant>
        <vt:i4>2949233</vt:i4>
      </vt:variant>
      <vt:variant>
        <vt:i4>21</vt:i4>
      </vt:variant>
      <vt:variant>
        <vt:i4>0</vt:i4>
      </vt:variant>
      <vt:variant>
        <vt:i4>5</vt:i4>
      </vt:variant>
      <vt:variant>
        <vt:lpwstr>http://www.nevo.co.il/law/5227/39a</vt:lpwstr>
      </vt:variant>
      <vt:variant>
        <vt:lpwstr/>
      </vt:variant>
      <vt:variant>
        <vt:i4>6422640</vt:i4>
      </vt:variant>
      <vt:variant>
        <vt:i4>18</vt:i4>
      </vt:variant>
      <vt:variant>
        <vt:i4>0</vt:i4>
      </vt:variant>
      <vt:variant>
        <vt:i4>5</vt:i4>
      </vt:variant>
      <vt:variant>
        <vt:lpwstr>http://www.nevo.co.il/law/5227/38.2</vt:lpwstr>
      </vt:variant>
      <vt:variant>
        <vt:lpwstr/>
      </vt:variant>
      <vt:variant>
        <vt:i4>6488176</vt:i4>
      </vt:variant>
      <vt:variant>
        <vt:i4>15</vt:i4>
      </vt:variant>
      <vt:variant>
        <vt:i4>0</vt:i4>
      </vt:variant>
      <vt:variant>
        <vt:i4>5</vt:i4>
      </vt:variant>
      <vt:variant>
        <vt:lpwstr>http://www.nevo.co.il/law/5227/28.3</vt:lpwstr>
      </vt:variant>
      <vt:variant>
        <vt:lpwstr/>
      </vt:variant>
      <vt:variant>
        <vt:i4>8323175</vt:i4>
      </vt:variant>
      <vt:variant>
        <vt:i4>12</vt:i4>
      </vt:variant>
      <vt:variant>
        <vt:i4>0</vt:i4>
      </vt:variant>
      <vt:variant>
        <vt:i4>5</vt:i4>
      </vt:variant>
      <vt:variant>
        <vt:lpwstr>http://www.nevo.co.il/law/5227</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7077991</vt:i4>
      </vt:variant>
      <vt:variant>
        <vt:i4>6</vt:i4>
      </vt:variant>
      <vt:variant>
        <vt:i4>0</vt:i4>
      </vt:variant>
      <vt:variant>
        <vt:i4>5</vt:i4>
      </vt:variant>
      <vt:variant>
        <vt:lpwstr>http://www.nevo.co.il/law/70301/298</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2025-04-22T20:20:00Z</dcterms:created>
  <dcterms:modified xsi:type="dcterms:W3CDTF">2025-04-22T20:20:00Z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29019</vt:lpwstr>
  </property>
  <property fmtid="{D5CDD505-2E9C-101B-9397-08002B2CF9AE}" pid="6" name="NEWPARTB">
    <vt:lpwstr>03</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יונתן דוד ועדיה</vt:lpwstr>
  </property>
  <property fmtid="{D5CDD505-2E9C-101B-9397-08002B2CF9AE}" pid="10" name="LAWYER">
    <vt:lpwstr>אור מימון ולוי ;איתן מעוז</vt:lpwstr>
  </property>
  <property fmtid="{D5CDD505-2E9C-101B-9397-08002B2CF9AE}" pid="11" name="JUDGE">
    <vt:lpwstr>ורדה מרוז</vt:lpwstr>
  </property>
  <property fmtid="{D5CDD505-2E9C-101B-9397-08002B2CF9AE}" pid="12" name="CITY">
    <vt:lpwstr>מרכז</vt:lpwstr>
  </property>
  <property fmtid="{D5CDD505-2E9C-101B-9397-08002B2CF9AE}" pid="13" name="DATE">
    <vt:lpwstr>20160921</vt:lpwstr>
  </property>
  <property fmtid="{D5CDD505-2E9C-101B-9397-08002B2CF9AE}" pid="14" name="TYPE_N_DATE">
    <vt:lpwstr>39020160921</vt:lpwstr>
  </property>
  <property fmtid="{D5CDD505-2E9C-101B-9397-08002B2CF9AE}" pid="15" name="WORDNUMPAGES">
    <vt:lpwstr>23</vt:lpwstr>
  </property>
  <property fmtid="{D5CDD505-2E9C-101B-9397-08002B2CF9AE}" pid="16" name="TYPE_ABS_DATE">
    <vt:lpwstr>390020160921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5573417;5412631;5816303;6218542;6159983;6243500;5603213;5500663;5821139</vt:lpwstr>
  </property>
  <property fmtid="{D5CDD505-2E9C-101B-9397-08002B2CF9AE}" pid="36" name="LAWLISTTMP1">
    <vt:lpwstr>70301/298;40ja;040i:2</vt:lpwstr>
  </property>
  <property fmtid="{D5CDD505-2E9C-101B-9397-08002B2CF9AE}" pid="37" name="LAWLISTTMP2">
    <vt:lpwstr>5227/062.2:2;028.3;062.3;039a;038.2</vt:lpwstr>
  </property>
  <property fmtid="{D5CDD505-2E9C-101B-9397-08002B2CF9AE}" pid="38" name="LAWLISTTMP3">
    <vt:lpwstr>4216/007.a;007.c</vt:lpwstr>
  </property>
  <property fmtid="{D5CDD505-2E9C-101B-9397-08002B2CF9AE}" pid="39" name="LAWLISTTMP4">
    <vt:lpwstr>4839/060;026.a</vt:lpwstr>
  </property>
</Properties>
</file>