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A4BDA" w:rsidRPr="00C91A97" w14:paraId="6B22F23D" w14:textId="77777777">
        <w:trPr>
          <w:trHeight w:hRule="exact" w:val="418"/>
          <w:jc w:val="center"/>
        </w:trPr>
        <w:tc>
          <w:tcPr>
            <w:tcW w:w="8721" w:type="dxa"/>
            <w:gridSpan w:val="2"/>
          </w:tcPr>
          <w:p w14:paraId="16E1AFD3" w14:textId="77777777" w:rsidR="00CA4BDA" w:rsidRPr="00C91A97" w:rsidRDefault="00C91A97">
            <w:pPr>
              <w:pStyle w:val="a3"/>
              <w:jc w:val="center"/>
              <w:rPr>
                <w:rFonts w:ascii="Tahoma" w:hAnsi="Tahoma" w:cs="Tahoma"/>
                <w:color w:val="000080"/>
                <w:rtl/>
              </w:rPr>
            </w:pPr>
            <w:bookmarkStart w:id="0" w:name="LastJudge"/>
            <w:r w:rsidRPr="00C91A97">
              <w:rPr>
                <w:rFonts w:ascii="Tahoma" w:hAnsi="Tahoma" w:cs="Tahoma"/>
                <w:b/>
                <w:bCs/>
                <w:color w:val="000080"/>
                <w:rtl/>
              </w:rPr>
              <w:t>בית המשפט המחוזי בבאר שבע</w:t>
            </w:r>
          </w:p>
        </w:tc>
      </w:tr>
      <w:tr w:rsidR="00CA4BDA" w:rsidRPr="00C91A97" w14:paraId="64DB491A" w14:textId="77777777">
        <w:trPr>
          <w:trHeight w:val="337"/>
          <w:jc w:val="center"/>
        </w:trPr>
        <w:tc>
          <w:tcPr>
            <w:tcW w:w="5058" w:type="dxa"/>
          </w:tcPr>
          <w:p w14:paraId="36B3FE07" w14:textId="77777777" w:rsidR="00CA4BDA" w:rsidRPr="00C91A97" w:rsidRDefault="00C91A97">
            <w:pPr>
              <w:rPr>
                <w:rFonts w:cs="FrankRuehl"/>
                <w:sz w:val="28"/>
                <w:szCs w:val="28"/>
                <w:rtl/>
              </w:rPr>
            </w:pPr>
            <w:r w:rsidRPr="00C91A97">
              <w:rPr>
                <w:rFonts w:cs="FrankRuehl"/>
                <w:sz w:val="28"/>
                <w:szCs w:val="28"/>
                <w:rtl/>
              </w:rPr>
              <w:t>ת"פ</w:t>
            </w:r>
            <w:r w:rsidRPr="00C91A97">
              <w:rPr>
                <w:rFonts w:cs="FrankRuehl" w:hint="cs"/>
                <w:sz w:val="28"/>
                <w:szCs w:val="28"/>
                <w:rtl/>
              </w:rPr>
              <w:t xml:space="preserve"> </w:t>
            </w:r>
            <w:r w:rsidRPr="00C91A97">
              <w:rPr>
                <w:rFonts w:cs="FrankRuehl"/>
                <w:sz w:val="28"/>
                <w:szCs w:val="28"/>
                <w:rtl/>
              </w:rPr>
              <w:t>28180-09-12</w:t>
            </w:r>
            <w:r w:rsidRPr="00C91A97">
              <w:rPr>
                <w:rFonts w:cs="FrankRuehl" w:hint="cs"/>
                <w:sz w:val="28"/>
                <w:szCs w:val="28"/>
                <w:rtl/>
              </w:rPr>
              <w:t xml:space="preserve"> </w:t>
            </w:r>
            <w:r w:rsidRPr="00C91A97">
              <w:rPr>
                <w:rFonts w:cs="FrankRuehl"/>
                <w:sz w:val="28"/>
                <w:szCs w:val="28"/>
                <w:rtl/>
              </w:rPr>
              <w:t>מדינת ישראל נ' אלוג'(עציר)</w:t>
            </w:r>
          </w:p>
          <w:p w14:paraId="322533BA" w14:textId="77777777" w:rsidR="00CA4BDA" w:rsidRPr="00C91A97" w:rsidRDefault="00CA4BDA">
            <w:pPr>
              <w:pStyle w:val="a3"/>
              <w:rPr>
                <w:rFonts w:cs="FrankRuehl"/>
                <w:sz w:val="28"/>
                <w:szCs w:val="28"/>
                <w:rtl/>
              </w:rPr>
            </w:pPr>
          </w:p>
        </w:tc>
        <w:tc>
          <w:tcPr>
            <w:tcW w:w="3663" w:type="dxa"/>
          </w:tcPr>
          <w:p w14:paraId="583E3099" w14:textId="77777777" w:rsidR="00CA4BDA" w:rsidRPr="00C91A97" w:rsidRDefault="00CA4BDA">
            <w:pPr>
              <w:pStyle w:val="a3"/>
              <w:jc w:val="right"/>
              <w:rPr>
                <w:rFonts w:cs="FrankRuehl"/>
                <w:sz w:val="28"/>
                <w:szCs w:val="28"/>
                <w:rtl/>
              </w:rPr>
            </w:pPr>
          </w:p>
        </w:tc>
      </w:tr>
    </w:tbl>
    <w:p w14:paraId="4B905D63" w14:textId="77777777" w:rsidR="00CA4BDA" w:rsidRPr="00C91A97" w:rsidRDefault="00C91A97">
      <w:pPr>
        <w:pStyle w:val="a3"/>
        <w:rPr>
          <w:rtl/>
        </w:rPr>
      </w:pPr>
      <w:r w:rsidRPr="00C91A97">
        <w:rPr>
          <w:rFonts w:hint="cs"/>
          <w:rtl/>
        </w:rPr>
        <w:t xml:space="preserve"> </w:t>
      </w:r>
    </w:p>
    <w:p w14:paraId="7C5B6ADD" w14:textId="77777777" w:rsidR="00CA4BDA" w:rsidRPr="00C91A97" w:rsidRDefault="00CA4BDA">
      <w:pPr>
        <w:rPr>
          <w:b/>
          <w:bCs/>
          <w:sz w:val="32"/>
          <w:szCs w:val="3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
        <w:gridCol w:w="4054"/>
        <w:gridCol w:w="3717"/>
      </w:tblGrid>
      <w:tr w:rsidR="00CA4BDA" w:rsidRPr="00C91A97" w14:paraId="7480563E" w14:textId="77777777">
        <w:trPr>
          <w:trHeight w:val="295"/>
          <w:jc w:val="center"/>
        </w:trPr>
        <w:tc>
          <w:tcPr>
            <w:tcW w:w="923" w:type="dxa"/>
            <w:tcBorders>
              <w:top w:val="nil"/>
              <w:left w:val="nil"/>
              <w:bottom w:val="nil"/>
              <w:right w:val="nil"/>
            </w:tcBorders>
          </w:tcPr>
          <w:p w14:paraId="5A1FA090" w14:textId="77777777" w:rsidR="00CA4BDA" w:rsidRPr="00C91A97" w:rsidRDefault="00C91A97">
            <w:pPr>
              <w:jc w:val="both"/>
              <w:rPr>
                <w:rFonts w:ascii="Arial" w:hAnsi="Arial"/>
                <w:b/>
                <w:bCs/>
                <w:sz w:val="32"/>
                <w:szCs w:val="32"/>
              </w:rPr>
            </w:pPr>
            <w:r w:rsidRPr="00C91A97">
              <w:rPr>
                <w:rFonts w:ascii="Arial" w:hAnsi="Arial" w:hint="cs"/>
                <w:b/>
                <w:bCs/>
                <w:sz w:val="32"/>
                <w:szCs w:val="32"/>
                <w:rtl/>
              </w:rPr>
              <w:t>ב</w:t>
            </w:r>
            <w:r w:rsidRPr="00C91A97">
              <w:rPr>
                <w:rFonts w:ascii="Arial" w:hAnsi="Arial"/>
                <w:b/>
                <w:bCs/>
                <w:sz w:val="32"/>
                <w:szCs w:val="32"/>
                <w:rtl/>
              </w:rPr>
              <w:t xml:space="preserve">פני </w:t>
            </w:r>
          </w:p>
        </w:tc>
        <w:tc>
          <w:tcPr>
            <w:tcW w:w="7897" w:type="dxa"/>
            <w:gridSpan w:val="2"/>
            <w:tcBorders>
              <w:top w:val="nil"/>
              <w:left w:val="nil"/>
              <w:bottom w:val="nil"/>
              <w:right w:val="nil"/>
            </w:tcBorders>
          </w:tcPr>
          <w:p w14:paraId="0A5F8CF5" w14:textId="77777777" w:rsidR="00CA4BDA" w:rsidRPr="00C91A97" w:rsidRDefault="00C91A97">
            <w:pPr>
              <w:rPr>
                <w:b/>
                <w:bCs/>
                <w:sz w:val="32"/>
                <w:szCs w:val="32"/>
                <w:rtl/>
              </w:rPr>
            </w:pPr>
            <w:r w:rsidRPr="00C91A97">
              <w:rPr>
                <w:rFonts w:ascii="Arial" w:hAnsi="Arial" w:hint="cs"/>
                <w:b/>
                <w:bCs/>
                <w:sz w:val="32"/>
                <w:szCs w:val="32"/>
                <w:rtl/>
              </w:rPr>
              <w:t>כב' ה</w:t>
            </w:r>
            <w:r w:rsidRPr="00C91A97">
              <w:rPr>
                <w:rFonts w:ascii="Arial" w:hAnsi="Arial"/>
                <w:b/>
                <w:bCs/>
                <w:sz w:val="32"/>
                <w:szCs w:val="32"/>
                <w:rtl/>
              </w:rPr>
              <w:t>שופט</w:t>
            </w:r>
            <w:r w:rsidRPr="00C91A97">
              <w:rPr>
                <w:rFonts w:ascii="Arial" w:hAnsi="Arial" w:hint="cs"/>
                <w:b/>
                <w:bCs/>
                <w:sz w:val="32"/>
                <w:szCs w:val="32"/>
                <w:rtl/>
              </w:rPr>
              <w:t xml:space="preserve">  </w:t>
            </w:r>
            <w:r w:rsidRPr="00C91A97">
              <w:rPr>
                <w:rFonts w:ascii="Arial" w:hAnsi="Arial"/>
                <w:b/>
                <w:bCs/>
                <w:sz w:val="32"/>
                <w:szCs w:val="32"/>
                <w:rtl/>
              </w:rPr>
              <w:t>אלון אינפלד</w:t>
            </w:r>
          </w:p>
          <w:p w14:paraId="0EAF41EA" w14:textId="77777777" w:rsidR="00CA4BDA" w:rsidRPr="00C91A97" w:rsidRDefault="00CA4BDA">
            <w:pPr>
              <w:jc w:val="both"/>
              <w:rPr>
                <w:rFonts w:ascii="Arial" w:hAnsi="Arial"/>
                <w:b/>
                <w:bCs/>
                <w:sz w:val="32"/>
                <w:szCs w:val="32"/>
              </w:rPr>
            </w:pPr>
          </w:p>
        </w:tc>
      </w:tr>
      <w:tr w:rsidR="00CA4BDA" w:rsidRPr="00C91A97" w14:paraId="40707ABA" w14:textId="77777777">
        <w:trPr>
          <w:trHeight w:val="355"/>
          <w:jc w:val="center"/>
        </w:trPr>
        <w:tc>
          <w:tcPr>
            <w:tcW w:w="923" w:type="dxa"/>
            <w:tcBorders>
              <w:top w:val="nil"/>
              <w:left w:val="nil"/>
              <w:bottom w:val="nil"/>
              <w:right w:val="nil"/>
            </w:tcBorders>
          </w:tcPr>
          <w:p w14:paraId="7A79771D" w14:textId="77777777" w:rsidR="00CA4BDA" w:rsidRPr="00C91A97" w:rsidRDefault="00C91A97">
            <w:pPr>
              <w:jc w:val="both"/>
              <w:rPr>
                <w:rFonts w:ascii="Arial" w:hAnsi="Arial"/>
                <w:b/>
                <w:bCs/>
                <w:sz w:val="32"/>
                <w:szCs w:val="32"/>
              </w:rPr>
            </w:pPr>
            <w:bookmarkStart w:id="1" w:name="FirstAppellant"/>
            <w:bookmarkStart w:id="2" w:name="FirstLawyer"/>
            <w:r w:rsidRPr="00C91A97">
              <w:rPr>
                <w:rFonts w:ascii="Arial" w:hAnsi="Arial" w:hint="cs"/>
                <w:b/>
                <w:bCs/>
                <w:sz w:val="32"/>
                <w:szCs w:val="32"/>
                <w:rtl/>
              </w:rPr>
              <w:t>בעניין:</w:t>
            </w:r>
          </w:p>
        </w:tc>
        <w:tc>
          <w:tcPr>
            <w:tcW w:w="4126" w:type="dxa"/>
            <w:tcBorders>
              <w:top w:val="nil"/>
              <w:left w:val="nil"/>
              <w:bottom w:val="nil"/>
              <w:right w:val="nil"/>
            </w:tcBorders>
          </w:tcPr>
          <w:p w14:paraId="20DB97A3" w14:textId="77777777" w:rsidR="00CA4BDA" w:rsidRPr="00C91A97" w:rsidRDefault="00C91A97">
            <w:pPr>
              <w:rPr>
                <w:rFonts w:ascii="Arial" w:hAnsi="Arial"/>
                <w:b/>
                <w:bCs/>
                <w:sz w:val="32"/>
                <w:szCs w:val="32"/>
                <w:rtl/>
              </w:rPr>
            </w:pPr>
            <w:r w:rsidRPr="00C91A97">
              <w:rPr>
                <w:rFonts w:ascii="Arial" w:hAnsi="Arial"/>
                <w:b/>
                <w:bCs/>
                <w:sz w:val="32"/>
                <w:szCs w:val="32"/>
                <w:rtl/>
              </w:rPr>
              <w:t>מדינת ישרא</w:t>
            </w:r>
            <w:r w:rsidRPr="00C91A97">
              <w:rPr>
                <w:rFonts w:ascii="Arial" w:hAnsi="Arial" w:hint="cs"/>
                <w:b/>
                <w:bCs/>
                <w:sz w:val="32"/>
                <w:szCs w:val="32"/>
                <w:rtl/>
              </w:rPr>
              <w:t>ל</w:t>
            </w:r>
          </w:p>
          <w:p w14:paraId="235504AF" w14:textId="77777777" w:rsidR="00CA4BDA" w:rsidRPr="00C91A97" w:rsidRDefault="00C91A97">
            <w:pPr>
              <w:rPr>
                <w:b/>
                <w:bCs/>
                <w:sz w:val="32"/>
                <w:szCs w:val="32"/>
              </w:rPr>
            </w:pPr>
            <w:r w:rsidRPr="00C91A97">
              <w:rPr>
                <w:rFonts w:ascii="Arial" w:hAnsi="Arial" w:hint="cs"/>
                <w:b/>
                <w:bCs/>
                <w:sz w:val="32"/>
                <w:szCs w:val="32"/>
                <w:rtl/>
              </w:rPr>
              <w:t>ע"י ב"כ עו"ד אביב דמרי</w:t>
            </w:r>
          </w:p>
        </w:tc>
        <w:tc>
          <w:tcPr>
            <w:tcW w:w="3771" w:type="dxa"/>
            <w:tcBorders>
              <w:top w:val="nil"/>
              <w:left w:val="nil"/>
              <w:bottom w:val="nil"/>
              <w:right w:val="nil"/>
            </w:tcBorders>
          </w:tcPr>
          <w:p w14:paraId="0FA17775" w14:textId="77777777" w:rsidR="00CA4BDA" w:rsidRPr="00C91A97" w:rsidRDefault="00CA4BDA">
            <w:pPr>
              <w:jc w:val="both"/>
              <w:rPr>
                <w:rFonts w:ascii="Arial" w:hAnsi="Arial"/>
                <w:b/>
                <w:bCs/>
                <w:sz w:val="32"/>
                <w:szCs w:val="32"/>
              </w:rPr>
            </w:pPr>
          </w:p>
        </w:tc>
      </w:tr>
      <w:bookmarkEnd w:id="1"/>
      <w:bookmarkEnd w:id="2"/>
      <w:tr w:rsidR="00CA4BDA" w:rsidRPr="00C91A97" w14:paraId="2C4E7F11" w14:textId="77777777">
        <w:trPr>
          <w:trHeight w:val="355"/>
          <w:jc w:val="center"/>
        </w:trPr>
        <w:tc>
          <w:tcPr>
            <w:tcW w:w="923" w:type="dxa"/>
            <w:tcBorders>
              <w:top w:val="nil"/>
              <w:left w:val="nil"/>
              <w:bottom w:val="nil"/>
              <w:right w:val="nil"/>
            </w:tcBorders>
          </w:tcPr>
          <w:p w14:paraId="36210664" w14:textId="77777777" w:rsidR="00CA4BDA" w:rsidRPr="00C91A97" w:rsidRDefault="00CA4BDA">
            <w:pPr>
              <w:jc w:val="both"/>
              <w:rPr>
                <w:rFonts w:ascii="Arial" w:hAnsi="Arial"/>
                <w:b/>
                <w:bCs/>
                <w:sz w:val="32"/>
                <w:szCs w:val="32"/>
                <w:rtl/>
              </w:rPr>
            </w:pPr>
          </w:p>
        </w:tc>
        <w:tc>
          <w:tcPr>
            <w:tcW w:w="4126" w:type="dxa"/>
            <w:tcBorders>
              <w:top w:val="nil"/>
              <w:left w:val="nil"/>
              <w:bottom w:val="nil"/>
              <w:right w:val="nil"/>
            </w:tcBorders>
          </w:tcPr>
          <w:p w14:paraId="2BFEF57C" w14:textId="77777777" w:rsidR="00CA4BDA" w:rsidRPr="00C91A97" w:rsidRDefault="00CA4BDA">
            <w:pPr>
              <w:jc w:val="both"/>
              <w:rPr>
                <w:b/>
                <w:bCs/>
                <w:sz w:val="32"/>
                <w:szCs w:val="32"/>
                <w:rtl/>
              </w:rPr>
            </w:pPr>
          </w:p>
        </w:tc>
        <w:tc>
          <w:tcPr>
            <w:tcW w:w="3771" w:type="dxa"/>
            <w:tcBorders>
              <w:top w:val="nil"/>
              <w:left w:val="nil"/>
              <w:bottom w:val="nil"/>
              <w:right w:val="nil"/>
            </w:tcBorders>
          </w:tcPr>
          <w:p w14:paraId="6F1C50A3" w14:textId="77777777" w:rsidR="00CA4BDA" w:rsidRPr="00C91A97" w:rsidRDefault="00C91A97">
            <w:pPr>
              <w:jc w:val="right"/>
              <w:rPr>
                <w:rFonts w:ascii="Arial" w:hAnsi="Arial"/>
                <w:b/>
                <w:bCs/>
                <w:sz w:val="32"/>
                <w:szCs w:val="32"/>
                <w:rtl/>
              </w:rPr>
            </w:pPr>
            <w:r w:rsidRPr="00C91A97">
              <w:rPr>
                <w:rFonts w:ascii="Arial" w:hAnsi="Arial" w:hint="cs"/>
                <w:b/>
                <w:bCs/>
                <w:sz w:val="32"/>
                <w:szCs w:val="32"/>
                <w:rtl/>
              </w:rPr>
              <w:t>ה</w:t>
            </w:r>
            <w:r w:rsidRPr="00C91A97">
              <w:rPr>
                <w:rFonts w:ascii="Arial" w:hAnsi="Arial"/>
                <w:b/>
                <w:bCs/>
                <w:sz w:val="32"/>
                <w:szCs w:val="32"/>
                <w:rtl/>
              </w:rPr>
              <w:t>מאשימה</w:t>
            </w:r>
          </w:p>
        </w:tc>
      </w:tr>
      <w:tr w:rsidR="00CA4BDA" w:rsidRPr="00C91A97" w14:paraId="60DD925F" w14:textId="77777777">
        <w:trPr>
          <w:trHeight w:val="355"/>
          <w:jc w:val="center"/>
        </w:trPr>
        <w:tc>
          <w:tcPr>
            <w:tcW w:w="923" w:type="dxa"/>
            <w:tcBorders>
              <w:top w:val="nil"/>
              <w:left w:val="nil"/>
              <w:bottom w:val="nil"/>
              <w:right w:val="nil"/>
            </w:tcBorders>
          </w:tcPr>
          <w:p w14:paraId="5A6D80C5" w14:textId="77777777" w:rsidR="00CA4BDA" w:rsidRPr="00C91A97" w:rsidRDefault="00CA4BDA">
            <w:pPr>
              <w:jc w:val="both"/>
              <w:rPr>
                <w:rFonts w:ascii="Arial" w:hAnsi="Arial"/>
                <w:b/>
                <w:bCs/>
                <w:sz w:val="32"/>
                <w:szCs w:val="32"/>
                <w:rtl/>
              </w:rPr>
            </w:pPr>
          </w:p>
        </w:tc>
        <w:tc>
          <w:tcPr>
            <w:tcW w:w="7897" w:type="dxa"/>
            <w:gridSpan w:val="2"/>
            <w:tcBorders>
              <w:top w:val="nil"/>
              <w:left w:val="nil"/>
              <w:bottom w:val="nil"/>
              <w:right w:val="nil"/>
            </w:tcBorders>
          </w:tcPr>
          <w:p w14:paraId="35F1FE5A" w14:textId="77777777" w:rsidR="00CA4BDA" w:rsidRPr="00C91A97" w:rsidRDefault="00CA4BDA">
            <w:pPr>
              <w:jc w:val="center"/>
              <w:rPr>
                <w:rFonts w:ascii="Arial" w:hAnsi="Arial"/>
                <w:b/>
                <w:bCs/>
                <w:sz w:val="32"/>
                <w:szCs w:val="32"/>
                <w:rtl/>
              </w:rPr>
            </w:pPr>
          </w:p>
          <w:p w14:paraId="1FB7950B" w14:textId="77777777" w:rsidR="00CA4BDA" w:rsidRPr="00C91A97" w:rsidRDefault="00C91A97">
            <w:pPr>
              <w:jc w:val="center"/>
              <w:rPr>
                <w:rFonts w:ascii="Arial" w:hAnsi="Arial"/>
                <w:b/>
                <w:bCs/>
                <w:sz w:val="32"/>
                <w:szCs w:val="32"/>
              </w:rPr>
            </w:pPr>
            <w:r w:rsidRPr="00C91A97">
              <w:rPr>
                <w:rFonts w:ascii="Arial" w:hAnsi="Arial"/>
                <w:b/>
                <w:bCs/>
                <w:sz w:val="32"/>
                <w:szCs w:val="32"/>
                <w:rtl/>
              </w:rPr>
              <w:t>נגד</w:t>
            </w:r>
          </w:p>
        </w:tc>
      </w:tr>
      <w:tr w:rsidR="00CA4BDA" w:rsidRPr="00C91A97" w14:paraId="5F029254" w14:textId="77777777">
        <w:trPr>
          <w:trHeight w:val="355"/>
          <w:jc w:val="center"/>
        </w:trPr>
        <w:tc>
          <w:tcPr>
            <w:tcW w:w="923" w:type="dxa"/>
            <w:tcBorders>
              <w:top w:val="nil"/>
              <w:left w:val="nil"/>
              <w:bottom w:val="nil"/>
              <w:right w:val="nil"/>
            </w:tcBorders>
          </w:tcPr>
          <w:p w14:paraId="2F453C60" w14:textId="77777777" w:rsidR="00CA4BDA" w:rsidRPr="00C91A97" w:rsidRDefault="00CA4BDA">
            <w:pPr>
              <w:rPr>
                <w:rFonts w:ascii="Arial" w:hAnsi="Arial"/>
                <w:b/>
                <w:bCs/>
                <w:sz w:val="32"/>
                <w:szCs w:val="32"/>
                <w:rtl/>
              </w:rPr>
            </w:pPr>
          </w:p>
        </w:tc>
        <w:tc>
          <w:tcPr>
            <w:tcW w:w="4126" w:type="dxa"/>
            <w:tcBorders>
              <w:top w:val="nil"/>
              <w:left w:val="nil"/>
              <w:bottom w:val="nil"/>
              <w:right w:val="nil"/>
            </w:tcBorders>
          </w:tcPr>
          <w:p w14:paraId="0E29FE01" w14:textId="77777777" w:rsidR="00CA4BDA" w:rsidRPr="00C91A97" w:rsidRDefault="00C91A97">
            <w:pPr>
              <w:rPr>
                <w:rFonts w:ascii="Arial" w:hAnsi="Arial"/>
                <w:b/>
                <w:bCs/>
                <w:sz w:val="32"/>
                <w:szCs w:val="32"/>
                <w:rtl/>
              </w:rPr>
            </w:pPr>
            <w:r w:rsidRPr="00C91A97">
              <w:rPr>
                <w:rFonts w:ascii="Arial" w:hAnsi="Arial"/>
                <w:b/>
                <w:bCs/>
                <w:sz w:val="32"/>
                <w:szCs w:val="32"/>
                <w:rtl/>
              </w:rPr>
              <w:t>מוסא אלוג'</w:t>
            </w:r>
          </w:p>
          <w:p w14:paraId="7C0218A4" w14:textId="77777777" w:rsidR="00CA4BDA" w:rsidRPr="00C91A97" w:rsidRDefault="00C91A97">
            <w:pPr>
              <w:rPr>
                <w:b/>
                <w:bCs/>
                <w:sz w:val="32"/>
                <w:szCs w:val="32"/>
                <w:rtl/>
              </w:rPr>
            </w:pPr>
            <w:r w:rsidRPr="00C91A97">
              <w:rPr>
                <w:rFonts w:ascii="Arial" w:hAnsi="Arial" w:hint="cs"/>
                <w:b/>
                <w:bCs/>
                <w:sz w:val="32"/>
                <w:szCs w:val="32"/>
                <w:rtl/>
              </w:rPr>
              <w:t>ע"י ב"כ עו"ד מוטי יוסף</w:t>
            </w:r>
            <w:r w:rsidRPr="00C91A97">
              <w:rPr>
                <w:rFonts w:ascii="Arial" w:hAnsi="Arial"/>
                <w:b/>
                <w:bCs/>
                <w:sz w:val="32"/>
                <w:szCs w:val="32"/>
                <w:rtl/>
              </w:rPr>
              <w:t xml:space="preserve"> </w:t>
            </w:r>
          </w:p>
        </w:tc>
        <w:tc>
          <w:tcPr>
            <w:tcW w:w="3771" w:type="dxa"/>
            <w:tcBorders>
              <w:top w:val="nil"/>
              <w:left w:val="nil"/>
              <w:bottom w:val="nil"/>
              <w:right w:val="nil"/>
            </w:tcBorders>
          </w:tcPr>
          <w:p w14:paraId="77785931" w14:textId="77777777" w:rsidR="00CA4BDA" w:rsidRPr="00C91A97" w:rsidRDefault="00CA4BDA">
            <w:pPr>
              <w:jc w:val="right"/>
              <w:rPr>
                <w:rFonts w:ascii="Arial" w:hAnsi="Arial"/>
                <w:b/>
                <w:bCs/>
                <w:sz w:val="32"/>
                <w:szCs w:val="32"/>
              </w:rPr>
            </w:pPr>
          </w:p>
        </w:tc>
      </w:tr>
      <w:tr w:rsidR="00CA4BDA" w:rsidRPr="00C91A97" w14:paraId="495FCFDB" w14:textId="77777777">
        <w:trPr>
          <w:trHeight w:val="355"/>
          <w:jc w:val="center"/>
        </w:trPr>
        <w:tc>
          <w:tcPr>
            <w:tcW w:w="923" w:type="dxa"/>
            <w:tcBorders>
              <w:top w:val="nil"/>
              <w:left w:val="nil"/>
              <w:bottom w:val="nil"/>
              <w:right w:val="nil"/>
            </w:tcBorders>
          </w:tcPr>
          <w:p w14:paraId="00B47F27" w14:textId="77777777" w:rsidR="00CA4BDA" w:rsidRPr="00C91A97" w:rsidRDefault="00CA4BDA">
            <w:pPr>
              <w:jc w:val="both"/>
              <w:rPr>
                <w:rFonts w:ascii="Arial" w:hAnsi="Arial"/>
                <w:b/>
                <w:bCs/>
                <w:sz w:val="32"/>
                <w:szCs w:val="32"/>
                <w:rtl/>
              </w:rPr>
            </w:pPr>
          </w:p>
        </w:tc>
        <w:tc>
          <w:tcPr>
            <w:tcW w:w="4126" w:type="dxa"/>
            <w:tcBorders>
              <w:top w:val="nil"/>
              <w:left w:val="nil"/>
              <w:bottom w:val="nil"/>
              <w:right w:val="nil"/>
            </w:tcBorders>
          </w:tcPr>
          <w:p w14:paraId="277EBE75" w14:textId="77777777" w:rsidR="00CA4BDA" w:rsidRPr="00C91A97" w:rsidRDefault="00CA4BDA">
            <w:pPr>
              <w:jc w:val="both"/>
              <w:rPr>
                <w:b/>
                <w:bCs/>
                <w:sz w:val="32"/>
                <w:szCs w:val="32"/>
                <w:rtl/>
              </w:rPr>
            </w:pPr>
          </w:p>
        </w:tc>
        <w:tc>
          <w:tcPr>
            <w:tcW w:w="3771" w:type="dxa"/>
            <w:tcBorders>
              <w:top w:val="nil"/>
              <w:left w:val="nil"/>
              <w:bottom w:val="nil"/>
              <w:right w:val="nil"/>
            </w:tcBorders>
          </w:tcPr>
          <w:p w14:paraId="445D4654" w14:textId="77777777" w:rsidR="00CA4BDA" w:rsidRPr="00C91A97" w:rsidRDefault="00C91A97">
            <w:pPr>
              <w:jc w:val="right"/>
              <w:rPr>
                <w:rFonts w:ascii="Arial" w:hAnsi="Arial"/>
                <w:b/>
                <w:bCs/>
                <w:sz w:val="32"/>
                <w:szCs w:val="32"/>
                <w:rtl/>
              </w:rPr>
            </w:pPr>
            <w:r w:rsidRPr="00C91A97">
              <w:rPr>
                <w:rFonts w:ascii="Arial" w:hAnsi="Arial" w:hint="cs"/>
                <w:b/>
                <w:bCs/>
                <w:sz w:val="32"/>
                <w:szCs w:val="32"/>
                <w:rtl/>
              </w:rPr>
              <w:t>ה</w:t>
            </w:r>
            <w:r w:rsidRPr="00C91A97">
              <w:rPr>
                <w:rFonts w:ascii="Arial" w:hAnsi="Arial"/>
                <w:b/>
                <w:bCs/>
                <w:sz w:val="32"/>
                <w:szCs w:val="32"/>
                <w:rtl/>
              </w:rPr>
              <w:t>נאשם</w:t>
            </w:r>
          </w:p>
        </w:tc>
      </w:tr>
    </w:tbl>
    <w:p w14:paraId="7BB5E3B7" w14:textId="77777777" w:rsidR="00C91A97" w:rsidRDefault="00C91A97">
      <w:pPr>
        <w:rPr>
          <w:sz w:val="32"/>
          <w:szCs w:val="32"/>
          <w:rtl/>
        </w:rPr>
      </w:pPr>
      <w:bookmarkStart w:id="3" w:name="LawTable"/>
      <w:bookmarkEnd w:id="3"/>
    </w:p>
    <w:p w14:paraId="0BEDD78C" w14:textId="77777777" w:rsidR="00C91A97" w:rsidRPr="00C91A97" w:rsidRDefault="00C91A97" w:rsidP="00C91A97">
      <w:pPr>
        <w:spacing w:after="120" w:line="240" w:lineRule="exact"/>
        <w:ind w:left="283" w:hanging="283"/>
        <w:jc w:val="both"/>
        <w:rPr>
          <w:rFonts w:ascii="FrankRuehl" w:hAnsi="FrankRuehl" w:cs="FrankRuehl"/>
          <w:rtl/>
        </w:rPr>
      </w:pPr>
    </w:p>
    <w:p w14:paraId="3E72D746" w14:textId="77777777" w:rsidR="00C91A97" w:rsidRPr="00C91A97" w:rsidRDefault="00C91A97" w:rsidP="00C91A97">
      <w:pPr>
        <w:spacing w:after="120" w:line="240" w:lineRule="exact"/>
        <w:ind w:left="283" w:hanging="283"/>
        <w:jc w:val="both"/>
        <w:rPr>
          <w:rFonts w:ascii="FrankRuehl" w:hAnsi="FrankRuehl" w:cs="FrankRuehl"/>
          <w:rtl/>
        </w:rPr>
      </w:pPr>
      <w:r w:rsidRPr="00C91A97">
        <w:rPr>
          <w:rFonts w:ascii="FrankRuehl" w:hAnsi="FrankRuehl" w:cs="FrankRuehl"/>
          <w:rtl/>
        </w:rPr>
        <w:t xml:space="preserve">חקיקה שאוזכרה: </w:t>
      </w:r>
    </w:p>
    <w:p w14:paraId="56B961DC" w14:textId="77777777" w:rsidR="00C91A97" w:rsidRPr="00C91A97" w:rsidRDefault="00C91A97" w:rsidP="00C91A97">
      <w:pPr>
        <w:spacing w:after="120" w:line="240" w:lineRule="exact"/>
        <w:ind w:left="283" w:hanging="283"/>
        <w:jc w:val="both"/>
        <w:rPr>
          <w:rFonts w:ascii="FrankRuehl" w:hAnsi="FrankRuehl" w:cs="FrankRuehl"/>
          <w:rtl/>
        </w:rPr>
      </w:pPr>
      <w:hyperlink r:id="rId7" w:history="1">
        <w:r w:rsidRPr="00C91A97">
          <w:rPr>
            <w:rFonts w:ascii="FrankRuehl" w:hAnsi="FrankRuehl" w:cs="FrankRuehl"/>
            <w:color w:val="0000FF"/>
            <w:u w:val="single"/>
            <w:rtl/>
          </w:rPr>
          <w:t>פקודת הסמים המסוכנים [נוסח חדש], תשל"ג-1973</w:t>
        </w:r>
      </w:hyperlink>
    </w:p>
    <w:p w14:paraId="20EC0F10" w14:textId="77777777" w:rsidR="00C91A97" w:rsidRPr="00C91A97" w:rsidRDefault="00C91A97" w:rsidP="00C91A97">
      <w:pPr>
        <w:spacing w:after="120" w:line="240" w:lineRule="exact"/>
        <w:ind w:left="283" w:hanging="283"/>
        <w:jc w:val="both"/>
        <w:rPr>
          <w:rFonts w:ascii="FrankRuehl" w:hAnsi="FrankRuehl" w:cs="FrankRuehl"/>
          <w:rtl/>
        </w:rPr>
      </w:pPr>
    </w:p>
    <w:p w14:paraId="1B0A9FFF" w14:textId="77777777" w:rsidR="00C91A97" w:rsidRPr="00C91A97" w:rsidRDefault="00C91A97">
      <w:pPr>
        <w:rPr>
          <w:sz w:val="32"/>
          <w:szCs w:val="32"/>
          <w:rtl/>
        </w:rPr>
      </w:pPr>
      <w:bookmarkStart w:id="4" w:name="LawTable_End"/>
      <w:bookmarkEnd w:id="4"/>
    </w:p>
    <w:p w14:paraId="01A8C28C" w14:textId="77777777" w:rsidR="00C91A97" w:rsidRPr="00C91A97" w:rsidRDefault="00C91A97">
      <w:pPr>
        <w:rPr>
          <w:b/>
          <w:bCs/>
          <w:sz w:val="32"/>
          <w:szCs w:val="32"/>
          <w:rtl/>
        </w:rPr>
      </w:pPr>
    </w:p>
    <w:p w14:paraId="423C1E38" w14:textId="77777777" w:rsidR="00CA4BDA" w:rsidRPr="00C91A97" w:rsidRDefault="00CA4BDA">
      <w:pPr>
        <w:rPr>
          <w:b/>
          <w:bCs/>
          <w:sz w:val="32"/>
          <w:szCs w:val="3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4BDA" w:rsidRPr="00C91A97" w14:paraId="16AF8D5E" w14:textId="77777777">
        <w:trPr>
          <w:trHeight w:val="355"/>
          <w:jc w:val="center"/>
        </w:trPr>
        <w:tc>
          <w:tcPr>
            <w:tcW w:w="8820" w:type="dxa"/>
            <w:tcBorders>
              <w:top w:val="nil"/>
              <w:left w:val="nil"/>
              <w:bottom w:val="nil"/>
              <w:right w:val="nil"/>
            </w:tcBorders>
          </w:tcPr>
          <w:p w14:paraId="17602E61" w14:textId="77777777" w:rsidR="00C91A97" w:rsidRPr="00C91A97" w:rsidRDefault="00C91A97" w:rsidP="00C91A97">
            <w:pPr>
              <w:jc w:val="center"/>
              <w:rPr>
                <w:rFonts w:ascii="Arial" w:hAnsi="Arial"/>
                <w:b/>
                <w:bCs/>
                <w:sz w:val="32"/>
                <w:szCs w:val="32"/>
                <w:rtl/>
              </w:rPr>
            </w:pPr>
            <w:bookmarkStart w:id="5" w:name="PsakDin" w:colFirst="0" w:colLast="0"/>
            <w:bookmarkEnd w:id="0"/>
          </w:p>
          <w:p w14:paraId="5FDFEA9F" w14:textId="77777777" w:rsidR="00C91A97" w:rsidRPr="00C91A97" w:rsidRDefault="00C91A97" w:rsidP="00C91A97">
            <w:pPr>
              <w:jc w:val="center"/>
              <w:rPr>
                <w:rFonts w:ascii="Arial" w:hAnsi="Arial"/>
                <w:b/>
                <w:bCs/>
                <w:sz w:val="32"/>
                <w:szCs w:val="32"/>
                <w:rtl/>
              </w:rPr>
            </w:pPr>
            <w:r w:rsidRPr="00C91A97">
              <w:rPr>
                <w:rFonts w:ascii="Arial" w:hAnsi="Arial"/>
                <w:b/>
                <w:bCs/>
                <w:sz w:val="32"/>
                <w:szCs w:val="32"/>
                <w:rtl/>
              </w:rPr>
              <w:t>גזר דין</w:t>
            </w:r>
          </w:p>
          <w:p w14:paraId="2C38B61F" w14:textId="77777777" w:rsidR="00CA4BDA" w:rsidRPr="00C91A97" w:rsidRDefault="00CA4BDA" w:rsidP="00C91A97">
            <w:pPr>
              <w:jc w:val="center"/>
              <w:rPr>
                <w:rFonts w:ascii="Arial" w:hAnsi="Arial"/>
                <w:b/>
                <w:bCs/>
                <w:sz w:val="32"/>
                <w:szCs w:val="32"/>
                <w:rtl/>
              </w:rPr>
            </w:pPr>
          </w:p>
        </w:tc>
      </w:tr>
    </w:tbl>
    <w:bookmarkEnd w:id="5"/>
    <w:p w14:paraId="67CF1B46" w14:textId="77777777" w:rsidR="00CA4BDA" w:rsidRDefault="00C91A97">
      <w:pPr>
        <w:spacing w:after="200" w:line="360" w:lineRule="auto"/>
        <w:jc w:val="both"/>
        <w:rPr>
          <w:rFonts w:ascii="Calibri" w:hAnsi="Calibri"/>
          <w:b/>
          <w:bCs/>
          <w:u w:val="single"/>
          <w:rtl/>
        </w:rPr>
      </w:pPr>
      <w:r>
        <w:rPr>
          <w:rFonts w:ascii="Calibri" w:hAnsi="Calibri" w:hint="eastAsia"/>
          <w:b/>
          <w:bCs/>
          <w:u w:val="single"/>
          <w:rtl/>
        </w:rPr>
        <w:t>נתוני</w:t>
      </w:r>
      <w:r>
        <w:rPr>
          <w:rFonts w:ascii="Calibri" w:hAnsi="Calibri"/>
          <w:b/>
          <w:bCs/>
          <w:u w:val="single"/>
          <w:rtl/>
        </w:rPr>
        <w:t xml:space="preserve"> </w:t>
      </w:r>
      <w:r>
        <w:rPr>
          <w:rFonts w:ascii="Calibri" w:hAnsi="Calibri" w:hint="eastAsia"/>
          <w:b/>
          <w:bCs/>
          <w:u w:val="single"/>
          <w:rtl/>
        </w:rPr>
        <w:t>רקע</w:t>
      </w:r>
    </w:p>
    <w:p w14:paraId="0F563B40" w14:textId="77777777" w:rsidR="00CA4BDA" w:rsidRDefault="00C91A97">
      <w:pPr>
        <w:numPr>
          <w:ilvl w:val="0"/>
          <w:numId w:val="3"/>
        </w:numPr>
        <w:spacing w:after="200" w:line="360" w:lineRule="auto"/>
        <w:contextualSpacing/>
        <w:jc w:val="both"/>
        <w:rPr>
          <w:rFonts w:ascii="Calibri" w:hAnsi="Calibri"/>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b/>
          <w:bCs/>
          <w:rtl/>
        </w:rPr>
        <w:t>הורשע</w:t>
      </w:r>
      <w:r>
        <w:rPr>
          <w:rFonts w:ascii="Calibri" w:hAnsi="Calibri"/>
          <w:b/>
          <w:bCs/>
          <w:rtl/>
        </w:rPr>
        <w:t xml:space="preserve"> </w:t>
      </w:r>
      <w:r>
        <w:rPr>
          <w:rFonts w:ascii="Calibri" w:hAnsi="Calibri" w:hint="eastAsia"/>
          <w:b/>
          <w:bCs/>
          <w:rtl/>
        </w:rPr>
        <w:t>לאחר</w:t>
      </w:r>
      <w:r>
        <w:rPr>
          <w:rFonts w:ascii="Calibri" w:hAnsi="Calibri"/>
          <w:b/>
          <w:bCs/>
          <w:rtl/>
        </w:rPr>
        <w:t xml:space="preserve"> </w:t>
      </w:r>
      <w:r>
        <w:rPr>
          <w:rFonts w:ascii="Calibri" w:hAnsi="Calibri" w:hint="eastAsia"/>
          <w:b/>
          <w:bCs/>
          <w:rtl/>
        </w:rPr>
        <w:t>שמיעת</w:t>
      </w:r>
      <w:r>
        <w:rPr>
          <w:rFonts w:ascii="Calibri" w:hAnsi="Calibri"/>
          <w:b/>
          <w:bCs/>
          <w:rtl/>
        </w:rPr>
        <w:t xml:space="preserve"> </w:t>
      </w:r>
      <w:r>
        <w:rPr>
          <w:rFonts w:ascii="Calibri" w:hAnsi="Calibri" w:hint="eastAsia"/>
          <w:b/>
          <w:bCs/>
          <w:rtl/>
        </w:rPr>
        <w:t>ראיות</w:t>
      </w:r>
      <w:r>
        <w:rPr>
          <w:rFonts w:ascii="Calibri" w:hAnsi="Calibri"/>
          <w:b/>
          <w:bCs/>
          <w:rtl/>
        </w:rPr>
        <w:t xml:space="preserve"> </w:t>
      </w:r>
      <w:r>
        <w:rPr>
          <w:rFonts w:ascii="Calibri" w:hAnsi="Calibri" w:hint="eastAsia"/>
          <w:b/>
          <w:bCs/>
          <w:rtl/>
        </w:rPr>
        <w:t>בעבירה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לצריכה</w:t>
      </w:r>
      <w:r>
        <w:rPr>
          <w:rFonts w:ascii="Calibri" w:hAnsi="Calibri"/>
          <w:b/>
          <w:bCs/>
          <w:rtl/>
        </w:rPr>
        <w:t xml:space="preserve"> </w:t>
      </w:r>
      <w:r>
        <w:rPr>
          <w:rFonts w:ascii="Calibri" w:hAnsi="Calibri" w:hint="eastAsia"/>
          <w:b/>
          <w:bCs/>
          <w:rtl/>
        </w:rPr>
        <w:t>עצמית</w:t>
      </w:r>
      <w:r>
        <w:rPr>
          <w:rFonts w:ascii="Calibri" w:hAnsi="Calibri"/>
          <w:b/>
          <w:bCs/>
          <w:rtl/>
        </w:rPr>
        <w:t xml:space="preserve"> </w:t>
      </w:r>
      <w:r>
        <w:rPr>
          <w:rFonts w:ascii="Calibri" w:hAnsi="Calibri" w:hint="eastAsia"/>
          <w:b/>
          <w:bCs/>
          <w:rtl/>
        </w:rPr>
        <w:t>וזוכה</w:t>
      </w:r>
      <w:r>
        <w:rPr>
          <w:rFonts w:ascii="Calibri" w:hAnsi="Calibri"/>
          <w:b/>
          <w:bCs/>
          <w:rtl/>
        </w:rPr>
        <w:t xml:space="preserve"> </w:t>
      </w:r>
      <w:r>
        <w:rPr>
          <w:rFonts w:ascii="Calibri" w:hAnsi="Calibri" w:hint="eastAsia"/>
          <w:b/>
          <w:bCs/>
          <w:rtl/>
        </w:rPr>
        <w:t>מעבירה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הסתייעות</w:t>
      </w:r>
      <w:r>
        <w:rPr>
          <w:rFonts w:ascii="Calibri" w:hAnsi="Calibri"/>
          <w:b/>
          <w:bCs/>
          <w:rtl/>
        </w:rPr>
        <w:t xml:space="preserve"> </w:t>
      </w:r>
      <w:r>
        <w:rPr>
          <w:rFonts w:ascii="Calibri" w:hAnsi="Calibri" w:hint="eastAsia"/>
          <w:b/>
          <w:bCs/>
          <w:rtl/>
        </w:rPr>
        <w:t>ברכב</w:t>
      </w:r>
      <w:r>
        <w:rPr>
          <w:rFonts w:ascii="Calibri" w:hAnsi="Calibri"/>
          <w:b/>
          <w:bCs/>
          <w:rtl/>
        </w:rPr>
        <w:t xml:space="preserve"> </w:t>
      </w:r>
      <w:r>
        <w:rPr>
          <w:rFonts w:ascii="Calibri" w:hAnsi="Calibri" w:hint="eastAsia"/>
          <w:b/>
          <w:bCs/>
          <w:rtl/>
        </w:rPr>
        <w:t>בביצוע</w:t>
      </w:r>
      <w:r>
        <w:rPr>
          <w:rFonts w:ascii="Calibri" w:hAnsi="Calibri"/>
          <w:b/>
          <w:bCs/>
          <w:rtl/>
        </w:rPr>
        <w:t xml:space="preserve"> </w:t>
      </w:r>
      <w:r>
        <w:rPr>
          <w:rFonts w:ascii="Calibri" w:hAnsi="Calibri" w:hint="eastAsia"/>
          <w:b/>
          <w:bCs/>
          <w:rtl/>
        </w:rPr>
        <w:t>פשע</w:t>
      </w:r>
      <w:r>
        <w:rPr>
          <w:rFonts w:ascii="Calibri" w:hAnsi="Calibri"/>
          <w:rtl/>
        </w:rPr>
        <w:t xml:space="preserve">. </w:t>
      </w:r>
      <w:r>
        <w:rPr>
          <w:rFonts w:ascii="Calibri" w:hAnsi="Calibri" w:hint="eastAsia"/>
          <w:rtl/>
        </w:rPr>
        <w:t>מהכרעת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שקים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בתוכם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המחולק</w:t>
      </w:r>
      <w:r>
        <w:rPr>
          <w:rFonts w:ascii="Calibri" w:hAnsi="Calibri"/>
          <w:rtl/>
        </w:rPr>
        <w:t xml:space="preserve"> </w:t>
      </w:r>
      <w:r>
        <w:rPr>
          <w:rFonts w:ascii="Calibri" w:hAnsi="Calibri" w:hint="eastAsia"/>
          <w:rtl/>
        </w:rPr>
        <w:t>לאריזות</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b/>
          <w:bCs/>
          <w:rtl/>
        </w:rPr>
        <w:t xml:space="preserve">62.8 </w:t>
      </w:r>
      <w:r>
        <w:rPr>
          <w:rFonts w:ascii="Calibri" w:hAnsi="Calibri" w:hint="eastAsia"/>
          <w:b/>
          <w:bCs/>
          <w:rtl/>
        </w:rPr>
        <w:t>ק</w:t>
      </w:r>
      <w:r>
        <w:rPr>
          <w:rFonts w:ascii="Calibri" w:hAnsi="Calibri"/>
          <w:b/>
          <w:bCs/>
          <w:rtl/>
        </w:rPr>
        <w:t>"</w:t>
      </w:r>
      <w:r>
        <w:rPr>
          <w:rFonts w:ascii="Calibri" w:hAnsi="Calibri" w:hint="eastAsia"/>
          <w:b/>
          <w:bCs/>
          <w:rtl/>
        </w:rPr>
        <w:t>ג</w:t>
      </w:r>
      <w:r>
        <w:rPr>
          <w:rFonts w:ascii="Calibri" w:hAnsi="Calibri"/>
          <w:b/>
          <w:bCs/>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הוכח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הטמין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השקים</w:t>
      </w:r>
      <w:r>
        <w:rPr>
          <w:rFonts w:ascii="Calibri" w:hAnsi="Calibri"/>
          <w:rtl/>
        </w:rPr>
        <w:t xml:space="preserve"> </w:t>
      </w:r>
      <w:r>
        <w:rPr>
          <w:rFonts w:ascii="Calibri" w:hAnsi="Calibri" w:hint="eastAsia"/>
          <w:rtl/>
        </w:rPr>
        <w:t>במסלעה</w:t>
      </w:r>
      <w:r>
        <w:rPr>
          <w:rFonts w:ascii="Calibri" w:hAnsi="Calibri"/>
          <w:rtl/>
        </w:rPr>
        <w:t xml:space="preserve"> </w:t>
      </w:r>
      <w:r>
        <w:rPr>
          <w:rFonts w:ascii="Calibri" w:hAnsi="Calibri" w:hint="eastAsia"/>
          <w:rtl/>
        </w:rPr>
        <w:t>הסמוכה</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שנערך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w:t>
      </w:r>
    </w:p>
    <w:p w14:paraId="7A2BD286" w14:textId="77777777" w:rsidR="00CA4BDA" w:rsidRDefault="00C91A97">
      <w:pPr>
        <w:numPr>
          <w:ilvl w:val="0"/>
          <w:numId w:val="3"/>
        </w:numPr>
        <w:spacing w:after="200" w:line="360" w:lineRule="auto"/>
        <w:contextualSpacing/>
        <w:jc w:val="both"/>
        <w:rPr>
          <w:rFonts w:ascii="Calibri" w:hAnsi="Calibri"/>
        </w:rPr>
      </w:pPr>
      <w:bookmarkStart w:id="7" w:name="ABSTRACT_END"/>
      <w:bookmarkEnd w:id="7"/>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ולמענם</w:t>
      </w:r>
      <w:r>
        <w:rPr>
          <w:rFonts w:ascii="Calibri" w:hAnsi="Calibri"/>
          <w:rtl/>
        </w:rPr>
        <w:t xml:space="preserve"> </w:t>
      </w:r>
      <w:r>
        <w:rPr>
          <w:rFonts w:ascii="Calibri" w:hAnsi="Calibri" w:hint="eastAsia"/>
          <w:rtl/>
        </w:rPr>
        <w:t>כמעין</w:t>
      </w:r>
      <w:r>
        <w:rPr>
          <w:rFonts w:ascii="Calibri" w:hAnsi="Calibri"/>
          <w:rtl/>
        </w:rPr>
        <w:t xml:space="preserve"> "</w:t>
      </w:r>
      <w:r>
        <w:rPr>
          <w:rFonts w:ascii="Calibri" w:hAnsi="Calibri" w:hint="eastAsia"/>
          <w:rtl/>
        </w:rPr>
        <w:t>אפסנאי</w:t>
      </w:r>
      <w:r>
        <w:rPr>
          <w:rFonts w:ascii="Calibri" w:hAnsi="Calibri"/>
          <w:rtl/>
        </w:rPr>
        <w:t xml:space="preserve">", </w:t>
      </w:r>
      <w:r>
        <w:rPr>
          <w:rFonts w:ascii="Calibri" w:hAnsi="Calibri" w:hint="eastAsia"/>
          <w:rtl/>
        </w:rPr>
        <w:t>וחזקה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בדיוק</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שוויה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בנסיבה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lastRenderedPageBreak/>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כנטען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פעולות</w:t>
      </w:r>
      <w:r>
        <w:rPr>
          <w:rFonts w:ascii="Calibri" w:hAnsi="Calibri"/>
          <w:rtl/>
        </w:rPr>
        <w:t xml:space="preserve"> </w:t>
      </w:r>
      <w:r>
        <w:rPr>
          <w:rFonts w:ascii="Calibri" w:hAnsi="Calibri" w:hint="eastAsia"/>
          <w:rtl/>
        </w:rPr>
        <w:t>אסורות</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הספק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בפעולה</w:t>
      </w:r>
      <w:r>
        <w:rPr>
          <w:rFonts w:ascii="Calibri" w:hAnsi="Calibri"/>
          <w:rtl/>
        </w:rPr>
        <w:t xml:space="preserve"> </w:t>
      </w:r>
      <w:r>
        <w:rPr>
          <w:rFonts w:ascii="Calibri" w:hAnsi="Calibri" w:hint="eastAsia"/>
          <w:rtl/>
        </w:rPr>
        <w:t>אחת</w:t>
      </w:r>
      <w:r>
        <w:rPr>
          <w:rFonts w:ascii="Calibri" w:hAnsi="Calibri"/>
          <w:rtl/>
        </w:rPr>
        <w:t>.</w:t>
      </w:r>
    </w:p>
    <w:p w14:paraId="7E385B6F"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b/>
          <w:bCs/>
          <w:rtl/>
        </w:rPr>
        <w:t>שירות</w:t>
      </w:r>
      <w:r>
        <w:rPr>
          <w:rFonts w:ascii="Calibri" w:hAnsi="Calibri"/>
          <w:b/>
          <w:bCs/>
          <w:rtl/>
        </w:rPr>
        <w:t xml:space="preserve"> </w:t>
      </w:r>
      <w:r>
        <w:rPr>
          <w:rFonts w:ascii="Calibri" w:hAnsi="Calibri" w:hint="eastAsia"/>
          <w:b/>
          <w:bCs/>
          <w:rtl/>
        </w:rPr>
        <w:t>המבחן</w:t>
      </w:r>
      <w:r>
        <w:rPr>
          <w:rFonts w:ascii="Calibri" w:hAnsi="Calibri"/>
          <w:rtl/>
        </w:rPr>
        <w:t xml:space="preserve"> </w:t>
      </w:r>
      <w:r>
        <w:rPr>
          <w:rFonts w:ascii="Calibri" w:hAnsi="Calibri" w:hint="eastAsia"/>
          <w:rtl/>
        </w:rPr>
        <w:t>חיווה</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נכתב</w:t>
      </w:r>
      <w:r>
        <w:rPr>
          <w:rFonts w:ascii="Calibri" w:hAnsi="Calibri"/>
          <w:rtl/>
        </w:rPr>
        <w:t xml:space="preserve"> </w:t>
      </w:r>
      <w:r>
        <w:rPr>
          <w:rFonts w:ascii="Calibri" w:hAnsi="Calibri" w:hint="eastAsia"/>
          <w:rtl/>
        </w:rPr>
        <w:t>לגביו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לילדה</w:t>
      </w:r>
      <w:r>
        <w:rPr>
          <w:rFonts w:ascii="Calibri" w:hAnsi="Calibri"/>
          <w:rtl/>
        </w:rPr>
        <w:t xml:space="preserve"> </w:t>
      </w:r>
      <w:r>
        <w:rPr>
          <w:rFonts w:ascii="Calibri" w:hAnsi="Calibri" w:hint="eastAsia"/>
          <w:rtl/>
        </w:rPr>
        <w:t>בת</w:t>
      </w:r>
      <w:r>
        <w:rPr>
          <w:rFonts w:ascii="Calibri" w:hAnsi="Calibri"/>
          <w:rtl/>
        </w:rPr>
        <w:t xml:space="preserve"> 3.5 </w:t>
      </w:r>
      <w:r>
        <w:rPr>
          <w:rFonts w:ascii="Calibri" w:hAnsi="Calibri" w:hint="eastAsia"/>
          <w:rtl/>
        </w:rPr>
        <w:t>שנים</w:t>
      </w:r>
      <w:r>
        <w:rPr>
          <w:rFonts w:ascii="Calibri" w:hAnsi="Calibri"/>
          <w:rtl/>
        </w:rPr>
        <w:t xml:space="preserve">. </w:t>
      </w:r>
      <w:r>
        <w:rPr>
          <w:rFonts w:ascii="Calibri" w:hAnsi="Calibri" w:hint="eastAsia"/>
          <w:rtl/>
        </w:rPr>
        <w:t>נמסר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סיים</w:t>
      </w:r>
      <w:r>
        <w:rPr>
          <w:rFonts w:ascii="Calibri" w:hAnsi="Calibri"/>
          <w:rtl/>
        </w:rPr>
        <w:t xml:space="preserve"> 7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בנטל</w:t>
      </w:r>
      <w:r>
        <w:rPr>
          <w:rFonts w:ascii="Calibri" w:hAnsi="Calibri"/>
          <w:rtl/>
        </w:rPr>
        <w:t xml:space="preserve"> </w:t>
      </w:r>
      <w:r>
        <w:rPr>
          <w:rFonts w:ascii="Calibri" w:hAnsi="Calibri" w:hint="eastAsia"/>
          <w:rtl/>
        </w:rPr>
        <w:t>פרנסת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למעצרו</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מסודרת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התיירות</w:t>
      </w:r>
      <w:r>
        <w:rPr>
          <w:rFonts w:ascii="Calibri" w:hAnsi="Calibri"/>
          <w:rtl/>
        </w:rPr>
        <w:t xml:space="preserve">. </w:t>
      </w:r>
    </w:p>
    <w:p w14:paraId="53189BCC"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b/>
          <w:bCs/>
          <w:rtl/>
        </w:rPr>
        <w:t>ללא</w:t>
      </w:r>
      <w:r>
        <w:rPr>
          <w:rFonts w:ascii="Calibri" w:hAnsi="Calibri"/>
          <w:b/>
          <w:bCs/>
          <w:rtl/>
        </w:rPr>
        <w:t xml:space="preserve"> </w:t>
      </w:r>
      <w:r>
        <w:rPr>
          <w:rFonts w:ascii="Calibri" w:hAnsi="Calibri" w:hint="eastAsia"/>
          <w:b/>
          <w:bCs/>
          <w:rtl/>
        </w:rPr>
        <w:t>עבר</w:t>
      </w:r>
      <w:r>
        <w:rPr>
          <w:rFonts w:ascii="Calibri" w:hAnsi="Calibri"/>
          <w:b/>
          <w:bCs/>
          <w:rtl/>
        </w:rPr>
        <w:t xml:space="preserve"> </w:t>
      </w:r>
      <w:r>
        <w:rPr>
          <w:rFonts w:ascii="Calibri" w:hAnsi="Calibri" w:hint="eastAsia"/>
          <w:b/>
          <w:bCs/>
          <w:rtl/>
        </w:rPr>
        <w:t>פלילי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ראשונית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להצעה</w:t>
      </w:r>
      <w:r>
        <w:rPr>
          <w:rFonts w:ascii="Calibri" w:hAnsi="Calibri"/>
          <w:rtl/>
        </w:rPr>
        <w:t xml:space="preserve"> </w:t>
      </w:r>
      <w:r>
        <w:rPr>
          <w:rFonts w:ascii="Calibri" w:hAnsi="Calibri" w:hint="eastAsia"/>
          <w:rtl/>
        </w:rPr>
        <w:t>לאחסן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עמם</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ההצעה</w:t>
      </w:r>
      <w:r>
        <w:rPr>
          <w:rFonts w:ascii="Calibri" w:hAnsi="Calibri"/>
          <w:rtl/>
        </w:rPr>
        <w:t xml:space="preserve"> </w:t>
      </w:r>
      <w:r>
        <w:rPr>
          <w:rFonts w:ascii="Calibri" w:hAnsi="Calibri" w:hint="eastAsia"/>
          <w:rtl/>
        </w:rPr>
        <w:t>שקיבל</w:t>
      </w:r>
      <w:r>
        <w:rPr>
          <w:rFonts w:ascii="Calibri" w:hAnsi="Calibri"/>
          <w:rtl/>
        </w:rPr>
        <w:t xml:space="preserve"> </w:t>
      </w:r>
      <w:r>
        <w:rPr>
          <w:rFonts w:ascii="Calibri" w:hAnsi="Calibri" w:hint="eastAsia"/>
          <w:rtl/>
        </w:rPr>
        <w:t>והקושי</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לסרב</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הצעה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שגה</w:t>
      </w:r>
      <w:r>
        <w:rPr>
          <w:rFonts w:ascii="Calibri" w:hAnsi="Calibri"/>
          <w:rtl/>
        </w:rPr>
        <w:t xml:space="preserve"> </w:t>
      </w:r>
      <w:r>
        <w:rPr>
          <w:rFonts w:ascii="Calibri" w:hAnsi="Calibri" w:hint="eastAsia"/>
          <w:rtl/>
        </w:rPr>
        <w:t>בהתנהגותו</w:t>
      </w:r>
      <w:r>
        <w:rPr>
          <w:rFonts w:ascii="Calibri" w:hAnsi="Calibri"/>
          <w:rtl/>
        </w:rPr>
        <w:t xml:space="preserve"> </w:t>
      </w:r>
      <w:r>
        <w:rPr>
          <w:rFonts w:ascii="Calibri" w:hAnsi="Calibri" w:hint="eastAsia"/>
          <w:rtl/>
        </w:rPr>
        <w:t>ופעל</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פסול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תחושות</w:t>
      </w:r>
      <w:r>
        <w:rPr>
          <w:rFonts w:ascii="Calibri" w:hAnsi="Calibri"/>
          <w:rtl/>
        </w:rPr>
        <w:t xml:space="preserve"> </w:t>
      </w:r>
      <w:r>
        <w:rPr>
          <w:rFonts w:ascii="Calibri" w:hAnsi="Calibri" w:hint="eastAsia"/>
          <w:rtl/>
        </w:rPr>
        <w:t>האשמה</w:t>
      </w:r>
      <w:r>
        <w:rPr>
          <w:rFonts w:ascii="Calibri" w:hAnsi="Calibri"/>
          <w:rtl/>
        </w:rPr>
        <w:t xml:space="preserve"> </w:t>
      </w:r>
      <w:r>
        <w:rPr>
          <w:rFonts w:ascii="Calibri" w:hAnsi="Calibri" w:hint="eastAsia"/>
          <w:rtl/>
        </w:rPr>
        <w:t>והבושה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המחיר</w:t>
      </w:r>
      <w:r>
        <w:rPr>
          <w:rFonts w:ascii="Calibri" w:hAnsi="Calibri"/>
          <w:rtl/>
        </w:rPr>
        <w:t xml:space="preserve"> </w:t>
      </w:r>
      <w:r>
        <w:rPr>
          <w:rFonts w:ascii="Calibri" w:hAnsi="Calibri" w:hint="eastAsia"/>
          <w:rtl/>
        </w:rPr>
        <w:t>הכבד</w:t>
      </w:r>
      <w:r>
        <w:rPr>
          <w:rFonts w:ascii="Calibri" w:hAnsi="Calibri"/>
          <w:rtl/>
        </w:rPr>
        <w:t xml:space="preserve"> </w:t>
      </w:r>
      <w:r>
        <w:rPr>
          <w:rFonts w:ascii="Calibri" w:hAnsi="Calibri" w:hint="eastAsia"/>
          <w:rtl/>
        </w:rPr>
        <w:t>שנאלץ</w:t>
      </w:r>
      <w:r>
        <w:rPr>
          <w:rFonts w:ascii="Calibri" w:hAnsi="Calibri"/>
          <w:rtl/>
        </w:rPr>
        <w:t xml:space="preserve"> </w:t>
      </w:r>
      <w:r>
        <w:rPr>
          <w:rFonts w:ascii="Calibri" w:hAnsi="Calibri" w:hint="eastAsia"/>
          <w:rtl/>
        </w:rPr>
        <w:t>לשלם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מעשיו</w:t>
      </w:r>
      <w:r>
        <w:rPr>
          <w:rFonts w:ascii="Calibri" w:hAnsi="Calibri"/>
          <w:rtl/>
        </w:rPr>
        <w:t xml:space="preserve">. </w:t>
      </w:r>
    </w:p>
    <w:p w14:paraId="721DBF4B"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למעצרו</w:t>
      </w:r>
      <w:r>
        <w:rPr>
          <w:rFonts w:ascii="Calibri" w:hAnsi="Calibri"/>
          <w:rtl/>
        </w:rPr>
        <w:t xml:space="preserve"> </w:t>
      </w:r>
      <w:r>
        <w:rPr>
          <w:rFonts w:ascii="Calibri" w:hAnsi="Calibri" w:hint="eastAsia"/>
          <w:rtl/>
        </w:rPr>
        <w:t>תפקד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במישור</w:t>
      </w:r>
      <w:r>
        <w:rPr>
          <w:rFonts w:ascii="Calibri" w:hAnsi="Calibri"/>
          <w:rtl/>
        </w:rPr>
        <w:t xml:space="preserve"> </w:t>
      </w:r>
      <w:r>
        <w:rPr>
          <w:rFonts w:ascii="Calibri" w:hAnsi="Calibri" w:hint="eastAsia"/>
          <w:rtl/>
        </w:rPr>
        <w:t>התעסוקתי</w:t>
      </w:r>
      <w:r>
        <w:rPr>
          <w:rFonts w:ascii="Calibri" w:hAnsi="Calibri"/>
          <w:rtl/>
        </w:rPr>
        <w:t xml:space="preserve"> </w:t>
      </w:r>
      <w:r>
        <w:rPr>
          <w:rFonts w:ascii="Calibri" w:hAnsi="Calibri" w:hint="eastAsia"/>
          <w:rtl/>
        </w:rPr>
        <w:t>והמשפחתי</w:t>
      </w:r>
      <w:r>
        <w:rPr>
          <w:rFonts w:ascii="Calibri" w:hAnsi="Calibri"/>
          <w:rtl/>
        </w:rPr>
        <w:t xml:space="preserve">. </w:t>
      </w:r>
      <w:r>
        <w:rPr>
          <w:rFonts w:ascii="Calibri" w:hAnsi="Calibri" w:hint="eastAsia"/>
          <w:rtl/>
        </w:rPr>
        <w:t>הרושם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שההליך</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שבר</w:t>
      </w:r>
      <w:r>
        <w:rPr>
          <w:rFonts w:ascii="Calibri" w:hAnsi="Calibri"/>
          <w:rtl/>
        </w:rPr>
        <w:t xml:space="preserve"> </w:t>
      </w:r>
      <w:r>
        <w:rPr>
          <w:rFonts w:ascii="Calibri" w:hAnsi="Calibri" w:hint="eastAsia"/>
          <w:rtl/>
        </w:rPr>
        <w:t>בחיי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ויכול</w:t>
      </w:r>
      <w:r>
        <w:rPr>
          <w:rFonts w:ascii="Calibri" w:hAnsi="Calibri"/>
          <w:rtl/>
        </w:rPr>
        <w:t xml:space="preserve"> </w:t>
      </w:r>
      <w:r>
        <w:rPr>
          <w:rFonts w:ascii="Calibri" w:hAnsi="Calibri" w:hint="eastAsia"/>
          <w:rtl/>
        </w:rPr>
        <w:t>לשמש</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כגורם</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ממוקד</w:t>
      </w:r>
      <w:r>
        <w:rPr>
          <w:rFonts w:ascii="Calibri" w:hAnsi="Calibri"/>
          <w:rtl/>
        </w:rPr>
        <w:t xml:space="preserve"> </w:t>
      </w:r>
      <w:r>
        <w:rPr>
          <w:rFonts w:ascii="Calibri" w:hAnsi="Calibri" w:hint="eastAsia"/>
          <w:rtl/>
        </w:rPr>
        <w:t>בתחושה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קורבנות</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עצם</w:t>
      </w:r>
      <w:r>
        <w:rPr>
          <w:rFonts w:ascii="Calibri" w:hAnsi="Calibri"/>
          <w:rtl/>
        </w:rPr>
        <w:t xml:space="preserve"> </w:t>
      </w:r>
      <w:r>
        <w:rPr>
          <w:rFonts w:ascii="Calibri" w:hAnsi="Calibri" w:hint="eastAsia"/>
          <w:rtl/>
        </w:rPr>
        <w:t>העמדתו</w:t>
      </w:r>
      <w:r>
        <w:rPr>
          <w:rFonts w:ascii="Calibri" w:hAnsi="Calibri"/>
          <w:rtl/>
        </w:rPr>
        <w:t xml:space="preserve"> </w:t>
      </w:r>
      <w:r>
        <w:rPr>
          <w:rFonts w:ascii="Calibri" w:hAnsi="Calibri" w:hint="eastAsia"/>
          <w:rtl/>
        </w:rPr>
        <w:t>לדין</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נטייה</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דחפים</w:t>
      </w:r>
      <w:r>
        <w:rPr>
          <w:rFonts w:ascii="Calibri" w:hAnsi="Calibri"/>
          <w:rtl/>
        </w:rPr>
        <w:t xml:space="preserve"> </w:t>
      </w:r>
      <w:r>
        <w:rPr>
          <w:rFonts w:ascii="Calibri" w:hAnsi="Calibri" w:hint="eastAsia"/>
          <w:rtl/>
        </w:rPr>
        <w:t>רגעיים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השגת</w:t>
      </w:r>
      <w:r>
        <w:rPr>
          <w:rFonts w:ascii="Calibri" w:hAnsi="Calibri"/>
          <w:rtl/>
        </w:rPr>
        <w:t xml:space="preserve"> </w:t>
      </w:r>
      <w:r>
        <w:rPr>
          <w:rFonts w:ascii="Calibri" w:hAnsi="Calibri" w:hint="eastAsia"/>
          <w:rtl/>
        </w:rPr>
        <w:t>רווח</w:t>
      </w:r>
      <w:r>
        <w:rPr>
          <w:rFonts w:ascii="Calibri" w:hAnsi="Calibri"/>
          <w:rtl/>
        </w:rPr>
        <w:t xml:space="preserve"> </w:t>
      </w:r>
      <w:r>
        <w:rPr>
          <w:rFonts w:ascii="Calibri" w:hAnsi="Calibri" w:hint="eastAsia"/>
          <w:rtl/>
        </w:rPr>
        <w:t>מהיר</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להבין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תוצאות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והחוק</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דפוסי</w:t>
      </w:r>
      <w:r>
        <w:rPr>
          <w:rFonts w:ascii="Calibri" w:hAnsi="Calibri"/>
          <w:rtl/>
        </w:rPr>
        <w:t xml:space="preserve"> </w:t>
      </w:r>
      <w:r>
        <w:rPr>
          <w:rFonts w:ascii="Calibri" w:hAnsi="Calibri" w:hint="eastAsia"/>
          <w:rtl/>
        </w:rPr>
        <w:t>ההתנהגות</w:t>
      </w:r>
      <w:r>
        <w:rPr>
          <w:rFonts w:ascii="Calibri" w:hAnsi="Calibri"/>
          <w:rtl/>
        </w:rPr>
        <w:t xml:space="preserve"> </w:t>
      </w:r>
      <w:r>
        <w:rPr>
          <w:rFonts w:ascii="Calibri" w:hAnsi="Calibri" w:hint="eastAsia"/>
          <w:rtl/>
        </w:rPr>
        <w:t>הבעייתיים</w:t>
      </w:r>
      <w:r>
        <w:rPr>
          <w:rFonts w:ascii="Calibri" w:hAnsi="Calibri"/>
          <w:rtl/>
        </w:rPr>
        <w:t xml:space="preserve"> </w:t>
      </w:r>
      <w:r>
        <w:rPr>
          <w:rFonts w:ascii="Calibri" w:hAnsi="Calibri" w:hint="eastAsia"/>
          <w:rtl/>
        </w:rPr>
        <w:t>שעמדו</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העבירה</w:t>
      </w:r>
      <w:r>
        <w:rPr>
          <w:rFonts w:ascii="Calibri" w:hAnsi="Calibri"/>
          <w:rtl/>
        </w:rPr>
        <w:t xml:space="preserve">. </w:t>
      </w:r>
    </w:p>
    <w:p w14:paraId="7A408672"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בשל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מעריך</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סיכון</w:t>
      </w:r>
      <w:r>
        <w:rPr>
          <w:rFonts w:ascii="Calibri" w:hAnsi="Calibri"/>
          <w:b/>
          <w:bCs/>
          <w:rtl/>
        </w:rPr>
        <w:t xml:space="preserve"> </w:t>
      </w:r>
      <w:r>
        <w:rPr>
          <w:rFonts w:ascii="Calibri" w:hAnsi="Calibri" w:hint="eastAsia"/>
          <w:b/>
          <w:bCs/>
          <w:rtl/>
        </w:rPr>
        <w:t>להתנהגות</w:t>
      </w:r>
      <w:r>
        <w:rPr>
          <w:rFonts w:ascii="Calibri" w:hAnsi="Calibri"/>
          <w:b/>
          <w:bCs/>
          <w:rtl/>
        </w:rPr>
        <w:t xml:space="preserve"> </w:t>
      </w:r>
      <w:r>
        <w:rPr>
          <w:rFonts w:ascii="Calibri" w:hAnsi="Calibri" w:hint="eastAsia"/>
          <w:b/>
          <w:bCs/>
          <w:rtl/>
        </w:rPr>
        <w:t>עבריינית</w:t>
      </w:r>
      <w:r>
        <w:rPr>
          <w:rFonts w:ascii="Calibri" w:hAnsi="Calibri"/>
          <w:b/>
          <w:bCs/>
          <w:rtl/>
        </w:rPr>
        <w:t xml:space="preserve"> </w:t>
      </w:r>
      <w:r>
        <w:rPr>
          <w:rFonts w:ascii="Calibri" w:hAnsi="Calibri" w:hint="eastAsia"/>
          <w:b/>
          <w:bCs/>
          <w:rtl/>
        </w:rPr>
        <w:t>חוזרת</w:t>
      </w:r>
      <w:r>
        <w:rPr>
          <w:rFonts w:ascii="Calibri" w:hAnsi="Calibri"/>
          <w:b/>
          <w:bCs/>
          <w:rtl/>
        </w:rPr>
        <w:t xml:space="preserve"> </w:t>
      </w:r>
      <w:r>
        <w:rPr>
          <w:rFonts w:ascii="Calibri" w:hAnsi="Calibri" w:hint="eastAsia"/>
          <w:b/>
          <w:bCs/>
          <w:rtl/>
        </w:rPr>
        <w:t>וממליץ</w:t>
      </w:r>
      <w:r>
        <w:rPr>
          <w:rFonts w:ascii="Calibri" w:hAnsi="Calibri"/>
          <w:b/>
          <w:bCs/>
          <w:rtl/>
        </w:rPr>
        <w:t xml:space="preserve"> </w:t>
      </w:r>
      <w:r>
        <w:rPr>
          <w:rFonts w:ascii="Calibri" w:hAnsi="Calibri" w:hint="eastAsia"/>
          <w:b/>
          <w:bCs/>
          <w:rtl/>
        </w:rPr>
        <w:t>לנקוט</w:t>
      </w:r>
      <w:r>
        <w:rPr>
          <w:rFonts w:ascii="Calibri" w:hAnsi="Calibri"/>
          <w:b/>
          <w:bCs/>
          <w:rtl/>
        </w:rPr>
        <w:t xml:space="preserve"> </w:t>
      </w:r>
      <w:r>
        <w:rPr>
          <w:rFonts w:ascii="Calibri" w:hAnsi="Calibri" w:hint="eastAsia"/>
          <w:b/>
          <w:bCs/>
          <w:rtl/>
        </w:rPr>
        <w:t>כלפי</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בענישה</w:t>
      </w:r>
      <w:r>
        <w:rPr>
          <w:rFonts w:ascii="Calibri" w:hAnsi="Calibri"/>
          <w:b/>
          <w:bCs/>
          <w:rtl/>
        </w:rPr>
        <w:t xml:space="preserve"> </w:t>
      </w:r>
      <w:r>
        <w:rPr>
          <w:rFonts w:ascii="Calibri" w:hAnsi="Calibri" w:hint="eastAsia"/>
          <w:b/>
          <w:bCs/>
          <w:rtl/>
        </w:rPr>
        <w:t>מרתיעה</w:t>
      </w:r>
      <w:r>
        <w:rPr>
          <w:rFonts w:ascii="Calibri" w:hAnsi="Calibri"/>
          <w:b/>
          <w:bCs/>
          <w:rtl/>
        </w:rPr>
        <w:t xml:space="preserve"> </w:t>
      </w:r>
      <w:r>
        <w:rPr>
          <w:rFonts w:ascii="Calibri" w:hAnsi="Calibri" w:hint="eastAsia"/>
          <w:b/>
          <w:bCs/>
          <w:rtl/>
        </w:rPr>
        <w:t>בדמות</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ומאסר</w:t>
      </w:r>
      <w:r>
        <w:rPr>
          <w:rFonts w:ascii="Calibri" w:hAnsi="Calibri"/>
          <w:b/>
          <w:bCs/>
          <w:rtl/>
        </w:rPr>
        <w:t xml:space="preserve"> </w:t>
      </w:r>
      <w:r>
        <w:rPr>
          <w:rFonts w:ascii="Calibri" w:hAnsi="Calibri" w:hint="eastAsia"/>
          <w:b/>
          <w:bCs/>
          <w:rtl/>
        </w:rPr>
        <w:t>מותנה</w:t>
      </w:r>
      <w:r>
        <w:rPr>
          <w:rFonts w:ascii="Calibri" w:hAnsi="Calibri"/>
          <w:rtl/>
        </w:rPr>
        <w:t>.</w:t>
      </w:r>
    </w:p>
    <w:p w14:paraId="1872BA54" w14:textId="77777777" w:rsidR="00CA4BDA" w:rsidRDefault="00CA4BDA">
      <w:pPr>
        <w:spacing w:after="200" w:line="360" w:lineRule="auto"/>
        <w:jc w:val="both"/>
        <w:rPr>
          <w:rFonts w:ascii="Calibri" w:hAnsi="Calibri"/>
          <w:rtl/>
        </w:rPr>
      </w:pPr>
    </w:p>
    <w:p w14:paraId="0462E630" w14:textId="77777777" w:rsidR="00CA4BDA" w:rsidRDefault="00C91A97">
      <w:pPr>
        <w:spacing w:after="200" w:line="360" w:lineRule="auto"/>
        <w:jc w:val="both"/>
        <w:rPr>
          <w:rFonts w:ascii="Calibri" w:hAnsi="Calibri"/>
          <w:b/>
          <w:bCs/>
          <w:u w:val="single"/>
        </w:rPr>
      </w:pP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וטענות</w:t>
      </w:r>
      <w:r>
        <w:rPr>
          <w:rFonts w:ascii="Calibri" w:hAnsi="Calibri"/>
          <w:b/>
          <w:bCs/>
          <w:u w:val="single"/>
          <w:rtl/>
        </w:rPr>
        <w:t xml:space="preserve"> </w:t>
      </w:r>
      <w:r>
        <w:rPr>
          <w:rFonts w:ascii="Calibri" w:hAnsi="Calibri" w:hint="eastAsia"/>
          <w:b/>
          <w:bCs/>
          <w:u w:val="single"/>
          <w:rtl/>
        </w:rPr>
        <w:t>לעונש</w:t>
      </w:r>
      <w:r>
        <w:rPr>
          <w:rFonts w:ascii="Calibri" w:hAnsi="Calibri"/>
          <w:b/>
          <w:bCs/>
          <w:u w:val="single"/>
          <w:rtl/>
        </w:rPr>
        <w:t xml:space="preserve"> </w:t>
      </w:r>
    </w:p>
    <w:p w14:paraId="61255F5B"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b/>
          <w:bCs/>
          <w:rtl/>
        </w:rPr>
        <w:t>אביו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כעסו</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חמורים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הלקח</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אשת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ובתו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מהמעצר</w:t>
      </w:r>
      <w:r>
        <w:rPr>
          <w:rFonts w:ascii="Calibri" w:hAnsi="Calibri"/>
          <w:rtl/>
        </w:rPr>
        <w:t>.</w:t>
      </w:r>
    </w:p>
    <w:p w14:paraId="71C80E6E"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b/>
          <w:bCs/>
          <w:rtl/>
        </w:rPr>
        <w:t>התובע</w:t>
      </w:r>
      <w:r>
        <w:rPr>
          <w:rFonts w:ascii="Calibri" w:hAnsi="Calibri"/>
          <w:b/>
          <w:bCs/>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הנובעות</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וביטחונו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העצומה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לגרימת</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במערך</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התכנון</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הטמנתם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הנדרשת</w:t>
      </w:r>
      <w:r>
        <w:rPr>
          <w:rFonts w:ascii="Calibri" w:hAnsi="Calibri"/>
          <w:rtl/>
        </w:rPr>
        <w:t xml:space="preserve"> </w:t>
      </w:r>
      <w:r>
        <w:rPr>
          <w:rFonts w:ascii="Calibri" w:hAnsi="Calibri" w:hint="eastAsia"/>
          <w:rtl/>
        </w:rPr>
        <w:t>בשמירה</w:t>
      </w:r>
      <w:r>
        <w:rPr>
          <w:rFonts w:ascii="Calibri" w:hAnsi="Calibri"/>
          <w:rtl/>
        </w:rPr>
        <w:t xml:space="preserve"> </w:t>
      </w:r>
      <w:r>
        <w:rPr>
          <w:rFonts w:ascii="Calibri" w:hAnsi="Calibri" w:hint="eastAsia"/>
          <w:rtl/>
        </w:rPr>
        <w:t>עליהם</w:t>
      </w:r>
      <w:r>
        <w:rPr>
          <w:rFonts w:ascii="Calibri" w:hAnsi="Calibri"/>
          <w:rtl/>
        </w:rPr>
        <w:t xml:space="preserve">. </w:t>
      </w:r>
    </w:p>
    <w:p w14:paraId="22DE9324"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התובע</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b/>
          <w:bCs/>
          <w:rtl/>
        </w:rPr>
        <w:t>טען</w:t>
      </w:r>
      <w:r>
        <w:rPr>
          <w:rFonts w:ascii="Calibri" w:hAnsi="Calibri"/>
          <w:b/>
          <w:bCs/>
          <w:rtl/>
        </w:rPr>
        <w:t xml:space="preserve"> </w:t>
      </w:r>
      <w:r>
        <w:rPr>
          <w:rFonts w:ascii="Calibri" w:hAnsi="Calibri" w:hint="eastAsia"/>
          <w:b/>
          <w:bCs/>
          <w:rtl/>
        </w:rPr>
        <w:t>כי</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ההולם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מעשיו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כזה</w:t>
      </w:r>
      <w:r>
        <w:rPr>
          <w:rFonts w:ascii="Calibri" w:hAnsi="Calibri"/>
          <w:b/>
          <w:bCs/>
          <w:rtl/>
        </w:rPr>
        <w:t xml:space="preserve"> </w:t>
      </w:r>
      <w:r>
        <w:rPr>
          <w:rFonts w:ascii="Calibri" w:hAnsi="Calibri" w:hint="eastAsia"/>
          <w:b/>
          <w:bCs/>
          <w:rtl/>
        </w:rPr>
        <w:t>הנע</w:t>
      </w:r>
      <w:r>
        <w:rPr>
          <w:rFonts w:ascii="Calibri" w:hAnsi="Calibri"/>
          <w:b/>
          <w:bCs/>
          <w:rtl/>
        </w:rPr>
        <w:t xml:space="preserve"> </w:t>
      </w:r>
      <w:r>
        <w:rPr>
          <w:rFonts w:ascii="Calibri" w:hAnsi="Calibri" w:hint="eastAsia"/>
          <w:b/>
          <w:bCs/>
          <w:rtl/>
        </w:rPr>
        <w:t>בין</w:t>
      </w:r>
      <w:r>
        <w:rPr>
          <w:rFonts w:ascii="Calibri" w:hAnsi="Calibri"/>
          <w:b/>
          <w:bCs/>
          <w:rtl/>
        </w:rPr>
        <w:t xml:space="preserve"> 6 </w:t>
      </w:r>
      <w:r>
        <w:rPr>
          <w:rFonts w:ascii="Calibri" w:hAnsi="Calibri" w:hint="eastAsia"/>
          <w:b/>
          <w:bCs/>
          <w:rtl/>
        </w:rPr>
        <w:t>ל</w:t>
      </w:r>
      <w:r>
        <w:rPr>
          <w:rFonts w:ascii="Calibri" w:hAnsi="Calibri"/>
          <w:b/>
          <w:bCs/>
          <w:rtl/>
        </w:rPr>
        <w:t xml:space="preserve">-9 </w:t>
      </w:r>
      <w:r>
        <w:rPr>
          <w:rFonts w:ascii="Calibri" w:hAnsi="Calibri" w:hint="eastAsia"/>
          <w:b/>
          <w:bCs/>
          <w:rtl/>
        </w:rPr>
        <w:t>שנות</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ובחר</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לעמדת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הומלץ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lastRenderedPageBreak/>
        <w:t>בפועל</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ימוקם</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מחציו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ומטה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שלו</w:t>
      </w:r>
      <w:r>
        <w:rPr>
          <w:rFonts w:ascii="Calibri" w:hAnsi="Calibri"/>
          <w:rtl/>
        </w:rPr>
        <w:t xml:space="preserve">. </w:t>
      </w:r>
    </w:p>
    <w:p w14:paraId="4FBF853F"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מנגד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b/>
          <w:bCs/>
          <w:rtl/>
        </w:rPr>
        <w:t>הסניגור</w:t>
      </w:r>
      <w:r>
        <w:rPr>
          <w:rFonts w:ascii="Calibri" w:hAnsi="Calibri"/>
          <w:b/>
          <w:bCs/>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זכות</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יומו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וניהול</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הוליד</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זיכוי</w:t>
      </w:r>
      <w:r>
        <w:rPr>
          <w:rFonts w:ascii="Calibri" w:hAnsi="Calibri"/>
          <w:rtl/>
        </w:rPr>
        <w:t xml:space="preserve"> </w:t>
      </w:r>
      <w:r>
        <w:rPr>
          <w:rFonts w:ascii="Calibri" w:hAnsi="Calibri" w:hint="eastAsia"/>
          <w:rtl/>
        </w:rPr>
        <w:t>מעבירה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הסתייעות</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הכריע</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בהתייחס</w:t>
      </w:r>
      <w:r>
        <w:rPr>
          <w:rFonts w:ascii="Calibri" w:hAnsi="Calibri"/>
          <w:rtl/>
        </w:rPr>
        <w:t xml:space="preserve"> </w:t>
      </w:r>
      <w:r>
        <w:rPr>
          <w:rFonts w:ascii="Calibri" w:hAnsi="Calibri" w:hint="eastAsia"/>
          <w:rtl/>
        </w:rPr>
        <w:t>למספר</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עובדתיות</w:t>
      </w:r>
      <w:r>
        <w:rPr>
          <w:rFonts w:ascii="Calibri" w:hAnsi="Calibri"/>
          <w:rtl/>
        </w:rPr>
        <w:t xml:space="preserve"> </w:t>
      </w:r>
      <w:r>
        <w:rPr>
          <w:rFonts w:ascii="Calibri" w:hAnsi="Calibri" w:hint="eastAsia"/>
          <w:rtl/>
        </w:rPr>
        <w:t>והדבר</w:t>
      </w:r>
      <w:r>
        <w:rPr>
          <w:rFonts w:ascii="Calibri" w:hAnsi="Calibri"/>
          <w:rtl/>
        </w:rPr>
        <w:t xml:space="preserve"> </w:t>
      </w:r>
      <w:r>
        <w:rPr>
          <w:rFonts w:ascii="Calibri" w:hAnsi="Calibri" w:hint="eastAsia"/>
          <w:rtl/>
        </w:rPr>
        <w:t>ממעט</w:t>
      </w:r>
      <w:r>
        <w:rPr>
          <w:rFonts w:ascii="Calibri" w:hAnsi="Calibri"/>
          <w:rtl/>
        </w:rPr>
        <w:t xml:space="preserve"> </w:t>
      </w:r>
      <w:r>
        <w:rPr>
          <w:rFonts w:ascii="Calibri" w:hAnsi="Calibri" w:hint="eastAsia"/>
          <w:rtl/>
        </w:rPr>
        <w:t>מהחומרה</w:t>
      </w:r>
      <w:r>
        <w:rPr>
          <w:rFonts w:ascii="Calibri" w:hAnsi="Calibri"/>
          <w:rtl/>
        </w:rPr>
        <w:t xml:space="preserve"> </w:t>
      </w:r>
      <w:r>
        <w:rPr>
          <w:rFonts w:ascii="Calibri" w:hAnsi="Calibri" w:hint="eastAsia"/>
          <w:rtl/>
        </w:rPr>
        <w:t>שיוחסה</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לקולה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שייכים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עצמו</w:t>
      </w:r>
      <w:r>
        <w:rPr>
          <w:rFonts w:ascii="Calibri" w:hAnsi="Calibri"/>
          <w:rtl/>
        </w:rPr>
        <w:t xml:space="preserve">. </w:t>
      </w:r>
    </w:p>
    <w:p w14:paraId="0167B26F"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הסניגור</w:t>
      </w:r>
      <w:r>
        <w:rPr>
          <w:rFonts w:ascii="Calibri" w:hAnsi="Calibri"/>
          <w:rtl/>
        </w:rPr>
        <w:t xml:space="preserve"> </w:t>
      </w:r>
      <w:r>
        <w:rPr>
          <w:rFonts w:ascii="Calibri" w:hAnsi="Calibri" w:hint="eastAsia"/>
          <w:rtl/>
        </w:rPr>
        <w:t>הטעים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הבעלים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שלט</w:t>
      </w:r>
      <w:r>
        <w:rPr>
          <w:rFonts w:ascii="Calibri" w:hAnsi="Calibri"/>
          <w:rtl/>
        </w:rPr>
        <w:t xml:space="preserve"> </w:t>
      </w:r>
      <w:r>
        <w:rPr>
          <w:rFonts w:ascii="Calibri" w:hAnsi="Calibri" w:hint="eastAsia"/>
          <w:rtl/>
        </w:rPr>
        <w:t>במערך</w:t>
      </w:r>
      <w:r>
        <w:rPr>
          <w:rFonts w:ascii="Calibri" w:hAnsi="Calibri"/>
          <w:rtl/>
        </w:rPr>
        <w:t xml:space="preserve"> </w:t>
      </w:r>
      <w:r>
        <w:rPr>
          <w:rFonts w:ascii="Calibri" w:hAnsi="Calibri" w:hint="eastAsia"/>
          <w:rtl/>
        </w:rPr>
        <w:t>הפצתו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כחוליה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בשרשרת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בהתייחס</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ההודאה</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השבר</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שמלווה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תפקודו</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הסוהר</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הזכיר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המתקרבת</w:t>
      </w:r>
      <w:r>
        <w:rPr>
          <w:rFonts w:ascii="Calibri" w:hAnsi="Calibri"/>
          <w:rtl/>
        </w:rPr>
        <w:t xml:space="preserve"> </w:t>
      </w:r>
      <w:r>
        <w:rPr>
          <w:rFonts w:ascii="Calibri" w:hAnsi="Calibri" w:hint="eastAsia"/>
          <w:rtl/>
        </w:rPr>
        <w:t>ל</w:t>
      </w:r>
      <w:r>
        <w:rPr>
          <w:rFonts w:ascii="Calibri" w:hAnsi="Calibri"/>
          <w:rtl/>
        </w:rPr>
        <w:t xml:space="preserve">-20 </w:t>
      </w:r>
      <w:r>
        <w:rPr>
          <w:rFonts w:ascii="Calibri" w:hAnsi="Calibri" w:hint="eastAsia"/>
          <w:rtl/>
        </w:rPr>
        <w:t>חודשים</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נותק</w:t>
      </w:r>
      <w:r>
        <w:rPr>
          <w:rFonts w:ascii="Calibri" w:hAnsi="Calibri"/>
          <w:rtl/>
        </w:rPr>
        <w:t xml:space="preserve"> </w:t>
      </w:r>
      <w:r>
        <w:rPr>
          <w:rFonts w:ascii="Calibri" w:hAnsi="Calibri" w:hint="eastAsia"/>
          <w:rtl/>
        </w:rPr>
        <w:t>ממשפחתו</w:t>
      </w:r>
      <w:r>
        <w:rPr>
          <w:rFonts w:ascii="Calibri" w:hAnsi="Calibri"/>
          <w:rtl/>
        </w:rPr>
        <w:t xml:space="preserve"> </w:t>
      </w:r>
      <w:r>
        <w:rPr>
          <w:rFonts w:ascii="Calibri" w:hAnsi="Calibri" w:hint="eastAsia"/>
          <w:rtl/>
        </w:rPr>
        <w:t>ומבתו</w:t>
      </w:r>
      <w:r>
        <w:rPr>
          <w:rFonts w:ascii="Calibri" w:hAnsi="Calibri"/>
          <w:rtl/>
        </w:rPr>
        <w:t xml:space="preserve"> </w:t>
      </w:r>
      <w:r>
        <w:rPr>
          <w:rFonts w:ascii="Calibri" w:hAnsi="Calibri" w:hint="eastAsia"/>
          <w:rtl/>
        </w:rPr>
        <w:t>הקטנה</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לנהוג</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הרחמים</w:t>
      </w:r>
      <w:r>
        <w:rPr>
          <w:rFonts w:ascii="Calibri" w:hAnsi="Calibri"/>
          <w:rtl/>
        </w:rPr>
        <w:t>.</w:t>
      </w:r>
    </w:p>
    <w:p w14:paraId="0234F90F"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זכות</w:t>
      </w:r>
      <w:r>
        <w:rPr>
          <w:rFonts w:ascii="Calibri" w:hAnsi="Calibri"/>
          <w:rtl/>
        </w:rPr>
        <w:t xml:space="preserve"> </w:t>
      </w:r>
      <w:r>
        <w:rPr>
          <w:rFonts w:ascii="Calibri" w:hAnsi="Calibri" w:hint="eastAsia"/>
          <w:rtl/>
        </w:rPr>
        <w:t>המילה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b/>
          <w:bCs/>
          <w:rtl/>
        </w:rPr>
        <w:t>לנאשם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וכאב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המחירים</w:t>
      </w:r>
      <w:r>
        <w:rPr>
          <w:rFonts w:ascii="Calibri" w:hAnsi="Calibri"/>
          <w:rtl/>
        </w:rPr>
        <w:t xml:space="preserve"> </w:t>
      </w:r>
      <w:r>
        <w:rPr>
          <w:rFonts w:ascii="Calibri" w:hAnsi="Calibri" w:hint="eastAsia"/>
          <w:rtl/>
        </w:rPr>
        <w:t>המשפחתיים</w:t>
      </w:r>
      <w:r>
        <w:rPr>
          <w:rFonts w:ascii="Calibri" w:hAnsi="Calibri"/>
          <w:rtl/>
        </w:rPr>
        <w:t xml:space="preserve"> </w:t>
      </w:r>
      <w:r>
        <w:rPr>
          <w:rFonts w:ascii="Calibri" w:hAnsi="Calibri" w:hint="eastAsia"/>
          <w:rtl/>
        </w:rPr>
        <w:t>שנאלץ</w:t>
      </w:r>
      <w:r>
        <w:rPr>
          <w:rFonts w:ascii="Calibri" w:hAnsi="Calibri"/>
          <w:rtl/>
        </w:rPr>
        <w:t xml:space="preserve"> </w:t>
      </w:r>
      <w:r>
        <w:rPr>
          <w:rFonts w:ascii="Calibri" w:hAnsi="Calibri" w:hint="eastAsia"/>
          <w:rtl/>
        </w:rPr>
        <w:t>לשלם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מהאירוע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המלווה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והבטיח</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אלה</w:t>
      </w:r>
      <w:r>
        <w:rPr>
          <w:rFonts w:ascii="Calibri" w:hAnsi="Calibri"/>
          <w:rtl/>
        </w:rPr>
        <w:t xml:space="preserve">. </w:t>
      </w:r>
    </w:p>
    <w:p w14:paraId="454378C9" w14:textId="77777777" w:rsidR="00CA4BDA" w:rsidRDefault="00CA4BDA">
      <w:pPr>
        <w:spacing w:after="200" w:line="360" w:lineRule="auto"/>
        <w:jc w:val="both"/>
        <w:rPr>
          <w:rFonts w:ascii="Calibri" w:hAnsi="Calibri"/>
          <w:b/>
          <w:bCs/>
          <w:u w:val="single"/>
          <w:rtl/>
        </w:rPr>
      </w:pPr>
    </w:p>
    <w:p w14:paraId="487D8F2C" w14:textId="77777777" w:rsidR="00CA4BDA" w:rsidRDefault="00C91A97">
      <w:pPr>
        <w:spacing w:after="200" w:line="360" w:lineRule="auto"/>
        <w:jc w:val="both"/>
        <w:rPr>
          <w:rFonts w:ascii="Calibri" w:hAnsi="Calibri"/>
          <w:b/>
          <w:bCs/>
          <w:u w:val="single"/>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המתחם</w:t>
      </w:r>
      <w:r>
        <w:rPr>
          <w:rFonts w:ascii="Calibri" w:hAnsi="Calibri"/>
          <w:b/>
          <w:bCs/>
          <w:u w:val="single"/>
          <w:rtl/>
        </w:rPr>
        <w:t xml:space="preserve"> </w:t>
      </w:r>
    </w:p>
    <w:p w14:paraId="13EA558B" w14:textId="77777777" w:rsidR="00CA4BDA" w:rsidRDefault="00C91A97">
      <w:pPr>
        <w:numPr>
          <w:ilvl w:val="0"/>
          <w:numId w:val="3"/>
        </w:numPr>
        <w:spacing w:after="200" w:line="360" w:lineRule="auto"/>
        <w:contextualSpacing/>
        <w:jc w:val="both"/>
        <w:rPr>
          <w:rFonts w:ascii="Calibri" w:hAnsi="Calibri"/>
        </w:rPr>
      </w:pPr>
      <w:r>
        <w:rPr>
          <w:rFonts w:ascii="Tahoma" w:hAnsi="Tahoma"/>
          <w:rtl/>
        </w:rPr>
        <w:t xml:space="preserve">העבירה של החזקת סם שלא לצריכה עצמית בלבד היא עבירה חמורה שהעונש המקסימאלי בגינה הוא 20 שנות מאסר, וזאת לא בכדי, שהרי עבירה זו כרוכה </w:t>
      </w:r>
      <w:r>
        <w:rPr>
          <w:rFonts w:ascii="Tahoma" w:hAnsi="Tahoma"/>
          <w:b/>
          <w:bCs/>
          <w:rtl/>
        </w:rPr>
        <w:t>בפגיעה בציבור רחב,</w:t>
      </w:r>
      <w:r>
        <w:rPr>
          <w:rFonts w:ascii="Tahoma" w:hAnsi="Tahoma"/>
          <w:rtl/>
        </w:rPr>
        <w:t xml:space="preserve"> במיוחד כאשר מדובר בכמות גדולה של סם כבמקרה שלפנינו.</w:t>
      </w:r>
    </w:p>
    <w:p w14:paraId="1FE05EB5" w14:textId="77777777" w:rsidR="00CA4BDA" w:rsidRDefault="00C91A97">
      <w:pPr>
        <w:numPr>
          <w:ilvl w:val="0"/>
          <w:numId w:val="3"/>
        </w:numPr>
        <w:spacing w:after="200" w:line="360" w:lineRule="auto"/>
        <w:contextualSpacing/>
        <w:jc w:val="both"/>
        <w:rPr>
          <w:rFonts w:ascii="Calibri" w:hAnsi="Calibri"/>
        </w:rPr>
      </w:pPr>
      <w:r>
        <w:rPr>
          <w:rFonts w:ascii="Arial" w:hAnsi="Arial"/>
          <w:rtl/>
        </w:rPr>
        <w:t xml:space="preserve">אין צורך להכביר מילים על חומרת העבירה בה הורשע הנאשם ועל </w:t>
      </w:r>
      <w:r>
        <w:rPr>
          <w:rFonts w:ascii="Arial" w:hAnsi="Arial"/>
          <w:b/>
          <w:bCs/>
          <w:rtl/>
        </w:rPr>
        <w:t>התוצאות ההרסניות הגלומות בעיסוק בהפצת סמים מסוכנים</w:t>
      </w:r>
      <w:r>
        <w:rPr>
          <w:rFonts w:ascii="Arial" w:hAnsi="Arial"/>
          <w:rtl/>
        </w:rPr>
        <w:t xml:space="preserve">. בתי המשפט התייחסו לא פעם אל החומרה שיש לראות בעבירה זו, הפוגעת באורח אנוש באושיות החברה ומכלה בה כל חלקה טובה. כן הדגישו את החשיבות לביעור התופעה, באמצעות ענישה מחמירה </w:t>
      </w:r>
      <w:r>
        <w:rPr>
          <w:rFonts w:ascii="Arial" w:hAnsi="Arial"/>
          <w:b/>
          <w:bCs/>
          <w:rtl/>
        </w:rPr>
        <w:t xml:space="preserve">ועל הצורך להכות בכל אחת מחוליות הפצת הסם </w:t>
      </w:r>
      <w:r>
        <w:rPr>
          <w:rFonts w:ascii="Tahoma" w:hAnsi="Tahoma"/>
          <w:rtl/>
        </w:rPr>
        <w:t>תהא אשר תהא הפונקציה אותה היא ממלאת בשרשרת</w:t>
      </w:r>
      <w:r>
        <w:rPr>
          <w:rFonts w:ascii="Arial" w:hAnsi="Arial"/>
          <w:b/>
          <w:bCs/>
          <w:rtl/>
        </w:rPr>
        <w:t xml:space="preserve">. </w:t>
      </w:r>
      <w:r>
        <w:rPr>
          <w:rFonts w:ascii="Tahoma" w:hAnsi="Tahoma"/>
          <w:rtl/>
        </w:rPr>
        <w:t>כל שכן כאשר מדובר בכמות כה גדולה של סמים מסוכנים. בהקשר זה נכתב כך: "</w:t>
      </w:r>
      <w:r>
        <w:rPr>
          <w:rFonts w:ascii="Tahoma" w:hAnsi="Tahoma"/>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w:t>
      </w:r>
      <w:r>
        <w:rPr>
          <w:rFonts w:ascii="Tahoma" w:hAnsi="Tahoma"/>
          <w:rtl/>
        </w:rPr>
        <w:t>..." (</w:t>
      </w:r>
      <w:hyperlink r:id="rId8" w:history="1">
        <w:r w:rsidRPr="00C91A97">
          <w:rPr>
            <w:rFonts w:ascii="Tahoma" w:hAnsi="Tahoma"/>
            <w:color w:val="0000FF"/>
            <w:u w:val="single"/>
            <w:rtl/>
          </w:rPr>
          <w:t>ע"פ 1345/08</w:t>
        </w:r>
      </w:hyperlink>
      <w:r>
        <w:rPr>
          <w:rFonts w:ascii="Calibri" w:hAnsi="Calibri"/>
          <w:rtl/>
        </w:rPr>
        <w:t xml:space="preserve"> </w:t>
      </w:r>
      <w:r>
        <w:rPr>
          <w:rFonts w:ascii="Calibri" w:hAnsi="Calibri" w:hint="eastAsia"/>
          <w:b/>
          <w:bCs/>
          <w:rtl/>
        </w:rPr>
        <w:t>איסטחרוב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Tahoma" w:hAnsi="Tahoma"/>
          <w:b/>
          <w:bCs/>
          <w:rtl/>
        </w:rPr>
        <w:t>,</w:t>
      </w:r>
      <w:r>
        <w:rPr>
          <w:rFonts w:ascii="Tahoma" w:hAnsi="Tahoma"/>
          <w:rtl/>
        </w:rPr>
        <w:t xml:space="preserve"> מיום 18.5.09).</w:t>
      </w:r>
    </w:p>
    <w:p w14:paraId="7D9E1BD8" w14:textId="77777777" w:rsidR="00CA4BDA" w:rsidRDefault="00C91A97">
      <w:pPr>
        <w:numPr>
          <w:ilvl w:val="0"/>
          <w:numId w:val="3"/>
        </w:numPr>
        <w:spacing w:after="240" w:line="360" w:lineRule="auto"/>
        <w:contextualSpacing/>
        <w:jc w:val="both"/>
        <w:rPr>
          <w:rFonts w:ascii="Arial" w:hAnsi="Arial"/>
          <w:b/>
          <w:bCs/>
        </w:rPr>
      </w:pPr>
      <w:r>
        <w:rPr>
          <w:rFonts w:ascii="Tahoma" w:hAnsi="Tahoma"/>
          <w:rtl/>
        </w:rPr>
        <w:t xml:space="preserve">לעניין הערכים המוגנים, רבות נכתב אודות הנזק שנגרם לחברה מהשימוש בסמים, החל מנזק ישיר למשתמש, דרך הנזק העקיף לחברה בשיקום הנפגעים וכלה בנזקים הנגרמים על ידי צרכני הסמים, אשר נאלצים, לשם מימון הסם, לבצע עבירות שונות, קלות וחמורות, הפוגעות בציבור, ברכושו ובמגוון רחב של ערכים מוגנים. </w:t>
      </w:r>
    </w:p>
    <w:p w14:paraId="359F225C" w14:textId="77777777" w:rsidR="00CA4BDA" w:rsidRDefault="00C91A97">
      <w:pPr>
        <w:numPr>
          <w:ilvl w:val="0"/>
          <w:numId w:val="3"/>
        </w:numPr>
        <w:spacing w:after="240" w:line="360" w:lineRule="auto"/>
        <w:contextualSpacing/>
        <w:jc w:val="both"/>
        <w:rPr>
          <w:rFonts w:ascii="Arial" w:hAnsi="Arial"/>
        </w:rPr>
      </w:pPr>
      <w:r>
        <w:rPr>
          <w:rFonts w:ascii="Calibri" w:hAnsi="Calibri" w:hint="eastAsia"/>
          <w:rtl/>
        </w:rPr>
        <w:t>יבואני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וסוחריו</w:t>
      </w:r>
      <w:r>
        <w:rPr>
          <w:rFonts w:ascii="Calibri" w:hAnsi="Calibri"/>
          <w:rtl/>
        </w:rPr>
        <w:t xml:space="preserve"> </w:t>
      </w:r>
      <w:r>
        <w:rPr>
          <w:rFonts w:ascii="Calibri" w:hAnsi="Calibri" w:hint="eastAsia"/>
          <w:rtl/>
        </w:rPr>
        <w:t>המרכזיים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שיוזמים</w:t>
      </w:r>
      <w:r>
        <w:rPr>
          <w:rFonts w:ascii="Calibri" w:hAnsi="Calibri"/>
          <w:rtl/>
        </w:rPr>
        <w:t xml:space="preserve"> </w:t>
      </w:r>
      <w:r>
        <w:rPr>
          <w:rFonts w:ascii="Calibri" w:hAnsi="Calibri" w:hint="eastAsia"/>
          <w:rtl/>
        </w:rPr>
        <w:t>ומניעים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וממשי</w:t>
      </w:r>
      <w:r>
        <w:rPr>
          <w:rFonts w:ascii="Calibri" w:hAnsi="Calibri"/>
          <w:rtl/>
        </w:rPr>
        <w:t xml:space="preserve"> </w:t>
      </w:r>
      <w:r>
        <w:rPr>
          <w:rFonts w:ascii="Calibri" w:hAnsi="Calibri" w:hint="eastAsia"/>
          <w:rtl/>
        </w:rPr>
        <w:t>בפגיעה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מסור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יתר</w:t>
      </w:r>
      <w:r>
        <w:rPr>
          <w:rFonts w:ascii="Calibri" w:hAnsi="Calibri"/>
          <w:rtl/>
        </w:rPr>
        <w:t xml:space="preserve"> </w:t>
      </w:r>
      <w:r>
        <w:rPr>
          <w:rFonts w:ascii="Calibri" w:hAnsi="Calibri" w:hint="eastAsia"/>
          <w:rtl/>
        </w:rPr>
        <w:t>חברי</w:t>
      </w:r>
      <w:r>
        <w:rPr>
          <w:rFonts w:ascii="Calibri" w:hAnsi="Calibri"/>
          <w:rtl/>
        </w:rPr>
        <w:t xml:space="preserve"> </w:t>
      </w:r>
      <w:r>
        <w:rPr>
          <w:rFonts w:ascii="Calibri" w:hAnsi="Calibri" w:hint="eastAsia"/>
          <w:rtl/>
        </w:rPr>
        <w:t>החוליות</w:t>
      </w:r>
      <w:r>
        <w:rPr>
          <w:rFonts w:ascii="Calibri" w:hAnsi="Calibri"/>
          <w:rtl/>
        </w:rPr>
        <w:t xml:space="preserve"> </w:t>
      </w:r>
      <w:r>
        <w:rPr>
          <w:rFonts w:ascii="Calibri" w:hAnsi="Calibri" w:hint="eastAsia"/>
          <w:rtl/>
        </w:rPr>
        <w:t>המרכיבות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השרשרת</w:t>
      </w:r>
      <w:r>
        <w:rPr>
          <w:rFonts w:ascii="Calibri" w:hAnsi="Calibri"/>
          <w:rtl/>
        </w:rPr>
        <w:t xml:space="preserve">, </w:t>
      </w:r>
      <w:r>
        <w:rPr>
          <w:rFonts w:ascii="Calibri" w:hAnsi="Calibri" w:hint="eastAsia"/>
          <w:rtl/>
        </w:rPr>
        <w:t>מגדול</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ללא</w:t>
      </w:r>
      <w:r>
        <w:rPr>
          <w:rFonts w:ascii="Calibri" w:hAnsi="Calibri"/>
          <w:rtl/>
        </w:rPr>
        <w:t xml:space="preserve"> </w:t>
      </w:r>
      <w:r>
        <w:rPr>
          <w:rFonts w:ascii="Century" w:hAnsi="Century" w:hint="eastAsia"/>
          <w:rtl/>
        </w:rPr>
        <w:t>חוליות</w:t>
      </w:r>
      <w:r>
        <w:rPr>
          <w:rFonts w:ascii="Century" w:hAnsi="Century"/>
          <w:rtl/>
        </w:rPr>
        <w:t>-</w:t>
      </w:r>
      <w:r>
        <w:rPr>
          <w:rFonts w:ascii="Century" w:hAnsi="Century" w:hint="eastAsia"/>
          <w:rtl/>
        </w:rPr>
        <w:t>הביניים</w:t>
      </w:r>
      <w:r>
        <w:rPr>
          <w:rFonts w:ascii="Century" w:hAnsi="Century"/>
          <w:rtl/>
        </w:rPr>
        <w:t xml:space="preserve"> </w:t>
      </w:r>
      <w:r>
        <w:rPr>
          <w:rFonts w:ascii="Century" w:hAnsi="Century" w:hint="eastAsia"/>
          <w:rtl/>
        </w:rPr>
        <w:t>המרכיבות</w:t>
      </w:r>
      <w:r>
        <w:rPr>
          <w:rFonts w:ascii="Century" w:hAnsi="Century"/>
          <w:rtl/>
        </w:rPr>
        <w:t xml:space="preserve"> </w:t>
      </w:r>
      <w:r>
        <w:rPr>
          <w:rFonts w:ascii="Century" w:hAnsi="Century" w:hint="eastAsia"/>
          <w:rtl/>
        </w:rPr>
        <w:t>את</w:t>
      </w:r>
      <w:r>
        <w:rPr>
          <w:rFonts w:ascii="Century" w:hAnsi="Century"/>
          <w:rtl/>
        </w:rPr>
        <w:t xml:space="preserve"> </w:t>
      </w:r>
      <w:r>
        <w:rPr>
          <w:rFonts w:ascii="Century" w:hAnsi="Century" w:hint="eastAsia"/>
          <w:rtl/>
        </w:rPr>
        <w:t>השרשרת</w:t>
      </w:r>
      <w:r>
        <w:rPr>
          <w:rFonts w:ascii="Century" w:hAnsi="Century"/>
          <w:rtl/>
        </w:rPr>
        <w:t xml:space="preserve"> </w:t>
      </w:r>
      <w:r>
        <w:rPr>
          <w:rFonts w:ascii="Century" w:hAnsi="Century" w:hint="eastAsia"/>
          <w:rtl/>
        </w:rPr>
        <w:t>מתקשים</w:t>
      </w:r>
      <w:r>
        <w:rPr>
          <w:rFonts w:ascii="Century" w:hAnsi="Century"/>
          <w:rtl/>
        </w:rPr>
        <w:t xml:space="preserve"> </w:t>
      </w:r>
      <w:r>
        <w:rPr>
          <w:rFonts w:ascii="Century" w:hAnsi="Century" w:hint="eastAsia"/>
          <w:rtl/>
        </w:rPr>
        <w:t>סוחרי</w:t>
      </w:r>
      <w:r>
        <w:rPr>
          <w:rFonts w:ascii="Century" w:hAnsi="Century"/>
          <w:rtl/>
        </w:rPr>
        <w:t xml:space="preserve"> </w:t>
      </w:r>
      <w:r>
        <w:rPr>
          <w:rFonts w:ascii="Century" w:hAnsi="Century" w:hint="eastAsia"/>
          <w:rtl/>
        </w:rPr>
        <w:t>הסמים</w:t>
      </w:r>
      <w:r>
        <w:rPr>
          <w:rFonts w:ascii="Century" w:hAnsi="Century"/>
          <w:rtl/>
        </w:rPr>
        <w:t xml:space="preserve"> </w:t>
      </w:r>
      <w:r>
        <w:rPr>
          <w:rFonts w:ascii="Century" w:hAnsi="Century" w:hint="eastAsia"/>
          <w:rtl/>
        </w:rPr>
        <w:t>לבצע</w:t>
      </w:r>
      <w:r>
        <w:rPr>
          <w:rFonts w:ascii="Century" w:hAnsi="Century"/>
          <w:rtl/>
        </w:rPr>
        <w:t xml:space="preserve"> </w:t>
      </w:r>
      <w:r>
        <w:rPr>
          <w:rFonts w:ascii="Century" w:hAnsi="Century" w:hint="eastAsia"/>
          <w:rtl/>
        </w:rPr>
        <w:t>את</w:t>
      </w:r>
      <w:r>
        <w:rPr>
          <w:rFonts w:ascii="Century" w:hAnsi="Century"/>
          <w:rtl/>
        </w:rPr>
        <w:t xml:space="preserve"> </w:t>
      </w:r>
      <w:r>
        <w:rPr>
          <w:rFonts w:ascii="Century" w:hAnsi="Century" w:hint="eastAsia"/>
          <w:rtl/>
        </w:rPr>
        <w:t>מעלליהם</w:t>
      </w:r>
      <w:r>
        <w:rPr>
          <w:rFonts w:ascii="Century" w:hAnsi="Century"/>
          <w:rtl/>
        </w:rPr>
        <w:t xml:space="preserve">. </w:t>
      </w:r>
      <w:r>
        <w:rPr>
          <w:rFonts w:ascii="Century" w:hAnsi="Century" w:hint="eastAsia"/>
          <w:rtl/>
        </w:rPr>
        <w:t>מכאן</w:t>
      </w:r>
      <w:r>
        <w:rPr>
          <w:rFonts w:ascii="Century" w:hAnsi="Century"/>
          <w:rtl/>
        </w:rPr>
        <w:t xml:space="preserve"> </w:t>
      </w:r>
      <w:r>
        <w:rPr>
          <w:rFonts w:ascii="Century" w:hAnsi="Century" w:hint="eastAsia"/>
          <w:rtl/>
        </w:rPr>
        <w:t>החובה</w:t>
      </w:r>
      <w:r>
        <w:rPr>
          <w:rFonts w:ascii="Century" w:hAnsi="Century"/>
          <w:rtl/>
        </w:rPr>
        <w:t xml:space="preserve"> </w:t>
      </w:r>
      <w:r>
        <w:rPr>
          <w:rFonts w:ascii="Century" w:hAnsi="Century" w:hint="eastAsia"/>
          <w:rtl/>
        </w:rPr>
        <w:t>להיאבק</w:t>
      </w:r>
      <w:r>
        <w:rPr>
          <w:rFonts w:ascii="Century" w:hAnsi="Century"/>
          <w:rtl/>
        </w:rPr>
        <w:t xml:space="preserve"> </w:t>
      </w:r>
      <w:r>
        <w:rPr>
          <w:rFonts w:ascii="Century" w:hAnsi="Century" w:hint="eastAsia"/>
          <w:rtl/>
        </w:rPr>
        <w:t>בכל</w:t>
      </w:r>
      <w:r>
        <w:rPr>
          <w:rFonts w:ascii="Century" w:hAnsi="Century"/>
          <w:rtl/>
        </w:rPr>
        <w:t xml:space="preserve"> </w:t>
      </w:r>
      <w:r>
        <w:rPr>
          <w:rFonts w:ascii="Century" w:hAnsi="Century" w:hint="eastAsia"/>
          <w:rtl/>
        </w:rPr>
        <w:t>אחת</w:t>
      </w:r>
      <w:r>
        <w:rPr>
          <w:rFonts w:ascii="Century" w:hAnsi="Century"/>
          <w:rtl/>
        </w:rPr>
        <w:t xml:space="preserve"> </w:t>
      </w:r>
      <w:r>
        <w:rPr>
          <w:rFonts w:ascii="Century" w:hAnsi="Century" w:hint="eastAsia"/>
          <w:rtl/>
        </w:rPr>
        <w:t>מהחוליות</w:t>
      </w:r>
      <w:r>
        <w:rPr>
          <w:rFonts w:ascii="Century" w:hAnsi="Century"/>
          <w:rtl/>
        </w:rPr>
        <w:t xml:space="preserve"> </w:t>
      </w:r>
      <w:r>
        <w:rPr>
          <w:rFonts w:ascii="Century" w:hAnsi="Century" w:hint="eastAsia"/>
          <w:rtl/>
        </w:rPr>
        <w:t>ולהוביל</w:t>
      </w:r>
      <w:r>
        <w:rPr>
          <w:rFonts w:ascii="Century" w:hAnsi="Century"/>
          <w:rtl/>
        </w:rPr>
        <w:t xml:space="preserve"> </w:t>
      </w:r>
      <w:r>
        <w:rPr>
          <w:rFonts w:ascii="Century" w:hAnsi="Century" w:hint="eastAsia"/>
          <w:rtl/>
        </w:rPr>
        <w:t>לניתוק</w:t>
      </w:r>
      <w:r>
        <w:rPr>
          <w:rFonts w:ascii="Century" w:hAnsi="Century"/>
          <w:rtl/>
        </w:rPr>
        <w:t xml:space="preserve"> </w:t>
      </w:r>
      <w:r>
        <w:rPr>
          <w:rFonts w:ascii="Century" w:hAnsi="Century" w:hint="eastAsia"/>
          <w:rtl/>
        </w:rPr>
        <w:t>השרשרת</w:t>
      </w:r>
      <w:r>
        <w:rPr>
          <w:rFonts w:ascii="Century" w:hAnsi="Century"/>
          <w:rtl/>
        </w:rPr>
        <w:t xml:space="preserve"> </w:t>
      </w:r>
      <w:r>
        <w:rPr>
          <w:rFonts w:ascii="Century" w:hAnsi="Century" w:hint="eastAsia"/>
          <w:rtl/>
        </w:rPr>
        <w:t>ולמנוע</w:t>
      </w:r>
      <w:r>
        <w:rPr>
          <w:rFonts w:ascii="Century" w:hAnsi="Century"/>
          <w:rtl/>
        </w:rPr>
        <w:t xml:space="preserve"> </w:t>
      </w:r>
      <w:r>
        <w:rPr>
          <w:rFonts w:ascii="Century" w:hAnsi="Century" w:hint="eastAsia"/>
          <w:rtl/>
        </w:rPr>
        <w:t>את</w:t>
      </w:r>
      <w:r>
        <w:rPr>
          <w:rFonts w:ascii="Century" w:hAnsi="Century"/>
          <w:rtl/>
        </w:rPr>
        <w:t xml:space="preserve"> </w:t>
      </w:r>
      <w:r>
        <w:rPr>
          <w:rFonts w:ascii="Century" w:hAnsi="Century" w:hint="eastAsia"/>
          <w:rtl/>
        </w:rPr>
        <w:t>השלמת</w:t>
      </w:r>
      <w:r>
        <w:rPr>
          <w:rFonts w:ascii="Century" w:hAnsi="Century"/>
          <w:rtl/>
        </w:rPr>
        <w:t xml:space="preserve"> </w:t>
      </w:r>
      <w:r>
        <w:rPr>
          <w:rFonts w:ascii="Century" w:hAnsi="Century" w:hint="eastAsia"/>
          <w:rtl/>
        </w:rPr>
        <w:t>הביצוע</w:t>
      </w:r>
      <w:r>
        <w:rPr>
          <w:rFonts w:ascii="Century" w:hAnsi="Century"/>
          <w:rtl/>
        </w:rPr>
        <w:t xml:space="preserve">. ( </w:t>
      </w:r>
      <w:r>
        <w:rPr>
          <w:rFonts w:ascii="Century" w:hAnsi="Century" w:hint="eastAsia"/>
          <w:rtl/>
        </w:rPr>
        <w:t>ראו</w:t>
      </w:r>
      <w:r>
        <w:rPr>
          <w:rFonts w:ascii="Century" w:hAnsi="Century"/>
          <w:rtl/>
        </w:rPr>
        <w:t xml:space="preserve"> </w:t>
      </w:r>
      <w:hyperlink r:id="rId9" w:history="1">
        <w:r w:rsidRPr="00C91A97">
          <w:rPr>
            <w:rFonts w:ascii="Century" w:hAnsi="Century" w:hint="eastAsia"/>
            <w:color w:val="0000FF"/>
            <w:u w:val="single"/>
            <w:rtl/>
          </w:rPr>
          <w:t>ע</w:t>
        </w:r>
        <w:r w:rsidRPr="00C91A97">
          <w:rPr>
            <w:rFonts w:ascii="Century" w:hAnsi="Century"/>
            <w:color w:val="0000FF"/>
            <w:u w:val="single"/>
            <w:rtl/>
          </w:rPr>
          <w:t>"</w:t>
        </w:r>
        <w:r w:rsidRPr="00C91A97">
          <w:rPr>
            <w:rFonts w:ascii="Century" w:hAnsi="Century" w:hint="eastAsia"/>
            <w:color w:val="0000FF"/>
            <w:u w:val="single"/>
            <w:rtl/>
          </w:rPr>
          <w:t>פ</w:t>
        </w:r>
        <w:r w:rsidRPr="00C91A97">
          <w:rPr>
            <w:rFonts w:ascii="Century" w:hAnsi="Century"/>
            <w:color w:val="0000FF"/>
            <w:u w:val="single"/>
            <w:rtl/>
          </w:rPr>
          <w:t xml:space="preserve"> 6990/13</w:t>
        </w:r>
      </w:hyperlink>
      <w:r>
        <w:rPr>
          <w:rFonts w:ascii="Century" w:hAnsi="Century"/>
          <w:rtl/>
        </w:rPr>
        <w:t xml:space="preserve"> </w:t>
      </w:r>
      <w:r>
        <w:rPr>
          <w:rFonts w:ascii="Century" w:hAnsi="Century" w:hint="eastAsia"/>
          <w:b/>
          <w:bCs/>
          <w:rtl/>
        </w:rPr>
        <w:t>מדינת</w:t>
      </w:r>
      <w:r>
        <w:rPr>
          <w:rFonts w:ascii="Century" w:hAnsi="Century"/>
          <w:b/>
          <w:bCs/>
          <w:rtl/>
        </w:rPr>
        <w:t xml:space="preserve"> </w:t>
      </w:r>
      <w:r>
        <w:rPr>
          <w:rFonts w:ascii="Century" w:hAnsi="Century" w:hint="eastAsia"/>
          <w:b/>
          <w:bCs/>
          <w:rtl/>
        </w:rPr>
        <w:t>ישראל</w:t>
      </w:r>
      <w:r>
        <w:rPr>
          <w:rFonts w:ascii="Century" w:hAnsi="Century"/>
          <w:b/>
          <w:bCs/>
          <w:rtl/>
        </w:rPr>
        <w:t xml:space="preserve"> </w:t>
      </w:r>
      <w:r>
        <w:rPr>
          <w:rFonts w:ascii="Century" w:hAnsi="Century" w:hint="eastAsia"/>
          <w:b/>
          <w:bCs/>
          <w:rtl/>
        </w:rPr>
        <w:t>נ</w:t>
      </w:r>
      <w:r>
        <w:rPr>
          <w:rFonts w:ascii="Century" w:hAnsi="Century"/>
          <w:b/>
          <w:bCs/>
          <w:rtl/>
        </w:rPr>
        <w:t xml:space="preserve">' </w:t>
      </w:r>
      <w:r>
        <w:rPr>
          <w:rFonts w:ascii="Century" w:hAnsi="Century" w:hint="eastAsia"/>
          <w:b/>
          <w:bCs/>
          <w:rtl/>
        </w:rPr>
        <w:t>זועבי</w:t>
      </w:r>
      <w:r>
        <w:rPr>
          <w:rFonts w:ascii="Century" w:hAnsi="Century"/>
          <w:b/>
          <w:bCs/>
          <w:rtl/>
        </w:rPr>
        <w:t xml:space="preserve"> </w:t>
      </w:r>
      <w:r>
        <w:rPr>
          <w:rFonts w:ascii="Century" w:hAnsi="Century" w:hint="eastAsia"/>
          <w:b/>
          <w:bCs/>
          <w:rtl/>
        </w:rPr>
        <w:t>ואח</w:t>
      </w:r>
      <w:r>
        <w:rPr>
          <w:rFonts w:ascii="Century" w:hAnsi="Century"/>
          <w:b/>
          <w:bCs/>
          <w:rtl/>
        </w:rPr>
        <w:t>'</w:t>
      </w:r>
      <w:r>
        <w:rPr>
          <w:rFonts w:ascii="Century" w:hAnsi="Century"/>
          <w:rtl/>
        </w:rPr>
        <w:t xml:space="preserve">, </w:t>
      </w:r>
      <w:r>
        <w:rPr>
          <w:rFonts w:ascii="Century" w:hAnsi="Century" w:hint="eastAsia"/>
          <w:rtl/>
        </w:rPr>
        <w:t>מיום</w:t>
      </w:r>
      <w:r>
        <w:rPr>
          <w:rFonts w:ascii="Century" w:hAnsi="Century"/>
          <w:rtl/>
        </w:rPr>
        <w:t xml:space="preserve"> 24.2.14).</w:t>
      </w:r>
      <w:r>
        <w:rPr>
          <w:rFonts w:ascii="Arial" w:hAnsi="Arial"/>
          <w:rtl/>
        </w:rPr>
        <w:t xml:space="preserve"> </w:t>
      </w:r>
    </w:p>
    <w:p w14:paraId="34F5E4AF" w14:textId="77777777" w:rsidR="00CA4BDA" w:rsidRDefault="00C91A97">
      <w:pPr>
        <w:numPr>
          <w:ilvl w:val="0"/>
          <w:numId w:val="3"/>
        </w:numPr>
        <w:spacing w:after="240" w:line="360" w:lineRule="auto"/>
        <w:contextualSpacing/>
        <w:jc w:val="both"/>
        <w:rPr>
          <w:rFonts w:ascii="Arial" w:hAnsi="Arial"/>
        </w:rPr>
      </w:pPr>
      <w:r>
        <w:rPr>
          <w:rFonts w:ascii="Arial" w:hAnsi="Arial"/>
          <w:rtl/>
        </w:rPr>
        <w:t xml:space="preserve">צודק התובע, שאין לזלזל בתפקידו של "אפסנאי בכמויות הסיטונאיות, הלוקח על עצמו את הסיכון המשפטי בתפיסת הסם, בין שלב היבוא לשלב השיווק. הרי כך מאפשר הוא את הסחר, וכך מגן הוא בהתנהגותו על יתר חברי שרשרת ההפצה. אחריות רבה הופקדה בידי הנאשם, על ידי הבעלים של הסם, ואם קטון הנאשם בעיניו, אין מעשהו זניח כלל וכלל בעיני בית המשפט. </w:t>
      </w:r>
    </w:p>
    <w:p w14:paraId="5852EF6E" w14:textId="77777777" w:rsidR="00CA4BDA" w:rsidRDefault="00C91A97">
      <w:pPr>
        <w:numPr>
          <w:ilvl w:val="0"/>
          <w:numId w:val="3"/>
        </w:numPr>
        <w:spacing w:after="240" w:line="360" w:lineRule="auto"/>
        <w:contextualSpacing/>
        <w:jc w:val="both"/>
        <w:rPr>
          <w:rFonts w:ascii="Arial" w:hAnsi="Arial"/>
        </w:rPr>
      </w:pPr>
      <w:r>
        <w:rPr>
          <w:rFonts w:ascii="Century" w:hAnsi="Century" w:hint="eastAsia"/>
          <w:b/>
          <w:rtl/>
        </w:rPr>
        <w:t>נסיבות</w:t>
      </w:r>
      <w:r>
        <w:rPr>
          <w:rFonts w:ascii="Century" w:hAnsi="Century"/>
          <w:b/>
          <w:rtl/>
        </w:rPr>
        <w:t xml:space="preserve"> </w:t>
      </w:r>
      <w:r>
        <w:rPr>
          <w:rFonts w:ascii="Century" w:hAnsi="Century" w:hint="eastAsia"/>
          <w:b/>
          <w:rtl/>
        </w:rPr>
        <w:t>ביצוע</w:t>
      </w:r>
      <w:r>
        <w:rPr>
          <w:rFonts w:ascii="Century" w:hAnsi="Century"/>
          <w:b/>
          <w:rtl/>
        </w:rPr>
        <w:t xml:space="preserve"> </w:t>
      </w:r>
      <w:r>
        <w:rPr>
          <w:rFonts w:ascii="Century" w:hAnsi="Century" w:hint="eastAsia"/>
          <w:b/>
          <w:rtl/>
        </w:rPr>
        <w:t>העבירה</w:t>
      </w:r>
      <w:r>
        <w:rPr>
          <w:rFonts w:ascii="Century" w:hAnsi="Century"/>
          <w:b/>
          <w:rtl/>
        </w:rPr>
        <w:t xml:space="preserve"> </w:t>
      </w:r>
      <w:r>
        <w:rPr>
          <w:rFonts w:ascii="Century" w:hAnsi="Century" w:hint="eastAsia"/>
          <w:b/>
          <w:rtl/>
        </w:rPr>
        <w:t>שביצע</w:t>
      </w:r>
      <w:r>
        <w:rPr>
          <w:rFonts w:ascii="Century" w:hAnsi="Century"/>
          <w:b/>
          <w:rtl/>
        </w:rPr>
        <w:t xml:space="preserve"> </w:t>
      </w:r>
      <w:r>
        <w:rPr>
          <w:rFonts w:ascii="Century" w:hAnsi="Century" w:hint="eastAsia"/>
          <w:b/>
          <w:rtl/>
        </w:rPr>
        <w:t>הנאשם</w:t>
      </w:r>
      <w:r>
        <w:rPr>
          <w:rFonts w:ascii="Tahoma" w:hAnsi="Tahoma"/>
          <w:rtl/>
        </w:rPr>
        <w:t xml:space="preserve"> הן חמורות מאוד. עסקינן בסם מסוכן מסוג חשיש בכמות עצומה ואף מסחרית המספיקה לייצור אלפי מנות ואף יותר מכך. מעבר לכך, נראה כי הנאשם ביצע המעשה למען בצע כסף, תוך התעלמות מהנזק הרחב הנגרם לציבור, והתעלמות מעמדת הרשויות המוסמכות אודות חומרת המעשה.</w:t>
      </w:r>
      <w:r>
        <w:rPr>
          <w:rFonts w:ascii="Arial" w:hAnsi="Arial"/>
          <w:rtl/>
        </w:rPr>
        <w:t xml:space="preserve"> עם זאת, </w:t>
      </w:r>
      <w:r>
        <w:rPr>
          <w:rFonts w:ascii="Tahoma" w:hAnsi="Tahoma"/>
          <w:rtl/>
        </w:rPr>
        <w:t xml:space="preserve">לעניין סוג הסם, יש לקחת בחשבון שמדובר בסם מסוכן בהחלט, אך לא בסמים מהסוגים המסוכנים ביותר.  </w:t>
      </w:r>
    </w:p>
    <w:p w14:paraId="00B83159" w14:textId="77777777" w:rsidR="00CA4BDA" w:rsidRDefault="00C91A97">
      <w:pPr>
        <w:numPr>
          <w:ilvl w:val="0"/>
          <w:numId w:val="3"/>
        </w:numPr>
        <w:spacing w:after="240" w:line="360" w:lineRule="auto"/>
        <w:contextualSpacing/>
        <w:jc w:val="both"/>
        <w:rPr>
          <w:rFonts w:ascii="Arial" w:hAnsi="Arial"/>
        </w:rPr>
      </w:pPr>
      <w:r>
        <w:rPr>
          <w:rFonts w:ascii="Calibri" w:hAnsi="Calibri" w:hint="eastAsia"/>
          <w:rtl/>
        </w:rPr>
        <w:t>באשר</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Tahoma" w:hAnsi="Tahoma"/>
          <w:rtl/>
        </w:rPr>
        <w:t xml:space="preserve">, ציינו הצדדים כי לא עלה בידיהם לאתר פסיקה הדומה למקרה דנן, ממנה ניתן לגזור מתחמי ענישה בעבירה של החזקת סם שלא לצריכה עצמית בנסיבות כאלה. עם זאת, התובע הפנה למספר פסקי דין העוסקים בענישה בעבירות שונות במידת מה בניסיון להקיש. </w:t>
      </w:r>
      <w:r>
        <w:rPr>
          <w:rFonts w:ascii="Arial" w:hAnsi="Arial"/>
          <w:rtl/>
        </w:rPr>
        <w:t>כך, בין היתר, הפנה ל</w:t>
      </w:r>
      <w:hyperlink r:id="rId10" w:history="1">
        <w:r w:rsidRPr="00C91A97">
          <w:rPr>
            <w:rFonts w:ascii="Arial" w:hAnsi="Arial"/>
            <w:color w:val="0000FF"/>
            <w:u w:val="single"/>
            <w:rtl/>
          </w:rPr>
          <w:t>ע"פ 9210/11</w:t>
        </w:r>
      </w:hyperlink>
      <w:r>
        <w:rPr>
          <w:rFonts w:ascii="Arial" w:hAnsi="Arial"/>
          <w:rtl/>
        </w:rPr>
        <w:t xml:space="preserve"> </w:t>
      </w:r>
      <w:r>
        <w:rPr>
          <w:rFonts w:ascii="Arial" w:hAnsi="Arial"/>
          <w:b/>
          <w:bCs/>
          <w:rtl/>
        </w:rPr>
        <w:t>שי</w:t>
      </w:r>
      <w:r>
        <w:rPr>
          <w:rFonts w:ascii="Arial" w:hAnsi="Arial"/>
          <w:rtl/>
        </w:rPr>
        <w:t xml:space="preserve"> </w:t>
      </w:r>
      <w:r>
        <w:rPr>
          <w:rFonts w:ascii="Arial" w:hAnsi="Arial"/>
          <w:b/>
          <w:bCs/>
          <w:rtl/>
        </w:rPr>
        <w:t>מגירה נ' מדינת ישראל,</w:t>
      </w:r>
      <w:r>
        <w:rPr>
          <w:rFonts w:ascii="Arial" w:hAnsi="Arial"/>
          <w:rtl/>
        </w:rPr>
        <w:t xml:space="preserve"> מיום 19.11.12, בו נקבע כי עונש של 48 חודשי מאסר בפועל שנגזרו על ידי בית המשפט המחוזי בגין החזקת סם שלא לצריכה עצמית מסוג חשיש בכמות של 8 ק"ג, בגין עסקה אחרת בסם ושיבוש מהלכי משפט – אינו חורג באורח קיצוני ממדיניות הענישה הראויה. שם מדובר היה במי שיש לו עבר פלילי רחוק אך הודה במסגרת הסדר. המדובר בכמות סם הפחותה באופן משמעותי מענייננו של הנאשם דנן.</w:t>
      </w:r>
    </w:p>
    <w:p w14:paraId="3549C367" w14:textId="77777777" w:rsidR="00CA4BDA" w:rsidRDefault="00C91A97">
      <w:pPr>
        <w:numPr>
          <w:ilvl w:val="0"/>
          <w:numId w:val="3"/>
        </w:numPr>
        <w:spacing w:after="240" w:line="360" w:lineRule="auto"/>
        <w:contextualSpacing/>
        <w:jc w:val="both"/>
        <w:rPr>
          <w:rFonts w:ascii="Arial" w:hAnsi="Arial"/>
        </w:rPr>
      </w:pPr>
      <w:r>
        <w:rPr>
          <w:rFonts w:ascii="Calibri" w:hAnsi="Calibri" w:hint="eastAsia"/>
          <w:rtl/>
        </w:rPr>
        <w:t>כן</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w:t>
      </w:r>
      <w:hyperlink r:id="rId11" w:history="1">
        <w:r w:rsidRPr="00C91A97">
          <w:rPr>
            <w:rFonts w:ascii="Calibri" w:hAnsi="Calibri" w:hint="eastAsia"/>
            <w:color w:val="0000FF"/>
            <w:u w:val="single"/>
            <w:rtl/>
          </w:rPr>
          <w:t>ע</w:t>
        </w:r>
        <w:r w:rsidRPr="00C91A97">
          <w:rPr>
            <w:rFonts w:ascii="Calibri" w:hAnsi="Calibri"/>
            <w:color w:val="0000FF"/>
            <w:u w:val="single"/>
            <w:rtl/>
          </w:rPr>
          <w:t>"</w:t>
        </w:r>
        <w:r w:rsidRPr="00C91A97">
          <w:rPr>
            <w:rFonts w:ascii="Calibri" w:hAnsi="Calibri" w:hint="eastAsia"/>
            <w:color w:val="0000FF"/>
            <w:u w:val="single"/>
            <w:rtl/>
          </w:rPr>
          <w:t>פ</w:t>
        </w:r>
        <w:r w:rsidRPr="00C91A97">
          <w:rPr>
            <w:rFonts w:ascii="Calibri" w:hAnsi="Calibri"/>
            <w:color w:val="0000FF"/>
            <w:u w:val="single"/>
            <w:rtl/>
          </w:rPr>
          <w:t xml:space="preserve"> 7044/11</w:t>
        </w:r>
      </w:hyperlink>
      <w:r>
        <w:rPr>
          <w:rFonts w:ascii="Calibri" w:hAnsi="Calibri"/>
          <w:rtl/>
        </w:rPr>
        <w:t xml:space="preserve"> </w:t>
      </w:r>
      <w:r>
        <w:rPr>
          <w:rFonts w:ascii="Calibri" w:hAnsi="Calibri" w:hint="eastAsia"/>
          <w:b/>
          <w:bCs/>
          <w:rtl/>
        </w:rPr>
        <w:t>עבדאללה</w:t>
      </w:r>
      <w:r>
        <w:rPr>
          <w:rFonts w:ascii="Calibri" w:hAnsi="Calibri"/>
          <w:b/>
          <w:bCs/>
          <w:rtl/>
        </w:rPr>
        <w:t xml:space="preserve"> </w:t>
      </w:r>
      <w:r>
        <w:rPr>
          <w:rFonts w:ascii="Calibri" w:hAnsi="Calibri" w:hint="eastAsia"/>
          <w:b/>
          <w:bCs/>
          <w:rtl/>
        </w:rPr>
        <w:t>עבד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מיום</w:t>
      </w:r>
      <w:r>
        <w:rPr>
          <w:rFonts w:ascii="Calibri" w:hAnsi="Calibri"/>
          <w:rtl/>
        </w:rPr>
        <w:t xml:space="preserve"> 7.6.12 </w:t>
      </w:r>
      <w:r>
        <w:rPr>
          <w:rFonts w:ascii="Calibri" w:hAnsi="Calibri" w:hint="eastAsia"/>
          <w:rtl/>
        </w:rPr>
        <w:t>שם</w:t>
      </w:r>
      <w:r>
        <w:rPr>
          <w:rFonts w:ascii="Calibri" w:hAnsi="Calibri"/>
          <w:rtl/>
        </w:rPr>
        <w:t xml:space="preserve"> </w:t>
      </w:r>
      <w:r>
        <w:rPr>
          <w:rFonts w:ascii="Calibri" w:hAnsi="Calibri" w:hint="eastAsia"/>
          <w:rtl/>
        </w:rPr>
        <w:t>נדחה</w:t>
      </w:r>
      <w:r>
        <w:rPr>
          <w:rFonts w:ascii="Calibri" w:hAnsi="Calibri"/>
          <w:rtl/>
        </w:rPr>
        <w:t xml:space="preserve"> </w:t>
      </w:r>
      <w:r>
        <w:rPr>
          <w:rFonts w:ascii="Calibri" w:hAnsi="Calibri" w:hint="eastAsia"/>
          <w:rtl/>
        </w:rPr>
        <w:t>ערעורם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המערערים</w:t>
      </w:r>
      <w:r>
        <w:rPr>
          <w:rFonts w:ascii="Calibri" w:hAnsi="Calibri"/>
          <w:rtl/>
        </w:rPr>
        <w:t xml:space="preserve"> </w:t>
      </w:r>
      <w:r>
        <w:rPr>
          <w:rFonts w:ascii="Calibri" w:hAnsi="Calibri" w:hint="eastAsia"/>
          <w:rtl/>
        </w:rPr>
        <w:t>שהורשעו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הסתננות</w:t>
      </w:r>
      <w:r>
        <w:rPr>
          <w:rFonts w:ascii="Calibri" w:hAnsi="Calibri"/>
          <w:rtl/>
        </w:rPr>
        <w:t xml:space="preserve"> </w:t>
      </w:r>
      <w:r>
        <w:rPr>
          <w:rFonts w:ascii="Calibri" w:hAnsi="Calibri" w:hint="eastAsia"/>
          <w:rtl/>
        </w:rPr>
        <w:t>וייבוא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לישראל</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הבגירים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נדונו</w:t>
      </w:r>
      <w:r>
        <w:rPr>
          <w:rFonts w:ascii="Calibri" w:hAnsi="Calibri"/>
          <w:rtl/>
        </w:rPr>
        <w:t xml:space="preserve"> </w:t>
      </w:r>
      <w:r>
        <w:rPr>
          <w:rFonts w:ascii="Calibri" w:hAnsi="Calibri" w:hint="eastAsia"/>
          <w:rtl/>
        </w:rPr>
        <w:t>לשמונה</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עונשם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הוקל</w:t>
      </w:r>
      <w:r>
        <w:rPr>
          <w:rFonts w:ascii="Calibri" w:hAnsi="Calibri"/>
          <w:rtl/>
        </w:rPr>
        <w:t xml:space="preserve"> </w:t>
      </w:r>
      <w:r>
        <w:rPr>
          <w:rFonts w:ascii="Calibri" w:hAnsi="Calibri" w:hint="eastAsia"/>
          <w:rtl/>
        </w:rPr>
        <w:t>מ</w:t>
      </w:r>
      <w:r>
        <w:rPr>
          <w:rFonts w:ascii="Calibri" w:hAnsi="Calibri"/>
          <w:rtl/>
        </w:rPr>
        <w:t xml:space="preserve">- 6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w:t>
      </w:r>
      <w:r>
        <w:rPr>
          <w:rFonts w:ascii="Calibri" w:hAnsi="Calibri"/>
          <w:rtl/>
        </w:rPr>
        <w:t xml:space="preserve">- 4. </w:t>
      </w:r>
      <w:r>
        <w:rPr>
          <w:rFonts w:ascii="Arial" w:hAnsi="Arial"/>
          <w:rtl/>
        </w:rPr>
        <w:t>עם זאת, בית המשפט העליון לקח בחשבון כי מדובר היה בקשר רחב בו ערבו גם קטינים. מספק הדין של בית המשפט המחוזי שם עולה כי מדובר היה בכמות של כ- 80 ק"ג. אותו מקרה חמור משמעותית מענייננו, בהיותו עוסק במעשה יבוא תוך הסתננות, וזאת מעבר לנסיבות המחמירות האחרות שפורטו כאמור. גם ב</w:t>
      </w:r>
      <w:hyperlink r:id="rId12" w:history="1">
        <w:r w:rsidRPr="00C91A97">
          <w:rPr>
            <w:rFonts w:ascii="Arial" w:hAnsi="Arial"/>
            <w:color w:val="0000FF"/>
            <w:u w:val="single"/>
            <w:rtl/>
          </w:rPr>
          <w:t>ת"פ 9281-09-10</w:t>
        </w:r>
      </w:hyperlink>
      <w:r>
        <w:rPr>
          <w:rFonts w:ascii="Arial" w:hAnsi="Arial"/>
          <w:rtl/>
        </w:rPr>
        <w:t xml:space="preserve"> </w:t>
      </w:r>
      <w:r>
        <w:rPr>
          <w:rFonts w:ascii="Arial" w:hAnsi="Arial"/>
          <w:b/>
          <w:bCs/>
          <w:rtl/>
        </w:rPr>
        <w:t>מדינת ישראל נ' ג'ומעה,</w:t>
      </w:r>
      <w:r>
        <w:rPr>
          <w:rFonts w:ascii="Arial" w:hAnsi="Arial"/>
          <w:rtl/>
        </w:rPr>
        <w:t xml:space="preserve"> מיום 26.4.11, דובר על נאשמים שהודו במסגרת הסדר טיעון בגין עבירת הסתננות וייבוא סם מסוכן בכמות של 25 ק"ג, ונדונו ל-54 חודשי מאסר בפועל. בשני המקרים האמורים, לא היה לנאשמים עבר פלילי. </w:t>
      </w:r>
    </w:p>
    <w:p w14:paraId="69DA165E" w14:textId="77777777" w:rsidR="00CA4BDA" w:rsidRDefault="00C91A97">
      <w:pPr>
        <w:numPr>
          <w:ilvl w:val="0"/>
          <w:numId w:val="3"/>
        </w:numPr>
        <w:spacing w:after="240" w:line="360" w:lineRule="auto"/>
        <w:contextualSpacing/>
        <w:jc w:val="both"/>
        <w:rPr>
          <w:rFonts w:ascii="Arial" w:hAnsi="Arial"/>
          <w:rtl/>
        </w:rPr>
      </w:pPr>
      <w:r>
        <w:rPr>
          <w:rFonts w:ascii="Arial" w:hAnsi="Arial"/>
          <w:rtl/>
        </w:rPr>
        <w:t>התובע הפנה גם ל</w:t>
      </w:r>
      <w:hyperlink r:id="rId13" w:history="1">
        <w:r w:rsidRPr="00C91A97">
          <w:rPr>
            <w:rFonts w:ascii="Arial" w:hAnsi="Arial"/>
            <w:color w:val="0000FF"/>
            <w:u w:val="single"/>
            <w:rtl/>
          </w:rPr>
          <w:t>ת"פ 33848-01-12</w:t>
        </w:r>
      </w:hyperlink>
      <w:r>
        <w:rPr>
          <w:rFonts w:ascii="Arial" w:hAnsi="Arial"/>
          <w:rtl/>
        </w:rPr>
        <w:t xml:space="preserve"> </w:t>
      </w:r>
      <w:r>
        <w:rPr>
          <w:rFonts w:ascii="Arial" w:hAnsi="Arial"/>
          <w:b/>
          <w:bCs/>
          <w:rtl/>
        </w:rPr>
        <w:t>מדינת ישראל נ' אלחמידי</w:t>
      </w:r>
      <w:r>
        <w:rPr>
          <w:rFonts w:ascii="Arial" w:hAnsi="Arial"/>
          <w:rtl/>
        </w:rPr>
        <w:t>, מיום 24.10.12, שם נדון הנאשם במסגרת הסדר טיעון שכלל הסכמה עונשית ל-32 חודשי מאסר בפועל בגין החזקת 24 ק"ג חשיש בתוך שק גדול המחולק לאריזות, הסתייעות ברכב והנהיגה ללא רישיון. בעניין זה נקבע כי, כאשר מדובר בכמות כה גדולה מתחם העונש הראוי יכול להגיע למספר שנים בטווח העליון וככל הנראה שלא יפחת בהרבה מהעונש המוסכם בין הצדדים (דהיינו 32 חודשי מאסר). בשונה מענייננו הרי שמדובר שם בהסדר טיעון בגין כשליש מהכמות המיוחסת לנאשם דנן.</w:t>
      </w:r>
    </w:p>
    <w:p w14:paraId="6E98F238" w14:textId="77777777" w:rsidR="00CA4BDA" w:rsidRDefault="00C91A97">
      <w:pPr>
        <w:numPr>
          <w:ilvl w:val="0"/>
          <w:numId w:val="3"/>
        </w:numPr>
        <w:spacing w:after="200" w:line="360" w:lineRule="auto"/>
        <w:contextualSpacing/>
        <w:jc w:val="both"/>
        <w:rPr>
          <w:rFonts w:ascii="Calibri" w:hAnsi="Calibri"/>
          <w:b/>
          <w:bCs/>
        </w:rPr>
      </w:pPr>
      <w:r>
        <w:rPr>
          <w:rFonts w:ascii="Calibri" w:hAnsi="Calibri" w:hint="eastAsia"/>
          <w:b/>
          <w:bCs/>
          <w:rtl/>
        </w:rPr>
        <w:t>נוכח</w:t>
      </w:r>
      <w:r>
        <w:rPr>
          <w:rFonts w:ascii="Calibri" w:hAnsi="Calibri"/>
          <w:b/>
          <w:bCs/>
          <w:rtl/>
        </w:rPr>
        <w:t xml:space="preserve"> </w:t>
      </w:r>
      <w:r>
        <w:rPr>
          <w:rFonts w:ascii="Calibri" w:hAnsi="Calibri" w:hint="eastAsia"/>
          <w:b/>
          <w:bCs/>
          <w:rtl/>
        </w:rPr>
        <w:t>האמור</w:t>
      </w:r>
      <w:r>
        <w:rPr>
          <w:rFonts w:ascii="Calibri" w:hAnsi="Calibri"/>
          <w:b/>
          <w:bCs/>
          <w:rtl/>
        </w:rPr>
        <w:t xml:space="preserve">, </w:t>
      </w:r>
      <w:r>
        <w:rPr>
          <w:rFonts w:ascii="Calibri" w:hAnsi="Calibri" w:hint="eastAsia"/>
          <w:b/>
          <w:bCs/>
          <w:rtl/>
        </w:rPr>
        <w:t>בהתחשב</w:t>
      </w:r>
      <w:r>
        <w:rPr>
          <w:rFonts w:ascii="Calibri" w:hAnsi="Calibri"/>
          <w:b/>
          <w:bCs/>
          <w:rtl/>
        </w:rPr>
        <w:t xml:space="preserve"> </w:t>
      </w:r>
      <w:r>
        <w:rPr>
          <w:rFonts w:ascii="Calibri" w:hAnsi="Calibri" w:hint="eastAsia"/>
          <w:b/>
          <w:bCs/>
          <w:rtl/>
        </w:rPr>
        <w:t>במדיניות</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הנהוגה</w:t>
      </w:r>
      <w:r>
        <w:rPr>
          <w:rFonts w:ascii="Calibri" w:hAnsi="Calibri"/>
          <w:b/>
          <w:bCs/>
          <w:rtl/>
        </w:rPr>
        <w:t xml:space="preserve">, </w:t>
      </w:r>
      <w:r>
        <w:rPr>
          <w:rFonts w:ascii="Calibri" w:hAnsi="Calibri" w:hint="eastAsia"/>
          <w:b/>
          <w:bCs/>
          <w:rtl/>
        </w:rPr>
        <w:t>ככל</w:t>
      </w:r>
      <w:r>
        <w:rPr>
          <w:rFonts w:ascii="Calibri" w:hAnsi="Calibri"/>
          <w:b/>
          <w:bCs/>
          <w:rtl/>
        </w:rPr>
        <w:t xml:space="preserve"> </w:t>
      </w:r>
      <w:r>
        <w:rPr>
          <w:rFonts w:ascii="Calibri" w:hAnsi="Calibri" w:hint="eastAsia"/>
          <w:b/>
          <w:bCs/>
          <w:rtl/>
        </w:rPr>
        <w:t>שניתן</w:t>
      </w:r>
      <w:r>
        <w:rPr>
          <w:rFonts w:ascii="Calibri" w:hAnsi="Calibri"/>
          <w:b/>
          <w:bCs/>
          <w:rtl/>
        </w:rPr>
        <w:t xml:space="preserve"> </w:t>
      </w:r>
      <w:r>
        <w:rPr>
          <w:rFonts w:ascii="Calibri" w:hAnsi="Calibri" w:hint="eastAsia"/>
          <w:b/>
          <w:bCs/>
          <w:rtl/>
        </w:rPr>
        <w:t>לשרטטה</w:t>
      </w:r>
      <w:r>
        <w:rPr>
          <w:rFonts w:ascii="Calibri" w:hAnsi="Calibri"/>
          <w:b/>
          <w:bCs/>
          <w:rtl/>
        </w:rPr>
        <w:t xml:space="preserve">, </w:t>
      </w:r>
      <w:r>
        <w:rPr>
          <w:rFonts w:ascii="Calibri" w:hAnsi="Calibri" w:hint="eastAsia"/>
          <w:b/>
          <w:bCs/>
          <w:rtl/>
        </w:rPr>
        <w:t>בערכים</w:t>
      </w:r>
      <w:r>
        <w:rPr>
          <w:rFonts w:ascii="Calibri" w:hAnsi="Calibri"/>
          <w:b/>
          <w:bCs/>
          <w:rtl/>
        </w:rPr>
        <w:t xml:space="preserve"> </w:t>
      </w:r>
      <w:r>
        <w:rPr>
          <w:rFonts w:ascii="Calibri" w:hAnsi="Calibri" w:hint="eastAsia"/>
          <w:b/>
          <w:bCs/>
          <w:rtl/>
        </w:rPr>
        <w:t>המוגנים</w:t>
      </w:r>
      <w:r>
        <w:rPr>
          <w:rFonts w:ascii="Calibri" w:hAnsi="Calibri"/>
          <w:b/>
          <w:bCs/>
          <w:rtl/>
        </w:rPr>
        <w:t xml:space="preserve"> </w:t>
      </w:r>
      <w:r>
        <w:rPr>
          <w:rFonts w:ascii="Calibri" w:hAnsi="Calibri" w:hint="eastAsia"/>
          <w:b/>
          <w:bCs/>
          <w:rtl/>
        </w:rPr>
        <w:t>שנפגעו</w:t>
      </w:r>
      <w:r>
        <w:rPr>
          <w:rFonts w:ascii="Calibri" w:hAnsi="Calibri"/>
          <w:b/>
          <w:bCs/>
          <w:rtl/>
        </w:rPr>
        <w:t xml:space="preserve">, </w:t>
      </w:r>
      <w:r>
        <w:rPr>
          <w:rFonts w:ascii="Calibri" w:hAnsi="Calibri" w:hint="eastAsia"/>
          <w:b/>
          <w:bCs/>
          <w:rtl/>
        </w:rPr>
        <w:t>בנסיבות</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הכוללות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חלקו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בשרשרת</w:t>
      </w:r>
      <w:r>
        <w:rPr>
          <w:rFonts w:ascii="Calibri" w:hAnsi="Calibri"/>
          <w:b/>
          <w:bCs/>
          <w:rtl/>
        </w:rPr>
        <w:t xml:space="preserve"> </w:t>
      </w:r>
      <w:r>
        <w:rPr>
          <w:rFonts w:ascii="Calibri" w:hAnsi="Calibri" w:hint="eastAsia"/>
          <w:b/>
          <w:bCs/>
          <w:rtl/>
        </w:rPr>
        <w:t>הפצת</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ובעיקר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כמות</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הנכבדה</w:t>
      </w:r>
      <w:r>
        <w:rPr>
          <w:rFonts w:ascii="Calibri" w:hAnsi="Calibri"/>
          <w:b/>
          <w:bCs/>
          <w:rtl/>
        </w:rPr>
        <w:t xml:space="preserve"> </w:t>
      </w:r>
      <w:r>
        <w:rPr>
          <w:rFonts w:ascii="Calibri" w:hAnsi="Calibri" w:hint="eastAsia"/>
          <w:b/>
          <w:bCs/>
          <w:rtl/>
        </w:rPr>
        <w:t>שהחזיק</w:t>
      </w:r>
      <w:r>
        <w:rPr>
          <w:rFonts w:ascii="Calibri" w:hAnsi="Calibri"/>
          <w:b/>
          <w:bCs/>
          <w:rtl/>
        </w:rPr>
        <w:t xml:space="preserve"> </w:t>
      </w:r>
      <w:r>
        <w:rPr>
          <w:rFonts w:ascii="Calibri" w:hAnsi="Calibri" w:hint="eastAsia"/>
          <w:b/>
          <w:bCs/>
          <w:rtl/>
        </w:rPr>
        <w:t>ברשותו</w:t>
      </w:r>
      <w:r>
        <w:rPr>
          <w:rFonts w:ascii="Calibri" w:hAnsi="Calibri"/>
          <w:b/>
          <w:bCs/>
          <w:rtl/>
        </w:rPr>
        <w:t xml:space="preserve">, </w:t>
      </w:r>
      <w:r>
        <w:rPr>
          <w:rFonts w:ascii="Calibri" w:hAnsi="Calibri" w:hint="eastAsia"/>
          <w:b/>
          <w:bCs/>
          <w:u w:val="single"/>
          <w:rtl/>
        </w:rPr>
        <w:t>אני</w:t>
      </w:r>
      <w:r>
        <w:rPr>
          <w:rFonts w:ascii="Calibri" w:hAnsi="Calibri"/>
          <w:b/>
          <w:bCs/>
          <w:u w:val="single"/>
          <w:rtl/>
        </w:rPr>
        <w:t xml:space="preserve"> </w:t>
      </w:r>
      <w:r>
        <w:rPr>
          <w:rFonts w:ascii="Calibri" w:hAnsi="Calibri" w:hint="eastAsia"/>
          <w:b/>
          <w:bCs/>
          <w:u w:val="single"/>
          <w:rtl/>
        </w:rPr>
        <w:t>קובע</w:t>
      </w:r>
      <w:r>
        <w:rPr>
          <w:rFonts w:ascii="Calibri" w:hAnsi="Calibri"/>
          <w:b/>
          <w:bCs/>
          <w:u w:val="single"/>
          <w:rtl/>
        </w:rPr>
        <w:t xml:space="preserve"> </w:t>
      </w:r>
      <w:r>
        <w:rPr>
          <w:rFonts w:ascii="Calibri" w:hAnsi="Calibri" w:hint="eastAsia"/>
          <w:b/>
          <w:bCs/>
          <w:u w:val="single"/>
          <w:rtl/>
        </w:rPr>
        <w:t>כי</w:t>
      </w:r>
      <w:r>
        <w:rPr>
          <w:rFonts w:ascii="Calibri" w:hAnsi="Calibri"/>
          <w:b/>
          <w:bCs/>
          <w:u w:val="single"/>
          <w:rtl/>
        </w:rPr>
        <w:t xml:space="preserve"> </w:t>
      </w: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הענישה</w:t>
      </w:r>
      <w:r>
        <w:rPr>
          <w:rFonts w:ascii="Calibri" w:hAnsi="Calibri"/>
          <w:b/>
          <w:bCs/>
          <w:u w:val="single"/>
          <w:rtl/>
        </w:rPr>
        <w:t xml:space="preserve"> </w:t>
      </w:r>
      <w:r>
        <w:rPr>
          <w:rFonts w:ascii="Calibri" w:hAnsi="Calibri" w:hint="eastAsia"/>
          <w:b/>
          <w:bCs/>
          <w:u w:val="single"/>
          <w:rtl/>
        </w:rPr>
        <w:t>הראוי</w:t>
      </w:r>
      <w:r>
        <w:rPr>
          <w:rFonts w:ascii="Calibri" w:hAnsi="Calibri"/>
          <w:b/>
          <w:bCs/>
          <w:u w:val="single"/>
          <w:rtl/>
        </w:rPr>
        <w:t xml:space="preserve"> </w:t>
      </w:r>
      <w:r>
        <w:rPr>
          <w:rFonts w:ascii="Calibri" w:hAnsi="Calibri" w:hint="eastAsia"/>
          <w:b/>
          <w:bCs/>
          <w:u w:val="single"/>
          <w:rtl/>
        </w:rPr>
        <w:t>ינוע</w:t>
      </w:r>
      <w:r>
        <w:rPr>
          <w:rFonts w:ascii="Calibri" w:hAnsi="Calibri"/>
          <w:b/>
          <w:bCs/>
          <w:u w:val="single"/>
          <w:rtl/>
        </w:rPr>
        <w:t xml:space="preserve"> </w:t>
      </w:r>
      <w:r>
        <w:rPr>
          <w:rFonts w:ascii="Calibri" w:hAnsi="Calibri" w:hint="eastAsia"/>
          <w:b/>
          <w:bCs/>
          <w:u w:val="single"/>
          <w:rtl/>
        </w:rPr>
        <w:t>בין</w:t>
      </w:r>
      <w:r>
        <w:rPr>
          <w:rFonts w:ascii="Calibri" w:hAnsi="Calibri"/>
          <w:b/>
          <w:bCs/>
          <w:u w:val="single"/>
          <w:rtl/>
        </w:rPr>
        <w:t xml:space="preserve"> 3 </w:t>
      </w:r>
      <w:r>
        <w:rPr>
          <w:rFonts w:ascii="Calibri" w:hAnsi="Calibri" w:hint="eastAsia"/>
          <w:b/>
          <w:bCs/>
          <w:u w:val="single"/>
          <w:rtl/>
        </w:rPr>
        <w:t>לבין</w:t>
      </w:r>
      <w:r>
        <w:rPr>
          <w:rFonts w:ascii="Calibri" w:hAnsi="Calibri"/>
          <w:b/>
          <w:bCs/>
          <w:u w:val="single"/>
          <w:rtl/>
        </w:rPr>
        <w:t xml:space="preserve"> 8 </w:t>
      </w:r>
      <w:r>
        <w:rPr>
          <w:rFonts w:ascii="Calibri" w:hAnsi="Calibri" w:hint="eastAsia"/>
          <w:b/>
          <w:bCs/>
          <w:u w:val="single"/>
          <w:rtl/>
        </w:rPr>
        <w:t>שנות</w:t>
      </w:r>
      <w:r>
        <w:rPr>
          <w:rFonts w:ascii="Calibri" w:hAnsi="Calibri"/>
          <w:b/>
          <w:bCs/>
          <w:u w:val="single"/>
          <w:rtl/>
        </w:rPr>
        <w:t xml:space="preserve"> </w:t>
      </w:r>
      <w:r>
        <w:rPr>
          <w:rFonts w:ascii="Calibri" w:hAnsi="Calibri" w:hint="eastAsia"/>
          <w:b/>
          <w:bCs/>
          <w:u w:val="single"/>
          <w:rtl/>
        </w:rPr>
        <w:t>מאסר</w:t>
      </w:r>
      <w:r>
        <w:rPr>
          <w:rFonts w:ascii="Calibri" w:hAnsi="Calibri"/>
          <w:b/>
          <w:bCs/>
          <w:u w:val="single"/>
          <w:rtl/>
        </w:rPr>
        <w:t xml:space="preserve"> </w:t>
      </w:r>
      <w:r>
        <w:rPr>
          <w:rFonts w:ascii="Calibri" w:hAnsi="Calibri" w:hint="eastAsia"/>
          <w:b/>
          <w:bCs/>
          <w:u w:val="single"/>
          <w:rtl/>
        </w:rPr>
        <w:t>בפועל</w:t>
      </w:r>
      <w:r>
        <w:rPr>
          <w:rFonts w:ascii="Calibri" w:hAnsi="Calibri"/>
          <w:b/>
          <w:bCs/>
          <w:rtl/>
        </w:rPr>
        <w:t xml:space="preserve">. </w:t>
      </w:r>
    </w:p>
    <w:p w14:paraId="7C913D3C" w14:textId="77777777" w:rsidR="00CA4BDA" w:rsidRDefault="00CA4BDA">
      <w:pPr>
        <w:spacing w:after="200" w:line="360" w:lineRule="auto"/>
        <w:contextualSpacing/>
        <w:jc w:val="both"/>
        <w:rPr>
          <w:rFonts w:ascii="Calibri" w:hAnsi="Calibri"/>
          <w:b/>
          <w:bCs/>
          <w:rtl/>
        </w:rPr>
      </w:pPr>
    </w:p>
    <w:p w14:paraId="6AE72067" w14:textId="77777777" w:rsidR="00CA4BDA" w:rsidRDefault="00C91A97">
      <w:pPr>
        <w:spacing w:after="200" w:line="360" w:lineRule="auto"/>
        <w:contextualSpacing/>
        <w:jc w:val="both"/>
        <w:rPr>
          <w:rFonts w:ascii="Calibri" w:hAnsi="Calibri"/>
          <w:b/>
          <w:bCs/>
          <w:u w:val="single"/>
        </w:rPr>
      </w:pPr>
      <w:r>
        <w:rPr>
          <w:rFonts w:ascii="Calibri" w:hAnsi="Calibri" w:hint="eastAsia"/>
          <w:b/>
          <w:bCs/>
          <w:u w:val="single"/>
          <w:rtl/>
        </w:rPr>
        <w:t>ענישה</w:t>
      </w:r>
      <w:r>
        <w:rPr>
          <w:rFonts w:ascii="Calibri" w:hAnsi="Calibri"/>
          <w:b/>
          <w:bCs/>
          <w:u w:val="single"/>
          <w:rtl/>
        </w:rPr>
        <w:t xml:space="preserve"> </w:t>
      </w:r>
      <w:r>
        <w:rPr>
          <w:rFonts w:ascii="Calibri" w:hAnsi="Calibri" w:hint="eastAsia"/>
          <w:b/>
          <w:bCs/>
          <w:u w:val="single"/>
          <w:rtl/>
        </w:rPr>
        <w:t>בתוך</w:t>
      </w:r>
      <w:r>
        <w:rPr>
          <w:rFonts w:ascii="Calibri" w:hAnsi="Calibri"/>
          <w:b/>
          <w:bCs/>
          <w:u w:val="single"/>
          <w:rtl/>
        </w:rPr>
        <w:t xml:space="preserve"> </w:t>
      </w:r>
      <w:r>
        <w:rPr>
          <w:rFonts w:ascii="Calibri" w:hAnsi="Calibri" w:hint="eastAsia"/>
          <w:b/>
          <w:bCs/>
          <w:u w:val="single"/>
          <w:rtl/>
        </w:rPr>
        <w:t>המתחם</w:t>
      </w:r>
    </w:p>
    <w:p w14:paraId="3FD30821"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מטות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הכף</w:t>
      </w:r>
      <w:r>
        <w:rPr>
          <w:rFonts w:ascii="Calibri" w:hAnsi="Calibri"/>
          <w:rtl/>
        </w:rPr>
        <w:t xml:space="preserve"> </w:t>
      </w:r>
      <w:r>
        <w:rPr>
          <w:rFonts w:ascii="Calibri" w:hAnsi="Calibri" w:hint="cs"/>
          <w:rtl/>
        </w:rPr>
        <w:t xml:space="preserve">לקולה ומחייבות </w:t>
      </w:r>
      <w:r>
        <w:rPr>
          <w:rFonts w:ascii="Calibri" w:hAnsi="Calibri" w:hint="cs"/>
          <w:b/>
          <w:bCs/>
          <w:rtl/>
        </w:rPr>
        <w:t xml:space="preserve">להטיל עונש שהוא פחות מאמצעו </w:t>
      </w:r>
      <w:r>
        <w:rPr>
          <w:rFonts w:ascii="Calibri" w:hAnsi="Calibri" w:hint="eastAsia"/>
          <w:b/>
          <w:bCs/>
          <w:rtl/>
        </w:rPr>
        <w:t>של</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הענישה</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וראשון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בהסתבכות</w:t>
      </w:r>
      <w:r>
        <w:rPr>
          <w:rFonts w:ascii="Calibri" w:hAnsi="Calibri"/>
          <w:rtl/>
        </w:rPr>
        <w:t xml:space="preserve"> </w:t>
      </w:r>
      <w:r>
        <w:rPr>
          <w:rFonts w:ascii="Calibri" w:hAnsi="Calibri" w:hint="eastAsia"/>
          <w:rtl/>
        </w:rPr>
        <w:t>ראשונה</w:t>
      </w:r>
      <w:r>
        <w:rPr>
          <w:rFonts w:ascii="Calibri" w:hAnsi="Calibri"/>
          <w:rtl/>
        </w:rPr>
        <w:t xml:space="preserve"> </w:t>
      </w:r>
      <w:r>
        <w:rPr>
          <w:rFonts w:ascii="Calibri" w:hAnsi="Calibri" w:hint="eastAsia"/>
          <w:rtl/>
        </w:rPr>
        <w:t>ויחידה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b/>
          <w:bCs/>
          <w:rtl/>
        </w:rPr>
        <w:t>עברו</w:t>
      </w:r>
      <w:r>
        <w:rPr>
          <w:rFonts w:ascii="Calibri" w:hAnsi="Calibri"/>
          <w:b/>
          <w:bCs/>
          <w:rtl/>
        </w:rPr>
        <w:t xml:space="preserve"> </w:t>
      </w:r>
      <w:r>
        <w:rPr>
          <w:rFonts w:ascii="Calibri" w:hAnsi="Calibri" w:hint="eastAsia"/>
          <w:b/>
          <w:bCs/>
          <w:rtl/>
        </w:rPr>
        <w:t>נקי</w:t>
      </w:r>
      <w:r>
        <w:rPr>
          <w:rFonts w:ascii="Calibri" w:hAnsi="Calibri"/>
          <w:rtl/>
        </w:rPr>
        <w:t xml:space="preserve">, </w:t>
      </w:r>
      <w:r>
        <w:rPr>
          <w:rFonts w:ascii="Calibri" w:hAnsi="Calibri" w:hint="eastAsia"/>
          <w:rtl/>
        </w:rPr>
        <w:t>וזו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ראשונה</w:t>
      </w:r>
      <w:r>
        <w:rPr>
          <w:rFonts w:ascii="Calibri" w:hAnsi="Calibri" w:hint="cs"/>
          <w:rtl/>
        </w:rPr>
        <w:t xml:space="preserve"> וממילא מאסר ראשון</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והמשפחתיות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וחיי</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תקינים</w:t>
      </w:r>
      <w:r>
        <w:rPr>
          <w:rFonts w:ascii="Calibri" w:hAnsi="Calibri"/>
          <w:rtl/>
        </w:rPr>
        <w:t xml:space="preserve">, </w:t>
      </w:r>
      <w:r>
        <w:rPr>
          <w:rFonts w:ascii="Calibri" w:hAnsi="Calibri" w:hint="eastAsia"/>
          <w:rtl/>
        </w:rPr>
        <w:t>שנגדעו</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שנמשך</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w:t>
      </w:r>
      <w:r>
        <w:rPr>
          <w:rFonts w:ascii="Calibri" w:hAnsi="Calibri"/>
          <w:rtl/>
        </w:rPr>
        <w:t xml:space="preserve">-20 </w:t>
      </w:r>
      <w:r>
        <w:rPr>
          <w:rFonts w:ascii="Calibri" w:hAnsi="Calibri" w:hint="eastAsia"/>
          <w:rtl/>
        </w:rPr>
        <w:t>חודשים</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b/>
          <w:bCs/>
          <w:rtl/>
        </w:rPr>
        <w:t>ההליך</w:t>
      </w:r>
      <w:r>
        <w:rPr>
          <w:rFonts w:ascii="Calibri" w:hAnsi="Calibri"/>
          <w:b/>
          <w:bCs/>
          <w:rtl/>
        </w:rPr>
        <w:t xml:space="preserve"> </w:t>
      </w:r>
      <w:r>
        <w:rPr>
          <w:rFonts w:ascii="Calibri" w:hAnsi="Calibri" w:hint="eastAsia"/>
          <w:b/>
          <w:bCs/>
          <w:rtl/>
        </w:rPr>
        <w:t>המשפטי</w:t>
      </w:r>
      <w:r>
        <w:rPr>
          <w:rFonts w:ascii="Calibri" w:hAnsi="Calibri"/>
          <w:b/>
          <w:bCs/>
          <w:rtl/>
        </w:rPr>
        <w:t xml:space="preserve"> </w:t>
      </w:r>
      <w:r>
        <w:rPr>
          <w:rFonts w:ascii="Calibri" w:hAnsi="Calibri" w:hint="eastAsia"/>
          <w:b/>
          <w:bCs/>
          <w:rtl/>
        </w:rPr>
        <w:t>גרם</w:t>
      </w:r>
      <w:r>
        <w:rPr>
          <w:rFonts w:ascii="Calibri" w:hAnsi="Calibri"/>
          <w:b/>
          <w:bCs/>
          <w:rtl/>
        </w:rPr>
        <w:t xml:space="preserve"> </w:t>
      </w:r>
      <w:r>
        <w:rPr>
          <w:rFonts w:ascii="Calibri" w:hAnsi="Calibri" w:hint="eastAsia"/>
          <w:b/>
          <w:bCs/>
          <w:rtl/>
        </w:rPr>
        <w:t>לשבר</w:t>
      </w:r>
      <w:r>
        <w:rPr>
          <w:rFonts w:ascii="Calibri" w:hAnsi="Calibri"/>
          <w:b/>
          <w:bCs/>
          <w:rtl/>
        </w:rPr>
        <w:t xml:space="preserve"> </w:t>
      </w:r>
      <w:r>
        <w:rPr>
          <w:rFonts w:ascii="Calibri" w:hAnsi="Calibri" w:hint="eastAsia"/>
          <w:b/>
          <w:bCs/>
          <w:rtl/>
        </w:rPr>
        <w:t>בחייו</w:t>
      </w:r>
      <w:r>
        <w:rPr>
          <w:rFonts w:ascii="Calibri" w:hAnsi="Calibri"/>
          <w:rtl/>
        </w:rPr>
        <w:t xml:space="preserve"> </w:t>
      </w:r>
      <w:r>
        <w:rPr>
          <w:rFonts w:ascii="Calibri" w:hAnsi="Calibri" w:hint="eastAsia"/>
          <w:rtl/>
        </w:rPr>
        <w:t>והדברים</w:t>
      </w:r>
      <w:r>
        <w:rPr>
          <w:rFonts w:ascii="Calibri" w:hAnsi="Calibri"/>
          <w:rtl/>
        </w:rPr>
        <w:t xml:space="preserve"> </w:t>
      </w:r>
      <w:r>
        <w:rPr>
          <w:rFonts w:ascii="Calibri" w:hAnsi="Calibri" w:hint="eastAsia"/>
          <w:rtl/>
        </w:rPr>
        <w:t>באים</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בדברי</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cs"/>
          <w:rtl/>
        </w:rPr>
        <w:t>ו</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w:t>
      </w:r>
      <w:r>
        <w:rPr>
          <w:rFonts w:ascii="Calibri" w:hAnsi="Calibri" w:hint="cs"/>
          <w:rtl/>
        </w:rPr>
        <w:t xml:space="preserve"> עוצמת ההלם מן המעצר אף באה לידי ביטוי בשיחותיו עם המדובב, כעולה מהכרעת הדין</w:t>
      </w:r>
    </w:p>
    <w:p w14:paraId="1DEBA572"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צודק</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ש</w:t>
      </w:r>
      <w:r>
        <w:rPr>
          <w:rFonts w:ascii="Calibri" w:hAnsi="Calibri" w:hint="eastAsia"/>
          <w:b/>
          <w:bCs/>
          <w:rtl/>
        </w:rPr>
        <w:t>אין</w:t>
      </w:r>
      <w:r>
        <w:rPr>
          <w:rFonts w:ascii="Calibri" w:hAnsi="Calibri"/>
          <w:b/>
          <w:bCs/>
          <w:rtl/>
        </w:rPr>
        <w:t xml:space="preserve"> </w:t>
      </w:r>
      <w:r>
        <w:rPr>
          <w:rFonts w:ascii="Calibri" w:hAnsi="Calibri" w:hint="eastAsia"/>
          <w:b/>
          <w:bCs/>
          <w:rtl/>
        </w:rPr>
        <w:t>לזקוף</w:t>
      </w:r>
      <w:r>
        <w:rPr>
          <w:rFonts w:ascii="Calibri" w:hAnsi="Calibri"/>
          <w:b/>
          <w:bCs/>
          <w:rtl/>
        </w:rPr>
        <w:t xml:space="preserve"> </w:t>
      </w:r>
      <w:r>
        <w:rPr>
          <w:rFonts w:ascii="Calibri" w:hAnsi="Calibri" w:hint="eastAsia"/>
          <w:b/>
          <w:bCs/>
          <w:rtl/>
        </w:rPr>
        <w:t>לחובת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ניהול</w:t>
      </w:r>
      <w:r>
        <w:rPr>
          <w:rFonts w:ascii="Calibri" w:hAnsi="Calibri"/>
          <w:b/>
          <w:bCs/>
          <w:rtl/>
        </w:rPr>
        <w:t xml:space="preserve"> </w:t>
      </w:r>
      <w:r>
        <w:rPr>
          <w:rFonts w:ascii="Calibri" w:hAnsi="Calibri" w:hint="eastAsia"/>
          <w:b/>
          <w:bCs/>
          <w:rtl/>
        </w:rPr>
        <w:t>המשפט</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מרוככות</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מהנסיבות</w:t>
      </w:r>
      <w:r>
        <w:rPr>
          <w:rFonts w:ascii="Calibri" w:hAnsi="Calibri"/>
          <w:rtl/>
        </w:rPr>
        <w:t xml:space="preserve"> </w:t>
      </w:r>
      <w:r>
        <w:rPr>
          <w:rFonts w:ascii="Calibri" w:hAnsi="Calibri" w:hint="eastAsia"/>
          <w:rtl/>
        </w:rPr>
        <w:t>שיוחסו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מתקיימת</w:t>
      </w:r>
      <w:r>
        <w:rPr>
          <w:rFonts w:ascii="Calibri" w:hAnsi="Calibri"/>
          <w:b/>
          <w:bCs/>
          <w:rtl/>
        </w:rPr>
        <w:t xml:space="preserve"> </w:t>
      </w:r>
      <w:r>
        <w:rPr>
          <w:rFonts w:ascii="Calibri" w:hAnsi="Calibri" w:hint="eastAsia"/>
          <w:b/>
          <w:bCs/>
          <w:rtl/>
        </w:rPr>
        <w:t>אצל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הנסיבה</w:t>
      </w:r>
      <w:r>
        <w:rPr>
          <w:rFonts w:ascii="Calibri" w:hAnsi="Calibri"/>
          <w:b/>
          <w:bCs/>
          <w:rtl/>
        </w:rPr>
        <w:t xml:space="preserve"> </w:t>
      </w:r>
      <w:r>
        <w:rPr>
          <w:rFonts w:ascii="Calibri" w:hAnsi="Calibri" w:hint="eastAsia"/>
          <w:b/>
          <w:bCs/>
          <w:rtl/>
        </w:rPr>
        <w:t>המקלה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הודיה</w:t>
      </w:r>
      <w:r>
        <w:rPr>
          <w:rFonts w:ascii="Calibri" w:hAnsi="Calibri"/>
          <w:b/>
          <w:bCs/>
          <w:rtl/>
        </w:rPr>
        <w:t xml:space="preserve"> </w:t>
      </w:r>
      <w:r>
        <w:rPr>
          <w:rFonts w:ascii="Calibri" w:hAnsi="Calibri" w:hint="eastAsia"/>
          <w:b/>
          <w:bCs/>
          <w:rtl/>
        </w:rPr>
        <w:t>כנה</w:t>
      </w:r>
      <w:r>
        <w:rPr>
          <w:rFonts w:ascii="Calibri" w:hAnsi="Calibri"/>
          <w:rtl/>
        </w:rPr>
        <w:t xml:space="preserve"> </w:t>
      </w:r>
      <w:r>
        <w:rPr>
          <w:rFonts w:ascii="Calibri" w:hAnsi="Calibri" w:hint="eastAsia"/>
          <w:rtl/>
        </w:rPr>
        <w:t>מתחילת</w:t>
      </w:r>
      <w:r>
        <w:rPr>
          <w:rFonts w:ascii="Calibri" w:hAnsi="Calibri"/>
          <w:rtl/>
        </w:rPr>
        <w:t xml:space="preserve"> </w:t>
      </w:r>
      <w:r>
        <w:rPr>
          <w:rFonts w:ascii="Calibri" w:hAnsi="Calibri" w:hint="eastAsia"/>
          <w:rtl/>
        </w:rPr>
        <w:t>הדרך</w:t>
      </w:r>
      <w:r>
        <w:rPr>
          <w:rFonts w:ascii="Calibri" w:hAnsi="Calibri"/>
          <w:rtl/>
        </w:rPr>
        <w:t xml:space="preserve">, </w:t>
      </w:r>
      <w:r>
        <w:rPr>
          <w:rFonts w:ascii="Calibri" w:hAnsi="Calibri" w:hint="eastAsia"/>
          <w:rtl/>
        </w:rPr>
        <w:t>החוסכת</w:t>
      </w:r>
      <w:r>
        <w:rPr>
          <w:rFonts w:ascii="Calibri" w:hAnsi="Calibri"/>
          <w:rtl/>
        </w:rPr>
        <w:t xml:space="preserve"> </w:t>
      </w:r>
      <w:r>
        <w:rPr>
          <w:rFonts w:ascii="Calibri" w:hAnsi="Calibri" w:hint="eastAsia"/>
          <w:rtl/>
        </w:rPr>
        <w:t>משאבים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לתביעה</w:t>
      </w:r>
      <w:r>
        <w:rPr>
          <w:rFonts w:ascii="Calibri" w:hAnsi="Calibri"/>
          <w:rtl/>
        </w:rPr>
        <w:t xml:space="preserve"> </w:t>
      </w:r>
      <w:r>
        <w:rPr>
          <w:rFonts w:ascii="Calibri" w:hAnsi="Calibri" w:hint="eastAsia"/>
          <w:rtl/>
        </w:rPr>
        <w:t>ולעדים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הודה</w:t>
      </w:r>
      <w:r>
        <w:rPr>
          <w:rFonts w:ascii="Calibri" w:hAnsi="Calibri"/>
          <w:b/>
          <w:bCs/>
          <w:rtl/>
        </w:rPr>
        <w:t xml:space="preserve"> </w:t>
      </w:r>
      <w:r>
        <w:rPr>
          <w:rFonts w:ascii="Calibri" w:hAnsi="Calibri" w:hint="eastAsia"/>
          <w:b/>
          <w:bCs/>
          <w:rtl/>
        </w:rPr>
        <w:t>בפתח</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בעובדות</w:t>
      </w:r>
      <w:r>
        <w:rPr>
          <w:rFonts w:ascii="Calibri" w:hAnsi="Calibri"/>
          <w:b/>
          <w:bCs/>
          <w:rtl/>
        </w:rPr>
        <w:t xml:space="preserve"> </w:t>
      </w:r>
      <w:r>
        <w:rPr>
          <w:rFonts w:ascii="Calibri" w:hAnsi="Calibri" w:hint="eastAsia"/>
          <w:b/>
          <w:bCs/>
          <w:rtl/>
        </w:rPr>
        <w:t>בהן</w:t>
      </w:r>
      <w:r>
        <w:rPr>
          <w:rFonts w:ascii="Calibri" w:hAnsi="Calibri"/>
          <w:b/>
          <w:bCs/>
          <w:rtl/>
        </w:rPr>
        <w:t xml:space="preserve"> </w:t>
      </w:r>
      <w:r>
        <w:rPr>
          <w:rFonts w:ascii="Calibri" w:hAnsi="Calibri" w:hint="eastAsia"/>
          <w:b/>
          <w:bCs/>
          <w:rtl/>
        </w:rPr>
        <w:t>הורשע</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הכחיש</w:t>
      </w:r>
      <w:r>
        <w:rPr>
          <w:rFonts w:ascii="Calibri" w:hAnsi="Calibri"/>
          <w:b/>
          <w:bCs/>
          <w:rtl/>
        </w:rPr>
        <w:t xml:space="preserve"> </w:t>
      </w:r>
      <w:r>
        <w:rPr>
          <w:rFonts w:ascii="Calibri" w:hAnsi="Calibri" w:hint="eastAsia"/>
          <w:b/>
          <w:bCs/>
          <w:rtl/>
        </w:rPr>
        <w:t>הכול</w:t>
      </w:r>
      <w:r>
        <w:rPr>
          <w:rFonts w:ascii="Calibri" w:hAnsi="Calibri"/>
          <w:rtl/>
        </w:rPr>
        <w:t xml:space="preserve">. </w:t>
      </w:r>
      <w:r>
        <w:rPr>
          <w:rFonts w:ascii="Calibri" w:hAnsi="Calibri" w:hint="eastAsia"/>
          <w:rtl/>
        </w:rPr>
        <w:t>הודייתו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בשיחותיו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מרבית</w:t>
      </w:r>
      <w:r>
        <w:rPr>
          <w:rFonts w:ascii="Calibri" w:hAnsi="Calibri"/>
          <w:rtl/>
        </w:rPr>
        <w:t xml:space="preserve"> </w:t>
      </w:r>
      <w:r>
        <w:rPr>
          <w:rFonts w:ascii="Calibri" w:hAnsi="Calibri" w:hint="eastAsia"/>
          <w:rtl/>
        </w:rPr>
        <w:t>התקדימים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מתייחסים</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הודיה</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להפחתה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i/>
          <w:iCs/>
          <w:rtl/>
        </w:rPr>
        <w:t>לא</w:t>
      </w:r>
      <w:r>
        <w:rPr>
          <w:rFonts w:ascii="Calibri" w:hAnsi="Calibri"/>
          <w:rtl/>
        </w:rPr>
        <w:t xml:space="preserve"> </w:t>
      </w:r>
      <w:r>
        <w:rPr>
          <w:rFonts w:ascii="Calibri" w:hAnsi="Calibri" w:hint="eastAsia"/>
          <w:rtl/>
        </w:rPr>
        <w:t>ייגזר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i/>
          <w:iCs/>
          <w:rtl/>
        </w:rPr>
        <w:t>המתקרב</w:t>
      </w:r>
      <w:r>
        <w:rPr>
          <w:rFonts w:ascii="Calibri" w:hAnsi="Calibri"/>
          <w:i/>
          <w:iCs/>
          <w:rtl/>
        </w:rPr>
        <w:t xml:space="preserve"> </w:t>
      </w:r>
      <w:r>
        <w:rPr>
          <w:rFonts w:ascii="Calibri" w:hAnsi="Calibri" w:hint="eastAsia"/>
          <w:i/>
          <w:iCs/>
          <w:rtl/>
        </w:rPr>
        <w:t>לצד</w:t>
      </w:r>
      <w:r>
        <w:rPr>
          <w:rFonts w:ascii="Calibri" w:hAnsi="Calibri"/>
          <w:i/>
          <w:iCs/>
          <w:rtl/>
        </w:rPr>
        <w:t xml:space="preserve"> </w:t>
      </w:r>
      <w:r>
        <w:rPr>
          <w:rFonts w:ascii="Calibri" w:hAnsi="Calibri" w:hint="eastAsia"/>
          <w:i/>
          <w:iCs/>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שבנוסף</w:t>
      </w:r>
      <w:r>
        <w:rPr>
          <w:rFonts w:ascii="Calibri" w:hAnsi="Calibri"/>
          <w:rtl/>
        </w:rPr>
        <w:t xml:space="preserve"> </w:t>
      </w:r>
      <w:r>
        <w:rPr>
          <w:rFonts w:ascii="Calibri" w:hAnsi="Calibri" w:hint="eastAsia"/>
          <w:rtl/>
        </w:rPr>
        <w:t>לנתונים</w:t>
      </w:r>
      <w:r>
        <w:rPr>
          <w:rFonts w:ascii="Calibri" w:hAnsi="Calibri"/>
          <w:rtl/>
        </w:rPr>
        <w:t xml:space="preserve"> </w:t>
      </w:r>
      <w:r>
        <w:rPr>
          <w:rFonts w:ascii="Calibri" w:hAnsi="Calibri" w:hint="eastAsia"/>
          <w:rtl/>
        </w:rPr>
        <w:t>אישיים</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i/>
          <w:iCs/>
          <w:rtl/>
        </w:rPr>
        <w:t>הרף</w:t>
      </w:r>
      <w:r>
        <w:rPr>
          <w:rFonts w:ascii="Calibri" w:hAnsi="Calibri"/>
          <w:i/>
          <w:iCs/>
          <w:rtl/>
        </w:rPr>
        <w:t xml:space="preserve"> </w:t>
      </w:r>
      <w:r>
        <w:rPr>
          <w:rFonts w:ascii="Calibri" w:hAnsi="Calibri" w:hint="eastAsia"/>
          <w:i/>
          <w:iCs/>
          <w:rtl/>
        </w:rPr>
        <w:t>התחתון</w:t>
      </w:r>
      <w:r>
        <w:rPr>
          <w:rFonts w:ascii="Calibri" w:hAnsi="Calibri"/>
          <w:i/>
          <w:iCs/>
          <w:rtl/>
        </w:rPr>
        <w:t xml:space="preserve"> </w:t>
      </w:r>
      <w:r>
        <w:rPr>
          <w:rFonts w:ascii="Calibri" w:hAnsi="Calibri" w:hint="eastAsia"/>
          <w:i/>
          <w:iCs/>
          <w:rtl/>
        </w:rPr>
        <w:t>עצמו</w:t>
      </w:r>
      <w:r>
        <w:rPr>
          <w:rFonts w:ascii="Calibri" w:hAnsi="Calibri"/>
          <w:i/>
          <w:iCs/>
          <w:rtl/>
        </w:rPr>
        <w:t xml:space="preserve"> </w:t>
      </w:r>
      <w:r>
        <w:rPr>
          <w:rFonts w:ascii="Calibri" w:hAnsi="Calibri" w:hint="eastAsia"/>
          <w:i/>
          <w:iCs/>
          <w:rtl/>
        </w:rPr>
        <w:t>שמור</w:t>
      </w:r>
      <w:r>
        <w:rPr>
          <w:rFonts w:ascii="Calibri" w:hAnsi="Calibri"/>
          <w:i/>
          <w:iCs/>
          <w:rtl/>
        </w:rPr>
        <w:t xml:space="preserve"> </w:t>
      </w:r>
      <w:r>
        <w:rPr>
          <w:rFonts w:ascii="Calibri" w:hAnsi="Calibri" w:hint="eastAsia"/>
          <w:i/>
          <w:iCs/>
          <w:rtl/>
        </w:rPr>
        <w:t>למקרים</w:t>
      </w:r>
      <w:r>
        <w:rPr>
          <w:rFonts w:ascii="Calibri" w:hAnsi="Calibri"/>
          <w:i/>
          <w:iCs/>
          <w:rtl/>
        </w:rPr>
        <w:t xml:space="preserve"> </w:t>
      </w:r>
      <w:r>
        <w:rPr>
          <w:rFonts w:ascii="Calibri" w:hAnsi="Calibri" w:hint="eastAsia"/>
          <w:i/>
          <w:iCs/>
          <w:rtl/>
        </w:rPr>
        <w:t>המיוחדים</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שנתוניו</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בשלבים</w:t>
      </w:r>
      <w:r>
        <w:rPr>
          <w:rFonts w:ascii="Calibri" w:hAnsi="Calibri"/>
          <w:rtl/>
        </w:rPr>
        <w:t xml:space="preserve"> </w:t>
      </w:r>
      <w:r>
        <w:rPr>
          <w:rFonts w:ascii="Calibri" w:hAnsi="Calibri" w:hint="eastAsia"/>
          <w:rtl/>
        </w:rPr>
        <w:t>מוקדמים</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מתקיימים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בריאות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חריגות</w:t>
      </w:r>
      <w:r>
        <w:rPr>
          <w:rFonts w:ascii="Calibri" w:hAnsi="Calibri"/>
          <w:rtl/>
        </w:rPr>
        <w:t xml:space="preserve">.  </w:t>
      </w:r>
    </w:p>
    <w:p w14:paraId="7436B684" w14:textId="77777777" w:rsidR="00CA4BDA" w:rsidRDefault="00C91A97">
      <w:pPr>
        <w:numPr>
          <w:ilvl w:val="0"/>
          <w:numId w:val="3"/>
        </w:numPr>
        <w:spacing w:after="200" w:line="360" w:lineRule="auto"/>
        <w:contextualSpacing/>
        <w:jc w:val="both"/>
        <w:rPr>
          <w:rFonts w:ascii="Calibri" w:hAnsi="Calibri"/>
        </w:rPr>
      </w:pPr>
      <w:r>
        <w:rPr>
          <w:rFonts w:ascii="Calibri" w:hAnsi="Calibri" w:hint="eastAsia"/>
          <w:rtl/>
        </w:rPr>
        <w:t>למרות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לעצם</w:t>
      </w:r>
      <w:r>
        <w:rPr>
          <w:rFonts w:ascii="Calibri" w:hAnsi="Calibri"/>
          <w:rtl/>
        </w:rPr>
        <w:t xml:space="preserve"> </w:t>
      </w:r>
      <w:r>
        <w:rPr>
          <w:rFonts w:ascii="Calibri" w:hAnsi="Calibri" w:hint="eastAsia"/>
          <w:rtl/>
        </w:rPr>
        <w:t>ההודיה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והחרטה</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ובפני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בדבריו</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לעונש</w:t>
      </w:r>
      <w:r>
        <w:rPr>
          <w:rFonts w:ascii="Calibri" w:hAnsi="Calibri"/>
          <w:rtl/>
        </w:rPr>
        <w:t xml:space="preserve">.  </w:t>
      </w:r>
    </w:p>
    <w:p w14:paraId="7204D751" w14:textId="77777777" w:rsidR="00CA4BDA" w:rsidRDefault="00C91A97">
      <w:pPr>
        <w:numPr>
          <w:ilvl w:val="0"/>
          <w:numId w:val="3"/>
        </w:numPr>
        <w:spacing w:before="100" w:beforeAutospacing="1" w:after="100" w:afterAutospacing="1" w:line="360" w:lineRule="auto"/>
        <w:contextualSpacing/>
        <w:jc w:val="both"/>
      </w:pPr>
      <w:r>
        <w:rPr>
          <w:rtl/>
        </w:rPr>
        <w:t>יש לשקול גם את עמדת שירות המבחן לגופו של עניין, אשר התרשם כי קיימת לגבי הנאשם רמת סיכון להתנהגות עבריינית חוזרת והמליץ, בסופו של דבר, על עונש מאסר מרתיע. ראוי להשית על הנאשם מאסר מותנה משמעותי, שישמש עבורו גורם מרתיע, לבל ישוב לבצע עבירות דומות בעתיד.</w:t>
      </w:r>
    </w:p>
    <w:p w14:paraId="3EC537E3" w14:textId="77777777" w:rsidR="00CA4BDA" w:rsidRDefault="00CA4BDA">
      <w:pPr>
        <w:spacing w:before="100" w:beforeAutospacing="1" w:after="100" w:afterAutospacing="1" w:line="360" w:lineRule="auto"/>
        <w:contextualSpacing/>
        <w:jc w:val="both"/>
        <w:rPr>
          <w:rtl/>
        </w:rPr>
      </w:pPr>
    </w:p>
    <w:p w14:paraId="2EFDC3E0" w14:textId="77777777" w:rsidR="00CA4BDA" w:rsidRDefault="00C91A97">
      <w:pPr>
        <w:spacing w:before="100" w:beforeAutospacing="1" w:after="100" w:afterAutospacing="1" w:line="360" w:lineRule="auto"/>
        <w:jc w:val="both"/>
        <w:rPr>
          <w:b/>
          <w:bCs/>
          <w:u w:val="single"/>
          <w:rtl/>
        </w:rPr>
      </w:pPr>
      <w:r>
        <w:rPr>
          <w:b/>
          <w:bCs/>
          <w:u w:val="single"/>
          <w:rtl/>
        </w:rPr>
        <w:t>התוצאה</w:t>
      </w:r>
    </w:p>
    <w:p w14:paraId="58503BFE" w14:textId="77777777" w:rsidR="00CA4BDA" w:rsidRDefault="00C91A97">
      <w:pPr>
        <w:spacing w:before="100" w:beforeAutospacing="1" w:after="100" w:afterAutospacing="1" w:line="360" w:lineRule="auto"/>
        <w:contextualSpacing/>
        <w:jc w:val="both"/>
        <w:rPr>
          <w:rtl/>
        </w:rPr>
      </w:pPr>
      <w:r>
        <w:rPr>
          <w:rFonts w:ascii="Arial" w:hAnsi="Arial"/>
          <w:b/>
          <w:bCs/>
          <w:rtl/>
        </w:rPr>
        <w:t>אני דן את הנאשם ל- 5</w:t>
      </w:r>
      <w:r>
        <w:rPr>
          <w:rFonts w:ascii="Arial" w:hAnsi="Arial" w:hint="cs"/>
          <w:b/>
          <w:bCs/>
          <w:rtl/>
        </w:rPr>
        <w:t>6</w:t>
      </w:r>
      <w:r>
        <w:rPr>
          <w:rFonts w:ascii="Arial" w:hAnsi="Arial"/>
          <w:b/>
          <w:bCs/>
          <w:rtl/>
        </w:rPr>
        <w:t xml:space="preserve"> </w:t>
      </w:r>
      <w:r>
        <w:rPr>
          <w:b/>
          <w:bCs/>
          <w:rtl/>
        </w:rPr>
        <w:t xml:space="preserve"> </w:t>
      </w:r>
      <w:r>
        <w:rPr>
          <w:rFonts w:hint="cs"/>
          <w:b/>
          <w:bCs/>
          <w:rtl/>
        </w:rPr>
        <w:t xml:space="preserve">חודשי </w:t>
      </w:r>
      <w:r>
        <w:rPr>
          <w:b/>
          <w:bCs/>
          <w:rtl/>
        </w:rPr>
        <w:t>מאסר בפועל, אשר יחושבו מיום מעצרו של הנאשם, יום 30.8.12.</w:t>
      </w:r>
      <w:r>
        <w:rPr>
          <w:rtl/>
        </w:rPr>
        <w:t xml:space="preserve"> </w:t>
      </w:r>
    </w:p>
    <w:p w14:paraId="191A7464" w14:textId="77777777" w:rsidR="00CA4BDA" w:rsidRDefault="00C91A97">
      <w:pPr>
        <w:spacing w:before="100" w:beforeAutospacing="1" w:after="100" w:afterAutospacing="1" w:line="360" w:lineRule="auto"/>
        <w:contextualSpacing/>
        <w:jc w:val="both"/>
        <w:rPr>
          <w:rFonts w:ascii="Arial" w:hAnsi="Arial"/>
          <w:b/>
          <w:bCs/>
          <w:rtl/>
        </w:rPr>
      </w:pPr>
      <w:r>
        <w:rPr>
          <w:rFonts w:ascii="Arial" w:hAnsi="Arial"/>
          <w:b/>
          <w:bCs/>
          <w:rtl/>
        </w:rPr>
        <w:t xml:space="preserve">כמו כן אני משית על הנאשם שנה אחת מאסר על תנאי, למשך שלוש שנים מיום שחרורו מהמאסר, שלא יעבור עבירות מסוג פשע על </w:t>
      </w:r>
      <w:hyperlink r:id="rId14" w:history="1">
        <w:r w:rsidRPr="00C91A97">
          <w:rPr>
            <w:rFonts w:ascii="Arial" w:hAnsi="Arial"/>
            <w:b/>
            <w:bCs/>
            <w:color w:val="0000FF"/>
            <w:u w:val="single"/>
            <w:rtl/>
          </w:rPr>
          <w:t>פקודת הסמים המסוכנים</w:t>
        </w:r>
      </w:hyperlink>
      <w:r>
        <w:rPr>
          <w:rFonts w:ascii="Arial" w:hAnsi="Arial"/>
          <w:b/>
          <w:bCs/>
          <w:rtl/>
        </w:rPr>
        <w:t xml:space="preserve">. </w:t>
      </w:r>
    </w:p>
    <w:p w14:paraId="26EFD022" w14:textId="77777777" w:rsidR="00CA4BDA" w:rsidRDefault="00C91A97">
      <w:pPr>
        <w:spacing w:before="100" w:beforeAutospacing="1" w:after="100" w:afterAutospacing="1" w:line="360" w:lineRule="auto"/>
        <w:jc w:val="both"/>
        <w:rPr>
          <w:rtl/>
        </w:rPr>
      </w:pPr>
      <w:r>
        <w:rPr>
          <w:rFonts w:ascii="Arial" w:hAnsi="Arial"/>
          <w:rtl/>
        </w:rPr>
        <w:t xml:space="preserve"> </w:t>
      </w:r>
    </w:p>
    <w:p w14:paraId="59107DD8" w14:textId="77777777" w:rsidR="00CA4BDA" w:rsidRDefault="00C91A97">
      <w:pPr>
        <w:spacing w:line="360" w:lineRule="auto"/>
        <w:jc w:val="both"/>
        <w:rPr>
          <w:rFonts w:ascii="Arial" w:hAnsi="Arial"/>
        </w:rPr>
      </w:pPr>
      <w:r w:rsidRPr="00C91A97">
        <w:rPr>
          <w:rFonts w:ascii="Arial" w:hAnsi="Arial"/>
          <w:color w:val="FFFFFF"/>
          <w:sz w:val="2"/>
          <w:szCs w:val="2"/>
          <w:rtl/>
        </w:rPr>
        <w:t>5129371</w:t>
      </w:r>
      <w:r>
        <w:rPr>
          <w:rFonts w:ascii="Arial" w:hAnsi="Arial"/>
          <w:rtl/>
        </w:rPr>
        <w:t xml:space="preserve">ניתן היום,  ג' ניסן תשע"ד, 03 אפריל 2014, בנוכחות הנאשם, באת כוחו עו"ד חנה סופר והתובע </w:t>
      </w:r>
      <w:r>
        <w:rPr>
          <w:rFonts w:ascii="Arial" w:hAnsi="Arial" w:hint="cs"/>
          <w:rtl/>
        </w:rPr>
        <w:t>עו"ד אביב דמרי.</w:t>
      </w:r>
    </w:p>
    <w:p w14:paraId="68B8AAF9" w14:textId="77777777" w:rsidR="00CA4BDA" w:rsidRPr="00C91A97" w:rsidRDefault="00C91A97">
      <w:pPr>
        <w:rPr>
          <w:rFonts w:cs="FrankRuehl"/>
          <w:color w:val="FFFFFF"/>
          <w:sz w:val="2"/>
          <w:szCs w:val="2"/>
          <w:rtl/>
        </w:rPr>
      </w:pPr>
      <w:r w:rsidRPr="00C91A97">
        <w:rPr>
          <w:rFonts w:cs="FrankRuehl"/>
          <w:color w:val="FFFFFF"/>
          <w:sz w:val="2"/>
          <w:szCs w:val="2"/>
          <w:rtl/>
        </w:rPr>
        <w:t>54678313</w:t>
      </w:r>
    </w:p>
    <w:p w14:paraId="0F83F4B1" w14:textId="77777777" w:rsidR="00CA4BDA" w:rsidRDefault="00C91A9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4EE2CC" w14:textId="77777777" w:rsidR="00CA4BDA" w:rsidRDefault="00CA4BDA">
      <w:pPr>
        <w:jc w:val="center"/>
        <w:rPr>
          <w:rFonts w:ascii="Arial" w:hAnsi="Arial" w:cs="FrankRuehl"/>
          <w:sz w:val="28"/>
          <w:szCs w:val="28"/>
          <w:rtl/>
        </w:rPr>
      </w:pPr>
    </w:p>
    <w:p w14:paraId="715F844C" w14:textId="77777777" w:rsidR="00CA4BDA" w:rsidRDefault="00CA4BDA">
      <w:pPr>
        <w:rPr>
          <w:rFonts w:cs="FrankRuehl"/>
          <w:sz w:val="28"/>
          <w:szCs w:val="28"/>
          <w:rtl/>
        </w:rPr>
      </w:pPr>
    </w:p>
    <w:p w14:paraId="78634FCB" w14:textId="77777777" w:rsidR="00CA4BDA" w:rsidRDefault="00CA4BDA">
      <w:pPr>
        <w:pStyle w:val="a3"/>
        <w:jc w:val="center"/>
        <w:rPr>
          <w:rtl/>
        </w:rPr>
      </w:pPr>
    </w:p>
    <w:p w14:paraId="14F90613" w14:textId="77777777" w:rsidR="00C91A97" w:rsidRPr="00C91A97" w:rsidRDefault="00C91A97" w:rsidP="00C91A97">
      <w:pPr>
        <w:keepNext/>
        <w:rPr>
          <w:rFonts w:ascii="David" w:hAnsi="David"/>
          <w:color w:val="000000"/>
          <w:sz w:val="22"/>
          <w:szCs w:val="22"/>
          <w:rtl/>
        </w:rPr>
      </w:pPr>
    </w:p>
    <w:p w14:paraId="306ACCF6" w14:textId="77777777" w:rsidR="00C91A97" w:rsidRPr="00C91A97" w:rsidRDefault="00C91A97" w:rsidP="00C91A97">
      <w:pPr>
        <w:keepNext/>
        <w:rPr>
          <w:rFonts w:ascii="David" w:hAnsi="David"/>
          <w:color w:val="000000"/>
          <w:sz w:val="22"/>
          <w:szCs w:val="22"/>
          <w:rtl/>
        </w:rPr>
      </w:pPr>
      <w:r w:rsidRPr="00C91A97">
        <w:rPr>
          <w:rFonts w:ascii="David" w:hAnsi="David"/>
          <w:color w:val="000000"/>
          <w:sz w:val="22"/>
          <w:szCs w:val="22"/>
          <w:rtl/>
        </w:rPr>
        <w:t>אלון אינפלד 54678313</w:t>
      </w:r>
    </w:p>
    <w:p w14:paraId="0C45CCD7" w14:textId="77777777" w:rsidR="00C91A97" w:rsidRDefault="00C91A97" w:rsidP="00C91A97">
      <w:r w:rsidRPr="00C91A97">
        <w:rPr>
          <w:color w:val="000000"/>
          <w:rtl/>
        </w:rPr>
        <w:t>נוסח מסמך זה כפוף לשינויי ניסוח ועריכה</w:t>
      </w:r>
    </w:p>
    <w:p w14:paraId="6CD014EB" w14:textId="77777777" w:rsidR="00C91A97" w:rsidRDefault="00C91A97" w:rsidP="00C91A97">
      <w:pPr>
        <w:rPr>
          <w:rtl/>
        </w:rPr>
      </w:pPr>
    </w:p>
    <w:p w14:paraId="05BF59C9" w14:textId="77777777" w:rsidR="00C91A97" w:rsidRDefault="00C91A97" w:rsidP="00C91A97">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18E42267" w14:textId="77777777" w:rsidR="00CA4BDA" w:rsidRPr="00C91A97" w:rsidRDefault="00CA4BDA" w:rsidP="00C91A97">
      <w:pPr>
        <w:jc w:val="center"/>
        <w:rPr>
          <w:color w:val="0000FF"/>
          <w:u w:val="single"/>
        </w:rPr>
      </w:pPr>
    </w:p>
    <w:sectPr w:rsidR="00CA4BDA" w:rsidRPr="00C91A97" w:rsidSect="00C91A97">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16F78" w14:textId="77777777" w:rsidR="000D2C22" w:rsidRPr="0032733C" w:rsidRDefault="000D2C22">
      <w:pPr>
        <w:rPr>
          <w:rFonts w:cs="Arial"/>
          <w:szCs w:val="20"/>
        </w:rPr>
      </w:pPr>
      <w:r>
        <w:separator/>
      </w:r>
    </w:p>
  </w:endnote>
  <w:endnote w:type="continuationSeparator" w:id="0">
    <w:p w14:paraId="33D7D6B2" w14:textId="77777777" w:rsidR="000D2C22" w:rsidRPr="0032733C" w:rsidRDefault="000D2C2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554AB" w14:textId="77777777" w:rsidR="00C91A97" w:rsidRDefault="00C91A97" w:rsidP="00C91A9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CE16D7" w14:textId="77777777" w:rsidR="00CA4BDA" w:rsidRPr="00C91A97" w:rsidRDefault="00C91A97" w:rsidP="00C91A97">
    <w:pPr>
      <w:pStyle w:val="a4"/>
      <w:pBdr>
        <w:top w:val="single" w:sz="4" w:space="1" w:color="auto"/>
        <w:between w:val="single" w:sz="4" w:space="0" w:color="auto"/>
      </w:pBdr>
      <w:spacing w:after="60"/>
      <w:jc w:val="center"/>
      <w:rPr>
        <w:rFonts w:ascii="FrankRuehl" w:hAnsi="FrankRuehl" w:cs="FrankRuehl"/>
        <w:color w:val="000000"/>
      </w:rPr>
    </w:pPr>
    <w:r w:rsidRPr="00C91A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AE4B9" w14:textId="77777777" w:rsidR="00C91A97" w:rsidRDefault="00C91A97" w:rsidP="00C91A9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6E3C">
      <w:rPr>
        <w:rFonts w:ascii="FrankRuehl" w:hAnsi="FrankRuehl" w:cs="FrankRuehl"/>
        <w:noProof/>
        <w:rtl/>
      </w:rPr>
      <w:t>1</w:t>
    </w:r>
    <w:r>
      <w:rPr>
        <w:rFonts w:ascii="FrankRuehl" w:hAnsi="FrankRuehl" w:cs="FrankRuehl"/>
        <w:rtl/>
      </w:rPr>
      <w:fldChar w:fldCharType="end"/>
    </w:r>
  </w:p>
  <w:p w14:paraId="615564B9" w14:textId="77777777" w:rsidR="00CA4BDA" w:rsidRPr="00C91A97" w:rsidRDefault="00C91A97" w:rsidP="00C91A97">
    <w:pPr>
      <w:pStyle w:val="a4"/>
      <w:pBdr>
        <w:top w:val="single" w:sz="4" w:space="1" w:color="auto"/>
        <w:between w:val="single" w:sz="4" w:space="0" w:color="auto"/>
      </w:pBdr>
      <w:spacing w:after="60"/>
      <w:jc w:val="center"/>
      <w:rPr>
        <w:rFonts w:ascii="FrankRuehl" w:hAnsi="FrankRuehl" w:cs="FrankRuehl"/>
        <w:color w:val="000000"/>
      </w:rPr>
    </w:pPr>
    <w:r w:rsidRPr="00C91A97">
      <w:rPr>
        <w:rFonts w:ascii="FrankRuehl" w:hAnsi="FrankRuehl" w:cs="FrankRuehl"/>
        <w:color w:val="000000"/>
      </w:rPr>
      <w:pict w14:anchorId="0DFFE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D3205" w14:textId="77777777" w:rsidR="000D2C22" w:rsidRPr="0032733C" w:rsidRDefault="000D2C22">
      <w:pPr>
        <w:rPr>
          <w:rFonts w:cs="Arial"/>
          <w:szCs w:val="20"/>
        </w:rPr>
      </w:pPr>
      <w:r>
        <w:separator/>
      </w:r>
    </w:p>
  </w:footnote>
  <w:footnote w:type="continuationSeparator" w:id="0">
    <w:p w14:paraId="1323885F" w14:textId="77777777" w:rsidR="000D2C22" w:rsidRPr="0032733C" w:rsidRDefault="000D2C2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375F5" w14:textId="77777777" w:rsidR="00C91A97" w:rsidRPr="00C91A97" w:rsidRDefault="00C91A97" w:rsidP="00C91A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28180-09-12</w:t>
    </w:r>
    <w:r>
      <w:rPr>
        <w:rFonts w:ascii="David" w:hAnsi="David"/>
        <w:color w:val="000000"/>
        <w:sz w:val="22"/>
        <w:szCs w:val="22"/>
        <w:rtl/>
      </w:rPr>
      <w:tab/>
      <w:t xml:space="preserve"> מדינת ישראל נ' מוסא אלוג'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AEE0" w14:textId="77777777" w:rsidR="00C91A97" w:rsidRPr="00C91A97" w:rsidRDefault="00C91A97" w:rsidP="00C91A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28180-09-12</w:t>
    </w:r>
    <w:r>
      <w:rPr>
        <w:rFonts w:ascii="David" w:hAnsi="David"/>
        <w:color w:val="000000"/>
        <w:sz w:val="22"/>
        <w:szCs w:val="22"/>
        <w:rtl/>
      </w:rPr>
      <w:tab/>
      <w:t xml:space="preserve"> מדינת ישראל נ' מוסא אלוג'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335DC4"/>
    <w:multiLevelType w:val="hybridMultilevel"/>
    <w:tmpl w:val="ECFAE8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2070692">
    <w:abstractNumId w:val="2"/>
  </w:num>
  <w:num w:numId="2" w16cid:durableId="1113089981">
    <w:abstractNumId w:val="0"/>
  </w:num>
  <w:num w:numId="3" w16cid:durableId="33110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4BDA"/>
    <w:rsid w:val="000D2C22"/>
    <w:rsid w:val="002354D5"/>
    <w:rsid w:val="005C7654"/>
    <w:rsid w:val="008B6E3C"/>
    <w:rsid w:val="00A4064C"/>
    <w:rsid w:val="00C91A97"/>
    <w:rsid w:val="00CA4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DF1105"/>
  <w15:chartTrackingRefBased/>
  <w15:docId w15:val="{89268EAE-DB2B-4020-8F39-20EE0734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4BDA"/>
    <w:pPr>
      <w:bidi/>
    </w:pPr>
    <w:rPr>
      <w:rFonts w:cs="David"/>
      <w:sz w:val="24"/>
      <w:szCs w:val="24"/>
    </w:rPr>
  </w:style>
  <w:style w:type="paragraph" w:styleId="1">
    <w:name w:val="heading 1"/>
    <w:basedOn w:val="a"/>
    <w:next w:val="a"/>
    <w:qFormat/>
    <w:rsid w:val="00CA4BDA"/>
    <w:pPr>
      <w:keepNext/>
      <w:spacing w:before="240" w:after="60"/>
      <w:outlineLvl w:val="0"/>
    </w:pPr>
    <w:rPr>
      <w:rFonts w:ascii="Arial" w:hAnsi="Arial" w:cs="Arial"/>
      <w:b/>
      <w:bCs/>
      <w:kern w:val="32"/>
      <w:sz w:val="32"/>
      <w:szCs w:val="32"/>
    </w:rPr>
  </w:style>
  <w:style w:type="paragraph" w:styleId="4">
    <w:name w:val="heading 4"/>
    <w:basedOn w:val="a"/>
    <w:next w:val="a"/>
    <w:qFormat/>
    <w:rsid w:val="00CA4BD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A4BDA"/>
    <w:pPr>
      <w:tabs>
        <w:tab w:val="center" w:pos="4153"/>
        <w:tab w:val="right" w:pos="8306"/>
      </w:tabs>
    </w:pPr>
  </w:style>
  <w:style w:type="paragraph" w:styleId="a4">
    <w:name w:val="footer"/>
    <w:basedOn w:val="a"/>
    <w:rsid w:val="00CA4BDA"/>
    <w:pPr>
      <w:tabs>
        <w:tab w:val="center" w:pos="4153"/>
        <w:tab w:val="right" w:pos="8306"/>
      </w:tabs>
    </w:pPr>
  </w:style>
  <w:style w:type="character" w:styleId="a5">
    <w:name w:val="annotation reference"/>
    <w:basedOn w:val="a0"/>
    <w:rsid w:val="00CA4BDA"/>
    <w:rPr>
      <w:sz w:val="16"/>
      <w:szCs w:val="16"/>
    </w:rPr>
  </w:style>
  <w:style w:type="paragraph" w:styleId="a6">
    <w:name w:val="annotation text"/>
    <w:basedOn w:val="a"/>
    <w:rsid w:val="00CA4BDA"/>
    <w:rPr>
      <w:rFonts w:cs="Times New Roman"/>
      <w:lang w:eastAsia="he-IL"/>
    </w:rPr>
  </w:style>
  <w:style w:type="paragraph" w:styleId="a7">
    <w:name w:val="Balloon Text"/>
    <w:basedOn w:val="a"/>
    <w:rsid w:val="00CA4BDA"/>
    <w:rPr>
      <w:rFonts w:ascii="Tahoma" w:hAnsi="Tahoma" w:cs="Tahoma"/>
      <w:sz w:val="16"/>
      <w:szCs w:val="16"/>
    </w:rPr>
  </w:style>
  <w:style w:type="table" w:styleId="a8">
    <w:name w:val="Table Grid"/>
    <w:basedOn w:val="a1"/>
    <w:rsid w:val="00CA4BD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CA4BDA"/>
  </w:style>
  <w:style w:type="numbering" w:customStyle="1" w:styleId="10">
    <w:name w:val="ללא רשימה1"/>
    <w:next w:val="a2"/>
    <w:rsid w:val="00CA4BDA"/>
  </w:style>
  <w:style w:type="paragraph" w:customStyle="1" w:styleId="11">
    <w:name w:val="פיסקת רשימה1"/>
    <w:basedOn w:val="a"/>
    <w:next w:val="ListParagraph"/>
    <w:rsid w:val="00CA4BDA"/>
    <w:pPr>
      <w:spacing w:after="200" w:line="276" w:lineRule="auto"/>
      <w:ind w:left="720"/>
      <w:contextualSpacing/>
    </w:pPr>
    <w:rPr>
      <w:rFonts w:ascii="Calibri" w:hAnsi="Calibri" w:cs="Arial"/>
      <w:sz w:val="22"/>
      <w:szCs w:val="22"/>
    </w:rPr>
  </w:style>
  <w:style w:type="paragraph" w:customStyle="1" w:styleId="ruller40">
    <w:name w:val="ruller40"/>
    <w:basedOn w:val="a"/>
    <w:rsid w:val="00CA4BDA"/>
    <w:pPr>
      <w:bidi w:val="0"/>
      <w:spacing w:before="100" w:beforeAutospacing="1" w:after="100" w:afterAutospacing="1"/>
    </w:pPr>
    <w:rPr>
      <w:rFonts w:cs="Times New Roman"/>
    </w:rPr>
  </w:style>
  <w:style w:type="character" w:customStyle="1" w:styleId="ldzad2">
    <w:name w:val="ldzad2"/>
    <w:basedOn w:val="a0"/>
    <w:rsid w:val="00CA4BDA"/>
    <w:rPr>
      <w:rFonts w:cs="Times New Roman"/>
    </w:rPr>
  </w:style>
  <w:style w:type="paragraph" w:customStyle="1" w:styleId="ruller5">
    <w:name w:val="ruller5"/>
    <w:basedOn w:val="a"/>
    <w:rsid w:val="00CA4BDA"/>
    <w:pPr>
      <w:bidi w:val="0"/>
      <w:spacing w:before="100" w:beforeAutospacing="1" w:after="100" w:afterAutospacing="1"/>
    </w:pPr>
    <w:rPr>
      <w:rFonts w:cs="Times New Roman"/>
    </w:rPr>
  </w:style>
  <w:style w:type="paragraph" w:customStyle="1" w:styleId="ListParagraph">
    <w:name w:val="List Paragraph"/>
    <w:basedOn w:val="a"/>
    <w:rsid w:val="00CA4BDA"/>
    <w:pPr>
      <w:ind w:left="720"/>
      <w:contextualSpacing/>
    </w:pPr>
  </w:style>
  <w:style w:type="character" w:styleId="Hyperlink">
    <w:name w:val="Hyperlink"/>
    <w:basedOn w:val="a0"/>
    <w:rsid w:val="00C91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763166" TargetMode="External"/><Relationship Id="rId13" Type="http://schemas.openxmlformats.org/officeDocument/2006/relationships/hyperlink" Target="http://www.nevo.co.il/case/424172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5162398"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598765"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561222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inks/psika/?link=&#1506;&#1508;%206990/13"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1902</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11392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4128885</vt:i4>
      </vt:variant>
      <vt:variant>
        <vt:i4>18</vt:i4>
      </vt:variant>
      <vt:variant>
        <vt:i4>0</vt:i4>
      </vt:variant>
      <vt:variant>
        <vt:i4>5</vt:i4>
      </vt:variant>
      <vt:variant>
        <vt:lpwstr>http://www.nevo.co.il/case/4241728</vt:lpwstr>
      </vt:variant>
      <vt:variant>
        <vt:lpwstr/>
      </vt:variant>
      <vt:variant>
        <vt:i4>3670142</vt:i4>
      </vt:variant>
      <vt:variant>
        <vt:i4>15</vt:i4>
      </vt:variant>
      <vt:variant>
        <vt:i4>0</vt:i4>
      </vt:variant>
      <vt:variant>
        <vt:i4>5</vt:i4>
      </vt:variant>
      <vt:variant>
        <vt:lpwstr>http://www.nevo.co.il/case/5162398</vt:lpwstr>
      </vt:variant>
      <vt:variant>
        <vt:lpwstr/>
      </vt:variant>
      <vt:variant>
        <vt:i4>4063359</vt:i4>
      </vt:variant>
      <vt:variant>
        <vt:i4>12</vt:i4>
      </vt:variant>
      <vt:variant>
        <vt:i4>0</vt:i4>
      </vt:variant>
      <vt:variant>
        <vt:i4>5</vt:i4>
      </vt:variant>
      <vt:variant>
        <vt:lpwstr>http://www.nevo.co.il/case/5598765</vt:lpwstr>
      </vt:variant>
      <vt:variant>
        <vt:lpwstr/>
      </vt:variant>
      <vt:variant>
        <vt:i4>4063346</vt:i4>
      </vt:variant>
      <vt:variant>
        <vt:i4>9</vt:i4>
      </vt:variant>
      <vt:variant>
        <vt:i4>0</vt:i4>
      </vt:variant>
      <vt:variant>
        <vt:i4>5</vt:i4>
      </vt:variant>
      <vt:variant>
        <vt:lpwstr>http://www.nevo.co.il/case/5612228</vt:lpwstr>
      </vt:variant>
      <vt:variant>
        <vt:lpwstr/>
      </vt:variant>
      <vt:variant>
        <vt:i4>98960821</vt:i4>
      </vt:variant>
      <vt:variant>
        <vt:i4>6</vt:i4>
      </vt:variant>
      <vt:variant>
        <vt:i4>0</vt:i4>
      </vt:variant>
      <vt:variant>
        <vt:i4>5</vt:i4>
      </vt:variant>
      <vt:variant>
        <vt:lpwstr>http://www.nevo.co.il/links/psika/?link=עפ 6990/13</vt:lpwstr>
      </vt:variant>
      <vt:variant>
        <vt:lpwstr/>
      </vt:variant>
      <vt:variant>
        <vt:i4>3407990</vt:i4>
      </vt:variant>
      <vt:variant>
        <vt:i4>3</vt:i4>
      </vt:variant>
      <vt:variant>
        <vt:i4>0</vt:i4>
      </vt:variant>
      <vt:variant>
        <vt:i4>5</vt:i4>
      </vt:variant>
      <vt:variant>
        <vt:lpwstr>http://www.nevo.co.il/case/5763166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2025-04-22T20:24:00Z</dcterms:created>
  <dcterms:modified xsi:type="dcterms:W3CDTF">2025-04-22T20:24:00Z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28180</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מוסא אלוג'</vt:lpwstr>
  </property>
  <property fmtid="{D5CDD505-2E9C-101B-9397-08002B2CF9AE}" pid="10" name="LAWYER">
    <vt:lpwstr>אביב דמרי;מוטי יוסף</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20140403</vt:lpwstr>
  </property>
  <property fmtid="{D5CDD505-2E9C-101B-9397-08002B2CF9AE}" pid="14" name="TYPE_N_DATE">
    <vt:lpwstr>39020140403</vt:lpwstr>
  </property>
  <property fmtid="{D5CDD505-2E9C-101B-9397-08002B2CF9AE}" pid="15" name="CASESLISTTMP1">
    <vt:lpwstr>5763166;5612228;5598765;5162398;4241728</vt:lpwstr>
  </property>
  <property fmtid="{D5CDD505-2E9C-101B-9397-08002B2CF9AE}" pid="16" name="CASENOTES1">
    <vt:lpwstr>ProcID=133;209&amp;PartA=6990&amp;PartC=13</vt:lpwstr>
  </property>
  <property fmtid="{D5CDD505-2E9C-101B-9397-08002B2CF9AE}" pid="17" name="LAWLISTTMP1">
    <vt:lpwstr>4216</vt:lpwstr>
  </property>
  <property fmtid="{D5CDD505-2E9C-101B-9397-08002B2CF9AE}" pid="18" name="WORDNUMPAGES">
    <vt:lpwstr>6</vt:lpwstr>
  </property>
  <property fmtid="{D5CDD505-2E9C-101B-9397-08002B2CF9AE}" pid="19" name="TYPE_ABS_DATE">
    <vt:lpwstr>390020140403</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