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47"/>
        <w:gridCol w:w="3674"/>
      </w:tblGrid>
      <w:tr w:rsidR="00F87DF5" w:rsidRPr="00E849A7" w14:paraId="480255EC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627F4837" w14:textId="77777777" w:rsidR="00F87DF5" w:rsidRPr="00E849A7" w:rsidRDefault="00E849A7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E849A7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בתל אביב - יפו</w:t>
            </w:r>
          </w:p>
        </w:tc>
      </w:tr>
      <w:tr w:rsidR="00F87DF5" w:rsidRPr="00E849A7" w14:paraId="08701500" w14:textId="77777777">
        <w:trPr>
          <w:trHeight w:val="337"/>
          <w:jc w:val="center"/>
        </w:trPr>
        <w:tc>
          <w:tcPr>
            <w:tcW w:w="5047" w:type="dxa"/>
          </w:tcPr>
          <w:p w14:paraId="1CA726D0" w14:textId="77777777" w:rsidR="00F87DF5" w:rsidRPr="00E849A7" w:rsidRDefault="00E849A7">
            <w:pPr>
              <w:rPr>
                <w:rFonts w:cs="FrankRuehl"/>
                <w:sz w:val="28"/>
                <w:szCs w:val="28"/>
                <w:rtl/>
              </w:rPr>
            </w:pPr>
            <w:r w:rsidRPr="00E849A7">
              <w:rPr>
                <w:rFonts w:cs="FrankRuehl"/>
                <w:sz w:val="28"/>
                <w:szCs w:val="28"/>
                <w:rtl/>
              </w:rPr>
              <w:t>ת"פ</w:t>
            </w:r>
            <w:r w:rsidRPr="00E849A7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E849A7">
              <w:rPr>
                <w:rFonts w:cs="FrankRuehl"/>
                <w:sz w:val="28"/>
                <w:szCs w:val="28"/>
                <w:rtl/>
              </w:rPr>
              <w:t>22678-12-13</w:t>
            </w:r>
            <w:r w:rsidRPr="00E849A7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E849A7">
              <w:rPr>
                <w:rFonts w:cs="FrankRuehl"/>
                <w:sz w:val="28"/>
                <w:szCs w:val="28"/>
                <w:rtl/>
              </w:rPr>
              <w:t>מדינת ישראל נ' חאג'(עציר) ואח'</w:t>
            </w:r>
          </w:p>
          <w:p w14:paraId="5388B880" w14:textId="77777777" w:rsidR="00F87DF5" w:rsidRPr="00E849A7" w:rsidRDefault="00F87DF5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74" w:type="dxa"/>
          </w:tcPr>
          <w:p w14:paraId="3F1AF685" w14:textId="77777777" w:rsidR="00F87DF5" w:rsidRPr="00E849A7" w:rsidRDefault="00E849A7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  <w:r w:rsidRPr="00E849A7">
              <w:rPr>
                <w:rFonts w:cs="FrankRuehl" w:hint="cs"/>
                <w:b/>
                <w:bCs/>
                <w:sz w:val="28"/>
                <w:szCs w:val="28"/>
                <w:rtl/>
              </w:rPr>
              <w:t>תאריך 23.6.2014</w:t>
            </w:r>
          </w:p>
        </w:tc>
      </w:tr>
    </w:tbl>
    <w:p w14:paraId="4EE25BD1" w14:textId="77777777" w:rsidR="00F87DF5" w:rsidRPr="00E849A7" w:rsidRDefault="00E849A7">
      <w:pPr>
        <w:pStyle w:val="a3"/>
        <w:rPr>
          <w:rtl/>
        </w:rPr>
      </w:pPr>
      <w:r w:rsidRPr="00E849A7">
        <w:rPr>
          <w:rFonts w:hint="cs"/>
          <w:rtl/>
        </w:rPr>
        <w:t xml:space="preserve"> </w:t>
      </w:r>
    </w:p>
    <w:p w14:paraId="5CE95151" w14:textId="77777777" w:rsidR="00F87DF5" w:rsidRPr="00E849A7" w:rsidRDefault="00F87DF5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92"/>
        <w:gridCol w:w="7128"/>
      </w:tblGrid>
      <w:tr w:rsidR="00F87DF5" w:rsidRPr="00E849A7" w14:paraId="5CEACE9C" w14:textId="77777777">
        <w:trPr>
          <w:trHeight w:val="337"/>
          <w:jc w:val="center"/>
        </w:trPr>
        <w:tc>
          <w:tcPr>
            <w:tcW w:w="1592" w:type="dxa"/>
          </w:tcPr>
          <w:p w14:paraId="7DE17BF2" w14:textId="77777777" w:rsidR="00F87DF5" w:rsidRPr="00E849A7" w:rsidRDefault="00E849A7">
            <w:pPr>
              <w:pStyle w:val="a3"/>
              <w:bidi w:val="0"/>
              <w:spacing w:line="360" w:lineRule="auto"/>
              <w:jc w:val="both"/>
            </w:pPr>
            <w:bookmarkStart w:id="1" w:name="_GoBack"/>
            <w:bookmarkEnd w:id="1"/>
            <w:r w:rsidRPr="00E849A7">
              <w:t xml:space="preserve">   </w:t>
            </w:r>
          </w:p>
        </w:tc>
        <w:tc>
          <w:tcPr>
            <w:tcW w:w="7128" w:type="dxa"/>
          </w:tcPr>
          <w:p w14:paraId="4E5CE5DB" w14:textId="77777777" w:rsidR="00F87DF5" w:rsidRPr="00E849A7" w:rsidRDefault="00E849A7">
            <w:pPr>
              <w:pStyle w:val="a3"/>
              <w:jc w:val="right"/>
              <w:rPr>
                <w:b/>
                <w:bCs/>
                <w:sz w:val="26"/>
                <w:szCs w:val="26"/>
              </w:rPr>
            </w:pPr>
            <w:r w:rsidRPr="00E849A7">
              <w:rPr>
                <w:rFonts w:hint="cs"/>
                <w:rtl/>
              </w:rPr>
              <w:t xml:space="preserve"> </w:t>
            </w:r>
            <w:r w:rsidRPr="00E849A7">
              <w:rPr>
                <w:rFonts w:hint="cs"/>
                <w:b/>
                <w:bCs/>
                <w:sz w:val="26"/>
                <w:szCs w:val="26"/>
                <w:rtl/>
              </w:rPr>
              <w:t>27581-12-13</w:t>
            </w:r>
          </w:p>
        </w:tc>
      </w:tr>
    </w:tbl>
    <w:p w14:paraId="37051E86" w14:textId="77777777" w:rsidR="00F87DF5" w:rsidRPr="00E849A7" w:rsidRDefault="00F87DF5">
      <w:pPr>
        <w:spacing w:line="360" w:lineRule="auto"/>
        <w:jc w:val="both"/>
        <w:rPr>
          <w:rFonts w:ascii="Arial" w:hAnsi="Arial"/>
        </w:rPr>
      </w:pPr>
    </w:p>
    <w:p w14:paraId="5A70CB14" w14:textId="77777777" w:rsidR="00F87DF5" w:rsidRPr="00E849A7" w:rsidRDefault="00F87DF5">
      <w:pPr>
        <w:spacing w:line="360" w:lineRule="auto"/>
        <w:jc w:val="both"/>
        <w:rPr>
          <w:rFonts w:ascii="David" w:hAnsi="David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F87DF5" w:rsidRPr="00E849A7" w14:paraId="06E47C14" w14:textId="77777777">
        <w:trPr>
          <w:gridAfter w:val="1"/>
          <w:wAfter w:w="55" w:type="dxa"/>
        </w:trPr>
        <w:tc>
          <w:tcPr>
            <w:tcW w:w="8719" w:type="dxa"/>
            <w:gridSpan w:val="2"/>
          </w:tcPr>
          <w:p w14:paraId="342B9449" w14:textId="77777777" w:rsidR="00F87DF5" w:rsidRPr="00E849A7" w:rsidRDefault="00E849A7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 w:rsidRPr="00E849A7">
              <w:rPr>
                <w:rFonts w:hint="cs"/>
                <w:b/>
                <w:bCs/>
                <w:sz w:val="26"/>
                <w:szCs w:val="26"/>
                <w:rtl/>
              </w:rPr>
              <w:t>בפני כב' השופטת יהודית אמסטרדם</w:t>
            </w:r>
            <w:r w:rsidRPr="00E849A7"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="00F87DF5" w:rsidRPr="00E849A7" w14:paraId="7E6645C5" w14:textId="77777777">
        <w:tc>
          <w:tcPr>
            <w:tcW w:w="2880" w:type="dxa"/>
          </w:tcPr>
          <w:p w14:paraId="0678D0A7" w14:textId="77777777" w:rsidR="00F87DF5" w:rsidRPr="00E849A7" w:rsidRDefault="00E849A7">
            <w:pPr>
              <w:ind w:left="26"/>
              <w:rPr>
                <w:b/>
                <w:bCs/>
                <w:sz w:val="26"/>
                <w:szCs w:val="26"/>
              </w:rPr>
            </w:pPr>
            <w:bookmarkStart w:id="2" w:name="FirstAppellant"/>
            <w:bookmarkStart w:id="3" w:name="FirstLawyer"/>
            <w:r w:rsidRPr="00E849A7">
              <w:rPr>
                <w:rFonts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</w:tcPr>
          <w:p w14:paraId="63E951C9" w14:textId="77777777" w:rsidR="00F87DF5" w:rsidRPr="00E849A7" w:rsidRDefault="00E849A7">
            <w:pPr>
              <w:rPr>
                <w:b/>
                <w:bCs/>
                <w:sz w:val="26"/>
                <w:szCs w:val="26"/>
                <w:rtl/>
              </w:rPr>
            </w:pPr>
            <w:r w:rsidRPr="00E849A7">
              <w:rPr>
                <w:rFonts w:hint="cs"/>
                <w:b/>
                <w:bCs/>
                <w:sz w:val="26"/>
                <w:szCs w:val="26"/>
                <w:rtl/>
              </w:rPr>
              <w:t>מדינת ישראל</w:t>
            </w:r>
          </w:p>
          <w:p w14:paraId="08F371ED" w14:textId="77777777" w:rsidR="00F87DF5" w:rsidRPr="00E849A7" w:rsidRDefault="00E849A7">
            <w:pPr>
              <w:rPr>
                <w:b/>
                <w:bCs/>
                <w:sz w:val="26"/>
                <w:szCs w:val="26"/>
              </w:rPr>
            </w:pPr>
            <w:r w:rsidRPr="00E849A7">
              <w:rPr>
                <w:rFonts w:hint="cs"/>
                <w:b/>
                <w:bCs/>
                <w:sz w:val="26"/>
                <w:szCs w:val="26"/>
                <w:rtl/>
              </w:rPr>
              <w:t xml:space="preserve">ע"י ב"כ עו"ד צחי הבדלי </w:t>
            </w:r>
          </w:p>
        </w:tc>
      </w:tr>
      <w:bookmarkEnd w:id="2"/>
      <w:bookmarkEnd w:id="3"/>
      <w:tr w:rsidR="00F87DF5" w:rsidRPr="00E849A7" w14:paraId="51B32D75" w14:textId="77777777">
        <w:tc>
          <w:tcPr>
            <w:tcW w:w="8802" w:type="dxa"/>
            <w:gridSpan w:val="3"/>
          </w:tcPr>
          <w:p w14:paraId="348F8B02" w14:textId="77777777" w:rsidR="00F87DF5" w:rsidRPr="00E849A7" w:rsidRDefault="00E849A7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E849A7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נגד</w:t>
            </w:r>
          </w:p>
          <w:p w14:paraId="01D489B2" w14:textId="77777777" w:rsidR="00F87DF5" w:rsidRPr="00E849A7" w:rsidRDefault="00F87DF5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F87DF5" w:rsidRPr="00E849A7" w14:paraId="111F2C82" w14:textId="77777777">
        <w:tc>
          <w:tcPr>
            <w:tcW w:w="2880" w:type="dxa"/>
          </w:tcPr>
          <w:p w14:paraId="61E3B965" w14:textId="77777777" w:rsidR="00F87DF5" w:rsidRPr="00E849A7" w:rsidRDefault="00E849A7">
            <w:pPr>
              <w:ind w:left="26"/>
              <w:rPr>
                <w:b/>
                <w:bCs/>
                <w:sz w:val="26"/>
                <w:szCs w:val="26"/>
              </w:rPr>
            </w:pPr>
            <w:r w:rsidRPr="00E849A7">
              <w:rPr>
                <w:rFonts w:hint="cs"/>
                <w:b/>
                <w:bCs/>
                <w:sz w:val="26"/>
                <w:szCs w:val="26"/>
                <w:rtl/>
              </w:rPr>
              <w:t>הנאשמים</w:t>
            </w:r>
          </w:p>
        </w:tc>
        <w:tc>
          <w:tcPr>
            <w:tcW w:w="5922" w:type="dxa"/>
            <w:gridSpan w:val="2"/>
          </w:tcPr>
          <w:p w14:paraId="784C4B01" w14:textId="77777777" w:rsidR="00F87DF5" w:rsidRPr="00E849A7" w:rsidRDefault="00E849A7">
            <w:pPr>
              <w:rPr>
                <w:b/>
                <w:bCs/>
                <w:sz w:val="26"/>
                <w:szCs w:val="26"/>
                <w:rtl/>
              </w:rPr>
            </w:pPr>
            <w:r w:rsidRPr="00E849A7">
              <w:rPr>
                <w:rFonts w:hint="cs"/>
                <w:b/>
                <w:bCs/>
                <w:sz w:val="26"/>
                <w:szCs w:val="26"/>
                <w:rtl/>
              </w:rPr>
              <w:t xml:space="preserve">1. עבד חאג'– עניינו הסתיים </w:t>
            </w:r>
          </w:p>
          <w:p w14:paraId="21E6541C" w14:textId="77777777" w:rsidR="00F87DF5" w:rsidRPr="00E849A7" w:rsidRDefault="00F87DF5">
            <w:pPr>
              <w:rPr>
                <w:b/>
                <w:bCs/>
                <w:sz w:val="26"/>
                <w:szCs w:val="26"/>
                <w:rtl/>
              </w:rPr>
            </w:pPr>
          </w:p>
          <w:p w14:paraId="1C357BA2" w14:textId="77777777" w:rsidR="00F87DF5" w:rsidRPr="00E849A7" w:rsidRDefault="00E849A7">
            <w:pPr>
              <w:rPr>
                <w:b/>
                <w:bCs/>
                <w:sz w:val="26"/>
                <w:szCs w:val="26"/>
                <w:rtl/>
              </w:rPr>
            </w:pPr>
            <w:r w:rsidRPr="00E849A7">
              <w:rPr>
                <w:rFonts w:hint="cs"/>
                <w:b/>
                <w:bCs/>
                <w:sz w:val="26"/>
                <w:szCs w:val="26"/>
                <w:rtl/>
              </w:rPr>
              <w:t xml:space="preserve">2. אנס מצארוה  </w:t>
            </w:r>
          </w:p>
          <w:p w14:paraId="4AD4B7F0" w14:textId="77777777" w:rsidR="00F87DF5" w:rsidRPr="00E849A7" w:rsidRDefault="00E849A7">
            <w:pPr>
              <w:rPr>
                <w:b/>
                <w:bCs/>
                <w:sz w:val="26"/>
                <w:szCs w:val="26"/>
                <w:rtl/>
              </w:rPr>
            </w:pPr>
            <w:r w:rsidRPr="00E849A7">
              <w:rPr>
                <w:rFonts w:hint="cs"/>
                <w:b/>
                <w:bCs/>
                <w:sz w:val="26"/>
                <w:szCs w:val="26"/>
                <w:rtl/>
              </w:rPr>
              <w:t xml:space="preserve">ע"י ב"כ עו"ד  זאב וישניה </w:t>
            </w:r>
          </w:p>
          <w:p w14:paraId="5DA153F8" w14:textId="77777777" w:rsidR="00F87DF5" w:rsidRPr="00E849A7" w:rsidRDefault="00F87DF5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73FB41C7" w14:textId="77777777" w:rsidR="00F87DF5" w:rsidRDefault="00F87DF5">
      <w:pPr>
        <w:spacing w:line="360" w:lineRule="auto"/>
        <w:jc w:val="both"/>
        <w:rPr>
          <w:rFonts w:ascii="David" w:hAnsi="David" w:hint="cs"/>
          <w:rtl/>
        </w:rPr>
      </w:pPr>
    </w:p>
    <w:p w14:paraId="0917653C" w14:textId="77777777" w:rsidR="00587FDB" w:rsidRPr="00587FDB" w:rsidRDefault="00587FDB" w:rsidP="00587FDB">
      <w:pPr>
        <w:pStyle w:val="a3"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587FDB">
        <w:rPr>
          <w:rFonts w:ascii="FrankRuehl" w:hAnsi="FrankRuehl" w:cs="FrankRuehl"/>
          <w:rtl/>
        </w:rPr>
        <w:t xml:space="preserve">חקיקה שאוזכרה: </w:t>
      </w:r>
    </w:p>
    <w:p w14:paraId="61935EAD" w14:textId="77777777" w:rsidR="00587FDB" w:rsidRPr="00587FDB" w:rsidRDefault="00587FDB" w:rsidP="00587FDB">
      <w:pPr>
        <w:pStyle w:val="a3"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587FDB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587FDB">
        <w:rPr>
          <w:rFonts w:ascii="FrankRuehl" w:hAnsi="FrankRuehl" w:cs="FrankRuehl"/>
          <w:rtl/>
        </w:rPr>
        <w:t xml:space="preserve">: סע'  </w:t>
      </w:r>
      <w:hyperlink r:id="rId7" w:history="1">
        <w:r w:rsidRPr="00587FDB">
          <w:rPr>
            <w:rFonts w:ascii="FrankRuehl" w:hAnsi="FrankRuehl" w:cs="FrankRuehl"/>
            <w:color w:val="0000FF"/>
            <w:u w:val="single"/>
            <w:rtl/>
          </w:rPr>
          <w:t>13</w:t>
        </w:r>
      </w:hyperlink>
    </w:p>
    <w:p w14:paraId="6DA3EF4F" w14:textId="77777777" w:rsidR="00587FDB" w:rsidRPr="00587FDB" w:rsidRDefault="00587FDB" w:rsidP="00587FDB">
      <w:pPr>
        <w:pStyle w:val="a3"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8" w:history="1">
        <w:r w:rsidRPr="00587FDB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587FDB">
        <w:rPr>
          <w:rFonts w:ascii="FrankRuehl" w:hAnsi="FrankRuehl" w:cs="FrankRuehl"/>
          <w:rtl/>
        </w:rPr>
        <w:t xml:space="preserve">: סע'  </w:t>
      </w:r>
      <w:hyperlink r:id="rId9" w:history="1">
        <w:r w:rsidRPr="00587FDB">
          <w:rPr>
            <w:rFonts w:ascii="FrankRuehl" w:hAnsi="FrankRuehl" w:cs="FrankRuehl"/>
            <w:color w:val="0000FF"/>
            <w:u w:val="single"/>
            <w:rtl/>
          </w:rPr>
          <w:t>31</w:t>
        </w:r>
      </w:hyperlink>
    </w:p>
    <w:p w14:paraId="45208915" w14:textId="77777777" w:rsidR="00587FDB" w:rsidRPr="00E849A7" w:rsidRDefault="00587FDB">
      <w:pPr>
        <w:spacing w:line="360" w:lineRule="auto"/>
        <w:jc w:val="both"/>
        <w:rPr>
          <w:rFonts w:ascii="David" w:hAnsi="David" w:hint="cs"/>
          <w:rtl/>
        </w:rPr>
      </w:pPr>
    </w:p>
    <w:p w14:paraId="0C37CD50" w14:textId="77777777" w:rsidR="00F87DF5" w:rsidRPr="00E849A7" w:rsidRDefault="00F87DF5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F87DF5" w:rsidRPr="00E849A7" w14:paraId="5BA73631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53CC3201" w14:textId="77777777" w:rsidR="00F87DF5" w:rsidRPr="00E849A7" w:rsidRDefault="00E849A7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  <w:bookmarkStart w:id="4" w:name="PsakDin"/>
            <w:r w:rsidRPr="00E849A7">
              <w:rPr>
                <w:rFonts w:ascii="Arial" w:hAnsi="Arial" w:cs="FrankRuehl" w:hint="cs"/>
                <w:b/>
                <w:bCs/>
                <w:sz w:val="32"/>
                <w:szCs w:val="32"/>
                <w:rtl/>
              </w:rPr>
              <w:t>גזר דין</w:t>
            </w:r>
            <w:r w:rsidRPr="00E849A7">
              <w:rPr>
                <w:rFonts w:ascii="Arial" w:hAnsi="Arial" w:cs="FrankRuehl" w:hint="cs"/>
                <w:sz w:val="32"/>
                <w:szCs w:val="32"/>
                <w:rtl/>
              </w:rPr>
              <w:t xml:space="preserve"> </w:t>
            </w:r>
            <w:bookmarkEnd w:id="4"/>
            <w:r w:rsidRPr="00E849A7">
              <w:rPr>
                <w:rFonts w:ascii="Arial" w:hAnsi="Arial" w:cs="FrankRuehl" w:hint="cs"/>
                <w:sz w:val="32"/>
                <w:szCs w:val="32"/>
                <w:rtl/>
              </w:rPr>
              <w:t>(בעניינו של נאשם 2)</w:t>
            </w:r>
          </w:p>
        </w:tc>
      </w:tr>
    </w:tbl>
    <w:p w14:paraId="38D6C9DF" w14:textId="77777777" w:rsidR="00F87DF5" w:rsidRPr="00E849A7" w:rsidRDefault="00F87DF5">
      <w:pPr>
        <w:rPr>
          <w:rFonts w:ascii="Arial" w:hAnsi="Arial"/>
          <w:rtl/>
        </w:rPr>
      </w:pPr>
    </w:p>
    <w:p w14:paraId="230B4236" w14:textId="77777777" w:rsidR="00F87DF5" w:rsidRPr="00E849A7" w:rsidRDefault="00F87DF5">
      <w:pPr>
        <w:rPr>
          <w:rFonts w:ascii="Arial" w:hAnsi="Arial"/>
          <w:rtl/>
        </w:rPr>
      </w:pPr>
    </w:p>
    <w:p w14:paraId="01F7CF10" w14:textId="77777777" w:rsidR="00F87DF5" w:rsidRPr="00E849A7" w:rsidRDefault="00F87DF5">
      <w:pPr>
        <w:rPr>
          <w:rtl/>
        </w:rPr>
      </w:pPr>
    </w:p>
    <w:p w14:paraId="1ACF4A31" w14:textId="77777777" w:rsidR="00F87DF5" w:rsidRPr="00E849A7" w:rsidRDefault="00E849A7">
      <w:pPr>
        <w:rPr>
          <w:b/>
          <w:bCs/>
          <w:rtl/>
        </w:rPr>
      </w:pPr>
      <w:r w:rsidRPr="00E849A7">
        <w:rPr>
          <w:rFonts w:hint="cs"/>
          <w:rtl/>
        </w:rPr>
        <w:t>א.</w:t>
      </w:r>
      <w:r w:rsidRPr="00E849A7">
        <w:rPr>
          <w:rFonts w:hint="cs"/>
          <w:rtl/>
        </w:rPr>
        <w:tab/>
      </w:r>
      <w:r w:rsidRPr="00E849A7">
        <w:rPr>
          <w:rFonts w:hint="cs"/>
          <w:b/>
          <w:bCs/>
          <w:rtl/>
        </w:rPr>
        <w:t>פתח דבר</w:t>
      </w:r>
    </w:p>
    <w:p w14:paraId="1D5E082E" w14:textId="77777777" w:rsidR="00F87DF5" w:rsidRPr="00E849A7" w:rsidRDefault="00F87DF5">
      <w:pPr>
        <w:spacing w:line="360" w:lineRule="auto"/>
        <w:rPr>
          <w:b/>
          <w:bCs/>
          <w:rtl/>
        </w:rPr>
      </w:pPr>
    </w:p>
    <w:p w14:paraId="3B6C970A" w14:textId="77777777" w:rsidR="00F87DF5" w:rsidRPr="00E849A7" w:rsidRDefault="00E849A7">
      <w:pPr>
        <w:spacing w:line="360" w:lineRule="auto"/>
        <w:rPr>
          <w:rtl/>
        </w:rPr>
      </w:pPr>
      <w:r w:rsidRPr="00E849A7">
        <w:rPr>
          <w:rFonts w:hint="cs"/>
          <w:rtl/>
        </w:rPr>
        <w:t>1.</w:t>
      </w:r>
      <w:r w:rsidRPr="00E849A7">
        <w:rPr>
          <w:rFonts w:hint="cs"/>
          <w:rtl/>
        </w:rPr>
        <w:tab/>
        <w:t xml:space="preserve">נאשם 2 (להלן: "הנאשם") הורשע על פי הודאתו במסגרת הסדר טיעון בסיוע לסחר בסם מסוכן </w:t>
      </w:r>
      <w:r w:rsidRPr="00E849A7">
        <w:rPr>
          <w:rtl/>
        </w:rPr>
        <w:t>–</w:t>
      </w:r>
      <w:r w:rsidRPr="00E849A7">
        <w:rPr>
          <w:rFonts w:hint="cs"/>
          <w:rtl/>
        </w:rPr>
        <w:t xml:space="preserve"> מנה של סם קוקאין במשקל 0.56999 גרם נטו </w:t>
      </w:r>
      <w:r w:rsidRPr="00E849A7">
        <w:rPr>
          <w:rtl/>
        </w:rPr>
        <w:t>–</w:t>
      </w:r>
      <w:r w:rsidRPr="00E849A7">
        <w:rPr>
          <w:rFonts w:hint="cs"/>
          <w:rtl/>
        </w:rPr>
        <w:t xml:space="preserve"> עבירה לפי </w:t>
      </w:r>
      <w:hyperlink r:id="rId10" w:history="1">
        <w:r w:rsidR="00587FDB" w:rsidRPr="00587FDB">
          <w:rPr>
            <w:color w:val="0000FF"/>
            <w:u w:val="single"/>
            <w:rtl/>
          </w:rPr>
          <w:t>סעיף 13</w:t>
        </w:r>
      </w:hyperlink>
      <w:r w:rsidRPr="00E849A7">
        <w:rPr>
          <w:rFonts w:hint="cs"/>
          <w:rtl/>
        </w:rPr>
        <w:t xml:space="preserve"> ל</w:t>
      </w:r>
      <w:hyperlink r:id="rId11" w:history="1">
        <w:r w:rsidRPr="00E849A7">
          <w:rPr>
            <w:color w:val="0000FF"/>
            <w:u w:val="single"/>
            <w:rtl/>
          </w:rPr>
          <w:t>פקודת הסמים המסוכנים</w:t>
        </w:r>
      </w:hyperlink>
      <w:r w:rsidRPr="00E849A7">
        <w:rPr>
          <w:rFonts w:hint="cs"/>
          <w:rtl/>
        </w:rPr>
        <w:t xml:space="preserve"> (נוסח חדש) התשל"ג-1973 ביחד עם </w:t>
      </w:r>
      <w:hyperlink r:id="rId12" w:history="1">
        <w:r w:rsidR="00587FDB" w:rsidRPr="00587FDB">
          <w:rPr>
            <w:color w:val="0000FF"/>
            <w:u w:val="single"/>
            <w:rtl/>
          </w:rPr>
          <w:t>סעיף 31</w:t>
        </w:r>
      </w:hyperlink>
      <w:r w:rsidRPr="00E849A7">
        <w:rPr>
          <w:rFonts w:hint="cs"/>
          <w:rtl/>
        </w:rPr>
        <w:t xml:space="preserve"> ל</w:t>
      </w:r>
      <w:hyperlink r:id="rId13" w:history="1">
        <w:r w:rsidRPr="00E849A7">
          <w:rPr>
            <w:color w:val="0000FF"/>
            <w:u w:val="single"/>
            <w:rtl/>
          </w:rPr>
          <w:t>חוק העונשין</w:t>
        </w:r>
      </w:hyperlink>
      <w:r w:rsidRPr="00E849A7">
        <w:rPr>
          <w:rFonts w:hint="cs"/>
          <w:rtl/>
        </w:rPr>
        <w:t xml:space="preserve"> התשל"ז-1977. </w:t>
      </w:r>
    </w:p>
    <w:p w14:paraId="4FEB3BAA" w14:textId="77777777" w:rsidR="00F87DF5" w:rsidRPr="00E849A7" w:rsidRDefault="00F87DF5">
      <w:pPr>
        <w:spacing w:line="360" w:lineRule="auto"/>
        <w:rPr>
          <w:rtl/>
        </w:rPr>
      </w:pPr>
    </w:p>
    <w:p w14:paraId="0E5CCB38" w14:textId="77777777" w:rsidR="00F87DF5" w:rsidRPr="00E849A7" w:rsidRDefault="00E849A7">
      <w:pPr>
        <w:spacing w:line="360" w:lineRule="auto"/>
        <w:rPr>
          <w:rtl/>
        </w:rPr>
      </w:pPr>
      <w:r w:rsidRPr="00E849A7">
        <w:rPr>
          <w:rFonts w:hint="cs"/>
          <w:rtl/>
        </w:rPr>
        <w:t>2.</w:t>
      </w:r>
      <w:r w:rsidRPr="00E849A7">
        <w:rPr>
          <w:rFonts w:hint="cs"/>
          <w:rtl/>
        </w:rPr>
        <w:tab/>
        <w:t xml:space="preserve">מעובדות כתב האישום המתוקן בהן הודה הנאשם עולה, כי נאשם 1 קיבל ממנו רכב ומכשיר טלפון סלולרי, והוא נשלח על ידו לפגישה עם קונה שביקשה לרכוש סם אשר התברר מאוחר יותר שהינה סוכנת משטרתית. </w:t>
      </w:r>
    </w:p>
    <w:p w14:paraId="18ECCA62" w14:textId="77777777" w:rsidR="00F87DF5" w:rsidRPr="00E849A7" w:rsidRDefault="00E849A7">
      <w:pPr>
        <w:spacing w:line="360" w:lineRule="auto"/>
        <w:rPr>
          <w:rtl/>
        </w:rPr>
      </w:pPr>
      <w:r w:rsidRPr="00E849A7">
        <w:rPr>
          <w:rFonts w:hint="cs"/>
          <w:rtl/>
        </w:rPr>
        <w:t xml:space="preserve">נאשם 1 מכר לסוכנת המשטרית מנת סם מסוג קוקאין במשקל 0.5699 גרם נטו תמורת 450 ₪. </w:t>
      </w:r>
    </w:p>
    <w:p w14:paraId="4F1CDD6E" w14:textId="77777777" w:rsidR="00F87DF5" w:rsidRPr="00E849A7" w:rsidRDefault="00E849A7">
      <w:pPr>
        <w:spacing w:line="360" w:lineRule="auto"/>
        <w:rPr>
          <w:b/>
          <w:bCs/>
          <w:rtl/>
        </w:rPr>
      </w:pPr>
      <w:r w:rsidRPr="00E849A7">
        <w:rPr>
          <w:rFonts w:hint="cs"/>
          <w:rtl/>
        </w:rPr>
        <w:t>ב.</w:t>
      </w:r>
      <w:r w:rsidRPr="00E849A7">
        <w:rPr>
          <w:rFonts w:hint="cs"/>
          <w:rtl/>
        </w:rPr>
        <w:tab/>
      </w:r>
      <w:r w:rsidRPr="00E849A7">
        <w:rPr>
          <w:rFonts w:hint="cs"/>
          <w:b/>
          <w:bCs/>
          <w:rtl/>
        </w:rPr>
        <w:t>הסדר הטיעון</w:t>
      </w:r>
    </w:p>
    <w:p w14:paraId="216797E9" w14:textId="77777777" w:rsidR="00F87DF5" w:rsidRPr="00E849A7" w:rsidRDefault="00F87DF5">
      <w:pPr>
        <w:spacing w:line="360" w:lineRule="auto"/>
        <w:rPr>
          <w:rtl/>
        </w:rPr>
      </w:pPr>
    </w:p>
    <w:p w14:paraId="1E3B7C0B" w14:textId="77777777" w:rsidR="00F87DF5" w:rsidRPr="00E849A7" w:rsidRDefault="00E849A7">
      <w:pPr>
        <w:spacing w:line="360" w:lineRule="auto"/>
        <w:rPr>
          <w:rtl/>
        </w:rPr>
      </w:pPr>
      <w:r w:rsidRPr="00E849A7">
        <w:rPr>
          <w:rFonts w:hint="cs"/>
          <w:rtl/>
        </w:rPr>
        <w:t>3.</w:t>
      </w:r>
      <w:r w:rsidRPr="00E849A7">
        <w:rPr>
          <w:rFonts w:hint="cs"/>
          <w:rtl/>
        </w:rPr>
        <w:tab/>
        <w:t xml:space="preserve">באי כוח הצדדים עתרו לבית המשפט ובמסגרת הסדר טיעון להטיל על הנאשם עונש של מאסר לתקופה בת שישה חודשים לריצוי בעבודות שירות, מאסר על תנאי וקנס בסך 1,000 ₪. </w:t>
      </w:r>
    </w:p>
    <w:p w14:paraId="6B1286E3" w14:textId="77777777" w:rsidR="00F87DF5" w:rsidRPr="00E849A7" w:rsidRDefault="00F87DF5">
      <w:pPr>
        <w:spacing w:line="360" w:lineRule="auto"/>
        <w:rPr>
          <w:rtl/>
        </w:rPr>
      </w:pPr>
    </w:p>
    <w:bookmarkEnd w:id="0"/>
    <w:p w14:paraId="40CDAAF3" w14:textId="77777777" w:rsidR="00F87DF5" w:rsidRDefault="00F87DF5">
      <w:pPr>
        <w:spacing w:line="360" w:lineRule="auto"/>
        <w:rPr>
          <w:rtl/>
        </w:rPr>
      </w:pPr>
    </w:p>
    <w:p w14:paraId="2D24091D" w14:textId="77777777" w:rsidR="00F87DF5" w:rsidRDefault="00E849A7">
      <w:pPr>
        <w:spacing w:line="360" w:lineRule="auto"/>
        <w:rPr>
          <w:b/>
          <w:bCs/>
          <w:u w:val="single"/>
          <w:rtl/>
        </w:rPr>
      </w:pPr>
      <w:r>
        <w:rPr>
          <w:rFonts w:hint="cs"/>
          <w:rtl/>
        </w:rPr>
        <w:t>ג.</w:t>
      </w:r>
      <w:r>
        <w:rPr>
          <w:rFonts w:hint="cs"/>
          <w:rtl/>
        </w:rPr>
        <w:tab/>
      </w:r>
      <w:r>
        <w:rPr>
          <w:rFonts w:hint="cs"/>
          <w:b/>
          <w:bCs/>
          <w:u w:val="single"/>
          <w:rtl/>
        </w:rPr>
        <w:t>טיעוני באי כוח הצדדים</w:t>
      </w:r>
    </w:p>
    <w:p w14:paraId="5A7E7965" w14:textId="77777777" w:rsidR="00F87DF5" w:rsidRDefault="00F87DF5">
      <w:pPr>
        <w:spacing w:line="360" w:lineRule="auto"/>
        <w:rPr>
          <w:b/>
          <w:bCs/>
          <w:u w:val="single"/>
          <w:rtl/>
        </w:rPr>
      </w:pPr>
    </w:p>
    <w:p w14:paraId="41040C0E" w14:textId="77777777" w:rsidR="00F87DF5" w:rsidRDefault="00E849A7">
      <w:pPr>
        <w:spacing w:line="360" w:lineRule="auto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 xml:space="preserve">בא כוח המאשימה הסבירה הסכמת התביעה לענישה המקלה המבוקשת לנאשם, בכך, שבפני התביעה ניצבו קשיים ראייתים, לנאשם אין עבר פלילי, הוא הודה וחסך מזמנו של בית המשפט. </w:t>
      </w:r>
    </w:p>
    <w:p w14:paraId="534F524C" w14:textId="77777777" w:rsidR="00F87DF5" w:rsidRDefault="00F87DF5">
      <w:pPr>
        <w:spacing w:line="360" w:lineRule="auto"/>
        <w:rPr>
          <w:rtl/>
        </w:rPr>
      </w:pPr>
    </w:p>
    <w:p w14:paraId="251505F4" w14:textId="77777777" w:rsidR="00F87DF5" w:rsidRDefault="00E849A7">
      <w:pPr>
        <w:spacing w:line="360" w:lineRule="auto"/>
        <w:rPr>
          <w:rtl/>
        </w:rPr>
      </w:pPr>
      <w:r>
        <w:rPr>
          <w:rFonts w:hint="cs"/>
          <w:rtl/>
        </w:rPr>
        <w:t>5.</w:t>
      </w:r>
      <w:r>
        <w:rPr>
          <w:rFonts w:hint="cs"/>
          <w:rtl/>
        </w:rPr>
        <w:tab/>
        <w:t xml:space="preserve">בא כוח הנאשם הדגיש את העובדה שלנאשם אין עבר פלילי, וכי מרשו הודה במסגרת הסדר טיעון. </w:t>
      </w:r>
    </w:p>
    <w:p w14:paraId="32921B09" w14:textId="77777777" w:rsidR="00F87DF5" w:rsidRDefault="00F87DF5">
      <w:pPr>
        <w:spacing w:line="360" w:lineRule="auto"/>
        <w:rPr>
          <w:rtl/>
        </w:rPr>
      </w:pPr>
    </w:p>
    <w:p w14:paraId="2A24075B" w14:textId="77777777" w:rsidR="00F87DF5" w:rsidRDefault="00E849A7">
      <w:pPr>
        <w:spacing w:line="360" w:lineRule="auto"/>
        <w:rPr>
          <w:b/>
          <w:bCs/>
          <w:u w:val="single"/>
          <w:rtl/>
        </w:rPr>
      </w:pPr>
      <w:r>
        <w:rPr>
          <w:rFonts w:hint="cs"/>
          <w:rtl/>
        </w:rPr>
        <w:t>ד.</w:t>
      </w:r>
      <w:r>
        <w:rPr>
          <w:rFonts w:hint="cs"/>
          <w:rtl/>
        </w:rPr>
        <w:tab/>
      </w:r>
      <w:r>
        <w:rPr>
          <w:rFonts w:hint="cs"/>
          <w:b/>
          <w:bCs/>
          <w:u w:val="single"/>
          <w:rtl/>
        </w:rPr>
        <w:t>דיון</w:t>
      </w:r>
    </w:p>
    <w:p w14:paraId="433AF4CB" w14:textId="77777777" w:rsidR="00F87DF5" w:rsidRDefault="00F87DF5">
      <w:pPr>
        <w:spacing w:line="360" w:lineRule="auto"/>
        <w:rPr>
          <w:b/>
          <w:bCs/>
          <w:u w:val="single"/>
          <w:rtl/>
        </w:rPr>
      </w:pPr>
    </w:p>
    <w:p w14:paraId="47CDD534" w14:textId="77777777" w:rsidR="00F87DF5" w:rsidRDefault="00E849A7">
      <w:pPr>
        <w:spacing w:line="360" w:lineRule="auto"/>
        <w:rPr>
          <w:rtl/>
        </w:rPr>
      </w:pPr>
      <w:r>
        <w:rPr>
          <w:rFonts w:hint="cs"/>
          <w:rtl/>
        </w:rPr>
        <w:t>6.</w:t>
      </w:r>
      <w:r>
        <w:rPr>
          <w:rFonts w:hint="cs"/>
          <w:rtl/>
        </w:rPr>
        <w:tab/>
        <w:t xml:space="preserve">כבר ציינתי בגזר דינו של הנאשם 1 את חומרתה של עבירת הסחר בסם, ובענייננו כאשר מדובר בסיוע לסחר בסם </w:t>
      </w:r>
      <w:r>
        <w:rPr>
          <w:rtl/>
        </w:rPr>
        <w:t>–</w:t>
      </w:r>
      <w:r>
        <w:rPr>
          <w:rFonts w:hint="cs"/>
          <w:rtl/>
        </w:rPr>
        <w:t xml:space="preserve"> החומרה עומדת בעינה וכמופרט ב</w:t>
      </w:r>
      <w:hyperlink r:id="rId14" w:history="1">
        <w:r w:rsidRPr="00E849A7">
          <w:rPr>
            <w:color w:val="0000FF"/>
            <w:u w:val="single"/>
            <w:rtl/>
          </w:rPr>
          <w:t>ע"פ 4998/95</w:t>
        </w:r>
      </w:hyperlink>
      <w:r>
        <w:rPr>
          <w:rFonts w:hint="cs"/>
          <w:rtl/>
        </w:rPr>
        <w:t xml:space="preserve"> </w:t>
      </w:r>
      <w:r>
        <w:rPr>
          <w:rFonts w:hint="cs"/>
          <w:u w:val="single"/>
          <w:rtl/>
        </w:rPr>
        <w:t>מ"י נ' קרדוזוב</w:t>
      </w:r>
      <w:r>
        <w:rPr>
          <w:rFonts w:hint="cs"/>
          <w:rtl/>
        </w:rPr>
        <w:t xml:space="preserve"> (פורסם במאגרים 31.7.97). </w:t>
      </w:r>
    </w:p>
    <w:p w14:paraId="3E791457" w14:textId="77777777" w:rsidR="00F87DF5" w:rsidRDefault="00F87DF5">
      <w:pPr>
        <w:spacing w:line="360" w:lineRule="auto"/>
        <w:rPr>
          <w:rtl/>
        </w:rPr>
      </w:pPr>
    </w:p>
    <w:p w14:paraId="460E2F63" w14:textId="77777777" w:rsidR="00F87DF5" w:rsidRDefault="00E849A7">
      <w:pPr>
        <w:spacing w:line="360" w:lineRule="auto"/>
        <w:rPr>
          <w:rtl/>
        </w:rPr>
      </w:pPr>
      <w:r>
        <w:rPr>
          <w:rFonts w:hint="cs"/>
          <w:rtl/>
        </w:rPr>
        <w:t>7.</w:t>
      </w:r>
      <w:r>
        <w:rPr>
          <w:rFonts w:hint="cs"/>
          <w:rtl/>
        </w:rPr>
        <w:tab/>
        <w:t xml:space="preserve">אינני מוצאת מקום לחזור על הנאמר בעניין הבניית שיקול הדעת השיפוטי בענישה שצויין לגבי נאשם 1, ואף פה כאשר מדובר בהסדר טיעון </w:t>
      </w:r>
      <w:r>
        <w:rPr>
          <w:rtl/>
        </w:rPr>
        <w:t>–</w:t>
      </w:r>
      <w:r>
        <w:rPr>
          <w:rFonts w:hint="cs"/>
          <w:rtl/>
        </w:rPr>
        <w:t xml:space="preserve"> בית המשפט מכבד את ההסדר כאשר הוא סובר שהוא איננו חוטא לאינטרס הציבורי. </w:t>
      </w:r>
    </w:p>
    <w:p w14:paraId="293CC461" w14:textId="77777777" w:rsidR="00F87DF5" w:rsidRDefault="00F87DF5">
      <w:pPr>
        <w:spacing w:line="360" w:lineRule="auto"/>
        <w:rPr>
          <w:rtl/>
        </w:rPr>
      </w:pPr>
    </w:p>
    <w:p w14:paraId="1B4687CB" w14:textId="77777777" w:rsidR="00F87DF5" w:rsidRDefault="00E849A7">
      <w:pPr>
        <w:spacing w:line="360" w:lineRule="auto"/>
        <w:rPr>
          <w:rtl/>
        </w:rPr>
      </w:pPr>
      <w:r>
        <w:rPr>
          <w:rFonts w:hint="cs"/>
          <w:rtl/>
        </w:rPr>
        <w:t>8.</w:t>
      </w:r>
      <w:r>
        <w:rPr>
          <w:rFonts w:hint="cs"/>
          <w:rtl/>
        </w:rPr>
        <w:tab/>
        <w:t xml:space="preserve">כאמור בנסיבות התיק דנן, כאשר לנאשם אין עבר פלילי ומבוקשת ענישה של מאסר בדרך של עבודות שירות </w:t>
      </w:r>
      <w:r>
        <w:rPr>
          <w:rtl/>
        </w:rPr>
        <w:t>–</w:t>
      </w:r>
      <w:r>
        <w:rPr>
          <w:rFonts w:hint="cs"/>
          <w:rtl/>
        </w:rPr>
        <w:t xml:space="preserve"> לא ניתן לקבוע שהאינטרס הציבורי יימצא נפגע, ועל כן אכבד את הסדר הטיעון. </w:t>
      </w:r>
    </w:p>
    <w:p w14:paraId="7BD44651" w14:textId="77777777" w:rsidR="00F87DF5" w:rsidRDefault="00F87DF5">
      <w:pPr>
        <w:spacing w:line="360" w:lineRule="auto"/>
        <w:rPr>
          <w:rtl/>
        </w:rPr>
      </w:pPr>
    </w:p>
    <w:p w14:paraId="199A8DE2" w14:textId="77777777" w:rsidR="00F87DF5" w:rsidRDefault="00E849A7">
      <w:pPr>
        <w:spacing w:line="360" w:lineRule="auto"/>
        <w:rPr>
          <w:rtl/>
        </w:rPr>
      </w:pPr>
      <w:r>
        <w:rPr>
          <w:rFonts w:hint="cs"/>
          <w:rtl/>
        </w:rPr>
        <w:t>9.</w:t>
      </w:r>
      <w:r>
        <w:rPr>
          <w:rFonts w:hint="cs"/>
          <w:rtl/>
        </w:rPr>
        <w:tab/>
        <w:t>לאור כל המקובץ לעיל, אני מטילה על הנאשם כדלקמן:</w:t>
      </w:r>
    </w:p>
    <w:p w14:paraId="5941E5B3" w14:textId="77777777" w:rsidR="00F87DF5" w:rsidRDefault="00F87DF5">
      <w:pPr>
        <w:spacing w:line="360" w:lineRule="auto"/>
        <w:rPr>
          <w:rtl/>
        </w:rPr>
      </w:pPr>
    </w:p>
    <w:p w14:paraId="5015F29F" w14:textId="77777777" w:rsidR="00F87DF5" w:rsidRDefault="00E849A7">
      <w:pPr>
        <w:spacing w:line="360" w:lineRule="auto"/>
        <w:rPr>
          <w:rtl/>
        </w:rPr>
      </w:pPr>
      <w:r>
        <w:rPr>
          <w:rFonts w:hint="cs"/>
          <w:rtl/>
        </w:rPr>
        <w:t>א.</w:t>
      </w:r>
      <w:r>
        <w:rPr>
          <w:rFonts w:hint="cs"/>
          <w:rtl/>
        </w:rPr>
        <w:tab/>
        <w:t>שישה חודשי מאסר שירוצו בעבודות שירות בבית אבות "צימרמן" רח' פרדס משותף 59, פינת הרצל, רעננה, וזאת במשך חמישה ימים בשבוע , שמונה וחצי שעות עבודה יומיות.</w:t>
      </w:r>
    </w:p>
    <w:p w14:paraId="75099B7E" w14:textId="77777777" w:rsidR="00F87DF5" w:rsidRDefault="00F87DF5">
      <w:pPr>
        <w:spacing w:line="360" w:lineRule="auto"/>
        <w:rPr>
          <w:rtl/>
        </w:rPr>
      </w:pPr>
    </w:p>
    <w:p w14:paraId="0C9F39E5" w14:textId="77777777" w:rsidR="00F87DF5" w:rsidRDefault="00E849A7">
      <w:pPr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אני מתירה מראש לממונה על עבודות השירות להפעיל את האמור בהערה שבחוות דעתו: </w:t>
      </w:r>
      <w:r>
        <w:rPr>
          <w:rFonts w:hint="cs"/>
          <w:b/>
          <w:bCs/>
          <w:rtl/>
        </w:rPr>
        <w:t>"ייתכנו שינויים במקום העבודה ובשעות העבודה</w:t>
      </w:r>
      <w:r>
        <w:rPr>
          <w:rFonts w:hint="cs"/>
          <w:rtl/>
        </w:rPr>
        <w:t xml:space="preserve">", וזאת מאחר ואף הנאשם מבקש לבצע עבודות שירות במקום קרוב יותר למקום מגוריו בעיר טייבה. </w:t>
      </w:r>
    </w:p>
    <w:p w14:paraId="537CC940" w14:textId="77777777" w:rsidR="00F87DF5" w:rsidRDefault="00E849A7">
      <w:pPr>
        <w:spacing w:line="360" w:lineRule="auto"/>
        <w:rPr>
          <w:rtl/>
        </w:rPr>
      </w:pPr>
      <w:r>
        <w:rPr>
          <w:rFonts w:hint="cs"/>
          <w:rtl/>
        </w:rPr>
        <w:t xml:space="preserve">אם לא יימצא מקום אלטרנטיבי </w:t>
      </w:r>
      <w:r>
        <w:rPr>
          <w:rtl/>
        </w:rPr>
        <w:t>–</w:t>
      </w:r>
      <w:r>
        <w:rPr>
          <w:rFonts w:hint="cs"/>
          <w:rtl/>
        </w:rPr>
        <w:t xml:space="preserve"> תבוצענה עבודות השירות במקום שצויין. </w:t>
      </w:r>
    </w:p>
    <w:p w14:paraId="75418BE4" w14:textId="77777777" w:rsidR="00F87DF5" w:rsidRDefault="00F87DF5">
      <w:pPr>
        <w:spacing w:line="360" w:lineRule="auto"/>
        <w:rPr>
          <w:rtl/>
        </w:rPr>
      </w:pPr>
    </w:p>
    <w:p w14:paraId="6EA09C64" w14:textId="77777777" w:rsidR="00F87DF5" w:rsidRDefault="00E849A7">
      <w:pPr>
        <w:spacing w:line="360" w:lineRule="auto"/>
        <w:rPr>
          <w:rtl/>
        </w:rPr>
      </w:pPr>
      <w:r>
        <w:rPr>
          <w:rFonts w:hint="cs"/>
          <w:rtl/>
        </w:rPr>
        <w:t xml:space="preserve">נוכח הטיפולים הרפואיים בבירכו שעובר הנאשם, אני מורה לו להתייצב לתחילת ריצוי עבודות השירות </w:t>
      </w:r>
      <w:r>
        <w:rPr>
          <w:rFonts w:hint="cs"/>
          <w:u w:val="single"/>
          <w:rtl/>
        </w:rPr>
        <w:t>בתאריך 1.9.2014 שעה 08:00</w:t>
      </w:r>
      <w:r>
        <w:rPr>
          <w:rFonts w:hint="cs"/>
          <w:rtl/>
        </w:rPr>
        <w:t xml:space="preserve"> במפקדת מחוז מרכז יחידת עבודות השירות בפיקוחו של רב כלאי אני פרץ. </w:t>
      </w:r>
    </w:p>
    <w:p w14:paraId="229C9E31" w14:textId="77777777" w:rsidR="00F87DF5" w:rsidRDefault="00F87DF5">
      <w:pPr>
        <w:spacing w:line="360" w:lineRule="auto"/>
        <w:rPr>
          <w:rtl/>
        </w:rPr>
      </w:pPr>
    </w:p>
    <w:p w14:paraId="6D6D8CFF" w14:textId="77777777" w:rsidR="00F87DF5" w:rsidRDefault="00E849A7">
      <w:pPr>
        <w:spacing w:line="360" w:lineRule="auto"/>
        <w:rPr>
          <w:rtl/>
        </w:rPr>
      </w:pPr>
      <w:r>
        <w:rPr>
          <w:rFonts w:hint="cs"/>
          <w:rtl/>
        </w:rPr>
        <w:t xml:space="preserve">למען הסר ספק, אני מבהירה לנאשם שחלק מתנאי עבודות השירות הוא אי שימוש בסמים מסוכנים, ואם תתגלה מעורבות פעילה בין בגלוי ובין שלא בגלוי של שימוש בסם ו/או נסיון זיוף דגימת שתן </w:t>
      </w:r>
      <w:r>
        <w:rPr>
          <w:rtl/>
        </w:rPr>
        <w:t>–</w:t>
      </w:r>
      <w:r>
        <w:rPr>
          <w:rFonts w:hint="cs"/>
          <w:rtl/>
        </w:rPr>
        <w:t xml:space="preserve"> הדבר יהווה הפרה של תנאי עבודות השירות, והנאשם ישלח למאסר מאחורי סורג ובריח. </w:t>
      </w:r>
    </w:p>
    <w:p w14:paraId="1EC7129E" w14:textId="77777777" w:rsidR="00F87DF5" w:rsidRDefault="00E849A7">
      <w:pPr>
        <w:spacing w:line="360" w:lineRule="auto"/>
        <w:rPr>
          <w:rtl/>
        </w:rPr>
      </w:pPr>
      <w:r>
        <w:rPr>
          <w:rFonts w:hint="cs"/>
          <w:rtl/>
        </w:rPr>
        <w:t xml:space="preserve"> </w:t>
      </w:r>
    </w:p>
    <w:p w14:paraId="5621F42A" w14:textId="77777777" w:rsidR="00F87DF5" w:rsidRDefault="00E849A7">
      <w:pPr>
        <w:spacing w:line="360" w:lineRule="auto"/>
        <w:rPr>
          <w:rtl/>
        </w:rPr>
      </w:pPr>
      <w:r>
        <w:rPr>
          <w:rFonts w:hint="cs"/>
          <w:rtl/>
        </w:rPr>
        <w:t>ב.</w:t>
      </w:r>
      <w:r>
        <w:rPr>
          <w:rFonts w:hint="cs"/>
          <w:rtl/>
        </w:rPr>
        <w:tab/>
        <w:t xml:space="preserve"> 12 חודשי מאסר על תנאי והתנאי הוא שלא יעבור תוך שלוש שנים מהיום כל עבירה לפי </w:t>
      </w:r>
      <w:hyperlink r:id="rId15" w:history="1">
        <w:r w:rsidRPr="00E849A7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. </w:t>
      </w:r>
    </w:p>
    <w:p w14:paraId="6FA0D502" w14:textId="77777777" w:rsidR="00F87DF5" w:rsidRDefault="00F87DF5">
      <w:pPr>
        <w:spacing w:line="360" w:lineRule="auto"/>
        <w:rPr>
          <w:rtl/>
        </w:rPr>
      </w:pPr>
    </w:p>
    <w:p w14:paraId="0818A132" w14:textId="77777777" w:rsidR="00F87DF5" w:rsidRDefault="00E849A7">
      <w:pPr>
        <w:spacing w:line="360" w:lineRule="auto"/>
        <w:rPr>
          <w:rtl/>
        </w:rPr>
      </w:pPr>
      <w:r>
        <w:rPr>
          <w:rFonts w:hint="cs"/>
          <w:rtl/>
        </w:rPr>
        <w:t>ג.</w:t>
      </w:r>
      <w:r>
        <w:rPr>
          <w:rFonts w:hint="cs"/>
          <w:rtl/>
        </w:rPr>
        <w:tab/>
        <w:t xml:space="preserve">קנס בסך 1,000 ₪ או 30 ימי מאסר תמורתו. </w:t>
      </w:r>
    </w:p>
    <w:p w14:paraId="33ECAB32" w14:textId="77777777" w:rsidR="00F87DF5" w:rsidRDefault="00E849A7">
      <w:pPr>
        <w:spacing w:line="360" w:lineRule="auto"/>
        <w:rPr>
          <w:rtl/>
        </w:rPr>
      </w:pPr>
      <w:r>
        <w:rPr>
          <w:rFonts w:hint="cs"/>
          <w:rtl/>
        </w:rPr>
        <w:t xml:space="preserve">הקנס ישולם מפקדון שהפקיד הנאשם (בסך 2,500 ₪) בתיק מעצרים 57419-11-13 של בית משפט השלום תל אביב. </w:t>
      </w:r>
    </w:p>
    <w:p w14:paraId="19706134" w14:textId="77777777" w:rsidR="00F87DF5" w:rsidRDefault="00E849A7">
      <w:pPr>
        <w:spacing w:line="360" w:lineRule="auto"/>
        <w:rPr>
          <w:rtl/>
        </w:rPr>
      </w:pPr>
      <w:r>
        <w:rPr>
          <w:rFonts w:hint="cs"/>
          <w:rtl/>
        </w:rPr>
        <w:t xml:space="preserve">יתרת סכום הפקדון </w:t>
      </w:r>
      <w:r>
        <w:rPr>
          <w:rtl/>
        </w:rPr>
        <w:t>–</w:t>
      </w:r>
      <w:r>
        <w:rPr>
          <w:rFonts w:hint="cs"/>
          <w:rtl/>
        </w:rPr>
        <w:t xml:space="preserve"> תוחזר לנאשם בתום ריצוי עבודות השירות. </w:t>
      </w:r>
    </w:p>
    <w:p w14:paraId="074DB8AC" w14:textId="77777777" w:rsidR="00F87DF5" w:rsidRDefault="00F87DF5">
      <w:pPr>
        <w:spacing w:line="360" w:lineRule="auto"/>
        <w:rPr>
          <w:rtl/>
        </w:rPr>
      </w:pPr>
    </w:p>
    <w:p w14:paraId="4BB25B7A" w14:textId="77777777" w:rsidR="00F87DF5" w:rsidRDefault="00E849A7">
      <w:pPr>
        <w:spacing w:line="360" w:lineRule="auto"/>
        <w:rPr>
          <w:rtl/>
        </w:rPr>
      </w:pPr>
      <w:r>
        <w:rPr>
          <w:rFonts w:hint="cs"/>
          <w:rtl/>
        </w:rPr>
        <w:t xml:space="preserve">הודע לנאשם על זכותו לערער לבית המשפט העליון בתוך 45 ימים. </w:t>
      </w:r>
    </w:p>
    <w:p w14:paraId="146C2B9E" w14:textId="77777777" w:rsidR="00F87DF5" w:rsidRDefault="00F87DF5">
      <w:pPr>
        <w:spacing w:line="360" w:lineRule="auto"/>
        <w:rPr>
          <w:rtl/>
        </w:rPr>
      </w:pPr>
    </w:p>
    <w:p w14:paraId="14D20D24" w14:textId="77777777" w:rsidR="00F87DF5" w:rsidRDefault="00E849A7">
      <w:pPr>
        <w:spacing w:line="360" w:lineRule="auto"/>
        <w:rPr>
          <w:rtl/>
        </w:rPr>
      </w:pPr>
      <w:r>
        <w:rPr>
          <w:rFonts w:hint="cs"/>
          <w:rtl/>
        </w:rPr>
        <w:t xml:space="preserve">המזכירות תעביר עותק גזר הדין לממונה על עבודות השירות. </w:t>
      </w:r>
    </w:p>
    <w:p w14:paraId="594ECF28" w14:textId="77777777" w:rsidR="00F87DF5" w:rsidRDefault="00F87DF5">
      <w:pPr>
        <w:spacing w:line="360" w:lineRule="auto"/>
        <w:rPr>
          <w:rtl/>
        </w:rPr>
      </w:pPr>
    </w:p>
    <w:p w14:paraId="3F6E0A66" w14:textId="77777777" w:rsidR="00587FDB" w:rsidRDefault="00E849A7" w:rsidP="00587FDB">
      <w:pPr>
        <w:pStyle w:val="a3"/>
        <w:jc w:val="center"/>
        <w:rPr>
          <w:rtl/>
        </w:rPr>
      </w:pPr>
      <w:r>
        <w:rPr>
          <w:rFonts w:ascii="Arial" w:hAnsi="Arial"/>
          <w:rtl/>
        </w:rPr>
        <w:t>ניתן היום,  כ"ה סיוון תשע"ד, 23 יונ</w:t>
      </w:r>
      <w:bookmarkStart w:id="5" w:name="LawTable"/>
      <w:bookmarkStart w:id="6" w:name="LawTable_End"/>
      <w:bookmarkEnd w:id="5"/>
      <w:bookmarkEnd w:id="6"/>
      <w:r w:rsidRPr="00587FDB">
        <w:rPr>
          <w:rFonts w:ascii="Arial" w:hAnsi="Arial"/>
          <w:rtl/>
        </w:rPr>
        <w:t>י</w:t>
      </w:r>
      <w:r w:rsidR="00587FDB" w:rsidRPr="00E849A7">
        <w:rPr>
          <w:rFonts w:ascii="Arial" w:hAnsi="Arial"/>
          <w:rtl/>
        </w:rPr>
        <w:t xml:space="preserve"> </w:t>
      </w:r>
      <w:r w:rsidR="00587FDB">
        <w:rPr>
          <w:rFonts w:ascii="Arial" w:hAnsi="Arial"/>
          <w:rtl/>
        </w:rPr>
        <w:t xml:space="preserve">2014,  בנוכחות הצדדים. </w:t>
      </w:r>
    </w:p>
    <w:p w14:paraId="7B91AEDD" w14:textId="77777777" w:rsidR="00E849A7" w:rsidRPr="00E849A7" w:rsidRDefault="00E849A7" w:rsidP="00587FDB">
      <w:pPr>
        <w:pStyle w:val="a3"/>
        <w:jc w:val="center"/>
        <w:rPr>
          <w:rFonts w:ascii="Arial" w:hAnsi="Arial"/>
          <w:rtl/>
        </w:rPr>
      </w:pPr>
    </w:p>
    <w:p w14:paraId="1EEE3CE3" w14:textId="77777777" w:rsidR="00E849A7" w:rsidRPr="00E849A7" w:rsidRDefault="00E849A7">
      <w:pPr>
        <w:pStyle w:val="a3"/>
        <w:jc w:val="center"/>
        <w:rPr>
          <w:rFonts w:ascii="Arial" w:hAnsi="Arial"/>
          <w:rtl/>
        </w:rPr>
      </w:pPr>
    </w:p>
    <w:p w14:paraId="34A299D2" w14:textId="77777777" w:rsidR="00F87DF5" w:rsidRPr="00E849A7" w:rsidRDefault="00E849A7">
      <w:pPr>
        <w:jc w:val="center"/>
        <w:rPr>
          <w:color w:val="FFFFFF"/>
          <w:sz w:val="2"/>
          <w:szCs w:val="2"/>
        </w:rPr>
      </w:pPr>
      <w:r w:rsidRPr="00E849A7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tblInd w:w="4077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0"/>
      </w:tblGrid>
      <w:tr w:rsidR="00F87DF5" w14:paraId="231C9284" w14:textId="77777777">
        <w:trPr>
          <w:trHeight w:val="364"/>
        </w:trPr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3E075" w14:textId="77777777" w:rsidR="00F87DF5" w:rsidRPr="00E849A7" w:rsidRDefault="00E849A7">
            <w:pPr>
              <w:jc w:val="center"/>
              <w:rPr>
                <w:color w:val="FFFFFF"/>
                <w:sz w:val="2"/>
                <w:szCs w:val="2"/>
                <w:rtl/>
              </w:rPr>
            </w:pPr>
            <w:r w:rsidRPr="00E849A7">
              <w:rPr>
                <w:color w:val="FFFFFF"/>
                <w:sz w:val="2"/>
                <w:szCs w:val="2"/>
                <w:rtl/>
              </w:rPr>
              <w:t>54678313</w:t>
            </w:r>
          </w:p>
          <w:p w14:paraId="12F6DA2C" w14:textId="77777777" w:rsidR="00F87DF5" w:rsidRDefault="00F87DF5">
            <w:pPr>
              <w:jc w:val="center"/>
            </w:pPr>
          </w:p>
        </w:tc>
      </w:tr>
      <w:tr w:rsidR="00F87DF5" w14:paraId="642767CC" w14:textId="77777777">
        <w:trPr>
          <w:trHeight w:val="415"/>
        </w:trPr>
        <w:tc>
          <w:tcPr>
            <w:tcW w:w="41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2DA533" w14:textId="77777777" w:rsidR="00F87DF5" w:rsidRDefault="00E849A7">
            <w:pPr>
              <w:jc w:val="center"/>
              <w:rPr>
                <w:b/>
                <w:bCs/>
              </w:rPr>
            </w:pPr>
            <w:r>
              <w:rPr>
                <w:rFonts w:hint="cs"/>
                <w:rtl/>
              </w:rPr>
              <w:t>יהודית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>אמסטרדם</w:t>
            </w:r>
            <w:r>
              <w:rPr>
                <w:rFonts w:hint="cs"/>
                <w:b/>
                <w:bCs/>
                <w:rtl/>
              </w:rPr>
              <w:t xml:space="preserve">, </w:t>
            </w:r>
            <w:r>
              <w:rPr>
                <w:rFonts w:hint="cs"/>
                <w:rtl/>
              </w:rPr>
              <w:t>שופטת</w:t>
            </w:r>
          </w:p>
        </w:tc>
      </w:tr>
    </w:tbl>
    <w:p w14:paraId="56C5E7E2" w14:textId="77777777" w:rsidR="00F87DF5" w:rsidRPr="00587FDB" w:rsidRDefault="00587FDB">
      <w:pPr>
        <w:jc w:val="right"/>
        <w:rPr>
          <w:rFonts w:ascii="David" w:hAnsi="David"/>
          <w:color w:val="FFFFFF"/>
          <w:sz w:val="2"/>
          <w:szCs w:val="2"/>
          <w:rtl/>
        </w:rPr>
      </w:pPr>
      <w:r w:rsidRPr="00587FDB">
        <w:rPr>
          <w:rFonts w:ascii="David" w:hAnsi="David"/>
          <w:color w:val="FFFFFF"/>
          <w:sz w:val="2"/>
          <w:szCs w:val="2"/>
          <w:rtl/>
        </w:rPr>
        <w:t>5129371</w:t>
      </w:r>
    </w:p>
    <w:p w14:paraId="015D9CBA" w14:textId="77777777" w:rsidR="00E849A7" w:rsidRPr="00587FDB" w:rsidRDefault="00587FDB" w:rsidP="00E849A7">
      <w:pPr>
        <w:keepNext/>
        <w:rPr>
          <w:rFonts w:ascii="David" w:hAnsi="David"/>
          <w:color w:val="FFFFFF"/>
          <w:sz w:val="2"/>
          <w:szCs w:val="2"/>
          <w:rtl/>
        </w:rPr>
      </w:pPr>
      <w:r w:rsidRPr="00587FDB">
        <w:rPr>
          <w:rFonts w:ascii="David" w:hAnsi="David"/>
          <w:color w:val="FFFFFF"/>
          <w:sz w:val="2"/>
          <w:szCs w:val="2"/>
          <w:rtl/>
        </w:rPr>
        <w:t>54678313</w:t>
      </w:r>
    </w:p>
    <w:p w14:paraId="7F5233F4" w14:textId="77777777" w:rsidR="00E849A7" w:rsidRDefault="00E849A7" w:rsidP="00E849A7">
      <w:r w:rsidRPr="00E849A7">
        <w:rPr>
          <w:color w:val="000000"/>
          <w:rtl/>
        </w:rPr>
        <w:t>נוסח מסמך זה כפוף לשינויי ניסוח ועריכה</w:t>
      </w:r>
    </w:p>
    <w:p w14:paraId="0FA0142D" w14:textId="77777777" w:rsidR="00E849A7" w:rsidRDefault="00E849A7" w:rsidP="00E849A7">
      <w:pPr>
        <w:rPr>
          <w:rtl/>
        </w:rPr>
      </w:pPr>
    </w:p>
    <w:p w14:paraId="0B32BD05" w14:textId="77777777" w:rsidR="00E849A7" w:rsidRDefault="00E849A7" w:rsidP="00E849A7">
      <w:pPr>
        <w:jc w:val="center"/>
        <w:rPr>
          <w:color w:val="0000FF"/>
          <w:u w:val="single"/>
        </w:rPr>
      </w:pPr>
      <w:hyperlink r:id="rId16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48A24E9" w14:textId="77777777" w:rsidR="00587FDB" w:rsidRPr="00587FDB" w:rsidRDefault="00587FDB" w:rsidP="00587FDB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32B6CC0C" w14:textId="77777777" w:rsidR="00587FDB" w:rsidRPr="00587FDB" w:rsidRDefault="00587FDB" w:rsidP="00587FDB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587FDB">
        <w:rPr>
          <w:rFonts w:ascii="David" w:hAnsi="David"/>
          <w:color w:val="000000"/>
          <w:sz w:val="22"/>
          <w:szCs w:val="22"/>
          <w:rtl/>
        </w:rPr>
        <w:t>יהודית אמסטרדם 54678313-/</w:t>
      </w:r>
    </w:p>
    <w:sectPr w:rsidR="00587FDB" w:rsidRPr="00587FDB" w:rsidSect="00587FDB">
      <w:headerReference w:type="even" r:id="rId17"/>
      <w:headerReference w:type="default" r:id="rId18"/>
      <w:footerReference w:type="even" r:id="rId19"/>
      <w:footerReference w:type="default" r:id="rId20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A52B8" w14:textId="77777777" w:rsidR="00E74D52" w:rsidRPr="00AF6670" w:rsidRDefault="00E74D52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149087F9" w14:textId="77777777" w:rsidR="00E74D52" w:rsidRPr="00AF6670" w:rsidRDefault="00E74D52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2E2D6" w14:textId="77777777" w:rsidR="00587FDB" w:rsidRDefault="00587FDB" w:rsidP="00587FDB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8D514F0" w14:textId="77777777" w:rsidR="00F87DF5" w:rsidRPr="00587FDB" w:rsidRDefault="00587FDB" w:rsidP="00587FDB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587FDB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2BB73" w14:textId="77777777" w:rsidR="00587FDB" w:rsidRDefault="00587FDB" w:rsidP="00587FDB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B22CC1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89DF915" w14:textId="77777777" w:rsidR="00F87DF5" w:rsidRPr="00587FDB" w:rsidRDefault="00587FDB" w:rsidP="00587FDB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587FDB">
      <w:rPr>
        <w:rFonts w:ascii="FrankRuehl" w:hAnsi="FrankRuehl" w:cs="FrankRuehl"/>
        <w:color w:val="000000"/>
      </w:rPr>
      <w:pict w14:anchorId="2F3083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36863" w14:textId="77777777" w:rsidR="00E74D52" w:rsidRPr="00AF6670" w:rsidRDefault="00E74D52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39E948AE" w14:textId="77777777" w:rsidR="00E74D52" w:rsidRPr="00AF6670" w:rsidRDefault="00E74D52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412AC" w14:textId="77777777" w:rsidR="00E849A7" w:rsidRPr="00587FDB" w:rsidRDefault="00587FDB" w:rsidP="00587FDB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22678-12-13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עבד חאג'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0578B" w14:textId="77777777" w:rsidR="00E849A7" w:rsidRPr="00587FDB" w:rsidRDefault="00587FDB" w:rsidP="00587FDB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22678-12-13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עבד חאג'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F87DF5"/>
    <w:rsid w:val="00587FDB"/>
    <w:rsid w:val="0080683A"/>
    <w:rsid w:val="00B22CC1"/>
    <w:rsid w:val="00E74D52"/>
    <w:rsid w:val="00E849A7"/>
    <w:rsid w:val="00F32AB3"/>
    <w:rsid w:val="00F8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6EFC36E"/>
  <w15:chartTrackingRefBased/>
  <w15:docId w15:val="{B5D87477-7BF5-4419-8F4F-661D941D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DF5"/>
    <w:pPr>
      <w:bidi/>
    </w:pPr>
    <w:rPr>
      <w:rFonts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F87DF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F87DF5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F87DF5"/>
  </w:style>
  <w:style w:type="character" w:customStyle="1" w:styleId="a4">
    <w:name w:val="כותרת עליונה תו"/>
    <w:basedOn w:val="a0"/>
    <w:link w:val="a3"/>
    <w:rsid w:val="00F87DF5"/>
    <w:rPr>
      <w:rFonts w:cs="David"/>
      <w:sz w:val="24"/>
      <w:szCs w:val="24"/>
      <w:lang w:val="en-US" w:eastAsia="en-US" w:bidi="he-IL"/>
    </w:rPr>
  </w:style>
  <w:style w:type="character" w:customStyle="1" w:styleId="TimesNewRomanTimesNewRoman">
    <w:name w:val="סגנון (לטיני) Times New Roman (עברית ושפות אחרות) Times New Roman..."/>
    <w:basedOn w:val="a0"/>
    <w:rsid w:val="00F87DF5"/>
    <w:rPr>
      <w:rFonts w:ascii="Times New Roman" w:hAnsi="Times New Roman" w:cs="David" w:hint="default"/>
      <w:b/>
      <w:bCs/>
      <w:sz w:val="26"/>
      <w:szCs w:val="26"/>
    </w:rPr>
  </w:style>
  <w:style w:type="character" w:styleId="Hyperlink">
    <w:name w:val="Hyperlink"/>
    <w:basedOn w:val="a0"/>
    <w:rsid w:val="00E849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nevo.co.il/law/4216/13" TargetMode="External"/><Relationship Id="rId12" Type="http://schemas.openxmlformats.org/officeDocument/2006/relationships/hyperlink" Target="http://www.nevo.co.il/law/70301/31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www.nevo.co.il/advertisements/nevo-100.doc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/13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70301/31" TargetMode="External"/><Relationship Id="rId14" Type="http://schemas.openxmlformats.org/officeDocument/2006/relationships/hyperlink" Target="http://www.nevo.co.il/case/5988308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684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4098</CharactersWithSpaces>
  <SharedDoc>false</SharedDoc>
  <HLinks>
    <vt:vector size="66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3539061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http://www.nevo.co.il/case/5988308</vt:lpwstr>
      </vt:variant>
      <vt:variant>
        <vt:lpwstr/>
      </vt:variant>
      <vt:variant>
        <vt:i4>7995492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6553702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http://www.nevo.co.il/law/70301/31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5177418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6553702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http://www.nevo.co.il/law/70301/31</vt:lpwstr>
      </vt:variant>
      <vt:variant>
        <vt:lpwstr/>
      </vt:variant>
      <vt:variant>
        <vt:i4>7995492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2025-04-22T20:31:00Z</dcterms:created>
  <dcterms:modified xsi:type="dcterms:W3CDTF">2025-04-22T20:31:00Z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22678</vt:lpwstr>
  </property>
  <property fmtid="{D5CDD505-2E9C-101B-9397-08002B2CF9AE}" pid="6" name="NEWPARTB">
    <vt:lpwstr>12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עבד חאג' ;אנס מצארוה</vt:lpwstr>
  </property>
  <property fmtid="{D5CDD505-2E9C-101B-9397-08002B2CF9AE}" pid="10" name="LAWYER">
    <vt:lpwstr>צחי הבדלי;זאב וישניה</vt:lpwstr>
  </property>
  <property fmtid="{D5CDD505-2E9C-101B-9397-08002B2CF9AE}" pid="11" name="JUDGE">
    <vt:lpwstr>יהודית אמסטרדם</vt:lpwstr>
  </property>
  <property fmtid="{D5CDD505-2E9C-101B-9397-08002B2CF9AE}" pid="12" name="CITY">
    <vt:lpwstr>ת"א</vt:lpwstr>
  </property>
  <property fmtid="{D5CDD505-2E9C-101B-9397-08002B2CF9AE}" pid="13" name="DATE">
    <vt:lpwstr>20140623</vt:lpwstr>
  </property>
  <property fmtid="{D5CDD505-2E9C-101B-9397-08002B2CF9AE}" pid="14" name="TYPE_N_DATE">
    <vt:lpwstr>39020140623</vt:lpwstr>
  </property>
  <property fmtid="{D5CDD505-2E9C-101B-9397-08002B2CF9AE}" pid="15" name="CASESLISTTMP1">
    <vt:lpwstr>5988308</vt:lpwstr>
  </property>
  <property fmtid="{D5CDD505-2E9C-101B-9397-08002B2CF9AE}" pid="16" name="WORDNUMPAGES">
    <vt:lpwstr>3</vt:lpwstr>
  </property>
  <property fmtid="{D5CDD505-2E9C-101B-9397-08002B2CF9AE}" pid="17" name="TYPE_ABS_DATE">
    <vt:lpwstr>390020140623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4216/013:2</vt:lpwstr>
  </property>
  <property fmtid="{D5CDD505-2E9C-101B-9397-08002B2CF9AE}" pid="36" name="LAWLISTTMP2">
    <vt:lpwstr>70301/031:2</vt:lpwstr>
  </property>
</Properties>
</file>