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351826" w:rsidRPr="00926852" w14:paraId="6E7534ED" w14:textId="77777777" w:rsidTr="000C0459">
        <w:trPr>
          <w:trHeight w:hRule="exact" w:val="418"/>
          <w:jc w:val="center"/>
        </w:trPr>
        <w:tc>
          <w:tcPr>
            <w:tcW w:w="8861" w:type="dxa"/>
            <w:gridSpan w:val="2"/>
          </w:tcPr>
          <w:p w14:paraId="3156EAA9" w14:textId="77777777" w:rsidR="00351826" w:rsidRPr="00926852" w:rsidRDefault="00351826" w:rsidP="000C0459">
            <w:pPr>
              <w:pStyle w:val="a3"/>
              <w:jc w:val="center"/>
              <w:rPr>
                <w:rFonts w:ascii="Tahoma" w:hAnsi="Tahoma"/>
                <w:color w:val="000080"/>
                <w:sz w:val="32"/>
                <w:szCs w:val="32"/>
                <w:rtl/>
              </w:rPr>
            </w:pPr>
            <w:bookmarkStart w:id="0" w:name="LastJudge"/>
            <w:r w:rsidRPr="00926852">
              <w:rPr>
                <w:rFonts w:ascii="Tahoma" w:hAnsi="Tahoma"/>
                <w:b/>
                <w:bCs/>
                <w:color w:val="000080"/>
                <w:sz w:val="32"/>
                <w:szCs w:val="32"/>
                <w:rtl/>
              </w:rPr>
              <w:t>בית המשפט המחוזי בתל אביב - יפו</w:t>
            </w:r>
          </w:p>
        </w:tc>
      </w:tr>
      <w:tr w:rsidR="00351826" w:rsidRPr="00926852" w14:paraId="6DCDC681" w14:textId="77777777" w:rsidTr="000C0459">
        <w:trPr>
          <w:trHeight w:val="337"/>
          <w:jc w:val="center"/>
        </w:trPr>
        <w:tc>
          <w:tcPr>
            <w:tcW w:w="5131" w:type="dxa"/>
          </w:tcPr>
          <w:p w14:paraId="217C58A4" w14:textId="77777777" w:rsidR="00351826" w:rsidRPr="00926852" w:rsidRDefault="00351826" w:rsidP="000C0459">
            <w:pPr>
              <w:rPr>
                <w:sz w:val="26"/>
                <w:szCs w:val="26"/>
                <w:rtl/>
              </w:rPr>
            </w:pPr>
            <w:r w:rsidRPr="00926852">
              <w:rPr>
                <w:sz w:val="26"/>
                <w:szCs w:val="26"/>
                <w:rtl/>
              </w:rPr>
              <w:t>ת"פ</w:t>
            </w:r>
            <w:r w:rsidRPr="00926852">
              <w:rPr>
                <w:rFonts w:hint="cs"/>
                <w:sz w:val="26"/>
                <w:szCs w:val="26"/>
                <w:rtl/>
              </w:rPr>
              <w:t xml:space="preserve"> </w:t>
            </w:r>
            <w:r w:rsidRPr="00926852">
              <w:rPr>
                <w:sz w:val="26"/>
                <w:szCs w:val="26"/>
                <w:rtl/>
              </w:rPr>
              <w:t>6322-04-16</w:t>
            </w:r>
            <w:r w:rsidRPr="00926852">
              <w:rPr>
                <w:rFonts w:hint="cs"/>
                <w:sz w:val="26"/>
                <w:szCs w:val="26"/>
                <w:rtl/>
              </w:rPr>
              <w:t xml:space="preserve"> </w:t>
            </w:r>
            <w:r w:rsidRPr="00926852">
              <w:rPr>
                <w:sz w:val="26"/>
                <w:szCs w:val="26"/>
                <w:rtl/>
              </w:rPr>
              <w:t>מדינת ישראל נ' כהן(עצור בפיקוח)</w:t>
            </w:r>
          </w:p>
          <w:p w14:paraId="3A615ED3" w14:textId="77777777" w:rsidR="00351826" w:rsidRPr="00926852" w:rsidRDefault="00351826" w:rsidP="000C0459">
            <w:pPr>
              <w:pStyle w:val="a3"/>
              <w:rPr>
                <w:rFonts w:cs="FrankRuehl"/>
                <w:sz w:val="28"/>
                <w:szCs w:val="28"/>
                <w:rtl/>
              </w:rPr>
            </w:pPr>
          </w:p>
        </w:tc>
        <w:tc>
          <w:tcPr>
            <w:tcW w:w="3730" w:type="dxa"/>
          </w:tcPr>
          <w:p w14:paraId="447F96EC" w14:textId="77777777" w:rsidR="00351826" w:rsidRPr="00926852" w:rsidRDefault="00351826" w:rsidP="000C0459">
            <w:pPr>
              <w:pStyle w:val="a3"/>
              <w:jc w:val="right"/>
              <w:rPr>
                <w:rFonts w:cs="FrankRuehl"/>
                <w:sz w:val="28"/>
                <w:szCs w:val="28"/>
                <w:rtl/>
              </w:rPr>
            </w:pPr>
          </w:p>
        </w:tc>
      </w:tr>
    </w:tbl>
    <w:p w14:paraId="0A453CDA" w14:textId="77777777" w:rsidR="00351826" w:rsidRPr="00926852" w:rsidRDefault="00351826" w:rsidP="00351826">
      <w:pPr>
        <w:pStyle w:val="a3"/>
        <w:rPr>
          <w:rtl/>
        </w:rPr>
      </w:pPr>
      <w:r w:rsidRPr="00926852">
        <w:rPr>
          <w:rFonts w:hint="cs"/>
          <w:rtl/>
        </w:rPr>
        <w:t xml:space="preserve"> </w:t>
      </w:r>
    </w:p>
    <w:p w14:paraId="1D3C1F96" w14:textId="77777777" w:rsidR="00351826" w:rsidRPr="00926852" w:rsidRDefault="00351826" w:rsidP="0035182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36"/>
        <w:gridCol w:w="3353"/>
      </w:tblGrid>
      <w:tr w:rsidR="00351826" w:rsidRPr="00926852" w14:paraId="6F2F1815" w14:textId="77777777" w:rsidTr="00DF6AF3">
        <w:trPr>
          <w:trHeight w:val="295"/>
          <w:jc w:val="center"/>
        </w:trPr>
        <w:tc>
          <w:tcPr>
            <w:tcW w:w="1231" w:type="dxa"/>
            <w:tcBorders>
              <w:top w:val="nil"/>
              <w:left w:val="nil"/>
              <w:bottom w:val="nil"/>
              <w:right w:val="nil"/>
            </w:tcBorders>
            <w:shd w:val="clear" w:color="auto" w:fill="auto"/>
          </w:tcPr>
          <w:p w14:paraId="26946D4C" w14:textId="77777777" w:rsidR="00351826" w:rsidRPr="00926852" w:rsidRDefault="00351826" w:rsidP="00351826">
            <w:pPr>
              <w:jc w:val="both"/>
              <w:rPr>
                <w:rFonts w:ascii="Arial" w:hAnsi="Arial"/>
                <w:b/>
                <w:bCs/>
                <w:sz w:val="26"/>
                <w:szCs w:val="26"/>
              </w:rPr>
            </w:pPr>
            <w:r w:rsidRPr="00926852">
              <w:rPr>
                <w:rFonts w:ascii="Arial" w:hAnsi="Arial" w:hint="cs"/>
                <w:b/>
                <w:bCs/>
                <w:sz w:val="26"/>
                <w:szCs w:val="26"/>
                <w:rtl/>
              </w:rPr>
              <w:t>ל</w:t>
            </w:r>
            <w:r w:rsidRPr="00926852">
              <w:rPr>
                <w:rFonts w:ascii="Arial" w:hAnsi="Arial"/>
                <w:b/>
                <w:bCs/>
                <w:sz w:val="26"/>
                <w:szCs w:val="26"/>
                <w:rtl/>
              </w:rPr>
              <w:t xml:space="preserve">פני </w:t>
            </w:r>
          </w:p>
        </w:tc>
        <w:tc>
          <w:tcPr>
            <w:tcW w:w="7589" w:type="dxa"/>
            <w:gridSpan w:val="2"/>
            <w:tcBorders>
              <w:top w:val="nil"/>
              <w:left w:val="nil"/>
              <w:bottom w:val="nil"/>
              <w:right w:val="nil"/>
            </w:tcBorders>
            <w:shd w:val="clear" w:color="auto" w:fill="auto"/>
          </w:tcPr>
          <w:p w14:paraId="2731D21B" w14:textId="77777777" w:rsidR="00351826" w:rsidRPr="00926852" w:rsidRDefault="00351826" w:rsidP="000C0459">
            <w:pPr>
              <w:rPr>
                <w:rFonts w:ascii="Arial" w:hAnsi="Arial"/>
                <w:b/>
                <w:bCs/>
                <w:sz w:val="26"/>
                <w:szCs w:val="26"/>
                <w:rtl/>
              </w:rPr>
            </w:pPr>
            <w:r w:rsidRPr="00926852">
              <w:rPr>
                <w:rFonts w:ascii="Arial" w:hAnsi="Arial" w:hint="cs"/>
                <w:b/>
                <w:bCs/>
                <w:sz w:val="26"/>
                <w:szCs w:val="26"/>
                <w:rtl/>
              </w:rPr>
              <w:t>כבוד ה</w:t>
            </w:r>
            <w:r w:rsidRPr="00926852">
              <w:rPr>
                <w:rFonts w:ascii="Arial" w:hAnsi="Arial"/>
                <w:b/>
                <w:bCs/>
                <w:sz w:val="26"/>
                <w:szCs w:val="26"/>
                <w:rtl/>
              </w:rPr>
              <w:t>שופט</w:t>
            </w:r>
            <w:r w:rsidRPr="00926852">
              <w:rPr>
                <w:rFonts w:ascii="Arial" w:hAnsi="Arial" w:hint="cs"/>
                <w:b/>
                <w:bCs/>
                <w:sz w:val="26"/>
                <w:szCs w:val="26"/>
                <w:rtl/>
              </w:rPr>
              <w:t xml:space="preserve">  </w:t>
            </w:r>
            <w:r w:rsidRPr="00926852">
              <w:rPr>
                <w:rFonts w:ascii="Arial" w:hAnsi="Arial"/>
                <w:b/>
                <w:bCs/>
                <w:sz w:val="26"/>
                <w:szCs w:val="26"/>
                <w:rtl/>
              </w:rPr>
              <w:t>בני שגיא</w:t>
            </w:r>
          </w:p>
          <w:p w14:paraId="3D5612F3" w14:textId="77777777" w:rsidR="00351826" w:rsidRPr="00926852" w:rsidRDefault="00351826" w:rsidP="000C0459">
            <w:pPr>
              <w:rPr>
                <w:sz w:val="26"/>
                <w:szCs w:val="26"/>
                <w:rtl/>
              </w:rPr>
            </w:pPr>
          </w:p>
          <w:p w14:paraId="2A21D683" w14:textId="77777777" w:rsidR="00351826" w:rsidRPr="00926852" w:rsidRDefault="00351826" w:rsidP="00351826">
            <w:pPr>
              <w:jc w:val="both"/>
              <w:rPr>
                <w:rFonts w:ascii="Arial" w:hAnsi="Arial"/>
                <w:sz w:val="26"/>
                <w:szCs w:val="26"/>
              </w:rPr>
            </w:pPr>
          </w:p>
        </w:tc>
      </w:tr>
      <w:tr w:rsidR="00351826" w:rsidRPr="00926852" w14:paraId="08D55492" w14:textId="77777777" w:rsidTr="00DF6AF3">
        <w:trPr>
          <w:trHeight w:val="355"/>
          <w:jc w:val="center"/>
        </w:trPr>
        <w:tc>
          <w:tcPr>
            <w:tcW w:w="1231" w:type="dxa"/>
            <w:tcBorders>
              <w:top w:val="nil"/>
              <w:left w:val="nil"/>
              <w:bottom w:val="nil"/>
              <w:right w:val="nil"/>
            </w:tcBorders>
            <w:shd w:val="clear" w:color="auto" w:fill="auto"/>
          </w:tcPr>
          <w:p w14:paraId="7CBBDC2E" w14:textId="77777777" w:rsidR="00351826" w:rsidRPr="00926852" w:rsidRDefault="00351826" w:rsidP="00351826">
            <w:pPr>
              <w:jc w:val="both"/>
              <w:rPr>
                <w:rFonts w:ascii="Arial" w:hAnsi="Arial"/>
                <w:b/>
                <w:bCs/>
                <w:sz w:val="26"/>
                <w:szCs w:val="26"/>
              </w:rPr>
            </w:pPr>
            <w:bookmarkStart w:id="1" w:name="FirstAppellant"/>
            <w:bookmarkStart w:id="2" w:name="FirstLawyer"/>
            <w:r w:rsidRPr="00926852">
              <w:rPr>
                <w:rFonts w:ascii="Arial" w:hAnsi="Arial" w:hint="cs"/>
                <w:b/>
                <w:bCs/>
                <w:sz w:val="26"/>
                <w:szCs w:val="26"/>
                <w:rtl/>
              </w:rPr>
              <w:t>ה</w:t>
            </w:r>
            <w:r w:rsidRPr="00926852">
              <w:rPr>
                <w:rFonts w:ascii="Arial" w:hAnsi="Arial"/>
                <w:b/>
                <w:bCs/>
                <w:sz w:val="26"/>
                <w:szCs w:val="26"/>
                <w:rtl/>
              </w:rPr>
              <w:t>מאשימה</w:t>
            </w:r>
          </w:p>
        </w:tc>
        <w:tc>
          <w:tcPr>
            <w:tcW w:w="4236" w:type="dxa"/>
            <w:tcBorders>
              <w:top w:val="nil"/>
              <w:left w:val="nil"/>
              <w:bottom w:val="nil"/>
              <w:right w:val="nil"/>
            </w:tcBorders>
            <w:shd w:val="clear" w:color="auto" w:fill="auto"/>
          </w:tcPr>
          <w:p w14:paraId="4DFAC8F8" w14:textId="77777777" w:rsidR="00351826" w:rsidRPr="00926852" w:rsidRDefault="00351826" w:rsidP="000C0459">
            <w:pPr>
              <w:rPr>
                <w:b/>
                <w:bCs/>
                <w:sz w:val="26"/>
                <w:szCs w:val="26"/>
                <w:rtl/>
              </w:rPr>
            </w:pPr>
            <w:r w:rsidRPr="00926852">
              <w:rPr>
                <w:rFonts w:ascii="Arial" w:hAnsi="Arial"/>
                <w:b/>
                <w:bCs/>
                <w:sz w:val="26"/>
                <w:szCs w:val="26"/>
                <w:rtl/>
              </w:rPr>
              <w:t>מדינת ישראל</w:t>
            </w:r>
            <w:r w:rsidRPr="00926852">
              <w:rPr>
                <w:rFonts w:ascii="Arial" w:hAnsi="Arial"/>
                <w:b/>
                <w:bCs/>
                <w:sz w:val="26"/>
                <w:szCs w:val="26"/>
                <w:rtl/>
              </w:rPr>
              <w:br/>
            </w:r>
          </w:p>
          <w:p w14:paraId="28FCC077" w14:textId="77777777" w:rsidR="00351826" w:rsidRPr="00926852" w:rsidRDefault="00351826" w:rsidP="000C0459">
            <w:pPr>
              <w:rPr>
                <w:sz w:val="26"/>
                <w:szCs w:val="26"/>
              </w:rPr>
            </w:pPr>
            <w:r w:rsidRPr="00926852">
              <w:rPr>
                <w:rFonts w:hint="cs"/>
                <w:sz w:val="26"/>
                <w:szCs w:val="26"/>
                <w:rtl/>
              </w:rPr>
              <w:t>ע"י ב"כ עו"ד דליה ויסברג</w:t>
            </w:r>
          </w:p>
        </w:tc>
        <w:tc>
          <w:tcPr>
            <w:tcW w:w="3353" w:type="dxa"/>
            <w:tcBorders>
              <w:top w:val="nil"/>
              <w:left w:val="nil"/>
              <w:bottom w:val="nil"/>
              <w:right w:val="nil"/>
            </w:tcBorders>
            <w:shd w:val="clear" w:color="auto" w:fill="auto"/>
          </w:tcPr>
          <w:p w14:paraId="03705E11" w14:textId="77777777" w:rsidR="00351826" w:rsidRPr="00926852" w:rsidRDefault="00351826" w:rsidP="00351826">
            <w:pPr>
              <w:jc w:val="both"/>
              <w:rPr>
                <w:rFonts w:ascii="Arial" w:hAnsi="Arial"/>
                <w:sz w:val="26"/>
                <w:szCs w:val="26"/>
              </w:rPr>
            </w:pPr>
          </w:p>
        </w:tc>
      </w:tr>
      <w:bookmarkEnd w:id="1"/>
      <w:bookmarkEnd w:id="2"/>
      <w:tr w:rsidR="00351826" w:rsidRPr="00926852" w14:paraId="7B958CC6" w14:textId="77777777" w:rsidTr="00DF6AF3">
        <w:trPr>
          <w:trHeight w:val="355"/>
          <w:jc w:val="center"/>
        </w:trPr>
        <w:tc>
          <w:tcPr>
            <w:tcW w:w="1231" w:type="dxa"/>
            <w:tcBorders>
              <w:top w:val="nil"/>
              <w:left w:val="nil"/>
              <w:bottom w:val="nil"/>
              <w:right w:val="nil"/>
            </w:tcBorders>
            <w:shd w:val="clear" w:color="auto" w:fill="auto"/>
          </w:tcPr>
          <w:p w14:paraId="7B1A26D3" w14:textId="77777777" w:rsidR="00351826" w:rsidRPr="00926852" w:rsidRDefault="00351826" w:rsidP="00351826">
            <w:pPr>
              <w:jc w:val="both"/>
              <w:rPr>
                <w:rFonts w:ascii="Arial" w:hAnsi="Arial"/>
                <w:b/>
                <w:bCs/>
                <w:sz w:val="26"/>
                <w:szCs w:val="26"/>
                <w:rtl/>
              </w:rPr>
            </w:pPr>
          </w:p>
        </w:tc>
        <w:tc>
          <w:tcPr>
            <w:tcW w:w="4236" w:type="dxa"/>
            <w:tcBorders>
              <w:top w:val="nil"/>
              <w:left w:val="nil"/>
              <w:bottom w:val="nil"/>
              <w:right w:val="nil"/>
            </w:tcBorders>
            <w:shd w:val="clear" w:color="auto" w:fill="auto"/>
          </w:tcPr>
          <w:p w14:paraId="355058ED" w14:textId="77777777" w:rsidR="00351826" w:rsidRPr="00926852" w:rsidRDefault="00351826" w:rsidP="000C0459">
            <w:pPr>
              <w:rPr>
                <w:rFonts w:ascii="Arial" w:hAnsi="Arial"/>
                <w:b/>
                <w:bCs/>
                <w:sz w:val="26"/>
                <w:szCs w:val="26"/>
                <w:rtl/>
              </w:rPr>
            </w:pPr>
          </w:p>
        </w:tc>
        <w:tc>
          <w:tcPr>
            <w:tcW w:w="3353" w:type="dxa"/>
            <w:tcBorders>
              <w:top w:val="nil"/>
              <w:left w:val="nil"/>
              <w:bottom w:val="nil"/>
              <w:right w:val="nil"/>
            </w:tcBorders>
            <w:shd w:val="clear" w:color="auto" w:fill="auto"/>
          </w:tcPr>
          <w:p w14:paraId="667041B4" w14:textId="77777777" w:rsidR="00351826" w:rsidRPr="00926852" w:rsidRDefault="00351826" w:rsidP="00351826">
            <w:pPr>
              <w:jc w:val="right"/>
              <w:rPr>
                <w:rFonts w:ascii="Arial" w:hAnsi="Arial"/>
                <w:sz w:val="26"/>
                <w:szCs w:val="26"/>
                <w:rtl/>
              </w:rPr>
            </w:pPr>
          </w:p>
        </w:tc>
      </w:tr>
      <w:tr w:rsidR="00351826" w:rsidRPr="00926852" w14:paraId="0BB81330" w14:textId="77777777" w:rsidTr="00DF6AF3">
        <w:trPr>
          <w:trHeight w:val="355"/>
          <w:jc w:val="center"/>
        </w:trPr>
        <w:tc>
          <w:tcPr>
            <w:tcW w:w="1231" w:type="dxa"/>
            <w:tcBorders>
              <w:top w:val="nil"/>
              <w:left w:val="nil"/>
              <w:bottom w:val="nil"/>
              <w:right w:val="nil"/>
            </w:tcBorders>
            <w:shd w:val="clear" w:color="auto" w:fill="auto"/>
          </w:tcPr>
          <w:p w14:paraId="334687D5" w14:textId="77777777" w:rsidR="00351826" w:rsidRPr="00926852" w:rsidRDefault="00351826" w:rsidP="00351826">
            <w:pPr>
              <w:jc w:val="both"/>
              <w:rPr>
                <w:rFonts w:ascii="Arial" w:hAnsi="Arial"/>
                <w:b/>
                <w:bCs/>
                <w:sz w:val="26"/>
                <w:szCs w:val="26"/>
                <w:rtl/>
              </w:rPr>
            </w:pPr>
          </w:p>
        </w:tc>
        <w:tc>
          <w:tcPr>
            <w:tcW w:w="7589" w:type="dxa"/>
            <w:gridSpan w:val="2"/>
            <w:tcBorders>
              <w:top w:val="nil"/>
              <w:left w:val="nil"/>
              <w:bottom w:val="nil"/>
              <w:right w:val="nil"/>
            </w:tcBorders>
            <w:shd w:val="clear" w:color="auto" w:fill="auto"/>
          </w:tcPr>
          <w:p w14:paraId="33D5D29E" w14:textId="77777777" w:rsidR="00351826" w:rsidRPr="00926852" w:rsidRDefault="00351826" w:rsidP="00351826">
            <w:pPr>
              <w:jc w:val="center"/>
              <w:rPr>
                <w:rFonts w:ascii="Arial" w:hAnsi="Arial"/>
                <w:b/>
                <w:bCs/>
                <w:sz w:val="26"/>
                <w:szCs w:val="26"/>
                <w:rtl/>
              </w:rPr>
            </w:pPr>
          </w:p>
          <w:p w14:paraId="2CFDC1E1" w14:textId="77777777" w:rsidR="00351826" w:rsidRPr="00926852" w:rsidRDefault="00351826" w:rsidP="00351826">
            <w:pPr>
              <w:jc w:val="center"/>
              <w:rPr>
                <w:rFonts w:ascii="Arial" w:hAnsi="Arial"/>
                <w:b/>
                <w:bCs/>
                <w:sz w:val="26"/>
                <w:szCs w:val="26"/>
                <w:rtl/>
              </w:rPr>
            </w:pPr>
            <w:r w:rsidRPr="00926852">
              <w:rPr>
                <w:rFonts w:ascii="Arial" w:hAnsi="Arial"/>
                <w:b/>
                <w:bCs/>
                <w:sz w:val="26"/>
                <w:szCs w:val="26"/>
                <w:rtl/>
              </w:rPr>
              <w:t>נגד</w:t>
            </w:r>
          </w:p>
          <w:p w14:paraId="1E039D59" w14:textId="77777777" w:rsidR="00351826" w:rsidRPr="00926852" w:rsidRDefault="00351826" w:rsidP="00351826">
            <w:pPr>
              <w:jc w:val="both"/>
              <w:rPr>
                <w:rFonts w:ascii="Arial" w:hAnsi="Arial"/>
                <w:b/>
                <w:bCs/>
                <w:sz w:val="26"/>
                <w:szCs w:val="26"/>
              </w:rPr>
            </w:pPr>
          </w:p>
        </w:tc>
      </w:tr>
      <w:tr w:rsidR="00351826" w:rsidRPr="00926852" w14:paraId="2646B12D" w14:textId="77777777" w:rsidTr="00DF6AF3">
        <w:trPr>
          <w:trHeight w:val="355"/>
          <w:jc w:val="center"/>
        </w:trPr>
        <w:tc>
          <w:tcPr>
            <w:tcW w:w="1231" w:type="dxa"/>
            <w:tcBorders>
              <w:top w:val="nil"/>
              <w:left w:val="nil"/>
              <w:bottom w:val="nil"/>
              <w:right w:val="nil"/>
            </w:tcBorders>
            <w:shd w:val="clear" w:color="auto" w:fill="auto"/>
          </w:tcPr>
          <w:p w14:paraId="2FC4C03A" w14:textId="77777777" w:rsidR="00351826" w:rsidRPr="00926852" w:rsidRDefault="00351826" w:rsidP="000C0459">
            <w:pPr>
              <w:rPr>
                <w:rFonts w:ascii="Arial" w:hAnsi="Arial"/>
                <w:b/>
                <w:bCs/>
                <w:sz w:val="26"/>
                <w:szCs w:val="26"/>
                <w:rtl/>
              </w:rPr>
            </w:pPr>
            <w:r w:rsidRPr="00926852">
              <w:rPr>
                <w:rFonts w:ascii="Arial" w:hAnsi="Arial" w:hint="cs"/>
                <w:b/>
                <w:bCs/>
                <w:sz w:val="26"/>
                <w:szCs w:val="26"/>
                <w:rtl/>
              </w:rPr>
              <w:t>ה</w:t>
            </w:r>
            <w:r w:rsidRPr="00926852">
              <w:rPr>
                <w:rFonts w:ascii="Arial" w:hAnsi="Arial"/>
                <w:b/>
                <w:bCs/>
                <w:sz w:val="26"/>
                <w:szCs w:val="26"/>
                <w:rtl/>
              </w:rPr>
              <w:t>נאש</w:t>
            </w:r>
            <w:r w:rsidRPr="00926852">
              <w:rPr>
                <w:rFonts w:ascii="Arial" w:hAnsi="Arial" w:hint="cs"/>
                <w:b/>
                <w:bCs/>
                <w:sz w:val="26"/>
                <w:szCs w:val="26"/>
                <w:rtl/>
              </w:rPr>
              <w:t>ם</w:t>
            </w:r>
          </w:p>
        </w:tc>
        <w:tc>
          <w:tcPr>
            <w:tcW w:w="4236" w:type="dxa"/>
            <w:tcBorders>
              <w:top w:val="nil"/>
              <w:left w:val="nil"/>
              <w:bottom w:val="nil"/>
              <w:right w:val="nil"/>
            </w:tcBorders>
            <w:shd w:val="clear" w:color="auto" w:fill="auto"/>
          </w:tcPr>
          <w:p w14:paraId="2A0F35DB" w14:textId="77777777" w:rsidR="00351826" w:rsidRPr="00926852" w:rsidRDefault="00351826" w:rsidP="000C0459">
            <w:pPr>
              <w:rPr>
                <w:b/>
                <w:bCs/>
                <w:sz w:val="26"/>
                <w:szCs w:val="26"/>
                <w:rtl/>
              </w:rPr>
            </w:pPr>
            <w:r w:rsidRPr="00926852">
              <w:rPr>
                <w:rFonts w:ascii="Arial" w:hAnsi="Arial"/>
                <w:b/>
                <w:bCs/>
                <w:sz w:val="26"/>
                <w:szCs w:val="26"/>
                <w:rtl/>
              </w:rPr>
              <w:t>שלמה כהן</w:t>
            </w:r>
            <w:r w:rsidRPr="00926852">
              <w:rPr>
                <w:rFonts w:ascii="Arial" w:hAnsi="Arial"/>
                <w:b/>
                <w:bCs/>
                <w:sz w:val="26"/>
                <w:szCs w:val="26"/>
                <w:rtl/>
              </w:rPr>
              <w:br/>
            </w:r>
          </w:p>
          <w:p w14:paraId="2491E2A9" w14:textId="77777777" w:rsidR="00351826" w:rsidRPr="00926852" w:rsidRDefault="00351826" w:rsidP="000C0459">
            <w:pPr>
              <w:rPr>
                <w:sz w:val="26"/>
                <w:szCs w:val="26"/>
                <w:rtl/>
              </w:rPr>
            </w:pPr>
            <w:r w:rsidRPr="00926852">
              <w:rPr>
                <w:rFonts w:hint="cs"/>
                <w:sz w:val="26"/>
                <w:szCs w:val="26"/>
                <w:rtl/>
              </w:rPr>
              <w:t>ע"י ב"כ עו"ד שי נודל ועו"ד לילך קורש</w:t>
            </w:r>
          </w:p>
        </w:tc>
        <w:tc>
          <w:tcPr>
            <w:tcW w:w="3353" w:type="dxa"/>
            <w:tcBorders>
              <w:top w:val="nil"/>
              <w:left w:val="nil"/>
              <w:bottom w:val="nil"/>
              <w:right w:val="nil"/>
            </w:tcBorders>
            <w:shd w:val="clear" w:color="auto" w:fill="auto"/>
          </w:tcPr>
          <w:p w14:paraId="0BB1278B" w14:textId="77777777" w:rsidR="00351826" w:rsidRPr="00926852" w:rsidRDefault="00351826" w:rsidP="00351826">
            <w:pPr>
              <w:jc w:val="right"/>
              <w:rPr>
                <w:rFonts w:ascii="Arial" w:hAnsi="Arial"/>
                <w:sz w:val="26"/>
                <w:szCs w:val="26"/>
              </w:rPr>
            </w:pPr>
          </w:p>
        </w:tc>
      </w:tr>
    </w:tbl>
    <w:p w14:paraId="0107CF3D" w14:textId="77777777" w:rsidR="00926852" w:rsidRPr="00926852" w:rsidRDefault="00926852" w:rsidP="00926852">
      <w:pPr>
        <w:spacing w:after="120" w:line="240" w:lineRule="exact"/>
        <w:ind w:left="283" w:hanging="283"/>
        <w:jc w:val="both"/>
        <w:rPr>
          <w:rFonts w:ascii="FrankRuehl" w:hAnsi="FrankRuehl" w:cs="FrankRuehl"/>
          <w:rtl/>
        </w:rPr>
      </w:pPr>
    </w:p>
    <w:p w14:paraId="23A5FA01" w14:textId="77777777" w:rsidR="00DF6AF3" w:rsidRPr="00DF6AF3" w:rsidRDefault="00DF6AF3" w:rsidP="00DF6AF3">
      <w:pPr>
        <w:spacing w:after="120" w:line="240" w:lineRule="exact"/>
        <w:ind w:left="283" w:hanging="283"/>
        <w:jc w:val="both"/>
        <w:rPr>
          <w:rFonts w:ascii="FrankRuehl" w:hAnsi="FrankRuehl" w:cs="FrankRuehl"/>
          <w:rtl/>
        </w:rPr>
      </w:pPr>
      <w:bookmarkStart w:id="3" w:name="LawTable"/>
      <w:bookmarkEnd w:id="3"/>
      <w:r w:rsidRPr="00DF6AF3">
        <w:rPr>
          <w:rFonts w:ascii="FrankRuehl" w:hAnsi="FrankRuehl" w:cs="FrankRuehl"/>
          <w:rtl/>
        </w:rPr>
        <w:t xml:space="preserve">חקיקה שאוזכרה: </w:t>
      </w:r>
    </w:p>
    <w:p w14:paraId="3174BD99" w14:textId="77777777" w:rsidR="00DF6AF3" w:rsidRPr="00DF6AF3" w:rsidRDefault="00DF6AF3" w:rsidP="00DF6AF3">
      <w:pPr>
        <w:spacing w:after="120" w:line="240" w:lineRule="exact"/>
        <w:ind w:left="283" w:hanging="283"/>
        <w:jc w:val="both"/>
        <w:rPr>
          <w:rFonts w:ascii="FrankRuehl" w:hAnsi="FrankRuehl" w:cs="FrankRuehl"/>
          <w:rtl/>
        </w:rPr>
      </w:pPr>
      <w:hyperlink r:id="rId7" w:history="1">
        <w:r w:rsidRPr="00DF6AF3">
          <w:rPr>
            <w:rFonts w:ascii="FrankRuehl" w:hAnsi="FrankRuehl" w:cs="FrankRuehl"/>
            <w:color w:val="0000FF"/>
            <w:u w:val="single"/>
            <w:rtl/>
          </w:rPr>
          <w:t>פקודת הסמים המסוכנים [נוסח חדש], תשל"ג-1973</w:t>
        </w:r>
      </w:hyperlink>
      <w:r w:rsidRPr="00DF6AF3">
        <w:rPr>
          <w:rFonts w:ascii="FrankRuehl" w:hAnsi="FrankRuehl" w:cs="FrankRuehl"/>
          <w:rtl/>
        </w:rPr>
        <w:t xml:space="preserve">: סע'  </w:t>
      </w:r>
      <w:hyperlink r:id="rId8" w:history="1">
        <w:r w:rsidRPr="00DF6AF3">
          <w:rPr>
            <w:rFonts w:ascii="FrankRuehl" w:hAnsi="FrankRuehl" w:cs="FrankRuehl"/>
            <w:color w:val="0000FF"/>
            <w:u w:val="single"/>
            <w:rtl/>
          </w:rPr>
          <w:t>7.א.</w:t>
        </w:r>
      </w:hyperlink>
      <w:r w:rsidRPr="00DF6AF3">
        <w:rPr>
          <w:rFonts w:ascii="FrankRuehl" w:hAnsi="FrankRuehl" w:cs="FrankRuehl"/>
          <w:rtl/>
        </w:rPr>
        <w:t xml:space="preserve">, </w:t>
      </w:r>
      <w:hyperlink r:id="rId9" w:history="1">
        <w:r w:rsidRPr="00DF6AF3">
          <w:rPr>
            <w:rFonts w:ascii="FrankRuehl" w:hAnsi="FrankRuehl" w:cs="FrankRuehl"/>
            <w:color w:val="0000FF"/>
            <w:u w:val="single"/>
            <w:rtl/>
          </w:rPr>
          <w:t>7.ג</w:t>
        </w:r>
      </w:hyperlink>
    </w:p>
    <w:p w14:paraId="669A75A0" w14:textId="77777777" w:rsidR="00DF6AF3" w:rsidRPr="00DF6AF3" w:rsidRDefault="00DF6AF3" w:rsidP="00DF6AF3">
      <w:pPr>
        <w:spacing w:after="120" w:line="240" w:lineRule="exact"/>
        <w:ind w:left="283" w:hanging="283"/>
        <w:jc w:val="both"/>
        <w:rPr>
          <w:rFonts w:ascii="FrankRuehl" w:hAnsi="FrankRuehl" w:cs="FrankRuehl"/>
          <w:rtl/>
        </w:rPr>
      </w:pPr>
      <w:hyperlink r:id="rId10" w:history="1">
        <w:r w:rsidRPr="00DF6AF3">
          <w:rPr>
            <w:rFonts w:ascii="FrankRuehl" w:hAnsi="FrankRuehl" w:cs="FrankRuehl"/>
            <w:color w:val="0000FF"/>
            <w:u w:val="single"/>
            <w:rtl/>
          </w:rPr>
          <w:t>חוק העונשין, תשל"ז-1977</w:t>
        </w:r>
      </w:hyperlink>
      <w:r w:rsidRPr="00DF6AF3">
        <w:rPr>
          <w:rFonts w:ascii="FrankRuehl" w:hAnsi="FrankRuehl" w:cs="FrankRuehl"/>
          <w:rtl/>
        </w:rPr>
        <w:t xml:space="preserve">: סע'  </w:t>
      </w:r>
      <w:hyperlink r:id="rId11" w:history="1">
        <w:r w:rsidRPr="00DF6AF3">
          <w:rPr>
            <w:rFonts w:ascii="FrankRuehl" w:hAnsi="FrankRuehl" w:cs="FrankRuehl"/>
            <w:color w:val="0000FF"/>
            <w:u w:val="single"/>
            <w:rtl/>
          </w:rPr>
          <w:t>40ד</w:t>
        </w:r>
      </w:hyperlink>
      <w:r w:rsidRPr="00DF6AF3">
        <w:rPr>
          <w:rFonts w:ascii="FrankRuehl" w:hAnsi="FrankRuehl" w:cs="FrankRuehl"/>
          <w:rtl/>
        </w:rPr>
        <w:t xml:space="preserve">, </w:t>
      </w:r>
      <w:hyperlink r:id="rId12" w:history="1">
        <w:r w:rsidRPr="00DF6AF3">
          <w:rPr>
            <w:rFonts w:ascii="FrankRuehl" w:hAnsi="FrankRuehl" w:cs="FrankRuehl"/>
            <w:color w:val="0000FF"/>
            <w:u w:val="single"/>
            <w:rtl/>
          </w:rPr>
          <w:t>244</w:t>
        </w:r>
      </w:hyperlink>
      <w:r w:rsidRPr="00DF6AF3">
        <w:rPr>
          <w:rFonts w:ascii="FrankRuehl" w:hAnsi="FrankRuehl" w:cs="FrankRuehl"/>
          <w:rtl/>
        </w:rPr>
        <w:t xml:space="preserve">, </w:t>
      </w:r>
      <w:hyperlink r:id="rId13" w:history="1">
        <w:r w:rsidRPr="00DF6AF3">
          <w:rPr>
            <w:rFonts w:ascii="FrankRuehl" w:hAnsi="FrankRuehl" w:cs="FrankRuehl"/>
            <w:color w:val="0000FF"/>
            <w:u w:val="single"/>
            <w:rtl/>
          </w:rPr>
          <w:t>40יא(2)</w:t>
        </w:r>
      </w:hyperlink>
    </w:p>
    <w:p w14:paraId="4E9F77EB" w14:textId="77777777" w:rsidR="00DF6AF3" w:rsidRPr="00DF6AF3" w:rsidRDefault="00DF6AF3" w:rsidP="00DF6AF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51826" w14:paraId="00ACCE13" w14:textId="77777777" w:rsidTr="00351826">
        <w:trPr>
          <w:trHeight w:val="355"/>
          <w:jc w:val="center"/>
        </w:trPr>
        <w:tc>
          <w:tcPr>
            <w:tcW w:w="8820" w:type="dxa"/>
            <w:tcBorders>
              <w:top w:val="nil"/>
              <w:left w:val="nil"/>
              <w:bottom w:val="nil"/>
              <w:right w:val="nil"/>
            </w:tcBorders>
            <w:shd w:val="clear" w:color="auto" w:fill="auto"/>
          </w:tcPr>
          <w:p w14:paraId="56C84D09" w14:textId="77777777" w:rsidR="00926852" w:rsidRPr="00926852" w:rsidRDefault="00926852" w:rsidP="00926852">
            <w:pPr>
              <w:jc w:val="center"/>
              <w:rPr>
                <w:rFonts w:ascii="Arial" w:hAnsi="Arial"/>
                <w:b/>
                <w:bCs/>
                <w:sz w:val="28"/>
                <w:szCs w:val="28"/>
                <w:u w:val="single"/>
                <w:rtl/>
              </w:rPr>
            </w:pPr>
            <w:bookmarkStart w:id="4" w:name="LawTable_End"/>
            <w:bookmarkStart w:id="5" w:name="PsakDin" w:colFirst="0" w:colLast="0"/>
            <w:bookmarkEnd w:id="0"/>
            <w:bookmarkEnd w:id="4"/>
            <w:r w:rsidRPr="00926852">
              <w:rPr>
                <w:rFonts w:ascii="Arial" w:hAnsi="Arial"/>
                <w:b/>
                <w:bCs/>
                <w:sz w:val="28"/>
                <w:szCs w:val="28"/>
                <w:u w:val="single"/>
                <w:rtl/>
              </w:rPr>
              <w:t>גזר דין</w:t>
            </w:r>
          </w:p>
          <w:p w14:paraId="5D4023DD" w14:textId="77777777" w:rsidR="00351826" w:rsidRPr="00926852" w:rsidRDefault="00351826" w:rsidP="00926852">
            <w:pPr>
              <w:jc w:val="center"/>
              <w:rPr>
                <w:rFonts w:ascii="Arial" w:hAnsi="Arial"/>
                <w:bCs/>
                <w:sz w:val="28"/>
                <w:szCs w:val="28"/>
                <w:u w:val="single"/>
                <w:rtl/>
              </w:rPr>
            </w:pPr>
          </w:p>
        </w:tc>
      </w:tr>
      <w:bookmarkEnd w:id="5"/>
    </w:tbl>
    <w:p w14:paraId="006A5AE4" w14:textId="77777777" w:rsidR="00351826" w:rsidRDefault="00351826" w:rsidP="00351826">
      <w:pPr>
        <w:spacing w:after="160" w:line="360" w:lineRule="auto"/>
        <w:contextualSpacing/>
        <w:jc w:val="both"/>
        <w:rPr>
          <w:rFonts w:ascii="Arial" w:hAnsi="Arial"/>
          <w:rtl/>
        </w:rPr>
      </w:pPr>
    </w:p>
    <w:p w14:paraId="0B2D81D9" w14:textId="77777777" w:rsidR="00351826" w:rsidRDefault="00351826" w:rsidP="00351826">
      <w:pPr>
        <w:spacing w:after="160" w:line="360" w:lineRule="auto"/>
        <w:contextualSpacing/>
        <w:jc w:val="both"/>
        <w:rPr>
          <w:rFonts w:ascii="Arial" w:hAnsi="Arial"/>
          <w:rtl/>
        </w:rPr>
      </w:pPr>
    </w:p>
    <w:p w14:paraId="6BDB1677" w14:textId="77777777" w:rsidR="00351826" w:rsidRPr="00CF1BBE" w:rsidRDefault="00351826" w:rsidP="00351826">
      <w:pPr>
        <w:spacing w:after="160" w:line="360" w:lineRule="auto"/>
        <w:ind w:firstLine="720"/>
        <w:contextualSpacing/>
        <w:jc w:val="both"/>
        <w:rPr>
          <w:rFonts w:ascii="Arial" w:hAnsi="Arial"/>
          <w:u w:val="single"/>
          <w:rtl/>
        </w:rPr>
      </w:pPr>
      <w:r w:rsidRPr="00CF1BBE">
        <w:rPr>
          <w:rFonts w:ascii="Arial" w:hAnsi="Arial" w:hint="cs"/>
          <w:u w:val="single"/>
          <w:rtl/>
        </w:rPr>
        <w:t>כללי</w:t>
      </w:r>
    </w:p>
    <w:p w14:paraId="4EF9C05F" w14:textId="77777777" w:rsidR="00351826" w:rsidRDefault="00351826" w:rsidP="00351826">
      <w:pPr>
        <w:spacing w:after="160" w:line="360" w:lineRule="auto"/>
        <w:ind w:firstLine="720"/>
        <w:contextualSpacing/>
        <w:jc w:val="both"/>
        <w:rPr>
          <w:rFonts w:ascii="Arial" w:hAnsi="Arial"/>
          <w:rtl/>
        </w:rPr>
      </w:pPr>
    </w:p>
    <w:p w14:paraId="5E55E808" w14:textId="77777777" w:rsidR="00351826" w:rsidRPr="00351826" w:rsidRDefault="00351826" w:rsidP="00351826">
      <w:pPr>
        <w:spacing w:after="160" w:line="360" w:lineRule="auto"/>
        <w:ind w:left="720" w:hanging="720"/>
        <w:contextualSpacing/>
        <w:jc w:val="both"/>
        <w:rPr>
          <w:rFonts w:ascii="Calibri" w:hAnsi="Calibri"/>
        </w:rPr>
      </w:pPr>
      <w:r w:rsidRPr="00351826">
        <w:rPr>
          <w:rFonts w:ascii="Calibri" w:hAnsi="Calibri" w:hint="cs"/>
          <w:rtl/>
        </w:rPr>
        <w:t>1.</w:t>
      </w:r>
      <w:r w:rsidRPr="00351826">
        <w:rPr>
          <w:rFonts w:ascii="Calibri" w:hAnsi="Calibri" w:hint="cs"/>
          <w:rtl/>
        </w:rPr>
        <w:tab/>
      </w:r>
      <w:bookmarkStart w:id="6" w:name="ABSTRACT_START"/>
      <w:bookmarkEnd w:id="6"/>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הורשע</w:t>
      </w:r>
      <w:r w:rsidRPr="00351826">
        <w:rPr>
          <w:rFonts w:ascii="Calibri" w:hAnsi="Calibri"/>
          <w:rtl/>
        </w:rPr>
        <w:t xml:space="preserve"> </w:t>
      </w:r>
      <w:r w:rsidRPr="00351826">
        <w:rPr>
          <w:rFonts w:ascii="Calibri" w:hAnsi="Calibri" w:hint="eastAsia"/>
          <w:rtl/>
        </w:rPr>
        <w:t>על</w:t>
      </w:r>
      <w:r w:rsidRPr="00351826">
        <w:rPr>
          <w:rFonts w:ascii="Calibri" w:hAnsi="Calibri"/>
          <w:rtl/>
        </w:rPr>
        <w:t xml:space="preserve"> </w:t>
      </w:r>
      <w:r w:rsidRPr="00351826">
        <w:rPr>
          <w:rFonts w:ascii="Calibri" w:hAnsi="Calibri" w:hint="eastAsia"/>
          <w:rtl/>
        </w:rPr>
        <w:t>יסוד</w:t>
      </w:r>
      <w:r w:rsidRPr="00351826">
        <w:rPr>
          <w:rFonts w:ascii="Calibri" w:hAnsi="Calibri"/>
          <w:rtl/>
        </w:rPr>
        <w:t xml:space="preserve"> </w:t>
      </w:r>
      <w:r w:rsidRPr="00351826">
        <w:rPr>
          <w:rFonts w:ascii="Calibri" w:hAnsi="Calibri" w:hint="eastAsia"/>
          <w:rtl/>
        </w:rPr>
        <w:t>הודאתו</w:t>
      </w:r>
      <w:r w:rsidRPr="00351826">
        <w:rPr>
          <w:rFonts w:ascii="Calibri" w:hAnsi="Calibri"/>
          <w:rtl/>
        </w:rPr>
        <w:t xml:space="preserve"> </w:t>
      </w:r>
      <w:r w:rsidRPr="00351826">
        <w:rPr>
          <w:rFonts w:ascii="Calibri" w:hAnsi="Calibri" w:hint="eastAsia"/>
          <w:rtl/>
        </w:rPr>
        <w:t>בעבירות</w:t>
      </w:r>
      <w:r w:rsidRPr="00351826">
        <w:rPr>
          <w:rFonts w:ascii="Calibri" w:hAnsi="Calibri"/>
          <w:rtl/>
        </w:rPr>
        <w:t xml:space="preserve"> </w:t>
      </w:r>
      <w:r w:rsidRPr="00351826">
        <w:rPr>
          <w:rFonts w:ascii="Calibri" w:hAnsi="Calibri" w:hint="eastAsia"/>
          <w:rtl/>
        </w:rPr>
        <w:t>של</w:t>
      </w:r>
      <w:r w:rsidRPr="00351826">
        <w:rPr>
          <w:rFonts w:ascii="Calibri" w:hAnsi="Calibri"/>
          <w:rtl/>
        </w:rPr>
        <w:t xml:space="preserve"> </w:t>
      </w:r>
      <w:r w:rsidRPr="00351826">
        <w:rPr>
          <w:rFonts w:ascii="Calibri" w:hAnsi="Calibri" w:hint="eastAsia"/>
          <w:rtl/>
        </w:rPr>
        <w:t>החזקת</w:t>
      </w:r>
      <w:r w:rsidRPr="00351826">
        <w:rPr>
          <w:rFonts w:ascii="Calibri" w:hAnsi="Calibri"/>
          <w:rtl/>
        </w:rPr>
        <w:t xml:space="preserve"> </w:t>
      </w:r>
      <w:r w:rsidRPr="00351826">
        <w:rPr>
          <w:rFonts w:ascii="Calibri" w:hAnsi="Calibri" w:hint="eastAsia"/>
          <w:rtl/>
        </w:rPr>
        <w:t>סם</w:t>
      </w:r>
      <w:r w:rsidRPr="00351826">
        <w:rPr>
          <w:rFonts w:ascii="Calibri" w:hAnsi="Calibri"/>
          <w:rtl/>
        </w:rPr>
        <w:t xml:space="preserve"> </w:t>
      </w:r>
      <w:r w:rsidRPr="00351826">
        <w:rPr>
          <w:rFonts w:ascii="Calibri" w:hAnsi="Calibri" w:hint="eastAsia"/>
          <w:rtl/>
        </w:rPr>
        <w:t>שלא</w:t>
      </w:r>
      <w:r w:rsidRPr="00351826">
        <w:rPr>
          <w:rFonts w:ascii="Calibri" w:hAnsi="Calibri"/>
          <w:rtl/>
        </w:rPr>
        <w:t xml:space="preserve"> </w:t>
      </w:r>
      <w:r w:rsidRPr="00351826">
        <w:rPr>
          <w:rFonts w:ascii="Calibri" w:hAnsi="Calibri" w:hint="eastAsia"/>
          <w:rtl/>
        </w:rPr>
        <w:t>לצריכה</w:t>
      </w:r>
      <w:r w:rsidRPr="00351826">
        <w:rPr>
          <w:rFonts w:ascii="Calibri" w:hAnsi="Calibri"/>
          <w:rtl/>
        </w:rPr>
        <w:t xml:space="preserve"> </w:t>
      </w:r>
      <w:r w:rsidRPr="00351826">
        <w:rPr>
          <w:rFonts w:ascii="Calibri" w:hAnsi="Calibri" w:hint="eastAsia"/>
          <w:rtl/>
        </w:rPr>
        <w:t>עצמית</w:t>
      </w:r>
      <w:r w:rsidRPr="00351826">
        <w:rPr>
          <w:rFonts w:ascii="Calibri" w:hAnsi="Calibri"/>
          <w:rtl/>
        </w:rPr>
        <w:t xml:space="preserve">, </w:t>
      </w:r>
      <w:r w:rsidRPr="00351826">
        <w:rPr>
          <w:rFonts w:ascii="Calibri" w:hAnsi="Calibri" w:hint="eastAsia"/>
          <w:rtl/>
        </w:rPr>
        <w:t>לפי</w:t>
      </w:r>
      <w:r w:rsidRPr="00351826">
        <w:rPr>
          <w:rFonts w:ascii="Calibri" w:hAnsi="Calibri"/>
          <w:rtl/>
        </w:rPr>
        <w:t xml:space="preserve"> </w:t>
      </w:r>
      <w:hyperlink r:id="rId14" w:history="1">
        <w:r w:rsidR="00DF6AF3" w:rsidRPr="00DF6AF3">
          <w:rPr>
            <w:rFonts w:ascii="Calibri" w:hAnsi="Calibri" w:hint="eastAsia"/>
            <w:color w:val="0000FF"/>
            <w:u w:val="single"/>
            <w:rtl/>
          </w:rPr>
          <w:t>סעיף</w:t>
        </w:r>
        <w:r w:rsidR="00DF6AF3" w:rsidRPr="00DF6AF3">
          <w:rPr>
            <w:rFonts w:ascii="Calibri" w:hAnsi="Calibri"/>
            <w:color w:val="0000FF"/>
            <w:u w:val="single"/>
            <w:rtl/>
          </w:rPr>
          <w:t xml:space="preserve"> 7(</w:t>
        </w:r>
        <w:r w:rsidR="00DF6AF3" w:rsidRPr="00DF6AF3">
          <w:rPr>
            <w:rFonts w:ascii="Calibri" w:hAnsi="Calibri" w:hint="eastAsia"/>
            <w:color w:val="0000FF"/>
            <w:u w:val="single"/>
            <w:rtl/>
          </w:rPr>
          <w:t>א</w:t>
        </w:r>
        <w:r w:rsidR="00DF6AF3" w:rsidRPr="00DF6AF3">
          <w:rPr>
            <w:rFonts w:ascii="Calibri" w:hAnsi="Calibri"/>
            <w:color w:val="0000FF"/>
            <w:u w:val="single"/>
            <w:rtl/>
          </w:rPr>
          <w:t>)+(</w:t>
        </w:r>
        <w:r w:rsidR="00DF6AF3" w:rsidRPr="00DF6AF3">
          <w:rPr>
            <w:rFonts w:ascii="Calibri" w:hAnsi="Calibri" w:hint="eastAsia"/>
            <w:color w:val="0000FF"/>
            <w:u w:val="single"/>
            <w:rtl/>
          </w:rPr>
          <w:t>ג</w:t>
        </w:r>
        <w:r w:rsidR="00DF6AF3" w:rsidRPr="00DF6AF3">
          <w:rPr>
            <w:rFonts w:ascii="Calibri" w:hAnsi="Calibri"/>
            <w:color w:val="0000FF"/>
            <w:u w:val="single"/>
            <w:rtl/>
          </w:rPr>
          <w:t>)</w:t>
        </w:r>
      </w:hyperlink>
      <w:r w:rsidRPr="00351826">
        <w:rPr>
          <w:rFonts w:ascii="Calibri" w:hAnsi="Calibri"/>
          <w:rtl/>
        </w:rPr>
        <w:t xml:space="preserve"> </w:t>
      </w:r>
      <w:r w:rsidRPr="00351826">
        <w:rPr>
          <w:rFonts w:ascii="Calibri" w:hAnsi="Calibri" w:hint="eastAsia"/>
          <w:rtl/>
        </w:rPr>
        <w:t>רישא</w:t>
      </w:r>
      <w:r w:rsidRPr="00351826">
        <w:rPr>
          <w:rFonts w:ascii="Calibri" w:hAnsi="Calibri"/>
          <w:rtl/>
        </w:rPr>
        <w:t xml:space="preserve"> </w:t>
      </w:r>
      <w:r w:rsidRPr="00351826">
        <w:rPr>
          <w:rFonts w:ascii="Calibri" w:hAnsi="Calibri" w:hint="eastAsia"/>
          <w:rtl/>
        </w:rPr>
        <w:t>ל</w:t>
      </w:r>
      <w:hyperlink r:id="rId15" w:history="1">
        <w:r w:rsidR="00926852" w:rsidRPr="00926852">
          <w:rPr>
            <w:rFonts w:ascii="Calibri" w:hAnsi="Calibri" w:hint="eastAsia"/>
            <w:color w:val="0000FF"/>
            <w:u w:val="single"/>
            <w:rtl/>
          </w:rPr>
          <w:t>פקודת</w:t>
        </w:r>
        <w:r w:rsidR="00926852" w:rsidRPr="00926852">
          <w:rPr>
            <w:rFonts w:ascii="Calibri" w:hAnsi="Calibri"/>
            <w:color w:val="0000FF"/>
            <w:u w:val="single"/>
            <w:rtl/>
          </w:rPr>
          <w:t xml:space="preserve"> </w:t>
        </w:r>
        <w:r w:rsidR="00926852" w:rsidRPr="00926852">
          <w:rPr>
            <w:rFonts w:ascii="Calibri" w:hAnsi="Calibri" w:hint="eastAsia"/>
            <w:color w:val="0000FF"/>
            <w:u w:val="single"/>
            <w:rtl/>
          </w:rPr>
          <w:t>הסמים</w:t>
        </w:r>
        <w:r w:rsidR="00926852" w:rsidRPr="00926852">
          <w:rPr>
            <w:rFonts w:ascii="Calibri" w:hAnsi="Calibri"/>
            <w:color w:val="0000FF"/>
            <w:u w:val="single"/>
            <w:rtl/>
          </w:rPr>
          <w:t xml:space="preserve"> </w:t>
        </w:r>
        <w:r w:rsidR="00926852" w:rsidRPr="00926852">
          <w:rPr>
            <w:rFonts w:ascii="Calibri" w:hAnsi="Calibri" w:hint="eastAsia"/>
            <w:color w:val="0000FF"/>
            <w:u w:val="single"/>
            <w:rtl/>
          </w:rPr>
          <w:t>המסוכנים</w:t>
        </w:r>
      </w:hyperlink>
      <w:r w:rsidRPr="00351826">
        <w:rPr>
          <w:rFonts w:ascii="Calibri" w:hAnsi="Calibri"/>
          <w:rtl/>
        </w:rPr>
        <w:t xml:space="preserve"> (</w:t>
      </w:r>
      <w:r w:rsidRPr="00351826">
        <w:rPr>
          <w:rFonts w:ascii="Calibri" w:hAnsi="Calibri" w:hint="eastAsia"/>
          <w:rtl/>
        </w:rPr>
        <w:t>נוסח</w:t>
      </w:r>
      <w:r w:rsidRPr="00351826">
        <w:rPr>
          <w:rFonts w:ascii="Calibri" w:hAnsi="Calibri"/>
          <w:rtl/>
        </w:rPr>
        <w:t xml:space="preserve"> </w:t>
      </w:r>
      <w:r w:rsidRPr="00351826">
        <w:rPr>
          <w:rFonts w:ascii="Calibri" w:hAnsi="Calibri" w:hint="eastAsia"/>
          <w:rtl/>
        </w:rPr>
        <w:t>חדש</w:t>
      </w:r>
      <w:r w:rsidRPr="00351826">
        <w:rPr>
          <w:rFonts w:ascii="Calibri" w:hAnsi="Calibri"/>
          <w:rtl/>
        </w:rPr>
        <w:t xml:space="preserve">) </w:t>
      </w:r>
      <w:r w:rsidRPr="00351826">
        <w:rPr>
          <w:rFonts w:ascii="Calibri" w:hAnsi="Calibri" w:hint="eastAsia"/>
          <w:rtl/>
        </w:rPr>
        <w:t>התשל</w:t>
      </w:r>
      <w:r w:rsidRPr="00351826">
        <w:rPr>
          <w:rFonts w:ascii="Calibri" w:hAnsi="Calibri"/>
          <w:rtl/>
        </w:rPr>
        <w:t>"</w:t>
      </w:r>
      <w:r w:rsidRPr="00351826">
        <w:rPr>
          <w:rFonts w:ascii="Calibri" w:hAnsi="Calibri" w:hint="eastAsia"/>
          <w:rtl/>
        </w:rPr>
        <w:t>ג</w:t>
      </w:r>
      <w:r w:rsidRPr="00351826">
        <w:rPr>
          <w:rFonts w:ascii="Calibri" w:hAnsi="Calibri"/>
          <w:rtl/>
        </w:rPr>
        <w:t xml:space="preserve">-1973 </w:t>
      </w:r>
      <w:r w:rsidRPr="00351826">
        <w:rPr>
          <w:rFonts w:ascii="Calibri" w:hAnsi="Calibri" w:hint="eastAsia"/>
          <w:rtl/>
        </w:rPr>
        <w:t>ובעבירה</w:t>
      </w:r>
      <w:r w:rsidRPr="00351826">
        <w:rPr>
          <w:rFonts w:ascii="Calibri" w:hAnsi="Calibri"/>
          <w:rtl/>
        </w:rPr>
        <w:t xml:space="preserve"> </w:t>
      </w:r>
      <w:r w:rsidRPr="00351826">
        <w:rPr>
          <w:rFonts w:ascii="Calibri" w:hAnsi="Calibri" w:hint="eastAsia"/>
          <w:rtl/>
        </w:rPr>
        <w:t>של</w:t>
      </w:r>
      <w:r w:rsidRPr="00351826">
        <w:rPr>
          <w:rFonts w:ascii="Calibri" w:hAnsi="Calibri"/>
          <w:rtl/>
        </w:rPr>
        <w:t xml:space="preserve"> </w:t>
      </w:r>
      <w:r w:rsidRPr="00351826">
        <w:rPr>
          <w:rFonts w:ascii="Calibri" w:hAnsi="Calibri" w:hint="eastAsia"/>
          <w:rtl/>
        </w:rPr>
        <w:t>שיבוש</w:t>
      </w:r>
      <w:r w:rsidRPr="00351826">
        <w:rPr>
          <w:rFonts w:ascii="Calibri" w:hAnsi="Calibri"/>
          <w:rtl/>
        </w:rPr>
        <w:t xml:space="preserve"> </w:t>
      </w:r>
      <w:r w:rsidRPr="00351826">
        <w:rPr>
          <w:rFonts w:ascii="Calibri" w:hAnsi="Calibri" w:hint="eastAsia"/>
          <w:rtl/>
        </w:rPr>
        <w:t>הליכי</w:t>
      </w:r>
      <w:r w:rsidRPr="00351826">
        <w:rPr>
          <w:rFonts w:ascii="Calibri" w:hAnsi="Calibri"/>
          <w:rtl/>
        </w:rPr>
        <w:t xml:space="preserve"> </w:t>
      </w:r>
      <w:r w:rsidRPr="00351826">
        <w:rPr>
          <w:rFonts w:ascii="Calibri" w:hAnsi="Calibri" w:hint="eastAsia"/>
          <w:rtl/>
        </w:rPr>
        <w:t>משפט</w:t>
      </w:r>
      <w:r w:rsidRPr="00351826">
        <w:rPr>
          <w:rFonts w:ascii="Calibri" w:hAnsi="Calibri"/>
          <w:rtl/>
        </w:rPr>
        <w:t xml:space="preserve">, </w:t>
      </w:r>
      <w:r w:rsidRPr="00351826">
        <w:rPr>
          <w:rFonts w:ascii="Calibri" w:hAnsi="Calibri" w:hint="eastAsia"/>
          <w:rtl/>
        </w:rPr>
        <w:t>לפי</w:t>
      </w:r>
      <w:r w:rsidRPr="00351826">
        <w:rPr>
          <w:rFonts w:ascii="Calibri" w:hAnsi="Calibri"/>
          <w:rtl/>
        </w:rPr>
        <w:t xml:space="preserve"> </w:t>
      </w:r>
      <w:hyperlink r:id="rId16" w:history="1">
        <w:r w:rsidR="00DF6AF3" w:rsidRPr="00DF6AF3">
          <w:rPr>
            <w:rFonts w:ascii="Calibri" w:hAnsi="Calibri" w:hint="eastAsia"/>
            <w:color w:val="0000FF"/>
            <w:u w:val="single"/>
            <w:rtl/>
          </w:rPr>
          <w:t>סעיף</w:t>
        </w:r>
        <w:r w:rsidR="00DF6AF3" w:rsidRPr="00DF6AF3">
          <w:rPr>
            <w:rFonts w:ascii="Calibri" w:hAnsi="Calibri"/>
            <w:color w:val="0000FF"/>
            <w:u w:val="single"/>
            <w:rtl/>
          </w:rPr>
          <w:t xml:space="preserve"> 244</w:t>
        </w:r>
      </w:hyperlink>
      <w:r w:rsidRPr="00351826">
        <w:rPr>
          <w:rFonts w:ascii="Calibri" w:hAnsi="Calibri"/>
          <w:rtl/>
        </w:rPr>
        <w:t xml:space="preserve"> </w:t>
      </w:r>
      <w:r w:rsidRPr="00351826">
        <w:rPr>
          <w:rFonts w:ascii="Calibri" w:hAnsi="Calibri" w:hint="eastAsia"/>
          <w:rtl/>
        </w:rPr>
        <w:t>ל</w:t>
      </w:r>
      <w:hyperlink r:id="rId17" w:history="1">
        <w:r w:rsidR="00926852" w:rsidRPr="00926852">
          <w:rPr>
            <w:rFonts w:ascii="Calibri" w:hAnsi="Calibri" w:hint="eastAsia"/>
            <w:color w:val="0000FF"/>
            <w:u w:val="single"/>
            <w:rtl/>
          </w:rPr>
          <w:t>חוק</w:t>
        </w:r>
        <w:r w:rsidR="00926852" w:rsidRPr="00926852">
          <w:rPr>
            <w:rFonts w:ascii="Calibri" w:hAnsi="Calibri"/>
            <w:color w:val="0000FF"/>
            <w:u w:val="single"/>
            <w:rtl/>
          </w:rPr>
          <w:t xml:space="preserve"> </w:t>
        </w:r>
        <w:r w:rsidR="00926852" w:rsidRPr="00926852">
          <w:rPr>
            <w:rFonts w:ascii="Calibri" w:hAnsi="Calibri" w:hint="eastAsia"/>
            <w:color w:val="0000FF"/>
            <w:u w:val="single"/>
            <w:rtl/>
          </w:rPr>
          <w:t>העונשין</w:t>
        </w:r>
      </w:hyperlink>
      <w:r w:rsidRPr="00351826">
        <w:rPr>
          <w:rFonts w:ascii="Calibri" w:hAnsi="Calibri"/>
          <w:rtl/>
        </w:rPr>
        <w:t xml:space="preserve">, </w:t>
      </w:r>
      <w:r w:rsidRPr="00351826">
        <w:rPr>
          <w:rFonts w:ascii="Calibri" w:hAnsi="Calibri" w:hint="eastAsia"/>
          <w:rtl/>
        </w:rPr>
        <w:t>התשל</w:t>
      </w:r>
      <w:r w:rsidRPr="00351826">
        <w:rPr>
          <w:rFonts w:ascii="Calibri" w:hAnsi="Calibri"/>
          <w:rtl/>
        </w:rPr>
        <w:t>"</w:t>
      </w:r>
      <w:r w:rsidRPr="00351826">
        <w:rPr>
          <w:rFonts w:ascii="Calibri" w:hAnsi="Calibri" w:hint="eastAsia"/>
          <w:rtl/>
        </w:rPr>
        <w:t>ז</w:t>
      </w:r>
      <w:r w:rsidRPr="00351826">
        <w:rPr>
          <w:rFonts w:ascii="Calibri" w:hAnsi="Calibri"/>
          <w:rtl/>
        </w:rPr>
        <w:t>-1977.</w:t>
      </w:r>
    </w:p>
    <w:p w14:paraId="20B36DD9" w14:textId="77777777" w:rsidR="00351826" w:rsidRPr="00351826" w:rsidRDefault="00351826" w:rsidP="00351826">
      <w:pPr>
        <w:spacing w:after="160" w:line="360" w:lineRule="auto"/>
        <w:ind w:left="720"/>
        <w:contextualSpacing/>
        <w:jc w:val="both"/>
        <w:rPr>
          <w:rFonts w:ascii="Calibri" w:hAnsi="Calibri"/>
          <w:rtl/>
        </w:rPr>
      </w:pPr>
      <w:bookmarkStart w:id="7" w:name="ABSTRACT_END"/>
      <w:bookmarkEnd w:id="7"/>
    </w:p>
    <w:p w14:paraId="1E89E9BD" w14:textId="77777777" w:rsidR="00351826" w:rsidRPr="00351826" w:rsidRDefault="00351826" w:rsidP="00351826">
      <w:pPr>
        <w:spacing w:after="160" w:line="360" w:lineRule="auto"/>
        <w:ind w:left="720"/>
        <w:contextualSpacing/>
        <w:jc w:val="both"/>
        <w:rPr>
          <w:rFonts w:ascii="Calibri" w:hAnsi="Calibri"/>
          <w:rtl/>
        </w:rPr>
      </w:pPr>
      <w:r w:rsidRPr="00351826">
        <w:rPr>
          <w:rFonts w:ascii="Calibri" w:hAnsi="Calibri" w:hint="eastAsia"/>
          <w:rtl/>
        </w:rPr>
        <w:t>הצדדים</w:t>
      </w:r>
      <w:r w:rsidRPr="00351826">
        <w:rPr>
          <w:rFonts w:ascii="Calibri" w:hAnsi="Calibri"/>
          <w:rtl/>
        </w:rPr>
        <w:t xml:space="preserve"> </w:t>
      </w:r>
      <w:r w:rsidRPr="00351826">
        <w:rPr>
          <w:rFonts w:ascii="Calibri" w:hAnsi="Calibri" w:hint="eastAsia"/>
          <w:rtl/>
        </w:rPr>
        <w:t>לא</w:t>
      </w:r>
      <w:r w:rsidRPr="00351826">
        <w:rPr>
          <w:rFonts w:ascii="Calibri" w:hAnsi="Calibri"/>
          <w:rtl/>
        </w:rPr>
        <w:t xml:space="preserve"> </w:t>
      </w:r>
      <w:r w:rsidRPr="00351826">
        <w:rPr>
          <w:rFonts w:ascii="Calibri" w:hAnsi="Calibri" w:hint="eastAsia"/>
          <w:rtl/>
        </w:rPr>
        <w:t>גיבשו</w:t>
      </w:r>
      <w:r w:rsidRPr="00351826">
        <w:rPr>
          <w:rFonts w:ascii="Calibri" w:hAnsi="Calibri"/>
          <w:rtl/>
        </w:rPr>
        <w:t xml:space="preserve"> </w:t>
      </w:r>
      <w:r w:rsidRPr="00351826">
        <w:rPr>
          <w:rFonts w:ascii="Calibri" w:hAnsi="Calibri" w:hint="eastAsia"/>
          <w:rtl/>
        </w:rPr>
        <w:t>הסכמה</w:t>
      </w:r>
      <w:r w:rsidRPr="00351826">
        <w:rPr>
          <w:rFonts w:ascii="Calibri" w:hAnsi="Calibri"/>
          <w:rtl/>
        </w:rPr>
        <w:t xml:space="preserve"> </w:t>
      </w:r>
      <w:r w:rsidRPr="00351826">
        <w:rPr>
          <w:rFonts w:ascii="Calibri" w:hAnsi="Calibri" w:hint="eastAsia"/>
          <w:rtl/>
        </w:rPr>
        <w:t>לעניין</w:t>
      </w:r>
      <w:r w:rsidRPr="00351826">
        <w:rPr>
          <w:rFonts w:ascii="Calibri" w:hAnsi="Calibri"/>
          <w:rtl/>
        </w:rPr>
        <w:t xml:space="preserve"> </w:t>
      </w:r>
      <w:r w:rsidRPr="00351826">
        <w:rPr>
          <w:rFonts w:ascii="Calibri" w:hAnsi="Calibri" w:hint="eastAsia"/>
          <w:rtl/>
        </w:rPr>
        <w:t>העונש</w:t>
      </w:r>
      <w:r w:rsidRPr="00351826">
        <w:rPr>
          <w:rFonts w:ascii="Calibri" w:hAnsi="Calibri"/>
          <w:rtl/>
        </w:rPr>
        <w:t xml:space="preserve"> </w:t>
      </w:r>
      <w:r w:rsidRPr="00351826">
        <w:rPr>
          <w:rFonts w:ascii="Calibri" w:hAnsi="Calibri" w:hint="eastAsia"/>
          <w:rtl/>
        </w:rPr>
        <w:t>וכל</w:t>
      </w:r>
      <w:r w:rsidRPr="00351826">
        <w:rPr>
          <w:rFonts w:ascii="Calibri" w:hAnsi="Calibri"/>
          <w:rtl/>
        </w:rPr>
        <w:t xml:space="preserve"> </w:t>
      </w:r>
      <w:r w:rsidRPr="00351826">
        <w:rPr>
          <w:rFonts w:ascii="Calibri" w:hAnsi="Calibri" w:hint="eastAsia"/>
          <w:rtl/>
        </w:rPr>
        <w:t>צד</w:t>
      </w:r>
      <w:r w:rsidRPr="00351826">
        <w:rPr>
          <w:rFonts w:ascii="Calibri" w:hAnsi="Calibri"/>
          <w:rtl/>
        </w:rPr>
        <w:t xml:space="preserve"> </w:t>
      </w:r>
      <w:r w:rsidRPr="00351826">
        <w:rPr>
          <w:rFonts w:ascii="Calibri" w:hAnsi="Calibri" w:hint="eastAsia"/>
          <w:rtl/>
        </w:rPr>
        <w:t>טען</w:t>
      </w:r>
      <w:r w:rsidRPr="00351826">
        <w:rPr>
          <w:rFonts w:ascii="Calibri" w:hAnsi="Calibri"/>
          <w:rtl/>
        </w:rPr>
        <w:t xml:space="preserve"> </w:t>
      </w:r>
      <w:r w:rsidRPr="00351826">
        <w:rPr>
          <w:rFonts w:ascii="Calibri" w:hAnsi="Calibri" w:hint="eastAsia"/>
          <w:rtl/>
        </w:rPr>
        <w:t>על</w:t>
      </w:r>
      <w:r w:rsidRPr="00351826">
        <w:rPr>
          <w:rFonts w:ascii="Calibri" w:hAnsi="Calibri"/>
          <w:rtl/>
        </w:rPr>
        <w:t xml:space="preserve"> </w:t>
      </w:r>
      <w:r w:rsidRPr="00351826">
        <w:rPr>
          <w:rFonts w:ascii="Calibri" w:hAnsi="Calibri" w:hint="eastAsia"/>
          <w:rtl/>
        </w:rPr>
        <w:t>פי</w:t>
      </w:r>
      <w:r w:rsidRPr="00351826">
        <w:rPr>
          <w:rFonts w:ascii="Calibri" w:hAnsi="Calibri"/>
          <w:rtl/>
        </w:rPr>
        <w:t xml:space="preserve"> </w:t>
      </w:r>
      <w:r w:rsidRPr="00351826">
        <w:rPr>
          <w:rFonts w:ascii="Calibri" w:hAnsi="Calibri" w:hint="cs"/>
          <w:rtl/>
        </w:rPr>
        <w:t>מיטב שיקול דעתו</w:t>
      </w:r>
      <w:r w:rsidRPr="00351826">
        <w:rPr>
          <w:rFonts w:ascii="Calibri" w:hAnsi="Calibri"/>
          <w:rtl/>
        </w:rPr>
        <w:t>.</w:t>
      </w:r>
    </w:p>
    <w:p w14:paraId="2BD8AB36" w14:textId="77777777" w:rsidR="00351826" w:rsidRPr="00351826" w:rsidRDefault="00351826" w:rsidP="00351826">
      <w:pPr>
        <w:spacing w:after="160" w:line="360" w:lineRule="auto"/>
        <w:ind w:left="720"/>
        <w:contextualSpacing/>
        <w:jc w:val="both"/>
        <w:rPr>
          <w:rFonts w:ascii="Calibri" w:hAnsi="Calibri"/>
          <w:rtl/>
        </w:rPr>
      </w:pPr>
    </w:p>
    <w:p w14:paraId="322D0F42" w14:textId="77777777" w:rsidR="00351826" w:rsidRPr="00351826" w:rsidRDefault="00351826" w:rsidP="00351826">
      <w:pPr>
        <w:spacing w:after="160" w:line="360" w:lineRule="auto"/>
        <w:jc w:val="both"/>
        <w:rPr>
          <w:rFonts w:ascii="Calibri" w:hAnsi="Calibri"/>
          <w:u w:val="single"/>
          <w:rtl/>
        </w:rPr>
      </w:pPr>
      <w:r w:rsidRPr="00351826">
        <w:rPr>
          <w:rFonts w:ascii="Calibri" w:hAnsi="Calibri"/>
          <w:rtl/>
        </w:rPr>
        <w:tab/>
      </w:r>
      <w:r w:rsidRPr="00351826">
        <w:rPr>
          <w:rFonts w:ascii="Calibri" w:hAnsi="Calibri" w:hint="eastAsia"/>
          <w:u w:val="single"/>
          <w:rtl/>
        </w:rPr>
        <w:t>עובדות</w:t>
      </w:r>
      <w:r w:rsidRPr="00351826">
        <w:rPr>
          <w:rFonts w:ascii="Calibri" w:hAnsi="Calibri"/>
          <w:u w:val="single"/>
          <w:rtl/>
        </w:rPr>
        <w:t xml:space="preserve"> </w:t>
      </w:r>
      <w:r w:rsidRPr="00351826">
        <w:rPr>
          <w:rFonts w:ascii="Calibri" w:hAnsi="Calibri" w:hint="eastAsia"/>
          <w:u w:val="single"/>
          <w:rtl/>
        </w:rPr>
        <w:t>כתב</w:t>
      </w:r>
      <w:r w:rsidRPr="00351826">
        <w:rPr>
          <w:rFonts w:ascii="Calibri" w:hAnsi="Calibri"/>
          <w:u w:val="single"/>
          <w:rtl/>
        </w:rPr>
        <w:t xml:space="preserve"> </w:t>
      </w:r>
      <w:r w:rsidRPr="00351826">
        <w:rPr>
          <w:rFonts w:ascii="Calibri" w:hAnsi="Calibri" w:hint="eastAsia"/>
          <w:u w:val="single"/>
          <w:rtl/>
        </w:rPr>
        <w:t>האישום</w:t>
      </w:r>
    </w:p>
    <w:p w14:paraId="05AF2C40" w14:textId="77777777" w:rsidR="00351826" w:rsidRPr="00351826" w:rsidRDefault="00351826" w:rsidP="00351826">
      <w:pPr>
        <w:spacing w:after="160" w:line="360" w:lineRule="auto"/>
        <w:ind w:left="720" w:hanging="720"/>
        <w:contextualSpacing/>
        <w:jc w:val="both"/>
        <w:rPr>
          <w:rFonts w:ascii="Calibri" w:hAnsi="Calibri"/>
        </w:rPr>
      </w:pPr>
      <w:r w:rsidRPr="00351826">
        <w:rPr>
          <w:rFonts w:ascii="Calibri" w:hAnsi="Calibri" w:hint="cs"/>
          <w:rtl/>
        </w:rPr>
        <w:t>2.</w:t>
      </w:r>
      <w:r w:rsidRPr="00351826">
        <w:rPr>
          <w:rFonts w:ascii="Calibri" w:hAnsi="Calibri" w:hint="cs"/>
          <w:rtl/>
        </w:rPr>
        <w:tab/>
      </w:r>
      <w:r w:rsidRPr="00351826">
        <w:rPr>
          <w:rFonts w:ascii="Calibri" w:hAnsi="Calibri" w:hint="eastAsia"/>
          <w:rtl/>
        </w:rPr>
        <w:t>עובר</w:t>
      </w:r>
      <w:r w:rsidRPr="00351826">
        <w:rPr>
          <w:rFonts w:ascii="Calibri" w:hAnsi="Calibri"/>
          <w:rtl/>
        </w:rPr>
        <w:t xml:space="preserve"> </w:t>
      </w:r>
      <w:r w:rsidRPr="00351826">
        <w:rPr>
          <w:rFonts w:ascii="Calibri" w:hAnsi="Calibri" w:hint="eastAsia"/>
          <w:rtl/>
        </w:rPr>
        <w:t>ליום</w:t>
      </w:r>
      <w:r w:rsidRPr="00351826">
        <w:rPr>
          <w:rFonts w:ascii="Calibri" w:hAnsi="Calibri"/>
          <w:rtl/>
        </w:rPr>
        <w:t xml:space="preserve"> 29.3.16, </w:t>
      </w:r>
      <w:r w:rsidRPr="00351826">
        <w:rPr>
          <w:rFonts w:ascii="Calibri" w:hAnsi="Calibri" w:hint="eastAsia"/>
          <w:rtl/>
        </w:rPr>
        <w:t>החזיק</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בדירתו</w:t>
      </w:r>
      <w:r w:rsidRPr="00351826">
        <w:rPr>
          <w:rFonts w:ascii="Calibri" w:hAnsi="Calibri"/>
          <w:rtl/>
        </w:rPr>
        <w:t xml:space="preserve"> 278.79 </w:t>
      </w:r>
      <w:r w:rsidRPr="00351826">
        <w:rPr>
          <w:rFonts w:ascii="Calibri" w:hAnsi="Calibri" w:hint="eastAsia"/>
          <w:rtl/>
        </w:rPr>
        <w:t>גרם</w:t>
      </w:r>
      <w:r w:rsidRPr="00351826">
        <w:rPr>
          <w:rFonts w:ascii="Calibri" w:hAnsi="Calibri"/>
          <w:rtl/>
        </w:rPr>
        <w:t xml:space="preserve"> </w:t>
      </w:r>
      <w:r w:rsidRPr="00351826">
        <w:rPr>
          <w:rFonts w:ascii="Calibri" w:hAnsi="Calibri" w:hint="eastAsia"/>
          <w:rtl/>
        </w:rPr>
        <w:t>נטו</w:t>
      </w:r>
      <w:r w:rsidRPr="00351826">
        <w:rPr>
          <w:rFonts w:ascii="Calibri" w:hAnsi="Calibri"/>
          <w:rtl/>
        </w:rPr>
        <w:t xml:space="preserve"> </w:t>
      </w:r>
      <w:r w:rsidRPr="00351826">
        <w:rPr>
          <w:rFonts w:ascii="Calibri" w:hAnsi="Calibri" w:hint="eastAsia"/>
          <w:rtl/>
        </w:rPr>
        <w:t>סם</w:t>
      </w:r>
      <w:r w:rsidRPr="00351826">
        <w:rPr>
          <w:rFonts w:ascii="Calibri" w:hAnsi="Calibri"/>
          <w:rtl/>
        </w:rPr>
        <w:t xml:space="preserve"> </w:t>
      </w:r>
      <w:r w:rsidRPr="00351826">
        <w:rPr>
          <w:rFonts w:ascii="Calibri" w:hAnsi="Calibri" w:hint="eastAsia"/>
          <w:rtl/>
        </w:rPr>
        <w:t>מסוכן</w:t>
      </w:r>
      <w:r w:rsidRPr="00351826">
        <w:rPr>
          <w:rFonts w:ascii="Calibri" w:hAnsi="Calibri"/>
          <w:rtl/>
        </w:rPr>
        <w:t xml:space="preserve"> </w:t>
      </w:r>
      <w:r w:rsidRPr="00351826">
        <w:rPr>
          <w:rFonts w:ascii="Calibri" w:hAnsi="Calibri" w:hint="eastAsia"/>
          <w:rtl/>
        </w:rPr>
        <w:t>מסוג</w:t>
      </w:r>
      <w:r w:rsidRPr="00351826">
        <w:rPr>
          <w:rFonts w:ascii="Calibri" w:hAnsi="Calibri"/>
          <w:rtl/>
        </w:rPr>
        <w:t xml:space="preserve"> </w:t>
      </w:r>
      <w:r w:rsidRPr="00351826">
        <w:rPr>
          <w:rFonts w:ascii="Calibri" w:hAnsi="Calibri" w:hint="eastAsia"/>
          <w:rtl/>
        </w:rPr>
        <w:t>קוקאין</w:t>
      </w:r>
      <w:r w:rsidRPr="00351826">
        <w:rPr>
          <w:rFonts w:ascii="Calibri" w:hAnsi="Calibri"/>
          <w:rtl/>
        </w:rPr>
        <w:t xml:space="preserve">. </w:t>
      </w:r>
      <w:r w:rsidRPr="00351826">
        <w:rPr>
          <w:rFonts w:ascii="Calibri" w:hAnsi="Calibri" w:hint="eastAsia"/>
          <w:rtl/>
        </w:rPr>
        <w:t>באותו</w:t>
      </w:r>
      <w:r w:rsidRPr="00351826">
        <w:rPr>
          <w:rFonts w:ascii="Calibri" w:hAnsi="Calibri"/>
          <w:rtl/>
        </w:rPr>
        <w:t xml:space="preserve"> </w:t>
      </w:r>
      <w:r w:rsidRPr="00351826">
        <w:rPr>
          <w:rFonts w:ascii="Calibri" w:hAnsi="Calibri" w:hint="eastAsia"/>
          <w:rtl/>
        </w:rPr>
        <w:t>היום</w:t>
      </w:r>
      <w:r w:rsidRPr="00351826">
        <w:rPr>
          <w:rFonts w:ascii="Calibri" w:hAnsi="Calibri"/>
          <w:rtl/>
        </w:rPr>
        <w:t xml:space="preserve"> </w:t>
      </w:r>
      <w:r w:rsidRPr="00351826">
        <w:rPr>
          <w:rFonts w:ascii="Calibri" w:hAnsi="Calibri" w:hint="eastAsia"/>
          <w:rtl/>
        </w:rPr>
        <w:t>בשעה</w:t>
      </w:r>
      <w:r w:rsidRPr="00351826">
        <w:rPr>
          <w:rFonts w:ascii="Calibri" w:hAnsi="Calibri"/>
          <w:rtl/>
        </w:rPr>
        <w:t xml:space="preserve"> 10:00 </w:t>
      </w:r>
      <w:r w:rsidRPr="00351826">
        <w:rPr>
          <w:rFonts w:ascii="Calibri" w:hAnsi="Calibri" w:hint="eastAsia"/>
          <w:rtl/>
        </w:rPr>
        <w:t>או</w:t>
      </w:r>
      <w:r w:rsidRPr="00351826">
        <w:rPr>
          <w:rFonts w:ascii="Calibri" w:hAnsi="Calibri"/>
          <w:rtl/>
        </w:rPr>
        <w:t xml:space="preserve"> </w:t>
      </w:r>
      <w:r w:rsidRPr="00351826">
        <w:rPr>
          <w:rFonts w:ascii="Calibri" w:hAnsi="Calibri" w:hint="eastAsia"/>
          <w:rtl/>
        </w:rPr>
        <w:t>בסמוך</w:t>
      </w:r>
      <w:r w:rsidRPr="00351826">
        <w:rPr>
          <w:rFonts w:ascii="Calibri" w:hAnsi="Calibri"/>
          <w:rtl/>
        </w:rPr>
        <w:t xml:space="preserve"> </w:t>
      </w:r>
      <w:r w:rsidRPr="00351826">
        <w:rPr>
          <w:rFonts w:ascii="Calibri" w:hAnsi="Calibri" w:hint="eastAsia"/>
          <w:rtl/>
        </w:rPr>
        <w:t>לכך</w:t>
      </w:r>
      <w:r w:rsidRPr="00351826">
        <w:rPr>
          <w:rFonts w:ascii="Calibri" w:hAnsi="Calibri"/>
          <w:rtl/>
        </w:rPr>
        <w:t xml:space="preserve">, </w:t>
      </w:r>
      <w:r w:rsidRPr="00351826">
        <w:rPr>
          <w:rFonts w:ascii="Calibri" w:hAnsi="Calibri" w:hint="eastAsia"/>
          <w:rtl/>
        </w:rPr>
        <w:t>הגיעו</w:t>
      </w:r>
      <w:r w:rsidRPr="00351826">
        <w:rPr>
          <w:rFonts w:ascii="Calibri" w:hAnsi="Calibri"/>
          <w:rtl/>
        </w:rPr>
        <w:t xml:space="preserve"> </w:t>
      </w:r>
      <w:r w:rsidRPr="00351826">
        <w:rPr>
          <w:rFonts w:ascii="Calibri" w:hAnsi="Calibri" w:hint="eastAsia"/>
          <w:rtl/>
        </w:rPr>
        <w:t>שוטרים</w:t>
      </w:r>
      <w:r w:rsidRPr="00351826">
        <w:rPr>
          <w:rFonts w:ascii="Calibri" w:hAnsi="Calibri"/>
          <w:rtl/>
        </w:rPr>
        <w:t xml:space="preserve"> </w:t>
      </w:r>
      <w:r w:rsidRPr="00351826">
        <w:rPr>
          <w:rFonts w:ascii="Calibri" w:hAnsi="Calibri" w:hint="eastAsia"/>
          <w:rtl/>
        </w:rPr>
        <w:t>לדירתו</w:t>
      </w:r>
      <w:r w:rsidRPr="00351826">
        <w:rPr>
          <w:rFonts w:ascii="Calibri" w:hAnsi="Calibri"/>
          <w:rtl/>
        </w:rPr>
        <w:t xml:space="preserve"> </w:t>
      </w:r>
      <w:r w:rsidRPr="00351826">
        <w:rPr>
          <w:rFonts w:ascii="Calibri" w:hAnsi="Calibri" w:hint="eastAsia"/>
          <w:rtl/>
        </w:rPr>
        <w:t>של</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שאז</w:t>
      </w:r>
      <w:r w:rsidRPr="00351826">
        <w:rPr>
          <w:rFonts w:ascii="Calibri" w:hAnsi="Calibri"/>
          <w:rtl/>
        </w:rPr>
        <w:t xml:space="preserve">, </w:t>
      </w:r>
      <w:r w:rsidRPr="00351826">
        <w:rPr>
          <w:rFonts w:ascii="Calibri" w:hAnsi="Calibri" w:hint="eastAsia"/>
          <w:rtl/>
        </w:rPr>
        <w:t>השליך</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שקית</w:t>
      </w:r>
      <w:r w:rsidRPr="00351826">
        <w:rPr>
          <w:rFonts w:ascii="Calibri" w:hAnsi="Calibri"/>
          <w:rtl/>
        </w:rPr>
        <w:t xml:space="preserve"> </w:t>
      </w:r>
      <w:r w:rsidRPr="00351826">
        <w:rPr>
          <w:rFonts w:ascii="Calibri" w:hAnsi="Calibri" w:hint="eastAsia"/>
          <w:rtl/>
        </w:rPr>
        <w:t>מחלון</w:t>
      </w:r>
      <w:r w:rsidRPr="00351826">
        <w:rPr>
          <w:rFonts w:ascii="Calibri" w:hAnsi="Calibri"/>
          <w:rtl/>
        </w:rPr>
        <w:t xml:space="preserve"> </w:t>
      </w:r>
      <w:r w:rsidRPr="00351826">
        <w:rPr>
          <w:rFonts w:ascii="Calibri" w:hAnsi="Calibri" w:hint="eastAsia"/>
          <w:rtl/>
        </w:rPr>
        <w:t>הדירה</w:t>
      </w:r>
      <w:r w:rsidRPr="00351826">
        <w:rPr>
          <w:rFonts w:ascii="Calibri" w:hAnsi="Calibri"/>
          <w:rtl/>
        </w:rPr>
        <w:t xml:space="preserve"> </w:t>
      </w:r>
      <w:r w:rsidRPr="00351826">
        <w:rPr>
          <w:rFonts w:ascii="Calibri" w:hAnsi="Calibri" w:hint="eastAsia"/>
          <w:rtl/>
        </w:rPr>
        <w:t>ובה</w:t>
      </w:r>
      <w:r w:rsidRPr="00351826">
        <w:rPr>
          <w:rFonts w:ascii="Calibri" w:hAnsi="Calibri"/>
          <w:rtl/>
        </w:rPr>
        <w:t xml:space="preserve"> </w:t>
      </w:r>
      <w:r w:rsidRPr="00351826">
        <w:rPr>
          <w:rFonts w:ascii="Calibri" w:hAnsi="Calibri" w:hint="eastAsia"/>
          <w:rtl/>
        </w:rPr>
        <w:t>הקוקאין</w:t>
      </w:r>
      <w:r w:rsidRPr="00351826">
        <w:rPr>
          <w:rFonts w:ascii="Calibri" w:hAnsi="Calibri"/>
          <w:rtl/>
        </w:rPr>
        <w:t xml:space="preserve"> </w:t>
      </w:r>
      <w:r w:rsidRPr="00351826">
        <w:rPr>
          <w:rFonts w:ascii="Calibri" w:hAnsi="Calibri" w:hint="eastAsia"/>
          <w:rtl/>
        </w:rPr>
        <w:t>אשר</w:t>
      </w:r>
      <w:r w:rsidRPr="00351826">
        <w:rPr>
          <w:rFonts w:ascii="Calibri" w:hAnsi="Calibri"/>
          <w:rtl/>
        </w:rPr>
        <w:t xml:space="preserve"> </w:t>
      </w:r>
      <w:r w:rsidRPr="00351826">
        <w:rPr>
          <w:rFonts w:ascii="Calibri" w:hAnsi="Calibri" w:hint="eastAsia"/>
          <w:rtl/>
        </w:rPr>
        <w:t>היה</w:t>
      </w:r>
      <w:r w:rsidRPr="00351826">
        <w:rPr>
          <w:rFonts w:ascii="Calibri" w:hAnsi="Calibri"/>
          <w:rtl/>
        </w:rPr>
        <w:t xml:space="preserve"> </w:t>
      </w:r>
      <w:r w:rsidRPr="00351826">
        <w:rPr>
          <w:rFonts w:ascii="Calibri" w:hAnsi="Calibri" w:hint="eastAsia"/>
          <w:rtl/>
        </w:rPr>
        <w:t>מחולק</w:t>
      </w:r>
      <w:r w:rsidRPr="00351826">
        <w:rPr>
          <w:rFonts w:ascii="Calibri" w:hAnsi="Calibri"/>
          <w:rtl/>
        </w:rPr>
        <w:t xml:space="preserve"> </w:t>
      </w:r>
      <w:r w:rsidRPr="00351826">
        <w:rPr>
          <w:rFonts w:ascii="Calibri" w:hAnsi="Calibri" w:hint="eastAsia"/>
          <w:rtl/>
        </w:rPr>
        <w:t>לשקיות</w:t>
      </w:r>
      <w:r w:rsidRPr="00351826">
        <w:rPr>
          <w:rFonts w:ascii="Calibri" w:hAnsi="Calibri"/>
          <w:rtl/>
        </w:rPr>
        <w:t>.</w:t>
      </w:r>
    </w:p>
    <w:p w14:paraId="2C413B7D" w14:textId="77777777" w:rsidR="00351826" w:rsidRPr="00351826" w:rsidRDefault="00351826" w:rsidP="00351826">
      <w:pPr>
        <w:spacing w:after="160" w:line="360" w:lineRule="auto"/>
        <w:ind w:left="720"/>
        <w:contextualSpacing/>
        <w:jc w:val="both"/>
        <w:rPr>
          <w:rFonts w:ascii="Calibri" w:hAnsi="Calibri"/>
        </w:rPr>
      </w:pPr>
    </w:p>
    <w:p w14:paraId="5D93F2A4" w14:textId="77777777" w:rsidR="00351826" w:rsidRPr="00351826" w:rsidRDefault="00351826" w:rsidP="00351826">
      <w:pPr>
        <w:spacing w:after="160" w:line="360" w:lineRule="auto"/>
        <w:ind w:left="720"/>
        <w:contextualSpacing/>
        <w:jc w:val="both"/>
        <w:rPr>
          <w:rFonts w:ascii="Calibri" w:hAnsi="Calibri"/>
          <w:u w:val="single"/>
          <w:rtl/>
        </w:rPr>
      </w:pPr>
      <w:r w:rsidRPr="00351826">
        <w:rPr>
          <w:rFonts w:ascii="Calibri" w:hAnsi="Calibri" w:hint="eastAsia"/>
          <w:u w:val="single"/>
          <w:rtl/>
        </w:rPr>
        <w:t>תסקירי</w:t>
      </w:r>
      <w:r w:rsidRPr="00351826">
        <w:rPr>
          <w:rFonts w:ascii="Calibri" w:hAnsi="Calibri"/>
          <w:u w:val="single"/>
          <w:rtl/>
        </w:rPr>
        <w:t xml:space="preserve"> </w:t>
      </w:r>
      <w:r w:rsidRPr="00351826">
        <w:rPr>
          <w:rFonts w:ascii="Calibri" w:hAnsi="Calibri" w:hint="eastAsia"/>
          <w:u w:val="single"/>
          <w:rtl/>
        </w:rPr>
        <w:t>שירות</w:t>
      </w:r>
      <w:r w:rsidRPr="00351826">
        <w:rPr>
          <w:rFonts w:ascii="Calibri" w:hAnsi="Calibri"/>
          <w:u w:val="single"/>
          <w:rtl/>
        </w:rPr>
        <w:t xml:space="preserve"> </w:t>
      </w:r>
      <w:r w:rsidRPr="00351826">
        <w:rPr>
          <w:rFonts w:ascii="Calibri" w:hAnsi="Calibri" w:hint="eastAsia"/>
          <w:u w:val="single"/>
          <w:rtl/>
        </w:rPr>
        <w:t>המבחן</w:t>
      </w:r>
    </w:p>
    <w:p w14:paraId="0FD05B51" w14:textId="77777777" w:rsidR="00351826" w:rsidRPr="00351826" w:rsidRDefault="00351826" w:rsidP="00351826">
      <w:pPr>
        <w:spacing w:after="160" w:line="360" w:lineRule="auto"/>
        <w:ind w:left="720"/>
        <w:contextualSpacing/>
        <w:jc w:val="both"/>
        <w:rPr>
          <w:rFonts w:ascii="Calibri" w:hAnsi="Calibri"/>
          <w:b/>
          <w:bCs/>
          <w:u w:val="single"/>
          <w:rtl/>
        </w:rPr>
      </w:pPr>
    </w:p>
    <w:p w14:paraId="474BEED1" w14:textId="77777777" w:rsidR="00351826" w:rsidRPr="00351826" w:rsidRDefault="00351826" w:rsidP="00351826">
      <w:pPr>
        <w:spacing w:after="160" w:line="360" w:lineRule="auto"/>
        <w:ind w:left="720" w:hanging="720"/>
        <w:contextualSpacing/>
        <w:jc w:val="both"/>
        <w:rPr>
          <w:rFonts w:ascii="Calibri" w:hAnsi="Calibri"/>
          <w:rtl/>
        </w:rPr>
      </w:pPr>
      <w:r w:rsidRPr="00351826">
        <w:rPr>
          <w:rFonts w:ascii="Calibri" w:hAnsi="Calibri" w:hint="cs"/>
          <w:rtl/>
        </w:rPr>
        <w:lastRenderedPageBreak/>
        <w:t>3.</w:t>
      </w:r>
      <w:r w:rsidRPr="00351826">
        <w:rPr>
          <w:rFonts w:ascii="Calibri" w:hAnsi="Calibri" w:hint="cs"/>
          <w:rtl/>
        </w:rPr>
        <w:tab/>
        <w:t xml:space="preserve">לאחר הרשעתו הופנה הנאשם לשירות המבחן לצורך הכנת תסקיר, ובהמשך - ניתנו הוראות דבר עריכת תסקירים משלימים, כך שכעת מונחים על שולחני שלושה תסקירים המתארים את הנסיבות שהובילו להידרדרות הנאשם ואת ההליך השיקומי שעבר.   </w:t>
      </w:r>
    </w:p>
    <w:p w14:paraId="4715B133" w14:textId="77777777" w:rsidR="00351826" w:rsidRPr="00351826" w:rsidRDefault="00351826" w:rsidP="00351826">
      <w:pPr>
        <w:spacing w:after="160" w:line="360" w:lineRule="auto"/>
        <w:ind w:left="720" w:hanging="720"/>
        <w:contextualSpacing/>
        <w:jc w:val="both"/>
        <w:rPr>
          <w:rFonts w:ascii="Calibri" w:hAnsi="Calibri"/>
          <w:rtl/>
        </w:rPr>
      </w:pPr>
    </w:p>
    <w:p w14:paraId="263BD33C" w14:textId="77777777" w:rsidR="00351826" w:rsidRPr="00351826" w:rsidRDefault="00351826" w:rsidP="00351826">
      <w:pPr>
        <w:spacing w:after="160" w:line="360" w:lineRule="auto"/>
        <w:ind w:left="720"/>
        <w:contextualSpacing/>
        <w:jc w:val="both"/>
        <w:rPr>
          <w:rFonts w:ascii="Calibri" w:hAnsi="Calibri"/>
          <w:rtl/>
        </w:rPr>
      </w:pPr>
      <w:r w:rsidRPr="00351826">
        <w:rPr>
          <w:rFonts w:ascii="Calibri" w:hAnsi="Calibri" w:hint="eastAsia"/>
          <w:b/>
          <w:bCs/>
          <w:rtl/>
        </w:rPr>
        <w:t>בתסקיר</w:t>
      </w:r>
      <w:r w:rsidRPr="00351826">
        <w:rPr>
          <w:rFonts w:ascii="Calibri" w:hAnsi="Calibri"/>
          <w:b/>
          <w:bCs/>
          <w:rtl/>
        </w:rPr>
        <w:t xml:space="preserve"> </w:t>
      </w:r>
      <w:r w:rsidRPr="00351826">
        <w:rPr>
          <w:rFonts w:ascii="Calibri" w:hAnsi="Calibri" w:hint="eastAsia"/>
          <w:b/>
          <w:bCs/>
          <w:rtl/>
        </w:rPr>
        <w:t>הראשון</w:t>
      </w:r>
      <w:r w:rsidRPr="00351826">
        <w:rPr>
          <w:rFonts w:ascii="Calibri" w:hAnsi="Calibri"/>
          <w:rtl/>
        </w:rPr>
        <w:t xml:space="preserve"> </w:t>
      </w:r>
      <w:r w:rsidRPr="00351826">
        <w:rPr>
          <w:rFonts w:ascii="Calibri" w:hAnsi="Calibri" w:hint="eastAsia"/>
          <w:rtl/>
        </w:rPr>
        <w:t>מיום</w:t>
      </w:r>
      <w:r w:rsidRPr="00351826">
        <w:rPr>
          <w:rFonts w:ascii="Calibri" w:hAnsi="Calibri"/>
          <w:rtl/>
        </w:rPr>
        <w:t xml:space="preserve"> 20.3.17, </w:t>
      </w:r>
      <w:r w:rsidRPr="00351826">
        <w:rPr>
          <w:rFonts w:ascii="Calibri" w:hAnsi="Calibri" w:hint="cs"/>
          <w:rtl/>
        </w:rPr>
        <w:t xml:space="preserve">התייחס </w:t>
      </w:r>
      <w:r w:rsidRPr="00351826">
        <w:rPr>
          <w:rFonts w:ascii="Calibri" w:hAnsi="Calibri" w:hint="eastAsia"/>
          <w:rtl/>
        </w:rPr>
        <w:t>שירות</w:t>
      </w:r>
      <w:r w:rsidRPr="00351826">
        <w:rPr>
          <w:rFonts w:ascii="Calibri" w:hAnsi="Calibri"/>
          <w:rtl/>
        </w:rPr>
        <w:t xml:space="preserve"> </w:t>
      </w:r>
      <w:r w:rsidRPr="00351826">
        <w:rPr>
          <w:rFonts w:ascii="Calibri" w:hAnsi="Calibri" w:hint="eastAsia"/>
          <w:rtl/>
        </w:rPr>
        <w:t>המבחן</w:t>
      </w:r>
      <w:r w:rsidRPr="00351826">
        <w:rPr>
          <w:rFonts w:ascii="Calibri" w:hAnsi="Calibri"/>
          <w:rtl/>
        </w:rPr>
        <w:t xml:space="preserve"> </w:t>
      </w:r>
      <w:r w:rsidRPr="00351826">
        <w:rPr>
          <w:rFonts w:ascii="Calibri" w:hAnsi="Calibri" w:hint="eastAsia"/>
          <w:rtl/>
        </w:rPr>
        <w:t>לנתוניו</w:t>
      </w:r>
      <w:r w:rsidRPr="00351826">
        <w:rPr>
          <w:rFonts w:ascii="Calibri" w:hAnsi="Calibri"/>
          <w:rtl/>
        </w:rPr>
        <w:t xml:space="preserve"> </w:t>
      </w:r>
      <w:r w:rsidRPr="00351826">
        <w:rPr>
          <w:rFonts w:ascii="Calibri" w:hAnsi="Calibri" w:hint="eastAsia"/>
          <w:rtl/>
        </w:rPr>
        <w:t>האישיים</w:t>
      </w:r>
      <w:r w:rsidRPr="00351826">
        <w:rPr>
          <w:rFonts w:ascii="Calibri" w:hAnsi="Calibri"/>
          <w:rtl/>
        </w:rPr>
        <w:t xml:space="preserve"> </w:t>
      </w:r>
      <w:r w:rsidRPr="00351826">
        <w:rPr>
          <w:rFonts w:ascii="Calibri" w:hAnsi="Calibri" w:hint="eastAsia"/>
          <w:rtl/>
        </w:rPr>
        <w:t>של</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בן</w:t>
      </w:r>
      <w:r w:rsidRPr="00351826">
        <w:rPr>
          <w:rFonts w:ascii="Calibri" w:hAnsi="Calibri"/>
          <w:rtl/>
        </w:rPr>
        <w:t xml:space="preserve"> 32, </w:t>
      </w:r>
      <w:r w:rsidRPr="00351826">
        <w:rPr>
          <w:rFonts w:ascii="Calibri" w:hAnsi="Calibri" w:hint="eastAsia"/>
          <w:rtl/>
        </w:rPr>
        <w:t>נשוי</w:t>
      </w:r>
      <w:r w:rsidRPr="00351826">
        <w:rPr>
          <w:rFonts w:ascii="Calibri" w:hAnsi="Calibri"/>
          <w:rtl/>
        </w:rPr>
        <w:t xml:space="preserve"> </w:t>
      </w:r>
      <w:r w:rsidRPr="00351826">
        <w:rPr>
          <w:rFonts w:ascii="Calibri" w:hAnsi="Calibri" w:hint="eastAsia"/>
          <w:rtl/>
        </w:rPr>
        <w:t>ואב</w:t>
      </w:r>
      <w:r w:rsidRPr="00351826">
        <w:rPr>
          <w:rFonts w:ascii="Calibri" w:hAnsi="Calibri"/>
          <w:rtl/>
        </w:rPr>
        <w:t xml:space="preserve"> </w:t>
      </w:r>
      <w:r w:rsidRPr="00351826">
        <w:rPr>
          <w:rFonts w:ascii="Calibri" w:hAnsi="Calibri" w:hint="eastAsia"/>
          <w:rtl/>
        </w:rPr>
        <w:t>לשני</w:t>
      </w:r>
      <w:r w:rsidRPr="00351826">
        <w:rPr>
          <w:rFonts w:ascii="Calibri" w:hAnsi="Calibri"/>
          <w:rtl/>
        </w:rPr>
        <w:t xml:space="preserve"> </w:t>
      </w:r>
      <w:r w:rsidRPr="00351826">
        <w:rPr>
          <w:rFonts w:ascii="Calibri" w:hAnsi="Calibri" w:hint="eastAsia"/>
          <w:rtl/>
        </w:rPr>
        <w:t>ילדים</w:t>
      </w:r>
      <w:r w:rsidRPr="00351826">
        <w:rPr>
          <w:rFonts w:ascii="Calibri" w:hAnsi="Calibri"/>
          <w:rtl/>
        </w:rPr>
        <w:t xml:space="preserve"> (5.5, 7.5), </w:t>
      </w:r>
      <w:r w:rsidRPr="00351826">
        <w:rPr>
          <w:rFonts w:ascii="Calibri" w:hAnsi="Calibri" w:hint="eastAsia"/>
          <w:rtl/>
        </w:rPr>
        <w:t>בנו</w:t>
      </w:r>
      <w:r w:rsidRPr="00351826">
        <w:rPr>
          <w:rFonts w:ascii="Calibri" w:hAnsi="Calibri"/>
          <w:rtl/>
        </w:rPr>
        <w:t xml:space="preserve"> </w:t>
      </w:r>
      <w:r w:rsidRPr="00351826">
        <w:rPr>
          <w:rFonts w:ascii="Calibri" w:hAnsi="Calibri" w:hint="eastAsia"/>
          <w:rtl/>
        </w:rPr>
        <w:t>הצעיר</w:t>
      </w:r>
      <w:r w:rsidRPr="00351826">
        <w:rPr>
          <w:rFonts w:ascii="Calibri" w:hAnsi="Calibri"/>
          <w:rtl/>
        </w:rPr>
        <w:t xml:space="preserve"> </w:t>
      </w:r>
      <w:r w:rsidRPr="00351826">
        <w:rPr>
          <w:rFonts w:ascii="Calibri" w:hAnsi="Calibri" w:hint="eastAsia"/>
          <w:rtl/>
        </w:rPr>
        <w:t>אובחן</w:t>
      </w:r>
      <w:r w:rsidRPr="00351826">
        <w:rPr>
          <w:rFonts w:ascii="Calibri" w:hAnsi="Calibri"/>
          <w:rtl/>
        </w:rPr>
        <w:t xml:space="preserve"> </w:t>
      </w:r>
      <w:r w:rsidRPr="00351826">
        <w:rPr>
          <w:rFonts w:ascii="Calibri" w:hAnsi="Calibri" w:hint="eastAsia"/>
          <w:rtl/>
        </w:rPr>
        <w:t>לפני</w:t>
      </w:r>
      <w:r w:rsidRPr="00351826">
        <w:rPr>
          <w:rFonts w:ascii="Calibri" w:hAnsi="Calibri"/>
          <w:rtl/>
        </w:rPr>
        <w:t xml:space="preserve"> </w:t>
      </w:r>
      <w:r w:rsidRPr="00351826">
        <w:rPr>
          <w:rFonts w:ascii="Calibri" w:hAnsi="Calibri" w:hint="eastAsia"/>
          <w:rtl/>
        </w:rPr>
        <w:t>שלוש</w:t>
      </w:r>
      <w:r w:rsidRPr="00351826">
        <w:rPr>
          <w:rFonts w:ascii="Calibri" w:hAnsi="Calibri"/>
          <w:rtl/>
        </w:rPr>
        <w:t xml:space="preserve"> </w:t>
      </w:r>
      <w:r w:rsidRPr="00351826">
        <w:rPr>
          <w:rFonts w:ascii="Calibri" w:hAnsi="Calibri" w:hint="eastAsia"/>
          <w:rtl/>
        </w:rPr>
        <w:t>שנים</w:t>
      </w:r>
      <w:r w:rsidRPr="00351826">
        <w:rPr>
          <w:rFonts w:ascii="Calibri" w:hAnsi="Calibri"/>
          <w:rtl/>
        </w:rPr>
        <w:t xml:space="preserve"> </w:t>
      </w:r>
      <w:r w:rsidRPr="00351826">
        <w:rPr>
          <w:rFonts w:ascii="Calibri" w:hAnsi="Calibri" w:hint="eastAsia"/>
          <w:rtl/>
        </w:rPr>
        <w:t>כסובל</w:t>
      </w:r>
      <w:r w:rsidRPr="00351826">
        <w:rPr>
          <w:rFonts w:ascii="Calibri" w:hAnsi="Calibri"/>
          <w:rtl/>
        </w:rPr>
        <w:t xml:space="preserve"> </w:t>
      </w:r>
      <w:r w:rsidRPr="00351826">
        <w:rPr>
          <w:rFonts w:ascii="Calibri" w:hAnsi="Calibri" w:hint="eastAsia"/>
          <w:rtl/>
        </w:rPr>
        <w:t>מהפרעה</w:t>
      </w:r>
      <w:r w:rsidRPr="00351826">
        <w:rPr>
          <w:rFonts w:ascii="Calibri" w:hAnsi="Calibri"/>
          <w:rtl/>
        </w:rPr>
        <w:t xml:space="preserve"> </w:t>
      </w:r>
      <w:r w:rsidRPr="00351826">
        <w:rPr>
          <w:rFonts w:ascii="Calibri" w:hAnsi="Calibri" w:hint="eastAsia"/>
          <w:rtl/>
        </w:rPr>
        <w:t>על</w:t>
      </w:r>
      <w:r w:rsidRPr="00351826">
        <w:rPr>
          <w:rFonts w:ascii="Calibri" w:hAnsi="Calibri"/>
          <w:rtl/>
        </w:rPr>
        <w:t xml:space="preserve"> </w:t>
      </w:r>
      <w:r w:rsidRPr="00351826">
        <w:rPr>
          <w:rFonts w:ascii="Calibri" w:hAnsi="Calibri" w:hint="eastAsia"/>
          <w:rtl/>
        </w:rPr>
        <w:t>רצף</w:t>
      </w:r>
      <w:r w:rsidRPr="00351826">
        <w:rPr>
          <w:rFonts w:ascii="Calibri" w:hAnsi="Calibri"/>
          <w:rtl/>
        </w:rPr>
        <w:t xml:space="preserve"> </w:t>
      </w:r>
      <w:r w:rsidRPr="00351826">
        <w:rPr>
          <w:rFonts w:ascii="Calibri" w:hAnsi="Calibri" w:hint="eastAsia"/>
          <w:rtl/>
        </w:rPr>
        <w:t>האוטיזים</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תיאר</w:t>
      </w:r>
      <w:r w:rsidRPr="00351826">
        <w:rPr>
          <w:rFonts w:ascii="Calibri" w:hAnsi="Calibri"/>
          <w:rtl/>
        </w:rPr>
        <w:t xml:space="preserve"> </w:t>
      </w:r>
      <w:r w:rsidRPr="00351826">
        <w:rPr>
          <w:rFonts w:ascii="Calibri" w:hAnsi="Calibri" w:hint="eastAsia"/>
          <w:rtl/>
        </w:rPr>
        <w:t>משבר</w:t>
      </w:r>
      <w:r w:rsidRPr="00351826">
        <w:rPr>
          <w:rFonts w:ascii="Calibri" w:hAnsi="Calibri"/>
          <w:rtl/>
        </w:rPr>
        <w:t xml:space="preserve"> </w:t>
      </w:r>
      <w:r w:rsidRPr="00351826">
        <w:rPr>
          <w:rFonts w:ascii="Calibri" w:hAnsi="Calibri" w:hint="eastAsia"/>
          <w:rtl/>
        </w:rPr>
        <w:t>רגשי</w:t>
      </w:r>
      <w:r w:rsidRPr="00351826">
        <w:rPr>
          <w:rFonts w:ascii="Calibri" w:hAnsi="Calibri"/>
          <w:rtl/>
        </w:rPr>
        <w:t xml:space="preserve"> </w:t>
      </w:r>
      <w:r w:rsidRPr="00351826">
        <w:rPr>
          <w:rFonts w:ascii="Calibri" w:hAnsi="Calibri" w:hint="eastAsia"/>
          <w:rtl/>
        </w:rPr>
        <w:t>שחווה</w:t>
      </w:r>
      <w:r w:rsidRPr="00351826">
        <w:rPr>
          <w:rFonts w:ascii="Calibri" w:hAnsi="Calibri"/>
          <w:rtl/>
        </w:rPr>
        <w:t xml:space="preserve"> </w:t>
      </w:r>
      <w:r w:rsidRPr="00351826">
        <w:rPr>
          <w:rFonts w:ascii="Calibri" w:hAnsi="Calibri" w:hint="eastAsia"/>
          <w:rtl/>
        </w:rPr>
        <w:t>סביב</w:t>
      </w:r>
      <w:r w:rsidRPr="00351826">
        <w:rPr>
          <w:rFonts w:ascii="Calibri" w:hAnsi="Calibri"/>
          <w:rtl/>
        </w:rPr>
        <w:t xml:space="preserve"> </w:t>
      </w:r>
      <w:r w:rsidRPr="00351826">
        <w:rPr>
          <w:rFonts w:ascii="Calibri" w:hAnsi="Calibri" w:hint="eastAsia"/>
          <w:rtl/>
        </w:rPr>
        <w:t>אבחונו</w:t>
      </w:r>
      <w:r w:rsidRPr="00351826">
        <w:rPr>
          <w:rFonts w:ascii="Calibri" w:hAnsi="Calibri"/>
          <w:rtl/>
        </w:rPr>
        <w:t xml:space="preserve"> </w:t>
      </w:r>
      <w:r w:rsidRPr="00351826">
        <w:rPr>
          <w:rFonts w:ascii="Calibri" w:hAnsi="Calibri" w:hint="eastAsia"/>
          <w:rtl/>
        </w:rPr>
        <w:t>של</w:t>
      </w:r>
      <w:r w:rsidRPr="00351826">
        <w:rPr>
          <w:rFonts w:ascii="Calibri" w:hAnsi="Calibri"/>
          <w:rtl/>
        </w:rPr>
        <w:t xml:space="preserve"> </w:t>
      </w:r>
      <w:r w:rsidRPr="00351826">
        <w:rPr>
          <w:rFonts w:ascii="Calibri" w:hAnsi="Calibri" w:hint="eastAsia"/>
          <w:rtl/>
        </w:rPr>
        <w:t>בנו</w:t>
      </w:r>
      <w:r w:rsidRPr="00351826">
        <w:rPr>
          <w:rFonts w:ascii="Calibri" w:hAnsi="Calibri"/>
          <w:rtl/>
        </w:rPr>
        <w:t xml:space="preserve">, </w:t>
      </w:r>
      <w:r w:rsidRPr="00351826">
        <w:rPr>
          <w:rFonts w:ascii="Calibri" w:hAnsi="Calibri" w:hint="eastAsia"/>
          <w:rtl/>
        </w:rPr>
        <w:t>אשר</w:t>
      </w:r>
      <w:r w:rsidRPr="00351826">
        <w:rPr>
          <w:rFonts w:ascii="Calibri" w:hAnsi="Calibri"/>
          <w:rtl/>
        </w:rPr>
        <w:t xml:space="preserve"> </w:t>
      </w:r>
      <w:r w:rsidRPr="00351826">
        <w:rPr>
          <w:rFonts w:ascii="Calibri" w:hAnsi="Calibri" w:hint="eastAsia"/>
          <w:rtl/>
        </w:rPr>
        <w:t>גרם</w:t>
      </w:r>
      <w:r w:rsidRPr="00351826">
        <w:rPr>
          <w:rFonts w:ascii="Calibri" w:hAnsi="Calibri"/>
          <w:rtl/>
        </w:rPr>
        <w:t xml:space="preserve"> </w:t>
      </w:r>
      <w:r w:rsidRPr="00351826">
        <w:rPr>
          <w:rFonts w:ascii="Calibri" w:hAnsi="Calibri" w:hint="eastAsia"/>
          <w:rtl/>
        </w:rPr>
        <w:t>לו</w:t>
      </w:r>
      <w:r w:rsidRPr="00351826">
        <w:rPr>
          <w:rFonts w:ascii="Calibri" w:hAnsi="Calibri"/>
          <w:rtl/>
        </w:rPr>
        <w:t xml:space="preserve"> </w:t>
      </w:r>
      <w:r w:rsidRPr="00351826">
        <w:rPr>
          <w:rFonts w:ascii="Calibri" w:hAnsi="Calibri" w:hint="eastAsia"/>
          <w:rtl/>
        </w:rPr>
        <w:t>להתחיל</w:t>
      </w:r>
      <w:r w:rsidRPr="00351826">
        <w:rPr>
          <w:rFonts w:ascii="Calibri" w:hAnsi="Calibri"/>
          <w:rtl/>
        </w:rPr>
        <w:t xml:space="preserve"> </w:t>
      </w:r>
      <w:r w:rsidRPr="00351826">
        <w:rPr>
          <w:rFonts w:ascii="Calibri" w:hAnsi="Calibri" w:hint="eastAsia"/>
          <w:rtl/>
        </w:rPr>
        <w:t>להשתמש</w:t>
      </w:r>
      <w:r w:rsidRPr="00351826">
        <w:rPr>
          <w:rFonts w:ascii="Calibri" w:hAnsi="Calibri"/>
          <w:rtl/>
        </w:rPr>
        <w:t xml:space="preserve"> </w:t>
      </w:r>
      <w:r w:rsidRPr="00351826">
        <w:rPr>
          <w:rFonts w:ascii="Calibri" w:hAnsi="Calibri" w:hint="eastAsia"/>
          <w:rtl/>
        </w:rPr>
        <w:t>בסם</w:t>
      </w:r>
      <w:r w:rsidRPr="00351826">
        <w:rPr>
          <w:rFonts w:ascii="Calibri" w:hAnsi="Calibri"/>
          <w:rtl/>
        </w:rPr>
        <w:t xml:space="preserve"> </w:t>
      </w:r>
      <w:r w:rsidRPr="00351826">
        <w:rPr>
          <w:rFonts w:ascii="Calibri" w:hAnsi="Calibri" w:hint="eastAsia"/>
          <w:rtl/>
        </w:rPr>
        <w:t>מסוג</w:t>
      </w:r>
      <w:r w:rsidRPr="00351826">
        <w:rPr>
          <w:rFonts w:ascii="Calibri" w:hAnsi="Calibri"/>
          <w:rtl/>
        </w:rPr>
        <w:t xml:space="preserve"> </w:t>
      </w:r>
      <w:r w:rsidRPr="00351826">
        <w:rPr>
          <w:rFonts w:ascii="Calibri" w:hAnsi="Calibri" w:hint="eastAsia"/>
          <w:rtl/>
        </w:rPr>
        <w:t>קוקאין</w:t>
      </w:r>
      <w:r w:rsidRPr="00351826">
        <w:rPr>
          <w:rFonts w:ascii="Calibri" w:hAnsi="Calibri"/>
          <w:rtl/>
        </w:rPr>
        <w:t xml:space="preserve">, </w:t>
      </w:r>
      <w:r w:rsidRPr="00351826">
        <w:rPr>
          <w:rFonts w:ascii="Calibri" w:hAnsi="Calibri" w:hint="eastAsia"/>
          <w:rtl/>
        </w:rPr>
        <w:t>בתדירות</w:t>
      </w:r>
      <w:r w:rsidRPr="00351826">
        <w:rPr>
          <w:rFonts w:ascii="Calibri" w:hAnsi="Calibri"/>
          <w:rtl/>
        </w:rPr>
        <w:t xml:space="preserve"> </w:t>
      </w:r>
      <w:r w:rsidRPr="00351826">
        <w:rPr>
          <w:rFonts w:ascii="Calibri" w:hAnsi="Calibri" w:hint="eastAsia"/>
          <w:rtl/>
        </w:rPr>
        <w:t>שהובילה</w:t>
      </w:r>
      <w:r w:rsidRPr="00351826">
        <w:rPr>
          <w:rFonts w:ascii="Calibri" w:hAnsi="Calibri"/>
          <w:rtl/>
        </w:rPr>
        <w:t xml:space="preserve"> </w:t>
      </w:r>
      <w:r w:rsidRPr="00351826">
        <w:rPr>
          <w:rFonts w:ascii="Calibri" w:hAnsi="Calibri" w:hint="eastAsia"/>
          <w:rtl/>
        </w:rPr>
        <w:t>להעמקת</w:t>
      </w:r>
      <w:r w:rsidRPr="00351826">
        <w:rPr>
          <w:rFonts w:ascii="Calibri" w:hAnsi="Calibri"/>
          <w:rtl/>
        </w:rPr>
        <w:t xml:space="preserve"> </w:t>
      </w:r>
      <w:r w:rsidRPr="00351826">
        <w:rPr>
          <w:rFonts w:ascii="Calibri" w:hAnsi="Calibri" w:hint="cs"/>
          <w:rtl/>
        </w:rPr>
        <w:t>תלותו</w:t>
      </w:r>
      <w:r w:rsidRPr="00351826">
        <w:rPr>
          <w:rFonts w:ascii="Calibri" w:hAnsi="Calibri"/>
          <w:rtl/>
        </w:rPr>
        <w:t xml:space="preserve"> </w:t>
      </w:r>
      <w:r w:rsidRPr="00351826">
        <w:rPr>
          <w:rFonts w:ascii="Calibri" w:hAnsi="Calibri" w:hint="eastAsia"/>
          <w:rtl/>
        </w:rPr>
        <w:t>בסם</w:t>
      </w:r>
      <w:r w:rsidRPr="00351826">
        <w:rPr>
          <w:rFonts w:ascii="Calibri" w:hAnsi="Calibri"/>
          <w:rtl/>
        </w:rPr>
        <w:t xml:space="preserve">. </w:t>
      </w:r>
      <w:r w:rsidRPr="00351826">
        <w:rPr>
          <w:rFonts w:ascii="Calibri" w:hAnsi="Calibri" w:hint="eastAsia"/>
          <w:rtl/>
        </w:rPr>
        <w:t>במקביל</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המשיך</w:t>
      </w:r>
      <w:r w:rsidRPr="00351826">
        <w:rPr>
          <w:rFonts w:ascii="Calibri" w:hAnsi="Calibri"/>
          <w:rtl/>
        </w:rPr>
        <w:t xml:space="preserve"> </w:t>
      </w:r>
      <w:r w:rsidRPr="00351826">
        <w:rPr>
          <w:rFonts w:ascii="Calibri" w:hAnsi="Calibri" w:hint="eastAsia"/>
          <w:rtl/>
        </w:rPr>
        <w:t>לעבוד</w:t>
      </w:r>
      <w:r w:rsidRPr="00351826">
        <w:rPr>
          <w:rFonts w:ascii="Calibri" w:hAnsi="Calibri"/>
          <w:rtl/>
        </w:rPr>
        <w:t xml:space="preserve"> </w:t>
      </w:r>
      <w:r w:rsidRPr="00351826">
        <w:rPr>
          <w:rFonts w:ascii="Calibri" w:hAnsi="Calibri" w:hint="eastAsia"/>
          <w:rtl/>
        </w:rPr>
        <w:t>ומשפחתו</w:t>
      </w:r>
      <w:r w:rsidRPr="00351826">
        <w:rPr>
          <w:rFonts w:ascii="Calibri" w:hAnsi="Calibri"/>
          <w:rtl/>
        </w:rPr>
        <w:t xml:space="preserve"> </w:t>
      </w:r>
      <w:r w:rsidRPr="00351826">
        <w:rPr>
          <w:rFonts w:ascii="Calibri" w:hAnsi="Calibri" w:hint="eastAsia"/>
          <w:rtl/>
        </w:rPr>
        <w:t>לא</w:t>
      </w:r>
      <w:r w:rsidRPr="00351826">
        <w:rPr>
          <w:rFonts w:ascii="Calibri" w:hAnsi="Calibri"/>
          <w:rtl/>
        </w:rPr>
        <w:t xml:space="preserve"> </w:t>
      </w:r>
      <w:r w:rsidRPr="00351826">
        <w:rPr>
          <w:rFonts w:ascii="Calibri" w:hAnsi="Calibri" w:hint="eastAsia"/>
          <w:rtl/>
        </w:rPr>
        <w:t>הייתה</w:t>
      </w:r>
      <w:r w:rsidRPr="00351826">
        <w:rPr>
          <w:rFonts w:ascii="Calibri" w:hAnsi="Calibri"/>
          <w:rtl/>
        </w:rPr>
        <w:t xml:space="preserve"> </w:t>
      </w:r>
      <w:r w:rsidRPr="00351826">
        <w:rPr>
          <w:rFonts w:ascii="Calibri" w:hAnsi="Calibri" w:hint="eastAsia"/>
          <w:rtl/>
        </w:rPr>
        <w:t>מודעת</w:t>
      </w:r>
      <w:r w:rsidRPr="00351826">
        <w:rPr>
          <w:rFonts w:ascii="Calibri" w:hAnsi="Calibri"/>
          <w:rtl/>
        </w:rPr>
        <w:t xml:space="preserve"> </w:t>
      </w:r>
      <w:r w:rsidRPr="00351826">
        <w:rPr>
          <w:rFonts w:ascii="Calibri" w:hAnsi="Calibri" w:hint="eastAsia"/>
          <w:rtl/>
        </w:rPr>
        <w:t>לקשייו</w:t>
      </w:r>
      <w:r w:rsidRPr="00351826">
        <w:rPr>
          <w:rFonts w:ascii="Calibri" w:hAnsi="Calibri"/>
          <w:rtl/>
        </w:rPr>
        <w:t xml:space="preserve"> </w:t>
      </w:r>
      <w:r w:rsidRPr="00351826">
        <w:rPr>
          <w:rFonts w:ascii="Calibri" w:hAnsi="Calibri" w:hint="eastAsia"/>
          <w:rtl/>
        </w:rPr>
        <w:t>ומצבו</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השתתף</w:t>
      </w:r>
      <w:r w:rsidRPr="00351826">
        <w:rPr>
          <w:rFonts w:ascii="Calibri" w:hAnsi="Calibri"/>
          <w:rtl/>
        </w:rPr>
        <w:t xml:space="preserve"> </w:t>
      </w:r>
      <w:r w:rsidRPr="00351826">
        <w:rPr>
          <w:rFonts w:ascii="Calibri" w:hAnsi="Calibri" w:hint="eastAsia"/>
          <w:rtl/>
        </w:rPr>
        <w:t>במשך</w:t>
      </w:r>
      <w:r w:rsidRPr="00351826">
        <w:rPr>
          <w:rFonts w:ascii="Calibri" w:hAnsi="Calibri"/>
          <w:rtl/>
        </w:rPr>
        <w:t xml:space="preserve"> </w:t>
      </w:r>
      <w:r w:rsidRPr="00351826">
        <w:rPr>
          <w:rFonts w:ascii="Calibri" w:hAnsi="Calibri" w:hint="eastAsia"/>
          <w:rtl/>
        </w:rPr>
        <w:t>כ</w:t>
      </w:r>
      <w:r w:rsidRPr="00351826">
        <w:rPr>
          <w:rFonts w:ascii="Calibri" w:hAnsi="Calibri" w:hint="cs"/>
          <w:rtl/>
        </w:rPr>
        <w:t xml:space="preserve"> </w:t>
      </w:r>
      <w:r w:rsidRPr="00351826">
        <w:rPr>
          <w:rFonts w:ascii="Calibri" w:hAnsi="Calibri"/>
          <w:rtl/>
        </w:rPr>
        <w:t xml:space="preserve">- 6 </w:t>
      </w:r>
      <w:r w:rsidRPr="00351826">
        <w:rPr>
          <w:rFonts w:ascii="Calibri" w:hAnsi="Calibri" w:hint="eastAsia"/>
          <w:rtl/>
        </w:rPr>
        <w:t>חודשים</w:t>
      </w:r>
      <w:r w:rsidRPr="00351826">
        <w:rPr>
          <w:rFonts w:ascii="Calibri" w:hAnsi="Calibri"/>
          <w:rtl/>
        </w:rPr>
        <w:t xml:space="preserve"> </w:t>
      </w:r>
      <w:r w:rsidRPr="00351826">
        <w:rPr>
          <w:rFonts w:ascii="Calibri" w:hAnsi="Calibri" w:hint="eastAsia"/>
          <w:rtl/>
        </w:rPr>
        <w:t>בקבוצה</w:t>
      </w:r>
      <w:r w:rsidRPr="00351826">
        <w:rPr>
          <w:rFonts w:ascii="Calibri" w:hAnsi="Calibri"/>
          <w:rtl/>
        </w:rPr>
        <w:t xml:space="preserve"> </w:t>
      </w:r>
      <w:r w:rsidRPr="00351826">
        <w:rPr>
          <w:rFonts w:ascii="Calibri" w:hAnsi="Calibri" w:hint="eastAsia"/>
          <w:rtl/>
        </w:rPr>
        <w:t>טיפולית</w:t>
      </w:r>
      <w:r w:rsidRPr="00351826">
        <w:rPr>
          <w:rFonts w:ascii="Calibri" w:hAnsi="Calibri"/>
          <w:rtl/>
        </w:rPr>
        <w:t xml:space="preserve"> </w:t>
      </w:r>
      <w:r w:rsidRPr="00351826">
        <w:rPr>
          <w:rFonts w:ascii="Calibri" w:hAnsi="Calibri" w:hint="eastAsia"/>
          <w:rtl/>
        </w:rPr>
        <w:t>והמשיך</w:t>
      </w:r>
      <w:r w:rsidRPr="00351826">
        <w:rPr>
          <w:rFonts w:ascii="Calibri" w:hAnsi="Calibri"/>
          <w:rtl/>
        </w:rPr>
        <w:t xml:space="preserve"> </w:t>
      </w:r>
      <w:r w:rsidRPr="00351826">
        <w:rPr>
          <w:rFonts w:ascii="Calibri" w:hAnsi="Calibri" w:hint="eastAsia"/>
          <w:rtl/>
        </w:rPr>
        <w:t>לטיפול</w:t>
      </w:r>
      <w:r w:rsidRPr="00351826">
        <w:rPr>
          <w:rFonts w:ascii="Calibri" w:hAnsi="Calibri"/>
          <w:rtl/>
        </w:rPr>
        <w:t xml:space="preserve"> </w:t>
      </w:r>
      <w:r w:rsidRPr="00351826">
        <w:rPr>
          <w:rFonts w:ascii="Calibri" w:hAnsi="Calibri" w:hint="eastAsia"/>
          <w:rtl/>
        </w:rPr>
        <w:t>ייעודי</w:t>
      </w:r>
      <w:r w:rsidRPr="00351826">
        <w:rPr>
          <w:rFonts w:ascii="Calibri" w:hAnsi="Calibri"/>
          <w:rtl/>
        </w:rPr>
        <w:t xml:space="preserve"> </w:t>
      </w:r>
      <w:r w:rsidRPr="00351826">
        <w:rPr>
          <w:rFonts w:ascii="Calibri" w:hAnsi="Calibri" w:hint="eastAsia"/>
          <w:rtl/>
        </w:rPr>
        <w:t>במסגרת</w:t>
      </w:r>
      <w:r w:rsidRPr="00351826">
        <w:rPr>
          <w:rFonts w:ascii="Calibri" w:hAnsi="Calibri"/>
          <w:rtl/>
        </w:rPr>
        <w:t xml:space="preserve"> </w:t>
      </w:r>
      <w:r w:rsidRPr="00351826">
        <w:rPr>
          <w:rFonts w:ascii="Calibri" w:hAnsi="Calibri" w:hint="eastAsia"/>
          <w:rtl/>
        </w:rPr>
        <w:t>היחידה</w:t>
      </w:r>
      <w:r w:rsidRPr="00351826">
        <w:rPr>
          <w:rFonts w:ascii="Calibri" w:hAnsi="Calibri"/>
          <w:rtl/>
        </w:rPr>
        <w:t xml:space="preserve"> </w:t>
      </w:r>
      <w:r w:rsidRPr="00351826">
        <w:rPr>
          <w:rFonts w:ascii="Calibri" w:hAnsi="Calibri" w:hint="eastAsia"/>
          <w:rtl/>
        </w:rPr>
        <w:t>העירונית</w:t>
      </w:r>
      <w:r w:rsidRPr="00351826">
        <w:rPr>
          <w:rFonts w:ascii="Calibri" w:hAnsi="Calibri"/>
          <w:rtl/>
        </w:rPr>
        <w:t xml:space="preserve"> </w:t>
      </w:r>
      <w:r w:rsidRPr="00351826">
        <w:rPr>
          <w:rFonts w:ascii="Calibri" w:hAnsi="Calibri" w:hint="eastAsia"/>
          <w:rtl/>
        </w:rPr>
        <w:t>לנפגעי</w:t>
      </w:r>
      <w:r w:rsidRPr="00351826">
        <w:rPr>
          <w:rFonts w:ascii="Calibri" w:hAnsi="Calibri"/>
          <w:rtl/>
        </w:rPr>
        <w:t xml:space="preserve"> </w:t>
      </w:r>
      <w:r w:rsidRPr="00351826">
        <w:rPr>
          <w:rFonts w:ascii="Calibri" w:hAnsi="Calibri" w:hint="eastAsia"/>
          <w:rtl/>
        </w:rPr>
        <w:t>סמים</w:t>
      </w:r>
      <w:r w:rsidRPr="00351826">
        <w:rPr>
          <w:rFonts w:ascii="Calibri" w:hAnsi="Calibri"/>
          <w:rtl/>
        </w:rPr>
        <w:t xml:space="preserve">, </w:t>
      </w:r>
      <w:r w:rsidRPr="00351826">
        <w:rPr>
          <w:rFonts w:ascii="Calibri" w:hAnsi="Calibri" w:hint="eastAsia"/>
          <w:rtl/>
        </w:rPr>
        <w:t>שומר</w:t>
      </w:r>
      <w:r w:rsidRPr="00351826">
        <w:rPr>
          <w:rFonts w:ascii="Calibri" w:hAnsi="Calibri"/>
          <w:rtl/>
        </w:rPr>
        <w:t xml:space="preserve"> </w:t>
      </w:r>
      <w:r w:rsidRPr="00351826">
        <w:rPr>
          <w:rFonts w:ascii="Calibri" w:hAnsi="Calibri" w:hint="eastAsia"/>
          <w:rtl/>
        </w:rPr>
        <w:t>על</w:t>
      </w:r>
      <w:r w:rsidRPr="00351826">
        <w:rPr>
          <w:rFonts w:ascii="Calibri" w:hAnsi="Calibri"/>
          <w:rtl/>
        </w:rPr>
        <w:t xml:space="preserve"> </w:t>
      </w:r>
      <w:r w:rsidRPr="00351826">
        <w:rPr>
          <w:rFonts w:ascii="Calibri" w:hAnsi="Calibri" w:hint="eastAsia"/>
          <w:rtl/>
        </w:rPr>
        <w:t>ניקיון</w:t>
      </w:r>
      <w:r w:rsidRPr="00351826">
        <w:rPr>
          <w:rFonts w:ascii="Calibri" w:hAnsi="Calibri"/>
          <w:rtl/>
        </w:rPr>
        <w:t xml:space="preserve"> </w:t>
      </w:r>
      <w:r w:rsidRPr="00351826">
        <w:rPr>
          <w:rFonts w:ascii="Calibri" w:hAnsi="Calibri" w:hint="eastAsia"/>
          <w:rtl/>
        </w:rPr>
        <w:t>מסמים</w:t>
      </w:r>
      <w:r w:rsidRPr="00351826">
        <w:rPr>
          <w:rFonts w:ascii="Calibri" w:hAnsi="Calibri"/>
          <w:rtl/>
        </w:rPr>
        <w:t xml:space="preserve"> </w:t>
      </w:r>
      <w:r w:rsidRPr="00351826">
        <w:rPr>
          <w:rFonts w:ascii="Calibri" w:hAnsi="Calibri" w:hint="eastAsia"/>
          <w:rtl/>
        </w:rPr>
        <w:t>ומשתף</w:t>
      </w:r>
      <w:r w:rsidRPr="00351826">
        <w:rPr>
          <w:rFonts w:ascii="Calibri" w:hAnsi="Calibri"/>
          <w:rtl/>
        </w:rPr>
        <w:t xml:space="preserve"> </w:t>
      </w:r>
      <w:r w:rsidRPr="00351826">
        <w:rPr>
          <w:rFonts w:ascii="Calibri" w:hAnsi="Calibri" w:hint="eastAsia"/>
          <w:rtl/>
        </w:rPr>
        <w:t>פעולה</w:t>
      </w:r>
      <w:r w:rsidRPr="00351826">
        <w:rPr>
          <w:rFonts w:ascii="Calibri" w:hAnsi="Calibri"/>
          <w:rtl/>
        </w:rPr>
        <w:t xml:space="preserve"> </w:t>
      </w:r>
      <w:r w:rsidRPr="00351826">
        <w:rPr>
          <w:rFonts w:ascii="Calibri" w:hAnsi="Calibri" w:hint="eastAsia"/>
          <w:rtl/>
        </w:rPr>
        <w:t>עם</w:t>
      </w:r>
      <w:r w:rsidRPr="00351826">
        <w:rPr>
          <w:rFonts w:ascii="Calibri" w:hAnsi="Calibri"/>
          <w:rtl/>
        </w:rPr>
        <w:t xml:space="preserve"> </w:t>
      </w:r>
      <w:r w:rsidRPr="00351826">
        <w:rPr>
          <w:rFonts w:ascii="Calibri" w:hAnsi="Calibri" w:hint="eastAsia"/>
          <w:rtl/>
        </w:rPr>
        <w:t>דרישות</w:t>
      </w:r>
      <w:r w:rsidRPr="00351826">
        <w:rPr>
          <w:rFonts w:ascii="Calibri" w:hAnsi="Calibri"/>
          <w:rtl/>
        </w:rPr>
        <w:t xml:space="preserve"> </w:t>
      </w:r>
      <w:r w:rsidRPr="00351826">
        <w:rPr>
          <w:rFonts w:ascii="Calibri" w:hAnsi="Calibri" w:hint="eastAsia"/>
          <w:rtl/>
        </w:rPr>
        <w:t>המסגרת</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cs"/>
          <w:rtl/>
        </w:rPr>
        <w:t>לקח</w:t>
      </w:r>
      <w:r w:rsidRPr="00351826">
        <w:rPr>
          <w:rFonts w:ascii="Calibri" w:hAnsi="Calibri"/>
          <w:rtl/>
        </w:rPr>
        <w:t xml:space="preserve"> </w:t>
      </w:r>
      <w:r w:rsidRPr="00351826">
        <w:rPr>
          <w:rFonts w:ascii="Calibri" w:hAnsi="Calibri" w:hint="eastAsia"/>
          <w:rtl/>
        </w:rPr>
        <w:t>אחריות</w:t>
      </w:r>
      <w:r w:rsidRPr="00351826">
        <w:rPr>
          <w:rFonts w:ascii="Calibri" w:hAnsi="Calibri"/>
          <w:rtl/>
        </w:rPr>
        <w:t xml:space="preserve"> </w:t>
      </w:r>
      <w:r w:rsidRPr="00351826">
        <w:rPr>
          <w:rFonts w:ascii="Calibri" w:hAnsi="Calibri" w:hint="eastAsia"/>
          <w:rtl/>
        </w:rPr>
        <w:t>על</w:t>
      </w:r>
      <w:r w:rsidRPr="00351826">
        <w:rPr>
          <w:rFonts w:ascii="Calibri" w:hAnsi="Calibri"/>
          <w:rtl/>
        </w:rPr>
        <w:t xml:space="preserve"> </w:t>
      </w:r>
      <w:r w:rsidRPr="00351826">
        <w:rPr>
          <w:rFonts w:ascii="Calibri" w:hAnsi="Calibri" w:hint="eastAsia"/>
          <w:rtl/>
        </w:rPr>
        <w:t>מעשיו</w:t>
      </w:r>
      <w:r w:rsidRPr="00351826">
        <w:rPr>
          <w:rFonts w:ascii="Calibri" w:hAnsi="Calibri"/>
          <w:rtl/>
        </w:rPr>
        <w:t xml:space="preserve"> </w:t>
      </w:r>
      <w:r w:rsidRPr="00351826">
        <w:rPr>
          <w:rFonts w:ascii="Calibri" w:hAnsi="Calibri" w:hint="eastAsia"/>
          <w:rtl/>
        </w:rPr>
        <w:t>וביטא</w:t>
      </w:r>
      <w:r w:rsidRPr="00351826">
        <w:rPr>
          <w:rFonts w:ascii="Calibri" w:hAnsi="Calibri"/>
          <w:rtl/>
        </w:rPr>
        <w:t xml:space="preserve"> </w:t>
      </w:r>
      <w:r w:rsidRPr="00351826">
        <w:rPr>
          <w:rFonts w:ascii="Calibri" w:hAnsi="Calibri" w:hint="eastAsia"/>
          <w:rtl/>
        </w:rPr>
        <w:t>חרטה</w:t>
      </w:r>
      <w:r w:rsidRPr="00351826">
        <w:rPr>
          <w:rFonts w:ascii="Calibri" w:hAnsi="Calibri"/>
          <w:rtl/>
        </w:rPr>
        <w:t xml:space="preserve"> </w:t>
      </w:r>
      <w:r w:rsidRPr="00351826">
        <w:rPr>
          <w:rFonts w:ascii="Calibri" w:hAnsi="Calibri" w:hint="eastAsia"/>
          <w:rtl/>
        </w:rPr>
        <w:t>על</w:t>
      </w:r>
      <w:r w:rsidRPr="00351826">
        <w:rPr>
          <w:rFonts w:ascii="Calibri" w:hAnsi="Calibri"/>
          <w:rtl/>
        </w:rPr>
        <w:t xml:space="preserve"> </w:t>
      </w:r>
      <w:r w:rsidRPr="00351826">
        <w:rPr>
          <w:rFonts w:ascii="Calibri" w:hAnsi="Calibri" w:hint="eastAsia"/>
          <w:rtl/>
        </w:rPr>
        <w:t>הפגיעה</w:t>
      </w:r>
      <w:r w:rsidRPr="00351826">
        <w:rPr>
          <w:rFonts w:ascii="Calibri" w:hAnsi="Calibri"/>
          <w:rtl/>
        </w:rPr>
        <w:t xml:space="preserve"> </w:t>
      </w:r>
      <w:r w:rsidRPr="00351826">
        <w:rPr>
          <w:rFonts w:ascii="Calibri" w:hAnsi="Calibri" w:hint="eastAsia"/>
          <w:rtl/>
        </w:rPr>
        <w:t>שהסב</w:t>
      </w:r>
      <w:r w:rsidRPr="00351826">
        <w:rPr>
          <w:rFonts w:ascii="Calibri" w:hAnsi="Calibri"/>
          <w:rtl/>
        </w:rPr>
        <w:t xml:space="preserve"> </w:t>
      </w:r>
      <w:r w:rsidRPr="00351826">
        <w:rPr>
          <w:rFonts w:ascii="Calibri" w:hAnsi="Calibri" w:hint="eastAsia"/>
          <w:rtl/>
        </w:rPr>
        <w:t>למשפחתו</w:t>
      </w:r>
      <w:r w:rsidRPr="00351826">
        <w:rPr>
          <w:rFonts w:ascii="Calibri" w:hAnsi="Calibri"/>
          <w:rtl/>
        </w:rPr>
        <w:t xml:space="preserve">. </w:t>
      </w:r>
      <w:r w:rsidRPr="00351826">
        <w:rPr>
          <w:rFonts w:ascii="Calibri" w:hAnsi="Calibri" w:hint="eastAsia"/>
          <w:rtl/>
        </w:rPr>
        <w:t>שירות</w:t>
      </w:r>
      <w:r w:rsidRPr="00351826">
        <w:rPr>
          <w:rFonts w:ascii="Calibri" w:hAnsi="Calibri"/>
          <w:rtl/>
        </w:rPr>
        <w:t xml:space="preserve"> </w:t>
      </w:r>
      <w:r w:rsidRPr="00351826">
        <w:rPr>
          <w:rFonts w:ascii="Calibri" w:hAnsi="Calibri" w:hint="eastAsia"/>
          <w:rtl/>
        </w:rPr>
        <w:t>המבחן</w:t>
      </w:r>
      <w:r w:rsidRPr="00351826">
        <w:rPr>
          <w:rFonts w:ascii="Calibri" w:hAnsi="Calibri"/>
          <w:rtl/>
        </w:rPr>
        <w:t xml:space="preserve"> </w:t>
      </w:r>
      <w:r w:rsidRPr="00351826">
        <w:rPr>
          <w:rFonts w:ascii="Calibri" w:hAnsi="Calibri" w:hint="eastAsia"/>
          <w:rtl/>
        </w:rPr>
        <w:t>התרשם</w:t>
      </w:r>
      <w:r w:rsidRPr="00351826">
        <w:rPr>
          <w:rFonts w:ascii="Calibri" w:hAnsi="Calibri"/>
          <w:rtl/>
        </w:rPr>
        <w:t xml:space="preserve"> </w:t>
      </w:r>
      <w:r w:rsidRPr="00351826">
        <w:rPr>
          <w:rFonts w:ascii="Calibri" w:hAnsi="Calibri" w:hint="eastAsia"/>
          <w:rtl/>
        </w:rPr>
        <w:t>כי</w:t>
      </w:r>
      <w:r w:rsidRPr="00351826">
        <w:rPr>
          <w:rFonts w:ascii="Calibri" w:hAnsi="Calibri"/>
          <w:rtl/>
        </w:rPr>
        <w:t xml:space="preserve"> </w:t>
      </w:r>
      <w:r w:rsidRPr="00351826">
        <w:rPr>
          <w:rFonts w:ascii="Calibri" w:hAnsi="Calibri" w:hint="eastAsia"/>
          <w:rtl/>
        </w:rPr>
        <w:t>התמדתו</w:t>
      </w:r>
      <w:r w:rsidRPr="00351826">
        <w:rPr>
          <w:rFonts w:ascii="Calibri" w:hAnsi="Calibri"/>
          <w:rtl/>
        </w:rPr>
        <w:t xml:space="preserve"> </w:t>
      </w:r>
      <w:r w:rsidRPr="00351826">
        <w:rPr>
          <w:rFonts w:ascii="Calibri" w:hAnsi="Calibri" w:hint="eastAsia"/>
          <w:rtl/>
        </w:rPr>
        <w:t>בהליך</w:t>
      </w:r>
      <w:r w:rsidRPr="00351826">
        <w:rPr>
          <w:rFonts w:ascii="Calibri" w:hAnsi="Calibri"/>
          <w:rtl/>
        </w:rPr>
        <w:t xml:space="preserve"> </w:t>
      </w:r>
      <w:r w:rsidRPr="00351826">
        <w:rPr>
          <w:rFonts w:ascii="Calibri" w:hAnsi="Calibri" w:hint="eastAsia"/>
          <w:rtl/>
        </w:rPr>
        <w:t>הטיפולי</w:t>
      </w:r>
      <w:r w:rsidRPr="00351826">
        <w:rPr>
          <w:rFonts w:ascii="Calibri" w:hAnsi="Calibri"/>
          <w:rtl/>
        </w:rPr>
        <w:t xml:space="preserve">, </w:t>
      </w:r>
      <w:r w:rsidRPr="00351826">
        <w:rPr>
          <w:rFonts w:ascii="Calibri" w:hAnsi="Calibri" w:hint="eastAsia"/>
          <w:rtl/>
        </w:rPr>
        <w:t>עשויה</w:t>
      </w:r>
      <w:r w:rsidRPr="00351826">
        <w:rPr>
          <w:rFonts w:ascii="Calibri" w:hAnsi="Calibri"/>
          <w:rtl/>
        </w:rPr>
        <w:t xml:space="preserve"> </w:t>
      </w:r>
      <w:r w:rsidRPr="00351826">
        <w:rPr>
          <w:rFonts w:ascii="Calibri" w:hAnsi="Calibri" w:hint="eastAsia"/>
          <w:rtl/>
        </w:rPr>
        <w:t>להשפיע</w:t>
      </w:r>
      <w:r w:rsidRPr="00351826">
        <w:rPr>
          <w:rFonts w:ascii="Calibri" w:hAnsi="Calibri"/>
          <w:rtl/>
        </w:rPr>
        <w:t xml:space="preserve"> </w:t>
      </w:r>
      <w:r w:rsidRPr="00351826">
        <w:rPr>
          <w:rFonts w:ascii="Calibri" w:hAnsi="Calibri" w:hint="eastAsia"/>
          <w:rtl/>
        </w:rPr>
        <w:t>באופן</w:t>
      </w:r>
      <w:r w:rsidRPr="00351826">
        <w:rPr>
          <w:rFonts w:ascii="Calibri" w:hAnsi="Calibri"/>
          <w:rtl/>
        </w:rPr>
        <w:t xml:space="preserve"> </w:t>
      </w:r>
      <w:r w:rsidRPr="00351826">
        <w:rPr>
          <w:rFonts w:ascii="Calibri" w:hAnsi="Calibri" w:hint="eastAsia"/>
          <w:rtl/>
        </w:rPr>
        <w:t>קריטי</w:t>
      </w:r>
      <w:r w:rsidRPr="00351826">
        <w:rPr>
          <w:rFonts w:ascii="Calibri" w:hAnsi="Calibri"/>
          <w:rtl/>
        </w:rPr>
        <w:t xml:space="preserve"> </w:t>
      </w:r>
      <w:r w:rsidRPr="00351826">
        <w:rPr>
          <w:rFonts w:ascii="Calibri" w:hAnsi="Calibri" w:hint="eastAsia"/>
          <w:rtl/>
        </w:rPr>
        <w:t>על</w:t>
      </w:r>
      <w:r w:rsidRPr="00351826">
        <w:rPr>
          <w:rFonts w:ascii="Calibri" w:hAnsi="Calibri"/>
          <w:rtl/>
        </w:rPr>
        <w:t xml:space="preserve"> </w:t>
      </w:r>
      <w:r w:rsidRPr="00351826">
        <w:rPr>
          <w:rFonts w:ascii="Calibri" w:hAnsi="Calibri" w:hint="eastAsia"/>
          <w:rtl/>
        </w:rPr>
        <w:t>סיכוייו</w:t>
      </w:r>
      <w:r w:rsidRPr="00351826">
        <w:rPr>
          <w:rFonts w:ascii="Calibri" w:hAnsi="Calibri"/>
          <w:rtl/>
        </w:rPr>
        <w:t xml:space="preserve"> </w:t>
      </w:r>
      <w:r w:rsidRPr="00351826">
        <w:rPr>
          <w:rFonts w:ascii="Calibri" w:hAnsi="Calibri" w:hint="eastAsia"/>
          <w:rtl/>
        </w:rPr>
        <w:t>של</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לחזור</w:t>
      </w:r>
      <w:r w:rsidRPr="00351826">
        <w:rPr>
          <w:rFonts w:ascii="Calibri" w:hAnsi="Calibri"/>
          <w:rtl/>
        </w:rPr>
        <w:t xml:space="preserve"> </w:t>
      </w:r>
      <w:r w:rsidRPr="00351826">
        <w:rPr>
          <w:rFonts w:ascii="Calibri" w:hAnsi="Calibri" w:hint="eastAsia"/>
          <w:rtl/>
        </w:rPr>
        <w:t>ולנהל</w:t>
      </w:r>
      <w:r w:rsidRPr="00351826">
        <w:rPr>
          <w:rFonts w:ascii="Calibri" w:hAnsi="Calibri"/>
          <w:rtl/>
        </w:rPr>
        <w:t xml:space="preserve"> </w:t>
      </w:r>
      <w:r w:rsidRPr="00351826">
        <w:rPr>
          <w:rFonts w:ascii="Calibri" w:hAnsi="Calibri" w:hint="eastAsia"/>
          <w:rtl/>
        </w:rPr>
        <w:t>אורח</w:t>
      </w:r>
      <w:r w:rsidRPr="00351826">
        <w:rPr>
          <w:rFonts w:ascii="Calibri" w:hAnsi="Calibri"/>
          <w:rtl/>
        </w:rPr>
        <w:t xml:space="preserve"> </w:t>
      </w:r>
      <w:r w:rsidRPr="00351826">
        <w:rPr>
          <w:rFonts w:ascii="Calibri" w:hAnsi="Calibri" w:hint="eastAsia"/>
          <w:rtl/>
        </w:rPr>
        <w:t>חיים</w:t>
      </w:r>
      <w:r w:rsidRPr="00351826">
        <w:rPr>
          <w:rFonts w:ascii="Calibri" w:hAnsi="Calibri"/>
          <w:rtl/>
        </w:rPr>
        <w:t xml:space="preserve"> </w:t>
      </w:r>
      <w:r w:rsidRPr="00351826">
        <w:rPr>
          <w:rFonts w:ascii="Calibri" w:hAnsi="Calibri" w:hint="eastAsia"/>
          <w:rtl/>
        </w:rPr>
        <w:t>נורמטיבי</w:t>
      </w:r>
      <w:r w:rsidRPr="00351826">
        <w:rPr>
          <w:rFonts w:ascii="Calibri" w:hAnsi="Calibri"/>
          <w:rtl/>
        </w:rPr>
        <w:t xml:space="preserve"> </w:t>
      </w:r>
      <w:r w:rsidRPr="00351826">
        <w:rPr>
          <w:rFonts w:ascii="Calibri" w:hAnsi="Calibri" w:hint="eastAsia"/>
          <w:rtl/>
        </w:rPr>
        <w:t>ולהפחית</w:t>
      </w:r>
      <w:r w:rsidRPr="00351826">
        <w:rPr>
          <w:rFonts w:ascii="Calibri" w:hAnsi="Calibri"/>
          <w:rtl/>
        </w:rPr>
        <w:t xml:space="preserve"> </w:t>
      </w:r>
      <w:r w:rsidRPr="00351826">
        <w:rPr>
          <w:rFonts w:ascii="Calibri" w:hAnsi="Calibri" w:hint="eastAsia"/>
          <w:rtl/>
        </w:rPr>
        <w:t>באופן</w:t>
      </w:r>
      <w:r w:rsidRPr="00351826">
        <w:rPr>
          <w:rFonts w:ascii="Calibri" w:hAnsi="Calibri"/>
          <w:rtl/>
        </w:rPr>
        <w:t xml:space="preserve"> </w:t>
      </w:r>
      <w:r w:rsidRPr="00351826">
        <w:rPr>
          <w:rFonts w:ascii="Calibri" w:hAnsi="Calibri" w:hint="eastAsia"/>
          <w:rtl/>
        </w:rPr>
        <w:t>משמעותי</w:t>
      </w:r>
      <w:r w:rsidRPr="00351826">
        <w:rPr>
          <w:rFonts w:ascii="Calibri" w:hAnsi="Calibri"/>
          <w:rtl/>
        </w:rPr>
        <w:t xml:space="preserve"> </w:t>
      </w:r>
      <w:r w:rsidRPr="00351826">
        <w:rPr>
          <w:rFonts w:ascii="Calibri" w:hAnsi="Calibri" w:hint="eastAsia"/>
          <w:rtl/>
        </w:rPr>
        <w:t>הסיכון</w:t>
      </w:r>
      <w:r w:rsidRPr="00351826">
        <w:rPr>
          <w:rFonts w:ascii="Calibri" w:hAnsi="Calibri"/>
          <w:rtl/>
        </w:rPr>
        <w:t xml:space="preserve"> </w:t>
      </w:r>
      <w:r w:rsidRPr="00351826">
        <w:rPr>
          <w:rFonts w:ascii="Calibri" w:hAnsi="Calibri" w:hint="eastAsia"/>
          <w:rtl/>
        </w:rPr>
        <w:t>להישנות</w:t>
      </w:r>
      <w:r w:rsidRPr="00351826">
        <w:rPr>
          <w:rFonts w:ascii="Calibri" w:hAnsi="Calibri"/>
          <w:rtl/>
        </w:rPr>
        <w:t xml:space="preserve"> </w:t>
      </w:r>
      <w:r w:rsidRPr="00351826">
        <w:rPr>
          <w:rFonts w:ascii="Calibri" w:hAnsi="Calibri" w:hint="eastAsia"/>
          <w:rtl/>
        </w:rPr>
        <w:t>המעורבות</w:t>
      </w:r>
      <w:r w:rsidRPr="00351826">
        <w:rPr>
          <w:rFonts w:ascii="Calibri" w:hAnsi="Calibri"/>
          <w:rtl/>
        </w:rPr>
        <w:t xml:space="preserve"> </w:t>
      </w:r>
      <w:r w:rsidRPr="00351826">
        <w:rPr>
          <w:rFonts w:ascii="Calibri" w:hAnsi="Calibri" w:hint="eastAsia"/>
          <w:rtl/>
        </w:rPr>
        <w:t>בפלילים</w:t>
      </w:r>
      <w:r w:rsidRPr="00351826">
        <w:rPr>
          <w:rFonts w:ascii="Calibri" w:hAnsi="Calibri" w:hint="cs"/>
          <w:rtl/>
        </w:rPr>
        <w:t>.</w:t>
      </w:r>
    </w:p>
    <w:p w14:paraId="6023793D" w14:textId="77777777" w:rsidR="00351826" w:rsidRPr="00351826" w:rsidRDefault="00351826" w:rsidP="00351826">
      <w:pPr>
        <w:spacing w:after="160" w:line="360" w:lineRule="auto"/>
        <w:ind w:left="720"/>
        <w:contextualSpacing/>
        <w:jc w:val="both"/>
        <w:rPr>
          <w:rFonts w:ascii="Calibri" w:hAnsi="Calibri"/>
          <w:b/>
          <w:bCs/>
          <w:rtl/>
        </w:rPr>
      </w:pPr>
    </w:p>
    <w:p w14:paraId="4BEF0E33" w14:textId="77777777" w:rsidR="00351826" w:rsidRPr="00351826" w:rsidRDefault="00351826" w:rsidP="00351826">
      <w:pPr>
        <w:spacing w:after="160" w:line="360" w:lineRule="auto"/>
        <w:ind w:left="720"/>
        <w:contextualSpacing/>
        <w:jc w:val="both"/>
        <w:rPr>
          <w:rFonts w:ascii="Calibri" w:hAnsi="Calibri"/>
          <w:rtl/>
        </w:rPr>
      </w:pPr>
      <w:r w:rsidRPr="00351826">
        <w:rPr>
          <w:rFonts w:ascii="Calibri" w:hAnsi="Calibri" w:hint="eastAsia"/>
          <w:b/>
          <w:bCs/>
          <w:rtl/>
        </w:rPr>
        <w:t>בתסקיר</w:t>
      </w:r>
      <w:r w:rsidRPr="00351826">
        <w:rPr>
          <w:rFonts w:ascii="Calibri" w:hAnsi="Calibri"/>
          <w:b/>
          <w:bCs/>
          <w:rtl/>
        </w:rPr>
        <w:t xml:space="preserve"> </w:t>
      </w:r>
      <w:r w:rsidRPr="00351826">
        <w:rPr>
          <w:rFonts w:ascii="Calibri" w:hAnsi="Calibri" w:hint="eastAsia"/>
          <w:b/>
          <w:bCs/>
          <w:rtl/>
        </w:rPr>
        <w:t>השני</w:t>
      </w:r>
      <w:r w:rsidRPr="00351826">
        <w:rPr>
          <w:rFonts w:ascii="Calibri" w:hAnsi="Calibri" w:hint="cs"/>
          <w:rtl/>
        </w:rPr>
        <w:t xml:space="preserve"> </w:t>
      </w:r>
      <w:r w:rsidRPr="00351826">
        <w:rPr>
          <w:rFonts w:ascii="Calibri" w:hAnsi="Calibri" w:hint="eastAsia"/>
          <w:rtl/>
        </w:rPr>
        <w:t>מיום</w:t>
      </w:r>
      <w:r w:rsidRPr="00351826">
        <w:rPr>
          <w:rFonts w:ascii="Calibri" w:hAnsi="Calibri"/>
          <w:rtl/>
        </w:rPr>
        <w:t xml:space="preserve"> 4.7.17, </w:t>
      </w:r>
      <w:r w:rsidRPr="00351826">
        <w:rPr>
          <w:rFonts w:ascii="Calibri" w:hAnsi="Calibri" w:hint="cs"/>
          <w:rtl/>
        </w:rPr>
        <w:t xml:space="preserve">צוין כי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נענה</w:t>
      </w:r>
      <w:r w:rsidRPr="00351826">
        <w:rPr>
          <w:rFonts w:ascii="Calibri" w:hAnsi="Calibri"/>
          <w:rtl/>
        </w:rPr>
        <w:t xml:space="preserve"> </w:t>
      </w:r>
      <w:r w:rsidRPr="00351826">
        <w:rPr>
          <w:rFonts w:ascii="Calibri" w:hAnsi="Calibri" w:hint="eastAsia"/>
          <w:rtl/>
        </w:rPr>
        <w:t>באופן</w:t>
      </w:r>
      <w:r w:rsidRPr="00351826">
        <w:rPr>
          <w:rFonts w:ascii="Calibri" w:hAnsi="Calibri"/>
          <w:rtl/>
        </w:rPr>
        <w:t xml:space="preserve"> </w:t>
      </w:r>
      <w:r w:rsidRPr="00351826">
        <w:rPr>
          <w:rFonts w:ascii="Calibri" w:hAnsi="Calibri" w:hint="eastAsia"/>
          <w:rtl/>
        </w:rPr>
        <w:t>מלא</w:t>
      </w:r>
      <w:r w:rsidRPr="00351826">
        <w:rPr>
          <w:rFonts w:ascii="Calibri" w:hAnsi="Calibri"/>
          <w:rtl/>
        </w:rPr>
        <w:t xml:space="preserve"> </w:t>
      </w:r>
      <w:r w:rsidRPr="00351826">
        <w:rPr>
          <w:rFonts w:ascii="Calibri" w:hAnsi="Calibri" w:hint="eastAsia"/>
          <w:rtl/>
        </w:rPr>
        <w:t>להזדמנות</w:t>
      </w:r>
      <w:r w:rsidRPr="00351826">
        <w:rPr>
          <w:rFonts w:ascii="Calibri" w:hAnsi="Calibri"/>
          <w:rtl/>
        </w:rPr>
        <w:t xml:space="preserve"> </w:t>
      </w:r>
      <w:r w:rsidRPr="00351826">
        <w:rPr>
          <w:rFonts w:ascii="Calibri" w:hAnsi="Calibri" w:hint="eastAsia"/>
          <w:rtl/>
        </w:rPr>
        <w:t>הטיפולית</w:t>
      </w:r>
      <w:r w:rsidRPr="00351826">
        <w:rPr>
          <w:rFonts w:ascii="Calibri" w:hAnsi="Calibri"/>
          <w:rtl/>
        </w:rPr>
        <w:t xml:space="preserve"> </w:t>
      </w:r>
      <w:r w:rsidRPr="00351826">
        <w:rPr>
          <w:rFonts w:ascii="Calibri" w:hAnsi="Calibri" w:hint="eastAsia"/>
          <w:rtl/>
        </w:rPr>
        <w:t>שהוצעה</w:t>
      </w:r>
      <w:r w:rsidRPr="00351826">
        <w:rPr>
          <w:rFonts w:ascii="Calibri" w:hAnsi="Calibri"/>
          <w:rtl/>
        </w:rPr>
        <w:t xml:space="preserve"> </w:t>
      </w:r>
      <w:r w:rsidRPr="00351826">
        <w:rPr>
          <w:rFonts w:ascii="Calibri" w:hAnsi="Calibri" w:hint="eastAsia"/>
          <w:rtl/>
        </w:rPr>
        <w:t>לו</w:t>
      </w:r>
      <w:r w:rsidRPr="00351826">
        <w:rPr>
          <w:rFonts w:ascii="Calibri" w:hAnsi="Calibri"/>
          <w:rtl/>
        </w:rPr>
        <w:t xml:space="preserve">, </w:t>
      </w:r>
      <w:r w:rsidRPr="00351826">
        <w:rPr>
          <w:rFonts w:ascii="Calibri" w:hAnsi="Calibri" w:hint="eastAsia"/>
          <w:rtl/>
        </w:rPr>
        <w:t>ומאז</w:t>
      </w:r>
      <w:r w:rsidRPr="00351826">
        <w:rPr>
          <w:rFonts w:ascii="Calibri" w:hAnsi="Calibri"/>
          <w:rtl/>
        </w:rPr>
        <w:t xml:space="preserve"> </w:t>
      </w:r>
      <w:r w:rsidRPr="00351826">
        <w:rPr>
          <w:rFonts w:ascii="Calibri" w:hAnsi="Calibri" w:hint="eastAsia"/>
          <w:rtl/>
        </w:rPr>
        <w:t>מפגין</w:t>
      </w:r>
      <w:r w:rsidRPr="00351826">
        <w:rPr>
          <w:rFonts w:ascii="Calibri" w:hAnsi="Calibri"/>
          <w:rtl/>
        </w:rPr>
        <w:t xml:space="preserve"> </w:t>
      </w:r>
      <w:r w:rsidRPr="00351826">
        <w:rPr>
          <w:rFonts w:ascii="Calibri" w:hAnsi="Calibri" w:hint="eastAsia"/>
          <w:rtl/>
        </w:rPr>
        <w:t>יכולת</w:t>
      </w:r>
      <w:r w:rsidRPr="00351826">
        <w:rPr>
          <w:rFonts w:ascii="Calibri" w:hAnsi="Calibri"/>
          <w:rtl/>
        </w:rPr>
        <w:t xml:space="preserve"> </w:t>
      </w:r>
      <w:r w:rsidRPr="00351826">
        <w:rPr>
          <w:rFonts w:ascii="Calibri" w:hAnsi="Calibri" w:hint="eastAsia"/>
          <w:rtl/>
        </w:rPr>
        <w:t>התמדה</w:t>
      </w:r>
      <w:r w:rsidRPr="00351826">
        <w:rPr>
          <w:rFonts w:ascii="Calibri" w:hAnsi="Calibri"/>
          <w:rtl/>
        </w:rPr>
        <w:t xml:space="preserve">, </w:t>
      </w:r>
      <w:r w:rsidRPr="00351826">
        <w:rPr>
          <w:rFonts w:ascii="Calibri" w:hAnsi="Calibri" w:hint="eastAsia"/>
          <w:rtl/>
        </w:rPr>
        <w:t>למידה</w:t>
      </w:r>
      <w:r w:rsidRPr="00351826">
        <w:rPr>
          <w:rFonts w:ascii="Calibri" w:hAnsi="Calibri"/>
          <w:rtl/>
        </w:rPr>
        <w:t xml:space="preserve"> </w:t>
      </w:r>
      <w:r w:rsidRPr="00351826">
        <w:rPr>
          <w:rFonts w:ascii="Calibri" w:hAnsi="Calibri" w:hint="eastAsia"/>
          <w:rtl/>
        </w:rPr>
        <w:t>ועריכת</w:t>
      </w:r>
      <w:r w:rsidRPr="00351826">
        <w:rPr>
          <w:rFonts w:ascii="Calibri" w:hAnsi="Calibri"/>
          <w:rtl/>
        </w:rPr>
        <w:t xml:space="preserve"> </w:t>
      </w:r>
      <w:r w:rsidRPr="00351826">
        <w:rPr>
          <w:rFonts w:ascii="Calibri" w:hAnsi="Calibri" w:hint="eastAsia"/>
          <w:rtl/>
        </w:rPr>
        <w:t>שינוי</w:t>
      </w:r>
      <w:r w:rsidRPr="00351826">
        <w:rPr>
          <w:rFonts w:ascii="Calibri" w:hAnsi="Calibri"/>
          <w:rtl/>
        </w:rPr>
        <w:t xml:space="preserve">. </w:t>
      </w:r>
      <w:r w:rsidRPr="00351826">
        <w:rPr>
          <w:rFonts w:ascii="Calibri" w:hAnsi="Calibri" w:hint="eastAsia"/>
          <w:rtl/>
        </w:rPr>
        <w:t>לנאשם</w:t>
      </w:r>
      <w:r w:rsidRPr="00351826">
        <w:rPr>
          <w:rFonts w:ascii="Calibri" w:hAnsi="Calibri"/>
          <w:rtl/>
        </w:rPr>
        <w:t xml:space="preserve"> </w:t>
      </w:r>
      <w:r w:rsidRPr="00351826">
        <w:rPr>
          <w:rFonts w:ascii="Calibri" w:hAnsi="Calibri" w:hint="eastAsia"/>
          <w:rtl/>
        </w:rPr>
        <w:t>מוטיבציה</w:t>
      </w:r>
      <w:r w:rsidRPr="00351826">
        <w:rPr>
          <w:rFonts w:ascii="Calibri" w:hAnsi="Calibri"/>
          <w:rtl/>
        </w:rPr>
        <w:t xml:space="preserve"> </w:t>
      </w:r>
      <w:r w:rsidRPr="00351826">
        <w:rPr>
          <w:rFonts w:ascii="Calibri" w:hAnsi="Calibri" w:hint="eastAsia"/>
          <w:rtl/>
        </w:rPr>
        <w:t>גבוהה</w:t>
      </w:r>
      <w:r w:rsidRPr="00351826">
        <w:rPr>
          <w:rFonts w:ascii="Calibri" w:hAnsi="Calibri"/>
          <w:rtl/>
        </w:rPr>
        <w:t xml:space="preserve">, </w:t>
      </w:r>
      <w:r w:rsidRPr="00351826">
        <w:rPr>
          <w:rFonts w:ascii="Calibri" w:hAnsi="Calibri" w:hint="cs"/>
          <w:rtl/>
        </w:rPr>
        <w:t>ניכר כי</w:t>
      </w:r>
      <w:r w:rsidRPr="00351826">
        <w:rPr>
          <w:rFonts w:ascii="Calibri" w:hAnsi="Calibri"/>
          <w:rtl/>
        </w:rPr>
        <w:t xml:space="preserve"> </w:t>
      </w:r>
      <w:r w:rsidRPr="00351826">
        <w:rPr>
          <w:rFonts w:ascii="Calibri" w:hAnsi="Calibri" w:hint="eastAsia"/>
          <w:rtl/>
        </w:rPr>
        <w:t>הפיק</w:t>
      </w:r>
      <w:r w:rsidRPr="00351826">
        <w:rPr>
          <w:rFonts w:ascii="Calibri" w:hAnsi="Calibri"/>
          <w:rtl/>
        </w:rPr>
        <w:t xml:space="preserve"> </w:t>
      </w:r>
      <w:r w:rsidRPr="00351826">
        <w:rPr>
          <w:rFonts w:ascii="Calibri" w:hAnsi="Calibri" w:hint="eastAsia"/>
          <w:rtl/>
        </w:rPr>
        <w:t>לקחים</w:t>
      </w:r>
      <w:r w:rsidRPr="00351826">
        <w:rPr>
          <w:rFonts w:ascii="Calibri" w:hAnsi="Calibri"/>
          <w:rtl/>
        </w:rPr>
        <w:t xml:space="preserve"> </w:t>
      </w:r>
      <w:r w:rsidRPr="00351826">
        <w:rPr>
          <w:rFonts w:ascii="Calibri" w:hAnsi="Calibri" w:hint="eastAsia"/>
          <w:rtl/>
        </w:rPr>
        <w:t>מהמקרה</w:t>
      </w:r>
      <w:r w:rsidRPr="00351826">
        <w:rPr>
          <w:rFonts w:ascii="Calibri" w:hAnsi="Calibri"/>
          <w:rtl/>
        </w:rPr>
        <w:t xml:space="preserve"> </w:t>
      </w:r>
      <w:r w:rsidRPr="00351826">
        <w:rPr>
          <w:rFonts w:ascii="Calibri" w:hAnsi="Calibri" w:hint="eastAsia"/>
          <w:rtl/>
        </w:rPr>
        <w:t>וחל</w:t>
      </w:r>
      <w:r w:rsidRPr="00351826">
        <w:rPr>
          <w:rFonts w:ascii="Calibri" w:hAnsi="Calibri"/>
          <w:rtl/>
        </w:rPr>
        <w:t xml:space="preserve"> </w:t>
      </w:r>
      <w:r w:rsidRPr="00351826">
        <w:rPr>
          <w:rFonts w:ascii="Calibri" w:hAnsi="Calibri" w:hint="eastAsia"/>
          <w:rtl/>
        </w:rPr>
        <w:t>שיפור</w:t>
      </w:r>
      <w:r w:rsidRPr="00351826">
        <w:rPr>
          <w:rFonts w:ascii="Calibri" w:hAnsi="Calibri"/>
          <w:rtl/>
        </w:rPr>
        <w:t xml:space="preserve"> </w:t>
      </w:r>
      <w:r w:rsidRPr="00351826">
        <w:rPr>
          <w:rFonts w:ascii="Calibri" w:hAnsi="Calibri" w:hint="eastAsia"/>
          <w:rtl/>
        </w:rPr>
        <w:t>בתפקודיו</w:t>
      </w:r>
      <w:r w:rsidRPr="00351826">
        <w:rPr>
          <w:rFonts w:ascii="Calibri" w:hAnsi="Calibri"/>
          <w:rtl/>
        </w:rPr>
        <w:t xml:space="preserve"> </w:t>
      </w:r>
      <w:r w:rsidRPr="00351826">
        <w:rPr>
          <w:rFonts w:ascii="Calibri" w:hAnsi="Calibri" w:hint="eastAsia"/>
          <w:rtl/>
        </w:rPr>
        <w:t>המשפחתיים</w:t>
      </w:r>
      <w:r w:rsidRPr="00351826">
        <w:rPr>
          <w:rFonts w:ascii="Calibri" w:hAnsi="Calibri"/>
          <w:rtl/>
        </w:rPr>
        <w:t xml:space="preserve"> </w:t>
      </w:r>
      <w:r w:rsidRPr="00351826">
        <w:rPr>
          <w:rFonts w:ascii="Calibri" w:hAnsi="Calibri" w:hint="eastAsia"/>
          <w:rtl/>
        </w:rPr>
        <w:t>ובהתמודדותו</w:t>
      </w:r>
      <w:r w:rsidRPr="00351826">
        <w:rPr>
          <w:rFonts w:ascii="Calibri" w:hAnsi="Calibri"/>
          <w:rtl/>
        </w:rPr>
        <w:t xml:space="preserve"> </w:t>
      </w:r>
      <w:r w:rsidRPr="00351826">
        <w:rPr>
          <w:rFonts w:ascii="Calibri" w:hAnsi="Calibri" w:hint="eastAsia"/>
          <w:rtl/>
        </w:rPr>
        <w:t>במסגרת</w:t>
      </w:r>
      <w:r w:rsidRPr="00351826">
        <w:rPr>
          <w:rFonts w:ascii="Calibri" w:hAnsi="Calibri"/>
          <w:rtl/>
        </w:rPr>
        <w:t xml:space="preserve"> </w:t>
      </w:r>
      <w:r w:rsidRPr="00351826">
        <w:rPr>
          <w:rFonts w:ascii="Calibri" w:hAnsi="Calibri" w:hint="eastAsia"/>
          <w:rtl/>
        </w:rPr>
        <w:t>זו</w:t>
      </w:r>
      <w:r w:rsidRPr="00351826">
        <w:rPr>
          <w:rFonts w:ascii="Calibri" w:hAnsi="Calibri"/>
          <w:rtl/>
        </w:rPr>
        <w:t xml:space="preserve">, </w:t>
      </w:r>
      <w:r w:rsidRPr="00351826">
        <w:rPr>
          <w:rFonts w:ascii="Calibri" w:hAnsi="Calibri" w:hint="eastAsia"/>
          <w:rtl/>
        </w:rPr>
        <w:t>בפרט</w:t>
      </w:r>
      <w:r w:rsidRPr="00351826">
        <w:rPr>
          <w:rFonts w:ascii="Calibri" w:hAnsi="Calibri"/>
          <w:rtl/>
        </w:rPr>
        <w:t xml:space="preserve"> </w:t>
      </w:r>
      <w:r w:rsidRPr="00351826">
        <w:rPr>
          <w:rFonts w:ascii="Calibri" w:hAnsi="Calibri" w:hint="eastAsia"/>
          <w:rtl/>
        </w:rPr>
        <w:t>עם</w:t>
      </w:r>
      <w:r w:rsidRPr="00351826">
        <w:rPr>
          <w:rFonts w:ascii="Calibri" w:hAnsi="Calibri"/>
          <w:rtl/>
        </w:rPr>
        <w:t xml:space="preserve"> </w:t>
      </w:r>
      <w:r w:rsidRPr="00351826">
        <w:rPr>
          <w:rFonts w:ascii="Calibri" w:hAnsi="Calibri" w:hint="eastAsia"/>
          <w:rtl/>
        </w:rPr>
        <w:t>מצב</w:t>
      </w:r>
      <w:r w:rsidRPr="00351826">
        <w:rPr>
          <w:rFonts w:ascii="Calibri" w:hAnsi="Calibri"/>
          <w:rtl/>
        </w:rPr>
        <w:t xml:space="preserve"> </w:t>
      </w:r>
      <w:r w:rsidRPr="00351826">
        <w:rPr>
          <w:rFonts w:ascii="Calibri" w:hAnsi="Calibri" w:hint="eastAsia"/>
          <w:rtl/>
        </w:rPr>
        <w:t>בנו</w:t>
      </w:r>
      <w:r w:rsidRPr="00351826">
        <w:rPr>
          <w:rFonts w:ascii="Calibri" w:hAnsi="Calibri"/>
          <w:rtl/>
        </w:rPr>
        <w:t xml:space="preserve"> </w:t>
      </w:r>
      <w:r w:rsidRPr="00351826">
        <w:rPr>
          <w:rFonts w:ascii="Calibri" w:hAnsi="Calibri" w:hint="eastAsia"/>
          <w:rtl/>
        </w:rPr>
        <w:t>הצעיר</w:t>
      </w:r>
      <w:r w:rsidRPr="00351826">
        <w:rPr>
          <w:rFonts w:ascii="Calibri" w:hAnsi="Calibri"/>
          <w:rtl/>
        </w:rPr>
        <w:t xml:space="preserve">. </w:t>
      </w:r>
      <w:r w:rsidRPr="00351826">
        <w:rPr>
          <w:rFonts w:ascii="Calibri" w:hAnsi="Calibri" w:hint="eastAsia"/>
          <w:rtl/>
        </w:rPr>
        <w:t>שירות</w:t>
      </w:r>
      <w:r w:rsidRPr="00351826">
        <w:rPr>
          <w:rFonts w:ascii="Calibri" w:hAnsi="Calibri"/>
          <w:rtl/>
        </w:rPr>
        <w:t xml:space="preserve"> </w:t>
      </w:r>
      <w:r w:rsidRPr="00351826">
        <w:rPr>
          <w:rFonts w:ascii="Calibri" w:hAnsi="Calibri" w:hint="eastAsia"/>
          <w:rtl/>
        </w:rPr>
        <w:t>המבחן</w:t>
      </w:r>
      <w:r w:rsidRPr="00351826">
        <w:rPr>
          <w:rFonts w:ascii="Calibri" w:hAnsi="Calibri"/>
          <w:rtl/>
        </w:rPr>
        <w:t xml:space="preserve"> </w:t>
      </w:r>
      <w:r w:rsidRPr="00351826">
        <w:rPr>
          <w:rFonts w:ascii="Calibri" w:hAnsi="Calibri" w:hint="cs"/>
          <w:rtl/>
        </w:rPr>
        <w:t xml:space="preserve">סבר כי יש מקום </w:t>
      </w:r>
      <w:r w:rsidRPr="00351826">
        <w:rPr>
          <w:rFonts w:ascii="Calibri" w:hAnsi="Calibri"/>
          <w:rtl/>
        </w:rPr>
        <w:t xml:space="preserve"> </w:t>
      </w:r>
      <w:r w:rsidRPr="00351826">
        <w:rPr>
          <w:rFonts w:ascii="Calibri" w:hAnsi="Calibri" w:hint="eastAsia"/>
          <w:rtl/>
        </w:rPr>
        <w:t>לשקול</w:t>
      </w:r>
      <w:r w:rsidRPr="00351826">
        <w:rPr>
          <w:rFonts w:ascii="Calibri" w:hAnsi="Calibri"/>
          <w:rtl/>
        </w:rPr>
        <w:t xml:space="preserve"> </w:t>
      </w:r>
      <w:r w:rsidRPr="00351826">
        <w:rPr>
          <w:rFonts w:ascii="Calibri" w:hAnsi="Calibri" w:hint="eastAsia"/>
          <w:rtl/>
        </w:rPr>
        <w:t>בחיוב</w:t>
      </w:r>
      <w:r w:rsidRPr="00351826">
        <w:rPr>
          <w:rFonts w:ascii="Calibri" w:hAnsi="Calibri"/>
          <w:rtl/>
        </w:rPr>
        <w:t xml:space="preserve"> </w:t>
      </w:r>
      <w:r w:rsidRPr="00351826">
        <w:rPr>
          <w:rFonts w:ascii="Calibri" w:hAnsi="Calibri" w:hint="eastAsia"/>
          <w:rtl/>
        </w:rPr>
        <w:t>הטלת</w:t>
      </w:r>
      <w:r w:rsidRPr="00351826">
        <w:rPr>
          <w:rFonts w:ascii="Calibri" w:hAnsi="Calibri"/>
          <w:rtl/>
        </w:rPr>
        <w:t xml:space="preserve"> </w:t>
      </w:r>
      <w:r w:rsidRPr="00351826">
        <w:rPr>
          <w:rFonts w:ascii="Calibri" w:hAnsi="Calibri" w:hint="eastAsia"/>
          <w:rtl/>
        </w:rPr>
        <w:t>ענישה</w:t>
      </w:r>
      <w:r w:rsidRPr="00351826">
        <w:rPr>
          <w:rFonts w:ascii="Calibri" w:hAnsi="Calibri"/>
          <w:rtl/>
        </w:rPr>
        <w:t xml:space="preserve"> </w:t>
      </w:r>
      <w:r w:rsidRPr="00351826">
        <w:rPr>
          <w:rFonts w:ascii="Calibri" w:hAnsi="Calibri" w:hint="cs"/>
          <w:rtl/>
        </w:rPr>
        <w:t xml:space="preserve">בדמות מאסר לריצוי בעבודות שירות </w:t>
      </w:r>
      <w:r w:rsidRPr="00351826">
        <w:rPr>
          <w:rFonts w:ascii="Calibri" w:hAnsi="Calibri" w:hint="eastAsia"/>
          <w:rtl/>
        </w:rPr>
        <w:t>שתיתן</w:t>
      </w:r>
      <w:r w:rsidRPr="00351826">
        <w:rPr>
          <w:rFonts w:ascii="Calibri" w:hAnsi="Calibri"/>
          <w:rtl/>
        </w:rPr>
        <w:t xml:space="preserve"> </w:t>
      </w:r>
      <w:r w:rsidRPr="00351826">
        <w:rPr>
          <w:rFonts w:ascii="Calibri" w:hAnsi="Calibri" w:hint="eastAsia"/>
          <w:rtl/>
        </w:rPr>
        <w:t>עדיפות</w:t>
      </w:r>
      <w:r w:rsidRPr="00351826">
        <w:rPr>
          <w:rFonts w:ascii="Calibri" w:hAnsi="Calibri"/>
          <w:rtl/>
        </w:rPr>
        <w:t xml:space="preserve"> </w:t>
      </w:r>
      <w:r w:rsidRPr="00351826">
        <w:rPr>
          <w:rFonts w:ascii="Calibri" w:hAnsi="Calibri" w:hint="eastAsia"/>
          <w:rtl/>
        </w:rPr>
        <w:t>לפן</w:t>
      </w:r>
      <w:r w:rsidRPr="00351826">
        <w:rPr>
          <w:rFonts w:ascii="Calibri" w:hAnsi="Calibri"/>
          <w:rtl/>
        </w:rPr>
        <w:t xml:space="preserve"> </w:t>
      </w:r>
      <w:r w:rsidRPr="00351826">
        <w:rPr>
          <w:rFonts w:ascii="Calibri" w:hAnsi="Calibri" w:hint="eastAsia"/>
          <w:rtl/>
        </w:rPr>
        <w:t>השיקומי</w:t>
      </w:r>
      <w:r w:rsidRPr="00351826">
        <w:rPr>
          <w:rFonts w:ascii="Calibri" w:hAnsi="Calibri"/>
          <w:rtl/>
        </w:rPr>
        <w:t xml:space="preserve"> </w:t>
      </w:r>
      <w:r w:rsidRPr="00351826">
        <w:rPr>
          <w:rFonts w:ascii="Calibri" w:hAnsi="Calibri" w:hint="eastAsia"/>
          <w:rtl/>
        </w:rPr>
        <w:t>ותאפשר</w:t>
      </w:r>
      <w:r w:rsidRPr="00351826">
        <w:rPr>
          <w:rFonts w:ascii="Calibri" w:hAnsi="Calibri"/>
          <w:rtl/>
        </w:rPr>
        <w:t xml:space="preserve"> </w:t>
      </w:r>
      <w:r w:rsidRPr="00351826">
        <w:rPr>
          <w:rFonts w:ascii="Calibri" w:hAnsi="Calibri" w:hint="eastAsia"/>
          <w:rtl/>
        </w:rPr>
        <w:t>המשך</w:t>
      </w:r>
      <w:r w:rsidRPr="00351826">
        <w:rPr>
          <w:rFonts w:ascii="Calibri" w:hAnsi="Calibri"/>
          <w:rtl/>
        </w:rPr>
        <w:t xml:space="preserve"> </w:t>
      </w:r>
      <w:r w:rsidRPr="00351826">
        <w:rPr>
          <w:rFonts w:ascii="Calibri" w:hAnsi="Calibri" w:hint="eastAsia"/>
          <w:rtl/>
        </w:rPr>
        <w:t>ההליך</w:t>
      </w:r>
      <w:r w:rsidRPr="00351826">
        <w:rPr>
          <w:rFonts w:ascii="Calibri" w:hAnsi="Calibri"/>
          <w:rtl/>
        </w:rPr>
        <w:t xml:space="preserve"> </w:t>
      </w:r>
      <w:r w:rsidRPr="00351826">
        <w:rPr>
          <w:rFonts w:ascii="Calibri" w:hAnsi="Calibri" w:hint="eastAsia"/>
          <w:rtl/>
        </w:rPr>
        <w:t>הטיפולי</w:t>
      </w:r>
      <w:r w:rsidRPr="00351826">
        <w:rPr>
          <w:rFonts w:ascii="Calibri" w:hAnsi="Calibri"/>
          <w:rtl/>
        </w:rPr>
        <w:t xml:space="preserve"> </w:t>
      </w:r>
      <w:r w:rsidRPr="00351826">
        <w:rPr>
          <w:rFonts w:ascii="Calibri" w:hAnsi="Calibri" w:hint="eastAsia"/>
          <w:rtl/>
        </w:rPr>
        <w:t>ושמירה</w:t>
      </w:r>
      <w:r w:rsidRPr="00351826">
        <w:rPr>
          <w:rFonts w:ascii="Calibri" w:hAnsi="Calibri"/>
          <w:rtl/>
        </w:rPr>
        <w:t xml:space="preserve">, </w:t>
      </w:r>
      <w:r w:rsidRPr="00351826">
        <w:rPr>
          <w:rFonts w:ascii="Calibri" w:hAnsi="Calibri" w:hint="eastAsia"/>
          <w:rtl/>
        </w:rPr>
        <w:t>ככל</w:t>
      </w:r>
      <w:r w:rsidRPr="00351826">
        <w:rPr>
          <w:rFonts w:ascii="Calibri" w:hAnsi="Calibri"/>
          <w:rtl/>
        </w:rPr>
        <w:t xml:space="preserve"> </w:t>
      </w:r>
      <w:r w:rsidRPr="00351826">
        <w:rPr>
          <w:rFonts w:ascii="Calibri" w:hAnsi="Calibri" w:hint="eastAsia"/>
          <w:rtl/>
        </w:rPr>
        <w:t>שניתן</w:t>
      </w:r>
      <w:r w:rsidRPr="00351826">
        <w:rPr>
          <w:rFonts w:ascii="Calibri" w:hAnsi="Calibri"/>
          <w:rtl/>
        </w:rPr>
        <w:t xml:space="preserve"> </w:t>
      </w:r>
      <w:r w:rsidRPr="00351826">
        <w:rPr>
          <w:rFonts w:ascii="Calibri" w:hAnsi="Calibri" w:hint="eastAsia"/>
          <w:rtl/>
        </w:rPr>
        <w:t>על</w:t>
      </w:r>
      <w:r w:rsidRPr="00351826">
        <w:rPr>
          <w:rFonts w:ascii="Calibri" w:hAnsi="Calibri"/>
          <w:rtl/>
        </w:rPr>
        <w:t xml:space="preserve"> </w:t>
      </w:r>
      <w:r w:rsidRPr="00351826">
        <w:rPr>
          <w:rFonts w:ascii="Calibri" w:hAnsi="Calibri" w:hint="eastAsia"/>
          <w:rtl/>
        </w:rPr>
        <w:t>האיזון</w:t>
      </w:r>
      <w:r w:rsidRPr="00351826">
        <w:rPr>
          <w:rFonts w:ascii="Calibri" w:hAnsi="Calibri"/>
          <w:rtl/>
        </w:rPr>
        <w:t xml:space="preserve"> </w:t>
      </w:r>
      <w:r w:rsidRPr="00351826">
        <w:rPr>
          <w:rFonts w:ascii="Calibri" w:hAnsi="Calibri" w:hint="eastAsia"/>
          <w:rtl/>
        </w:rPr>
        <w:t>המשפחתי</w:t>
      </w:r>
      <w:r w:rsidRPr="00351826">
        <w:rPr>
          <w:rFonts w:ascii="Calibri" w:hAnsi="Calibri"/>
          <w:rtl/>
        </w:rPr>
        <w:t xml:space="preserve">. </w:t>
      </w:r>
    </w:p>
    <w:p w14:paraId="2D0089BA" w14:textId="77777777" w:rsidR="00351826" w:rsidRPr="00351826" w:rsidRDefault="00351826" w:rsidP="00351826">
      <w:pPr>
        <w:spacing w:after="160" w:line="360" w:lineRule="auto"/>
        <w:ind w:left="720"/>
        <w:contextualSpacing/>
        <w:jc w:val="both"/>
        <w:rPr>
          <w:rFonts w:ascii="Calibri" w:hAnsi="Calibri"/>
          <w:rtl/>
        </w:rPr>
      </w:pPr>
    </w:p>
    <w:p w14:paraId="08B07E30" w14:textId="77777777" w:rsidR="00351826" w:rsidRPr="00351826" w:rsidRDefault="00351826" w:rsidP="00351826">
      <w:pPr>
        <w:spacing w:after="160" w:line="360" w:lineRule="auto"/>
        <w:ind w:left="720"/>
        <w:contextualSpacing/>
        <w:jc w:val="both"/>
        <w:rPr>
          <w:rFonts w:ascii="Calibri" w:hAnsi="Calibri"/>
          <w:rtl/>
        </w:rPr>
      </w:pPr>
      <w:r w:rsidRPr="00351826">
        <w:rPr>
          <w:rFonts w:ascii="Calibri" w:hAnsi="Calibri" w:hint="eastAsia"/>
          <w:b/>
          <w:bCs/>
          <w:rtl/>
        </w:rPr>
        <w:t>בתסקיר</w:t>
      </w:r>
      <w:r w:rsidRPr="00351826">
        <w:rPr>
          <w:rFonts w:ascii="Calibri" w:hAnsi="Calibri"/>
          <w:b/>
          <w:bCs/>
          <w:rtl/>
        </w:rPr>
        <w:t xml:space="preserve"> </w:t>
      </w:r>
      <w:r w:rsidRPr="00351826">
        <w:rPr>
          <w:rFonts w:ascii="Calibri" w:hAnsi="Calibri" w:hint="eastAsia"/>
          <w:b/>
          <w:bCs/>
          <w:rtl/>
        </w:rPr>
        <w:t>השלישי</w:t>
      </w:r>
      <w:r w:rsidRPr="00351826">
        <w:rPr>
          <w:rFonts w:ascii="Calibri" w:hAnsi="Calibri"/>
          <w:rtl/>
        </w:rPr>
        <w:t xml:space="preserve"> </w:t>
      </w:r>
      <w:r w:rsidRPr="00351826">
        <w:rPr>
          <w:rFonts w:ascii="Calibri" w:hAnsi="Calibri" w:hint="eastAsia"/>
          <w:rtl/>
        </w:rPr>
        <w:t>מיום</w:t>
      </w:r>
      <w:r w:rsidRPr="00351826">
        <w:rPr>
          <w:rFonts w:ascii="Calibri" w:hAnsi="Calibri"/>
          <w:rtl/>
        </w:rPr>
        <w:t xml:space="preserve"> 4.12.17</w:t>
      </w:r>
      <w:r w:rsidRPr="00351826">
        <w:rPr>
          <w:rFonts w:ascii="Calibri" w:hAnsi="Calibri" w:hint="cs"/>
          <w:rtl/>
        </w:rPr>
        <w:t xml:space="preserve"> עמד שירות </w:t>
      </w:r>
      <w:r w:rsidRPr="00351826">
        <w:rPr>
          <w:rFonts w:ascii="Calibri" w:hAnsi="Calibri" w:hint="eastAsia"/>
          <w:rtl/>
        </w:rPr>
        <w:t>המבחן</w:t>
      </w:r>
      <w:r w:rsidRPr="00351826">
        <w:rPr>
          <w:rFonts w:ascii="Calibri" w:hAnsi="Calibri"/>
          <w:rtl/>
        </w:rPr>
        <w:t xml:space="preserve"> </w:t>
      </w:r>
      <w:r w:rsidRPr="00351826">
        <w:rPr>
          <w:rFonts w:ascii="Calibri" w:hAnsi="Calibri" w:hint="eastAsia"/>
          <w:rtl/>
        </w:rPr>
        <w:t>על</w:t>
      </w:r>
      <w:r w:rsidRPr="00351826">
        <w:rPr>
          <w:rFonts w:ascii="Calibri" w:hAnsi="Calibri"/>
          <w:rtl/>
        </w:rPr>
        <w:t xml:space="preserve"> </w:t>
      </w:r>
      <w:r w:rsidRPr="00351826">
        <w:rPr>
          <w:rFonts w:ascii="Calibri" w:hAnsi="Calibri" w:hint="eastAsia"/>
          <w:rtl/>
        </w:rPr>
        <w:t>השינוי</w:t>
      </w:r>
      <w:r w:rsidRPr="00351826">
        <w:rPr>
          <w:rFonts w:ascii="Calibri" w:hAnsi="Calibri"/>
          <w:rtl/>
        </w:rPr>
        <w:t xml:space="preserve"> </w:t>
      </w:r>
      <w:r w:rsidRPr="00351826">
        <w:rPr>
          <w:rFonts w:ascii="Calibri" w:hAnsi="Calibri" w:hint="eastAsia"/>
          <w:rtl/>
        </w:rPr>
        <w:t>שחל</w:t>
      </w:r>
      <w:r w:rsidRPr="00351826">
        <w:rPr>
          <w:rFonts w:ascii="Calibri" w:hAnsi="Calibri"/>
          <w:rtl/>
        </w:rPr>
        <w:t xml:space="preserve"> </w:t>
      </w:r>
      <w:r w:rsidRPr="00351826">
        <w:rPr>
          <w:rFonts w:ascii="Calibri" w:hAnsi="Calibri" w:hint="eastAsia"/>
          <w:rtl/>
        </w:rPr>
        <w:t>בהתנהגותו</w:t>
      </w:r>
      <w:r w:rsidRPr="00351826">
        <w:rPr>
          <w:rFonts w:ascii="Calibri" w:hAnsi="Calibri"/>
          <w:rtl/>
        </w:rPr>
        <w:t xml:space="preserve"> </w:t>
      </w:r>
      <w:r w:rsidRPr="00351826">
        <w:rPr>
          <w:rFonts w:ascii="Calibri" w:hAnsi="Calibri" w:hint="eastAsia"/>
          <w:rtl/>
        </w:rPr>
        <w:t>ובחייו</w:t>
      </w:r>
      <w:r w:rsidRPr="00351826">
        <w:rPr>
          <w:rFonts w:ascii="Calibri" w:hAnsi="Calibri"/>
          <w:rtl/>
        </w:rPr>
        <w:t xml:space="preserve"> </w:t>
      </w:r>
      <w:r w:rsidRPr="00351826">
        <w:rPr>
          <w:rFonts w:ascii="Calibri" w:hAnsi="Calibri" w:hint="eastAsia"/>
          <w:rtl/>
        </w:rPr>
        <w:t>של</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cs"/>
          <w:rtl/>
        </w:rPr>
        <w:t>שנתפס כ</w:t>
      </w:r>
      <w:r w:rsidRPr="00351826">
        <w:rPr>
          <w:rFonts w:ascii="Calibri" w:hAnsi="Calibri" w:hint="eastAsia"/>
          <w:rtl/>
        </w:rPr>
        <w:t>אחראי</w:t>
      </w:r>
      <w:r w:rsidRPr="00351826">
        <w:rPr>
          <w:rFonts w:ascii="Calibri" w:hAnsi="Calibri" w:hint="cs"/>
          <w:rtl/>
        </w:rPr>
        <w:t xml:space="preserve"> יותר</w:t>
      </w:r>
      <w:r w:rsidRPr="00351826">
        <w:rPr>
          <w:rFonts w:ascii="Calibri" w:hAnsi="Calibri"/>
          <w:rtl/>
        </w:rPr>
        <w:t xml:space="preserve">, </w:t>
      </w:r>
      <w:r w:rsidRPr="00351826">
        <w:rPr>
          <w:rFonts w:ascii="Calibri" w:hAnsi="Calibri" w:hint="eastAsia"/>
          <w:rtl/>
        </w:rPr>
        <w:t>מתון</w:t>
      </w:r>
      <w:r w:rsidRPr="00351826">
        <w:rPr>
          <w:rFonts w:ascii="Calibri" w:hAnsi="Calibri"/>
          <w:rtl/>
        </w:rPr>
        <w:t xml:space="preserve"> </w:t>
      </w:r>
      <w:r w:rsidRPr="00351826">
        <w:rPr>
          <w:rFonts w:ascii="Calibri" w:hAnsi="Calibri" w:hint="eastAsia"/>
          <w:rtl/>
        </w:rPr>
        <w:t>בתגובותיו</w:t>
      </w:r>
      <w:r w:rsidRPr="00351826">
        <w:rPr>
          <w:rFonts w:ascii="Calibri" w:hAnsi="Calibri"/>
          <w:rtl/>
        </w:rPr>
        <w:t xml:space="preserve">, </w:t>
      </w:r>
      <w:r w:rsidRPr="00351826">
        <w:rPr>
          <w:rFonts w:ascii="Calibri" w:hAnsi="Calibri" w:hint="eastAsia"/>
          <w:rtl/>
        </w:rPr>
        <w:t>מחויב</w:t>
      </w:r>
      <w:r w:rsidRPr="00351826">
        <w:rPr>
          <w:rFonts w:ascii="Calibri" w:hAnsi="Calibri"/>
          <w:rtl/>
        </w:rPr>
        <w:t xml:space="preserve"> </w:t>
      </w:r>
      <w:r w:rsidRPr="00351826">
        <w:rPr>
          <w:rFonts w:ascii="Calibri" w:hAnsi="Calibri" w:hint="eastAsia"/>
          <w:rtl/>
        </w:rPr>
        <w:t>למטרותיו</w:t>
      </w:r>
      <w:r w:rsidRPr="00351826">
        <w:rPr>
          <w:rFonts w:ascii="Calibri" w:hAnsi="Calibri"/>
          <w:rtl/>
        </w:rPr>
        <w:t xml:space="preserve"> </w:t>
      </w:r>
      <w:r w:rsidRPr="00351826">
        <w:rPr>
          <w:rFonts w:ascii="Calibri" w:hAnsi="Calibri" w:hint="eastAsia"/>
          <w:rtl/>
        </w:rPr>
        <w:t>וער</w:t>
      </w:r>
      <w:r w:rsidRPr="00351826">
        <w:rPr>
          <w:rFonts w:ascii="Calibri" w:hAnsi="Calibri"/>
          <w:rtl/>
        </w:rPr>
        <w:t xml:space="preserve"> </w:t>
      </w:r>
      <w:r w:rsidRPr="00351826">
        <w:rPr>
          <w:rFonts w:ascii="Calibri" w:hAnsi="Calibri" w:hint="eastAsia"/>
          <w:rtl/>
        </w:rPr>
        <w:t>למצבי</w:t>
      </w:r>
      <w:r w:rsidRPr="00351826">
        <w:rPr>
          <w:rFonts w:ascii="Calibri" w:hAnsi="Calibri"/>
          <w:rtl/>
        </w:rPr>
        <w:t xml:space="preserve"> </w:t>
      </w:r>
      <w:r w:rsidRPr="00351826">
        <w:rPr>
          <w:rFonts w:ascii="Calibri" w:hAnsi="Calibri" w:hint="eastAsia"/>
          <w:rtl/>
        </w:rPr>
        <w:t>הסיכון</w:t>
      </w:r>
      <w:r w:rsidRPr="00351826">
        <w:rPr>
          <w:rFonts w:ascii="Calibri" w:hAnsi="Calibri"/>
          <w:rtl/>
        </w:rPr>
        <w:t xml:space="preserve"> </w:t>
      </w:r>
      <w:r w:rsidRPr="00351826">
        <w:rPr>
          <w:rFonts w:ascii="Calibri" w:hAnsi="Calibri" w:hint="eastAsia"/>
          <w:rtl/>
        </w:rPr>
        <w:t>והפיתוי</w:t>
      </w:r>
      <w:r w:rsidRPr="00351826">
        <w:rPr>
          <w:rFonts w:ascii="Calibri" w:hAnsi="Calibri"/>
          <w:rtl/>
        </w:rPr>
        <w:t xml:space="preserve"> </w:t>
      </w:r>
      <w:r w:rsidRPr="00351826">
        <w:rPr>
          <w:rFonts w:ascii="Calibri" w:hAnsi="Calibri" w:hint="eastAsia"/>
          <w:rtl/>
        </w:rPr>
        <w:t>הסובבים</w:t>
      </w:r>
      <w:r w:rsidRPr="00351826">
        <w:rPr>
          <w:rFonts w:ascii="Calibri" w:hAnsi="Calibri"/>
          <w:rtl/>
        </w:rPr>
        <w:t xml:space="preserve"> </w:t>
      </w:r>
      <w:r w:rsidRPr="00351826">
        <w:rPr>
          <w:rFonts w:ascii="Calibri" w:hAnsi="Calibri" w:hint="eastAsia"/>
          <w:rtl/>
        </w:rPr>
        <w:t>אותו</w:t>
      </w:r>
      <w:r w:rsidRPr="00351826">
        <w:rPr>
          <w:rFonts w:ascii="Calibri" w:hAnsi="Calibri"/>
          <w:rtl/>
        </w:rPr>
        <w:t xml:space="preserve">. </w:t>
      </w:r>
      <w:r w:rsidRPr="00351826">
        <w:rPr>
          <w:rFonts w:ascii="Calibri" w:hAnsi="Calibri" w:hint="eastAsia"/>
          <w:rtl/>
        </w:rPr>
        <w:t>שינויים</w:t>
      </w:r>
      <w:r w:rsidRPr="00351826">
        <w:rPr>
          <w:rFonts w:ascii="Calibri" w:hAnsi="Calibri"/>
          <w:rtl/>
        </w:rPr>
        <w:t xml:space="preserve"> </w:t>
      </w:r>
      <w:r w:rsidRPr="00351826">
        <w:rPr>
          <w:rFonts w:ascii="Calibri" w:hAnsi="Calibri" w:hint="eastAsia"/>
          <w:rtl/>
        </w:rPr>
        <w:t>אלו</w:t>
      </w:r>
      <w:r w:rsidRPr="00351826">
        <w:rPr>
          <w:rFonts w:ascii="Calibri" w:hAnsi="Calibri"/>
          <w:rtl/>
        </w:rPr>
        <w:t xml:space="preserve"> </w:t>
      </w:r>
      <w:r w:rsidRPr="00351826">
        <w:rPr>
          <w:rFonts w:ascii="Calibri" w:hAnsi="Calibri" w:hint="eastAsia"/>
          <w:rtl/>
        </w:rPr>
        <w:t>משתקפים</w:t>
      </w:r>
      <w:r w:rsidRPr="00351826">
        <w:rPr>
          <w:rFonts w:ascii="Calibri" w:hAnsi="Calibri"/>
          <w:rtl/>
        </w:rPr>
        <w:t xml:space="preserve"> </w:t>
      </w:r>
      <w:r w:rsidRPr="00351826">
        <w:rPr>
          <w:rFonts w:ascii="Calibri" w:hAnsi="Calibri" w:hint="eastAsia"/>
          <w:rtl/>
        </w:rPr>
        <w:t>באופן</w:t>
      </w:r>
      <w:r w:rsidRPr="00351826">
        <w:rPr>
          <w:rFonts w:ascii="Calibri" w:hAnsi="Calibri"/>
          <w:rtl/>
        </w:rPr>
        <w:t xml:space="preserve"> </w:t>
      </w:r>
      <w:r w:rsidRPr="00351826">
        <w:rPr>
          <w:rFonts w:ascii="Calibri" w:hAnsi="Calibri" w:hint="eastAsia"/>
          <w:rtl/>
        </w:rPr>
        <w:t>המאוזן</w:t>
      </w:r>
      <w:r w:rsidRPr="00351826">
        <w:rPr>
          <w:rFonts w:ascii="Calibri" w:hAnsi="Calibri"/>
          <w:rtl/>
        </w:rPr>
        <w:t xml:space="preserve"> </w:t>
      </w:r>
      <w:r w:rsidRPr="00351826">
        <w:rPr>
          <w:rFonts w:ascii="Calibri" w:hAnsi="Calibri" w:hint="eastAsia"/>
          <w:rtl/>
        </w:rPr>
        <w:t>בו</w:t>
      </w:r>
      <w:r w:rsidRPr="00351826">
        <w:rPr>
          <w:rFonts w:ascii="Calibri" w:hAnsi="Calibri"/>
          <w:rtl/>
        </w:rPr>
        <w:t xml:space="preserve"> </w:t>
      </w:r>
      <w:r w:rsidRPr="00351826">
        <w:rPr>
          <w:rFonts w:ascii="Calibri" w:hAnsi="Calibri" w:hint="eastAsia"/>
          <w:rtl/>
        </w:rPr>
        <w:t>מנהל</w:t>
      </w:r>
      <w:r w:rsidRPr="00351826">
        <w:rPr>
          <w:rFonts w:ascii="Calibri" w:hAnsi="Calibri"/>
          <w:rtl/>
        </w:rPr>
        <w:t xml:space="preserve"> </w:t>
      </w:r>
      <w:r w:rsidRPr="00351826">
        <w:rPr>
          <w:rFonts w:ascii="Calibri" w:hAnsi="Calibri" w:hint="eastAsia"/>
          <w:rtl/>
        </w:rPr>
        <w:t>את</w:t>
      </w:r>
      <w:r w:rsidRPr="00351826">
        <w:rPr>
          <w:rFonts w:ascii="Calibri" w:hAnsi="Calibri"/>
          <w:rtl/>
        </w:rPr>
        <w:t xml:space="preserve"> </w:t>
      </w:r>
      <w:r w:rsidRPr="00351826">
        <w:rPr>
          <w:rFonts w:ascii="Calibri" w:hAnsi="Calibri" w:hint="eastAsia"/>
          <w:rtl/>
        </w:rPr>
        <w:t>עסקיו</w:t>
      </w:r>
      <w:r w:rsidRPr="00351826">
        <w:rPr>
          <w:rFonts w:ascii="Calibri" w:hAnsi="Calibri"/>
          <w:rtl/>
        </w:rPr>
        <w:t xml:space="preserve"> </w:t>
      </w:r>
      <w:r w:rsidRPr="00351826">
        <w:rPr>
          <w:rFonts w:ascii="Calibri" w:hAnsi="Calibri" w:hint="eastAsia"/>
          <w:rtl/>
        </w:rPr>
        <w:t>ובעיקר</w:t>
      </w:r>
      <w:r w:rsidRPr="00351826">
        <w:rPr>
          <w:rFonts w:ascii="Calibri" w:hAnsi="Calibri"/>
          <w:rtl/>
        </w:rPr>
        <w:t xml:space="preserve"> </w:t>
      </w:r>
      <w:r w:rsidRPr="00351826">
        <w:rPr>
          <w:rFonts w:ascii="Calibri" w:hAnsi="Calibri" w:hint="eastAsia"/>
          <w:rtl/>
        </w:rPr>
        <w:t>מצליח</w:t>
      </w:r>
      <w:r w:rsidRPr="00351826">
        <w:rPr>
          <w:rFonts w:ascii="Calibri" w:hAnsi="Calibri"/>
          <w:rtl/>
        </w:rPr>
        <w:t xml:space="preserve"> </w:t>
      </w:r>
      <w:r w:rsidRPr="00351826">
        <w:rPr>
          <w:rFonts w:ascii="Calibri" w:hAnsi="Calibri" w:hint="eastAsia"/>
          <w:rtl/>
        </w:rPr>
        <w:t>להיות</w:t>
      </w:r>
      <w:r w:rsidRPr="00351826">
        <w:rPr>
          <w:rFonts w:ascii="Calibri" w:hAnsi="Calibri"/>
          <w:rtl/>
        </w:rPr>
        <w:t xml:space="preserve"> </w:t>
      </w:r>
      <w:r w:rsidRPr="00351826">
        <w:rPr>
          <w:rFonts w:ascii="Calibri" w:hAnsi="Calibri" w:hint="eastAsia"/>
          <w:rtl/>
        </w:rPr>
        <w:t>אב</w:t>
      </w:r>
      <w:r w:rsidRPr="00351826">
        <w:rPr>
          <w:rFonts w:ascii="Calibri" w:hAnsi="Calibri"/>
          <w:rtl/>
        </w:rPr>
        <w:t xml:space="preserve"> </w:t>
      </w:r>
      <w:r w:rsidRPr="00351826">
        <w:rPr>
          <w:rFonts w:ascii="Calibri" w:hAnsi="Calibri" w:hint="eastAsia"/>
          <w:rtl/>
        </w:rPr>
        <w:t>מעורב</w:t>
      </w:r>
      <w:r w:rsidRPr="00351826">
        <w:rPr>
          <w:rFonts w:ascii="Calibri" w:hAnsi="Calibri"/>
          <w:rtl/>
        </w:rPr>
        <w:t xml:space="preserve"> </w:t>
      </w:r>
      <w:r w:rsidRPr="00351826">
        <w:rPr>
          <w:rFonts w:ascii="Calibri" w:hAnsi="Calibri" w:hint="eastAsia"/>
          <w:rtl/>
        </w:rPr>
        <w:t>לילדיו</w:t>
      </w:r>
      <w:r w:rsidRPr="00351826">
        <w:rPr>
          <w:rFonts w:ascii="Calibri" w:hAnsi="Calibri"/>
          <w:rtl/>
        </w:rPr>
        <w:t xml:space="preserve"> </w:t>
      </w:r>
      <w:r w:rsidRPr="00351826">
        <w:rPr>
          <w:rFonts w:ascii="Calibri" w:hAnsi="Calibri" w:hint="eastAsia"/>
          <w:rtl/>
        </w:rPr>
        <w:t>ובן</w:t>
      </w:r>
      <w:r w:rsidRPr="00351826">
        <w:rPr>
          <w:rFonts w:ascii="Calibri" w:hAnsi="Calibri"/>
          <w:rtl/>
        </w:rPr>
        <w:t xml:space="preserve"> </w:t>
      </w:r>
      <w:r w:rsidRPr="00351826">
        <w:rPr>
          <w:rFonts w:ascii="Calibri" w:hAnsi="Calibri" w:hint="eastAsia"/>
          <w:rtl/>
        </w:rPr>
        <w:t>זוג</w:t>
      </w:r>
      <w:r w:rsidRPr="00351826">
        <w:rPr>
          <w:rFonts w:ascii="Calibri" w:hAnsi="Calibri"/>
          <w:rtl/>
        </w:rPr>
        <w:t xml:space="preserve"> </w:t>
      </w:r>
      <w:r w:rsidRPr="00351826">
        <w:rPr>
          <w:rFonts w:ascii="Calibri" w:hAnsi="Calibri" w:hint="eastAsia"/>
          <w:rtl/>
        </w:rPr>
        <w:t>תומך</w:t>
      </w:r>
      <w:r w:rsidRPr="00351826">
        <w:rPr>
          <w:rFonts w:ascii="Calibri" w:hAnsi="Calibri"/>
          <w:rtl/>
        </w:rPr>
        <w:t xml:space="preserve"> </w:t>
      </w:r>
      <w:r w:rsidRPr="00351826">
        <w:rPr>
          <w:rFonts w:ascii="Calibri" w:hAnsi="Calibri" w:hint="eastAsia"/>
          <w:rtl/>
        </w:rPr>
        <w:t>ואמפתי</w:t>
      </w:r>
      <w:r w:rsidRPr="00351826">
        <w:rPr>
          <w:rFonts w:ascii="Calibri" w:hAnsi="Calibri"/>
          <w:rtl/>
        </w:rPr>
        <w:t xml:space="preserve"> </w:t>
      </w:r>
      <w:r w:rsidRPr="00351826">
        <w:rPr>
          <w:rFonts w:ascii="Calibri" w:hAnsi="Calibri" w:hint="eastAsia"/>
          <w:rtl/>
        </w:rPr>
        <w:t>לאשתו</w:t>
      </w:r>
      <w:r w:rsidRPr="00351826">
        <w:rPr>
          <w:rFonts w:ascii="Calibri" w:hAnsi="Calibri"/>
          <w:rtl/>
        </w:rPr>
        <w:t xml:space="preserve">. </w:t>
      </w:r>
      <w:r w:rsidRPr="00351826">
        <w:rPr>
          <w:rFonts w:ascii="Calibri" w:hAnsi="Calibri" w:hint="eastAsia"/>
          <w:rtl/>
        </w:rPr>
        <w:t>גורמי</w:t>
      </w:r>
      <w:r w:rsidRPr="00351826">
        <w:rPr>
          <w:rFonts w:ascii="Calibri" w:hAnsi="Calibri"/>
          <w:rtl/>
        </w:rPr>
        <w:t xml:space="preserve"> </w:t>
      </w:r>
      <w:r w:rsidRPr="00351826">
        <w:rPr>
          <w:rFonts w:ascii="Calibri" w:hAnsi="Calibri" w:hint="eastAsia"/>
          <w:rtl/>
        </w:rPr>
        <w:t>הטיפול</w:t>
      </w:r>
      <w:r w:rsidRPr="00351826">
        <w:rPr>
          <w:rFonts w:ascii="Calibri" w:hAnsi="Calibri"/>
          <w:rtl/>
        </w:rPr>
        <w:t xml:space="preserve"> </w:t>
      </w:r>
      <w:r w:rsidRPr="00351826">
        <w:rPr>
          <w:rFonts w:ascii="Calibri" w:hAnsi="Calibri" w:hint="eastAsia"/>
          <w:rtl/>
        </w:rPr>
        <w:t>התרשמו</w:t>
      </w:r>
      <w:r w:rsidRPr="00351826">
        <w:rPr>
          <w:rFonts w:ascii="Calibri" w:hAnsi="Calibri"/>
          <w:rtl/>
        </w:rPr>
        <w:t xml:space="preserve"> </w:t>
      </w:r>
      <w:r w:rsidRPr="00351826">
        <w:rPr>
          <w:rFonts w:ascii="Calibri" w:hAnsi="Calibri" w:hint="eastAsia"/>
          <w:rtl/>
        </w:rPr>
        <w:t>כי</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ערך</w:t>
      </w:r>
      <w:r w:rsidRPr="00351826">
        <w:rPr>
          <w:rFonts w:ascii="Calibri" w:hAnsi="Calibri"/>
          <w:rtl/>
        </w:rPr>
        <w:t xml:space="preserve"> </w:t>
      </w:r>
      <w:r w:rsidRPr="00351826">
        <w:rPr>
          <w:rFonts w:ascii="Calibri" w:hAnsi="Calibri" w:hint="eastAsia"/>
          <w:rtl/>
        </w:rPr>
        <w:t>שינויים</w:t>
      </w:r>
      <w:r w:rsidRPr="00351826">
        <w:rPr>
          <w:rFonts w:ascii="Calibri" w:hAnsi="Calibri"/>
          <w:rtl/>
        </w:rPr>
        <w:t xml:space="preserve"> </w:t>
      </w:r>
      <w:r w:rsidRPr="00351826">
        <w:rPr>
          <w:rFonts w:ascii="Calibri" w:hAnsi="Calibri" w:hint="eastAsia"/>
          <w:rtl/>
        </w:rPr>
        <w:t>משמעותיים</w:t>
      </w:r>
      <w:r w:rsidRPr="00351826">
        <w:rPr>
          <w:rFonts w:ascii="Calibri" w:hAnsi="Calibri"/>
          <w:rtl/>
        </w:rPr>
        <w:t xml:space="preserve"> </w:t>
      </w:r>
      <w:r w:rsidRPr="00351826">
        <w:rPr>
          <w:rFonts w:ascii="Calibri" w:hAnsi="Calibri" w:hint="eastAsia"/>
          <w:rtl/>
        </w:rPr>
        <w:t>בכל</w:t>
      </w:r>
      <w:r w:rsidRPr="00351826">
        <w:rPr>
          <w:rFonts w:ascii="Calibri" w:hAnsi="Calibri"/>
          <w:rtl/>
        </w:rPr>
        <w:t xml:space="preserve"> </w:t>
      </w:r>
      <w:r w:rsidRPr="00351826">
        <w:rPr>
          <w:rFonts w:ascii="Calibri" w:hAnsi="Calibri" w:hint="eastAsia"/>
          <w:rtl/>
        </w:rPr>
        <w:t>תחומי</w:t>
      </w:r>
      <w:r w:rsidRPr="00351826">
        <w:rPr>
          <w:rFonts w:ascii="Calibri" w:hAnsi="Calibri"/>
          <w:rtl/>
        </w:rPr>
        <w:t xml:space="preserve"> </w:t>
      </w:r>
      <w:r w:rsidRPr="00351826">
        <w:rPr>
          <w:rFonts w:ascii="Calibri" w:hAnsi="Calibri" w:hint="eastAsia"/>
          <w:rtl/>
        </w:rPr>
        <w:t>חייו</w:t>
      </w:r>
      <w:r w:rsidRPr="00351826">
        <w:rPr>
          <w:rFonts w:ascii="Calibri" w:hAnsi="Calibri"/>
          <w:rtl/>
        </w:rPr>
        <w:t xml:space="preserve"> </w:t>
      </w:r>
      <w:r w:rsidRPr="00351826">
        <w:rPr>
          <w:rFonts w:ascii="Calibri" w:hAnsi="Calibri" w:hint="cs"/>
          <w:rtl/>
        </w:rPr>
        <w:t>והמליצו פעם נוספת להסתפק במאסר לריצוי בדרך של עבודות שירות, אשר יהלום את ה</w:t>
      </w:r>
      <w:r w:rsidRPr="00351826">
        <w:rPr>
          <w:rFonts w:ascii="Calibri" w:hAnsi="Calibri" w:hint="eastAsia"/>
          <w:rtl/>
        </w:rPr>
        <w:t>נסיבות</w:t>
      </w:r>
      <w:r w:rsidRPr="00351826">
        <w:rPr>
          <w:rFonts w:ascii="Calibri" w:hAnsi="Calibri"/>
          <w:rtl/>
        </w:rPr>
        <w:t xml:space="preserve"> </w:t>
      </w:r>
      <w:r w:rsidRPr="00351826">
        <w:rPr>
          <w:rFonts w:ascii="Calibri" w:hAnsi="Calibri" w:hint="eastAsia"/>
          <w:rtl/>
        </w:rPr>
        <w:t>המשפחתיות</w:t>
      </w:r>
      <w:r w:rsidRPr="00351826">
        <w:rPr>
          <w:rFonts w:ascii="Calibri" w:hAnsi="Calibri"/>
          <w:rtl/>
        </w:rPr>
        <w:t xml:space="preserve"> </w:t>
      </w:r>
      <w:r w:rsidRPr="00351826">
        <w:rPr>
          <w:rFonts w:ascii="Calibri" w:hAnsi="Calibri" w:hint="eastAsia"/>
          <w:rtl/>
        </w:rPr>
        <w:t>המיוחדות</w:t>
      </w:r>
      <w:r w:rsidRPr="00351826">
        <w:rPr>
          <w:rFonts w:ascii="Calibri" w:hAnsi="Calibri"/>
          <w:rtl/>
        </w:rPr>
        <w:t xml:space="preserve"> </w:t>
      </w:r>
      <w:r w:rsidRPr="00351826">
        <w:rPr>
          <w:rFonts w:ascii="Calibri" w:hAnsi="Calibri" w:hint="eastAsia"/>
          <w:rtl/>
        </w:rPr>
        <w:t>ו</w:t>
      </w:r>
      <w:r w:rsidRPr="00351826">
        <w:rPr>
          <w:rFonts w:ascii="Calibri" w:hAnsi="Calibri" w:hint="cs"/>
          <w:rtl/>
        </w:rPr>
        <w:t>את ה</w:t>
      </w:r>
      <w:r w:rsidRPr="00351826">
        <w:rPr>
          <w:rFonts w:ascii="Calibri" w:hAnsi="Calibri" w:hint="eastAsia"/>
          <w:rtl/>
        </w:rPr>
        <w:t>תהליך</w:t>
      </w:r>
      <w:r w:rsidRPr="00351826">
        <w:rPr>
          <w:rFonts w:ascii="Calibri" w:hAnsi="Calibri"/>
          <w:rtl/>
        </w:rPr>
        <w:t xml:space="preserve"> </w:t>
      </w:r>
      <w:r w:rsidRPr="00351826">
        <w:rPr>
          <w:rFonts w:ascii="Calibri" w:hAnsi="Calibri" w:hint="eastAsia"/>
          <w:rtl/>
        </w:rPr>
        <w:t>השיקומי</w:t>
      </w:r>
      <w:r w:rsidRPr="00351826">
        <w:rPr>
          <w:rFonts w:ascii="Calibri" w:hAnsi="Calibri"/>
          <w:rtl/>
        </w:rPr>
        <w:t xml:space="preserve"> </w:t>
      </w:r>
      <w:r w:rsidRPr="00351826">
        <w:rPr>
          <w:rFonts w:ascii="Calibri" w:hAnsi="Calibri" w:hint="cs"/>
          <w:rtl/>
        </w:rPr>
        <w:t xml:space="preserve">שעבר ועובר הנאשם. </w:t>
      </w:r>
    </w:p>
    <w:p w14:paraId="75E5B434" w14:textId="77777777" w:rsidR="00351826" w:rsidRPr="00351826" w:rsidRDefault="00351826" w:rsidP="00351826">
      <w:pPr>
        <w:spacing w:after="160" w:line="360" w:lineRule="auto"/>
        <w:ind w:left="720"/>
        <w:contextualSpacing/>
        <w:jc w:val="both"/>
        <w:rPr>
          <w:rFonts w:ascii="Calibri" w:hAnsi="Calibri"/>
          <w:rtl/>
        </w:rPr>
      </w:pPr>
    </w:p>
    <w:p w14:paraId="083F14A6" w14:textId="77777777" w:rsidR="00351826" w:rsidRPr="00351826" w:rsidRDefault="00351826" w:rsidP="00351826">
      <w:pPr>
        <w:spacing w:after="160" w:line="360" w:lineRule="auto"/>
        <w:ind w:left="720"/>
        <w:contextualSpacing/>
        <w:jc w:val="both"/>
        <w:rPr>
          <w:rFonts w:ascii="Calibri" w:hAnsi="Calibri"/>
          <w:b/>
          <w:bCs/>
          <w:u w:val="single"/>
          <w:rtl/>
        </w:rPr>
      </w:pPr>
      <w:r w:rsidRPr="00351826">
        <w:rPr>
          <w:rFonts w:ascii="Calibri" w:hAnsi="Calibri" w:hint="eastAsia"/>
          <w:b/>
          <w:bCs/>
          <w:u w:val="single"/>
          <w:rtl/>
        </w:rPr>
        <w:t>ראיות</w:t>
      </w:r>
      <w:r w:rsidRPr="00351826">
        <w:rPr>
          <w:rFonts w:ascii="Calibri" w:hAnsi="Calibri"/>
          <w:b/>
          <w:bCs/>
          <w:u w:val="single"/>
          <w:rtl/>
        </w:rPr>
        <w:t xml:space="preserve"> </w:t>
      </w:r>
      <w:r w:rsidRPr="00351826">
        <w:rPr>
          <w:rFonts w:ascii="Calibri" w:hAnsi="Calibri" w:hint="eastAsia"/>
          <w:b/>
          <w:bCs/>
          <w:u w:val="single"/>
          <w:rtl/>
        </w:rPr>
        <w:t>הנאשם</w:t>
      </w:r>
      <w:r w:rsidRPr="00351826">
        <w:rPr>
          <w:rFonts w:ascii="Calibri" w:hAnsi="Calibri"/>
          <w:b/>
          <w:bCs/>
          <w:u w:val="single"/>
          <w:rtl/>
        </w:rPr>
        <w:t xml:space="preserve"> </w:t>
      </w:r>
      <w:r w:rsidRPr="00351826">
        <w:rPr>
          <w:rFonts w:ascii="Calibri" w:hAnsi="Calibri" w:hint="eastAsia"/>
          <w:b/>
          <w:bCs/>
          <w:u w:val="single"/>
          <w:rtl/>
        </w:rPr>
        <w:t>לעונש</w:t>
      </w:r>
    </w:p>
    <w:p w14:paraId="7707CB30" w14:textId="77777777" w:rsidR="00351826" w:rsidRPr="00351826" w:rsidRDefault="00351826" w:rsidP="00351826">
      <w:pPr>
        <w:spacing w:after="160" w:line="360" w:lineRule="auto"/>
        <w:ind w:left="720"/>
        <w:contextualSpacing/>
        <w:jc w:val="both"/>
        <w:rPr>
          <w:rFonts w:ascii="Calibri" w:hAnsi="Calibri"/>
          <w:rtl/>
        </w:rPr>
      </w:pPr>
    </w:p>
    <w:p w14:paraId="010AFB0F" w14:textId="77777777" w:rsidR="00351826" w:rsidRPr="00351826" w:rsidRDefault="00351826" w:rsidP="00351826">
      <w:pPr>
        <w:spacing w:after="160" w:line="360" w:lineRule="auto"/>
        <w:ind w:left="720" w:hanging="720"/>
        <w:contextualSpacing/>
        <w:jc w:val="both"/>
        <w:rPr>
          <w:rFonts w:ascii="Calibri" w:hAnsi="Calibri"/>
        </w:rPr>
      </w:pPr>
      <w:r w:rsidRPr="00351826">
        <w:rPr>
          <w:rFonts w:ascii="Calibri" w:hAnsi="Calibri" w:hint="cs"/>
          <w:rtl/>
        </w:rPr>
        <w:t>4.</w:t>
      </w:r>
      <w:r w:rsidRPr="00351826">
        <w:rPr>
          <w:rFonts w:ascii="Calibri" w:hAnsi="Calibri" w:hint="cs"/>
          <w:rtl/>
        </w:rPr>
        <w:tab/>
      </w:r>
      <w:r w:rsidRPr="00351826">
        <w:rPr>
          <w:rFonts w:ascii="Calibri" w:hAnsi="Calibri" w:hint="eastAsia"/>
          <w:rtl/>
        </w:rPr>
        <w:t>מטעם</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העיד</w:t>
      </w:r>
      <w:r w:rsidRPr="00351826">
        <w:rPr>
          <w:rFonts w:ascii="Calibri" w:hAnsi="Calibri"/>
          <w:rtl/>
        </w:rPr>
        <w:t xml:space="preserve"> </w:t>
      </w:r>
      <w:r w:rsidRPr="00351826">
        <w:rPr>
          <w:rFonts w:ascii="Calibri" w:hAnsi="Calibri" w:hint="eastAsia"/>
          <w:rtl/>
        </w:rPr>
        <w:t>מר</w:t>
      </w:r>
      <w:r w:rsidRPr="00351826">
        <w:rPr>
          <w:rFonts w:ascii="Calibri" w:hAnsi="Calibri"/>
          <w:rtl/>
        </w:rPr>
        <w:t xml:space="preserve"> </w:t>
      </w:r>
      <w:r w:rsidRPr="00351826">
        <w:rPr>
          <w:rFonts w:ascii="Calibri" w:hAnsi="Calibri" w:hint="eastAsia"/>
          <w:rtl/>
        </w:rPr>
        <w:t>נתי</w:t>
      </w:r>
      <w:r w:rsidRPr="00351826">
        <w:rPr>
          <w:rFonts w:ascii="Calibri" w:hAnsi="Calibri"/>
          <w:rtl/>
        </w:rPr>
        <w:t xml:space="preserve"> </w:t>
      </w:r>
      <w:r w:rsidRPr="00351826">
        <w:rPr>
          <w:rFonts w:ascii="Calibri" w:hAnsi="Calibri" w:hint="eastAsia"/>
          <w:rtl/>
        </w:rPr>
        <w:t>להב</w:t>
      </w:r>
      <w:r w:rsidRPr="00351826">
        <w:rPr>
          <w:rFonts w:ascii="Calibri" w:hAnsi="Calibri"/>
          <w:rtl/>
        </w:rPr>
        <w:t xml:space="preserve"> </w:t>
      </w:r>
      <w:r w:rsidRPr="00351826">
        <w:rPr>
          <w:rFonts w:ascii="Calibri" w:hAnsi="Calibri" w:hint="eastAsia"/>
          <w:rtl/>
        </w:rPr>
        <w:t>ו</w:t>
      </w:r>
      <w:r w:rsidRPr="00351826">
        <w:rPr>
          <w:rFonts w:ascii="Calibri" w:hAnsi="Calibri" w:hint="cs"/>
          <w:rtl/>
        </w:rPr>
        <w:t xml:space="preserve">כן הוגשו </w:t>
      </w:r>
      <w:r w:rsidRPr="00351826">
        <w:rPr>
          <w:rFonts w:ascii="Calibri" w:hAnsi="Calibri" w:hint="eastAsia"/>
          <w:rtl/>
        </w:rPr>
        <w:t>מסמכים</w:t>
      </w:r>
      <w:r w:rsidRPr="00351826">
        <w:rPr>
          <w:rFonts w:ascii="Calibri" w:hAnsi="Calibri"/>
          <w:rtl/>
        </w:rPr>
        <w:t xml:space="preserve"> </w:t>
      </w:r>
      <w:r w:rsidRPr="00351826">
        <w:rPr>
          <w:rFonts w:ascii="Calibri" w:hAnsi="Calibri" w:hint="eastAsia"/>
          <w:rtl/>
        </w:rPr>
        <w:t>בנוגע</w:t>
      </w:r>
      <w:r w:rsidRPr="00351826">
        <w:rPr>
          <w:rFonts w:ascii="Calibri" w:hAnsi="Calibri"/>
          <w:rtl/>
        </w:rPr>
        <w:t xml:space="preserve"> </w:t>
      </w:r>
      <w:r w:rsidRPr="00351826">
        <w:rPr>
          <w:rFonts w:ascii="Calibri" w:hAnsi="Calibri" w:hint="eastAsia"/>
          <w:rtl/>
        </w:rPr>
        <w:t>למצבו</w:t>
      </w:r>
      <w:r w:rsidRPr="00351826">
        <w:rPr>
          <w:rFonts w:ascii="Calibri" w:hAnsi="Calibri"/>
          <w:rtl/>
        </w:rPr>
        <w:t xml:space="preserve"> </w:t>
      </w:r>
      <w:r w:rsidRPr="00351826">
        <w:rPr>
          <w:rFonts w:ascii="Calibri" w:hAnsi="Calibri" w:hint="eastAsia"/>
          <w:rtl/>
        </w:rPr>
        <w:t>של</w:t>
      </w:r>
      <w:r w:rsidRPr="00351826">
        <w:rPr>
          <w:rFonts w:ascii="Calibri" w:hAnsi="Calibri"/>
          <w:rtl/>
        </w:rPr>
        <w:t xml:space="preserve"> </w:t>
      </w:r>
      <w:r w:rsidRPr="00351826">
        <w:rPr>
          <w:rFonts w:ascii="Calibri" w:hAnsi="Calibri" w:hint="eastAsia"/>
          <w:rtl/>
        </w:rPr>
        <w:t>הבן</w:t>
      </w:r>
      <w:r w:rsidRPr="00351826">
        <w:rPr>
          <w:rFonts w:ascii="Calibri" w:hAnsi="Calibri"/>
          <w:rtl/>
        </w:rPr>
        <w:t xml:space="preserve">, </w:t>
      </w:r>
      <w:r w:rsidRPr="00351826">
        <w:rPr>
          <w:rFonts w:ascii="Calibri" w:hAnsi="Calibri" w:hint="cs"/>
          <w:rtl/>
        </w:rPr>
        <w:t xml:space="preserve">וביחס לטיפול שעבר הנאשם ביחידה העירונית לטיפול בנפגעי סמים </w:t>
      </w:r>
      <w:r w:rsidRPr="00351826">
        <w:rPr>
          <w:rFonts w:ascii="Calibri" w:hAnsi="Calibri"/>
          <w:rtl/>
        </w:rPr>
        <w:t>(</w:t>
      </w:r>
      <w:r w:rsidRPr="00351826">
        <w:rPr>
          <w:rFonts w:ascii="Calibri" w:hAnsi="Calibri" w:hint="eastAsia"/>
          <w:rtl/>
        </w:rPr>
        <w:t>נע</w:t>
      </w:r>
      <w:r w:rsidRPr="00351826">
        <w:rPr>
          <w:rFonts w:ascii="Calibri" w:hAnsi="Calibri"/>
          <w:rtl/>
        </w:rPr>
        <w:t>/1-</w:t>
      </w:r>
      <w:r w:rsidRPr="00351826">
        <w:rPr>
          <w:rFonts w:ascii="Calibri" w:hAnsi="Calibri" w:hint="eastAsia"/>
          <w:rtl/>
        </w:rPr>
        <w:t>נע</w:t>
      </w:r>
      <w:r w:rsidRPr="00351826">
        <w:rPr>
          <w:rFonts w:ascii="Calibri" w:hAnsi="Calibri"/>
          <w:rtl/>
        </w:rPr>
        <w:t>/4).</w:t>
      </w:r>
    </w:p>
    <w:p w14:paraId="1D4E236D" w14:textId="77777777" w:rsidR="00351826" w:rsidRPr="00351826" w:rsidRDefault="00351826" w:rsidP="00351826">
      <w:pPr>
        <w:spacing w:after="160" w:line="360" w:lineRule="auto"/>
        <w:ind w:left="720"/>
        <w:contextualSpacing/>
        <w:jc w:val="both"/>
        <w:rPr>
          <w:rFonts w:ascii="Calibri" w:hAnsi="Calibri"/>
          <w:rtl/>
        </w:rPr>
      </w:pPr>
    </w:p>
    <w:p w14:paraId="59B1D02F" w14:textId="77777777" w:rsidR="00351826" w:rsidRPr="00351826" w:rsidRDefault="00351826" w:rsidP="00351826">
      <w:pPr>
        <w:spacing w:after="160" w:line="360" w:lineRule="auto"/>
        <w:ind w:left="720"/>
        <w:contextualSpacing/>
        <w:jc w:val="both"/>
        <w:rPr>
          <w:rFonts w:ascii="Calibri" w:hAnsi="Calibri"/>
          <w:rtl/>
        </w:rPr>
      </w:pPr>
      <w:r w:rsidRPr="00351826">
        <w:rPr>
          <w:rFonts w:ascii="Calibri" w:hAnsi="Calibri" w:hint="cs"/>
          <w:rtl/>
        </w:rPr>
        <w:t xml:space="preserve">ממסמכי עמותת "ילדים בסיכון" המתייחסים לבנו של הנאשם (נע/1; נע/2) </w:t>
      </w:r>
      <w:r w:rsidRPr="00351826">
        <w:rPr>
          <w:rFonts w:ascii="Calibri" w:hAnsi="Calibri" w:hint="cs"/>
          <w:b/>
          <w:bCs/>
          <w:rtl/>
        </w:rPr>
        <w:t>עולה כי ב</w:t>
      </w:r>
      <w:r w:rsidRPr="00351826">
        <w:rPr>
          <w:rFonts w:ascii="Calibri" w:hAnsi="Calibri" w:hint="eastAsia"/>
          <w:b/>
          <w:bCs/>
          <w:rtl/>
        </w:rPr>
        <w:t>גיל</w:t>
      </w:r>
      <w:r w:rsidRPr="00351826">
        <w:rPr>
          <w:rFonts w:ascii="Calibri" w:hAnsi="Calibri"/>
          <w:b/>
          <w:bCs/>
          <w:rtl/>
        </w:rPr>
        <w:t xml:space="preserve"> </w:t>
      </w:r>
      <w:r w:rsidRPr="00351826">
        <w:rPr>
          <w:rFonts w:ascii="Calibri" w:hAnsi="Calibri" w:hint="eastAsia"/>
          <w:b/>
          <w:bCs/>
          <w:rtl/>
        </w:rPr>
        <w:t>שלוש</w:t>
      </w:r>
      <w:r w:rsidRPr="00351826">
        <w:rPr>
          <w:rFonts w:ascii="Calibri" w:hAnsi="Calibri"/>
          <w:b/>
          <w:bCs/>
          <w:rtl/>
        </w:rPr>
        <w:t xml:space="preserve"> </w:t>
      </w:r>
      <w:r w:rsidRPr="00351826">
        <w:rPr>
          <w:rFonts w:ascii="Calibri" w:hAnsi="Calibri" w:hint="eastAsia"/>
          <w:b/>
          <w:bCs/>
          <w:rtl/>
        </w:rPr>
        <w:t>אובחן</w:t>
      </w:r>
      <w:r w:rsidRPr="00351826">
        <w:rPr>
          <w:rFonts w:ascii="Calibri" w:hAnsi="Calibri"/>
          <w:b/>
          <w:bCs/>
          <w:rtl/>
        </w:rPr>
        <w:t xml:space="preserve"> </w:t>
      </w:r>
      <w:r w:rsidRPr="00351826">
        <w:rPr>
          <w:rFonts w:ascii="Calibri" w:hAnsi="Calibri" w:hint="cs"/>
          <w:b/>
          <w:bCs/>
          <w:rtl/>
        </w:rPr>
        <w:t>הבן</w:t>
      </w:r>
      <w:r w:rsidRPr="00351826">
        <w:rPr>
          <w:rFonts w:ascii="Calibri" w:hAnsi="Calibri"/>
          <w:b/>
          <w:bCs/>
          <w:rtl/>
        </w:rPr>
        <w:t xml:space="preserve"> </w:t>
      </w:r>
      <w:r w:rsidRPr="00351826">
        <w:rPr>
          <w:rFonts w:ascii="Calibri" w:hAnsi="Calibri" w:hint="eastAsia"/>
          <w:b/>
          <w:bCs/>
          <w:rtl/>
        </w:rPr>
        <w:t>כ</w:t>
      </w:r>
      <w:r w:rsidRPr="00351826">
        <w:rPr>
          <w:rFonts w:ascii="Calibri" w:hAnsi="Calibri" w:hint="cs"/>
          <w:b/>
          <w:bCs/>
          <w:rtl/>
        </w:rPr>
        <w:t xml:space="preserve">מצוי </w:t>
      </w:r>
      <w:r w:rsidRPr="00351826">
        <w:rPr>
          <w:rFonts w:ascii="Calibri" w:hAnsi="Calibri" w:hint="eastAsia"/>
          <w:b/>
          <w:bCs/>
          <w:rtl/>
        </w:rPr>
        <w:t>על</w:t>
      </w:r>
      <w:r w:rsidRPr="00351826">
        <w:rPr>
          <w:rFonts w:ascii="Calibri" w:hAnsi="Calibri"/>
          <w:b/>
          <w:bCs/>
          <w:rtl/>
        </w:rPr>
        <w:t xml:space="preserve"> </w:t>
      </w:r>
      <w:r w:rsidRPr="00351826">
        <w:rPr>
          <w:rFonts w:ascii="Calibri" w:hAnsi="Calibri" w:hint="eastAsia"/>
          <w:b/>
          <w:bCs/>
          <w:rtl/>
        </w:rPr>
        <w:t>הספקטרום</w:t>
      </w:r>
      <w:r w:rsidRPr="00351826">
        <w:rPr>
          <w:rFonts w:ascii="Calibri" w:hAnsi="Calibri"/>
          <w:b/>
          <w:bCs/>
          <w:rtl/>
        </w:rPr>
        <w:t xml:space="preserve"> </w:t>
      </w:r>
      <w:r w:rsidRPr="00351826">
        <w:rPr>
          <w:rFonts w:ascii="Calibri" w:hAnsi="Calibri" w:hint="eastAsia"/>
          <w:b/>
          <w:bCs/>
          <w:rtl/>
        </w:rPr>
        <w:t>האוטיסטי</w:t>
      </w:r>
      <w:r w:rsidRPr="00351826">
        <w:rPr>
          <w:rFonts w:ascii="Calibri" w:hAnsi="Calibri"/>
          <w:b/>
          <w:bCs/>
          <w:rtl/>
        </w:rPr>
        <w:t xml:space="preserve"> </w:t>
      </w:r>
      <w:r w:rsidRPr="00351826">
        <w:rPr>
          <w:rFonts w:ascii="Calibri" w:hAnsi="Calibri" w:hint="eastAsia"/>
          <w:b/>
          <w:bCs/>
          <w:rtl/>
        </w:rPr>
        <w:t>ולומד</w:t>
      </w:r>
      <w:r w:rsidRPr="00351826">
        <w:rPr>
          <w:rFonts w:ascii="Calibri" w:hAnsi="Calibri"/>
          <w:b/>
          <w:bCs/>
          <w:rtl/>
        </w:rPr>
        <w:t xml:space="preserve"> </w:t>
      </w:r>
      <w:r w:rsidRPr="00351826">
        <w:rPr>
          <w:rFonts w:ascii="Calibri" w:hAnsi="Calibri" w:hint="eastAsia"/>
          <w:b/>
          <w:bCs/>
          <w:rtl/>
        </w:rPr>
        <w:t>בגן</w:t>
      </w:r>
      <w:r w:rsidRPr="00351826">
        <w:rPr>
          <w:rFonts w:ascii="Calibri" w:hAnsi="Calibri"/>
          <w:b/>
          <w:bCs/>
          <w:rtl/>
        </w:rPr>
        <w:t xml:space="preserve"> </w:t>
      </w:r>
      <w:r w:rsidRPr="00351826">
        <w:rPr>
          <w:rFonts w:ascii="Calibri" w:hAnsi="Calibri" w:hint="eastAsia"/>
          <w:b/>
          <w:bCs/>
          <w:rtl/>
        </w:rPr>
        <w:t>תקשורת</w:t>
      </w:r>
      <w:r w:rsidRPr="00351826">
        <w:rPr>
          <w:rFonts w:ascii="Calibri" w:hAnsi="Calibri"/>
          <w:b/>
          <w:bCs/>
          <w:rtl/>
        </w:rPr>
        <w:t xml:space="preserve"> </w:t>
      </w:r>
      <w:r w:rsidRPr="00351826">
        <w:rPr>
          <w:rFonts w:ascii="Calibri" w:hAnsi="Calibri" w:hint="eastAsia"/>
          <w:b/>
          <w:bCs/>
          <w:rtl/>
        </w:rPr>
        <w:t>בחינוך</w:t>
      </w:r>
      <w:r w:rsidRPr="00351826">
        <w:rPr>
          <w:rFonts w:ascii="Calibri" w:hAnsi="Calibri"/>
          <w:b/>
          <w:bCs/>
          <w:rtl/>
        </w:rPr>
        <w:t xml:space="preserve"> </w:t>
      </w:r>
      <w:r w:rsidRPr="00351826">
        <w:rPr>
          <w:rFonts w:ascii="Calibri" w:hAnsi="Calibri" w:hint="eastAsia"/>
          <w:b/>
          <w:bCs/>
          <w:rtl/>
        </w:rPr>
        <w:t>המיוחד</w:t>
      </w:r>
      <w:r w:rsidRPr="00351826">
        <w:rPr>
          <w:rFonts w:ascii="Calibri" w:hAnsi="Calibri"/>
          <w:b/>
          <w:bCs/>
          <w:rtl/>
        </w:rPr>
        <w:t xml:space="preserve">. </w:t>
      </w:r>
      <w:r w:rsidRPr="00351826">
        <w:rPr>
          <w:rFonts w:ascii="Calibri" w:hAnsi="Calibri" w:hint="cs"/>
          <w:b/>
          <w:bCs/>
          <w:rtl/>
        </w:rPr>
        <w:t>לבן</w:t>
      </w:r>
      <w:r w:rsidRPr="00351826">
        <w:rPr>
          <w:rFonts w:ascii="Calibri" w:hAnsi="Calibri"/>
          <w:b/>
          <w:bCs/>
          <w:rtl/>
        </w:rPr>
        <w:t xml:space="preserve"> </w:t>
      </w:r>
      <w:r w:rsidRPr="00351826">
        <w:rPr>
          <w:rFonts w:ascii="Calibri" w:hAnsi="Calibri" w:hint="eastAsia"/>
          <w:b/>
          <w:bCs/>
          <w:rtl/>
        </w:rPr>
        <w:t>יש</w:t>
      </w:r>
      <w:r w:rsidRPr="00351826">
        <w:rPr>
          <w:rFonts w:ascii="Calibri" w:hAnsi="Calibri"/>
          <w:b/>
          <w:bCs/>
          <w:rtl/>
        </w:rPr>
        <w:t xml:space="preserve"> </w:t>
      </w:r>
      <w:r w:rsidRPr="00351826">
        <w:rPr>
          <w:rFonts w:ascii="Calibri" w:hAnsi="Calibri" w:hint="eastAsia"/>
          <w:b/>
          <w:bCs/>
          <w:rtl/>
        </w:rPr>
        <w:t>קושי</w:t>
      </w:r>
      <w:r w:rsidRPr="00351826">
        <w:rPr>
          <w:rFonts w:ascii="Calibri" w:hAnsi="Calibri"/>
          <w:b/>
          <w:bCs/>
          <w:rtl/>
        </w:rPr>
        <w:t xml:space="preserve"> </w:t>
      </w:r>
      <w:r w:rsidRPr="00351826">
        <w:rPr>
          <w:rFonts w:ascii="Calibri" w:hAnsi="Calibri" w:hint="eastAsia"/>
          <w:b/>
          <w:bCs/>
          <w:rtl/>
        </w:rPr>
        <w:t>בהבנת</w:t>
      </w:r>
      <w:r w:rsidRPr="00351826">
        <w:rPr>
          <w:rFonts w:ascii="Calibri" w:hAnsi="Calibri"/>
          <w:b/>
          <w:bCs/>
          <w:rtl/>
        </w:rPr>
        <w:t xml:space="preserve"> </w:t>
      </w:r>
      <w:r w:rsidRPr="00351826">
        <w:rPr>
          <w:rFonts w:ascii="Calibri" w:hAnsi="Calibri" w:hint="eastAsia"/>
          <w:b/>
          <w:bCs/>
          <w:rtl/>
        </w:rPr>
        <w:t>מצבים</w:t>
      </w:r>
      <w:r w:rsidRPr="00351826">
        <w:rPr>
          <w:rFonts w:ascii="Calibri" w:hAnsi="Calibri"/>
          <w:b/>
          <w:bCs/>
          <w:rtl/>
        </w:rPr>
        <w:t xml:space="preserve"> </w:t>
      </w:r>
      <w:r w:rsidRPr="00351826">
        <w:rPr>
          <w:rFonts w:ascii="Calibri" w:hAnsi="Calibri" w:hint="eastAsia"/>
          <w:b/>
          <w:bCs/>
          <w:rtl/>
        </w:rPr>
        <w:t>יום</w:t>
      </w:r>
      <w:r w:rsidRPr="00351826">
        <w:rPr>
          <w:rFonts w:ascii="Calibri" w:hAnsi="Calibri"/>
          <w:b/>
          <w:bCs/>
          <w:rtl/>
        </w:rPr>
        <w:t xml:space="preserve"> </w:t>
      </w:r>
      <w:r w:rsidRPr="00351826">
        <w:rPr>
          <w:rFonts w:ascii="Calibri" w:hAnsi="Calibri" w:hint="eastAsia"/>
          <w:b/>
          <w:bCs/>
          <w:rtl/>
        </w:rPr>
        <w:t>יומיים</w:t>
      </w:r>
      <w:r w:rsidRPr="00351826">
        <w:rPr>
          <w:rFonts w:ascii="Calibri" w:hAnsi="Calibri"/>
          <w:b/>
          <w:bCs/>
          <w:rtl/>
        </w:rPr>
        <w:t xml:space="preserve"> </w:t>
      </w:r>
      <w:r w:rsidRPr="00351826">
        <w:rPr>
          <w:rFonts w:ascii="Calibri" w:hAnsi="Calibri" w:hint="eastAsia"/>
          <w:b/>
          <w:bCs/>
          <w:rtl/>
        </w:rPr>
        <w:t>וחברתיים</w:t>
      </w:r>
      <w:r w:rsidRPr="00351826">
        <w:rPr>
          <w:rFonts w:ascii="Calibri" w:hAnsi="Calibri"/>
          <w:b/>
          <w:bCs/>
          <w:rtl/>
        </w:rPr>
        <w:t xml:space="preserve"> </w:t>
      </w:r>
      <w:r w:rsidRPr="00351826">
        <w:rPr>
          <w:rFonts w:ascii="Calibri" w:hAnsi="Calibri" w:hint="eastAsia"/>
          <w:b/>
          <w:bCs/>
          <w:rtl/>
        </w:rPr>
        <w:t>וביצירת</w:t>
      </w:r>
      <w:r w:rsidRPr="00351826">
        <w:rPr>
          <w:rFonts w:ascii="Calibri" w:hAnsi="Calibri"/>
          <w:b/>
          <w:bCs/>
          <w:rtl/>
        </w:rPr>
        <w:t xml:space="preserve"> </w:t>
      </w:r>
      <w:r w:rsidRPr="00351826">
        <w:rPr>
          <w:rFonts w:ascii="Calibri" w:hAnsi="Calibri" w:hint="eastAsia"/>
          <w:b/>
          <w:bCs/>
          <w:rtl/>
        </w:rPr>
        <w:t>אינטראקציה</w:t>
      </w:r>
      <w:r w:rsidRPr="00351826">
        <w:rPr>
          <w:rFonts w:ascii="Calibri" w:hAnsi="Calibri"/>
          <w:b/>
          <w:bCs/>
          <w:rtl/>
        </w:rPr>
        <w:t xml:space="preserve"> </w:t>
      </w:r>
      <w:r w:rsidRPr="00351826">
        <w:rPr>
          <w:rFonts w:ascii="Calibri" w:hAnsi="Calibri" w:hint="eastAsia"/>
          <w:b/>
          <w:bCs/>
          <w:rtl/>
        </w:rPr>
        <w:t>חברתית</w:t>
      </w:r>
      <w:r w:rsidRPr="00351826">
        <w:rPr>
          <w:rFonts w:ascii="Calibri" w:hAnsi="Calibri"/>
          <w:b/>
          <w:bCs/>
          <w:rtl/>
        </w:rPr>
        <w:t xml:space="preserve">. </w:t>
      </w:r>
      <w:r w:rsidRPr="00351826">
        <w:rPr>
          <w:rFonts w:ascii="Calibri" w:hAnsi="Calibri" w:hint="eastAsia"/>
          <w:b/>
          <w:bCs/>
          <w:rtl/>
        </w:rPr>
        <w:t>ובשל</w:t>
      </w:r>
      <w:r w:rsidRPr="00351826">
        <w:rPr>
          <w:rFonts w:ascii="Calibri" w:hAnsi="Calibri"/>
          <w:b/>
          <w:bCs/>
          <w:rtl/>
        </w:rPr>
        <w:t xml:space="preserve"> </w:t>
      </w:r>
      <w:r w:rsidRPr="00351826">
        <w:rPr>
          <w:rFonts w:ascii="Calibri" w:hAnsi="Calibri" w:hint="eastAsia"/>
          <w:b/>
          <w:bCs/>
          <w:rtl/>
        </w:rPr>
        <w:t>צרכיו</w:t>
      </w:r>
      <w:r w:rsidRPr="00351826">
        <w:rPr>
          <w:rFonts w:ascii="Calibri" w:hAnsi="Calibri"/>
          <w:b/>
          <w:bCs/>
          <w:rtl/>
        </w:rPr>
        <w:t xml:space="preserve"> </w:t>
      </w:r>
      <w:r w:rsidRPr="00351826">
        <w:rPr>
          <w:rFonts w:ascii="Calibri" w:hAnsi="Calibri" w:hint="eastAsia"/>
          <w:b/>
          <w:bCs/>
          <w:rtl/>
        </w:rPr>
        <w:t>מאוד</w:t>
      </w:r>
      <w:r w:rsidRPr="00351826">
        <w:rPr>
          <w:rFonts w:ascii="Calibri" w:hAnsi="Calibri"/>
          <w:b/>
          <w:bCs/>
          <w:rtl/>
        </w:rPr>
        <w:t xml:space="preserve"> </w:t>
      </w:r>
      <w:r w:rsidRPr="00351826">
        <w:rPr>
          <w:rFonts w:ascii="Calibri" w:hAnsi="Calibri" w:hint="eastAsia"/>
          <w:b/>
          <w:bCs/>
          <w:rtl/>
        </w:rPr>
        <w:t>חיוני</w:t>
      </w:r>
      <w:r w:rsidRPr="00351826">
        <w:rPr>
          <w:rFonts w:ascii="Calibri" w:hAnsi="Calibri"/>
          <w:b/>
          <w:bCs/>
          <w:rtl/>
        </w:rPr>
        <w:t xml:space="preserve"> </w:t>
      </w:r>
      <w:r w:rsidRPr="00351826">
        <w:rPr>
          <w:rFonts w:ascii="Calibri" w:hAnsi="Calibri" w:hint="eastAsia"/>
          <w:b/>
          <w:bCs/>
          <w:rtl/>
        </w:rPr>
        <w:t>לו</w:t>
      </w:r>
      <w:r w:rsidRPr="00351826">
        <w:rPr>
          <w:rFonts w:ascii="Calibri" w:hAnsi="Calibri"/>
          <w:b/>
          <w:bCs/>
          <w:rtl/>
        </w:rPr>
        <w:t xml:space="preserve"> </w:t>
      </w:r>
      <w:r w:rsidRPr="00351826">
        <w:rPr>
          <w:rFonts w:ascii="Calibri" w:hAnsi="Calibri" w:hint="eastAsia"/>
          <w:b/>
          <w:bCs/>
          <w:rtl/>
        </w:rPr>
        <w:t>מסגרת</w:t>
      </w:r>
      <w:r w:rsidRPr="00351826">
        <w:rPr>
          <w:rFonts w:ascii="Calibri" w:hAnsi="Calibri"/>
          <w:b/>
          <w:bCs/>
          <w:rtl/>
        </w:rPr>
        <w:t xml:space="preserve"> </w:t>
      </w:r>
      <w:r w:rsidRPr="00351826">
        <w:rPr>
          <w:rFonts w:ascii="Calibri" w:hAnsi="Calibri" w:hint="eastAsia"/>
          <w:b/>
          <w:bCs/>
          <w:rtl/>
        </w:rPr>
        <w:t>של</w:t>
      </w:r>
      <w:r w:rsidRPr="00351826">
        <w:rPr>
          <w:rFonts w:ascii="Calibri" w:hAnsi="Calibri"/>
          <w:b/>
          <w:bCs/>
          <w:rtl/>
        </w:rPr>
        <w:t xml:space="preserve"> </w:t>
      </w:r>
      <w:r w:rsidRPr="00351826">
        <w:rPr>
          <w:rFonts w:ascii="Calibri" w:hAnsi="Calibri" w:hint="eastAsia"/>
          <w:b/>
          <w:bCs/>
          <w:rtl/>
        </w:rPr>
        <w:t>שגרה</w:t>
      </w:r>
      <w:r w:rsidRPr="00351826">
        <w:rPr>
          <w:rFonts w:ascii="Calibri" w:hAnsi="Calibri"/>
          <w:b/>
          <w:bCs/>
          <w:rtl/>
        </w:rPr>
        <w:t xml:space="preserve"> </w:t>
      </w:r>
      <w:r w:rsidRPr="00351826">
        <w:rPr>
          <w:rFonts w:ascii="Calibri" w:hAnsi="Calibri" w:hint="eastAsia"/>
          <w:b/>
          <w:bCs/>
          <w:rtl/>
        </w:rPr>
        <w:t>יציבה</w:t>
      </w:r>
      <w:r w:rsidRPr="00351826">
        <w:rPr>
          <w:rFonts w:ascii="Calibri" w:hAnsi="Calibri"/>
          <w:b/>
          <w:bCs/>
          <w:rtl/>
        </w:rPr>
        <w:t xml:space="preserve">, </w:t>
      </w:r>
      <w:r w:rsidRPr="00351826">
        <w:rPr>
          <w:rFonts w:ascii="Calibri" w:hAnsi="Calibri" w:hint="eastAsia"/>
          <w:b/>
          <w:bCs/>
          <w:rtl/>
        </w:rPr>
        <w:t>עקבית</w:t>
      </w:r>
      <w:r w:rsidRPr="00351826">
        <w:rPr>
          <w:rFonts w:ascii="Calibri" w:hAnsi="Calibri"/>
          <w:b/>
          <w:bCs/>
          <w:rtl/>
        </w:rPr>
        <w:t xml:space="preserve">, </w:t>
      </w:r>
      <w:r w:rsidRPr="00351826">
        <w:rPr>
          <w:rFonts w:ascii="Calibri" w:hAnsi="Calibri" w:hint="eastAsia"/>
          <w:b/>
          <w:bCs/>
          <w:rtl/>
        </w:rPr>
        <w:t>תומכת</w:t>
      </w:r>
      <w:r w:rsidRPr="00351826">
        <w:rPr>
          <w:rFonts w:ascii="Calibri" w:hAnsi="Calibri"/>
          <w:b/>
          <w:bCs/>
          <w:rtl/>
        </w:rPr>
        <w:t xml:space="preserve"> </w:t>
      </w:r>
      <w:r w:rsidRPr="00351826">
        <w:rPr>
          <w:rFonts w:ascii="Calibri" w:hAnsi="Calibri" w:hint="eastAsia"/>
          <w:b/>
          <w:bCs/>
          <w:rtl/>
        </w:rPr>
        <w:t>ורציפה</w:t>
      </w:r>
      <w:r w:rsidRPr="00351826">
        <w:rPr>
          <w:rFonts w:ascii="Calibri" w:hAnsi="Calibri"/>
          <w:b/>
          <w:bCs/>
          <w:rtl/>
        </w:rPr>
        <w:t xml:space="preserve">, </w:t>
      </w:r>
      <w:r w:rsidRPr="00351826">
        <w:rPr>
          <w:rFonts w:ascii="Calibri" w:hAnsi="Calibri" w:hint="eastAsia"/>
          <w:b/>
          <w:bCs/>
          <w:rtl/>
        </w:rPr>
        <w:t>המספקת</w:t>
      </w:r>
      <w:r w:rsidRPr="00351826">
        <w:rPr>
          <w:rFonts w:ascii="Calibri" w:hAnsi="Calibri"/>
          <w:b/>
          <w:bCs/>
          <w:rtl/>
        </w:rPr>
        <w:t xml:space="preserve"> </w:t>
      </w:r>
      <w:r w:rsidRPr="00351826">
        <w:rPr>
          <w:rFonts w:ascii="Calibri" w:hAnsi="Calibri" w:hint="eastAsia"/>
          <w:b/>
          <w:bCs/>
          <w:rtl/>
        </w:rPr>
        <w:t>ומבססת</w:t>
      </w:r>
      <w:r w:rsidRPr="00351826">
        <w:rPr>
          <w:rFonts w:ascii="Calibri" w:hAnsi="Calibri"/>
          <w:b/>
          <w:bCs/>
          <w:rtl/>
        </w:rPr>
        <w:t xml:space="preserve"> </w:t>
      </w:r>
      <w:r w:rsidRPr="00351826">
        <w:rPr>
          <w:rFonts w:ascii="Calibri" w:hAnsi="Calibri" w:hint="eastAsia"/>
          <w:b/>
          <w:bCs/>
          <w:rtl/>
        </w:rPr>
        <w:t>עבורו</w:t>
      </w:r>
      <w:r w:rsidRPr="00351826">
        <w:rPr>
          <w:rFonts w:ascii="Calibri" w:hAnsi="Calibri"/>
          <w:b/>
          <w:bCs/>
          <w:rtl/>
        </w:rPr>
        <w:t xml:space="preserve"> </w:t>
      </w:r>
      <w:r w:rsidRPr="00351826">
        <w:rPr>
          <w:rFonts w:ascii="Calibri" w:hAnsi="Calibri" w:hint="eastAsia"/>
          <w:b/>
          <w:bCs/>
          <w:rtl/>
        </w:rPr>
        <w:t>רצף</w:t>
      </w:r>
      <w:r w:rsidRPr="00351826">
        <w:rPr>
          <w:rFonts w:ascii="Calibri" w:hAnsi="Calibri"/>
          <w:b/>
          <w:bCs/>
          <w:rtl/>
        </w:rPr>
        <w:t xml:space="preserve"> </w:t>
      </w:r>
      <w:r w:rsidRPr="00351826">
        <w:rPr>
          <w:rFonts w:ascii="Calibri" w:hAnsi="Calibri" w:hint="eastAsia"/>
          <w:b/>
          <w:bCs/>
          <w:rtl/>
        </w:rPr>
        <w:t>והמשכיות</w:t>
      </w:r>
      <w:r w:rsidRPr="00351826">
        <w:rPr>
          <w:rFonts w:ascii="Calibri" w:hAnsi="Calibri"/>
          <w:b/>
          <w:bCs/>
          <w:rtl/>
        </w:rPr>
        <w:t xml:space="preserve"> </w:t>
      </w:r>
      <w:r w:rsidRPr="00351826">
        <w:rPr>
          <w:rFonts w:ascii="Calibri" w:hAnsi="Calibri" w:hint="eastAsia"/>
          <w:b/>
          <w:bCs/>
          <w:rtl/>
        </w:rPr>
        <w:t>המעניקים</w:t>
      </w:r>
      <w:r w:rsidRPr="00351826">
        <w:rPr>
          <w:rFonts w:ascii="Calibri" w:hAnsi="Calibri"/>
          <w:b/>
          <w:bCs/>
          <w:rtl/>
        </w:rPr>
        <w:t xml:space="preserve"> </w:t>
      </w:r>
      <w:r w:rsidRPr="00351826">
        <w:rPr>
          <w:rFonts w:ascii="Calibri" w:hAnsi="Calibri" w:hint="eastAsia"/>
          <w:b/>
          <w:bCs/>
          <w:rtl/>
        </w:rPr>
        <w:t>לו</w:t>
      </w:r>
      <w:r w:rsidRPr="00351826">
        <w:rPr>
          <w:rFonts w:ascii="Calibri" w:hAnsi="Calibri"/>
          <w:b/>
          <w:bCs/>
          <w:rtl/>
        </w:rPr>
        <w:t xml:space="preserve"> </w:t>
      </w:r>
      <w:r w:rsidRPr="00351826">
        <w:rPr>
          <w:rFonts w:ascii="Calibri" w:hAnsi="Calibri" w:hint="eastAsia"/>
          <w:b/>
          <w:bCs/>
          <w:rtl/>
        </w:rPr>
        <w:t>תחושת</w:t>
      </w:r>
      <w:r w:rsidRPr="00351826">
        <w:rPr>
          <w:rFonts w:ascii="Calibri" w:hAnsi="Calibri"/>
          <w:b/>
          <w:bCs/>
          <w:rtl/>
        </w:rPr>
        <w:t xml:space="preserve"> </w:t>
      </w:r>
      <w:r w:rsidRPr="00351826">
        <w:rPr>
          <w:rFonts w:ascii="Calibri" w:hAnsi="Calibri" w:hint="eastAsia"/>
          <w:b/>
          <w:bCs/>
          <w:rtl/>
        </w:rPr>
        <w:t>ביטחון</w:t>
      </w:r>
      <w:r w:rsidRPr="00351826">
        <w:rPr>
          <w:rFonts w:ascii="Calibri" w:hAnsi="Calibri"/>
          <w:b/>
          <w:bCs/>
          <w:rtl/>
        </w:rPr>
        <w:t xml:space="preserve"> </w:t>
      </w:r>
      <w:r w:rsidRPr="00351826">
        <w:rPr>
          <w:rFonts w:ascii="Calibri" w:hAnsi="Calibri" w:hint="eastAsia"/>
          <w:b/>
          <w:bCs/>
          <w:rtl/>
        </w:rPr>
        <w:t>שהכרחית</w:t>
      </w:r>
      <w:r w:rsidRPr="00351826">
        <w:rPr>
          <w:rFonts w:ascii="Calibri" w:hAnsi="Calibri"/>
          <w:b/>
          <w:bCs/>
          <w:rtl/>
        </w:rPr>
        <w:t xml:space="preserve"> </w:t>
      </w:r>
      <w:r w:rsidRPr="00351826">
        <w:rPr>
          <w:rFonts w:ascii="Calibri" w:hAnsi="Calibri" w:hint="eastAsia"/>
          <w:b/>
          <w:bCs/>
          <w:rtl/>
        </w:rPr>
        <w:t>על</w:t>
      </w:r>
      <w:r w:rsidRPr="00351826">
        <w:rPr>
          <w:rFonts w:ascii="Calibri" w:hAnsi="Calibri"/>
          <w:b/>
          <w:bCs/>
          <w:rtl/>
        </w:rPr>
        <w:t xml:space="preserve"> </w:t>
      </w:r>
      <w:r w:rsidRPr="00351826">
        <w:rPr>
          <w:rFonts w:ascii="Calibri" w:hAnsi="Calibri" w:hint="eastAsia"/>
          <w:b/>
          <w:bCs/>
          <w:rtl/>
        </w:rPr>
        <w:t>מנת</w:t>
      </w:r>
      <w:r w:rsidRPr="00351826">
        <w:rPr>
          <w:rFonts w:ascii="Calibri" w:hAnsi="Calibri"/>
          <w:b/>
          <w:bCs/>
          <w:rtl/>
        </w:rPr>
        <w:t xml:space="preserve"> </w:t>
      </w:r>
      <w:r w:rsidRPr="00351826">
        <w:rPr>
          <w:rFonts w:ascii="Calibri" w:hAnsi="Calibri" w:hint="eastAsia"/>
          <w:b/>
          <w:bCs/>
          <w:rtl/>
        </w:rPr>
        <w:t>שיוכל</w:t>
      </w:r>
      <w:r w:rsidRPr="00351826">
        <w:rPr>
          <w:rFonts w:ascii="Calibri" w:hAnsi="Calibri"/>
          <w:b/>
          <w:bCs/>
          <w:rtl/>
        </w:rPr>
        <w:t xml:space="preserve"> </w:t>
      </w:r>
      <w:r w:rsidRPr="00351826">
        <w:rPr>
          <w:rFonts w:ascii="Calibri" w:hAnsi="Calibri" w:hint="eastAsia"/>
          <w:b/>
          <w:bCs/>
          <w:rtl/>
        </w:rPr>
        <w:t>לתפקד</w:t>
      </w:r>
      <w:r w:rsidRPr="00351826">
        <w:rPr>
          <w:rFonts w:ascii="Calibri" w:hAnsi="Calibri"/>
          <w:b/>
          <w:bCs/>
          <w:rtl/>
        </w:rPr>
        <w:t xml:space="preserve">, </w:t>
      </w:r>
      <w:r w:rsidRPr="00351826">
        <w:rPr>
          <w:rFonts w:ascii="Calibri" w:hAnsi="Calibri" w:hint="eastAsia"/>
          <w:b/>
          <w:bCs/>
          <w:rtl/>
        </w:rPr>
        <w:t>להתקדם</w:t>
      </w:r>
      <w:r w:rsidRPr="00351826">
        <w:rPr>
          <w:rFonts w:ascii="Calibri" w:hAnsi="Calibri"/>
          <w:b/>
          <w:bCs/>
          <w:rtl/>
        </w:rPr>
        <w:t xml:space="preserve"> </w:t>
      </w:r>
      <w:r w:rsidRPr="00351826">
        <w:rPr>
          <w:rFonts w:ascii="Calibri" w:hAnsi="Calibri" w:hint="eastAsia"/>
          <w:b/>
          <w:bCs/>
          <w:rtl/>
        </w:rPr>
        <w:t>ולהתפתח</w:t>
      </w:r>
      <w:r w:rsidRPr="00351826">
        <w:rPr>
          <w:rFonts w:ascii="Calibri" w:hAnsi="Calibri"/>
          <w:b/>
          <w:bCs/>
          <w:rtl/>
        </w:rPr>
        <w:t xml:space="preserve">. </w:t>
      </w:r>
      <w:r w:rsidRPr="00351826">
        <w:rPr>
          <w:rFonts w:ascii="Calibri" w:hAnsi="Calibri" w:hint="eastAsia"/>
          <w:b/>
          <w:bCs/>
          <w:rtl/>
        </w:rPr>
        <w:t>זאת</w:t>
      </w:r>
      <w:r w:rsidRPr="00351826">
        <w:rPr>
          <w:rFonts w:ascii="Calibri" w:hAnsi="Calibri"/>
          <w:b/>
          <w:bCs/>
          <w:rtl/>
        </w:rPr>
        <w:t xml:space="preserve"> </w:t>
      </w:r>
      <w:r w:rsidRPr="00351826">
        <w:rPr>
          <w:rFonts w:ascii="Calibri" w:hAnsi="Calibri" w:hint="eastAsia"/>
          <w:b/>
          <w:bCs/>
          <w:rtl/>
        </w:rPr>
        <w:t>ועוד</w:t>
      </w:r>
      <w:r w:rsidRPr="00351826">
        <w:rPr>
          <w:rFonts w:ascii="Calibri" w:hAnsi="Calibri"/>
          <w:b/>
          <w:bCs/>
          <w:rtl/>
        </w:rPr>
        <w:t xml:space="preserve">, </w:t>
      </w:r>
      <w:r w:rsidRPr="00351826">
        <w:rPr>
          <w:rFonts w:ascii="Calibri" w:hAnsi="Calibri" w:hint="cs"/>
          <w:b/>
          <w:bCs/>
          <w:rtl/>
        </w:rPr>
        <w:t>הבן</w:t>
      </w:r>
      <w:r w:rsidRPr="00351826">
        <w:rPr>
          <w:rFonts w:ascii="Calibri" w:hAnsi="Calibri"/>
          <w:b/>
          <w:bCs/>
          <w:rtl/>
        </w:rPr>
        <w:t xml:space="preserve"> </w:t>
      </w:r>
      <w:r w:rsidRPr="00351826">
        <w:rPr>
          <w:rFonts w:ascii="Calibri" w:hAnsi="Calibri" w:hint="eastAsia"/>
          <w:b/>
          <w:bCs/>
          <w:rtl/>
        </w:rPr>
        <w:t>מושפע</w:t>
      </w:r>
      <w:r w:rsidRPr="00351826">
        <w:rPr>
          <w:rFonts w:ascii="Calibri" w:hAnsi="Calibri"/>
          <w:b/>
          <w:bCs/>
          <w:rtl/>
        </w:rPr>
        <w:t xml:space="preserve"> </w:t>
      </w:r>
      <w:r w:rsidRPr="00351826">
        <w:rPr>
          <w:rFonts w:ascii="Calibri" w:hAnsi="Calibri" w:hint="eastAsia"/>
          <w:b/>
          <w:bCs/>
          <w:rtl/>
        </w:rPr>
        <w:t>ואף</w:t>
      </w:r>
      <w:r w:rsidRPr="00351826">
        <w:rPr>
          <w:rFonts w:ascii="Calibri" w:hAnsi="Calibri"/>
          <w:b/>
          <w:bCs/>
          <w:rtl/>
        </w:rPr>
        <w:t xml:space="preserve"> </w:t>
      </w:r>
      <w:r w:rsidRPr="00351826">
        <w:rPr>
          <w:rFonts w:ascii="Calibri" w:hAnsi="Calibri" w:hint="eastAsia"/>
          <w:b/>
          <w:bCs/>
          <w:rtl/>
        </w:rPr>
        <w:t>מתערער</w:t>
      </w:r>
      <w:r w:rsidRPr="00351826">
        <w:rPr>
          <w:rFonts w:ascii="Calibri" w:hAnsi="Calibri"/>
          <w:b/>
          <w:bCs/>
          <w:rtl/>
        </w:rPr>
        <w:t xml:space="preserve"> </w:t>
      </w:r>
      <w:r w:rsidRPr="00351826">
        <w:rPr>
          <w:rFonts w:ascii="Calibri" w:hAnsi="Calibri" w:hint="eastAsia"/>
          <w:b/>
          <w:bCs/>
          <w:rtl/>
        </w:rPr>
        <w:t>לנוכח</w:t>
      </w:r>
      <w:r w:rsidRPr="00351826">
        <w:rPr>
          <w:rFonts w:ascii="Calibri" w:hAnsi="Calibri"/>
          <w:b/>
          <w:bCs/>
          <w:rtl/>
        </w:rPr>
        <w:t xml:space="preserve"> </w:t>
      </w:r>
      <w:r w:rsidRPr="00351826">
        <w:rPr>
          <w:rFonts w:ascii="Calibri" w:hAnsi="Calibri" w:hint="eastAsia"/>
          <w:b/>
          <w:bCs/>
          <w:rtl/>
        </w:rPr>
        <w:t>שינויים</w:t>
      </w:r>
      <w:r w:rsidRPr="00351826">
        <w:rPr>
          <w:rFonts w:ascii="Calibri" w:hAnsi="Calibri"/>
          <w:b/>
          <w:bCs/>
          <w:rtl/>
        </w:rPr>
        <w:t xml:space="preserve"> </w:t>
      </w:r>
      <w:r w:rsidRPr="00351826">
        <w:rPr>
          <w:rFonts w:ascii="Calibri" w:hAnsi="Calibri" w:hint="eastAsia"/>
          <w:b/>
          <w:bCs/>
          <w:rtl/>
        </w:rPr>
        <w:t>בשגרת</w:t>
      </w:r>
      <w:r w:rsidRPr="00351826">
        <w:rPr>
          <w:rFonts w:ascii="Calibri" w:hAnsi="Calibri"/>
          <w:b/>
          <w:bCs/>
          <w:rtl/>
        </w:rPr>
        <w:t xml:space="preserve"> </w:t>
      </w:r>
      <w:r w:rsidRPr="00351826">
        <w:rPr>
          <w:rFonts w:ascii="Calibri" w:hAnsi="Calibri" w:hint="eastAsia"/>
          <w:b/>
          <w:bCs/>
          <w:rtl/>
        </w:rPr>
        <w:t>יומו</w:t>
      </w:r>
      <w:r w:rsidRPr="00351826">
        <w:rPr>
          <w:rFonts w:ascii="Calibri" w:hAnsi="Calibri"/>
          <w:b/>
          <w:bCs/>
          <w:rtl/>
        </w:rPr>
        <w:t xml:space="preserve">, </w:t>
      </w:r>
      <w:r w:rsidRPr="00351826">
        <w:rPr>
          <w:rFonts w:ascii="Calibri" w:hAnsi="Calibri" w:hint="eastAsia"/>
          <w:b/>
          <w:bCs/>
          <w:rtl/>
        </w:rPr>
        <w:t>אפילו</w:t>
      </w:r>
      <w:r w:rsidRPr="00351826">
        <w:rPr>
          <w:rFonts w:ascii="Calibri" w:hAnsi="Calibri"/>
          <w:b/>
          <w:bCs/>
          <w:rtl/>
        </w:rPr>
        <w:t xml:space="preserve"> </w:t>
      </w:r>
      <w:r w:rsidRPr="00351826">
        <w:rPr>
          <w:rFonts w:ascii="Calibri" w:hAnsi="Calibri" w:hint="eastAsia"/>
          <w:b/>
          <w:bCs/>
          <w:rtl/>
        </w:rPr>
        <w:t>הקלים</w:t>
      </w:r>
      <w:r w:rsidRPr="00351826">
        <w:rPr>
          <w:rFonts w:ascii="Calibri" w:hAnsi="Calibri"/>
          <w:b/>
          <w:bCs/>
          <w:rtl/>
        </w:rPr>
        <w:t xml:space="preserve"> </w:t>
      </w:r>
      <w:r w:rsidRPr="00351826">
        <w:rPr>
          <w:rFonts w:ascii="Calibri" w:hAnsi="Calibri" w:hint="eastAsia"/>
          <w:b/>
          <w:bCs/>
          <w:rtl/>
        </w:rPr>
        <w:t>שבהם</w:t>
      </w:r>
      <w:r w:rsidRPr="00351826">
        <w:rPr>
          <w:rFonts w:ascii="Calibri" w:hAnsi="Calibri"/>
          <w:b/>
          <w:bCs/>
          <w:rtl/>
        </w:rPr>
        <w:t xml:space="preserve"> </w:t>
      </w:r>
      <w:r w:rsidRPr="00351826">
        <w:rPr>
          <w:rFonts w:ascii="Calibri" w:hAnsi="Calibri" w:hint="eastAsia"/>
          <w:b/>
          <w:bCs/>
          <w:rtl/>
        </w:rPr>
        <w:t>גורמים</w:t>
      </w:r>
      <w:r w:rsidRPr="00351826">
        <w:rPr>
          <w:rFonts w:ascii="Calibri" w:hAnsi="Calibri"/>
          <w:b/>
          <w:bCs/>
          <w:rtl/>
        </w:rPr>
        <w:t xml:space="preserve"> </w:t>
      </w:r>
      <w:r w:rsidRPr="00351826">
        <w:rPr>
          <w:rFonts w:ascii="Calibri" w:hAnsi="Calibri" w:hint="eastAsia"/>
          <w:b/>
          <w:bCs/>
          <w:rtl/>
        </w:rPr>
        <w:t>לו</w:t>
      </w:r>
      <w:r w:rsidRPr="00351826">
        <w:rPr>
          <w:rFonts w:ascii="Calibri" w:hAnsi="Calibri"/>
          <w:b/>
          <w:bCs/>
          <w:rtl/>
        </w:rPr>
        <w:t xml:space="preserve"> </w:t>
      </w:r>
      <w:r w:rsidRPr="00351826">
        <w:rPr>
          <w:rFonts w:ascii="Calibri" w:hAnsi="Calibri" w:hint="eastAsia"/>
          <w:b/>
          <w:bCs/>
          <w:rtl/>
        </w:rPr>
        <w:t>לקושי</w:t>
      </w:r>
      <w:r w:rsidRPr="00351826">
        <w:rPr>
          <w:rFonts w:ascii="Calibri" w:hAnsi="Calibri"/>
          <w:b/>
          <w:bCs/>
          <w:rtl/>
        </w:rPr>
        <w:t xml:space="preserve"> </w:t>
      </w:r>
      <w:r w:rsidRPr="00351826">
        <w:rPr>
          <w:rFonts w:ascii="Calibri" w:hAnsi="Calibri" w:hint="eastAsia"/>
          <w:b/>
          <w:bCs/>
          <w:rtl/>
        </w:rPr>
        <w:t>שמתבטא</w:t>
      </w:r>
      <w:r w:rsidRPr="00351826">
        <w:rPr>
          <w:rFonts w:ascii="Calibri" w:hAnsi="Calibri"/>
          <w:b/>
          <w:bCs/>
          <w:rtl/>
        </w:rPr>
        <w:t xml:space="preserve"> </w:t>
      </w:r>
      <w:r w:rsidRPr="00351826">
        <w:rPr>
          <w:rFonts w:ascii="Calibri" w:hAnsi="Calibri" w:hint="eastAsia"/>
          <w:b/>
          <w:bCs/>
          <w:rtl/>
        </w:rPr>
        <w:t>בבכי</w:t>
      </w:r>
      <w:r w:rsidRPr="00351826">
        <w:rPr>
          <w:rFonts w:ascii="Calibri" w:hAnsi="Calibri"/>
          <w:b/>
          <w:bCs/>
          <w:rtl/>
        </w:rPr>
        <w:t xml:space="preserve"> </w:t>
      </w:r>
      <w:r w:rsidRPr="00351826">
        <w:rPr>
          <w:rFonts w:ascii="Calibri" w:hAnsi="Calibri" w:hint="eastAsia"/>
          <w:b/>
          <w:bCs/>
          <w:rtl/>
        </w:rPr>
        <w:t>וחוסר</w:t>
      </w:r>
      <w:r w:rsidRPr="00351826">
        <w:rPr>
          <w:rFonts w:ascii="Calibri" w:hAnsi="Calibri"/>
          <w:b/>
          <w:bCs/>
          <w:rtl/>
        </w:rPr>
        <w:t xml:space="preserve"> </w:t>
      </w:r>
      <w:r w:rsidRPr="00351826">
        <w:rPr>
          <w:rFonts w:ascii="Calibri" w:hAnsi="Calibri" w:hint="eastAsia"/>
          <w:b/>
          <w:bCs/>
          <w:rtl/>
        </w:rPr>
        <w:t>יכולת</w:t>
      </w:r>
      <w:r w:rsidRPr="00351826">
        <w:rPr>
          <w:rFonts w:ascii="Calibri" w:hAnsi="Calibri"/>
          <w:b/>
          <w:bCs/>
          <w:rtl/>
        </w:rPr>
        <w:t xml:space="preserve"> </w:t>
      </w:r>
      <w:r w:rsidRPr="00351826">
        <w:rPr>
          <w:rFonts w:ascii="Calibri" w:hAnsi="Calibri" w:hint="eastAsia"/>
          <w:b/>
          <w:bCs/>
          <w:rtl/>
        </w:rPr>
        <w:t>להירגע</w:t>
      </w:r>
      <w:r w:rsidRPr="00351826">
        <w:rPr>
          <w:rFonts w:ascii="Calibri" w:hAnsi="Calibri"/>
          <w:b/>
          <w:bCs/>
          <w:rtl/>
        </w:rPr>
        <w:t xml:space="preserve"> </w:t>
      </w:r>
      <w:r w:rsidRPr="00351826">
        <w:rPr>
          <w:rFonts w:ascii="Calibri" w:hAnsi="Calibri" w:hint="eastAsia"/>
          <w:b/>
          <w:bCs/>
          <w:rtl/>
        </w:rPr>
        <w:t>לאורך</w:t>
      </w:r>
      <w:r w:rsidRPr="00351826">
        <w:rPr>
          <w:rFonts w:ascii="Calibri" w:hAnsi="Calibri"/>
          <w:b/>
          <w:bCs/>
          <w:rtl/>
        </w:rPr>
        <w:t xml:space="preserve"> </w:t>
      </w:r>
      <w:r w:rsidRPr="00351826">
        <w:rPr>
          <w:rFonts w:ascii="Calibri" w:hAnsi="Calibri" w:hint="eastAsia"/>
          <w:b/>
          <w:bCs/>
          <w:rtl/>
        </w:rPr>
        <w:t>זמן</w:t>
      </w:r>
      <w:r w:rsidRPr="00351826">
        <w:rPr>
          <w:rFonts w:ascii="Calibri" w:hAnsi="Calibri"/>
          <w:b/>
          <w:bCs/>
          <w:rtl/>
        </w:rPr>
        <w:t xml:space="preserve">. </w:t>
      </w:r>
      <w:r w:rsidRPr="00351826">
        <w:rPr>
          <w:rFonts w:ascii="Calibri" w:hAnsi="Calibri" w:hint="eastAsia"/>
          <w:b/>
          <w:bCs/>
          <w:rtl/>
        </w:rPr>
        <w:t>ובמיוחד</w:t>
      </w:r>
      <w:r w:rsidRPr="00351826">
        <w:rPr>
          <w:rFonts w:ascii="Calibri" w:hAnsi="Calibri"/>
          <w:b/>
          <w:bCs/>
          <w:rtl/>
        </w:rPr>
        <w:t xml:space="preserve"> </w:t>
      </w:r>
      <w:r w:rsidRPr="00351826">
        <w:rPr>
          <w:rFonts w:ascii="Calibri" w:hAnsi="Calibri" w:hint="eastAsia"/>
          <w:b/>
          <w:bCs/>
          <w:rtl/>
        </w:rPr>
        <w:t>שינויים</w:t>
      </w:r>
      <w:r w:rsidRPr="00351826">
        <w:rPr>
          <w:rFonts w:ascii="Calibri" w:hAnsi="Calibri"/>
          <w:b/>
          <w:bCs/>
          <w:rtl/>
        </w:rPr>
        <w:t xml:space="preserve"> </w:t>
      </w:r>
      <w:r w:rsidRPr="00351826">
        <w:rPr>
          <w:rFonts w:ascii="Calibri" w:hAnsi="Calibri" w:hint="eastAsia"/>
          <w:b/>
          <w:bCs/>
          <w:rtl/>
        </w:rPr>
        <w:t>משמעותיים</w:t>
      </w:r>
      <w:r w:rsidRPr="00351826">
        <w:rPr>
          <w:rFonts w:ascii="Calibri" w:hAnsi="Calibri"/>
          <w:b/>
          <w:bCs/>
          <w:rtl/>
        </w:rPr>
        <w:t xml:space="preserve">, </w:t>
      </w:r>
      <w:r w:rsidRPr="00351826">
        <w:rPr>
          <w:rFonts w:ascii="Calibri" w:hAnsi="Calibri" w:hint="eastAsia"/>
          <w:b/>
          <w:bCs/>
          <w:rtl/>
        </w:rPr>
        <w:t>כגון</w:t>
      </w:r>
      <w:r w:rsidRPr="00351826">
        <w:rPr>
          <w:rFonts w:ascii="Calibri" w:hAnsi="Calibri"/>
          <w:b/>
          <w:bCs/>
          <w:rtl/>
        </w:rPr>
        <w:t xml:space="preserve"> </w:t>
      </w:r>
      <w:r w:rsidRPr="00351826">
        <w:rPr>
          <w:rFonts w:ascii="Calibri" w:hAnsi="Calibri" w:hint="eastAsia"/>
          <w:b/>
          <w:bCs/>
          <w:rtl/>
        </w:rPr>
        <w:t>היעדרות</w:t>
      </w:r>
      <w:r w:rsidRPr="00351826">
        <w:rPr>
          <w:rFonts w:ascii="Calibri" w:hAnsi="Calibri"/>
          <w:b/>
          <w:bCs/>
          <w:rtl/>
        </w:rPr>
        <w:t xml:space="preserve"> </w:t>
      </w:r>
      <w:r w:rsidRPr="00351826">
        <w:rPr>
          <w:rFonts w:ascii="Calibri" w:hAnsi="Calibri" w:hint="eastAsia"/>
          <w:b/>
          <w:bCs/>
          <w:rtl/>
        </w:rPr>
        <w:t>פתאומית</w:t>
      </w:r>
      <w:r w:rsidRPr="00351826">
        <w:rPr>
          <w:rFonts w:ascii="Calibri" w:hAnsi="Calibri"/>
          <w:b/>
          <w:bCs/>
          <w:rtl/>
        </w:rPr>
        <w:t xml:space="preserve"> </w:t>
      </w:r>
      <w:r w:rsidRPr="00351826">
        <w:rPr>
          <w:rFonts w:ascii="Calibri" w:hAnsi="Calibri" w:hint="eastAsia"/>
          <w:b/>
          <w:bCs/>
          <w:rtl/>
        </w:rPr>
        <w:t>של</w:t>
      </w:r>
      <w:r w:rsidRPr="00351826">
        <w:rPr>
          <w:rFonts w:ascii="Calibri" w:hAnsi="Calibri"/>
          <w:b/>
          <w:bCs/>
          <w:rtl/>
        </w:rPr>
        <w:t xml:space="preserve"> </w:t>
      </w:r>
      <w:r w:rsidRPr="00351826">
        <w:rPr>
          <w:rFonts w:ascii="Calibri" w:hAnsi="Calibri" w:hint="eastAsia"/>
          <w:b/>
          <w:bCs/>
          <w:rtl/>
        </w:rPr>
        <w:t>האב</w:t>
      </w:r>
      <w:r w:rsidRPr="00351826">
        <w:rPr>
          <w:rFonts w:ascii="Calibri" w:hAnsi="Calibri"/>
          <w:b/>
          <w:bCs/>
          <w:rtl/>
        </w:rPr>
        <w:t xml:space="preserve"> </w:t>
      </w:r>
      <w:r w:rsidRPr="00351826">
        <w:rPr>
          <w:rFonts w:ascii="Calibri" w:hAnsi="Calibri" w:hint="eastAsia"/>
          <w:b/>
          <w:bCs/>
          <w:rtl/>
        </w:rPr>
        <w:t>מהבית</w:t>
      </w:r>
      <w:r w:rsidRPr="00351826">
        <w:rPr>
          <w:rFonts w:ascii="Calibri" w:hAnsi="Calibri"/>
          <w:b/>
          <w:bCs/>
          <w:rtl/>
        </w:rPr>
        <w:t xml:space="preserve"> </w:t>
      </w:r>
      <w:r w:rsidRPr="00351826">
        <w:rPr>
          <w:rFonts w:ascii="Calibri" w:hAnsi="Calibri" w:hint="eastAsia"/>
          <w:b/>
          <w:bCs/>
          <w:rtl/>
        </w:rPr>
        <w:t>מסיבות</w:t>
      </w:r>
      <w:r w:rsidRPr="00351826">
        <w:rPr>
          <w:rFonts w:ascii="Calibri" w:hAnsi="Calibri"/>
          <w:b/>
          <w:bCs/>
          <w:rtl/>
        </w:rPr>
        <w:t xml:space="preserve"> </w:t>
      </w:r>
      <w:r w:rsidRPr="00351826">
        <w:rPr>
          <w:rFonts w:ascii="Calibri" w:hAnsi="Calibri" w:hint="eastAsia"/>
          <w:b/>
          <w:bCs/>
          <w:rtl/>
        </w:rPr>
        <w:t>שאינן</w:t>
      </w:r>
      <w:r w:rsidRPr="00351826">
        <w:rPr>
          <w:rFonts w:ascii="Calibri" w:hAnsi="Calibri"/>
          <w:b/>
          <w:bCs/>
          <w:rtl/>
        </w:rPr>
        <w:t xml:space="preserve"> </w:t>
      </w:r>
      <w:r w:rsidRPr="00351826">
        <w:rPr>
          <w:rFonts w:ascii="Calibri" w:hAnsi="Calibri" w:hint="eastAsia"/>
          <w:b/>
          <w:bCs/>
          <w:rtl/>
        </w:rPr>
        <w:t>מובנות</w:t>
      </w:r>
      <w:r w:rsidRPr="00351826">
        <w:rPr>
          <w:rFonts w:ascii="Calibri" w:hAnsi="Calibri"/>
          <w:b/>
          <w:bCs/>
          <w:rtl/>
        </w:rPr>
        <w:t xml:space="preserve"> </w:t>
      </w:r>
      <w:r w:rsidRPr="00351826">
        <w:rPr>
          <w:rFonts w:ascii="Calibri" w:hAnsi="Calibri" w:hint="eastAsia"/>
          <w:b/>
          <w:bCs/>
          <w:rtl/>
        </w:rPr>
        <w:t>לו</w:t>
      </w:r>
      <w:r w:rsidRPr="00351826">
        <w:rPr>
          <w:rFonts w:ascii="Calibri" w:hAnsi="Calibri"/>
          <w:b/>
          <w:bCs/>
          <w:rtl/>
        </w:rPr>
        <w:t xml:space="preserve">, </w:t>
      </w:r>
      <w:r w:rsidRPr="00351826">
        <w:rPr>
          <w:rFonts w:ascii="Calibri" w:hAnsi="Calibri" w:hint="eastAsia"/>
          <w:b/>
          <w:bCs/>
          <w:rtl/>
        </w:rPr>
        <w:lastRenderedPageBreak/>
        <w:t>מקשים</w:t>
      </w:r>
      <w:r w:rsidRPr="00351826">
        <w:rPr>
          <w:rFonts w:ascii="Calibri" w:hAnsi="Calibri"/>
          <w:b/>
          <w:bCs/>
          <w:rtl/>
        </w:rPr>
        <w:t xml:space="preserve"> </w:t>
      </w:r>
      <w:r w:rsidRPr="00351826">
        <w:rPr>
          <w:rFonts w:ascii="Calibri" w:hAnsi="Calibri" w:hint="eastAsia"/>
          <w:b/>
          <w:bCs/>
          <w:rtl/>
        </w:rPr>
        <w:t>עליו</w:t>
      </w:r>
      <w:r w:rsidRPr="00351826">
        <w:rPr>
          <w:rFonts w:ascii="Calibri" w:hAnsi="Calibri"/>
          <w:b/>
          <w:bCs/>
          <w:rtl/>
        </w:rPr>
        <w:t xml:space="preserve"> </w:t>
      </w:r>
      <w:r w:rsidRPr="00351826">
        <w:rPr>
          <w:rFonts w:ascii="Calibri" w:hAnsi="Calibri" w:hint="eastAsia"/>
          <w:b/>
          <w:bCs/>
          <w:rtl/>
        </w:rPr>
        <w:t>וגורמים</w:t>
      </w:r>
      <w:r w:rsidRPr="00351826">
        <w:rPr>
          <w:rFonts w:ascii="Calibri" w:hAnsi="Calibri"/>
          <w:b/>
          <w:bCs/>
          <w:rtl/>
        </w:rPr>
        <w:t xml:space="preserve"> </w:t>
      </w:r>
      <w:r w:rsidRPr="00351826">
        <w:rPr>
          <w:rFonts w:ascii="Calibri" w:hAnsi="Calibri" w:hint="eastAsia"/>
          <w:b/>
          <w:bCs/>
          <w:rtl/>
        </w:rPr>
        <w:t>לרגרסיה</w:t>
      </w:r>
      <w:r w:rsidRPr="00351826">
        <w:rPr>
          <w:rFonts w:ascii="Calibri" w:hAnsi="Calibri"/>
          <w:b/>
          <w:bCs/>
          <w:rtl/>
        </w:rPr>
        <w:t xml:space="preserve"> </w:t>
      </w:r>
      <w:r w:rsidRPr="00351826">
        <w:rPr>
          <w:rFonts w:ascii="Calibri" w:hAnsi="Calibri" w:hint="eastAsia"/>
          <w:b/>
          <w:bCs/>
          <w:rtl/>
        </w:rPr>
        <w:t>בהתנהגותו</w:t>
      </w:r>
      <w:r w:rsidRPr="00351826">
        <w:rPr>
          <w:rFonts w:ascii="Calibri" w:hAnsi="Calibri"/>
          <w:b/>
          <w:bCs/>
          <w:rtl/>
        </w:rPr>
        <w:t xml:space="preserve"> </w:t>
      </w:r>
      <w:r w:rsidRPr="00351826">
        <w:rPr>
          <w:rFonts w:ascii="Calibri" w:hAnsi="Calibri" w:hint="eastAsia"/>
          <w:b/>
          <w:bCs/>
          <w:rtl/>
        </w:rPr>
        <w:t>ובתפקודו</w:t>
      </w:r>
      <w:r w:rsidRPr="00351826">
        <w:rPr>
          <w:rFonts w:ascii="Calibri" w:hAnsi="Calibri"/>
          <w:b/>
          <w:bCs/>
          <w:rtl/>
        </w:rPr>
        <w:t xml:space="preserve"> </w:t>
      </w:r>
      <w:r w:rsidRPr="00351826">
        <w:rPr>
          <w:rFonts w:ascii="Calibri" w:hAnsi="Calibri" w:hint="eastAsia"/>
          <w:b/>
          <w:bCs/>
          <w:rtl/>
        </w:rPr>
        <w:t>היום</w:t>
      </w:r>
      <w:r w:rsidRPr="00351826">
        <w:rPr>
          <w:rFonts w:ascii="Calibri" w:hAnsi="Calibri"/>
          <w:b/>
          <w:bCs/>
          <w:rtl/>
        </w:rPr>
        <w:t xml:space="preserve"> </w:t>
      </w:r>
      <w:r w:rsidRPr="00351826">
        <w:rPr>
          <w:rFonts w:ascii="Calibri" w:hAnsi="Calibri" w:hint="eastAsia"/>
          <w:b/>
          <w:bCs/>
          <w:rtl/>
        </w:rPr>
        <w:t>יומי</w:t>
      </w:r>
      <w:r w:rsidRPr="00351826">
        <w:rPr>
          <w:rFonts w:ascii="Calibri" w:hAnsi="Calibri"/>
          <w:rtl/>
        </w:rPr>
        <w:t xml:space="preserve">. </w:t>
      </w:r>
      <w:r w:rsidRPr="00351826">
        <w:rPr>
          <w:rFonts w:ascii="Calibri" w:hAnsi="Calibri" w:hint="eastAsia"/>
          <w:b/>
          <w:bCs/>
          <w:rtl/>
        </w:rPr>
        <w:t>הנאשם</w:t>
      </w:r>
      <w:r w:rsidRPr="00351826">
        <w:rPr>
          <w:rFonts w:ascii="Calibri" w:hAnsi="Calibri"/>
          <w:b/>
          <w:bCs/>
          <w:rtl/>
        </w:rPr>
        <w:t xml:space="preserve"> </w:t>
      </w:r>
      <w:r w:rsidRPr="00351826">
        <w:rPr>
          <w:rFonts w:ascii="Calibri" w:hAnsi="Calibri" w:hint="eastAsia"/>
          <w:b/>
          <w:bCs/>
          <w:rtl/>
        </w:rPr>
        <w:t>הינו</w:t>
      </w:r>
      <w:r w:rsidRPr="00351826">
        <w:rPr>
          <w:rFonts w:ascii="Calibri" w:hAnsi="Calibri"/>
          <w:b/>
          <w:bCs/>
          <w:rtl/>
        </w:rPr>
        <w:t xml:space="preserve"> </w:t>
      </w:r>
      <w:r w:rsidRPr="00351826">
        <w:rPr>
          <w:rFonts w:ascii="Calibri" w:hAnsi="Calibri" w:hint="eastAsia"/>
          <w:b/>
          <w:bCs/>
          <w:rtl/>
        </w:rPr>
        <w:t>דמות</w:t>
      </w:r>
      <w:r w:rsidRPr="00351826">
        <w:rPr>
          <w:rFonts w:ascii="Calibri" w:hAnsi="Calibri"/>
          <w:b/>
          <w:bCs/>
          <w:rtl/>
        </w:rPr>
        <w:t xml:space="preserve"> </w:t>
      </w:r>
      <w:r w:rsidRPr="00351826">
        <w:rPr>
          <w:rFonts w:ascii="Calibri" w:hAnsi="Calibri" w:hint="eastAsia"/>
          <w:b/>
          <w:bCs/>
          <w:rtl/>
        </w:rPr>
        <w:t>חשובה</w:t>
      </w:r>
      <w:r w:rsidRPr="00351826">
        <w:rPr>
          <w:rFonts w:ascii="Calibri" w:hAnsi="Calibri"/>
          <w:b/>
          <w:bCs/>
          <w:rtl/>
        </w:rPr>
        <w:t xml:space="preserve"> </w:t>
      </w:r>
      <w:r w:rsidRPr="00351826">
        <w:rPr>
          <w:rFonts w:ascii="Calibri" w:hAnsi="Calibri" w:hint="eastAsia"/>
          <w:b/>
          <w:bCs/>
          <w:rtl/>
        </w:rPr>
        <w:t>ומשמעותית</w:t>
      </w:r>
      <w:r w:rsidRPr="00351826">
        <w:rPr>
          <w:rFonts w:ascii="Calibri" w:hAnsi="Calibri"/>
          <w:b/>
          <w:bCs/>
          <w:rtl/>
        </w:rPr>
        <w:t xml:space="preserve"> </w:t>
      </w:r>
      <w:r w:rsidRPr="00351826">
        <w:rPr>
          <w:rFonts w:ascii="Calibri" w:hAnsi="Calibri" w:hint="eastAsia"/>
          <w:b/>
          <w:bCs/>
          <w:rtl/>
        </w:rPr>
        <w:t>עבור</w:t>
      </w:r>
      <w:r w:rsidRPr="00351826">
        <w:rPr>
          <w:rFonts w:ascii="Calibri" w:hAnsi="Calibri"/>
          <w:b/>
          <w:bCs/>
          <w:rtl/>
        </w:rPr>
        <w:t xml:space="preserve"> </w:t>
      </w:r>
      <w:r w:rsidRPr="00351826">
        <w:rPr>
          <w:rFonts w:ascii="Calibri" w:hAnsi="Calibri" w:hint="eastAsia"/>
          <w:b/>
          <w:bCs/>
          <w:rtl/>
        </w:rPr>
        <w:t>בנו</w:t>
      </w:r>
      <w:r w:rsidRPr="00351826">
        <w:rPr>
          <w:rFonts w:ascii="Calibri" w:hAnsi="Calibri"/>
          <w:b/>
          <w:bCs/>
          <w:rtl/>
        </w:rPr>
        <w:t xml:space="preserve"> </w:t>
      </w:r>
      <w:r w:rsidRPr="00351826">
        <w:rPr>
          <w:rFonts w:ascii="Calibri" w:hAnsi="Calibri" w:hint="eastAsia"/>
          <w:b/>
          <w:bCs/>
          <w:rtl/>
        </w:rPr>
        <w:t>והוא</w:t>
      </w:r>
      <w:r w:rsidRPr="00351826">
        <w:rPr>
          <w:rFonts w:ascii="Calibri" w:hAnsi="Calibri"/>
          <w:b/>
          <w:bCs/>
          <w:rtl/>
        </w:rPr>
        <w:t xml:space="preserve"> </w:t>
      </w:r>
      <w:r w:rsidRPr="00351826">
        <w:rPr>
          <w:rFonts w:ascii="Calibri" w:hAnsi="Calibri" w:hint="eastAsia"/>
          <w:b/>
          <w:bCs/>
          <w:rtl/>
        </w:rPr>
        <w:t>קשור</w:t>
      </w:r>
      <w:r w:rsidRPr="00351826">
        <w:rPr>
          <w:rFonts w:ascii="Calibri" w:hAnsi="Calibri"/>
          <w:b/>
          <w:bCs/>
          <w:rtl/>
        </w:rPr>
        <w:t xml:space="preserve"> </w:t>
      </w:r>
      <w:r w:rsidRPr="00351826">
        <w:rPr>
          <w:rFonts w:ascii="Calibri" w:hAnsi="Calibri" w:hint="eastAsia"/>
          <w:b/>
          <w:bCs/>
          <w:rtl/>
        </w:rPr>
        <w:t>אליו</w:t>
      </w:r>
      <w:r w:rsidRPr="00351826">
        <w:rPr>
          <w:rFonts w:ascii="Calibri" w:hAnsi="Calibri"/>
          <w:b/>
          <w:bCs/>
          <w:rtl/>
        </w:rPr>
        <w:t xml:space="preserve">. </w:t>
      </w:r>
      <w:r w:rsidRPr="00351826">
        <w:rPr>
          <w:rFonts w:ascii="Calibri" w:hAnsi="Calibri" w:hint="eastAsia"/>
          <w:b/>
          <w:bCs/>
          <w:rtl/>
        </w:rPr>
        <w:t>היעדרותו</w:t>
      </w:r>
      <w:r w:rsidRPr="00351826">
        <w:rPr>
          <w:rFonts w:ascii="Calibri" w:hAnsi="Calibri"/>
          <w:b/>
          <w:bCs/>
          <w:rtl/>
        </w:rPr>
        <w:t xml:space="preserve"> </w:t>
      </w:r>
      <w:r w:rsidRPr="00351826">
        <w:rPr>
          <w:rFonts w:ascii="Calibri" w:hAnsi="Calibri" w:hint="eastAsia"/>
          <w:b/>
          <w:bCs/>
          <w:rtl/>
        </w:rPr>
        <w:t>של</w:t>
      </w:r>
      <w:r w:rsidRPr="00351826">
        <w:rPr>
          <w:rFonts w:ascii="Calibri" w:hAnsi="Calibri"/>
          <w:b/>
          <w:bCs/>
          <w:rtl/>
        </w:rPr>
        <w:t xml:space="preserve"> </w:t>
      </w:r>
      <w:r w:rsidRPr="00351826">
        <w:rPr>
          <w:rFonts w:ascii="Calibri" w:hAnsi="Calibri" w:hint="eastAsia"/>
          <w:b/>
          <w:bCs/>
          <w:rtl/>
        </w:rPr>
        <w:t>הנאשם</w:t>
      </w:r>
      <w:r w:rsidRPr="00351826">
        <w:rPr>
          <w:rFonts w:ascii="Calibri" w:hAnsi="Calibri"/>
          <w:b/>
          <w:bCs/>
          <w:rtl/>
        </w:rPr>
        <w:t xml:space="preserve"> (</w:t>
      </w:r>
      <w:r w:rsidRPr="00351826">
        <w:rPr>
          <w:rFonts w:ascii="Calibri" w:hAnsi="Calibri" w:hint="eastAsia"/>
          <w:b/>
          <w:bCs/>
          <w:rtl/>
        </w:rPr>
        <w:t>בהיותו</w:t>
      </w:r>
      <w:r w:rsidRPr="00351826">
        <w:rPr>
          <w:rFonts w:ascii="Calibri" w:hAnsi="Calibri"/>
          <w:b/>
          <w:bCs/>
          <w:rtl/>
        </w:rPr>
        <w:t xml:space="preserve"> </w:t>
      </w:r>
      <w:r w:rsidRPr="00351826">
        <w:rPr>
          <w:rFonts w:ascii="Calibri" w:hAnsi="Calibri" w:hint="eastAsia"/>
          <w:b/>
          <w:bCs/>
          <w:rtl/>
        </w:rPr>
        <w:t>במעצר</w:t>
      </w:r>
      <w:r w:rsidRPr="00351826">
        <w:rPr>
          <w:rFonts w:ascii="Calibri" w:hAnsi="Calibri"/>
          <w:b/>
          <w:bCs/>
          <w:rtl/>
        </w:rPr>
        <w:t xml:space="preserve"> </w:t>
      </w:r>
      <w:r w:rsidRPr="00351826">
        <w:rPr>
          <w:rFonts w:ascii="Calibri" w:hAnsi="Calibri" w:hint="eastAsia"/>
          <w:b/>
          <w:bCs/>
          <w:rtl/>
        </w:rPr>
        <w:t>דאז</w:t>
      </w:r>
      <w:r w:rsidRPr="00351826">
        <w:rPr>
          <w:rFonts w:ascii="Calibri" w:hAnsi="Calibri"/>
          <w:b/>
          <w:bCs/>
          <w:rtl/>
        </w:rPr>
        <w:t xml:space="preserve">) </w:t>
      </w:r>
      <w:r w:rsidRPr="00351826">
        <w:rPr>
          <w:rFonts w:ascii="Calibri" w:hAnsi="Calibri" w:hint="eastAsia"/>
          <w:b/>
          <w:bCs/>
          <w:rtl/>
        </w:rPr>
        <w:t>מקשה</w:t>
      </w:r>
      <w:r w:rsidRPr="00351826">
        <w:rPr>
          <w:rFonts w:ascii="Calibri" w:hAnsi="Calibri"/>
          <w:b/>
          <w:bCs/>
          <w:rtl/>
        </w:rPr>
        <w:t xml:space="preserve"> </w:t>
      </w:r>
      <w:r w:rsidRPr="00351826">
        <w:rPr>
          <w:rFonts w:ascii="Calibri" w:hAnsi="Calibri" w:hint="eastAsia"/>
          <w:b/>
          <w:bCs/>
          <w:rtl/>
        </w:rPr>
        <w:t>מאוד</w:t>
      </w:r>
      <w:r w:rsidRPr="00351826">
        <w:rPr>
          <w:rFonts w:ascii="Calibri" w:hAnsi="Calibri"/>
          <w:b/>
          <w:bCs/>
          <w:rtl/>
        </w:rPr>
        <w:t xml:space="preserve"> </w:t>
      </w:r>
      <w:r w:rsidRPr="00351826">
        <w:rPr>
          <w:rFonts w:ascii="Calibri" w:hAnsi="Calibri" w:hint="eastAsia"/>
          <w:b/>
          <w:bCs/>
          <w:rtl/>
        </w:rPr>
        <w:t>על</w:t>
      </w:r>
      <w:r w:rsidRPr="00351826">
        <w:rPr>
          <w:rFonts w:ascii="Calibri" w:hAnsi="Calibri"/>
          <w:b/>
          <w:bCs/>
          <w:rtl/>
        </w:rPr>
        <w:t xml:space="preserve"> </w:t>
      </w:r>
      <w:r w:rsidRPr="00351826">
        <w:rPr>
          <w:rFonts w:ascii="Calibri" w:hAnsi="Calibri" w:hint="eastAsia"/>
          <w:b/>
          <w:bCs/>
          <w:rtl/>
        </w:rPr>
        <w:t>בנו</w:t>
      </w:r>
      <w:r w:rsidRPr="00351826">
        <w:rPr>
          <w:rFonts w:ascii="Calibri" w:hAnsi="Calibri"/>
          <w:b/>
          <w:bCs/>
          <w:rtl/>
        </w:rPr>
        <w:t xml:space="preserve">, </w:t>
      </w:r>
      <w:r w:rsidRPr="00351826">
        <w:rPr>
          <w:rFonts w:ascii="Calibri" w:hAnsi="Calibri" w:hint="eastAsia"/>
          <w:b/>
          <w:bCs/>
          <w:rtl/>
        </w:rPr>
        <w:t>הוא</w:t>
      </w:r>
      <w:r w:rsidRPr="00351826">
        <w:rPr>
          <w:rFonts w:ascii="Calibri" w:hAnsi="Calibri"/>
          <w:b/>
          <w:bCs/>
          <w:rtl/>
        </w:rPr>
        <w:t xml:space="preserve"> </w:t>
      </w:r>
      <w:r w:rsidRPr="00351826">
        <w:rPr>
          <w:rFonts w:ascii="Calibri" w:hAnsi="Calibri" w:hint="eastAsia"/>
          <w:b/>
          <w:bCs/>
          <w:rtl/>
        </w:rPr>
        <w:t>נראה</w:t>
      </w:r>
      <w:r w:rsidRPr="00351826">
        <w:rPr>
          <w:rFonts w:ascii="Calibri" w:hAnsi="Calibri"/>
          <w:b/>
          <w:bCs/>
          <w:rtl/>
        </w:rPr>
        <w:t xml:space="preserve"> </w:t>
      </w:r>
      <w:r w:rsidRPr="00351826">
        <w:rPr>
          <w:rFonts w:ascii="Calibri" w:hAnsi="Calibri" w:hint="eastAsia"/>
          <w:b/>
          <w:bCs/>
          <w:rtl/>
        </w:rPr>
        <w:t>דרוך</w:t>
      </w:r>
      <w:r w:rsidRPr="00351826">
        <w:rPr>
          <w:rFonts w:ascii="Calibri" w:hAnsi="Calibri"/>
          <w:b/>
          <w:bCs/>
          <w:rtl/>
        </w:rPr>
        <w:t xml:space="preserve"> </w:t>
      </w:r>
      <w:r w:rsidRPr="00351826">
        <w:rPr>
          <w:rFonts w:ascii="Calibri" w:hAnsi="Calibri" w:hint="eastAsia"/>
          <w:b/>
          <w:bCs/>
          <w:rtl/>
        </w:rPr>
        <w:t>וחרד</w:t>
      </w:r>
      <w:r w:rsidRPr="00351826">
        <w:rPr>
          <w:rFonts w:ascii="Calibri" w:hAnsi="Calibri"/>
          <w:b/>
          <w:bCs/>
          <w:rtl/>
        </w:rPr>
        <w:t xml:space="preserve"> </w:t>
      </w:r>
      <w:r w:rsidRPr="00351826">
        <w:rPr>
          <w:rFonts w:ascii="Calibri" w:hAnsi="Calibri" w:hint="eastAsia"/>
          <w:b/>
          <w:bCs/>
          <w:rtl/>
        </w:rPr>
        <w:t>יותר</w:t>
      </w:r>
      <w:r w:rsidRPr="00351826">
        <w:rPr>
          <w:rFonts w:ascii="Calibri" w:hAnsi="Calibri"/>
          <w:b/>
          <w:bCs/>
          <w:rtl/>
        </w:rPr>
        <w:t xml:space="preserve"> </w:t>
      </w:r>
      <w:r w:rsidRPr="00351826">
        <w:rPr>
          <w:rFonts w:ascii="Calibri" w:hAnsi="Calibri" w:hint="eastAsia"/>
          <w:b/>
          <w:bCs/>
          <w:rtl/>
        </w:rPr>
        <w:t>ונראה</w:t>
      </w:r>
      <w:r w:rsidRPr="00351826">
        <w:rPr>
          <w:rFonts w:ascii="Calibri" w:hAnsi="Calibri"/>
          <w:b/>
          <w:bCs/>
          <w:rtl/>
        </w:rPr>
        <w:t xml:space="preserve"> </w:t>
      </w:r>
      <w:r w:rsidRPr="00351826">
        <w:rPr>
          <w:rFonts w:ascii="Calibri" w:hAnsi="Calibri" w:hint="eastAsia"/>
          <w:b/>
          <w:bCs/>
          <w:rtl/>
        </w:rPr>
        <w:t>שתגובותיו</w:t>
      </w:r>
      <w:r w:rsidRPr="00351826">
        <w:rPr>
          <w:rFonts w:ascii="Calibri" w:hAnsi="Calibri"/>
          <w:b/>
          <w:bCs/>
          <w:rtl/>
        </w:rPr>
        <w:t xml:space="preserve"> </w:t>
      </w:r>
      <w:r w:rsidRPr="00351826">
        <w:rPr>
          <w:rFonts w:ascii="Calibri" w:hAnsi="Calibri" w:hint="eastAsia"/>
          <w:b/>
          <w:bCs/>
          <w:rtl/>
        </w:rPr>
        <w:t>קשורות</w:t>
      </w:r>
      <w:r w:rsidRPr="00351826">
        <w:rPr>
          <w:rFonts w:ascii="Calibri" w:hAnsi="Calibri"/>
          <w:b/>
          <w:bCs/>
          <w:rtl/>
        </w:rPr>
        <w:t xml:space="preserve"> </w:t>
      </w:r>
      <w:r w:rsidRPr="00351826">
        <w:rPr>
          <w:rFonts w:ascii="Calibri" w:hAnsi="Calibri" w:hint="eastAsia"/>
          <w:b/>
          <w:bCs/>
          <w:rtl/>
        </w:rPr>
        <w:t>להיעדרות</w:t>
      </w:r>
      <w:r w:rsidRPr="00351826">
        <w:rPr>
          <w:rFonts w:ascii="Calibri" w:hAnsi="Calibri"/>
          <w:b/>
          <w:bCs/>
          <w:rtl/>
        </w:rPr>
        <w:t xml:space="preserve"> </w:t>
      </w:r>
      <w:r w:rsidRPr="00351826">
        <w:rPr>
          <w:rFonts w:ascii="Calibri" w:hAnsi="Calibri" w:hint="eastAsia"/>
          <w:b/>
          <w:bCs/>
          <w:rtl/>
        </w:rPr>
        <w:t>הנאשם</w:t>
      </w:r>
      <w:r w:rsidRPr="00351826">
        <w:rPr>
          <w:rFonts w:ascii="Calibri" w:hAnsi="Calibri"/>
          <w:b/>
          <w:bCs/>
          <w:rtl/>
        </w:rPr>
        <w:t xml:space="preserve"> </w:t>
      </w:r>
      <w:r w:rsidRPr="00351826">
        <w:rPr>
          <w:rFonts w:ascii="Calibri" w:hAnsi="Calibri" w:hint="eastAsia"/>
          <w:b/>
          <w:bCs/>
          <w:rtl/>
        </w:rPr>
        <w:t>שנחווית</w:t>
      </w:r>
      <w:r w:rsidRPr="00351826">
        <w:rPr>
          <w:rFonts w:ascii="Calibri" w:hAnsi="Calibri"/>
          <w:b/>
          <w:bCs/>
          <w:rtl/>
        </w:rPr>
        <w:t xml:space="preserve"> </w:t>
      </w:r>
      <w:r w:rsidRPr="00351826">
        <w:rPr>
          <w:rFonts w:ascii="Calibri" w:hAnsi="Calibri" w:hint="eastAsia"/>
          <w:b/>
          <w:bCs/>
          <w:rtl/>
        </w:rPr>
        <w:t>על</w:t>
      </w:r>
      <w:r w:rsidRPr="00351826">
        <w:rPr>
          <w:rFonts w:ascii="Calibri" w:hAnsi="Calibri"/>
          <w:b/>
          <w:bCs/>
          <w:rtl/>
        </w:rPr>
        <w:t xml:space="preserve"> </w:t>
      </w:r>
      <w:r w:rsidRPr="00351826">
        <w:rPr>
          <w:rFonts w:ascii="Calibri" w:hAnsi="Calibri" w:hint="eastAsia"/>
          <w:b/>
          <w:bCs/>
          <w:rtl/>
        </w:rPr>
        <w:t>ידו</w:t>
      </w:r>
      <w:r w:rsidRPr="00351826">
        <w:rPr>
          <w:rFonts w:ascii="Calibri" w:hAnsi="Calibri"/>
          <w:b/>
          <w:bCs/>
          <w:rtl/>
        </w:rPr>
        <w:t xml:space="preserve"> </w:t>
      </w:r>
      <w:r w:rsidRPr="00351826">
        <w:rPr>
          <w:rFonts w:ascii="Calibri" w:hAnsi="Calibri" w:hint="eastAsia"/>
          <w:b/>
          <w:bCs/>
          <w:rtl/>
        </w:rPr>
        <w:t>כהעלמות</w:t>
      </w:r>
      <w:r w:rsidRPr="00351826">
        <w:rPr>
          <w:rFonts w:ascii="Calibri" w:hAnsi="Calibri"/>
          <w:b/>
          <w:bCs/>
          <w:rtl/>
        </w:rPr>
        <w:t xml:space="preserve"> </w:t>
      </w:r>
      <w:r w:rsidRPr="00351826">
        <w:rPr>
          <w:rFonts w:ascii="Calibri" w:hAnsi="Calibri" w:hint="eastAsia"/>
          <w:b/>
          <w:bCs/>
          <w:rtl/>
        </w:rPr>
        <w:t>מפחידה</w:t>
      </w:r>
      <w:r w:rsidRPr="00351826">
        <w:rPr>
          <w:rFonts w:ascii="Calibri" w:hAnsi="Calibri"/>
          <w:b/>
          <w:bCs/>
          <w:rtl/>
        </w:rPr>
        <w:t xml:space="preserve"> </w:t>
      </w:r>
      <w:r w:rsidRPr="00351826">
        <w:rPr>
          <w:rFonts w:ascii="Calibri" w:hAnsi="Calibri" w:hint="eastAsia"/>
          <w:b/>
          <w:bCs/>
          <w:rtl/>
        </w:rPr>
        <w:t>ובשל</w:t>
      </w:r>
      <w:r w:rsidRPr="00351826">
        <w:rPr>
          <w:rFonts w:ascii="Calibri" w:hAnsi="Calibri"/>
          <w:b/>
          <w:bCs/>
          <w:rtl/>
        </w:rPr>
        <w:t xml:space="preserve"> </w:t>
      </w:r>
      <w:r w:rsidRPr="00351826">
        <w:rPr>
          <w:rFonts w:ascii="Calibri" w:hAnsi="Calibri" w:hint="eastAsia"/>
          <w:b/>
          <w:bCs/>
          <w:rtl/>
        </w:rPr>
        <w:t>לקותו</w:t>
      </w:r>
      <w:r w:rsidRPr="00351826">
        <w:rPr>
          <w:rFonts w:ascii="Calibri" w:hAnsi="Calibri"/>
          <w:b/>
          <w:bCs/>
          <w:rtl/>
        </w:rPr>
        <w:t xml:space="preserve">, </w:t>
      </w:r>
      <w:r w:rsidRPr="00351826">
        <w:rPr>
          <w:rFonts w:ascii="Calibri" w:hAnsi="Calibri" w:hint="cs"/>
          <w:b/>
          <w:bCs/>
          <w:rtl/>
        </w:rPr>
        <w:t>מה גם ש</w:t>
      </w:r>
      <w:r w:rsidRPr="00351826">
        <w:rPr>
          <w:rFonts w:ascii="Calibri" w:hAnsi="Calibri" w:hint="eastAsia"/>
          <w:b/>
          <w:bCs/>
          <w:rtl/>
        </w:rPr>
        <w:t>קשה</w:t>
      </w:r>
      <w:r w:rsidRPr="00351826">
        <w:rPr>
          <w:rFonts w:ascii="Calibri" w:hAnsi="Calibri"/>
          <w:b/>
          <w:bCs/>
          <w:rtl/>
        </w:rPr>
        <w:t xml:space="preserve"> </w:t>
      </w:r>
      <w:r w:rsidRPr="00351826">
        <w:rPr>
          <w:rFonts w:ascii="Calibri" w:hAnsi="Calibri" w:hint="eastAsia"/>
          <w:b/>
          <w:bCs/>
          <w:rtl/>
        </w:rPr>
        <w:t>מאוד</w:t>
      </w:r>
      <w:r w:rsidRPr="00351826">
        <w:rPr>
          <w:rFonts w:ascii="Calibri" w:hAnsi="Calibri"/>
          <w:b/>
          <w:bCs/>
          <w:rtl/>
        </w:rPr>
        <w:t xml:space="preserve"> </w:t>
      </w:r>
      <w:r w:rsidRPr="00351826">
        <w:rPr>
          <w:rFonts w:ascii="Calibri" w:hAnsi="Calibri" w:hint="eastAsia"/>
          <w:b/>
          <w:bCs/>
          <w:rtl/>
        </w:rPr>
        <w:t>להסביר</w:t>
      </w:r>
      <w:r w:rsidRPr="00351826">
        <w:rPr>
          <w:rFonts w:ascii="Calibri" w:hAnsi="Calibri"/>
          <w:b/>
          <w:bCs/>
          <w:rtl/>
        </w:rPr>
        <w:t xml:space="preserve"> </w:t>
      </w:r>
      <w:r w:rsidRPr="00351826">
        <w:rPr>
          <w:rFonts w:ascii="Calibri" w:hAnsi="Calibri" w:hint="eastAsia"/>
          <w:b/>
          <w:bCs/>
          <w:rtl/>
        </w:rPr>
        <w:t>לו</w:t>
      </w:r>
      <w:r w:rsidRPr="00351826">
        <w:rPr>
          <w:rFonts w:ascii="Calibri" w:hAnsi="Calibri"/>
          <w:b/>
          <w:bCs/>
          <w:rtl/>
        </w:rPr>
        <w:t xml:space="preserve"> </w:t>
      </w:r>
      <w:r w:rsidRPr="00351826">
        <w:rPr>
          <w:rFonts w:ascii="Calibri" w:hAnsi="Calibri" w:hint="eastAsia"/>
          <w:b/>
          <w:bCs/>
          <w:rtl/>
        </w:rPr>
        <w:t>את</w:t>
      </w:r>
      <w:r w:rsidRPr="00351826">
        <w:rPr>
          <w:rFonts w:ascii="Calibri" w:hAnsi="Calibri"/>
          <w:b/>
          <w:bCs/>
          <w:rtl/>
        </w:rPr>
        <w:t xml:space="preserve"> </w:t>
      </w:r>
      <w:r w:rsidRPr="00351826">
        <w:rPr>
          <w:rFonts w:ascii="Calibri" w:hAnsi="Calibri" w:hint="eastAsia"/>
          <w:b/>
          <w:bCs/>
          <w:rtl/>
        </w:rPr>
        <w:t>המצב</w:t>
      </w:r>
      <w:r w:rsidRPr="00351826">
        <w:rPr>
          <w:rFonts w:ascii="Calibri" w:hAnsi="Calibri"/>
          <w:rtl/>
        </w:rPr>
        <w:t xml:space="preserve">. </w:t>
      </w:r>
    </w:p>
    <w:p w14:paraId="158C7A46" w14:textId="77777777" w:rsidR="00351826" w:rsidRPr="00351826" w:rsidRDefault="00351826" w:rsidP="00351826">
      <w:pPr>
        <w:spacing w:after="160" w:line="360" w:lineRule="auto"/>
        <w:ind w:left="720"/>
        <w:contextualSpacing/>
        <w:jc w:val="both"/>
        <w:rPr>
          <w:rFonts w:ascii="Calibri" w:hAnsi="Calibri"/>
          <w:rtl/>
        </w:rPr>
      </w:pPr>
    </w:p>
    <w:p w14:paraId="493B8D78" w14:textId="77777777" w:rsidR="00351826" w:rsidRPr="00351826" w:rsidRDefault="00351826" w:rsidP="00351826">
      <w:pPr>
        <w:spacing w:after="160" w:line="360" w:lineRule="auto"/>
        <w:ind w:left="720"/>
        <w:contextualSpacing/>
        <w:jc w:val="both"/>
        <w:rPr>
          <w:rFonts w:ascii="Calibri" w:hAnsi="Calibri"/>
          <w:rtl/>
        </w:rPr>
      </w:pPr>
      <w:r w:rsidRPr="00351826">
        <w:rPr>
          <w:rFonts w:ascii="Calibri" w:hAnsi="Calibri" w:hint="cs"/>
          <w:rtl/>
        </w:rPr>
        <w:t xml:space="preserve">צוין כי </w:t>
      </w:r>
      <w:r w:rsidRPr="00351826">
        <w:rPr>
          <w:rFonts w:ascii="Calibri" w:hAnsi="Calibri" w:hint="eastAsia"/>
          <w:rtl/>
        </w:rPr>
        <w:t>תקופת</w:t>
      </w:r>
      <w:r w:rsidRPr="00351826">
        <w:rPr>
          <w:rFonts w:ascii="Calibri" w:hAnsi="Calibri"/>
          <w:rtl/>
        </w:rPr>
        <w:t xml:space="preserve"> </w:t>
      </w:r>
      <w:r w:rsidRPr="00351826">
        <w:rPr>
          <w:rFonts w:ascii="Calibri" w:hAnsi="Calibri" w:hint="eastAsia"/>
          <w:rtl/>
        </w:rPr>
        <w:t>מעצרו</w:t>
      </w:r>
      <w:r w:rsidRPr="00351826">
        <w:rPr>
          <w:rFonts w:ascii="Calibri" w:hAnsi="Calibri"/>
          <w:rtl/>
        </w:rPr>
        <w:t xml:space="preserve"> </w:t>
      </w:r>
      <w:r w:rsidRPr="00351826">
        <w:rPr>
          <w:rFonts w:ascii="Calibri" w:hAnsi="Calibri" w:hint="eastAsia"/>
          <w:rtl/>
        </w:rPr>
        <w:t>של</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cs"/>
          <w:rtl/>
        </w:rPr>
        <w:t>הייתה קשה במיוחד עבור הבן</w:t>
      </w:r>
      <w:r w:rsidRPr="00351826">
        <w:rPr>
          <w:rFonts w:ascii="Calibri" w:hAnsi="Calibri"/>
          <w:rtl/>
        </w:rPr>
        <w:t xml:space="preserve"> (</w:t>
      </w:r>
      <w:r w:rsidRPr="00351826">
        <w:rPr>
          <w:rFonts w:ascii="Calibri" w:hAnsi="Calibri" w:hint="eastAsia"/>
          <w:rtl/>
        </w:rPr>
        <w:t>חזר</w:t>
      </w:r>
      <w:r w:rsidRPr="00351826">
        <w:rPr>
          <w:rFonts w:ascii="Calibri" w:hAnsi="Calibri"/>
          <w:rtl/>
        </w:rPr>
        <w:t xml:space="preserve"> </w:t>
      </w:r>
      <w:r w:rsidRPr="00351826">
        <w:rPr>
          <w:rFonts w:ascii="Calibri" w:hAnsi="Calibri" w:hint="eastAsia"/>
          <w:rtl/>
        </w:rPr>
        <w:t>לצרוח</w:t>
      </w:r>
      <w:r w:rsidRPr="00351826">
        <w:rPr>
          <w:rFonts w:ascii="Calibri" w:hAnsi="Calibri"/>
          <w:rtl/>
        </w:rPr>
        <w:t xml:space="preserve">, </w:t>
      </w:r>
      <w:r w:rsidRPr="00351826">
        <w:rPr>
          <w:rFonts w:ascii="Calibri" w:hAnsi="Calibri" w:hint="eastAsia"/>
          <w:rtl/>
        </w:rPr>
        <w:t>לנשוך</w:t>
      </w:r>
      <w:r w:rsidRPr="00351826">
        <w:rPr>
          <w:rFonts w:ascii="Calibri" w:hAnsi="Calibri"/>
          <w:rtl/>
        </w:rPr>
        <w:t xml:space="preserve"> </w:t>
      </w:r>
      <w:r w:rsidRPr="00351826">
        <w:rPr>
          <w:rFonts w:ascii="Calibri" w:hAnsi="Calibri" w:hint="eastAsia"/>
          <w:rtl/>
        </w:rPr>
        <w:t>ולהכות</w:t>
      </w:r>
      <w:r w:rsidRPr="00351826">
        <w:rPr>
          <w:rFonts w:ascii="Calibri" w:hAnsi="Calibri"/>
          <w:rtl/>
        </w:rPr>
        <w:t xml:space="preserve"> </w:t>
      </w:r>
      <w:r w:rsidRPr="00351826">
        <w:rPr>
          <w:rFonts w:ascii="Calibri" w:hAnsi="Calibri" w:hint="eastAsia"/>
          <w:rtl/>
        </w:rPr>
        <w:t>ללא</w:t>
      </w:r>
      <w:r w:rsidRPr="00351826">
        <w:rPr>
          <w:rFonts w:ascii="Calibri" w:hAnsi="Calibri"/>
          <w:rtl/>
        </w:rPr>
        <w:t xml:space="preserve"> </w:t>
      </w:r>
      <w:r w:rsidRPr="00351826">
        <w:rPr>
          <w:rFonts w:ascii="Calibri" w:hAnsi="Calibri" w:hint="eastAsia"/>
          <w:rtl/>
        </w:rPr>
        <w:t>סיבה</w:t>
      </w:r>
      <w:r w:rsidRPr="00351826">
        <w:rPr>
          <w:rFonts w:ascii="Calibri" w:hAnsi="Calibri"/>
          <w:rtl/>
        </w:rPr>
        <w:t xml:space="preserve">), </w:t>
      </w:r>
      <w:r w:rsidRPr="00351826">
        <w:rPr>
          <w:rFonts w:ascii="Calibri" w:hAnsi="Calibri" w:hint="eastAsia"/>
          <w:rtl/>
        </w:rPr>
        <w:t>וכשהנאשם</w:t>
      </w:r>
      <w:r w:rsidRPr="00351826">
        <w:rPr>
          <w:rFonts w:ascii="Calibri" w:hAnsi="Calibri"/>
          <w:rtl/>
        </w:rPr>
        <w:t xml:space="preserve"> </w:t>
      </w:r>
      <w:r w:rsidRPr="00351826">
        <w:rPr>
          <w:rFonts w:ascii="Calibri" w:hAnsi="Calibri" w:hint="eastAsia"/>
          <w:rtl/>
        </w:rPr>
        <w:t>שוחרר</w:t>
      </w:r>
      <w:r w:rsidRPr="00351826">
        <w:rPr>
          <w:rFonts w:ascii="Calibri" w:hAnsi="Calibri"/>
          <w:rtl/>
        </w:rPr>
        <w:t xml:space="preserve"> </w:t>
      </w:r>
      <w:r w:rsidRPr="00351826">
        <w:rPr>
          <w:rFonts w:ascii="Calibri" w:hAnsi="Calibri" w:hint="eastAsia"/>
          <w:rtl/>
        </w:rPr>
        <w:t>למעצר</w:t>
      </w:r>
      <w:r w:rsidRPr="00351826">
        <w:rPr>
          <w:rFonts w:ascii="Calibri" w:hAnsi="Calibri"/>
          <w:rtl/>
        </w:rPr>
        <w:t xml:space="preserve"> </w:t>
      </w:r>
      <w:r w:rsidRPr="00351826">
        <w:rPr>
          <w:rFonts w:ascii="Calibri" w:hAnsi="Calibri" w:hint="eastAsia"/>
          <w:rtl/>
        </w:rPr>
        <w:t>בית</w:t>
      </w:r>
      <w:r w:rsidRPr="00351826">
        <w:rPr>
          <w:rFonts w:ascii="Calibri" w:hAnsi="Calibri"/>
          <w:rtl/>
        </w:rPr>
        <w:t xml:space="preserve">, </w:t>
      </w:r>
      <w:r w:rsidRPr="00351826">
        <w:rPr>
          <w:rFonts w:ascii="Calibri" w:hAnsi="Calibri" w:hint="eastAsia"/>
          <w:rtl/>
        </w:rPr>
        <w:t>חל</w:t>
      </w:r>
      <w:r w:rsidRPr="00351826">
        <w:rPr>
          <w:rFonts w:ascii="Calibri" w:hAnsi="Calibri"/>
          <w:rtl/>
        </w:rPr>
        <w:t xml:space="preserve"> </w:t>
      </w:r>
      <w:r w:rsidRPr="00351826">
        <w:rPr>
          <w:rFonts w:ascii="Calibri" w:hAnsi="Calibri" w:hint="eastAsia"/>
          <w:rtl/>
        </w:rPr>
        <w:t>שיפור</w:t>
      </w:r>
      <w:r w:rsidRPr="00351826">
        <w:rPr>
          <w:rFonts w:ascii="Calibri" w:hAnsi="Calibri"/>
          <w:rtl/>
        </w:rPr>
        <w:t xml:space="preserve"> </w:t>
      </w:r>
      <w:r w:rsidRPr="00351826">
        <w:rPr>
          <w:rFonts w:ascii="Calibri" w:hAnsi="Calibri" w:hint="eastAsia"/>
          <w:rtl/>
        </w:rPr>
        <w:t>ניכר</w:t>
      </w:r>
      <w:r w:rsidRPr="00351826">
        <w:rPr>
          <w:rFonts w:ascii="Calibri" w:hAnsi="Calibri"/>
          <w:rtl/>
        </w:rPr>
        <w:t xml:space="preserve"> </w:t>
      </w:r>
      <w:r w:rsidRPr="00351826">
        <w:rPr>
          <w:rFonts w:ascii="Calibri" w:hAnsi="Calibri" w:hint="eastAsia"/>
          <w:rtl/>
        </w:rPr>
        <w:t>במצבו</w:t>
      </w:r>
      <w:r w:rsidRPr="00351826">
        <w:rPr>
          <w:rFonts w:ascii="Calibri" w:hAnsi="Calibri"/>
          <w:rtl/>
        </w:rPr>
        <w:t xml:space="preserve"> </w:t>
      </w:r>
      <w:r w:rsidRPr="00351826">
        <w:rPr>
          <w:rFonts w:ascii="Calibri" w:hAnsi="Calibri" w:hint="eastAsia"/>
          <w:rtl/>
        </w:rPr>
        <w:t>ותפקודו</w:t>
      </w:r>
      <w:r w:rsidRPr="00351826">
        <w:rPr>
          <w:rFonts w:ascii="Calibri" w:hAnsi="Calibri"/>
          <w:rtl/>
        </w:rPr>
        <w:t xml:space="preserve"> </w:t>
      </w:r>
      <w:r w:rsidRPr="00351826">
        <w:rPr>
          <w:rFonts w:ascii="Calibri" w:hAnsi="Calibri" w:hint="eastAsia"/>
          <w:rtl/>
        </w:rPr>
        <w:t>בגן</w:t>
      </w:r>
      <w:r w:rsidRPr="00351826">
        <w:rPr>
          <w:rFonts w:ascii="Calibri" w:hAnsi="Calibri"/>
          <w:rtl/>
        </w:rPr>
        <w:t xml:space="preserve"> (</w:t>
      </w:r>
      <w:r w:rsidRPr="00351826">
        <w:rPr>
          <w:rFonts w:ascii="Calibri" w:hAnsi="Calibri" w:hint="eastAsia"/>
          <w:rtl/>
        </w:rPr>
        <w:t>פחתו</w:t>
      </w:r>
      <w:r w:rsidRPr="00351826">
        <w:rPr>
          <w:rFonts w:ascii="Calibri" w:hAnsi="Calibri"/>
          <w:rtl/>
        </w:rPr>
        <w:t xml:space="preserve"> </w:t>
      </w:r>
      <w:r w:rsidRPr="00351826">
        <w:rPr>
          <w:rFonts w:ascii="Calibri" w:hAnsi="Calibri" w:hint="eastAsia"/>
          <w:rtl/>
        </w:rPr>
        <w:t>הצרחות</w:t>
      </w:r>
      <w:r w:rsidRPr="00351826">
        <w:rPr>
          <w:rFonts w:ascii="Calibri" w:hAnsi="Calibri"/>
          <w:rtl/>
        </w:rPr>
        <w:t xml:space="preserve"> </w:t>
      </w:r>
      <w:r w:rsidRPr="00351826">
        <w:rPr>
          <w:rFonts w:ascii="Calibri" w:hAnsi="Calibri" w:hint="eastAsia"/>
          <w:rtl/>
        </w:rPr>
        <w:t>והתקפי</w:t>
      </w:r>
      <w:r w:rsidRPr="00351826">
        <w:rPr>
          <w:rFonts w:ascii="Calibri" w:hAnsi="Calibri"/>
          <w:rtl/>
        </w:rPr>
        <w:t xml:space="preserve"> </w:t>
      </w:r>
      <w:r w:rsidRPr="00351826">
        <w:rPr>
          <w:rFonts w:ascii="Calibri" w:hAnsi="Calibri" w:hint="eastAsia"/>
          <w:rtl/>
        </w:rPr>
        <w:t>הזעם</w:t>
      </w:r>
      <w:r w:rsidRPr="00351826">
        <w:rPr>
          <w:rFonts w:ascii="Calibri" w:hAnsi="Calibri"/>
          <w:rtl/>
        </w:rPr>
        <w:t xml:space="preserve">, </w:t>
      </w:r>
      <w:r w:rsidRPr="00351826">
        <w:rPr>
          <w:rFonts w:ascii="Calibri" w:hAnsi="Calibri" w:hint="eastAsia"/>
          <w:rtl/>
        </w:rPr>
        <w:t>פחתה</w:t>
      </w:r>
      <w:r w:rsidRPr="00351826">
        <w:rPr>
          <w:rFonts w:ascii="Calibri" w:hAnsi="Calibri"/>
          <w:rtl/>
        </w:rPr>
        <w:t xml:space="preserve"> </w:t>
      </w:r>
      <w:r w:rsidRPr="00351826">
        <w:rPr>
          <w:rFonts w:ascii="Calibri" w:hAnsi="Calibri" w:hint="eastAsia"/>
          <w:rtl/>
        </w:rPr>
        <w:t>ההתכנסות</w:t>
      </w:r>
      <w:r w:rsidRPr="00351826">
        <w:rPr>
          <w:rFonts w:ascii="Calibri" w:hAnsi="Calibri"/>
          <w:rtl/>
        </w:rPr>
        <w:t xml:space="preserve"> </w:t>
      </w:r>
      <w:r w:rsidRPr="00351826">
        <w:rPr>
          <w:rFonts w:ascii="Calibri" w:hAnsi="Calibri" w:hint="eastAsia"/>
          <w:rtl/>
        </w:rPr>
        <w:t>בתוך</w:t>
      </w:r>
      <w:r w:rsidRPr="00351826">
        <w:rPr>
          <w:rFonts w:ascii="Calibri" w:hAnsi="Calibri"/>
          <w:rtl/>
        </w:rPr>
        <w:t xml:space="preserve"> </w:t>
      </w:r>
      <w:r w:rsidRPr="00351826">
        <w:rPr>
          <w:rFonts w:ascii="Calibri" w:hAnsi="Calibri" w:hint="eastAsia"/>
          <w:rtl/>
        </w:rPr>
        <w:t>עצמו</w:t>
      </w:r>
      <w:r w:rsidRPr="00351826">
        <w:rPr>
          <w:rFonts w:ascii="Calibri" w:hAnsi="Calibri"/>
          <w:rtl/>
        </w:rPr>
        <w:t xml:space="preserve">, </w:t>
      </w:r>
      <w:r w:rsidRPr="00351826">
        <w:rPr>
          <w:rFonts w:ascii="Calibri" w:hAnsi="Calibri" w:hint="eastAsia"/>
          <w:rtl/>
        </w:rPr>
        <w:t>התנגדותו</w:t>
      </w:r>
      <w:r w:rsidRPr="00351826">
        <w:rPr>
          <w:rFonts w:ascii="Calibri" w:hAnsi="Calibri"/>
          <w:rtl/>
        </w:rPr>
        <w:t xml:space="preserve"> </w:t>
      </w:r>
      <w:r w:rsidRPr="00351826">
        <w:rPr>
          <w:rFonts w:ascii="Calibri" w:hAnsi="Calibri" w:hint="eastAsia"/>
          <w:rtl/>
        </w:rPr>
        <w:t>פחתה</w:t>
      </w:r>
      <w:r w:rsidRPr="00351826">
        <w:rPr>
          <w:rFonts w:ascii="Calibri" w:hAnsi="Calibri"/>
          <w:rtl/>
        </w:rPr>
        <w:t xml:space="preserve"> </w:t>
      </w:r>
      <w:r w:rsidRPr="00351826">
        <w:rPr>
          <w:rFonts w:ascii="Calibri" w:hAnsi="Calibri" w:hint="eastAsia"/>
          <w:rtl/>
        </w:rPr>
        <w:t>והוא</w:t>
      </w:r>
      <w:r w:rsidRPr="00351826">
        <w:rPr>
          <w:rFonts w:ascii="Calibri" w:hAnsi="Calibri"/>
          <w:rtl/>
        </w:rPr>
        <w:t xml:space="preserve"> </w:t>
      </w:r>
      <w:r w:rsidRPr="00351826">
        <w:rPr>
          <w:rFonts w:ascii="Calibri" w:hAnsi="Calibri" w:hint="eastAsia"/>
          <w:rtl/>
        </w:rPr>
        <w:t>חזר</w:t>
      </w:r>
      <w:r w:rsidRPr="00351826">
        <w:rPr>
          <w:rFonts w:ascii="Calibri" w:hAnsi="Calibri"/>
          <w:rtl/>
        </w:rPr>
        <w:t xml:space="preserve"> </w:t>
      </w:r>
      <w:r w:rsidRPr="00351826">
        <w:rPr>
          <w:rFonts w:ascii="Calibri" w:hAnsi="Calibri" w:hint="eastAsia"/>
          <w:rtl/>
        </w:rPr>
        <w:t>להשתתף</w:t>
      </w:r>
      <w:r w:rsidRPr="00351826">
        <w:rPr>
          <w:rFonts w:ascii="Calibri" w:hAnsi="Calibri"/>
          <w:rtl/>
        </w:rPr>
        <w:t xml:space="preserve"> </w:t>
      </w:r>
      <w:r w:rsidRPr="00351826">
        <w:rPr>
          <w:rFonts w:ascii="Calibri" w:hAnsi="Calibri" w:hint="eastAsia"/>
          <w:rtl/>
        </w:rPr>
        <w:t>בפעילויות</w:t>
      </w:r>
      <w:r w:rsidRPr="00351826">
        <w:rPr>
          <w:rFonts w:ascii="Calibri" w:hAnsi="Calibri"/>
          <w:rtl/>
        </w:rPr>
        <w:t xml:space="preserve"> </w:t>
      </w:r>
      <w:r w:rsidRPr="00351826">
        <w:rPr>
          <w:rFonts w:ascii="Calibri" w:hAnsi="Calibri" w:hint="eastAsia"/>
          <w:rtl/>
        </w:rPr>
        <w:t>השונות</w:t>
      </w:r>
      <w:r w:rsidRPr="00351826">
        <w:rPr>
          <w:rFonts w:ascii="Calibri" w:hAnsi="Calibri"/>
          <w:rtl/>
        </w:rPr>
        <w:t xml:space="preserve"> </w:t>
      </w:r>
      <w:r w:rsidRPr="00351826">
        <w:rPr>
          <w:rFonts w:ascii="Calibri" w:hAnsi="Calibri" w:hint="eastAsia"/>
          <w:rtl/>
        </w:rPr>
        <w:t>בגן</w:t>
      </w:r>
      <w:r w:rsidRPr="00351826">
        <w:rPr>
          <w:rFonts w:ascii="Calibri" w:hAnsi="Calibri"/>
          <w:rtl/>
        </w:rPr>
        <w:t>).</w:t>
      </w:r>
    </w:p>
    <w:p w14:paraId="0CAF1DB9" w14:textId="77777777" w:rsidR="00351826" w:rsidRPr="00351826" w:rsidRDefault="00351826" w:rsidP="00351826">
      <w:pPr>
        <w:spacing w:after="160" w:line="360" w:lineRule="auto"/>
        <w:ind w:left="720"/>
        <w:contextualSpacing/>
        <w:jc w:val="both"/>
        <w:rPr>
          <w:rFonts w:ascii="Calibri" w:hAnsi="Calibri"/>
          <w:rtl/>
        </w:rPr>
      </w:pPr>
    </w:p>
    <w:p w14:paraId="3513EF9D" w14:textId="77777777" w:rsidR="00351826" w:rsidRPr="00351826" w:rsidRDefault="00351826" w:rsidP="00351826">
      <w:pPr>
        <w:spacing w:after="160" w:line="360" w:lineRule="auto"/>
        <w:ind w:left="720"/>
        <w:contextualSpacing/>
        <w:jc w:val="both"/>
        <w:rPr>
          <w:rFonts w:ascii="Calibri" w:hAnsi="Calibri"/>
          <w:rtl/>
        </w:rPr>
      </w:pPr>
      <w:r w:rsidRPr="00351826">
        <w:rPr>
          <w:rFonts w:ascii="Calibri" w:hAnsi="Calibri" w:hint="eastAsia"/>
          <w:rtl/>
        </w:rPr>
        <w:t>האתגר</w:t>
      </w:r>
      <w:r w:rsidRPr="00351826">
        <w:rPr>
          <w:rFonts w:ascii="Calibri" w:hAnsi="Calibri"/>
          <w:rtl/>
        </w:rPr>
        <w:t xml:space="preserve"> </w:t>
      </w:r>
      <w:r w:rsidRPr="00351826">
        <w:rPr>
          <w:rFonts w:ascii="Calibri" w:hAnsi="Calibri" w:hint="eastAsia"/>
          <w:rtl/>
        </w:rPr>
        <w:t>העצום</w:t>
      </w:r>
      <w:r w:rsidRPr="00351826">
        <w:rPr>
          <w:rFonts w:ascii="Calibri" w:hAnsi="Calibri"/>
          <w:rtl/>
        </w:rPr>
        <w:t xml:space="preserve"> </w:t>
      </w:r>
      <w:r w:rsidRPr="00351826">
        <w:rPr>
          <w:rFonts w:ascii="Calibri" w:hAnsi="Calibri" w:hint="eastAsia"/>
          <w:rtl/>
        </w:rPr>
        <w:t>עמו</w:t>
      </w:r>
      <w:r w:rsidRPr="00351826">
        <w:rPr>
          <w:rFonts w:ascii="Calibri" w:hAnsi="Calibri"/>
          <w:rtl/>
        </w:rPr>
        <w:t xml:space="preserve"> </w:t>
      </w:r>
      <w:r w:rsidRPr="00351826">
        <w:rPr>
          <w:rFonts w:ascii="Calibri" w:hAnsi="Calibri" w:hint="eastAsia"/>
          <w:rtl/>
        </w:rPr>
        <w:t>מתמודדת</w:t>
      </w:r>
      <w:r w:rsidRPr="00351826">
        <w:rPr>
          <w:rFonts w:ascii="Calibri" w:hAnsi="Calibri"/>
          <w:rtl/>
        </w:rPr>
        <w:t xml:space="preserve"> </w:t>
      </w:r>
      <w:r w:rsidRPr="00351826">
        <w:rPr>
          <w:rFonts w:ascii="Calibri" w:hAnsi="Calibri" w:hint="eastAsia"/>
          <w:rtl/>
        </w:rPr>
        <w:t>המשפחה</w:t>
      </w:r>
      <w:r w:rsidRPr="00351826">
        <w:rPr>
          <w:rFonts w:ascii="Calibri" w:hAnsi="Calibri"/>
          <w:rtl/>
        </w:rPr>
        <w:t xml:space="preserve"> </w:t>
      </w:r>
      <w:r w:rsidRPr="00351826">
        <w:rPr>
          <w:rFonts w:ascii="Calibri" w:hAnsi="Calibri" w:hint="eastAsia"/>
          <w:rtl/>
        </w:rPr>
        <w:t>בגידול</w:t>
      </w:r>
      <w:r w:rsidRPr="00351826">
        <w:rPr>
          <w:rFonts w:ascii="Calibri" w:hAnsi="Calibri"/>
          <w:rtl/>
        </w:rPr>
        <w:t xml:space="preserve"> </w:t>
      </w:r>
      <w:r w:rsidRPr="00351826">
        <w:rPr>
          <w:rFonts w:ascii="Calibri" w:hAnsi="Calibri" w:hint="eastAsia"/>
          <w:rtl/>
        </w:rPr>
        <w:t>ילד</w:t>
      </w:r>
      <w:r w:rsidRPr="00351826">
        <w:rPr>
          <w:rFonts w:ascii="Calibri" w:hAnsi="Calibri"/>
          <w:rtl/>
        </w:rPr>
        <w:t xml:space="preserve"> </w:t>
      </w:r>
      <w:r w:rsidRPr="00351826">
        <w:rPr>
          <w:rFonts w:ascii="Calibri" w:hAnsi="Calibri" w:hint="cs"/>
          <w:rtl/>
        </w:rPr>
        <w:t>בעל צרכים מיוחדים</w:t>
      </w:r>
      <w:r w:rsidRPr="00351826">
        <w:rPr>
          <w:rFonts w:ascii="Calibri" w:hAnsi="Calibri"/>
          <w:rtl/>
        </w:rPr>
        <w:t xml:space="preserve">, </w:t>
      </w:r>
      <w:r w:rsidRPr="00351826">
        <w:rPr>
          <w:rFonts w:ascii="Calibri" w:hAnsi="Calibri" w:hint="eastAsia"/>
          <w:rtl/>
        </w:rPr>
        <w:t>מתן</w:t>
      </w:r>
      <w:r w:rsidRPr="00351826">
        <w:rPr>
          <w:rFonts w:ascii="Calibri" w:hAnsi="Calibri"/>
          <w:rtl/>
        </w:rPr>
        <w:t xml:space="preserve"> </w:t>
      </w:r>
      <w:r w:rsidRPr="00351826">
        <w:rPr>
          <w:rFonts w:ascii="Calibri" w:hAnsi="Calibri" w:hint="eastAsia"/>
          <w:rtl/>
        </w:rPr>
        <w:t>מ</w:t>
      </w:r>
      <w:r w:rsidRPr="00351826">
        <w:rPr>
          <w:rFonts w:ascii="Calibri" w:hAnsi="Calibri" w:hint="cs"/>
          <w:rtl/>
        </w:rPr>
        <w:t>ע</w:t>
      </w:r>
      <w:r w:rsidRPr="00351826">
        <w:rPr>
          <w:rFonts w:ascii="Calibri" w:hAnsi="Calibri" w:hint="eastAsia"/>
          <w:rtl/>
        </w:rPr>
        <w:t>נה</w:t>
      </w:r>
      <w:r w:rsidRPr="00351826">
        <w:rPr>
          <w:rFonts w:ascii="Calibri" w:hAnsi="Calibri"/>
          <w:rtl/>
        </w:rPr>
        <w:t xml:space="preserve"> </w:t>
      </w:r>
      <w:r w:rsidRPr="00351826">
        <w:rPr>
          <w:rFonts w:ascii="Calibri" w:hAnsi="Calibri" w:hint="eastAsia"/>
          <w:rtl/>
        </w:rPr>
        <w:t>הולם</w:t>
      </w:r>
      <w:r w:rsidRPr="00351826">
        <w:rPr>
          <w:rFonts w:ascii="Calibri" w:hAnsi="Calibri"/>
          <w:rtl/>
        </w:rPr>
        <w:t xml:space="preserve"> </w:t>
      </w:r>
      <w:r w:rsidRPr="00351826">
        <w:rPr>
          <w:rFonts w:ascii="Calibri" w:hAnsi="Calibri" w:hint="eastAsia"/>
          <w:rtl/>
        </w:rPr>
        <w:t>לצרכיו</w:t>
      </w:r>
      <w:r w:rsidRPr="00351826">
        <w:rPr>
          <w:rFonts w:ascii="Calibri" w:hAnsi="Calibri"/>
          <w:rtl/>
        </w:rPr>
        <w:t xml:space="preserve"> </w:t>
      </w:r>
      <w:r w:rsidRPr="00351826">
        <w:rPr>
          <w:rFonts w:ascii="Calibri" w:hAnsi="Calibri" w:hint="eastAsia"/>
          <w:rtl/>
        </w:rPr>
        <w:t>מחייב</w:t>
      </w:r>
      <w:r w:rsidRPr="00351826">
        <w:rPr>
          <w:rFonts w:ascii="Calibri" w:hAnsi="Calibri"/>
          <w:rtl/>
        </w:rPr>
        <w:t xml:space="preserve"> </w:t>
      </w:r>
      <w:r w:rsidRPr="00351826">
        <w:rPr>
          <w:rFonts w:ascii="Calibri" w:hAnsi="Calibri" w:hint="eastAsia"/>
          <w:rtl/>
        </w:rPr>
        <w:t>התארגנות</w:t>
      </w:r>
      <w:r w:rsidRPr="00351826">
        <w:rPr>
          <w:rFonts w:ascii="Calibri" w:hAnsi="Calibri"/>
          <w:rtl/>
        </w:rPr>
        <w:t xml:space="preserve"> </w:t>
      </w:r>
      <w:r w:rsidRPr="00351826">
        <w:rPr>
          <w:rFonts w:ascii="Calibri" w:hAnsi="Calibri" w:hint="eastAsia"/>
          <w:rtl/>
        </w:rPr>
        <w:t>משפחתית</w:t>
      </w:r>
      <w:r w:rsidRPr="00351826">
        <w:rPr>
          <w:rFonts w:ascii="Calibri" w:hAnsi="Calibri"/>
          <w:rtl/>
        </w:rPr>
        <w:t xml:space="preserve"> </w:t>
      </w:r>
      <w:r w:rsidRPr="00351826">
        <w:rPr>
          <w:rFonts w:ascii="Calibri" w:hAnsi="Calibri" w:hint="eastAsia"/>
          <w:rtl/>
        </w:rPr>
        <w:t>מיוחדת</w:t>
      </w:r>
      <w:r w:rsidRPr="00351826">
        <w:rPr>
          <w:rFonts w:ascii="Calibri" w:hAnsi="Calibri"/>
          <w:rtl/>
        </w:rPr>
        <w:t xml:space="preserve"> </w:t>
      </w:r>
      <w:r w:rsidRPr="00351826">
        <w:rPr>
          <w:rFonts w:ascii="Calibri" w:hAnsi="Calibri" w:hint="eastAsia"/>
          <w:rtl/>
        </w:rPr>
        <w:t>וכשהנאשם</w:t>
      </w:r>
      <w:r w:rsidRPr="00351826">
        <w:rPr>
          <w:rFonts w:ascii="Calibri" w:hAnsi="Calibri"/>
          <w:rtl/>
        </w:rPr>
        <w:t xml:space="preserve"> </w:t>
      </w:r>
      <w:r w:rsidRPr="00351826">
        <w:rPr>
          <w:rFonts w:ascii="Calibri" w:hAnsi="Calibri" w:hint="eastAsia"/>
          <w:rtl/>
        </w:rPr>
        <w:t>לא</w:t>
      </w:r>
      <w:r w:rsidRPr="00351826">
        <w:rPr>
          <w:rFonts w:ascii="Calibri" w:hAnsi="Calibri"/>
          <w:rtl/>
        </w:rPr>
        <w:t xml:space="preserve"> </w:t>
      </w:r>
      <w:r w:rsidRPr="00351826">
        <w:rPr>
          <w:rFonts w:ascii="Calibri" w:hAnsi="Calibri" w:hint="eastAsia"/>
          <w:rtl/>
        </w:rPr>
        <w:t>בבית</w:t>
      </w:r>
      <w:r w:rsidRPr="00351826">
        <w:rPr>
          <w:rFonts w:ascii="Calibri" w:hAnsi="Calibri"/>
          <w:rtl/>
        </w:rPr>
        <w:t xml:space="preserve">, </w:t>
      </w:r>
      <w:r w:rsidRPr="00351826">
        <w:rPr>
          <w:rFonts w:ascii="Calibri" w:hAnsi="Calibri" w:hint="cs"/>
          <w:rtl/>
        </w:rPr>
        <w:t xml:space="preserve">מטיל עומס כבד על אשת </w:t>
      </w:r>
      <w:r w:rsidRPr="00351826">
        <w:rPr>
          <w:rFonts w:ascii="Calibri" w:hAnsi="Calibri" w:hint="eastAsia"/>
          <w:rtl/>
        </w:rPr>
        <w:t>הנאשם</w:t>
      </w:r>
      <w:r w:rsidRPr="00351826">
        <w:rPr>
          <w:rFonts w:ascii="Calibri" w:hAnsi="Calibri"/>
          <w:rtl/>
        </w:rPr>
        <w:t xml:space="preserve"> </w:t>
      </w:r>
      <w:r w:rsidRPr="00351826">
        <w:rPr>
          <w:rFonts w:ascii="Calibri" w:hAnsi="Calibri" w:hint="cs"/>
          <w:rtl/>
        </w:rPr>
        <w:t xml:space="preserve">הנאלצת לתפקד </w:t>
      </w:r>
      <w:r w:rsidRPr="00351826">
        <w:rPr>
          <w:rFonts w:ascii="Calibri" w:hAnsi="Calibri" w:hint="eastAsia"/>
          <w:rtl/>
        </w:rPr>
        <w:t>כהורה</w:t>
      </w:r>
      <w:r w:rsidRPr="00351826">
        <w:rPr>
          <w:rFonts w:ascii="Calibri" w:hAnsi="Calibri"/>
          <w:rtl/>
        </w:rPr>
        <w:t xml:space="preserve"> </w:t>
      </w:r>
      <w:r w:rsidRPr="00351826">
        <w:rPr>
          <w:rFonts w:ascii="Calibri" w:hAnsi="Calibri" w:hint="eastAsia"/>
          <w:rtl/>
        </w:rPr>
        <w:t>יחידני</w:t>
      </w:r>
      <w:r w:rsidRPr="00351826">
        <w:rPr>
          <w:rFonts w:ascii="Calibri" w:hAnsi="Calibri"/>
          <w:rtl/>
        </w:rPr>
        <w:t>.</w:t>
      </w:r>
    </w:p>
    <w:p w14:paraId="58DC36B8" w14:textId="77777777" w:rsidR="00351826" w:rsidRPr="00351826" w:rsidRDefault="00351826" w:rsidP="00351826">
      <w:pPr>
        <w:spacing w:after="160" w:line="360" w:lineRule="auto"/>
        <w:ind w:left="720"/>
        <w:contextualSpacing/>
        <w:jc w:val="both"/>
        <w:rPr>
          <w:rFonts w:ascii="Calibri" w:hAnsi="Calibri"/>
          <w:rtl/>
        </w:rPr>
      </w:pPr>
    </w:p>
    <w:p w14:paraId="132C2523" w14:textId="77777777" w:rsidR="00351826" w:rsidRPr="00351826" w:rsidRDefault="00351826" w:rsidP="00351826">
      <w:pPr>
        <w:spacing w:after="160" w:line="360" w:lineRule="auto"/>
        <w:ind w:left="720"/>
        <w:contextualSpacing/>
        <w:jc w:val="both"/>
        <w:rPr>
          <w:rFonts w:ascii="Calibri" w:hAnsi="Calibri"/>
          <w:b/>
          <w:bCs/>
          <w:rtl/>
        </w:rPr>
      </w:pPr>
      <w:r w:rsidRPr="00351826">
        <w:rPr>
          <w:rFonts w:ascii="Calibri" w:hAnsi="Calibri" w:hint="cs"/>
          <w:b/>
          <w:bCs/>
          <w:rtl/>
        </w:rPr>
        <w:t xml:space="preserve">עוד צוין כי הבן </w:t>
      </w:r>
      <w:r w:rsidRPr="00351826">
        <w:rPr>
          <w:rFonts w:ascii="Calibri" w:hAnsi="Calibri" w:hint="eastAsia"/>
          <w:b/>
          <w:bCs/>
          <w:rtl/>
        </w:rPr>
        <w:t>זקוק</w:t>
      </w:r>
      <w:r w:rsidRPr="00351826">
        <w:rPr>
          <w:rFonts w:ascii="Calibri" w:hAnsi="Calibri"/>
          <w:b/>
          <w:bCs/>
          <w:rtl/>
        </w:rPr>
        <w:t xml:space="preserve"> </w:t>
      </w:r>
      <w:r w:rsidRPr="00351826">
        <w:rPr>
          <w:rFonts w:ascii="Calibri" w:hAnsi="Calibri" w:hint="eastAsia"/>
          <w:b/>
          <w:bCs/>
          <w:rtl/>
        </w:rPr>
        <w:t>למסגרת</w:t>
      </w:r>
      <w:r w:rsidRPr="00351826">
        <w:rPr>
          <w:rFonts w:ascii="Calibri" w:hAnsi="Calibri"/>
          <w:b/>
          <w:bCs/>
          <w:rtl/>
        </w:rPr>
        <w:t xml:space="preserve"> </w:t>
      </w:r>
      <w:r w:rsidRPr="00351826">
        <w:rPr>
          <w:rFonts w:ascii="Calibri" w:hAnsi="Calibri" w:hint="eastAsia"/>
          <w:b/>
          <w:bCs/>
          <w:rtl/>
        </w:rPr>
        <w:t>של</w:t>
      </w:r>
      <w:r w:rsidRPr="00351826">
        <w:rPr>
          <w:rFonts w:ascii="Calibri" w:hAnsi="Calibri"/>
          <w:b/>
          <w:bCs/>
          <w:rtl/>
        </w:rPr>
        <w:t xml:space="preserve"> </w:t>
      </w:r>
      <w:r w:rsidRPr="00351826">
        <w:rPr>
          <w:rFonts w:ascii="Calibri" w:hAnsi="Calibri" w:hint="eastAsia"/>
          <w:b/>
          <w:bCs/>
          <w:rtl/>
        </w:rPr>
        <w:t>שגרה</w:t>
      </w:r>
      <w:r w:rsidRPr="00351826">
        <w:rPr>
          <w:rFonts w:ascii="Calibri" w:hAnsi="Calibri"/>
          <w:b/>
          <w:bCs/>
          <w:rtl/>
        </w:rPr>
        <w:t xml:space="preserve"> </w:t>
      </w:r>
      <w:r w:rsidRPr="00351826">
        <w:rPr>
          <w:rFonts w:ascii="Calibri" w:hAnsi="Calibri" w:hint="eastAsia"/>
          <w:b/>
          <w:bCs/>
          <w:rtl/>
        </w:rPr>
        <w:t>יציבה</w:t>
      </w:r>
      <w:r w:rsidRPr="00351826">
        <w:rPr>
          <w:rFonts w:ascii="Calibri" w:hAnsi="Calibri"/>
          <w:b/>
          <w:bCs/>
          <w:rtl/>
        </w:rPr>
        <w:t xml:space="preserve"> </w:t>
      </w:r>
      <w:r w:rsidRPr="00351826">
        <w:rPr>
          <w:rFonts w:ascii="Calibri" w:hAnsi="Calibri" w:hint="eastAsia"/>
          <w:b/>
          <w:bCs/>
          <w:rtl/>
        </w:rPr>
        <w:t>וכל</w:t>
      </w:r>
      <w:r w:rsidRPr="00351826">
        <w:rPr>
          <w:rFonts w:ascii="Calibri" w:hAnsi="Calibri"/>
          <w:b/>
          <w:bCs/>
          <w:rtl/>
        </w:rPr>
        <w:t xml:space="preserve"> </w:t>
      </w:r>
      <w:r w:rsidRPr="00351826">
        <w:rPr>
          <w:rFonts w:ascii="Calibri" w:hAnsi="Calibri" w:hint="eastAsia"/>
          <w:b/>
          <w:bCs/>
          <w:rtl/>
        </w:rPr>
        <w:t>שינוי</w:t>
      </w:r>
      <w:r w:rsidRPr="00351826">
        <w:rPr>
          <w:rFonts w:ascii="Calibri" w:hAnsi="Calibri"/>
          <w:b/>
          <w:bCs/>
          <w:rtl/>
        </w:rPr>
        <w:t xml:space="preserve"> </w:t>
      </w:r>
      <w:r w:rsidRPr="00351826">
        <w:rPr>
          <w:rFonts w:ascii="Calibri" w:hAnsi="Calibri" w:hint="eastAsia"/>
          <w:b/>
          <w:bCs/>
          <w:rtl/>
        </w:rPr>
        <w:t>קל</w:t>
      </w:r>
      <w:r w:rsidRPr="00351826">
        <w:rPr>
          <w:rFonts w:ascii="Calibri" w:hAnsi="Calibri"/>
          <w:b/>
          <w:bCs/>
          <w:rtl/>
        </w:rPr>
        <w:t xml:space="preserve"> </w:t>
      </w:r>
      <w:r w:rsidRPr="00351826">
        <w:rPr>
          <w:rFonts w:ascii="Calibri" w:hAnsi="Calibri" w:hint="eastAsia"/>
          <w:b/>
          <w:bCs/>
          <w:rtl/>
        </w:rPr>
        <w:t>בשגרה</w:t>
      </w:r>
      <w:r w:rsidRPr="00351826">
        <w:rPr>
          <w:rFonts w:ascii="Calibri" w:hAnsi="Calibri"/>
          <w:b/>
          <w:bCs/>
          <w:rtl/>
        </w:rPr>
        <w:t xml:space="preserve"> </w:t>
      </w:r>
      <w:r w:rsidRPr="00351826">
        <w:rPr>
          <w:rFonts w:ascii="Calibri" w:hAnsi="Calibri" w:hint="eastAsia"/>
          <w:b/>
          <w:bCs/>
          <w:rtl/>
        </w:rPr>
        <w:t>יכול</w:t>
      </w:r>
      <w:r w:rsidRPr="00351826">
        <w:rPr>
          <w:rFonts w:ascii="Calibri" w:hAnsi="Calibri"/>
          <w:b/>
          <w:bCs/>
          <w:rtl/>
        </w:rPr>
        <w:t xml:space="preserve"> </w:t>
      </w:r>
      <w:r w:rsidRPr="00351826">
        <w:rPr>
          <w:rFonts w:ascii="Calibri" w:hAnsi="Calibri" w:hint="eastAsia"/>
          <w:b/>
          <w:bCs/>
          <w:rtl/>
        </w:rPr>
        <w:t>מאוד</w:t>
      </w:r>
      <w:r w:rsidRPr="00351826">
        <w:rPr>
          <w:rFonts w:ascii="Calibri" w:hAnsi="Calibri"/>
          <w:b/>
          <w:bCs/>
          <w:rtl/>
        </w:rPr>
        <w:t xml:space="preserve"> </w:t>
      </w:r>
      <w:r w:rsidRPr="00351826">
        <w:rPr>
          <w:rFonts w:ascii="Calibri" w:hAnsi="Calibri" w:hint="eastAsia"/>
          <w:b/>
          <w:bCs/>
          <w:rtl/>
        </w:rPr>
        <w:t>להפריע</w:t>
      </w:r>
      <w:r w:rsidRPr="00351826">
        <w:rPr>
          <w:rFonts w:ascii="Calibri" w:hAnsi="Calibri"/>
          <w:b/>
          <w:bCs/>
          <w:rtl/>
        </w:rPr>
        <w:t xml:space="preserve"> </w:t>
      </w:r>
      <w:r w:rsidRPr="00351826">
        <w:rPr>
          <w:rFonts w:ascii="Calibri" w:hAnsi="Calibri" w:hint="eastAsia"/>
          <w:b/>
          <w:bCs/>
          <w:rtl/>
        </w:rPr>
        <w:t>לו</w:t>
      </w:r>
      <w:r w:rsidRPr="00351826">
        <w:rPr>
          <w:rFonts w:ascii="Calibri" w:hAnsi="Calibri"/>
          <w:b/>
          <w:bCs/>
          <w:rtl/>
        </w:rPr>
        <w:t xml:space="preserve"> </w:t>
      </w:r>
      <w:r w:rsidRPr="00351826">
        <w:rPr>
          <w:rFonts w:ascii="Calibri" w:hAnsi="Calibri" w:hint="eastAsia"/>
          <w:b/>
          <w:bCs/>
          <w:rtl/>
        </w:rPr>
        <w:t>ולשבש</w:t>
      </w:r>
      <w:r w:rsidRPr="00351826">
        <w:rPr>
          <w:rFonts w:ascii="Calibri" w:hAnsi="Calibri"/>
          <w:b/>
          <w:bCs/>
          <w:rtl/>
        </w:rPr>
        <w:t xml:space="preserve"> </w:t>
      </w:r>
      <w:r w:rsidRPr="00351826">
        <w:rPr>
          <w:rFonts w:ascii="Calibri" w:hAnsi="Calibri" w:hint="eastAsia"/>
          <w:b/>
          <w:bCs/>
          <w:rtl/>
        </w:rPr>
        <w:t>את</w:t>
      </w:r>
      <w:r w:rsidRPr="00351826">
        <w:rPr>
          <w:rFonts w:ascii="Calibri" w:hAnsi="Calibri"/>
          <w:b/>
          <w:bCs/>
          <w:rtl/>
        </w:rPr>
        <w:t xml:space="preserve"> </w:t>
      </w:r>
      <w:r w:rsidRPr="00351826">
        <w:rPr>
          <w:rFonts w:ascii="Calibri" w:hAnsi="Calibri" w:hint="eastAsia"/>
          <w:b/>
          <w:bCs/>
          <w:rtl/>
        </w:rPr>
        <w:t>מהלך</w:t>
      </w:r>
      <w:r w:rsidRPr="00351826">
        <w:rPr>
          <w:rFonts w:ascii="Calibri" w:hAnsi="Calibri"/>
          <w:b/>
          <w:bCs/>
          <w:rtl/>
        </w:rPr>
        <w:t xml:space="preserve"> </w:t>
      </w:r>
      <w:r w:rsidRPr="00351826">
        <w:rPr>
          <w:rFonts w:ascii="Calibri" w:hAnsi="Calibri" w:hint="eastAsia"/>
          <w:b/>
          <w:bCs/>
          <w:rtl/>
        </w:rPr>
        <w:t>היום</w:t>
      </w:r>
      <w:r w:rsidRPr="00351826">
        <w:rPr>
          <w:rFonts w:ascii="Calibri" w:hAnsi="Calibri"/>
          <w:b/>
          <w:bCs/>
          <w:rtl/>
        </w:rPr>
        <w:t xml:space="preserve">, </w:t>
      </w:r>
      <w:r w:rsidRPr="00351826">
        <w:rPr>
          <w:rFonts w:ascii="Calibri" w:hAnsi="Calibri" w:hint="cs"/>
          <w:b/>
          <w:bCs/>
          <w:rtl/>
        </w:rPr>
        <w:t xml:space="preserve">וכאשר </w:t>
      </w:r>
      <w:r w:rsidRPr="00351826">
        <w:rPr>
          <w:rFonts w:ascii="Calibri" w:hAnsi="Calibri" w:hint="eastAsia"/>
          <w:b/>
          <w:bCs/>
          <w:rtl/>
        </w:rPr>
        <w:t>הדברים</w:t>
      </w:r>
      <w:r w:rsidRPr="00351826">
        <w:rPr>
          <w:rFonts w:ascii="Calibri" w:hAnsi="Calibri"/>
          <w:b/>
          <w:bCs/>
          <w:rtl/>
        </w:rPr>
        <w:t xml:space="preserve"> </w:t>
      </w:r>
      <w:r w:rsidRPr="00351826">
        <w:rPr>
          <w:rFonts w:ascii="Calibri" w:hAnsi="Calibri" w:hint="eastAsia"/>
          <w:b/>
          <w:bCs/>
          <w:rtl/>
        </w:rPr>
        <w:t>נעשים</w:t>
      </w:r>
      <w:r w:rsidRPr="00351826">
        <w:rPr>
          <w:rFonts w:ascii="Calibri" w:hAnsi="Calibri"/>
          <w:b/>
          <w:bCs/>
          <w:rtl/>
        </w:rPr>
        <w:t xml:space="preserve"> </w:t>
      </w:r>
      <w:r w:rsidRPr="00351826">
        <w:rPr>
          <w:rFonts w:ascii="Calibri" w:hAnsi="Calibri" w:hint="eastAsia"/>
          <w:b/>
          <w:bCs/>
          <w:rtl/>
        </w:rPr>
        <w:t>באופן</w:t>
      </w:r>
      <w:r w:rsidRPr="00351826">
        <w:rPr>
          <w:rFonts w:ascii="Calibri" w:hAnsi="Calibri"/>
          <w:b/>
          <w:bCs/>
          <w:rtl/>
        </w:rPr>
        <w:t xml:space="preserve"> </w:t>
      </w:r>
      <w:r w:rsidRPr="00351826">
        <w:rPr>
          <w:rFonts w:ascii="Calibri" w:hAnsi="Calibri" w:hint="eastAsia"/>
          <w:b/>
          <w:bCs/>
          <w:rtl/>
        </w:rPr>
        <w:t>מסוים</w:t>
      </w:r>
      <w:r w:rsidRPr="00351826">
        <w:rPr>
          <w:rFonts w:ascii="Calibri" w:hAnsi="Calibri"/>
          <w:b/>
          <w:bCs/>
          <w:rtl/>
        </w:rPr>
        <w:t xml:space="preserve"> </w:t>
      </w:r>
      <w:r w:rsidRPr="00351826">
        <w:rPr>
          <w:rFonts w:ascii="Calibri" w:hAnsi="Calibri" w:hint="cs"/>
          <w:b/>
          <w:bCs/>
          <w:rtl/>
        </w:rPr>
        <w:t xml:space="preserve">ושגרתי יש בכך כדי להרגיע אותו ולהעניק לו </w:t>
      </w:r>
      <w:r w:rsidRPr="00351826">
        <w:rPr>
          <w:rFonts w:ascii="Calibri" w:hAnsi="Calibri" w:hint="eastAsia"/>
          <w:b/>
          <w:bCs/>
          <w:rtl/>
        </w:rPr>
        <w:t>הרגשה</w:t>
      </w:r>
      <w:r w:rsidRPr="00351826">
        <w:rPr>
          <w:rFonts w:ascii="Calibri" w:hAnsi="Calibri"/>
          <w:b/>
          <w:bCs/>
          <w:rtl/>
        </w:rPr>
        <w:t xml:space="preserve"> </w:t>
      </w:r>
      <w:r w:rsidRPr="00351826">
        <w:rPr>
          <w:rFonts w:ascii="Calibri" w:hAnsi="Calibri" w:hint="eastAsia"/>
          <w:b/>
          <w:bCs/>
          <w:rtl/>
        </w:rPr>
        <w:t>של</w:t>
      </w:r>
      <w:r w:rsidRPr="00351826">
        <w:rPr>
          <w:rFonts w:ascii="Calibri" w:hAnsi="Calibri"/>
          <w:b/>
          <w:bCs/>
          <w:rtl/>
        </w:rPr>
        <w:t xml:space="preserve"> </w:t>
      </w:r>
      <w:r w:rsidRPr="00351826">
        <w:rPr>
          <w:rFonts w:ascii="Calibri" w:hAnsi="Calibri" w:hint="eastAsia"/>
          <w:b/>
          <w:bCs/>
          <w:rtl/>
        </w:rPr>
        <w:t>ביטחון</w:t>
      </w:r>
      <w:r w:rsidRPr="00351826">
        <w:rPr>
          <w:rFonts w:ascii="Calibri" w:hAnsi="Calibri"/>
          <w:b/>
          <w:bCs/>
          <w:rtl/>
        </w:rPr>
        <w:t xml:space="preserve"> </w:t>
      </w:r>
      <w:r w:rsidRPr="00351826">
        <w:rPr>
          <w:rFonts w:ascii="Calibri" w:hAnsi="Calibri" w:hint="eastAsia"/>
          <w:b/>
          <w:bCs/>
          <w:rtl/>
        </w:rPr>
        <w:t>ויציבות</w:t>
      </w:r>
      <w:r w:rsidRPr="00351826">
        <w:rPr>
          <w:rFonts w:ascii="Calibri" w:hAnsi="Calibri"/>
          <w:b/>
          <w:bCs/>
          <w:rtl/>
        </w:rPr>
        <w:t>.</w:t>
      </w:r>
    </w:p>
    <w:p w14:paraId="1F995F99" w14:textId="77777777" w:rsidR="00351826" w:rsidRPr="00351826" w:rsidRDefault="00351826" w:rsidP="00351826">
      <w:pPr>
        <w:spacing w:after="160" w:line="360" w:lineRule="auto"/>
        <w:ind w:left="720"/>
        <w:contextualSpacing/>
        <w:jc w:val="both"/>
        <w:rPr>
          <w:rFonts w:ascii="Calibri" w:hAnsi="Calibri"/>
          <w:b/>
          <w:bCs/>
          <w:rtl/>
        </w:rPr>
      </w:pPr>
    </w:p>
    <w:p w14:paraId="59F526AE" w14:textId="77777777" w:rsidR="00351826" w:rsidRPr="00351826" w:rsidRDefault="00351826" w:rsidP="00351826">
      <w:pPr>
        <w:spacing w:after="160" w:line="360" w:lineRule="auto"/>
        <w:ind w:left="720"/>
        <w:contextualSpacing/>
        <w:jc w:val="both"/>
        <w:rPr>
          <w:rFonts w:ascii="Calibri" w:hAnsi="Calibri"/>
          <w:b/>
          <w:bCs/>
          <w:rtl/>
        </w:rPr>
      </w:pPr>
      <w:r w:rsidRPr="00351826">
        <w:rPr>
          <w:rFonts w:ascii="Calibri" w:hAnsi="Calibri" w:hint="cs"/>
          <w:b/>
          <w:bCs/>
          <w:rtl/>
        </w:rPr>
        <w:t xml:space="preserve">הן העובדת הסוציאלית והן הפסיכולוגית הקלינית החתומות על המסמכים הביעו חשש להחמרה במצב הבן, ככל שהנאשם ייעדר לתקופה ארוכה. </w:t>
      </w:r>
    </w:p>
    <w:p w14:paraId="2CD9C099" w14:textId="77777777" w:rsidR="00351826" w:rsidRPr="00351826" w:rsidRDefault="00351826" w:rsidP="00351826">
      <w:pPr>
        <w:spacing w:after="160" w:line="360" w:lineRule="auto"/>
        <w:ind w:left="720"/>
        <w:contextualSpacing/>
        <w:jc w:val="both"/>
        <w:rPr>
          <w:rFonts w:ascii="Calibri" w:hAnsi="Calibri"/>
          <w:rtl/>
        </w:rPr>
      </w:pPr>
      <w:r w:rsidRPr="00351826">
        <w:rPr>
          <w:rFonts w:ascii="Calibri" w:hAnsi="Calibri"/>
          <w:b/>
          <w:bCs/>
          <w:rtl/>
        </w:rPr>
        <w:t xml:space="preserve"> </w:t>
      </w:r>
    </w:p>
    <w:p w14:paraId="38BE69D3" w14:textId="77777777" w:rsidR="00351826" w:rsidRPr="00351826" w:rsidRDefault="00351826" w:rsidP="00351826">
      <w:pPr>
        <w:spacing w:after="160" w:line="360" w:lineRule="auto"/>
        <w:ind w:left="720"/>
        <w:contextualSpacing/>
        <w:jc w:val="both"/>
        <w:rPr>
          <w:rFonts w:ascii="Calibri" w:hAnsi="Calibri"/>
          <w:rtl/>
        </w:rPr>
      </w:pPr>
      <w:r w:rsidRPr="00351826">
        <w:rPr>
          <w:rFonts w:ascii="Calibri" w:hAnsi="Calibri" w:hint="cs"/>
          <w:rtl/>
        </w:rPr>
        <w:t>מהמסמך נע/4 (</w:t>
      </w:r>
      <w:r w:rsidRPr="00351826">
        <w:rPr>
          <w:rFonts w:ascii="Calibri" w:hAnsi="Calibri" w:hint="eastAsia"/>
          <w:rtl/>
        </w:rPr>
        <w:t>מכתב</w:t>
      </w:r>
      <w:r w:rsidRPr="00351826">
        <w:rPr>
          <w:rFonts w:ascii="Calibri" w:hAnsi="Calibri"/>
          <w:rtl/>
        </w:rPr>
        <w:t xml:space="preserve"> </w:t>
      </w:r>
      <w:r w:rsidRPr="00351826">
        <w:rPr>
          <w:rFonts w:ascii="Calibri" w:hAnsi="Calibri" w:hint="cs"/>
          <w:rtl/>
        </w:rPr>
        <w:t>מ</w:t>
      </w:r>
      <w:r w:rsidRPr="00351826">
        <w:rPr>
          <w:rFonts w:ascii="Calibri" w:hAnsi="Calibri" w:hint="eastAsia"/>
          <w:rtl/>
        </w:rPr>
        <w:t>היחידה</w:t>
      </w:r>
      <w:r w:rsidRPr="00351826">
        <w:rPr>
          <w:rFonts w:ascii="Calibri" w:hAnsi="Calibri"/>
          <w:rtl/>
        </w:rPr>
        <w:t xml:space="preserve"> </w:t>
      </w:r>
      <w:r w:rsidRPr="00351826">
        <w:rPr>
          <w:rFonts w:ascii="Calibri" w:hAnsi="Calibri" w:hint="eastAsia"/>
          <w:rtl/>
        </w:rPr>
        <w:t>לטיפול</w:t>
      </w:r>
      <w:r w:rsidRPr="00351826">
        <w:rPr>
          <w:rFonts w:ascii="Calibri" w:hAnsi="Calibri"/>
          <w:rtl/>
        </w:rPr>
        <w:t xml:space="preserve"> </w:t>
      </w:r>
      <w:r w:rsidRPr="00351826">
        <w:rPr>
          <w:rFonts w:ascii="Calibri" w:hAnsi="Calibri" w:hint="eastAsia"/>
          <w:rtl/>
        </w:rPr>
        <w:t>בהתמכרויות</w:t>
      </w:r>
      <w:r w:rsidRPr="00351826">
        <w:rPr>
          <w:rFonts w:ascii="Calibri" w:hAnsi="Calibri" w:hint="cs"/>
          <w:rtl/>
        </w:rPr>
        <w:t>)</w:t>
      </w:r>
      <w:r w:rsidRPr="00351826">
        <w:rPr>
          <w:rFonts w:ascii="Calibri" w:hAnsi="Calibri"/>
          <w:rtl/>
        </w:rPr>
        <w:t xml:space="preserve"> </w:t>
      </w:r>
      <w:r w:rsidRPr="00351826">
        <w:rPr>
          <w:rFonts w:ascii="Calibri" w:hAnsi="Calibri" w:hint="eastAsia"/>
          <w:rtl/>
        </w:rPr>
        <w:t>עולה</w:t>
      </w:r>
      <w:r w:rsidRPr="00351826">
        <w:rPr>
          <w:rFonts w:ascii="Calibri" w:hAnsi="Calibri"/>
          <w:rtl/>
        </w:rPr>
        <w:t xml:space="preserve"> </w:t>
      </w:r>
      <w:r w:rsidRPr="00351826">
        <w:rPr>
          <w:rFonts w:ascii="Calibri" w:hAnsi="Calibri" w:hint="eastAsia"/>
          <w:rtl/>
        </w:rPr>
        <w:t>כי</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cs"/>
          <w:rtl/>
        </w:rPr>
        <w:t>מ</w:t>
      </w:r>
      <w:r w:rsidRPr="00351826">
        <w:rPr>
          <w:rFonts w:ascii="Calibri" w:hAnsi="Calibri" w:hint="eastAsia"/>
          <w:rtl/>
        </w:rPr>
        <w:t>תמיד</w:t>
      </w:r>
      <w:r w:rsidRPr="00351826">
        <w:rPr>
          <w:rFonts w:ascii="Calibri" w:hAnsi="Calibri"/>
          <w:rtl/>
        </w:rPr>
        <w:t xml:space="preserve"> </w:t>
      </w:r>
      <w:r w:rsidRPr="00351826">
        <w:rPr>
          <w:rFonts w:ascii="Calibri" w:hAnsi="Calibri" w:hint="eastAsia"/>
          <w:rtl/>
        </w:rPr>
        <w:t>בכל</w:t>
      </w:r>
      <w:r w:rsidRPr="00351826">
        <w:rPr>
          <w:rFonts w:ascii="Calibri" w:hAnsi="Calibri"/>
          <w:rtl/>
        </w:rPr>
        <w:t xml:space="preserve"> </w:t>
      </w:r>
      <w:r w:rsidRPr="00351826">
        <w:rPr>
          <w:rFonts w:ascii="Calibri" w:hAnsi="Calibri" w:hint="eastAsia"/>
          <w:rtl/>
        </w:rPr>
        <w:t>תכנית</w:t>
      </w:r>
      <w:r w:rsidRPr="00351826">
        <w:rPr>
          <w:rFonts w:ascii="Calibri" w:hAnsi="Calibri"/>
          <w:rtl/>
        </w:rPr>
        <w:t xml:space="preserve"> </w:t>
      </w:r>
      <w:r w:rsidRPr="00351826">
        <w:rPr>
          <w:rFonts w:ascii="Calibri" w:hAnsi="Calibri" w:hint="eastAsia"/>
          <w:rtl/>
        </w:rPr>
        <w:t>הטיפול</w:t>
      </w:r>
      <w:r w:rsidRPr="00351826">
        <w:rPr>
          <w:rFonts w:ascii="Calibri" w:hAnsi="Calibri"/>
          <w:rtl/>
        </w:rPr>
        <w:t xml:space="preserve"> </w:t>
      </w:r>
      <w:r w:rsidRPr="00351826">
        <w:rPr>
          <w:rFonts w:ascii="Calibri" w:hAnsi="Calibri" w:hint="eastAsia"/>
          <w:rtl/>
        </w:rPr>
        <w:t>ומגלה</w:t>
      </w:r>
      <w:r w:rsidRPr="00351826">
        <w:rPr>
          <w:rFonts w:ascii="Calibri" w:hAnsi="Calibri"/>
          <w:rtl/>
        </w:rPr>
        <w:t xml:space="preserve"> </w:t>
      </w:r>
      <w:r w:rsidRPr="00351826">
        <w:rPr>
          <w:rFonts w:ascii="Calibri" w:hAnsi="Calibri" w:hint="eastAsia"/>
          <w:rtl/>
        </w:rPr>
        <w:t>יציבות</w:t>
      </w:r>
      <w:r w:rsidRPr="00351826">
        <w:rPr>
          <w:rFonts w:ascii="Calibri" w:hAnsi="Calibri"/>
          <w:rtl/>
        </w:rPr>
        <w:t xml:space="preserve"> </w:t>
      </w:r>
      <w:r w:rsidRPr="00351826">
        <w:rPr>
          <w:rFonts w:ascii="Calibri" w:hAnsi="Calibri" w:hint="eastAsia"/>
          <w:rtl/>
        </w:rPr>
        <w:t>ואחריות</w:t>
      </w:r>
      <w:r w:rsidRPr="00351826">
        <w:rPr>
          <w:rFonts w:ascii="Calibri" w:hAnsi="Calibri"/>
          <w:rtl/>
        </w:rPr>
        <w:t xml:space="preserve"> </w:t>
      </w:r>
      <w:r w:rsidRPr="00351826">
        <w:rPr>
          <w:rFonts w:ascii="Calibri" w:hAnsi="Calibri" w:hint="eastAsia"/>
          <w:rtl/>
        </w:rPr>
        <w:t>כלפי</w:t>
      </w:r>
      <w:r w:rsidRPr="00351826">
        <w:rPr>
          <w:rFonts w:ascii="Calibri" w:hAnsi="Calibri"/>
          <w:rtl/>
        </w:rPr>
        <w:t xml:space="preserve"> </w:t>
      </w:r>
      <w:r w:rsidRPr="00351826">
        <w:rPr>
          <w:rFonts w:ascii="Calibri" w:hAnsi="Calibri" w:hint="eastAsia"/>
          <w:rtl/>
        </w:rPr>
        <w:t>התוכנית</w:t>
      </w:r>
      <w:r w:rsidRPr="00351826">
        <w:rPr>
          <w:rFonts w:ascii="Calibri" w:hAnsi="Calibri"/>
          <w:rtl/>
        </w:rPr>
        <w:t xml:space="preserve"> </w:t>
      </w:r>
      <w:r w:rsidRPr="00351826">
        <w:rPr>
          <w:rFonts w:ascii="Calibri" w:hAnsi="Calibri" w:hint="eastAsia"/>
          <w:rtl/>
        </w:rPr>
        <w:t>הטיפולית</w:t>
      </w:r>
      <w:r w:rsidRPr="00351826">
        <w:rPr>
          <w:rFonts w:ascii="Calibri" w:hAnsi="Calibri"/>
          <w:rtl/>
        </w:rPr>
        <w:t xml:space="preserve">. </w:t>
      </w:r>
      <w:r w:rsidRPr="00351826">
        <w:rPr>
          <w:rFonts w:ascii="Calibri" w:hAnsi="Calibri" w:hint="eastAsia"/>
          <w:rtl/>
        </w:rPr>
        <w:t>ניכר</w:t>
      </w:r>
      <w:r w:rsidRPr="00351826">
        <w:rPr>
          <w:rFonts w:ascii="Calibri" w:hAnsi="Calibri"/>
          <w:rtl/>
        </w:rPr>
        <w:t xml:space="preserve"> </w:t>
      </w:r>
      <w:r w:rsidRPr="00351826">
        <w:rPr>
          <w:rFonts w:ascii="Calibri" w:hAnsi="Calibri" w:hint="eastAsia"/>
          <w:rtl/>
        </w:rPr>
        <w:t>כי</w:t>
      </w:r>
      <w:r w:rsidRPr="00351826">
        <w:rPr>
          <w:rFonts w:ascii="Calibri" w:hAnsi="Calibri"/>
          <w:rtl/>
        </w:rPr>
        <w:t xml:space="preserve"> </w:t>
      </w:r>
      <w:r w:rsidRPr="00351826">
        <w:rPr>
          <w:rFonts w:ascii="Calibri" w:hAnsi="Calibri" w:hint="eastAsia"/>
          <w:rtl/>
        </w:rPr>
        <w:t>מעבר</w:t>
      </w:r>
      <w:r w:rsidRPr="00351826">
        <w:rPr>
          <w:rFonts w:ascii="Calibri" w:hAnsi="Calibri"/>
          <w:rtl/>
        </w:rPr>
        <w:t xml:space="preserve"> </w:t>
      </w:r>
      <w:r w:rsidRPr="00351826">
        <w:rPr>
          <w:rFonts w:ascii="Calibri" w:hAnsi="Calibri" w:hint="eastAsia"/>
          <w:rtl/>
        </w:rPr>
        <w:t>למסירות</w:t>
      </w:r>
      <w:r w:rsidRPr="00351826">
        <w:rPr>
          <w:rFonts w:ascii="Calibri" w:hAnsi="Calibri"/>
          <w:rtl/>
        </w:rPr>
        <w:t xml:space="preserve"> </w:t>
      </w:r>
      <w:r w:rsidRPr="00351826">
        <w:rPr>
          <w:rFonts w:ascii="Calibri" w:hAnsi="Calibri" w:hint="eastAsia"/>
          <w:rtl/>
        </w:rPr>
        <w:t>והרצינות</w:t>
      </w:r>
      <w:r w:rsidRPr="00351826">
        <w:rPr>
          <w:rFonts w:ascii="Calibri" w:hAnsi="Calibri"/>
          <w:rtl/>
        </w:rPr>
        <w:t xml:space="preserve"> </w:t>
      </w:r>
      <w:r w:rsidRPr="00351826">
        <w:rPr>
          <w:rFonts w:ascii="Calibri" w:hAnsi="Calibri" w:hint="eastAsia"/>
          <w:rtl/>
        </w:rPr>
        <w:t>שמגלה</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בתהליך</w:t>
      </w:r>
      <w:r w:rsidRPr="00351826">
        <w:rPr>
          <w:rFonts w:ascii="Calibri" w:hAnsi="Calibri"/>
          <w:rtl/>
        </w:rPr>
        <w:t xml:space="preserve"> </w:t>
      </w:r>
      <w:r w:rsidRPr="00351826">
        <w:rPr>
          <w:rFonts w:ascii="Calibri" w:hAnsi="Calibri" w:hint="eastAsia"/>
          <w:rtl/>
        </w:rPr>
        <w:t>הטיפולי</w:t>
      </w:r>
      <w:r w:rsidRPr="00351826">
        <w:rPr>
          <w:rFonts w:ascii="Calibri" w:hAnsi="Calibri"/>
          <w:rtl/>
        </w:rPr>
        <w:t xml:space="preserve">, </w:t>
      </w:r>
      <w:r w:rsidRPr="00351826">
        <w:rPr>
          <w:rFonts w:ascii="Calibri" w:hAnsi="Calibri" w:hint="eastAsia"/>
          <w:rtl/>
        </w:rPr>
        <w:t>עשה</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שינויים</w:t>
      </w:r>
      <w:r w:rsidRPr="00351826">
        <w:rPr>
          <w:rFonts w:ascii="Calibri" w:hAnsi="Calibri"/>
          <w:rtl/>
        </w:rPr>
        <w:t xml:space="preserve"> </w:t>
      </w:r>
      <w:r w:rsidRPr="00351826">
        <w:rPr>
          <w:rFonts w:ascii="Calibri" w:hAnsi="Calibri" w:hint="eastAsia"/>
          <w:rtl/>
        </w:rPr>
        <w:t>משמעותיים</w:t>
      </w:r>
      <w:r w:rsidRPr="00351826">
        <w:rPr>
          <w:rFonts w:ascii="Calibri" w:hAnsi="Calibri"/>
          <w:rtl/>
        </w:rPr>
        <w:t xml:space="preserve"> </w:t>
      </w:r>
      <w:r w:rsidRPr="00351826">
        <w:rPr>
          <w:rFonts w:ascii="Calibri" w:hAnsi="Calibri" w:hint="eastAsia"/>
          <w:rtl/>
        </w:rPr>
        <w:t>בשאר</w:t>
      </w:r>
      <w:r w:rsidRPr="00351826">
        <w:rPr>
          <w:rFonts w:ascii="Calibri" w:hAnsi="Calibri"/>
          <w:rtl/>
        </w:rPr>
        <w:t xml:space="preserve"> </w:t>
      </w:r>
      <w:r w:rsidRPr="00351826">
        <w:rPr>
          <w:rFonts w:ascii="Calibri" w:hAnsi="Calibri" w:hint="eastAsia"/>
          <w:rtl/>
        </w:rPr>
        <w:t>תחומי</w:t>
      </w:r>
      <w:r w:rsidRPr="00351826">
        <w:rPr>
          <w:rFonts w:ascii="Calibri" w:hAnsi="Calibri"/>
          <w:rtl/>
        </w:rPr>
        <w:t xml:space="preserve"> </w:t>
      </w:r>
      <w:r w:rsidRPr="00351826">
        <w:rPr>
          <w:rFonts w:ascii="Calibri" w:hAnsi="Calibri" w:hint="eastAsia"/>
          <w:rtl/>
        </w:rPr>
        <w:t>חייו</w:t>
      </w:r>
      <w:r w:rsidRPr="00351826">
        <w:rPr>
          <w:rFonts w:ascii="Calibri" w:hAnsi="Calibri"/>
          <w:rtl/>
        </w:rPr>
        <w:t xml:space="preserve">, </w:t>
      </w:r>
      <w:r w:rsidRPr="00351826">
        <w:rPr>
          <w:rFonts w:ascii="Calibri" w:hAnsi="Calibri" w:hint="eastAsia"/>
          <w:rtl/>
        </w:rPr>
        <w:t>מנהל</w:t>
      </w:r>
      <w:r w:rsidRPr="00351826">
        <w:rPr>
          <w:rFonts w:ascii="Calibri" w:hAnsi="Calibri"/>
          <w:rtl/>
        </w:rPr>
        <w:t xml:space="preserve"> </w:t>
      </w:r>
      <w:r w:rsidRPr="00351826">
        <w:rPr>
          <w:rFonts w:ascii="Calibri" w:hAnsi="Calibri" w:hint="eastAsia"/>
          <w:rtl/>
        </w:rPr>
        <w:t>בחריצות</w:t>
      </w:r>
      <w:r w:rsidRPr="00351826">
        <w:rPr>
          <w:rFonts w:ascii="Calibri" w:hAnsi="Calibri"/>
          <w:rtl/>
        </w:rPr>
        <w:t xml:space="preserve"> </w:t>
      </w:r>
      <w:r w:rsidRPr="00351826">
        <w:rPr>
          <w:rFonts w:ascii="Calibri" w:hAnsi="Calibri" w:hint="eastAsia"/>
          <w:rtl/>
        </w:rPr>
        <w:t>את</w:t>
      </w:r>
      <w:r w:rsidRPr="00351826">
        <w:rPr>
          <w:rFonts w:ascii="Calibri" w:hAnsi="Calibri"/>
          <w:rtl/>
        </w:rPr>
        <w:t xml:space="preserve"> </w:t>
      </w:r>
      <w:r w:rsidRPr="00351826">
        <w:rPr>
          <w:rFonts w:ascii="Calibri" w:hAnsi="Calibri" w:hint="eastAsia"/>
          <w:rtl/>
        </w:rPr>
        <w:t>עסקיו</w:t>
      </w:r>
      <w:r w:rsidRPr="00351826">
        <w:rPr>
          <w:rFonts w:ascii="Calibri" w:hAnsi="Calibri"/>
          <w:rtl/>
        </w:rPr>
        <w:t xml:space="preserve"> </w:t>
      </w:r>
      <w:r w:rsidRPr="00351826">
        <w:rPr>
          <w:rFonts w:ascii="Calibri" w:hAnsi="Calibri" w:hint="eastAsia"/>
          <w:rtl/>
        </w:rPr>
        <w:t>ומעורב</w:t>
      </w:r>
      <w:r w:rsidRPr="00351826">
        <w:rPr>
          <w:rFonts w:ascii="Calibri" w:hAnsi="Calibri"/>
          <w:rtl/>
        </w:rPr>
        <w:t xml:space="preserve"> </w:t>
      </w:r>
      <w:r w:rsidRPr="00351826">
        <w:rPr>
          <w:rFonts w:ascii="Calibri" w:hAnsi="Calibri" w:hint="eastAsia"/>
          <w:rtl/>
        </w:rPr>
        <w:t>יותר</w:t>
      </w:r>
      <w:r w:rsidRPr="00351826">
        <w:rPr>
          <w:rFonts w:ascii="Calibri" w:hAnsi="Calibri"/>
          <w:rtl/>
        </w:rPr>
        <w:t xml:space="preserve"> </w:t>
      </w:r>
      <w:r w:rsidRPr="00351826">
        <w:rPr>
          <w:rFonts w:ascii="Calibri" w:hAnsi="Calibri" w:hint="eastAsia"/>
          <w:rtl/>
        </w:rPr>
        <w:t>בנעשה</w:t>
      </w:r>
      <w:r w:rsidRPr="00351826">
        <w:rPr>
          <w:rFonts w:ascii="Calibri" w:hAnsi="Calibri"/>
          <w:rtl/>
        </w:rPr>
        <w:t xml:space="preserve"> </w:t>
      </w:r>
      <w:r w:rsidRPr="00351826">
        <w:rPr>
          <w:rFonts w:ascii="Calibri" w:hAnsi="Calibri" w:hint="eastAsia"/>
          <w:rtl/>
        </w:rPr>
        <w:t>עם</w:t>
      </w:r>
      <w:r w:rsidRPr="00351826">
        <w:rPr>
          <w:rFonts w:ascii="Calibri" w:hAnsi="Calibri"/>
          <w:rtl/>
        </w:rPr>
        <w:t xml:space="preserve"> </w:t>
      </w:r>
      <w:r w:rsidRPr="00351826">
        <w:rPr>
          <w:rFonts w:ascii="Calibri" w:hAnsi="Calibri" w:hint="eastAsia"/>
          <w:rtl/>
        </w:rPr>
        <w:t>שני</w:t>
      </w:r>
      <w:r w:rsidRPr="00351826">
        <w:rPr>
          <w:rFonts w:ascii="Calibri" w:hAnsi="Calibri"/>
          <w:rtl/>
        </w:rPr>
        <w:t xml:space="preserve"> </w:t>
      </w:r>
      <w:r w:rsidRPr="00351826">
        <w:rPr>
          <w:rFonts w:ascii="Calibri" w:hAnsi="Calibri" w:hint="eastAsia"/>
          <w:rtl/>
        </w:rPr>
        <w:t>ילדיו</w:t>
      </w:r>
      <w:r w:rsidRPr="00351826">
        <w:rPr>
          <w:rFonts w:ascii="Calibri" w:hAnsi="Calibri"/>
          <w:rtl/>
        </w:rPr>
        <w:t xml:space="preserve"> </w:t>
      </w:r>
      <w:r w:rsidRPr="00351826">
        <w:rPr>
          <w:rFonts w:ascii="Calibri" w:hAnsi="Calibri" w:hint="eastAsia"/>
          <w:rtl/>
        </w:rPr>
        <w:t>ובפרט</w:t>
      </w:r>
      <w:r w:rsidRPr="00351826">
        <w:rPr>
          <w:rFonts w:ascii="Calibri" w:hAnsi="Calibri"/>
          <w:rtl/>
        </w:rPr>
        <w:t xml:space="preserve"> </w:t>
      </w:r>
      <w:r w:rsidRPr="00351826">
        <w:rPr>
          <w:rFonts w:ascii="Calibri" w:hAnsi="Calibri" w:hint="eastAsia"/>
          <w:rtl/>
        </w:rPr>
        <w:t>בנו</w:t>
      </w:r>
      <w:r w:rsidRPr="00351826">
        <w:rPr>
          <w:rFonts w:ascii="Calibri" w:hAnsi="Calibri"/>
          <w:rtl/>
        </w:rPr>
        <w:t xml:space="preserve"> </w:t>
      </w:r>
      <w:r w:rsidRPr="00351826">
        <w:rPr>
          <w:rFonts w:ascii="Calibri" w:hAnsi="Calibri" w:hint="eastAsia"/>
          <w:rtl/>
        </w:rPr>
        <w:t>הצעיר</w:t>
      </w:r>
      <w:r w:rsidRPr="00351826">
        <w:rPr>
          <w:rFonts w:ascii="Calibri" w:hAnsi="Calibri"/>
          <w:rtl/>
        </w:rPr>
        <w:t xml:space="preserve">. </w:t>
      </w:r>
      <w:r w:rsidRPr="00351826">
        <w:rPr>
          <w:rFonts w:ascii="Calibri" w:hAnsi="Calibri" w:hint="cs"/>
          <w:rtl/>
        </w:rPr>
        <w:t xml:space="preserve">גורמי הטיפול </w:t>
      </w:r>
      <w:r w:rsidRPr="00351826">
        <w:rPr>
          <w:rFonts w:ascii="Calibri" w:hAnsi="Calibri" w:hint="eastAsia"/>
          <w:rtl/>
        </w:rPr>
        <w:t>ביקשו</w:t>
      </w:r>
      <w:r w:rsidRPr="00351826">
        <w:rPr>
          <w:rFonts w:ascii="Calibri" w:hAnsi="Calibri"/>
          <w:rtl/>
        </w:rPr>
        <w:t xml:space="preserve"> </w:t>
      </w:r>
      <w:r w:rsidRPr="00351826">
        <w:rPr>
          <w:rFonts w:ascii="Calibri" w:hAnsi="Calibri" w:hint="eastAsia"/>
          <w:rtl/>
        </w:rPr>
        <w:t>להימנע</w:t>
      </w:r>
      <w:r w:rsidRPr="00351826">
        <w:rPr>
          <w:rFonts w:ascii="Calibri" w:hAnsi="Calibri"/>
          <w:rtl/>
        </w:rPr>
        <w:t xml:space="preserve"> </w:t>
      </w:r>
      <w:r w:rsidRPr="00351826">
        <w:rPr>
          <w:rFonts w:ascii="Calibri" w:hAnsi="Calibri" w:hint="eastAsia"/>
          <w:rtl/>
        </w:rPr>
        <w:t>מתהליכים</w:t>
      </w:r>
      <w:r w:rsidRPr="00351826">
        <w:rPr>
          <w:rFonts w:ascii="Calibri" w:hAnsi="Calibri"/>
          <w:rtl/>
        </w:rPr>
        <w:t xml:space="preserve"> </w:t>
      </w:r>
      <w:r w:rsidRPr="00351826">
        <w:rPr>
          <w:rFonts w:ascii="Calibri" w:hAnsi="Calibri" w:hint="eastAsia"/>
          <w:rtl/>
        </w:rPr>
        <w:t>אשר</w:t>
      </w:r>
      <w:r w:rsidRPr="00351826">
        <w:rPr>
          <w:rFonts w:ascii="Calibri" w:hAnsi="Calibri"/>
          <w:rtl/>
        </w:rPr>
        <w:t xml:space="preserve"> </w:t>
      </w:r>
      <w:r w:rsidRPr="00351826">
        <w:rPr>
          <w:rFonts w:ascii="Calibri" w:hAnsi="Calibri" w:hint="eastAsia"/>
          <w:rtl/>
        </w:rPr>
        <w:t>עלולים</w:t>
      </w:r>
      <w:r w:rsidRPr="00351826">
        <w:rPr>
          <w:rFonts w:ascii="Calibri" w:hAnsi="Calibri"/>
          <w:rtl/>
        </w:rPr>
        <w:t xml:space="preserve"> </w:t>
      </w:r>
      <w:r w:rsidRPr="00351826">
        <w:rPr>
          <w:rFonts w:ascii="Calibri" w:hAnsi="Calibri" w:hint="eastAsia"/>
          <w:rtl/>
        </w:rPr>
        <w:t>לפגוע</w:t>
      </w:r>
      <w:r w:rsidRPr="00351826">
        <w:rPr>
          <w:rFonts w:ascii="Calibri" w:hAnsi="Calibri"/>
          <w:rtl/>
        </w:rPr>
        <w:t xml:space="preserve"> </w:t>
      </w:r>
      <w:r w:rsidRPr="00351826">
        <w:rPr>
          <w:rFonts w:ascii="Calibri" w:hAnsi="Calibri" w:hint="eastAsia"/>
          <w:rtl/>
        </w:rPr>
        <w:t>בתהליכים</w:t>
      </w:r>
      <w:r w:rsidRPr="00351826">
        <w:rPr>
          <w:rFonts w:ascii="Calibri" w:hAnsi="Calibri"/>
          <w:rtl/>
        </w:rPr>
        <w:t xml:space="preserve"> </w:t>
      </w:r>
      <w:r w:rsidRPr="00351826">
        <w:rPr>
          <w:rFonts w:ascii="Calibri" w:hAnsi="Calibri" w:hint="eastAsia"/>
          <w:rtl/>
        </w:rPr>
        <w:t>חיוביים</w:t>
      </w:r>
      <w:r w:rsidRPr="00351826">
        <w:rPr>
          <w:rFonts w:ascii="Calibri" w:hAnsi="Calibri"/>
          <w:rtl/>
        </w:rPr>
        <w:t xml:space="preserve"> </w:t>
      </w:r>
      <w:r w:rsidRPr="00351826">
        <w:rPr>
          <w:rFonts w:ascii="Calibri" w:hAnsi="Calibri" w:hint="eastAsia"/>
          <w:rtl/>
        </w:rPr>
        <w:t>שעובר</w:t>
      </w:r>
      <w:r w:rsidRPr="00351826">
        <w:rPr>
          <w:rFonts w:ascii="Calibri" w:hAnsi="Calibri"/>
          <w:rtl/>
        </w:rPr>
        <w:t xml:space="preserve"> </w:t>
      </w:r>
      <w:r w:rsidRPr="00351826">
        <w:rPr>
          <w:rFonts w:ascii="Calibri" w:hAnsi="Calibri" w:hint="eastAsia"/>
          <w:rtl/>
        </w:rPr>
        <w:t>הנאשם</w:t>
      </w:r>
      <w:r w:rsidRPr="00351826">
        <w:rPr>
          <w:rFonts w:ascii="Calibri" w:hAnsi="Calibri"/>
          <w:rtl/>
        </w:rPr>
        <w:t>.</w:t>
      </w:r>
    </w:p>
    <w:p w14:paraId="7BEE9EFD" w14:textId="77777777" w:rsidR="00351826" w:rsidRPr="00351826" w:rsidRDefault="00351826" w:rsidP="00351826">
      <w:pPr>
        <w:spacing w:after="160" w:line="360" w:lineRule="auto"/>
        <w:ind w:left="720"/>
        <w:contextualSpacing/>
        <w:jc w:val="both"/>
        <w:rPr>
          <w:rFonts w:ascii="Calibri" w:hAnsi="Calibri"/>
          <w:rtl/>
        </w:rPr>
      </w:pPr>
    </w:p>
    <w:p w14:paraId="0C5639DD" w14:textId="77777777" w:rsidR="00351826" w:rsidRPr="00351826" w:rsidRDefault="00351826" w:rsidP="00351826">
      <w:pPr>
        <w:spacing w:after="160" w:line="360" w:lineRule="auto"/>
        <w:ind w:left="720"/>
        <w:contextualSpacing/>
        <w:jc w:val="both"/>
        <w:rPr>
          <w:rFonts w:ascii="Calibri" w:hAnsi="Calibri"/>
          <w:rtl/>
        </w:rPr>
      </w:pPr>
      <w:r w:rsidRPr="00351826">
        <w:rPr>
          <w:rFonts w:ascii="Calibri" w:hAnsi="Calibri" w:hint="eastAsia"/>
          <w:b/>
          <w:bCs/>
          <w:rtl/>
        </w:rPr>
        <w:t>מר</w:t>
      </w:r>
      <w:r w:rsidRPr="00351826">
        <w:rPr>
          <w:rFonts w:ascii="Calibri" w:hAnsi="Calibri"/>
          <w:b/>
          <w:bCs/>
          <w:rtl/>
        </w:rPr>
        <w:t xml:space="preserve"> </w:t>
      </w:r>
      <w:r w:rsidRPr="00351826">
        <w:rPr>
          <w:rFonts w:ascii="Calibri" w:hAnsi="Calibri" w:hint="eastAsia"/>
          <w:b/>
          <w:bCs/>
          <w:rtl/>
        </w:rPr>
        <w:t>נתי</w:t>
      </w:r>
      <w:r w:rsidRPr="00351826">
        <w:rPr>
          <w:rFonts w:ascii="Calibri" w:hAnsi="Calibri"/>
          <w:b/>
          <w:bCs/>
          <w:rtl/>
        </w:rPr>
        <w:t xml:space="preserve"> </w:t>
      </w:r>
      <w:r w:rsidRPr="00351826">
        <w:rPr>
          <w:rFonts w:ascii="Calibri" w:hAnsi="Calibri" w:hint="eastAsia"/>
          <w:b/>
          <w:bCs/>
          <w:rtl/>
        </w:rPr>
        <w:t>להב</w:t>
      </w:r>
      <w:r w:rsidRPr="00351826">
        <w:rPr>
          <w:rFonts w:ascii="Calibri" w:hAnsi="Calibri"/>
          <w:b/>
          <w:bCs/>
          <w:rtl/>
        </w:rPr>
        <w:t xml:space="preserve"> </w:t>
      </w:r>
      <w:r w:rsidRPr="00351826">
        <w:rPr>
          <w:rFonts w:ascii="Calibri" w:hAnsi="Calibri" w:hint="eastAsia"/>
          <w:rtl/>
        </w:rPr>
        <w:t>סיפר</w:t>
      </w:r>
      <w:r w:rsidRPr="00351826">
        <w:rPr>
          <w:rFonts w:ascii="Calibri" w:hAnsi="Calibri"/>
          <w:rtl/>
        </w:rPr>
        <w:t xml:space="preserve"> </w:t>
      </w:r>
      <w:r w:rsidRPr="00351826">
        <w:rPr>
          <w:rFonts w:ascii="Calibri" w:hAnsi="Calibri" w:hint="eastAsia"/>
          <w:rtl/>
        </w:rPr>
        <w:t>כי</w:t>
      </w:r>
      <w:r w:rsidRPr="00351826">
        <w:rPr>
          <w:rFonts w:ascii="Calibri" w:hAnsi="Calibri"/>
          <w:rtl/>
        </w:rPr>
        <w:t xml:space="preserve"> </w:t>
      </w:r>
      <w:r w:rsidRPr="00351826">
        <w:rPr>
          <w:rFonts w:ascii="Calibri" w:hAnsi="Calibri" w:hint="eastAsia"/>
          <w:rtl/>
        </w:rPr>
        <w:t>הכיר</w:t>
      </w:r>
      <w:r w:rsidRPr="00351826">
        <w:rPr>
          <w:rFonts w:ascii="Calibri" w:hAnsi="Calibri"/>
          <w:rtl/>
        </w:rPr>
        <w:t xml:space="preserve"> </w:t>
      </w:r>
      <w:r w:rsidRPr="00351826">
        <w:rPr>
          <w:rFonts w:ascii="Calibri" w:hAnsi="Calibri" w:hint="eastAsia"/>
          <w:rtl/>
        </w:rPr>
        <w:t>את</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באקראי</w:t>
      </w:r>
      <w:r w:rsidRPr="00351826">
        <w:rPr>
          <w:rFonts w:ascii="Calibri" w:hAnsi="Calibri"/>
          <w:rtl/>
        </w:rPr>
        <w:t xml:space="preserve">, </w:t>
      </w:r>
      <w:r w:rsidRPr="00351826">
        <w:rPr>
          <w:rFonts w:ascii="Calibri" w:hAnsi="Calibri" w:hint="eastAsia"/>
          <w:rtl/>
        </w:rPr>
        <w:t>לפני</w:t>
      </w:r>
      <w:r w:rsidRPr="00351826">
        <w:rPr>
          <w:rFonts w:ascii="Calibri" w:hAnsi="Calibri"/>
          <w:rtl/>
        </w:rPr>
        <w:t xml:space="preserve"> </w:t>
      </w:r>
      <w:r w:rsidRPr="00351826">
        <w:rPr>
          <w:rFonts w:ascii="Calibri" w:hAnsi="Calibri" w:hint="eastAsia"/>
          <w:rtl/>
        </w:rPr>
        <w:t>כשלוש</w:t>
      </w:r>
      <w:r w:rsidRPr="00351826">
        <w:rPr>
          <w:rFonts w:ascii="Calibri" w:hAnsi="Calibri"/>
          <w:rtl/>
        </w:rPr>
        <w:t>-</w:t>
      </w:r>
      <w:r w:rsidRPr="00351826">
        <w:rPr>
          <w:rFonts w:ascii="Calibri" w:hAnsi="Calibri" w:hint="eastAsia"/>
          <w:rtl/>
        </w:rPr>
        <w:t>ארבע</w:t>
      </w:r>
      <w:r w:rsidRPr="00351826">
        <w:rPr>
          <w:rFonts w:ascii="Calibri" w:hAnsi="Calibri"/>
          <w:rtl/>
        </w:rPr>
        <w:t xml:space="preserve"> </w:t>
      </w:r>
      <w:r w:rsidRPr="00351826">
        <w:rPr>
          <w:rFonts w:ascii="Calibri" w:hAnsi="Calibri" w:hint="eastAsia"/>
          <w:rtl/>
        </w:rPr>
        <w:t>שנים</w:t>
      </w:r>
      <w:r w:rsidRPr="00351826">
        <w:rPr>
          <w:rFonts w:ascii="Calibri" w:hAnsi="Calibri"/>
          <w:rtl/>
        </w:rPr>
        <w:t xml:space="preserve">, </w:t>
      </w:r>
      <w:r w:rsidRPr="00351826">
        <w:rPr>
          <w:rFonts w:ascii="Calibri" w:hAnsi="Calibri" w:hint="eastAsia"/>
          <w:rtl/>
        </w:rPr>
        <w:t>שרחץ</w:t>
      </w:r>
      <w:r w:rsidRPr="00351826">
        <w:rPr>
          <w:rFonts w:ascii="Calibri" w:hAnsi="Calibri"/>
          <w:rtl/>
        </w:rPr>
        <w:t xml:space="preserve"> </w:t>
      </w:r>
      <w:r w:rsidRPr="00351826">
        <w:rPr>
          <w:rFonts w:ascii="Calibri" w:hAnsi="Calibri" w:hint="eastAsia"/>
          <w:rtl/>
        </w:rPr>
        <w:t>חלק</w:t>
      </w:r>
      <w:r w:rsidRPr="00351826">
        <w:rPr>
          <w:rFonts w:ascii="Calibri" w:hAnsi="Calibri"/>
          <w:rtl/>
        </w:rPr>
        <w:t xml:space="preserve"> </w:t>
      </w:r>
      <w:r w:rsidRPr="00351826">
        <w:rPr>
          <w:rFonts w:ascii="Calibri" w:hAnsi="Calibri" w:hint="eastAsia"/>
          <w:rtl/>
        </w:rPr>
        <w:t>מכלי</w:t>
      </w:r>
      <w:r w:rsidRPr="00351826">
        <w:rPr>
          <w:rFonts w:ascii="Calibri" w:hAnsi="Calibri"/>
          <w:rtl/>
        </w:rPr>
        <w:t xml:space="preserve"> </w:t>
      </w:r>
      <w:r w:rsidRPr="00351826">
        <w:rPr>
          <w:rFonts w:ascii="Calibri" w:hAnsi="Calibri" w:hint="eastAsia"/>
          <w:rtl/>
        </w:rPr>
        <w:t>הרכב</w:t>
      </w:r>
      <w:r w:rsidRPr="00351826">
        <w:rPr>
          <w:rFonts w:ascii="Calibri" w:hAnsi="Calibri"/>
          <w:rtl/>
        </w:rPr>
        <w:t xml:space="preserve"> </w:t>
      </w:r>
      <w:r w:rsidRPr="00351826">
        <w:rPr>
          <w:rFonts w:ascii="Calibri" w:hAnsi="Calibri" w:hint="eastAsia"/>
          <w:rtl/>
        </w:rPr>
        <w:t>שלו</w:t>
      </w:r>
      <w:r w:rsidRPr="00351826">
        <w:rPr>
          <w:rFonts w:ascii="Calibri" w:hAnsi="Calibri"/>
          <w:rtl/>
        </w:rPr>
        <w:t xml:space="preserve"> </w:t>
      </w:r>
      <w:r w:rsidRPr="00351826">
        <w:rPr>
          <w:rFonts w:ascii="Calibri" w:hAnsi="Calibri" w:hint="eastAsia"/>
          <w:rtl/>
        </w:rPr>
        <w:t>במתקן</w:t>
      </w:r>
      <w:r w:rsidRPr="00351826">
        <w:rPr>
          <w:rFonts w:ascii="Calibri" w:hAnsi="Calibri"/>
          <w:rtl/>
        </w:rPr>
        <w:t xml:space="preserve"> </w:t>
      </w:r>
      <w:r w:rsidRPr="00351826">
        <w:rPr>
          <w:rFonts w:ascii="Calibri" w:hAnsi="Calibri" w:hint="eastAsia"/>
          <w:rtl/>
        </w:rPr>
        <w:t>השטיפה</w:t>
      </w:r>
      <w:r w:rsidRPr="00351826">
        <w:rPr>
          <w:rFonts w:ascii="Calibri" w:hAnsi="Calibri"/>
          <w:rtl/>
        </w:rPr>
        <w:t xml:space="preserve"> </w:t>
      </w:r>
      <w:r w:rsidRPr="00351826">
        <w:rPr>
          <w:rFonts w:ascii="Calibri" w:hAnsi="Calibri" w:hint="eastAsia"/>
          <w:rtl/>
        </w:rPr>
        <w:t>של</w:t>
      </w:r>
      <w:r w:rsidRPr="00351826">
        <w:rPr>
          <w:rFonts w:ascii="Calibri" w:hAnsi="Calibri"/>
          <w:rtl/>
        </w:rPr>
        <w:t xml:space="preserve"> </w:t>
      </w:r>
      <w:r w:rsidRPr="00351826">
        <w:rPr>
          <w:rFonts w:ascii="Calibri" w:hAnsi="Calibri" w:hint="eastAsia"/>
          <w:rtl/>
        </w:rPr>
        <w:t>הנאשם</w:t>
      </w:r>
      <w:r w:rsidRPr="00351826">
        <w:rPr>
          <w:rFonts w:ascii="Calibri" w:hAnsi="Calibri" w:hint="cs"/>
          <w:rtl/>
        </w:rPr>
        <w:t xml:space="preserve">, ולהערכתו </w:t>
      </w:r>
      <w:r w:rsidRPr="00351826">
        <w:rPr>
          <w:rFonts w:ascii="Calibri" w:hAnsi="Calibri"/>
          <w:rtl/>
        </w:rPr>
        <w:t>–</w:t>
      </w:r>
      <w:r w:rsidRPr="00351826">
        <w:rPr>
          <w:rFonts w:ascii="Calibri" w:hAnsi="Calibri" w:hint="cs"/>
          <w:rtl/>
        </w:rPr>
        <w:t xml:space="preserve"> מדובר במי ששינה את אורחות חייו בעקבות ההליך הטיפולי.</w:t>
      </w:r>
    </w:p>
    <w:p w14:paraId="62F680C4" w14:textId="77777777" w:rsidR="00351826" w:rsidRPr="00351826" w:rsidRDefault="00351826" w:rsidP="00351826">
      <w:pPr>
        <w:spacing w:after="160" w:line="360" w:lineRule="auto"/>
        <w:ind w:left="720"/>
        <w:contextualSpacing/>
        <w:jc w:val="both"/>
        <w:rPr>
          <w:rFonts w:ascii="Calibri" w:hAnsi="Calibri"/>
          <w:rtl/>
        </w:rPr>
      </w:pPr>
    </w:p>
    <w:p w14:paraId="25B6C2DC" w14:textId="77777777" w:rsidR="00351826" w:rsidRPr="00351826" w:rsidRDefault="00351826" w:rsidP="00351826">
      <w:pPr>
        <w:spacing w:after="160" w:line="360" w:lineRule="auto"/>
        <w:ind w:left="720"/>
        <w:contextualSpacing/>
        <w:jc w:val="both"/>
        <w:rPr>
          <w:rFonts w:ascii="Calibri" w:hAnsi="Calibri"/>
          <w:b/>
          <w:bCs/>
          <w:u w:val="single"/>
          <w:rtl/>
        </w:rPr>
      </w:pPr>
      <w:r w:rsidRPr="00351826">
        <w:rPr>
          <w:rFonts w:ascii="Calibri" w:hAnsi="Calibri" w:hint="eastAsia"/>
          <w:b/>
          <w:bCs/>
          <w:u w:val="single"/>
          <w:rtl/>
        </w:rPr>
        <w:t>טיעוני</w:t>
      </w:r>
      <w:r w:rsidRPr="00351826">
        <w:rPr>
          <w:rFonts w:ascii="Calibri" w:hAnsi="Calibri"/>
          <w:b/>
          <w:bCs/>
          <w:u w:val="single"/>
          <w:rtl/>
        </w:rPr>
        <w:t xml:space="preserve"> </w:t>
      </w:r>
      <w:r w:rsidRPr="00351826">
        <w:rPr>
          <w:rFonts w:ascii="Calibri" w:hAnsi="Calibri" w:hint="eastAsia"/>
          <w:b/>
          <w:bCs/>
          <w:u w:val="single"/>
          <w:rtl/>
        </w:rPr>
        <w:t>הצדדים</w:t>
      </w:r>
      <w:r w:rsidRPr="00351826">
        <w:rPr>
          <w:rFonts w:ascii="Calibri" w:hAnsi="Calibri"/>
          <w:b/>
          <w:bCs/>
          <w:u w:val="single"/>
          <w:rtl/>
        </w:rPr>
        <w:t xml:space="preserve"> </w:t>
      </w:r>
      <w:r w:rsidRPr="00351826">
        <w:rPr>
          <w:rFonts w:ascii="Calibri" w:hAnsi="Calibri" w:hint="eastAsia"/>
          <w:b/>
          <w:bCs/>
          <w:u w:val="single"/>
          <w:rtl/>
        </w:rPr>
        <w:t>לעונש</w:t>
      </w:r>
    </w:p>
    <w:p w14:paraId="6F5E3BB9" w14:textId="77777777" w:rsidR="00351826" w:rsidRPr="00351826" w:rsidRDefault="00351826" w:rsidP="00351826">
      <w:pPr>
        <w:spacing w:after="160" w:line="360" w:lineRule="auto"/>
        <w:ind w:left="720"/>
        <w:contextualSpacing/>
        <w:jc w:val="both"/>
        <w:rPr>
          <w:rFonts w:ascii="Calibri" w:hAnsi="Calibri"/>
          <w:b/>
          <w:bCs/>
          <w:u w:val="single"/>
          <w:rtl/>
        </w:rPr>
      </w:pPr>
    </w:p>
    <w:p w14:paraId="0D262531" w14:textId="77777777" w:rsidR="00351826" w:rsidRPr="00351826" w:rsidRDefault="00351826" w:rsidP="00351826">
      <w:pPr>
        <w:spacing w:after="160" w:line="360" w:lineRule="auto"/>
        <w:ind w:left="720" w:hanging="720"/>
        <w:contextualSpacing/>
        <w:jc w:val="both"/>
        <w:rPr>
          <w:rFonts w:ascii="Calibri" w:hAnsi="Calibri"/>
          <w:rtl/>
        </w:rPr>
      </w:pPr>
      <w:r w:rsidRPr="00351826">
        <w:rPr>
          <w:rFonts w:ascii="Calibri" w:hAnsi="Calibri" w:hint="cs"/>
          <w:rtl/>
        </w:rPr>
        <w:t>5.</w:t>
      </w:r>
      <w:r w:rsidRPr="00351826">
        <w:rPr>
          <w:rFonts w:ascii="Calibri" w:hAnsi="Calibri" w:hint="cs"/>
          <w:rtl/>
        </w:rPr>
        <w:tab/>
      </w:r>
      <w:r w:rsidRPr="00351826">
        <w:rPr>
          <w:rFonts w:ascii="Calibri" w:hAnsi="Calibri" w:hint="eastAsia"/>
          <w:rtl/>
        </w:rPr>
        <w:t>התביעה</w:t>
      </w:r>
      <w:r w:rsidRPr="00351826">
        <w:rPr>
          <w:rFonts w:ascii="Calibri" w:hAnsi="Calibri"/>
          <w:rtl/>
        </w:rPr>
        <w:t xml:space="preserve"> </w:t>
      </w:r>
      <w:r w:rsidRPr="00351826">
        <w:rPr>
          <w:rFonts w:ascii="Calibri" w:hAnsi="Calibri" w:hint="eastAsia"/>
          <w:rtl/>
        </w:rPr>
        <w:t>הדגישה</w:t>
      </w:r>
      <w:r w:rsidRPr="00351826">
        <w:rPr>
          <w:rFonts w:ascii="Calibri" w:hAnsi="Calibri"/>
          <w:rtl/>
        </w:rPr>
        <w:t xml:space="preserve"> </w:t>
      </w:r>
      <w:r w:rsidRPr="00351826">
        <w:rPr>
          <w:rFonts w:ascii="Calibri" w:hAnsi="Calibri" w:hint="eastAsia"/>
          <w:rtl/>
        </w:rPr>
        <w:t>בטיעוניה</w:t>
      </w:r>
      <w:r w:rsidRPr="00351826">
        <w:rPr>
          <w:rFonts w:ascii="Calibri" w:hAnsi="Calibri"/>
          <w:rtl/>
        </w:rPr>
        <w:t xml:space="preserve"> </w:t>
      </w:r>
      <w:r w:rsidRPr="00351826">
        <w:rPr>
          <w:rFonts w:ascii="Calibri" w:hAnsi="Calibri" w:hint="eastAsia"/>
          <w:rtl/>
        </w:rPr>
        <w:t>את</w:t>
      </w:r>
      <w:r w:rsidRPr="00351826">
        <w:rPr>
          <w:rFonts w:ascii="Calibri" w:hAnsi="Calibri"/>
          <w:rtl/>
        </w:rPr>
        <w:t xml:space="preserve"> </w:t>
      </w:r>
      <w:r w:rsidRPr="00351826">
        <w:rPr>
          <w:rFonts w:ascii="Calibri" w:hAnsi="Calibri" w:hint="eastAsia"/>
          <w:rtl/>
        </w:rPr>
        <w:t>חומרתן</w:t>
      </w:r>
      <w:r w:rsidRPr="00351826">
        <w:rPr>
          <w:rFonts w:ascii="Calibri" w:hAnsi="Calibri"/>
          <w:rtl/>
        </w:rPr>
        <w:t xml:space="preserve"> </w:t>
      </w:r>
      <w:r w:rsidRPr="00351826">
        <w:rPr>
          <w:rFonts w:ascii="Calibri" w:hAnsi="Calibri" w:hint="eastAsia"/>
          <w:rtl/>
        </w:rPr>
        <w:t>של</w:t>
      </w:r>
      <w:r w:rsidRPr="00351826">
        <w:rPr>
          <w:rFonts w:ascii="Calibri" w:hAnsi="Calibri"/>
          <w:rtl/>
        </w:rPr>
        <w:t xml:space="preserve"> </w:t>
      </w:r>
      <w:r w:rsidRPr="00351826">
        <w:rPr>
          <w:rFonts w:ascii="Calibri" w:hAnsi="Calibri" w:hint="eastAsia"/>
          <w:rtl/>
        </w:rPr>
        <w:t>עבירות</w:t>
      </w:r>
      <w:r w:rsidRPr="00351826">
        <w:rPr>
          <w:rFonts w:ascii="Calibri" w:hAnsi="Calibri"/>
          <w:rtl/>
        </w:rPr>
        <w:t xml:space="preserve"> </w:t>
      </w:r>
      <w:r w:rsidRPr="00351826">
        <w:rPr>
          <w:rFonts w:ascii="Calibri" w:hAnsi="Calibri" w:hint="eastAsia"/>
          <w:rtl/>
        </w:rPr>
        <w:t>הסמים</w:t>
      </w:r>
      <w:r w:rsidRPr="00351826">
        <w:rPr>
          <w:rFonts w:ascii="Calibri" w:hAnsi="Calibri"/>
          <w:rtl/>
        </w:rPr>
        <w:t xml:space="preserve">, </w:t>
      </w:r>
      <w:r w:rsidRPr="00351826">
        <w:rPr>
          <w:rFonts w:ascii="Calibri" w:hAnsi="Calibri" w:hint="eastAsia"/>
          <w:rtl/>
        </w:rPr>
        <w:t>ואת</w:t>
      </w:r>
      <w:r w:rsidRPr="00351826">
        <w:rPr>
          <w:rFonts w:ascii="Calibri" w:hAnsi="Calibri"/>
          <w:rtl/>
        </w:rPr>
        <w:t xml:space="preserve"> </w:t>
      </w:r>
      <w:r w:rsidRPr="00351826">
        <w:rPr>
          <w:rFonts w:ascii="Calibri" w:hAnsi="Calibri" w:hint="eastAsia"/>
          <w:rtl/>
        </w:rPr>
        <w:t>הערכים</w:t>
      </w:r>
      <w:r w:rsidRPr="00351826">
        <w:rPr>
          <w:rFonts w:ascii="Calibri" w:hAnsi="Calibri"/>
          <w:rtl/>
        </w:rPr>
        <w:t xml:space="preserve"> </w:t>
      </w:r>
      <w:r w:rsidRPr="00351826">
        <w:rPr>
          <w:rFonts w:ascii="Calibri" w:hAnsi="Calibri" w:hint="eastAsia"/>
          <w:rtl/>
        </w:rPr>
        <w:t>החברתיים</w:t>
      </w:r>
      <w:r w:rsidRPr="00351826">
        <w:rPr>
          <w:rFonts w:ascii="Calibri" w:hAnsi="Calibri"/>
          <w:rtl/>
        </w:rPr>
        <w:t xml:space="preserve"> </w:t>
      </w:r>
      <w:r w:rsidRPr="00351826">
        <w:rPr>
          <w:rFonts w:ascii="Calibri" w:hAnsi="Calibri" w:hint="eastAsia"/>
          <w:rtl/>
        </w:rPr>
        <w:t>המוגנים</w:t>
      </w:r>
      <w:r w:rsidRPr="00351826">
        <w:rPr>
          <w:rFonts w:ascii="Calibri" w:hAnsi="Calibri"/>
          <w:rtl/>
        </w:rPr>
        <w:t xml:space="preserve"> </w:t>
      </w:r>
      <w:r w:rsidRPr="00351826">
        <w:rPr>
          <w:rFonts w:ascii="Calibri" w:hAnsi="Calibri" w:hint="eastAsia"/>
          <w:rtl/>
        </w:rPr>
        <w:t>הנפגעים</w:t>
      </w:r>
      <w:r w:rsidRPr="00351826">
        <w:rPr>
          <w:rFonts w:ascii="Calibri" w:hAnsi="Calibri"/>
          <w:rtl/>
        </w:rPr>
        <w:t xml:space="preserve"> </w:t>
      </w:r>
      <w:r w:rsidRPr="00351826">
        <w:rPr>
          <w:rFonts w:ascii="Calibri" w:hAnsi="Calibri" w:hint="eastAsia"/>
          <w:rtl/>
        </w:rPr>
        <w:t>מעבירות</w:t>
      </w:r>
      <w:r w:rsidRPr="00351826">
        <w:rPr>
          <w:rFonts w:ascii="Calibri" w:hAnsi="Calibri"/>
          <w:rtl/>
        </w:rPr>
        <w:t xml:space="preserve"> </w:t>
      </w:r>
      <w:r w:rsidRPr="00351826">
        <w:rPr>
          <w:rFonts w:ascii="Calibri" w:hAnsi="Calibri" w:hint="eastAsia"/>
          <w:rtl/>
        </w:rPr>
        <w:t>אלה</w:t>
      </w:r>
      <w:r w:rsidRPr="00351826">
        <w:rPr>
          <w:rFonts w:ascii="Calibri" w:hAnsi="Calibri"/>
          <w:rtl/>
        </w:rPr>
        <w:t xml:space="preserve">. </w:t>
      </w:r>
      <w:r w:rsidRPr="00351826">
        <w:rPr>
          <w:rFonts w:ascii="Calibri" w:hAnsi="Calibri" w:hint="eastAsia"/>
          <w:rtl/>
        </w:rPr>
        <w:t>התביעה</w:t>
      </w:r>
      <w:r w:rsidRPr="00351826">
        <w:rPr>
          <w:rFonts w:ascii="Calibri" w:hAnsi="Calibri"/>
          <w:rtl/>
        </w:rPr>
        <w:t xml:space="preserve"> </w:t>
      </w:r>
      <w:r w:rsidRPr="00351826">
        <w:rPr>
          <w:rFonts w:ascii="Calibri" w:hAnsi="Calibri" w:hint="eastAsia"/>
          <w:rtl/>
        </w:rPr>
        <w:t>ציינה</w:t>
      </w:r>
      <w:r w:rsidRPr="00351826">
        <w:rPr>
          <w:rFonts w:ascii="Calibri" w:hAnsi="Calibri" w:hint="cs"/>
          <w:rtl/>
        </w:rPr>
        <w:t xml:space="preserve"> כי יש ליתן משקל משמעותי ל</w:t>
      </w:r>
      <w:r w:rsidRPr="00351826">
        <w:rPr>
          <w:rFonts w:ascii="Calibri" w:hAnsi="Calibri" w:hint="eastAsia"/>
          <w:rtl/>
        </w:rPr>
        <w:t>כמות</w:t>
      </w:r>
      <w:r w:rsidRPr="00351826">
        <w:rPr>
          <w:rFonts w:ascii="Calibri" w:hAnsi="Calibri"/>
          <w:rtl/>
        </w:rPr>
        <w:t xml:space="preserve"> </w:t>
      </w:r>
      <w:r w:rsidRPr="00351826">
        <w:rPr>
          <w:rFonts w:ascii="Calibri" w:hAnsi="Calibri" w:hint="eastAsia"/>
          <w:rtl/>
        </w:rPr>
        <w:t>המסחרית</w:t>
      </w:r>
      <w:r w:rsidRPr="00351826">
        <w:rPr>
          <w:rFonts w:ascii="Calibri" w:hAnsi="Calibri"/>
          <w:rtl/>
        </w:rPr>
        <w:t xml:space="preserve"> </w:t>
      </w:r>
      <w:r w:rsidRPr="00351826">
        <w:rPr>
          <w:rFonts w:ascii="Calibri" w:hAnsi="Calibri" w:hint="eastAsia"/>
          <w:rtl/>
        </w:rPr>
        <w:t>אותה</w:t>
      </w:r>
      <w:r w:rsidRPr="00351826">
        <w:rPr>
          <w:rFonts w:ascii="Calibri" w:hAnsi="Calibri"/>
          <w:rtl/>
        </w:rPr>
        <w:t xml:space="preserve"> </w:t>
      </w:r>
      <w:r w:rsidRPr="00351826">
        <w:rPr>
          <w:rFonts w:ascii="Calibri" w:hAnsi="Calibri" w:hint="eastAsia"/>
          <w:rtl/>
        </w:rPr>
        <w:t>החזיק</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אשר</w:t>
      </w:r>
      <w:r w:rsidRPr="00351826">
        <w:rPr>
          <w:rFonts w:ascii="Calibri" w:hAnsi="Calibri"/>
          <w:rtl/>
        </w:rPr>
        <w:t xml:space="preserve"> </w:t>
      </w:r>
      <w:r w:rsidRPr="00351826">
        <w:rPr>
          <w:rFonts w:ascii="Calibri" w:hAnsi="Calibri" w:hint="eastAsia"/>
          <w:rtl/>
        </w:rPr>
        <w:t>מראה</w:t>
      </w:r>
      <w:r w:rsidRPr="00351826">
        <w:rPr>
          <w:rFonts w:ascii="Calibri" w:hAnsi="Calibri"/>
          <w:rtl/>
        </w:rPr>
        <w:t xml:space="preserve"> </w:t>
      </w:r>
      <w:r w:rsidRPr="00351826">
        <w:rPr>
          <w:rFonts w:ascii="Calibri" w:hAnsi="Calibri" w:hint="eastAsia"/>
          <w:rtl/>
        </w:rPr>
        <w:t>על</w:t>
      </w:r>
      <w:r w:rsidRPr="00351826">
        <w:rPr>
          <w:rFonts w:ascii="Calibri" w:hAnsi="Calibri"/>
          <w:rtl/>
        </w:rPr>
        <w:t xml:space="preserve"> </w:t>
      </w:r>
      <w:r w:rsidRPr="00351826">
        <w:rPr>
          <w:rFonts w:ascii="Calibri" w:hAnsi="Calibri" w:hint="eastAsia"/>
          <w:rtl/>
        </w:rPr>
        <w:t>יכולות</w:t>
      </w:r>
      <w:r w:rsidRPr="00351826">
        <w:rPr>
          <w:rFonts w:ascii="Calibri" w:hAnsi="Calibri" w:hint="cs"/>
          <w:rtl/>
        </w:rPr>
        <w:t>יו</w:t>
      </w:r>
      <w:r w:rsidRPr="00351826">
        <w:rPr>
          <w:rFonts w:ascii="Calibri" w:hAnsi="Calibri"/>
          <w:rtl/>
        </w:rPr>
        <w:t xml:space="preserve"> </w:t>
      </w:r>
      <w:r w:rsidRPr="00351826">
        <w:rPr>
          <w:rFonts w:ascii="Calibri" w:hAnsi="Calibri" w:hint="cs"/>
          <w:rtl/>
        </w:rPr>
        <w:t>ה</w:t>
      </w:r>
      <w:r w:rsidRPr="00351826">
        <w:rPr>
          <w:rFonts w:ascii="Calibri" w:hAnsi="Calibri" w:hint="eastAsia"/>
          <w:rtl/>
        </w:rPr>
        <w:t>כלכליות</w:t>
      </w:r>
      <w:r w:rsidRPr="00351826">
        <w:rPr>
          <w:rFonts w:ascii="Calibri" w:hAnsi="Calibri" w:hint="cs"/>
          <w:rtl/>
        </w:rPr>
        <w:t xml:space="preserve">. </w:t>
      </w:r>
    </w:p>
    <w:p w14:paraId="0B6D7B62" w14:textId="77777777" w:rsidR="00351826" w:rsidRPr="00351826" w:rsidRDefault="00351826" w:rsidP="00351826">
      <w:pPr>
        <w:spacing w:after="160" w:line="360" w:lineRule="auto"/>
        <w:ind w:left="720" w:hanging="720"/>
        <w:contextualSpacing/>
        <w:jc w:val="both"/>
        <w:rPr>
          <w:rFonts w:ascii="Calibri" w:hAnsi="Calibri"/>
        </w:rPr>
      </w:pPr>
    </w:p>
    <w:p w14:paraId="02230305" w14:textId="77777777" w:rsidR="00351826" w:rsidRPr="00351826" w:rsidRDefault="00351826" w:rsidP="00351826">
      <w:pPr>
        <w:spacing w:after="160" w:line="360" w:lineRule="auto"/>
        <w:ind w:left="720"/>
        <w:contextualSpacing/>
        <w:jc w:val="both"/>
        <w:rPr>
          <w:rFonts w:ascii="Calibri" w:hAnsi="Calibri"/>
          <w:rtl/>
        </w:rPr>
      </w:pPr>
      <w:r w:rsidRPr="00351826">
        <w:rPr>
          <w:rFonts w:ascii="Calibri" w:hAnsi="Calibri" w:hint="cs"/>
          <w:rtl/>
        </w:rPr>
        <w:t>נוכח מכלול השיקולים ועוצמת הפגיעה בערכים המוגנים, סברה התביעה כי יש לקבוע מתחם עונש הולם הנע בין 4 שנות מאסר ל-6 שנות מאסר.</w:t>
      </w:r>
    </w:p>
    <w:p w14:paraId="143794EF" w14:textId="77777777" w:rsidR="00351826" w:rsidRPr="00351826" w:rsidRDefault="00351826" w:rsidP="00351826">
      <w:pPr>
        <w:spacing w:after="160" w:line="360" w:lineRule="auto"/>
        <w:ind w:left="720"/>
        <w:contextualSpacing/>
        <w:jc w:val="both"/>
        <w:rPr>
          <w:rFonts w:ascii="Calibri" w:hAnsi="Calibri"/>
          <w:rtl/>
        </w:rPr>
      </w:pPr>
    </w:p>
    <w:p w14:paraId="33595E8F" w14:textId="77777777" w:rsidR="00351826" w:rsidRPr="00351826" w:rsidRDefault="00351826" w:rsidP="00351826">
      <w:pPr>
        <w:spacing w:after="160" w:line="360" w:lineRule="auto"/>
        <w:ind w:left="720"/>
        <w:contextualSpacing/>
        <w:jc w:val="both"/>
        <w:rPr>
          <w:rFonts w:ascii="Calibri" w:hAnsi="Calibri"/>
          <w:rtl/>
        </w:rPr>
      </w:pPr>
      <w:r w:rsidRPr="00351826">
        <w:rPr>
          <w:rFonts w:ascii="Calibri" w:hAnsi="Calibri" w:hint="cs"/>
          <w:rtl/>
        </w:rPr>
        <w:t>בהתחשב בשיקומו ה</w:t>
      </w:r>
      <w:r w:rsidRPr="00351826">
        <w:rPr>
          <w:rFonts w:ascii="Calibri" w:hAnsi="Calibri" w:hint="eastAsia"/>
          <w:rtl/>
        </w:rPr>
        <w:t>מוצלח</w:t>
      </w:r>
      <w:r w:rsidRPr="00351826">
        <w:rPr>
          <w:rFonts w:ascii="Calibri" w:hAnsi="Calibri"/>
          <w:rtl/>
        </w:rPr>
        <w:t xml:space="preserve"> </w:t>
      </w:r>
      <w:r w:rsidRPr="00351826">
        <w:rPr>
          <w:rFonts w:ascii="Calibri" w:hAnsi="Calibri" w:hint="eastAsia"/>
          <w:rtl/>
        </w:rPr>
        <w:t>של</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cs"/>
          <w:rtl/>
        </w:rPr>
        <w:t xml:space="preserve">ובקבלת האחריות, סברה התביעה כי יש מקום לסטייה מסוימת ממתחם הענישה (אך עדיין </w:t>
      </w:r>
      <w:r w:rsidRPr="00351826">
        <w:rPr>
          <w:rFonts w:ascii="Calibri" w:hAnsi="Calibri"/>
          <w:rtl/>
        </w:rPr>
        <w:t>–</w:t>
      </w:r>
      <w:r w:rsidRPr="00351826">
        <w:rPr>
          <w:rFonts w:ascii="Calibri" w:hAnsi="Calibri" w:hint="cs"/>
          <w:rtl/>
        </w:rPr>
        <w:t xml:space="preserve"> באופן בו יוטל על הנאשם מאסר מאחורי סורג ובריח) ו</w:t>
      </w:r>
      <w:r w:rsidRPr="00351826">
        <w:rPr>
          <w:rFonts w:ascii="Calibri" w:hAnsi="Calibri" w:hint="eastAsia"/>
          <w:rtl/>
        </w:rPr>
        <w:t>זאת</w:t>
      </w:r>
      <w:r w:rsidRPr="00351826">
        <w:rPr>
          <w:rFonts w:ascii="Calibri" w:hAnsi="Calibri"/>
          <w:rtl/>
        </w:rPr>
        <w:t xml:space="preserve"> </w:t>
      </w:r>
      <w:r w:rsidRPr="00351826">
        <w:rPr>
          <w:rFonts w:ascii="Calibri" w:hAnsi="Calibri" w:hint="eastAsia"/>
          <w:rtl/>
        </w:rPr>
        <w:t>לצד</w:t>
      </w:r>
      <w:r w:rsidRPr="00351826">
        <w:rPr>
          <w:rFonts w:ascii="Calibri" w:hAnsi="Calibri"/>
          <w:rtl/>
        </w:rPr>
        <w:t xml:space="preserve"> </w:t>
      </w:r>
      <w:r w:rsidRPr="00351826">
        <w:rPr>
          <w:rFonts w:ascii="Calibri" w:hAnsi="Calibri" w:hint="eastAsia"/>
          <w:rtl/>
        </w:rPr>
        <w:t>מאסר</w:t>
      </w:r>
      <w:r w:rsidRPr="00351826">
        <w:rPr>
          <w:rFonts w:ascii="Calibri" w:hAnsi="Calibri"/>
          <w:rtl/>
        </w:rPr>
        <w:t xml:space="preserve"> </w:t>
      </w:r>
      <w:r w:rsidRPr="00351826">
        <w:rPr>
          <w:rFonts w:ascii="Calibri" w:hAnsi="Calibri" w:hint="eastAsia"/>
          <w:rtl/>
        </w:rPr>
        <w:t>על</w:t>
      </w:r>
      <w:r w:rsidRPr="00351826">
        <w:rPr>
          <w:rFonts w:ascii="Calibri" w:hAnsi="Calibri"/>
          <w:rtl/>
        </w:rPr>
        <w:t xml:space="preserve"> </w:t>
      </w:r>
      <w:r w:rsidRPr="00351826">
        <w:rPr>
          <w:rFonts w:ascii="Calibri" w:hAnsi="Calibri" w:hint="eastAsia"/>
          <w:rtl/>
        </w:rPr>
        <w:t>תנאי</w:t>
      </w:r>
      <w:r w:rsidRPr="00351826">
        <w:rPr>
          <w:rFonts w:ascii="Calibri" w:hAnsi="Calibri"/>
          <w:rtl/>
        </w:rPr>
        <w:t xml:space="preserve"> </w:t>
      </w:r>
      <w:r w:rsidRPr="00351826">
        <w:rPr>
          <w:rFonts w:ascii="Calibri" w:hAnsi="Calibri" w:hint="eastAsia"/>
          <w:rtl/>
        </w:rPr>
        <w:t>מרתיע</w:t>
      </w:r>
      <w:r w:rsidRPr="00351826">
        <w:rPr>
          <w:rFonts w:ascii="Calibri" w:hAnsi="Calibri"/>
          <w:rtl/>
        </w:rPr>
        <w:t xml:space="preserve"> </w:t>
      </w:r>
      <w:r w:rsidRPr="00351826">
        <w:rPr>
          <w:rFonts w:ascii="Calibri" w:hAnsi="Calibri" w:hint="eastAsia"/>
          <w:rtl/>
        </w:rPr>
        <w:t>וקנס</w:t>
      </w:r>
      <w:r w:rsidRPr="00351826">
        <w:rPr>
          <w:rFonts w:ascii="Calibri" w:hAnsi="Calibri"/>
          <w:rtl/>
        </w:rPr>
        <w:t xml:space="preserve"> </w:t>
      </w:r>
      <w:r w:rsidRPr="00351826">
        <w:rPr>
          <w:rFonts w:ascii="Calibri" w:hAnsi="Calibri" w:hint="eastAsia"/>
          <w:rtl/>
        </w:rPr>
        <w:t>משמעותי</w:t>
      </w:r>
      <w:r w:rsidRPr="00351826">
        <w:rPr>
          <w:rFonts w:ascii="Calibri" w:hAnsi="Calibri"/>
          <w:rtl/>
        </w:rPr>
        <w:t xml:space="preserve">. </w:t>
      </w:r>
    </w:p>
    <w:p w14:paraId="068D543E" w14:textId="77777777" w:rsidR="00351826" w:rsidRPr="00351826" w:rsidRDefault="00351826" w:rsidP="00351826">
      <w:pPr>
        <w:spacing w:after="160" w:line="360" w:lineRule="auto"/>
        <w:ind w:left="720"/>
        <w:contextualSpacing/>
        <w:jc w:val="both"/>
        <w:rPr>
          <w:rFonts w:ascii="Calibri" w:hAnsi="Calibri"/>
          <w:rtl/>
        </w:rPr>
      </w:pPr>
    </w:p>
    <w:p w14:paraId="76E57C27" w14:textId="77777777" w:rsidR="00351826" w:rsidRPr="00351826" w:rsidRDefault="00351826" w:rsidP="00351826">
      <w:pPr>
        <w:spacing w:after="160" w:line="360" w:lineRule="auto"/>
        <w:ind w:left="720" w:hanging="720"/>
        <w:contextualSpacing/>
        <w:jc w:val="both"/>
        <w:rPr>
          <w:rFonts w:ascii="Calibri" w:hAnsi="Calibri"/>
          <w:rtl/>
        </w:rPr>
      </w:pPr>
      <w:r w:rsidRPr="00351826">
        <w:rPr>
          <w:rFonts w:ascii="Calibri" w:hAnsi="Calibri" w:hint="cs"/>
          <w:rtl/>
        </w:rPr>
        <w:t>6.</w:t>
      </w:r>
      <w:r w:rsidRPr="00351826">
        <w:rPr>
          <w:rFonts w:ascii="Calibri" w:hAnsi="Calibri" w:hint="cs"/>
          <w:rtl/>
        </w:rPr>
        <w:tab/>
      </w:r>
      <w:r w:rsidRPr="00351826">
        <w:rPr>
          <w:rFonts w:ascii="Calibri" w:hAnsi="Calibri" w:hint="eastAsia"/>
          <w:rtl/>
        </w:rPr>
        <w:t>בא</w:t>
      </w:r>
      <w:r w:rsidRPr="00351826">
        <w:rPr>
          <w:rFonts w:ascii="Calibri" w:hAnsi="Calibri"/>
          <w:rtl/>
        </w:rPr>
        <w:t xml:space="preserve"> </w:t>
      </w:r>
      <w:r w:rsidRPr="00351826">
        <w:rPr>
          <w:rFonts w:ascii="Calibri" w:hAnsi="Calibri" w:hint="eastAsia"/>
          <w:rtl/>
        </w:rPr>
        <w:t>כוח</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התייחס</w:t>
      </w:r>
      <w:r w:rsidRPr="00351826">
        <w:rPr>
          <w:rFonts w:ascii="Calibri" w:hAnsi="Calibri"/>
          <w:rtl/>
        </w:rPr>
        <w:t xml:space="preserve"> </w:t>
      </w:r>
      <w:r w:rsidRPr="00351826">
        <w:rPr>
          <w:rFonts w:ascii="Calibri" w:hAnsi="Calibri" w:hint="eastAsia"/>
          <w:rtl/>
        </w:rPr>
        <w:t>להודאתו</w:t>
      </w:r>
      <w:r w:rsidRPr="00351826">
        <w:rPr>
          <w:rFonts w:ascii="Calibri" w:hAnsi="Calibri"/>
          <w:rtl/>
        </w:rPr>
        <w:t xml:space="preserve"> </w:t>
      </w:r>
      <w:r w:rsidRPr="00351826">
        <w:rPr>
          <w:rFonts w:ascii="Calibri" w:hAnsi="Calibri" w:hint="eastAsia"/>
          <w:rtl/>
        </w:rPr>
        <w:t>המוקדמת</w:t>
      </w:r>
      <w:r w:rsidRPr="00351826">
        <w:rPr>
          <w:rFonts w:ascii="Calibri" w:hAnsi="Calibri"/>
          <w:rtl/>
        </w:rPr>
        <w:t xml:space="preserve"> </w:t>
      </w:r>
      <w:r w:rsidRPr="00351826">
        <w:rPr>
          <w:rFonts w:ascii="Calibri" w:hAnsi="Calibri" w:hint="eastAsia"/>
          <w:rtl/>
        </w:rPr>
        <w:t>של</w:t>
      </w:r>
      <w:r w:rsidRPr="00351826">
        <w:rPr>
          <w:rFonts w:ascii="Calibri" w:hAnsi="Calibri"/>
          <w:rtl/>
        </w:rPr>
        <w:t xml:space="preserve">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בהחזקת</w:t>
      </w:r>
      <w:r w:rsidRPr="00351826">
        <w:rPr>
          <w:rFonts w:ascii="Calibri" w:hAnsi="Calibri"/>
          <w:rtl/>
        </w:rPr>
        <w:t xml:space="preserve"> </w:t>
      </w:r>
      <w:r w:rsidRPr="00351826">
        <w:rPr>
          <w:rFonts w:ascii="Calibri" w:hAnsi="Calibri" w:hint="eastAsia"/>
          <w:rtl/>
        </w:rPr>
        <w:t>הסמים</w:t>
      </w:r>
      <w:r w:rsidRPr="00351826">
        <w:rPr>
          <w:rFonts w:ascii="Calibri" w:hAnsi="Calibri"/>
          <w:rtl/>
        </w:rPr>
        <w:t xml:space="preserve">, </w:t>
      </w:r>
      <w:r w:rsidRPr="00351826">
        <w:rPr>
          <w:rFonts w:ascii="Calibri" w:hAnsi="Calibri" w:hint="eastAsia"/>
          <w:rtl/>
        </w:rPr>
        <w:t>מיד</w:t>
      </w:r>
      <w:r w:rsidRPr="00351826">
        <w:rPr>
          <w:rFonts w:ascii="Calibri" w:hAnsi="Calibri"/>
          <w:rtl/>
        </w:rPr>
        <w:t xml:space="preserve"> </w:t>
      </w:r>
      <w:r w:rsidRPr="00351826">
        <w:rPr>
          <w:rFonts w:ascii="Calibri" w:hAnsi="Calibri" w:hint="eastAsia"/>
          <w:rtl/>
        </w:rPr>
        <w:t>עם</w:t>
      </w:r>
      <w:r w:rsidRPr="00351826">
        <w:rPr>
          <w:rFonts w:ascii="Calibri" w:hAnsi="Calibri"/>
          <w:rtl/>
        </w:rPr>
        <w:t xml:space="preserve"> </w:t>
      </w:r>
      <w:r w:rsidRPr="00351826">
        <w:rPr>
          <w:rFonts w:ascii="Calibri" w:hAnsi="Calibri" w:hint="eastAsia"/>
          <w:rtl/>
        </w:rPr>
        <w:t>מעצרו</w:t>
      </w:r>
      <w:r w:rsidRPr="00351826">
        <w:rPr>
          <w:rFonts w:ascii="Calibri" w:hAnsi="Calibri"/>
          <w:rtl/>
        </w:rPr>
        <w:t xml:space="preserve">. </w:t>
      </w:r>
      <w:r w:rsidRPr="00351826">
        <w:rPr>
          <w:rFonts w:ascii="Calibri" w:hAnsi="Calibri" w:hint="cs"/>
          <w:rtl/>
        </w:rPr>
        <w:t>צוין כי ל</w:t>
      </w:r>
      <w:r w:rsidRPr="00351826">
        <w:rPr>
          <w:rFonts w:ascii="Calibri" w:hAnsi="Calibri" w:hint="eastAsia"/>
          <w:rtl/>
        </w:rPr>
        <w:t>נאשם</w:t>
      </w:r>
      <w:r w:rsidRPr="00351826">
        <w:rPr>
          <w:rFonts w:ascii="Calibri" w:hAnsi="Calibri"/>
          <w:rtl/>
        </w:rPr>
        <w:t xml:space="preserve"> </w:t>
      </w:r>
      <w:r w:rsidRPr="00351826">
        <w:rPr>
          <w:rFonts w:ascii="Calibri" w:hAnsi="Calibri" w:hint="eastAsia"/>
          <w:rtl/>
        </w:rPr>
        <w:t>אין</w:t>
      </w:r>
      <w:r w:rsidRPr="00351826">
        <w:rPr>
          <w:rFonts w:ascii="Calibri" w:hAnsi="Calibri"/>
          <w:rtl/>
        </w:rPr>
        <w:t xml:space="preserve"> </w:t>
      </w:r>
      <w:r w:rsidRPr="00351826">
        <w:rPr>
          <w:rFonts w:ascii="Calibri" w:hAnsi="Calibri" w:hint="eastAsia"/>
          <w:rtl/>
        </w:rPr>
        <w:t>עבר</w:t>
      </w:r>
      <w:r w:rsidRPr="00351826">
        <w:rPr>
          <w:rFonts w:ascii="Calibri" w:hAnsi="Calibri"/>
          <w:rtl/>
        </w:rPr>
        <w:t xml:space="preserve"> </w:t>
      </w:r>
      <w:r w:rsidRPr="00351826">
        <w:rPr>
          <w:rFonts w:ascii="Calibri" w:hAnsi="Calibri" w:hint="eastAsia"/>
          <w:rtl/>
        </w:rPr>
        <w:t>פלילי</w:t>
      </w:r>
      <w:r w:rsidRPr="00351826">
        <w:rPr>
          <w:rFonts w:ascii="Calibri" w:hAnsi="Calibri"/>
          <w:rtl/>
        </w:rPr>
        <w:t xml:space="preserve"> </w:t>
      </w:r>
      <w:r w:rsidRPr="00351826">
        <w:rPr>
          <w:rFonts w:ascii="Calibri" w:hAnsi="Calibri" w:hint="cs"/>
          <w:rtl/>
        </w:rPr>
        <w:t xml:space="preserve">וכי עד </w:t>
      </w:r>
      <w:r w:rsidRPr="00351826">
        <w:rPr>
          <w:rFonts w:ascii="Calibri" w:hAnsi="Calibri" w:hint="eastAsia"/>
          <w:rtl/>
        </w:rPr>
        <w:t>למעצרו</w:t>
      </w:r>
      <w:r w:rsidRPr="00351826">
        <w:rPr>
          <w:rFonts w:ascii="Calibri" w:hAnsi="Calibri"/>
          <w:rtl/>
        </w:rPr>
        <w:t xml:space="preserve"> </w:t>
      </w:r>
      <w:r w:rsidRPr="00351826">
        <w:rPr>
          <w:rFonts w:ascii="Calibri" w:hAnsi="Calibri" w:hint="eastAsia"/>
          <w:rtl/>
        </w:rPr>
        <w:t>ניהל</w:t>
      </w:r>
      <w:r w:rsidRPr="00351826">
        <w:rPr>
          <w:rFonts w:ascii="Calibri" w:hAnsi="Calibri"/>
          <w:rtl/>
        </w:rPr>
        <w:t xml:space="preserve"> </w:t>
      </w:r>
      <w:r w:rsidRPr="00351826">
        <w:rPr>
          <w:rFonts w:ascii="Calibri" w:hAnsi="Calibri" w:hint="eastAsia"/>
          <w:rtl/>
        </w:rPr>
        <w:t>אורח</w:t>
      </w:r>
      <w:r w:rsidRPr="00351826">
        <w:rPr>
          <w:rFonts w:ascii="Calibri" w:hAnsi="Calibri"/>
          <w:rtl/>
        </w:rPr>
        <w:t xml:space="preserve"> </w:t>
      </w:r>
      <w:r w:rsidRPr="00351826">
        <w:rPr>
          <w:rFonts w:ascii="Calibri" w:hAnsi="Calibri" w:hint="eastAsia"/>
          <w:rtl/>
        </w:rPr>
        <w:t>חיים</w:t>
      </w:r>
      <w:r w:rsidRPr="00351826">
        <w:rPr>
          <w:rFonts w:ascii="Calibri" w:hAnsi="Calibri"/>
          <w:rtl/>
        </w:rPr>
        <w:t xml:space="preserve"> </w:t>
      </w:r>
      <w:r w:rsidRPr="00351826">
        <w:rPr>
          <w:rFonts w:ascii="Calibri" w:hAnsi="Calibri" w:hint="eastAsia"/>
          <w:rtl/>
        </w:rPr>
        <w:t>נורמטיבי</w:t>
      </w:r>
      <w:r w:rsidRPr="00351826">
        <w:rPr>
          <w:rFonts w:ascii="Calibri" w:hAnsi="Calibri"/>
          <w:rtl/>
        </w:rPr>
        <w:t xml:space="preserve">. </w:t>
      </w:r>
      <w:r w:rsidRPr="00351826">
        <w:rPr>
          <w:rFonts w:ascii="Calibri" w:hAnsi="Calibri" w:hint="cs"/>
          <w:rtl/>
        </w:rPr>
        <w:t xml:space="preserve">הסניגור תיאר את הטראומה שהייתה מנת חלקו של הנאשם עם </w:t>
      </w:r>
      <w:r w:rsidRPr="00351826">
        <w:rPr>
          <w:rFonts w:ascii="Calibri" w:hAnsi="Calibri" w:hint="eastAsia"/>
          <w:rtl/>
        </w:rPr>
        <w:t>אבחונו</w:t>
      </w:r>
      <w:r w:rsidRPr="00351826">
        <w:rPr>
          <w:rFonts w:ascii="Calibri" w:hAnsi="Calibri"/>
          <w:rtl/>
        </w:rPr>
        <w:t xml:space="preserve"> </w:t>
      </w:r>
      <w:r w:rsidRPr="00351826">
        <w:rPr>
          <w:rFonts w:ascii="Calibri" w:hAnsi="Calibri" w:hint="eastAsia"/>
          <w:rtl/>
        </w:rPr>
        <w:t>של</w:t>
      </w:r>
      <w:r w:rsidRPr="00351826">
        <w:rPr>
          <w:rFonts w:ascii="Calibri" w:hAnsi="Calibri"/>
          <w:rtl/>
        </w:rPr>
        <w:t xml:space="preserve"> </w:t>
      </w:r>
      <w:r w:rsidRPr="00351826">
        <w:rPr>
          <w:rFonts w:ascii="Calibri" w:hAnsi="Calibri" w:hint="eastAsia"/>
          <w:rtl/>
        </w:rPr>
        <w:t>בנו</w:t>
      </w:r>
      <w:r w:rsidRPr="00351826">
        <w:rPr>
          <w:rFonts w:ascii="Calibri" w:hAnsi="Calibri"/>
          <w:rtl/>
        </w:rPr>
        <w:t xml:space="preserve"> </w:t>
      </w:r>
      <w:r w:rsidRPr="00351826">
        <w:rPr>
          <w:rFonts w:ascii="Calibri" w:hAnsi="Calibri" w:hint="eastAsia"/>
          <w:rtl/>
        </w:rPr>
        <w:t>הקטן</w:t>
      </w:r>
      <w:r w:rsidRPr="00351826">
        <w:rPr>
          <w:rFonts w:ascii="Calibri" w:hAnsi="Calibri" w:hint="cs"/>
          <w:rtl/>
        </w:rPr>
        <w:t xml:space="preserve">, טראומה שבעקבותיה </w:t>
      </w:r>
      <w:r w:rsidRPr="00351826">
        <w:rPr>
          <w:rFonts w:ascii="Calibri" w:hAnsi="Calibri" w:hint="eastAsia"/>
          <w:rtl/>
        </w:rPr>
        <w:t>החל</w:t>
      </w:r>
      <w:r w:rsidRPr="00351826">
        <w:rPr>
          <w:rFonts w:ascii="Calibri" w:hAnsi="Calibri"/>
          <w:rtl/>
        </w:rPr>
        <w:t xml:space="preserve"> </w:t>
      </w:r>
      <w:r w:rsidRPr="00351826">
        <w:rPr>
          <w:rFonts w:ascii="Calibri" w:hAnsi="Calibri" w:hint="eastAsia"/>
          <w:rtl/>
        </w:rPr>
        <w:t>להשתמש</w:t>
      </w:r>
      <w:r w:rsidRPr="00351826">
        <w:rPr>
          <w:rFonts w:ascii="Calibri" w:hAnsi="Calibri"/>
          <w:rtl/>
        </w:rPr>
        <w:t xml:space="preserve"> </w:t>
      </w:r>
      <w:r w:rsidRPr="00351826">
        <w:rPr>
          <w:rFonts w:ascii="Calibri" w:hAnsi="Calibri" w:hint="eastAsia"/>
          <w:rtl/>
        </w:rPr>
        <w:t>בסמים</w:t>
      </w:r>
      <w:r w:rsidRPr="00351826">
        <w:rPr>
          <w:rFonts w:ascii="Calibri" w:hAnsi="Calibri"/>
          <w:rtl/>
        </w:rPr>
        <w:t xml:space="preserve">. </w:t>
      </w:r>
      <w:r w:rsidRPr="00351826">
        <w:rPr>
          <w:rFonts w:ascii="Calibri" w:hAnsi="Calibri" w:hint="cs"/>
          <w:rtl/>
        </w:rPr>
        <w:t xml:space="preserve">תואר כי </w:t>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המשיך</w:t>
      </w:r>
      <w:r w:rsidRPr="00351826">
        <w:rPr>
          <w:rFonts w:ascii="Calibri" w:hAnsi="Calibri"/>
          <w:rtl/>
        </w:rPr>
        <w:t xml:space="preserve"> </w:t>
      </w:r>
      <w:r w:rsidRPr="00351826">
        <w:rPr>
          <w:rFonts w:ascii="Calibri" w:hAnsi="Calibri" w:hint="eastAsia"/>
          <w:rtl/>
        </w:rPr>
        <w:t>לנהל</w:t>
      </w:r>
      <w:r w:rsidRPr="00351826">
        <w:rPr>
          <w:rFonts w:ascii="Calibri" w:hAnsi="Calibri"/>
          <w:rtl/>
        </w:rPr>
        <w:t xml:space="preserve"> </w:t>
      </w:r>
      <w:r w:rsidRPr="00351826">
        <w:rPr>
          <w:rFonts w:ascii="Calibri" w:hAnsi="Calibri" w:hint="eastAsia"/>
          <w:rtl/>
        </w:rPr>
        <w:t>שגרת</w:t>
      </w:r>
      <w:r w:rsidRPr="00351826">
        <w:rPr>
          <w:rFonts w:ascii="Calibri" w:hAnsi="Calibri"/>
          <w:rtl/>
        </w:rPr>
        <w:t xml:space="preserve"> </w:t>
      </w:r>
      <w:r w:rsidRPr="00351826">
        <w:rPr>
          <w:rFonts w:ascii="Calibri" w:hAnsi="Calibri" w:hint="eastAsia"/>
          <w:rtl/>
        </w:rPr>
        <w:t>חיים</w:t>
      </w:r>
      <w:r w:rsidRPr="00351826">
        <w:rPr>
          <w:rFonts w:ascii="Calibri" w:hAnsi="Calibri"/>
          <w:rtl/>
        </w:rPr>
        <w:t xml:space="preserve"> </w:t>
      </w:r>
      <w:r w:rsidRPr="00351826">
        <w:rPr>
          <w:rFonts w:ascii="Calibri" w:hAnsi="Calibri" w:hint="eastAsia"/>
          <w:rtl/>
        </w:rPr>
        <w:t>רגילה</w:t>
      </w:r>
      <w:r w:rsidRPr="00351826">
        <w:rPr>
          <w:rFonts w:ascii="Calibri" w:hAnsi="Calibri" w:hint="cs"/>
          <w:rtl/>
        </w:rPr>
        <w:t>, אך פיתח גם דפוס של הדחקה ודיכאון</w:t>
      </w:r>
      <w:r w:rsidRPr="00351826">
        <w:rPr>
          <w:rFonts w:ascii="Calibri" w:hAnsi="Calibri"/>
          <w:rtl/>
        </w:rPr>
        <w:t xml:space="preserve">. </w:t>
      </w:r>
      <w:r w:rsidRPr="00351826">
        <w:rPr>
          <w:rFonts w:ascii="Calibri" w:hAnsi="Calibri" w:hint="cs"/>
          <w:rtl/>
        </w:rPr>
        <w:t xml:space="preserve">הסניגור סבר כי המתחם ההולם בנסיבות העניין צריך לעמוד, ברף התחתון שלו, על 15 חודשי מאסר, ונוכח שיקומו המוצלח של הנאשם ויתר הנתונים שפורטו, יש לסטות לקולא מהמתחם ולהטיל על הנאשם עונש מאסר לריצוי בדרך של עבודות שירות. </w:t>
      </w:r>
    </w:p>
    <w:p w14:paraId="5CD8D5C2" w14:textId="77777777" w:rsidR="00351826" w:rsidRPr="00351826" w:rsidRDefault="00351826" w:rsidP="00351826">
      <w:pPr>
        <w:spacing w:after="160" w:line="360" w:lineRule="auto"/>
        <w:contextualSpacing/>
        <w:jc w:val="both"/>
        <w:rPr>
          <w:rFonts w:ascii="Calibri" w:hAnsi="Calibri"/>
          <w:rtl/>
        </w:rPr>
      </w:pPr>
    </w:p>
    <w:p w14:paraId="058D5B68" w14:textId="77777777" w:rsidR="00351826" w:rsidRPr="00351826" w:rsidRDefault="00351826" w:rsidP="00351826">
      <w:pPr>
        <w:spacing w:after="160" w:line="360" w:lineRule="auto"/>
        <w:ind w:left="720" w:hanging="720"/>
        <w:contextualSpacing/>
        <w:jc w:val="both"/>
        <w:rPr>
          <w:rFonts w:ascii="Calibri" w:hAnsi="Calibri"/>
          <w:rtl/>
        </w:rPr>
      </w:pPr>
      <w:r w:rsidRPr="00351826">
        <w:rPr>
          <w:rFonts w:ascii="Calibri" w:hAnsi="Calibri" w:hint="cs"/>
          <w:rtl/>
        </w:rPr>
        <w:t>7.</w:t>
      </w:r>
      <w:r w:rsidRPr="00351826">
        <w:rPr>
          <w:rFonts w:ascii="Calibri" w:hAnsi="Calibri" w:hint="cs"/>
          <w:rtl/>
        </w:rPr>
        <w:tab/>
      </w:r>
      <w:r w:rsidRPr="00351826">
        <w:rPr>
          <w:rFonts w:ascii="Calibri" w:hAnsi="Calibri" w:hint="eastAsia"/>
          <w:rtl/>
        </w:rPr>
        <w:t>הנאשם</w:t>
      </w:r>
      <w:r w:rsidRPr="00351826">
        <w:rPr>
          <w:rFonts w:ascii="Calibri" w:hAnsi="Calibri"/>
          <w:rtl/>
        </w:rPr>
        <w:t xml:space="preserve"> </w:t>
      </w:r>
      <w:r w:rsidRPr="00351826">
        <w:rPr>
          <w:rFonts w:ascii="Calibri" w:hAnsi="Calibri" w:hint="eastAsia"/>
          <w:rtl/>
        </w:rPr>
        <w:t>בדברו</w:t>
      </w:r>
      <w:r w:rsidRPr="00351826">
        <w:rPr>
          <w:rFonts w:ascii="Calibri" w:hAnsi="Calibri"/>
          <w:rtl/>
        </w:rPr>
        <w:t xml:space="preserve"> </w:t>
      </w:r>
      <w:r w:rsidRPr="00351826">
        <w:rPr>
          <w:rFonts w:ascii="Calibri" w:hAnsi="Calibri" w:hint="eastAsia"/>
          <w:rtl/>
        </w:rPr>
        <w:t>האחרון</w:t>
      </w:r>
      <w:r w:rsidRPr="00351826">
        <w:rPr>
          <w:rFonts w:ascii="Calibri" w:hAnsi="Calibri" w:hint="cs"/>
          <w:rtl/>
        </w:rPr>
        <w:t xml:space="preserve"> </w:t>
      </w:r>
      <w:r w:rsidRPr="00351826">
        <w:rPr>
          <w:rFonts w:ascii="Calibri" w:hAnsi="Calibri" w:hint="eastAsia"/>
          <w:rtl/>
        </w:rPr>
        <w:t>הצטער</w:t>
      </w:r>
      <w:r w:rsidRPr="00351826">
        <w:rPr>
          <w:rFonts w:ascii="Calibri" w:hAnsi="Calibri"/>
          <w:rtl/>
        </w:rPr>
        <w:t xml:space="preserve"> </w:t>
      </w:r>
      <w:r w:rsidRPr="00351826">
        <w:rPr>
          <w:rFonts w:ascii="Calibri" w:hAnsi="Calibri" w:hint="eastAsia"/>
          <w:rtl/>
        </w:rPr>
        <w:t>על</w:t>
      </w:r>
      <w:r w:rsidRPr="00351826">
        <w:rPr>
          <w:rFonts w:ascii="Calibri" w:hAnsi="Calibri"/>
          <w:rtl/>
        </w:rPr>
        <w:t xml:space="preserve"> </w:t>
      </w:r>
      <w:r w:rsidRPr="00351826">
        <w:rPr>
          <w:rFonts w:ascii="Calibri" w:hAnsi="Calibri" w:hint="eastAsia"/>
          <w:rtl/>
        </w:rPr>
        <w:t>מעשיו</w:t>
      </w:r>
      <w:r w:rsidRPr="00351826">
        <w:rPr>
          <w:rFonts w:ascii="Calibri" w:hAnsi="Calibri"/>
          <w:rtl/>
        </w:rPr>
        <w:t xml:space="preserve"> </w:t>
      </w:r>
      <w:r w:rsidRPr="00351826">
        <w:rPr>
          <w:rFonts w:ascii="Calibri" w:hAnsi="Calibri" w:hint="eastAsia"/>
          <w:rtl/>
        </w:rPr>
        <w:t>והתייחס</w:t>
      </w:r>
      <w:r w:rsidRPr="00351826">
        <w:rPr>
          <w:rFonts w:ascii="Calibri" w:hAnsi="Calibri"/>
          <w:rtl/>
        </w:rPr>
        <w:t xml:space="preserve"> </w:t>
      </w:r>
      <w:r w:rsidRPr="00351826">
        <w:rPr>
          <w:rFonts w:ascii="Calibri" w:hAnsi="Calibri" w:hint="eastAsia"/>
          <w:rtl/>
        </w:rPr>
        <w:t>לשינוי</w:t>
      </w:r>
      <w:r w:rsidRPr="00351826">
        <w:rPr>
          <w:rFonts w:ascii="Calibri" w:hAnsi="Calibri"/>
          <w:rtl/>
        </w:rPr>
        <w:t xml:space="preserve"> </w:t>
      </w:r>
      <w:r w:rsidRPr="00351826">
        <w:rPr>
          <w:rFonts w:ascii="Calibri" w:hAnsi="Calibri" w:hint="eastAsia"/>
          <w:rtl/>
        </w:rPr>
        <w:t>שעשה</w:t>
      </w:r>
      <w:r w:rsidRPr="00351826">
        <w:rPr>
          <w:rFonts w:ascii="Calibri" w:hAnsi="Calibri"/>
          <w:rtl/>
        </w:rPr>
        <w:t xml:space="preserve"> </w:t>
      </w:r>
      <w:r w:rsidRPr="00351826">
        <w:rPr>
          <w:rFonts w:ascii="Calibri" w:hAnsi="Calibri" w:hint="eastAsia"/>
          <w:rtl/>
        </w:rPr>
        <w:t>בחיי</w:t>
      </w:r>
      <w:r w:rsidRPr="00351826">
        <w:rPr>
          <w:rFonts w:ascii="Calibri" w:hAnsi="Calibri" w:hint="cs"/>
          <w:rtl/>
        </w:rPr>
        <w:t xml:space="preserve">ו, כפי שאף השתקף מתסקירי שירות המבחן. </w:t>
      </w:r>
    </w:p>
    <w:p w14:paraId="1AF855C9" w14:textId="77777777" w:rsidR="00351826" w:rsidRPr="00351826" w:rsidRDefault="00351826" w:rsidP="00351826">
      <w:pPr>
        <w:spacing w:after="160" w:line="360" w:lineRule="auto"/>
        <w:ind w:left="720" w:hanging="720"/>
        <w:contextualSpacing/>
        <w:jc w:val="both"/>
        <w:rPr>
          <w:rFonts w:ascii="Calibri" w:hAnsi="Calibri"/>
          <w:rtl/>
        </w:rPr>
      </w:pPr>
    </w:p>
    <w:p w14:paraId="43FFD1EB" w14:textId="77777777" w:rsidR="00351826" w:rsidRPr="00351826" w:rsidRDefault="00351826" w:rsidP="00351826">
      <w:pPr>
        <w:spacing w:after="160" w:line="360" w:lineRule="auto"/>
        <w:ind w:left="720"/>
        <w:contextualSpacing/>
        <w:jc w:val="both"/>
        <w:rPr>
          <w:rFonts w:ascii="Calibri" w:hAnsi="Calibri"/>
          <w:u w:val="single"/>
          <w:rtl/>
        </w:rPr>
      </w:pPr>
      <w:r w:rsidRPr="00351826">
        <w:rPr>
          <w:rFonts w:ascii="Calibri" w:hAnsi="Calibri" w:hint="eastAsia"/>
          <w:u w:val="single"/>
          <w:rtl/>
        </w:rPr>
        <w:t>דיון</w:t>
      </w:r>
      <w:r w:rsidRPr="00351826">
        <w:rPr>
          <w:rFonts w:ascii="Calibri" w:hAnsi="Calibri"/>
          <w:u w:val="single"/>
          <w:rtl/>
        </w:rPr>
        <w:t xml:space="preserve"> </w:t>
      </w:r>
      <w:r w:rsidRPr="00351826">
        <w:rPr>
          <w:rFonts w:ascii="Calibri" w:hAnsi="Calibri" w:hint="eastAsia"/>
          <w:u w:val="single"/>
          <w:rtl/>
        </w:rPr>
        <w:t>והכרעה</w:t>
      </w:r>
      <w:r w:rsidRPr="00351826">
        <w:rPr>
          <w:rFonts w:ascii="Calibri" w:hAnsi="Calibri"/>
          <w:u w:val="single"/>
          <w:rtl/>
        </w:rPr>
        <w:t xml:space="preserve"> </w:t>
      </w:r>
    </w:p>
    <w:p w14:paraId="4824EC4D" w14:textId="77777777" w:rsidR="00351826" w:rsidRPr="00351826" w:rsidRDefault="00351826" w:rsidP="00351826">
      <w:pPr>
        <w:spacing w:after="160" w:line="360" w:lineRule="auto"/>
        <w:jc w:val="both"/>
        <w:rPr>
          <w:rFonts w:ascii="Calibri" w:hAnsi="Calibri"/>
          <w:u w:val="single"/>
          <w:rtl/>
        </w:rPr>
      </w:pPr>
    </w:p>
    <w:p w14:paraId="4B8A2E33" w14:textId="77777777" w:rsidR="00351826" w:rsidRPr="00351826" w:rsidRDefault="00351826" w:rsidP="00351826">
      <w:pPr>
        <w:spacing w:after="160" w:line="360" w:lineRule="auto"/>
        <w:ind w:left="720" w:hanging="720"/>
        <w:jc w:val="both"/>
        <w:rPr>
          <w:rFonts w:ascii="Calibri" w:hAnsi="Calibri"/>
          <w:rtl/>
        </w:rPr>
      </w:pPr>
      <w:r w:rsidRPr="00351826">
        <w:rPr>
          <w:rFonts w:ascii="Calibri" w:hAnsi="Calibri" w:hint="cs"/>
          <w:rtl/>
        </w:rPr>
        <w:t>8.</w:t>
      </w:r>
      <w:r w:rsidRPr="00351826">
        <w:rPr>
          <w:rFonts w:ascii="Calibri" w:hAnsi="Calibri" w:hint="cs"/>
          <w:rtl/>
        </w:rPr>
        <w:tab/>
      </w:r>
      <w:r w:rsidRPr="00CF1BBE">
        <w:rPr>
          <w:rtl/>
        </w:rPr>
        <w:t xml:space="preserve">עבירת הסמים אותה ביצע הנאשם, החזקת סם מסוכן בהיקף נרחב שלא לשימוש עצמי, פוגעת משמעותית בערכים עליהם ביקש המחוקק להגן, ועיקרם - שמירה על שלום הציבור והגנה עליו מפני הנזקים החברתיים, הן הישירים והן העקיפים, אשר נגרמים כתוצאה משימוש בסמים מסוכנים. </w:t>
      </w:r>
    </w:p>
    <w:p w14:paraId="0F1B2768" w14:textId="77777777" w:rsidR="00351826" w:rsidRPr="00351826" w:rsidRDefault="00351826" w:rsidP="00351826">
      <w:pPr>
        <w:spacing w:after="160" w:line="360" w:lineRule="auto"/>
        <w:ind w:left="720"/>
        <w:jc w:val="both"/>
        <w:rPr>
          <w:rFonts w:ascii="Calibri" w:hAnsi="Calibri"/>
          <w:rtl/>
        </w:rPr>
      </w:pPr>
      <w:r w:rsidRPr="00CF1BBE">
        <w:rPr>
          <w:rtl/>
        </w:rPr>
        <w:t>בית המשפט העליון עמד במספר רב של פסקי דין על הצורך במיגור תופעת הסמים, אשר לה השפעה מכריעה גם על תחומי עבריינות נוספים, ועל חשיבות התפקיד שמוטל על בתי המשפט למלא במאבק זה, על ידי הטלת ענישה מוחשית ומרתיעה.</w:t>
      </w:r>
    </w:p>
    <w:p w14:paraId="1FC38232" w14:textId="77777777" w:rsidR="00351826" w:rsidRDefault="00351826" w:rsidP="00351826">
      <w:pPr>
        <w:spacing w:after="160" w:line="360" w:lineRule="auto"/>
        <w:ind w:left="720"/>
        <w:jc w:val="both"/>
        <w:rPr>
          <w:rtl/>
        </w:rPr>
      </w:pPr>
      <w:r w:rsidRPr="00CF1BBE">
        <w:rPr>
          <w:rtl/>
        </w:rPr>
        <w:t xml:space="preserve">במסגרת </w:t>
      </w:r>
      <w:hyperlink r:id="rId18" w:history="1">
        <w:r w:rsidR="00926852" w:rsidRPr="00926852">
          <w:rPr>
            <w:color w:val="0000FF"/>
            <w:u w:val="single"/>
            <w:rtl/>
          </w:rPr>
          <w:t>ע"פ 7952/15</w:t>
        </w:r>
      </w:hyperlink>
      <w:r w:rsidRPr="00CF1BBE">
        <w:rPr>
          <w:rtl/>
        </w:rPr>
        <w:t xml:space="preserve"> </w:t>
      </w:r>
      <w:r w:rsidRPr="00CF1BBE">
        <w:rPr>
          <w:b/>
          <w:bCs/>
          <w:rtl/>
        </w:rPr>
        <w:t>מדינת ישראל נ' שץ</w:t>
      </w:r>
      <w:r w:rsidRPr="00CF1BBE">
        <w:rPr>
          <w:rtl/>
        </w:rPr>
        <w:t xml:space="preserve"> (15.02.</w:t>
      </w:r>
      <w:r>
        <w:rPr>
          <w:rFonts w:hint="cs"/>
          <w:rtl/>
        </w:rPr>
        <w:t>2016</w:t>
      </w:r>
      <w:r w:rsidRPr="00CF1BBE">
        <w:rPr>
          <w:rtl/>
        </w:rPr>
        <w:t>) עמד בית המשפט</w:t>
      </w:r>
      <w:r>
        <w:rPr>
          <w:rtl/>
        </w:rPr>
        <w:t xml:space="preserve"> העליון על חומרה הטמונה בעבירו</w:t>
      </w:r>
      <w:r>
        <w:rPr>
          <w:rFonts w:hint="cs"/>
          <w:rtl/>
        </w:rPr>
        <w:t xml:space="preserve">ת הסמים. </w:t>
      </w:r>
    </w:p>
    <w:p w14:paraId="2A668198" w14:textId="77777777" w:rsidR="00351826" w:rsidRPr="00CF1BBE" w:rsidRDefault="00351826" w:rsidP="00351826">
      <w:pPr>
        <w:spacing w:after="160" w:line="360" w:lineRule="auto"/>
        <w:ind w:left="720"/>
        <w:jc w:val="both"/>
      </w:pPr>
      <w:r w:rsidRPr="00CF1BBE">
        <w:rPr>
          <w:rtl/>
        </w:rPr>
        <w:t>וכך נקבע:</w:t>
      </w:r>
    </w:p>
    <w:p w14:paraId="39867E5C" w14:textId="77777777" w:rsidR="00351826" w:rsidRDefault="00351826" w:rsidP="00351826">
      <w:pPr>
        <w:spacing w:after="160" w:line="360" w:lineRule="auto"/>
        <w:ind w:left="720"/>
        <w:jc w:val="both"/>
        <w:rPr>
          <w:rtl/>
        </w:rPr>
      </w:pPr>
      <w:r w:rsidRPr="00CF1BBE">
        <w:rPr>
          <w:color w:val="000000"/>
          <w:rtl/>
        </w:rPr>
        <w:t>"</w:t>
      </w:r>
      <w:r w:rsidRPr="00CF1BBE">
        <w:rPr>
          <w:b/>
          <w:bCs/>
          <w:rtl/>
        </w:rPr>
        <w:t xml:space="preserve">בית משפט זה עמד לא אחת על החומרה הרבה הטמונה בעבירות סחר והפצה של סמים, לא כל שכן סמים מסוכנים המוגדרים 'קשים' (ראו למשל: </w:t>
      </w:r>
      <w:hyperlink r:id="rId19" w:history="1">
        <w:r w:rsidR="00926852" w:rsidRPr="00926852">
          <w:rPr>
            <w:b/>
            <w:bCs/>
            <w:color w:val="0000FF"/>
            <w:u w:val="single"/>
            <w:rtl/>
          </w:rPr>
          <w:t>ע"פ 6747/11</w:t>
        </w:r>
      </w:hyperlink>
      <w:r w:rsidRPr="00CF1BBE">
        <w:rPr>
          <w:b/>
          <w:bCs/>
          <w:rtl/>
        </w:rPr>
        <w:t xml:space="preserve"> מדינת ישראל נ' אבו רקיק (3.1.2013)), ועל הצורך להיאבק בהן באמצעות ענישה משמעותית ומרתיעה (</w:t>
      </w:r>
      <w:hyperlink r:id="rId20" w:history="1">
        <w:r w:rsidR="00926852" w:rsidRPr="00926852">
          <w:rPr>
            <w:b/>
            <w:bCs/>
            <w:color w:val="0000FF"/>
            <w:u w:val="single"/>
            <w:rtl/>
          </w:rPr>
          <w:t>ע"פ 9482/09</w:t>
        </w:r>
      </w:hyperlink>
      <w:r w:rsidRPr="00CF1BBE">
        <w:rPr>
          <w:b/>
          <w:bCs/>
          <w:rtl/>
        </w:rPr>
        <w:t xml:space="preserve"> ביטון נ' מדינת ישראל, פסקה 24 (24.7.2011)). זאת, לאור הנזק הרב שהן מסבות לא אך למשתמשים הישירים בסם, אלא לחברה כולה, הסובלת מעבירות רכוש ואלימות מצד העוסקים בסחר ומלקוחותיהם</w:t>
      </w:r>
      <w:r w:rsidRPr="00CF1BBE">
        <w:rPr>
          <w:rtl/>
        </w:rPr>
        <w:t xml:space="preserve">". </w:t>
      </w:r>
    </w:p>
    <w:p w14:paraId="77AA569A" w14:textId="77777777" w:rsidR="00351826" w:rsidRDefault="00351826" w:rsidP="00351826">
      <w:pPr>
        <w:spacing w:after="160" w:line="360" w:lineRule="auto"/>
        <w:ind w:left="720"/>
        <w:jc w:val="both"/>
        <w:rPr>
          <w:b/>
          <w:bCs/>
          <w:rtl/>
        </w:rPr>
      </w:pPr>
      <w:r w:rsidRPr="00351826">
        <w:rPr>
          <w:rFonts w:ascii="Calibri" w:hAnsi="Calibri" w:hint="eastAsia"/>
          <w:rtl/>
        </w:rPr>
        <w:t>בנוסף</w:t>
      </w:r>
      <w:r w:rsidRPr="00351826">
        <w:rPr>
          <w:rFonts w:ascii="Calibri" w:hAnsi="Calibri"/>
          <w:rtl/>
        </w:rPr>
        <w:t xml:space="preserve"> </w:t>
      </w:r>
      <w:r w:rsidRPr="00351826">
        <w:rPr>
          <w:rFonts w:ascii="Calibri" w:hAnsi="Calibri" w:hint="eastAsia"/>
          <w:rtl/>
        </w:rPr>
        <w:t>לפגיעה</w:t>
      </w:r>
      <w:r w:rsidRPr="00351826">
        <w:rPr>
          <w:rFonts w:ascii="Calibri" w:hAnsi="Calibri"/>
          <w:rtl/>
        </w:rPr>
        <w:t xml:space="preserve"> </w:t>
      </w:r>
      <w:r w:rsidRPr="00351826">
        <w:rPr>
          <w:rFonts w:ascii="Calibri" w:hAnsi="Calibri" w:hint="eastAsia"/>
          <w:rtl/>
        </w:rPr>
        <w:t>בערכים</w:t>
      </w:r>
      <w:r w:rsidRPr="00351826">
        <w:rPr>
          <w:rFonts w:ascii="Calibri" w:hAnsi="Calibri"/>
          <w:rtl/>
        </w:rPr>
        <w:t xml:space="preserve"> </w:t>
      </w:r>
      <w:r w:rsidRPr="00351826">
        <w:rPr>
          <w:rFonts w:ascii="Calibri" w:hAnsi="Calibri" w:hint="eastAsia"/>
          <w:rtl/>
        </w:rPr>
        <w:t>המוגנים</w:t>
      </w:r>
      <w:r w:rsidRPr="00351826">
        <w:rPr>
          <w:rFonts w:ascii="Calibri" w:hAnsi="Calibri"/>
          <w:rtl/>
        </w:rPr>
        <w:t xml:space="preserve">, </w:t>
      </w:r>
      <w:r w:rsidRPr="00351826">
        <w:rPr>
          <w:rFonts w:ascii="Calibri" w:hAnsi="Calibri" w:hint="eastAsia"/>
          <w:rtl/>
        </w:rPr>
        <w:t>בעת</w:t>
      </w:r>
      <w:r w:rsidRPr="00351826">
        <w:rPr>
          <w:rFonts w:ascii="Calibri" w:hAnsi="Calibri"/>
          <w:rtl/>
        </w:rPr>
        <w:t xml:space="preserve"> </w:t>
      </w:r>
      <w:r w:rsidRPr="00351826">
        <w:rPr>
          <w:rFonts w:ascii="Calibri" w:hAnsi="Calibri" w:hint="eastAsia"/>
          <w:rtl/>
        </w:rPr>
        <w:t>קביעת</w:t>
      </w:r>
      <w:r w:rsidRPr="00351826">
        <w:rPr>
          <w:rFonts w:ascii="Calibri" w:hAnsi="Calibri"/>
          <w:rtl/>
        </w:rPr>
        <w:t xml:space="preserve"> </w:t>
      </w:r>
      <w:r w:rsidRPr="00351826">
        <w:rPr>
          <w:rFonts w:ascii="Calibri" w:hAnsi="Calibri" w:hint="eastAsia"/>
          <w:rtl/>
        </w:rPr>
        <w:t>מתחם</w:t>
      </w:r>
      <w:r w:rsidRPr="00351826">
        <w:rPr>
          <w:rFonts w:ascii="Calibri" w:hAnsi="Calibri"/>
          <w:rtl/>
        </w:rPr>
        <w:t xml:space="preserve"> </w:t>
      </w:r>
      <w:r w:rsidRPr="00351826">
        <w:rPr>
          <w:rFonts w:ascii="Calibri" w:hAnsi="Calibri" w:hint="eastAsia"/>
          <w:rtl/>
        </w:rPr>
        <w:t>הענישה</w:t>
      </w:r>
      <w:r w:rsidRPr="00351826">
        <w:rPr>
          <w:rFonts w:ascii="Calibri" w:hAnsi="Calibri"/>
          <w:rtl/>
        </w:rPr>
        <w:t xml:space="preserve"> </w:t>
      </w:r>
      <w:r w:rsidRPr="00351826">
        <w:rPr>
          <w:rFonts w:ascii="Calibri" w:hAnsi="Calibri" w:hint="eastAsia"/>
          <w:rtl/>
        </w:rPr>
        <w:t>יש</w:t>
      </w:r>
      <w:r w:rsidRPr="00351826">
        <w:rPr>
          <w:rFonts w:ascii="Calibri" w:hAnsi="Calibri"/>
          <w:rtl/>
        </w:rPr>
        <w:t xml:space="preserve"> </w:t>
      </w:r>
      <w:r w:rsidRPr="00351826">
        <w:rPr>
          <w:rFonts w:ascii="Calibri" w:hAnsi="Calibri" w:hint="eastAsia"/>
          <w:rtl/>
        </w:rPr>
        <w:t>להתחשב</w:t>
      </w:r>
      <w:r w:rsidRPr="00351826">
        <w:rPr>
          <w:rFonts w:ascii="Calibri" w:hAnsi="Calibri"/>
          <w:rtl/>
        </w:rPr>
        <w:t xml:space="preserve"> </w:t>
      </w:r>
      <w:r w:rsidRPr="00351826">
        <w:rPr>
          <w:rFonts w:ascii="Calibri" w:hAnsi="Calibri" w:hint="eastAsia"/>
          <w:rtl/>
        </w:rPr>
        <w:t>גם</w:t>
      </w:r>
      <w:r w:rsidRPr="00351826">
        <w:rPr>
          <w:rFonts w:ascii="Calibri" w:hAnsi="Calibri"/>
          <w:rtl/>
        </w:rPr>
        <w:t xml:space="preserve"> </w:t>
      </w:r>
      <w:r w:rsidRPr="00351826">
        <w:rPr>
          <w:rFonts w:ascii="Calibri" w:hAnsi="Calibri" w:hint="eastAsia"/>
          <w:rtl/>
        </w:rPr>
        <w:t>בנסיבות</w:t>
      </w:r>
      <w:r w:rsidRPr="00351826">
        <w:rPr>
          <w:rFonts w:ascii="Calibri" w:hAnsi="Calibri"/>
          <w:rtl/>
        </w:rPr>
        <w:t xml:space="preserve"> </w:t>
      </w:r>
      <w:r w:rsidRPr="00351826">
        <w:rPr>
          <w:rFonts w:ascii="Calibri" w:hAnsi="Calibri" w:hint="eastAsia"/>
          <w:rtl/>
        </w:rPr>
        <w:t>הקשורות</w:t>
      </w:r>
      <w:r w:rsidRPr="00351826">
        <w:rPr>
          <w:rFonts w:ascii="Calibri" w:hAnsi="Calibri"/>
          <w:rtl/>
        </w:rPr>
        <w:t xml:space="preserve"> </w:t>
      </w:r>
      <w:r w:rsidRPr="00351826">
        <w:rPr>
          <w:rFonts w:ascii="Calibri" w:hAnsi="Calibri" w:hint="eastAsia"/>
          <w:rtl/>
        </w:rPr>
        <w:t>בביצוע</w:t>
      </w:r>
      <w:r w:rsidRPr="00351826">
        <w:rPr>
          <w:rFonts w:ascii="Calibri" w:hAnsi="Calibri"/>
          <w:rtl/>
        </w:rPr>
        <w:t xml:space="preserve"> </w:t>
      </w:r>
      <w:r w:rsidRPr="00351826">
        <w:rPr>
          <w:rFonts w:ascii="Calibri" w:hAnsi="Calibri" w:hint="eastAsia"/>
          <w:rtl/>
        </w:rPr>
        <w:t>העבירה</w:t>
      </w:r>
      <w:r w:rsidRPr="00351826">
        <w:rPr>
          <w:rFonts w:ascii="Calibri" w:hAnsi="Calibri"/>
          <w:rtl/>
        </w:rPr>
        <w:t xml:space="preserve">. </w:t>
      </w:r>
      <w:r w:rsidRPr="00351826">
        <w:rPr>
          <w:rFonts w:ascii="Calibri" w:hAnsi="Calibri" w:hint="eastAsia"/>
          <w:rtl/>
        </w:rPr>
        <w:t>במסגרת</w:t>
      </w:r>
      <w:r w:rsidRPr="00351826">
        <w:rPr>
          <w:rFonts w:ascii="Calibri" w:hAnsi="Calibri"/>
          <w:rtl/>
        </w:rPr>
        <w:t xml:space="preserve"> </w:t>
      </w:r>
      <w:r w:rsidRPr="00351826">
        <w:rPr>
          <w:rFonts w:ascii="Calibri" w:hAnsi="Calibri" w:hint="eastAsia"/>
          <w:rtl/>
        </w:rPr>
        <w:t>זו</w:t>
      </w:r>
      <w:r w:rsidRPr="00351826">
        <w:rPr>
          <w:rFonts w:ascii="Calibri" w:hAnsi="Calibri"/>
          <w:rtl/>
        </w:rPr>
        <w:t xml:space="preserve"> </w:t>
      </w:r>
      <w:r w:rsidRPr="00351826">
        <w:rPr>
          <w:rFonts w:ascii="Calibri" w:hAnsi="Calibri" w:hint="eastAsia"/>
          <w:rtl/>
        </w:rPr>
        <w:t>ראיתי</w:t>
      </w:r>
      <w:r w:rsidRPr="00351826">
        <w:rPr>
          <w:rFonts w:ascii="Calibri" w:hAnsi="Calibri"/>
          <w:rtl/>
        </w:rPr>
        <w:t xml:space="preserve"> </w:t>
      </w:r>
      <w:r w:rsidRPr="00351826">
        <w:rPr>
          <w:rFonts w:ascii="Calibri" w:hAnsi="Calibri" w:hint="eastAsia"/>
          <w:rtl/>
        </w:rPr>
        <w:t>להתחשב</w:t>
      </w:r>
      <w:r w:rsidRPr="00351826">
        <w:rPr>
          <w:rFonts w:ascii="Calibri" w:hAnsi="Calibri"/>
          <w:rtl/>
        </w:rPr>
        <w:t xml:space="preserve"> </w:t>
      </w:r>
      <w:r w:rsidRPr="00351826">
        <w:rPr>
          <w:rFonts w:ascii="Calibri" w:hAnsi="Calibri" w:hint="eastAsia"/>
          <w:b/>
          <w:bCs/>
          <w:rtl/>
        </w:rPr>
        <w:t>בסוג</w:t>
      </w:r>
      <w:r w:rsidRPr="00351826">
        <w:rPr>
          <w:rFonts w:ascii="Calibri" w:hAnsi="Calibri"/>
          <w:b/>
          <w:bCs/>
          <w:rtl/>
        </w:rPr>
        <w:t xml:space="preserve"> </w:t>
      </w:r>
      <w:r w:rsidRPr="00351826">
        <w:rPr>
          <w:rFonts w:ascii="Calibri" w:hAnsi="Calibri" w:hint="eastAsia"/>
          <w:b/>
          <w:bCs/>
          <w:rtl/>
        </w:rPr>
        <w:t>הסם</w:t>
      </w:r>
      <w:r w:rsidRPr="00351826">
        <w:rPr>
          <w:rFonts w:ascii="Calibri" w:hAnsi="Calibri"/>
          <w:rtl/>
        </w:rPr>
        <w:t xml:space="preserve"> </w:t>
      </w:r>
      <w:r w:rsidRPr="00351826">
        <w:rPr>
          <w:rFonts w:ascii="Calibri" w:hAnsi="Calibri" w:hint="eastAsia"/>
          <w:rtl/>
        </w:rPr>
        <w:t>שנתפס</w:t>
      </w:r>
      <w:r w:rsidRPr="00351826">
        <w:rPr>
          <w:rFonts w:ascii="Calibri" w:hAnsi="Calibri"/>
          <w:rtl/>
        </w:rPr>
        <w:t xml:space="preserve"> </w:t>
      </w:r>
      <w:r w:rsidRPr="00351826">
        <w:rPr>
          <w:rFonts w:ascii="Calibri" w:hAnsi="Calibri" w:hint="eastAsia"/>
          <w:rtl/>
        </w:rPr>
        <w:t>אצל</w:t>
      </w:r>
      <w:r w:rsidRPr="00351826">
        <w:rPr>
          <w:rFonts w:ascii="Calibri" w:hAnsi="Calibri"/>
          <w:rtl/>
        </w:rPr>
        <w:t xml:space="preserve"> </w:t>
      </w:r>
      <w:r w:rsidRPr="00351826">
        <w:rPr>
          <w:rFonts w:ascii="Calibri" w:hAnsi="Calibri" w:hint="eastAsia"/>
          <w:rtl/>
        </w:rPr>
        <w:t>הנאשם</w:t>
      </w:r>
      <w:r w:rsidRPr="00351826">
        <w:rPr>
          <w:rFonts w:ascii="Calibri" w:hAnsi="Calibri" w:hint="cs"/>
          <w:rtl/>
        </w:rPr>
        <w:t xml:space="preserve"> (ק</w:t>
      </w:r>
      <w:r w:rsidRPr="00351826">
        <w:rPr>
          <w:rFonts w:ascii="Calibri" w:hAnsi="Calibri" w:hint="eastAsia"/>
          <w:rtl/>
        </w:rPr>
        <w:t>וקאין</w:t>
      </w:r>
      <w:r w:rsidRPr="00351826">
        <w:rPr>
          <w:rFonts w:ascii="Calibri" w:hAnsi="Calibri" w:hint="cs"/>
          <w:rtl/>
        </w:rPr>
        <w:t>) וכמובן במשקלו (</w:t>
      </w:r>
      <w:r w:rsidRPr="00351826">
        <w:rPr>
          <w:rFonts w:ascii="Calibri" w:hAnsi="Calibri"/>
          <w:rtl/>
        </w:rPr>
        <w:t xml:space="preserve">278.79 </w:t>
      </w:r>
      <w:r w:rsidRPr="00351826">
        <w:rPr>
          <w:rFonts w:ascii="Calibri" w:hAnsi="Calibri" w:hint="eastAsia"/>
          <w:rtl/>
        </w:rPr>
        <w:t>גרם</w:t>
      </w:r>
      <w:r w:rsidRPr="00351826">
        <w:rPr>
          <w:rFonts w:ascii="Calibri" w:hAnsi="Calibri" w:hint="cs"/>
          <w:rtl/>
        </w:rPr>
        <w:t xml:space="preserve">). למותר לציין כי </w:t>
      </w:r>
      <w:r w:rsidRPr="00351826">
        <w:rPr>
          <w:rFonts w:ascii="Calibri" w:hAnsi="Calibri" w:hint="eastAsia"/>
          <w:rtl/>
        </w:rPr>
        <w:t>מדובר</w:t>
      </w:r>
      <w:r w:rsidRPr="00351826">
        <w:rPr>
          <w:rFonts w:ascii="Calibri" w:hAnsi="Calibri"/>
          <w:rtl/>
        </w:rPr>
        <w:t xml:space="preserve"> </w:t>
      </w:r>
      <w:r w:rsidRPr="00351826">
        <w:rPr>
          <w:rFonts w:ascii="Calibri" w:hAnsi="Calibri" w:hint="eastAsia"/>
          <w:rtl/>
        </w:rPr>
        <w:t>בכמות</w:t>
      </w:r>
      <w:r w:rsidRPr="00351826">
        <w:rPr>
          <w:rFonts w:ascii="Calibri" w:hAnsi="Calibri"/>
          <w:rtl/>
        </w:rPr>
        <w:t xml:space="preserve"> </w:t>
      </w:r>
      <w:r w:rsidRPr="00351826">
        <w:rPr>
          <w:rFonts w:ascii="Calibri" w:hAnsi="Calibri" w:hint="eastAsia"/>
          <w:rtl/>
        </w:rPr>
        <w:t>משמעותית</w:t>
      </w:r>
      <w:r w:rsidRPr="00351826">
        <w:rPr>
          <w:rFonts w:ascii="Calibri" w:hAnsi="Calibri"/>
          <w:rtl/>
        </w:rPr>
        <w:t xml:space="preserve"> </w:t>
      </w:r>
      <w:r w:rsidRPr="00351826">
        <w:rPr>
          <w:rFonts w:ascii="Calibri" w:hAnsi="Calibri" w:hint="eastAsia"/>
          <w:rtl/>
        </w:rPr>
        <w:t>ביותר</w:t>
      </w:r>
      <w:r w:rsidRPr="00351826">
        <w:rPr>
          <w:rFonts w:ascii="Calibri" w:hAnsi="Calibri"/>
          <w:rtl/>
        </w:rPr>
        <w:t xml:space="preserve"> </w:t>
      </w:r>
      <w:r w:rsidRPr="00351826">
        <w:rPr>
          <w:rFonts w:ascii="Calibri" w:hAnsi="Calibri" w:hint="eastAsia"/>
          <w:rtl/>
        </w:rPr>
        <w:t>של</w:t>
      </w:r>
      <w:r w:rsidRPr="00351826">
        <w:rPr>
          <w:rFonts w:ascii="Calibri" w:hAnsi="Calibri"/>
          <w:rtl/>
        </w:rPr>
        <w:t xml:space="preserve"> </w:t>
      </w:r>
      <w:r w:rsidRPr="00351826">
        <w:rPr>
          <w:rFonts w:ascii="Calibri" w:hAnsi="Calibri" w:hint="eastAsia"/>
          <w:rtl/>
        </w:rPr>
        <w:t>סם</w:t>
      </w:r>
      <w:r w:rsidRPr="00351826">
        <w:rPr>
          <w:rFonts w:ascii="Calibri" w:hAnsi="Calibri"/>
          <w:rtl/>
        </w:rPr>
        <w:t xml:space="preserve"> </w:t>
      </w:r>
      <w:r w:rsidRPr="00351826">
        <w:rPr>
          <w:rFonts w:ascii="Calibri" w:hAnsi="Calibri" w:hint="eastAsia"/>
          <w:rtl/>
        </w:rPr>
        <w:t>מסוכן</w:t>
      </w:r>
      <w:r w:rsidRPr="00351826">
        <w:rPr>
          <w:rFonts w:ascii="Calibri" w:hAnsi="Calibri"/>
          <w:rtl/>
        </w:rPr>
        <w:t xml:space="preserve">, </w:t>
      </w:r>
      <w:r w:rsidRPr="00351826">
        <w:rPr>
          <w:rFonts w:ascii="Calibri" w:hAnsi="Calibri" w:hint="eastAsia"/>
          <w:rtl/>
        </w:rPr>
        <w:t>אשר</w:t>
      </w:r>
      <w:r w:rsidRPr="00351826">
        <w:rPr>
          <w:rFonts w:ascii="Calibri" w:hAnsi="Calibri"/>
          <w:rtl/>
        </w:rPr>
        <w:t xml:space="preserve"> </w:t>
      </w:r>
      <w:r w:rsidRPr="00351826">
        <w:rPr>
          <w:rFonts w:ascii="Calibri" w:hAnsi="Calibri" w:hint="eastAsia"/>
          <w:rtl/>
        </w:rPr>
        <w:t>הפצתו</w:t>
      </w:r>
      <w:r w:rsidRPr="00351826">
        <w:rPr>
          <w:rFonts w:ascii="Calibri" w:hAnsi="Calibri"/>
          <w:rtl/>
        </w:rPr>
        <w:t xml:space="preserve"> </w:t>
      </w:r>
      <w:r w:rsidRPr="00351826">
        <w:rPr>
          <w:rFonts w:ascii="Calibri" w:hAnsi="Calibri" w:hint="eastAsia"/>
          <w:rtl/>
        </w:rPr>
        <w:t>טומנת</w:t>
      </w:r>
      <w:r w:rsidRPr="00351826">
        <w:rPr>
          <w:rFonts w:ascii="Calibri" w:hAnsi="Calibri"/>
          <w:rtl/>
        </w:rPr>
        <w:t xml:space="preserve"> </w:t>
      </w:r>
      <w:r w:rsidRPr="00351826">
        <w:rPr>
          <w:rFonts w:ascii="Calibri" w:hAnsi="Calibri" w:hint="eastAsia"/>
          <w:rtl/>
        </w:rPr>
        <w:t>בחובה</w:t>
      </w:r>
      <w:r w:rsidRPr="00351826">
        <w:rPr>
          <w:rFonts w:ascii="Calibri" w:hAnsi="Calibri"/>
          <w:rtl/>
        </w:rPr>
        <w:t xml:space="preserve"> </w:t>
      </w:r>
      <w:r w:rsidRPr="00351826">
        <w:rPr>
          <w:rFonts w:ascii="Calibri" w:hAnsi="Calibri" w:hint="eastAsia"/>
          <w:rtl/>
        </w:rPr>
        <w:t>סכנות</w:t>
      </w:r>
      <w:r w:rsidRPr="00351826">
        <w:rPr>
          <w:rFonts w:ascii="Calibri" w:hAnsi="Calibri"/>
          <w:rtl/>
        </w:rPr>
        <w:t xml:space="preserve"> </w:t>
      </w:r>
      <w:r w:rsidRPr="00351826">
        <w:rPr>
          <w:rFonts w:ascii="Calibri" w:hAnsi="Calibri" w:hint="eastAsia"/>
          <w:rtl/>
        </w:rPr>
        <w:t>קשות</w:t>
      </w:r>
      <w:r w:rsidRPr="00351826">
        <w:rPr>
          <w:rFonts w:ascii="Calibri" w:hAnsi="Calibri"/>
          <w:rtl/>
        </w:rPr>
        <w:t xml:space="preserve"> </w:t>
      </w:r>
      <w:r w:rsidRPr="00351826">
        <w:rPr>
          <w:rFonts w:ascii="Calibri" w:hAnsi="Calibri" w:hint="eastAsia"/>
          <w:rtl/>
        </w:rPr>
        <w:t>ביותר</w:t>
      </w:r>
      <w:r w:rsidRPr="00351826">
        <w:rPr>
          <w:rFonts w:ascii="Calibri" w:hAnsi="Calibri"/>
          <w:rtl/>
        </w:rPr>
        <w:t xml:space="preserve"> </w:t>
      </w:r>
      <w:r w:rsidRPr="00351826">
        <w:rPr>
          <w:rFonts w:ascii="Calibri" w:hAnsi="Calibri" w:hint="eastAsia"/>
          <w:rtl/>
        </w:rPr>
        <w:t>הן</w:t>
      </w:r>
      <w:r w:rsidRPr="00351826">
        <w:rPr>
          <w:rFonts w:ascii="Calibri" w:hAnsi="Calibri"/>
          <w:rtl/>
        </w:rPr>
        <w:t xml:space="preserve"> </w:t>
      </w:r>
      <w:r w:rsidRPr="00351826">
        <w:rPr>
          <w:rFonts w:ascii="Calibri" w:hAnsi="Calibri" w:hint="eastAsia"/>
          <w:rtl/>
        </w:rPr>
        <w:t>לציבור</w:t>
      </w:r>
      <w:r w:rsidRPr="00351826">
        <w:rPr>
          <w:rFonts w:ascii="Calibri" w:hAnsi="Calibri"/>
          <w:rtl/>
        </w:rPr>
        <w:t xml:space="preserve"> </w:t>
      </w:r>
      <w:r w:rsidRPr="00351826">
        <w:rPr>
          <w:rFonts w:ascii="Calibri" w:hAnsi="Calibri" w:hint="eastAsia"/>
          <w:rtl/>
        </w:rPr>
        <w:t>המשתמשים</w:t>
      </w:r>
      <w:r w:rsidRPr="00351826">
        <w:rPr>
          <w:rFonts w:ascii="Calibri" w:hAnsi="Calibri"/>
          <w:rtl/>
        </w:rPr>
        <w:t xml:space="preserve"> </w:t>
      </w:r>
      <w:r w:rsidRPr="00351826">
        <w:rPr>
          <w:rFonts w:ascii="Calibri" w:hAnsi="Calibri" w:hint="eastAsia"/>
          <w:rtl/>
        </w:rPr>
        <w:t>והן</w:t>
      </w:r>
      <w:r w:rsidRPr="00351826">
        <w:rPr>
          <w:rFonts w:ascii="Calibri" w:hAnsi="Calibri"/>
          <w:rtl/>
        </w:rPr>
        <w:t xml:space="preserve"> </w:t>
      </w:r>
      <w:r w:rsidRPr="00351826">
        <w:rPr>
          <w:rFonts w:ascii="Calibri" w:hAnsi="Calibri" w:hint="eastAsia"/>
          <w:rtl/>
        </w:rPr>
        <w:t>לציבור</w:t>
      </w:r>
      <w:r w:rsidRPr="00351826">
        <w:rPr>
          <w:rFonts w:ascii="Calibri" w:hAnsi="Calibri"/>
          <w:rtl/>
        </w:rPr>
        <w:t xml:space="preserve"> </w:t>
      </w:r>
      <w:r w:rsidRPr="00351826">
        <w:rPr>
          <w:rFonts w:ascii="Calibri" w:hAnsi="Calibri" w:hint="eastAsia"/>
          <w:rtl/>
        </w:rPr>
        <w:t>הרחב</w:t>
      </w:r>
      <w:r w:rsidRPr="00351826">
        <w:rPr>
          <w:rFonts w:ascii="Calibri" w:hAnsi="Calibri"/>
          <w:rtl/>
        </w:rPr>
        <w:t>.</w:t>
      </w:r>
      <w:r>
        <w:rPr>
          <w:rFonts w:hint="cs"/>
          <w:rtl/>
        </w:rPr>
        <w:t xml:space="preserve"> ראה בעניין זה גם </w:t>
      </w:r>
      <w:hyperlink r:id="rId21" w:history="1">
        <w:r w:rsidR="00926852" w:rsidRPr="00926852">
          <w:rPr>
            <w:rFonts w:ascii="Calibri" w:hAnsi="Calibri" w:hint="eastAsia"/>
            <w:color w:val="0000FF"/>
            <w:u w:val="single"/>
            <w:rtl/>
          </w:rPr>
          <w:t>ע</w:t>
        </w:r>
        <w:r w:rsidR="00926852" w:rsidRPr="00926852">
          <w:rPr>
            <w:rFonts w:ascii="Calibri" w:hAnsi="Calibri"/>
            <w:color w:val="0000FF"/>
            <w:u w:val="single"/>
            <w:rtl/>
          </w:rPr>
          <w:t>"</w:t>
        </w:r>
        <w:r w:rsidR="00926852" w:rsidRPr="00926852">
          <w:rPr>
            <w:rFonts w:ascii="Calibri" w:hAnsi="Calibri" w:hint="eastAsia"/>
            <w:color w:val="0000FF"/>
            <w:u w:val="single"/>
            <w:rtl/>
          </w:rPr>
          <w:t>פ</w:t>
        </w:r>
        <w:r w:rsidR="00926852" w:rsidRPr="00926852">
          <w:rPr>
            <w:rFonts w:ascii="Calibri" w:hAnsi="Calibri"/>
            <w:color w:val="0000FF"/>
            <w:u w:val="single"/>
            <w:rtl/>
          </w:rPr>
          <w:t xml:space="preserve"> 972/11</w:t>
        </w:r>
      </w:hyperlink>
      <w:r w:rsidRPr="00351826">
        <w:rPr>
          <w:rFonts w:ascii="Calibri" w:hAnsi="Calibri"/>
          <w:rtl/>
        </w:rPr>
        <w:t xml:space="preserve"> </w:t>
      </w:r>
      <w:r w:rsidRPr="00351826">
        <w:rPr>
          <w:rFonts w:ascii="Calibri" w:hAnsi="Calibri" w:hint="eastAsia"/>
          <w:b/>
          <w:bCs/>
          <w:rtl/>
        </w:rPr>
        <w:t>מדינת</w:t>
      </w:r>
      <w:r w:rsidRPr="00351826">
        <w:rPr>
          <w:rFonts w:ascii="Calibri" w:hAnsi="Calibri"/>
          <w:b/>
          <w:bCs/>
          <w:rtl/>
        </w:rPr>
        <w:t xml:space="preserve"> </w:t>
      </w:r>
      <w:r w:rsidRPr="00351826">
        <w:rPr>
          <w:rFonts w:ascii="Calibri" w:hAnsi="Calibri" w:hint="eastAsia"/>
          <w:b/>
          <w:bCs/>
          <w:rtl/>
        </w:rPr>
        <w:t>ישראל</w:t>
      </w:r>
      <w:r w:rsidRPr="00351826">
        <w:rPr>
          <w:rFonts w:ascii="Calibri" w:hAnsi="Calibri"/>
          <w:b/>
          <w:bCs/>
          <w:rtl/>
        </w:rPr>
        <w:t xml:space="preserve"> </w:t>
      </w:r>
      <w:r w:rsidRPr="00351826">
        <w:rPr>
          <w:rFonts w:ascii="Calibri" w:hAnsi="Calibri" w:hint="eastAsia"/>
          <w:b/>
          <w:bCs/>
          <w:rtl/>
        </w:rPr>
        <w:t>נ</w:t>
      </w:r>
      <w:r w:rsidRPr="00351826">
        <w:rPr>
          <w:rFonts w:ascii="Calibri" w:hAnsi="Calibri"/>
          <w:b/>
          <w:bCs/>
          <w:rtl/>
        </w:rPr>
        <w:t xml:space="preserve">' </w:t>
      </w:r>
      <w:r w:rsidRPr="00351826">
        <w:rPr>
          <w:rFonts w:ascii="Calibri" w:hAnsi="Calibri" w:hint="eastAsia"/>
          <w:b/>
          <w:bCs/>
          <w:rtl/>
        </w:rPr>
        <w:t>יונה</w:t>
      </w:r>
      <w:r w:rsidRPr="00351826">
        <w:rPr>
          <w:rFonts w:ascii="Calibri" w:hAnsi="Calibri"/>
          <w:rtl/>
        </w:rPr>
        <w:t xml:space="preserve"> (4.7.2012)</w:t>
      </w:r>
      <w:r w:rsidRPr="00351826">
        <w:rPr>
          <w:rFonts w:ascii="Calibri" w:hAnsi="Calibri" w:hint="cs"/>
          <w:rtl/>
        </w:rPr>
        <w:t xml:space="preserve">. </w:t>
      </w:r>
    </w:p>
    <w:p w14:paraId="5CC94136" w14:textId="77777777" w:rsidR="00351826" w:rsidRPr="00351826" w:rsidRDefault="00351826" w:rsidP="00351826">
      <w:pPr>
        <w:spacing w:after="160" w:line="360" w:lineRule="auto"/>
        <w:ind w:left="720"/>
        <w:jc w:val="both"/>
        <w:rPr>
          <w:rFonts w:ascii="Calibri" w:hAnsi="Calibri"/>
          <w:rtl/>
        </w:rPr>
      </w:pPr>
      <w:r w:rsidRPr="00351826">
        <w:rPr>
          <w:rFonts w:ascii="Calibri" w:hAnsi="Calibri"/>
          <w:rtl/>
        </w:rPr>
        <w:t xml:space="preserve">יחד עם זאת, </w:t>
      </w:r>
      <w:r w:rsidRPr="00351826">
        <w:rPr>
          <w:rFonts w:ascii="Calibri" w:hAnsi="Calibri" w:hint="cs"/>
          <w:rtl/>
        </w:rPr>
        <w:t xml:space="preserve">בעת </w:t>
      </w:r>
      <w:r w:rsidRPr="00351826">
        <w:rPr>
          <w:rFonts w:ascii="Calibri" w:hAnsi="Calibri"/>
          <w:rtl/>
        </w:rPr>
        <w:t xml:space="preserve">בחינת הנזק שהתממש בפועל, יש לזכור כי הסמים </w:t>
      </w:r>
      <w:r w:rsidRPr="00351826">
        <w:rPr>
          <w:rFonts w:ascii="Calibri" w:hAnsi="Calibri" w:hint="cs"/>
          <w:rtl/>
        </w:rPr>
        <w:t>נתפסו</w:t>
      </w:r>
      <w:r w:rsidRPr="00351826">
        <w:rPr>
          <w:rFonts w:ascii="Calibri" w:hAnsi="Calibri"/>
          <w:rtl/>
        </w:rPr>
        <w:t xml:space="preserve"> על ידי המשטרה, ולא מצאו את דרכם לידי ציבור המשתמשי</w:t>
      </w:r>
      <w:r w:rsidRPr="00351826">
        <w:rPr>
          <w:rFonts w:ascii="Calibri" w:hAnsi="Calibri" w:hint="cs"/>
          <w:rtl/>
        </w:rPr>
        <w:t>ם.</w:t>
      </w:r>
    </w:p>
    <w:p w14:paraId="2FD7AAC8" w14:textId="77777777" w:rsidR="00351826" w:rsidRPr="00351826" w:rsidRDefault="00351826" w:rsidP="00351826">
      <w:pPr>
        <w:spacing w:after="160" w:line="360" w:lineRule="auto"/>
        <w:ind w:left="720"/>
        <w:jc w:val="both"/>
        <w:rPr>
          <w:rFonts w:ascii="Calibri" w:hAnsi="Calibri"/>
          <w:rtl/>
        </w:rPr>
      </w:pPr>
      <w:r w:rsidRPr="00351826">
        <w:rPr>
          <w:rFonts w:ascii="Calibri" w:hAnsi="Calibri" w:hint="cs"/>
          <w:rtl/>
        </w:rPr>
        <w:t>עוד יצוין כי בקביעת המתחם יש ליתן משקל גם לעבירת שיבוש הליכי המשפט שביצע הנאשם, הפוגעת בתקינות עבודת המשטרה ובתי המשפט.</w:t>
      </w:r>
    </w:p>
    <w:p w14:paraId="7FBF7F49" w14:textId="77777777" w:rsidR="00351826" w:rsidRPr="00351826" w:rsidRDefault="00351826" w:rsidP="00351826">
      <w:pPr>
        <w:spacing w:after="160" w:line="360" w:lineRule="auto"/>
        <w:rPr>
          <w:rFonts w:ascii="Calibri" w:hAnsi="Calibri"/>
          <w:rtl/>
        </w:rPr>
      </w:pPr>
      <w:r w:rsidRPr="00351826">
        <w:rPr>
          <w:rFonts w:ascii="Calibri" w:hAnsi="Calibri" w:hint="cs"/>
          <w:rtl/>
        </w:rPr>
        <w:t>9.</w:t>
      </w:r>
      <w:r w:rsidRPr="00351826">
        <w:rPr>
          <w:rFonts w:ascii="Calibri" w:hAnsi="Calibri"/>
          <w:rtl/>
        </w:rPr>
        <w:tab/>
        <w:t>באשר לפסיקה הנוהגת, מצאתי להתייחס לפסקי הדין הבאים:</w:t>
      </w:r>
    </w:p>
    <w:p w14:paraId="70832268" w14:textId="77777777" w:rsidR="00351826" w:rsidRPr="00351826" w:rsidRDefault="00351826" w:rsidP="00351826">
      <w:pPr>
        <w:spacing w:after="160" w:line="360" w:lineRule="auto"/>
        <w:ind w:left="720" w:hanging="720"/>
        <w:contextualSpacing/>
        <w:jc w:val="both"/>
        <w:rPr>
          <w:rFonts w:ascii="Calibri" w:hAnsi="Calibri"/>
          <w:rtl/>
        </w:rPr>
      </w:pPr>
      <w:r w:rsidRPr="00351826">
        <w:rPr>
          <w:rFonts w:ascii="Calibri" w:hAnsi="Calibri"/>
          <w:rtl/>
        </w:rPr>
        <w:tab/>
      </w:r>
      <w:hyperlink r:id="rId22" w:history="1">
        <w:r w:rsidR="00926852" w:rsidRPr="00926852">
          <w:rPr>
            <w:rFonts w:ascii="Calibri" w:hAnsi="Calibri" w:hint="eastAsia"/>
            <w:color w:val="0000FF"/>
            <w:u w:val="single"/>
            <w:rtl/>
          </w:rPr>
          <w:t>ע</w:t>
        </w:r>
        <w:r w:rsidR="00926852" w:rsidRPr="00926852">
          <w:rPr>
            <w:rFonts w:ascii="Calibri" w:hAnsi="Calibri"/>
            <w:color w:val="0000FF"/>
            <w:u w:val="single"/>
            <w:rtl/>
          </w:rPr>
          <w:t>"</w:t>
        </w:r>
        <w:r w:rsidR="00926852" w:rsidRPr="00926852">
          <w:rPr>
            <w:rFonts w:ascii="Calibri" w:hAnsi="Calibri" w:hint="eastAsia"/>
            <w:color w:val="0000FF"/>
            <w:u w:val="single"/>
            <w:rtl/>
          </w:rPr>
          <w:t>פ</w:t>
        </w:r>
        <w:r w:rsidR="00926852" w:rsidRPr="00926852">
          <w:rPr>
            <w:rFonts w:ascii="Calibri" w:hAnsi="Calibri"/>
            <w:color w:val="0000FF"/>
            <w:u w:val="single"/>
            <w:rtl/>
          </w:rPr>
          <w:t xml:space="preserve"> 10173/16</w:t>
        </w:r>
      </w:hyperlink>
      <w:r w:rsidRPr="00351826">
        <w:rPr>
          <w:rFonts w:ascii="Calibri" w:hAnsi="Calibri"/>
          <w:rtl/>
        </w:rPr>
        <w:t xml:space="preserve"> </w:t>
      </w:r>
      <w:r w:rsidRPr="00351826">
        <w:rPr>
          <w:rFonts w:ascii="Calibri" w:hAnsi="Calibri"/>
          <w:b/>
          <w:bCs/>
          <w:rtl/>
        </w:rPr>
        <w:t>מדינת ישראל נ' תמיר טאהא</w:t>
      </w:r>
      <w:r w:rsidRPr="00351826">
        <w:rPr>
          <w:rFonts w:ascii="Calibri" w:hAnsi="Calibri"/>
          <w:rtl/>
        </w:rPr>
        <w:t xml:space="preserve"> (14.2.2017) </w:t>
      </w:r>
      <w:r w:rsidRPr="00351826">
        <w:rPr>
          <w:rFonts w:ascii="Calibri" w:hAnsi="Calibri" w:hint="cs"/>
          <w:rtl/>
        </w:rPr>
        <w:t xml:space="preserve">- </w:t>
      </w:r>
      <w:r w:rsidRPr="00351826">
        <w:rPr>
          <w:rFonts w:ascii="Calibri" w:hAnsi="Calibri"/>
          <w:rtl/>
        </w:rPr>
        <w:t xml:space="preserve">דובר בנאשם אשר הורשע כחלק מפרשה באישום אחד של החזקת סמים שלא לצריכה עצמית, לאחר שנתפס כשהוא רוכב על קטנועו וברשותו (בתא המטען)  סמים מסוג </w:t>
      </w:r>
      <w:r w:rsidRPr="00351826">
        <w:rPr>
          <w:rFonts w:ascii="Calibri" w:hAnsi="Calibri"/>
          <w:b/>
          <w:bCs/>
          <w:rtl/>
        </w:rPr>
        <w:t xml:space="preserve">קוקאין במשקל 302.42 </w:t>
      </w:r>
      <w:r w:rsidRPr="00351826">
        <w:rPr>
          <w:rFonts w:ascii="Calibri" w:hAnsi="Calibri"/>
          <w:rtl/>
        </w:rPr>
        <w:t xml:space="preserve">גרם מחולקים ל- 38 אריזות. בית המשפט המחוזי קבע כי </w:t>
      </w:r>
      <w:r w:rsidRPr="00351826">
        <w:rPr>
          <w:rFonts w:ascii="Calibri" w:hAnsi="Calibri"/>
          <w:b/>
          <w:bCs/>
          <w:rtl/>
        </w:rPr>
        <w:t>המתחם נע בין 18-36 חודשי מאסר בפועל</w:t>
      </w:r>
      <w:r w:rsidRPr="00351826">
        <w:rPr>
          <w:rFonts w:ascii="Calibri" w:hAnsi="Calibri"/>
          <w:rtl/>
        </w:rPr>
        <w:t xml:space="preserve">. בגדרו, גזר את עונשו של הנאשם ל-20 חודשי מאסר בפועל, לצד עונשים נלווים ואף הפעיל מאסר על תנאי </w:t>
      </w:r>
      <w:r w:rsidRPr="00351826">
        <w:rPr>
          <w:rFonts w:ascii="Calibri" w:hAnsi="Calibri" w:hint="cs"/>
          <w:rtl/>
        </w:rPr>
        <w:t xml:space="preserve">בן 12 חודשים </w:t>
      </w:r>
      <w:r w:rsidRPr="00351826">
        <w:rPr>
          <w:rFonts w:ascii="Calibri" w:hAnsi="Calibri"/>
          <w:rtl/>
        </w:rPr>
        <w:t xml:space="preserve">שהיה תלוי ועומד כנגד הנאשם, </w:t>
      </w:r>
      <w:r w:rsidRPr="00351826">
        <w:rPr>
          <w:rFonts w:ascii="Calibri" w:hAnsi="Calibri" w:hint="cs"/>
          <w:rtl/>
        </w:rPr>
        <w:t>באופן ש</w:t>
      </w:r>
      <w:r w:rsidRPr="00351826">
        <w:rPr>
          <w:rFonts w:ascii="Calibri" w:hAnsi="Calibri"/>
          <w:rtl/>
        </w:rPr>
        <w:t xml:space="preserve">מחציתו במצטבר ומחציתו בחופף למאסר </w:t>
      </w:r>
      <w:r w:rsidRPr="00351826">
        <w:rPr>
          <w:rFonts w:ascii="Calibri" w:hAnsi="Calibri" w:hint="cs"/>
          <w:rtl/>
        </w:rPr>
        <w:t>(סה"כ נקבע כי הנאשם ירצה</w:t>
      </w:r>
      <w:r w:rsidRPr="00351826">
        <w:rPr>
          <w:rFonts w:ascii="Calibri" w:hAnsi="Calibri"/>
          <w:rtl/>
        </w:rPr>
        <w:t xml:space="preserve"> 26 חודשי מאסר בפועל</w:t>
      </w:r>
      <w:r w:rsidRPr="00351826">
        <w:rPr>
          <w:rFonts w:ascii="Calibri" w:hAnsi="Calibri" w:hint="cs"/>
          <w:rtl/>
        </w:rPr>
        <w:t>)</w:t>
      </w:r>
      <w:r w:rsidRPr="00351826">
        <w:rPr>
          <w:rFonts w:ascii="Calibri" w:hAnsi="Calibri"/>
          <w:rtl/>
        </w:rPr>
        <w:t xml:space="preserve">. בית המשפט העליון </w:t>
      </w:r>
      <w:r w:rsidRPr="00351826">
        <w:rPr>
          <w:rFonts w:ascii="Calibri" w:hAnsi="Calibri" w:hint="cs"/>
          <w:rtl/>
        </w:rPr>
        <w:t xml:space="preserve">דחה את ערעור המדינה ביחס לעונש טרם הפעלת המאסר המותנה תוך שקבע כי מדובר בעונש הולם, אולם קיבל אותו לעניין אופן הפעלת המאסר המותנה בלבד והעמיד את תקופת המאסר על 32 חודשים. </w:t>
      </w:r>
    </w:p>
    <w:p w14:paraId="71CBD89A" w14:textId="77777777" w:rsidR="00351826" w:rsidRPr="00351826" w:rsidRDefault="00351826" w:rsidP="00351826">
      <w:pPr>
        <w:spacing w:after="160" w:line="360" w:lineRule="auto"/>
        <w:ind w:left="720" w:hanging="720"/>
        <w:contextualSpacing/>
        <w:jc w:val="both"/>
        <w:rPr>
          <w:rFonts w:ascii="Calibri" w:hAnsi="Calibri"/>
          <w:rtl/>
        </w:rPr>
      </w:pPr>
    </w:p>
    <w:p w14:paraId="344190A5" w14:textId="77777777" w:rsidR="00351826" w:rsidRPr="00351826" w:rsidRDefault="00926852" w:rsidP="00351826">
      <w:pPr>
        <w:spacing w:after="160" w:line="360" w:lineRule="auto"/>
        <w:ind w:left="720"/>
        <w:contextualSpacing/>
        <w:jc w:val="both"/>
        <w:rPr>
          <w:rFonts w:ascii="Calibri" w:hAnsi="Calibri"/>
          <w:rtl/>
        </w:rPr>
      </w:pPr>
      <w:hyperlink r:id="rId23" w:history="1">
        <w:r w:rsidRPr="00926852">
          <w:rPr>
            <w:rFonts w:ascii="Calibri" w:hAnsi="Calibri" w:hint="eastAsia"/>
            <w:color w:val="0000FF"/>
            <w:u w:val="single"/>
            <w:rtl/>
          </w:rPr>
          <w:t>ע</w:t>
        </w:r>
        <w:r w:rsidRPr="00926852">
          <w:rPr>
            <w:rFonts w:ascii="Calibri" w:hAnsi="Calibri"/>
            <w:color w:val="0000FF"/>
            <w:u w:val="single"/>
            <w:rtl/>
          </w:rPr>
          <w:t>"</w:t>
        </w:r>
        <w:r w:rsidRPr="00926852">
          <w:rPr>
            <w:rFonts w:ascii="Calibri" w:hAnsi="Calibri" w:hint="eastAsia"/>
            <w:color w:val="0000FF"/>
            <w:u w:val="single"/>
            <w:rtl/>
          </w:rPr>
          <w:t>פ</w:t>
        </w:r>
        <w:r w:rsidRPr="00926852">
          <w:rPr>
            <w:rFonts w:ascii="Calibri" w:hAnsi="Calibri"/>
            <w:color w:val="0000FF"/>
            <w:u w:val="single"/>
            <w:rtl/>
          </w:rPr>
          <w:t xml:space="preserve"> 2279/15</w:t>
        </w:r>
      </w:hyperlink>
      <w:r w:rsidR="00351826" w:rsidRPr="00351826">
        <w:rPr>
          <w:rFonts w:ascii="Calibri" w:hAnsi="Calibri"/>
          <w:rtl/>
        </w:rPr>
        <w:t xml:space="preserve"> </w:t>
      </w:r>
      <w:r w:rsidR="00351826" w:rsidRPr="00351826">
        <w:rPr>
          <w:rFonts w:ascii="Calibri" w:hAnsi="Calibri"/>
          <w:b/>
          <w:bCs/>
          <w:rtl/>
        </w:rPr>
        <w:t>ואדים בור</w:t>
      </w:r>
      <w:r w:rsidR="00351826" w:rsidRPr="00351826">
        <w:rPr>
          <w:rFonts w:ascii="Calibri" w:hAnsi="Calibri" w:hint="cs"/>
          <w:b/>
          <w:bCs/>
          <w:rtl/>
        </w:rPr>
        <w:t>ו</w:t>
      </w:r>
      <w:r w:rsidR="00351826" w:rsidRPr="00351826">
        <w:rPr>
          <w:rFonts w:ascii="Calibri" w:hAnsi="Calibri"/>
          <w:b/>
          <w:bCs/>
          <w:rtl/>
        </w:rPr>
        <w:t>חוב נ' מדינת ישראל</w:t>
      </w:r>
      <w:r w:rsidR="00351826" w:rsidRPr="00351826">
        <w:rPr>
          <w:rFonts w:ascii="Calibri" w:hAnsi="Calibri"/>
          <w:rtl/>
        </w:rPr>
        <w:t xml:space="preserve"> (31.1.2016) </w:t>
      </w:r>
      <w:r w:rsidR="00351826" w:rsidRPr="00351826">
        <w:rPr>
          <w:rFonts w:ascii="Calibri" w:hAnsi="Calibri" w:hint="cs"/>
          <w:rtl/>
        </w:rPr>
        <w:t xml:space="preserve">- </w:t>
      </w:r>
      <w:r w:rsidR="00351826" w:rsidRPr="00351826">
        <w:rPr>
          <w:rFonts w:ascii="Calibri" w:hAnsi="Calibri"/>
          <w:rtl/>
        </w:rPr>
        <w:t xml:space="preserve">דובר בנאשם אשר הורשע </w:t>
      </w:r>
      <w:r w:rsidR="00351826" w:rsidRPr="00351826">
        <w:rPr>
          <w:rFonts w:ascii="Calibri" w:hAnsi="Calibri" w:hint="cs"/>
          <w:rtl/>
        </w:rPr>
        <w:t xml:space="preserve">בעבירות סמים. וזאת </w:t>
      </w:r>
      <w:r w:rsidR="00351826" w:rsidRPr="00351826">
        <w:rPr>
          <w:rFonts w:ascii="Calibri" w:hAnsi="Calibri"/>
          <w:rtl/>
        </w:rPr>
        <w:t>לאחר שבביתו וחצרו נמצאו 50.937 גרם קוקאין, 293 טבליות</w:t>
      </w:r>
      <w:r w:rsidR="00351826" w:rsidRPr="00351826">
        <w:rPr>
          <w:rFonts w:ascii="Calibri" w:hAnsi="Calibri" w:hint="cs"/>
          <w:rtl/>
        </w:rPr>
        <w:t xml:space="preserve"> </w:t>
      </w:r>
      <w:r w:rsidR="00351826" w:rsidRPr="00351826">
        <w:rPr>
          <w:rFonts w:ascii="Calibri" w:hAnsi="Calibri"/>
        </w:rPr>
        <w:t>MDMA</w:t>
      </w:r>
      <w:r w:rsidR="00351826" w:rsidRPr="00351826">
        <w:rPr>
          <w:rFonts w:ascii="Calibri" w:hAnsi="Calibri"/>
          <w:rtl/>
        </w:rPr>
        <w:t xml:space="preserve">, 17.60 גרם חשיש ומשקל אלקטרוני. בית המשפט המחוזי קבע כי המתחם </w:t>
      </w:r>
      <w:r w:rsidR="00351826" w:rsidRPr="00351826">
        <w:rPr>
          <w:rFonts w:ascii="Calibri" w:hAnsi="Calibri" w:hint="cs"/>
          <w:rtl/>
        </w:rPr>
        <w:t>ביחס לעבירות של החזקת סם שלא לצריכה עצמית</w:t>
      </w:r>
      <w:r w:rsidR="00351826" w:rsidRPr="00351826">
        <w:rPr>
          <w:rFonts w:ascii="Calibri" w:hAnsi="Calibri"/>
          <w:rtl/>
        </w:rPr>
        <w:t xml:space="preserve"> נע בין 24-48 חודשי מאסר בפועל, לצד עונשים נלווים</w:t>
      </w:r>
      <w:r w:rsidR="00351826" w:rsidRPr="00351826">
        <w:rPr>
          <w:rFonts w:ascii="Calibri" w:hAnsi="Calibri" w:hint="cs"/>
          <w:rtl/>
        </w:rPr>
        <w:t xml:space="preserve"> </w:t>
      </w:r>
      <w:r w:rsidR="00351826" w:rsidRPr="00351826">
        <w:rPr>
          <w:rFonts w:ascii="Calibri" w:hAnsi="Calibri"/>
          <w:rtl/>
        </w:rPr>
        <w:t>ו</w:t>
      </w:r>
      <w:r w:rsidR="00351826" w:rsidRPr="00351826">
        <w:rPr>
          <w:rFonts w:ascii="Calibri" w:hAnsi="Calibri" w:hint="cs"/>
          <w:rtl/>
        </w:rPr>
        <w:t xml:space="preserve">גזר על הנאשם </w:t>
      </w:r>
      <w:r w:rsidR="00351826" w:rsidRPr="00351826">
        <w:rPr>
          <w:rFonts w:ascii="Calibri" w:hAnsi="Calibri"/>
          <w:rtl/>
        </w:rPr>
        <w:t xml:space="preserve">28 חודשי מאסר בפועל. במסגרת הערעור שהגיש הנאשם התייחס בית המשפט העליון לחומרת העבירות בהן הורשע המערער ולצורך בהטלת ענישה מרתיעה, וקבע כי העונש שנגזר הינו ראוי ומאוזן. </w:t>
      </w:r>
    </w:p>
    <w:p w14:paraId="5256D7CB" w14:textId="77777777" w:rsidR="00351826" w:rsidRPr="00351826" w:rsidRDefault="00351826" w:rsidP="00351826">
      <w:pPr>
        <w:spacing w:after="160" w:line="360" w:lineRule="auto"/>
        <w:ind w:left="720"/>
        <w:contextualSpacing/>
        <w:jc w:val="both"/>
        <w:rPr>
          <w:rFonts w:ascii="Calibri" w:hAnsi="Calibri"/>
          <w:rtl/>
        </w:rPr>
      </w:pPr>
    </w:p>
    <w:p w14:paraId="68A15605" w14:textId="77777777" w:rsidR="00351826" w:rsidRPr="00351826" w:rsidRDefault="00351826" w:rsidP="00351826">
      <w:pPr>
        <w:spacing w:after="160" w:line="360" w:lineRule="auto"/>
        <w:ind w:left="720"/>
        <w:jc w:val="both"/>
        <w:rPr>
          <w:rFonts w:ascii="Calibri" w:hAnsi="Calibri"/>
          <w:rtl/>
        </w:rPr>
      </w:pPr>
      <w:r w:rsidRPr="00351826">
        <w:rPr>
          <w:rFonts w:ascii="Calibri" w:hAnsi="Calibri" w:hint="cs"/>
          <w:rtl/>
        </w:rPr>
        <w:t xml:space="preserve">אני ער לעובדה כי כמות הקוקאין שהחזיק אותו בורוחוב קטנה משמעותית מהכמות שהחזיק הנאשם בענייננו, אולם יש ליתן את הדעת כי אותו בורוחוב החזיק מגוון של סמים, לרבות </w:t>
      </w:r>
      <w:r w:rsidRPr="00351826">
        <w:rPr>
          <w:rFonts w:ascii="Calibri" w:hAnsi="Calibri"/>
          <w:rtl/>
        </w:rPr>
        <w:t>293 טבליות</w:t>
      </w:r>
      <w:r w:rsidRPr="00351826">
        <w:rPr>
          <w:rFonts w:ascii="Calibri" w:hAnsi="Calibri" w:hint="cs"/>
          <w:rtl/>
        </w:rPr>
        <w:t xml:space="preserve"> </w:t>
      </w:r>
      <w:r w:rsidRPr="00351826">
        <w:rPr>
          <w:rFonts w:ascii="Calibri" w:hAnsi="Calibri"/>
        </w:rPr>
        <w:t>MDMA</w:t>
      </w:r>
      <w:r w:rsidRPr="00351826">
        <w:rPr>
          <w:rFonts w:ascii="Calibri" w:hAnsi="Calibri" w:hint="cs"/>
          <w:rtl/>
        </w:rPr>
        <w:t xml:space="preserve">. </w:t>
      </w:r>
    </w:p>
    <w:p w14:paraId="106DDE67" w14:textId="77777777" w:rsidR="00351826" w:rsidRPr="00351826" w:rsidRDefault="00351826" w:rsidP="00351826">
      <w:pPr>
        <w:spacing w:after="160" w:line="360" w:lineRule="auto"/>
        <w:ind w:left="720" w:hanging="720"/>
        <w:jc w:val="both"/>
        <w:rPr>
          <w:rFonts w:ascii="Calibri" w:hAnsi="Calibri"/>
          <w:rtl/>
        </w:rPr>
      </w:pPr>
      <w:r w:rsidRPr="00351826">
        <w:rPr>
          <w:rFonts w:ascii="Calibri" w:hAnsi="Calibri"/>
          <w:rtl/>
        </w:rPr>
        <w:tab/>
      </w:r>
      <w:hyperlink r:id="rId24" w:history="1">
        <w:r w:rsidR="00926852" w:rsidRPr="00926852">
          <w:rPr>
            <w:rFonts w:ascii="Calibri" w:hAnsi="Calibri" w:hint="eastAsia"/>
            <w:color w:val="0000FF"/>
            <w:u w:val="single"/>
            <w:rtl/>
          </w:rPr>
          <w:t>ע</w:t>
        </w:r>
        <w:r w:rsidR="00926852" w:rsidRPr="00926852">
          <w:rPr>
            <w:rFonts w:ascii="Calibri" w:hAnsi="Calibri"/>
            <w:color w:val="0000FF"/>
            <w:u w:val="single"/>
            <w:rtl/>
          </w:rPr>
          <w:t>"</w:t>
        </w:r>
        <w:r w:rsidR="00926852" w:rsidRPr="00926852">
          <w:rPr>
            <w:rFonts w:ascii="Calibri" w:hAnsi="Calibri" w:hint="eastAsia"/>
            <w:color w:val="0000FF"/>
            <w:u w:val="single"/>
            <w:rtl/>
          </w:rPr>
          <w:t>פ</w:t>
        </w:r>
        <w:r w:rsidR="00926852" w:rsidRPr="00926852">
          <w:rPr>
            <w:rFonts w:ascii="Calibri" w:hAnsi="Calibri"/>
            <w:color w:val="0000FF"/>
            <w:u w:val="single"/>
            <w:rtl/>
          </w:rPr>
          <w:t xml:space="preserve"> 4592/15</w:t>
        </w:r>
      </w:hyperlink>
      <w:r w:rsidRPr="00351826">
        <w:rPr>
          <w:rFonts w:ascii="Calibri" w:hAnsi="Calibri"/>
          <w:rtl/>
        </w:rPr>
        <w:t xml:space="preserve"> </w:t>
      </w:r>
      <w:r w:rsidRPr="00351826">
        <w:rPr>
          <w:rFonts w:ascii="Calibri" w:hAnsi="Calibri"/>
          <w:b/>
          <w:bCs/>
          <w:rtl/>
        </w:rPr>
        <w:t>אשר מסעוד פדידה ואח' נ' מדינת ישראל</w:t>
      </w:r>
      <w:r w:rsidRPr="00351826">
        <w:rPr>
          <w:rFonts w:ascii="Calibri" w:hAnsi="Calibri"/>
          <w:rtl/>
        </w:rPr>
        <w:t xml:space="preserve"> (8.2.2016) - </w:t>
      </w:r>
      <w:r w:rsidRPr="00351826">
        <w:rPr>
          <w:rFonts w:ascii="Calibri" w:hAnsi="Calibri" w:hint="cs"/>
          <w:rtl/>
        </w:rPr>
        <w:t xml:space="preserve">דובר בשני נאשמים </w:t>
      </w:r>
      <w:r w:rsidRPr="00351826">
        <w:rPr>
          <w:rFonts w:ascii="Calibri" w:hAnsi="Calibri"/>
          <w:rtl/>
        </w:rPr>
        <w:t xml:space="preserve">אשר הורשעו בעבירת קשירת קשר לפשע, וכן בעבירת החזקת סם מסוכן שלא לצריכה עצמית וסיוע לעבירה זו. הנאשמים החזיקו 481.6 גרם סם מסוג קוקאין על מנת להעבירו לאחר ונתפסו במהלך הנסיעה כשהסם מוסתר תחת מושב הנהג במוניתו של המבצע. בית המשפט המחוזי קבע כי המתחם </w:t>
      </w:r>
      <w:r w:rsidRPr="00351826">
        <w:rPr>
          <w:rFonts w:ascii="Calibri" w:hAnsi="Calibri" w:hint="cs"/>
          <w:rtl/>
        </w:rPr>
        <w:t>נע בין</w:t>
      </w:r>
      <w:r w:rsidRPr="00351826">
        <w:rPr>
          <w:rFonts w:ascii="Calibri" w:hAnsi="Calibri"/>
          <w:rtl/>
        </w:rPr>
        <w:t xml:space="preserve"> 24-72 חודשי מאסר</w:t>
      </w:r>
      <w:r w:rsidRPr="00351826">
        <w:rPr>
          <w:rFonts w:ascii="Calibri" w:hAnsi="Calibri" w:hint="cs"/>
          <w:rtl/>
        </w:rPr>
        <w:t>. בית המשפט העליון דחה את ערעור המדינה.</w:t>
      </w:r>
    </w:p>
    <w:p w14:paraId="61F9CE10" w14:textId="77777777" w:rsidR="00351826" w:rsidRPr="00351826" w:rsidRDefault="00351826" w:rsidP="00351826">
      <w:pPr>
        <w:spacing w:after="160" w:line="360" w:lineRule="auto"/>
        <w:ind w:left="720" w:hanging="720"/>
        <w:jc w:val="both"/>
        <w:rPr>
          <w:rFonts w:ascii="Calibri" w:hAnsi="Calibri"/>
          <w:rtl/>
        </w:rPr>
      </w:pPr>
      <w:r w:rsidRPr="00351826">
        <w:rPr>
          <w:rFonts w:ascii="Calibri" w:hAnsi="Calibri"/>
          <w:rtl/>
        </w:rPr>
        <w:tab/>
      </w:r>
      <w:r w:rsidRPr="00351826">
        <w:rPr>
          <w:rFonts w:ascii="Calibri" w:hAnsi="Calibri" w:hint="cs"/>
          <w:rtl/>
        </w:rPr>
        <w:t xml:space="preserve">העובדה כי הרף התחתון של המתחם במקרה זה עמד על 24 חודשים, מלמדת כי הרף התחתון בענייננו צריך להיות נמוך יותר בהינתן השוני בכמות הסם. </w:t>
      </w:r>
    </w:p>
    <w:p w14:paraId="476321F1" w14:textId="77777777" w:rsidR="00351826" w:rsidRDefault="00351826" w:rsidP="00351826">
      <w:pPr>
        <w:spacing w:after="160" w:line="360" w:lineRule="auto"/>
        <w:ind w:left="720" w:hanging="720"/>
        <w:jc w:val="both"/>
        <w:rPr>
          <w:color w:val="000000"/>
          <w:rtl/>
        </w:rPr>
      </w:pPr>
      <w:r>
        <w:rPr>
          <w:rFonts w:hint="cs"/>
          <w:color w:val="000000"/>
          <w:rtl/>
        </w:rPr>
        <w:t>10.</w:t>
      </w:r>
      <w:r>
        <w:rPr>
          <w:rFonts w:hint="cs"/>
          <w:color w:val="000000"/>
          <w:rtl/>
        </w:rPr>
        <w:tab/>
      </w:r>
      <w:r w:rsidRPr="00CF1BBE">
        <w:rPr>
          <w:color w:val="000000"/>
          <w:rtl/>
        </w:rPr>
        <w:t>על יסוד כלל הנתונים שפורטו לעיל, אני קובע כי מתחם העונש ההולם בנסיבות המקרה שלפנינו נע בין</w:t>
      </w:r>
      <w:r>
        <w:rPr>
          <w:rFonts w:hint="cs"/>
          <w:color w:val="000000"/>
          <w:rtl/>
        </w:rPr>
        <w:t xml:space="preserve"> 18 חודשי מאסר ל </w:t>
      </w:r>
      <w:r>
        <w:rPr>
          <w:color w:val="000000"/>
          <w:rtl/>
        </w:rPr>
        <w:t>–</w:t>
      </w:r>
      <w:r>
        <w:rPr>
          <w:rFonts w:hint="cs"/>
          <w:color w:val="000000"/>
          <w:rtl/>
        </w:rPr>
        <w:t xml:space="preserve"> 42 חודשי מאסר. </w:t>
      </w:r>
    </w:p>
    <w:p w14:paraId="4119E421" w14:textId="77777777" w:rsidR="00351826" w:rsidRDefault="00351826" w:rsidP="00351826">
      <w:pPr>
        <w:spacing w:after="160" w:line="360" w:lineRule="auto"/>
        <w:ind w:left="720" w:hanging="720"/>
        <w:jc w:val="both"/>
        <w:rPr>
          <w:color w:val="000000"/>
          <w:u w:val="single"/>
          <w:rtl/>
        </w:rPr>
      </w:pPr>
      <w:r>
        <w:rPr>
          <w:color w:val="000000"/>
          <w:rtl/>
        </w:rPr>
        <w:tab/>
      </w:r>
      <w:r>
        <w:rPr>
          <w:rFonts w:hint="cs"/>
          <w:color w:val="000000"/>
          <w:u w:val="single"/>
          <w:rtl/>
        </w:rPr>
        <w:t>קביעת העונש המתאים</w:t>
      </w:r>
    </w:p>
    <w:p w14:paraId="1951AE11" w14:textId="77777777" w:rsidR="00351826" w:rsidRPr="00CF1BBE" w:rsidRDefault="00351826" w:rsidP="00351826">
      <w:pPr>
        <w:spacing w:after="160" w:line="360" w:lineRule="auto"/>
        <w:ind w:left="720" w:hanging="720"/>
        <w:jc w:val="both"/>
        <w:rPr>
          <w:color w:val="000000"/>
          <w:rtl/>
        </w:rPr>
      </w:pPr>
      <w:r>
        <w:rPr>
          <w:rFonts w:hint="cs"/>
          <w:color w:val="000000"/>
          <w:rtl/>
        </w:rPr>
        <w:t>11.</w:t>
      </w:r>
      <w:r>
        <w:rPr>
          <w:rFonts w:hint="cs"/>
          <w:color w:val="000000"/>
          <w:rtl/>
        </w:rPr>
        <w:tab/>
        <w:t>כעת, לאחר שנקבע מתחם העונש ההולם, יש לעמוד על השיקולים השונים אשר יכתיבו את העונש המתאים לנאשם ואלה הם:</w:t>
      </w:r>
    </w:p>
    <w:p w14:paraId="6D8F811D" w14:textId="77777777" w:rsidR="00351826" w:rsidRPr="00CF1BBE" w:rsidRDefault="00351826" w:rsidP="00351826">
      <w:pPr>
        <w:spacing w:after="160" w:line="360" w:lineRule="auto"/>
        <w:ind w:left="720" w:hanging="720"/>
        <w:jc w:val="both"/>
        <w:rPr>
          <w:color w:val="000000"/>
          <w:rtl/>
        </w:rPr>
      </w:pPr>
      <w:r>
        <w:rPr>
          <w:color w:val="000000"/>
          <w:rtl/>
        </w:rPr>
        <w:t xml:space="preserve">     </w:t>
      </w:r>
      <w:r w:rsidRPr="00CF1BBE">
        <w:rPr>
          <w:color w:val="000000"/>
          <w:rtl/>
        </w:rPr>
        <w:t xml:space="preserve">     </w:t>
      </w:r>
      <w:r w:rsidRPr="00CF1BBE">
        <w:rPr>
          <w:color w:val="000000"/>
          <w:rtl/>
        </w:rPr>
        <w:tab/>
        <w:t xml:space="preserve">(א) </w:t>
      </w:r>
      <w:r w:rsidRPr="00CF1BBE">
        <w:rPr>
          <w:b/>
          <w:bCs/>
          <w:color w:val="000000"/>
          <w:rtl/>
        </w:rPr>
        <w:t>הודאה וקבלת אחריות</w:t>
      </w:r>
      <w:r w:rsidRPr="00CF1BBE">
        <w:rPr>
          <w:color w:val="000000"/>
          <w:rtl/>
        </w:rPr>
        <w:t xml:space="preserve"> – אין ספק כי שעה שעסקינן בנאשם אשר בחר לקבל אחריות מלאה על מעשיו (כבר במהלך חקירתו במשטרה), יש להעניק לו הקלה בעונש, הן נוכח החיסכון בזמן הציבורי, וחשוב מכך – נוכח יסוד ההפנמה והרכנת הראש הטמון בהודאתו.</w:t>
      </w:r>
    </w:p>
    <w:p w14:paraId="3559258E" w14:textId="77777777" w:rsidR="00351826" w:rsidRDefault="00351826" w:rsidP="00351826">
      <w:pPr>
        <w:spacing w:after="160" w:line="360" w:lineRule="auto"/>
        <w:ind w:left="720" w:hanging="720"/>
        <w:jc w:val="both"/>
        <w:rPr>
          <w:color w:val="000000"/>
          <w:rtl/>
        </w:rPr>
      </w:pPr>
      <w:r w:rsidRPr="00CF1BBE">
        <w:rPr>
          <w:color w:val="000000"/>
          <w:rtl/>
        </w:rPr>
        <w:t xml:space="preserve">             (ב) </w:t>
      </w:r>
      <w:r w:rsidRPr="00CF1BBE">
        <w:rPr>
          <w:b/>
          <w:bCs/>
          <w:color w:val="000000"/>
          <w:rtl/>
        </w:rPr>
        <w:t>היעדר עבר פלילי</w:t>
      </w:r>
      <w:r w:rsidRPr="00CF1BBE">
        <w:rPr>
          <w:color w:val="000000"/>
          <w:rtl/>
        </w:rPr>
        <w:t xml:space="preserve"> – העובדה כי לנאשם אין הרשעות קודמות פועלת לזכותו ובעלת שיקול משמעותי לעניין העונש.  </w:t>
      </w:r>
    </w:p>
    <w:p w14:paraId="38028158" w14:textId="77777777" w:rsidR="00351826" w:rsidRDefault="00351826" w:rsidP="00351826">
      <w:pPr>
        <w:spacing w:after="160" w:line="360" w:lineRule="auto"/>
        <w:ind w:left="720" w:hanging="720"/>
        <w:jc w:val="both"/>
        <w:rPr>
          <w:color w:val="000000"/>
          <w:rtl/>
        </w:rPr>
      </w:pPr>
      <w:r w:rsidRPr="00CF1BBE">
        <w:rPr>
          <w:color w:val="000000"/>
          <w:rtl/>
        </w:rPr>
        <w:tab/>
        <w:t xml:space="preserve">(ג) </w:t>
      </w:r>
      <w:r>
        <w:rPr>
          <w:rFonts w:hint="cs"/>
          <w:b/>
          <w:bCs/>
          <w:color w:val="000000"/>
          <w:rtl/>
        </w:rPr>
        <w:t>השלכת העונש על בנו של הנאשם</w:t>
      </w:r>
      <w:r w:rsidRPr="00CF1BBE">
        <w:rPr>
          <w:color w:val="000000"/>
          <w:rtl/>
        </w:rPr>
        <w:t xml:space="preserve"> – </w:t>
      </w:r>
      <w:hyperlink r:id="rId25" w:history="1">
        <w:r w:rsidR="00DF6AF3" w:rsidRPr="00DF6AF3">
          <w:rPr>
            <w:color w:val="0000FF"/>
            <w:u w:val="single"/>
            <w:rtl/>
          </w:rPr>
          <w:t>סעיף 40יא(2)</w:t>
        </w:r>
      </w:hyperlink>
      <w:r>
        <w:rPr>
          <w:rFonts w:hint="cs"/>
          <w:color w:val="000000"/>
          <w:rtl/>
        </w:rPr>
        <w:t xml:space="preserve"> ל</w:t>
      </w:r>
      <w:hyperlink r:id="rId26" w:history="1">
        <w:r w:rsidR="00926852" w:rsidRPr="00926852">
          <w:rPr>
            <w:color w:val="0000FF"/>
            <w:u w:val="single"/>
            <w:rtl/>
          </w:rPr>
          <w:t>חוק העונשין</w:t>
        </w:r>
      </w:hyperlink>
      <w:r>
        <w:rPr>
          <w:rFonts w:hint="cs"/>
          <w:color w:val="000000"/>
          <w:rtl/>
        </w:rPr>
        <w:t xml:space="preserve"> מאפשר לבית המשפט לשקול את הפגיעה של העונש במשפחתו של הנאשם, ודומה כי אין צורך להכביר מילים בדבר ייחודיותה של הסיטואציה שבפניי, והנזק שייגרם לבנו של הנאשם היה ויוטל עליו עונש מאסר מאחורי סורג ובריח. המסמכים שנערכו על ידי גורמי הטיפול מדברים בעד עצמם, ואין לי אלא להפנות לאמור בהם, לרבות לעובדה כי הנאשם הוא דמות דומיננטית מאד בחייו של הבן, לאותה הדרדרות במצב הבן שהתרחשה עת נעצר הנאשם, ולחשש שהביעו גורמי הטיפול מהחמרה נוספת.  </w:t>
      </w:r>
    </w:p>
    <w:p w14:paraId="5328CEC1" w14:textId="77777777" w:rsidR="00351826" w:rsidRPr="00CF1BBE" w:rsidRDefault="00351826" w:rsidP="00351826">
      <w:pPr>
        <w:spacing w:after="160" w:line="360" w:lineRule="auto"/>
        <w:ind w:left="720" w:hanging="720"/>
        <w:jc w:val="both"/>
        <w:rPr>
          <w:color w:val="000000"/>
          <w:rtl/>
        </w:rPr>
      </w:pPr>
      <w:r>
        <w:rPr>
          <w:color w:val="000000"/>
          <w:rtl/>
        </w:rPr>
        <w:t xml:space="preserve"> </w:t>
      </w:r>
      <w:r>
        <w:rPr>
          <w:rFonts w:hint="cs"/>
          <w:color w:val="000000"/>
          <w:rtl/>
        </w:rPr>
        <w:t>12.</w:t>
      </w:r>
      <w:r>
        <w:rPr>
          <w:rFonts w:hint="cs"/>
          <w:color w:val="000000"/>
          <w:rtl/>
        </w:rPr>
        <w:tab/>
      </w:r>
      <w:r w:rsidRPr="00CF1BBE">
        <w:rPr>
          <w:color w:val="000000"/>
          <w:rtl/>
        </w:rPr>
        <w:t xml:space="preserve">על יסוד נתונים אלה, </w:t>
      </w:r>
      <w:r w:rsidRPr="00D709EE">
        <w:rPr>
          <w:color w:val="000000"/>
          <w:u w:val="single"/>
          <w:rtl/>
        </w:rPr>
        <w:t>ובלי להתחשב בשיקולי השיקום</w:t>
      </w:r>
      <w:r w:rsidRPr="00CF1BBE">
        <w:rPr>
          <w:color w:val="000000"/>
          <w:rtl/>
        </w:rPr>
        <w:t xml:space="preserve">, היה מקום לגזור על הנאשם עונש </w:t>
      </w:r>
      <w:r>
        <w:rPr>
          <w:rFonts w:hint="cs"/>
          <w:color w:val="000000"/>
          <w:rtl/>
        </w:rPr>
        <w:t xml:space="preserve">המשקף את הרף התחתון של מתחם הענישה, דהיינו - </w:t>
      </w:r>
      <w:r w:rsidRPr="00CF1BBE">
        <w:rPr>
          <w:color w:val="000000"/>
          <w:rtl/>
        </w:rPr>
        <w:t>18 חודשי מאסר.</w:t>
      </w:r>
    </w:p>
    <w:p w14:paraId="5F90AE62" w14:textId="77777777" w:rsidR="00351826" w:rsidRDefault="00351826" w:rsidP="00351826">
      <w:pPr>
        <w:spacing w:after="160" w:line="360" w:lineRule="auto"/>
        <w:jc w:val="both"/>
        <w:rPr>
          <w:color w:val="000000"/>
          <w:u w:val="single"/>
          <w:rtl/>
        </w:rPr>
      </w:pPr>
      <w:r w:rsidRPr="00CF1BBE">
        <w:rPr>
          <w:color w:val="000000"/>
          <w:rtl/>
        </w:rPr>
        <w:tab/>
      </w:r>
      <w:r w:rsidRPr="00CF1BBE">
        <w:rPr>
          <w:color w:val="000000"/>
          <w:u w:val="single"/>
          <w:rtl/>
        </w:rPr>
        <w:t>סטייה מהמתחם בשל ש</w:t>
      </w:r>
      <w:r>
        <w:rPr>
          <w:rFonts w:hint="cs"/>
          <w:color w:val="000000"/>
          <w:u w:val="single"/>
          <w:rtl/>
        </w:rPr>
        <w:t xml:space="preserve">יקולי </w:t>
      </w:r>
      <w:r w:rsidRPr="00CF1BBE">
        <w:rPr>
          <w:color w:val="000000"/>
          <w:u w:val="single"/>
          <w:rtl/>
        </w:rPr>
        <w:t>שיקום</w:t>
      </w:r>
    </w:p>
    <w:p w14:paraId="4C7ED17F" w14:textId="77777777" w:rsidR="00351826" w:rsidRPr="00CF1BBE" w:rsidRDefault="00351826" w:rsidP="00351826">
      <w:pPr>
        <w:spacing w:after="160" w:line="360" w:lineRule="auto"/>
        <w:ind w:left="720" w:hanging="720"/>
        <w:jc w:val="both"/>
        <w:rPr>
          <w:color w:val="000000"/>
          <w:u w:val="single"/>
          <w:rtl/>
        </w:rPr>
      </w:pPr>
      <w:r>
        <w:rPr>
          <w:rFonts w:hint="cs"/>
          <w:color w:val="000000"/>
          <w:rtl/>
        </w:rPr>
        <w:t>13.</w:t>
      </w:r>
      <w:r>
        <w:rPr>
          <w:rFonts w:hint="cs"/>
          <w:color w:val="000000"/>
          <w:rtl/>
        </w:rPr>
        <w:tab/>
      </w:r>
      <w:r w:rsidRPr="00CF1BBE">
        <w:rPr>
          <w:rtl/>
        </w:rPr>
        <w:t xml:space="preserve">בהתאם </w:t>
      </w:r>
      <w:hyperlink r:id="rId27" w:history="1">
        <w:r w:rsidR="00DF6AF3" w:rsidRPr="00DF6AF3">
          <w:rPr>
            <w:color w:val="0000FF"/>
            <w:u w:val="single"/>
            <w:rtl/>
          </w:rPr>
          <w:t>לסעיף 40ד</w:t>
        </w:r>
      </w:hyperlink>
      <w:r w:rsidRPr="00CF1BBE">
        <w:rPr>
          <w:rtl/>
        </w:rPr>
        <w:t xml:space="preserve"> ל</w:t>
      </w:r>
      <w:hyperlink r:id="rId28" w:history="1">
        <w:r w:rsidR="00926852" w:rsidRPr="00926852">
          <w:rPr>
            <w:color w:val="0000FF"/>
            <w:u w:val="single"/>
            <w:rtl/>
          </w:rPr>
          <w:t>חוק העונשין</w:t>
        </w:r>
      </w:hyperlink>
      <w:r w:rsidRPr="00CF1BBE">
        <w:rPr>
          <w:rtl/>
        </w:rPr>
        <w:t xml:space="preserve">, רשאי בית המשפט </w:t>
      </w:r>
      <w:r w:rsidRPr="00CF1BBE">
        <w:rPr>
          <w:color w:val="000000"/>
          <w:rtl/>
        </w:rPr>
        <w:t xml:space="preserve">לחרוג ממתחם העונש ההולם שנקבע ולגזור את עונשו של נאשם בהתאם לשיקולי שיקומו, אם מצא כי "הנאשם השתקם או כי יש סיכוי של ממש שישתקם". לשם כך, נקבע כי יש להצביע על פוטנציאל שיקומי גבוה </w:t>
      </w:r>
      <w:r>
        <w:rPr>
          <w:rFonts w:hint="cs"/>
          <w:color w:val="000000"/>
          <w:rtl/>
        </w:rPr>
        <w:t>[</w:t>
      </w:r>
      <w:hyperlink r:id="rId29" w:history="1">
        <w:r w:rsidR="00926852" w:rsidRPr="00926852">
          <w:rPr>
            <w:color w:val="0000FF"/>
            <w:u w:val="single"/>
            <w:rtl/>
          </w:rPr>
          <w:t>ע"פ 1903/13</w:t>
        </w:r>
      </w:hyperlink>
      <w:r w:rsidRPr="00CF1BBE">
        <w:rPr>
          <w:color w:val="000000"/>
          <w:rtl/>
        </w:rPr>
        <w:t xml:space="preserve"> </w:t>
      </w:r>
      <w:r w:rsidRPr="00CF1BBE">
        <w:rPr>
          <w:b/>
          <w:bCs/>
          <w:color w:val="000000"/>
          <w:rtl/>
        </w:rPr>
        <w:t>עיאשה נ' מדינת ישראל</w:t>
      </w:r>
      <w:r w:rsidRPr="00CF1BBE">
        <w:rPr>
          <w:color w:val="000000"/>
          <w:rtl/>
        </w:rPr>
        <w:t xml:space="preserve"> (14.7.2013);</w:t>
      </w:r>
      <w:bookmarkStart w:id="8" w:name="Text1"/>
      <w:r w:rsidRPr="00CF1BBE">
        <w:rPr>
          <w:color w:val="000000"/>
          <w:rtl/>
        </w:rPr>
        <w:t xml:space="preserve"> </w:t>
      </w:r>
      <w:hyperlink r:id="rId30" w:history="1">
        <w:r w:rsidR="00926852" w:rsidRPr="00926852">
          <w:rPr>
            <w:color w:val="0000FF"/>
            <w:u w:val="single"/>
            <w:rtl/>
          </w:rPr>
          <w:t>ע"פ 5146/14</w:t>
        </w:r>
      </w:hyperlink>
      <w:r w:rsidRPr="00CF1BBE">
        <w:rPr>
          <w:color w:val="000000"/>
          <w:rtl/>
        </w:rPr>
        <w:t xml:space="preserve"> ‏</w:t>
      </w:r>
      <w:r w:rsidRPr="00CF1BBE">
        <w:rPr>
          <w:b/>
          <w:bCs/>
          <w:color w:val="000000"/>
          <w:rtl/>
        </w:rPr>
        <w:t>עדי אורן נ' מדינת ישראל</w:t>
      </w:r>
      <w:bookmarkEnd w:id="8"/>
      <w:r>
        <w:rPr>
          <w:rFonts w:hint="cs"/>
          <w:color w:val="000000"/>
          <w:rtl/>
        </w:rPr>
        <w:t xml:space="preserve"> (5.2.2015)</w:t>
      </w:r>
      <w:r w:rsidRPr="00CF1BBE">
        <w:rPr>
          <w:color w:val="000000"/>
          <w:rtl/>
        </w:rPr>
        <w:t xml:space="preserve">; </w:t>
      </w:r>
      <w:hyperlink r:id="rId31" w:history="1">
        <w:r w:rsidR="00926852" w:rsidRPr="00926852">
          <w:rPr>
            <w:color w:val="0000FF"/>
            <w:u w:val="single"/>
            <w:rtl/>
          </w:rPr>
          <w:t>ע"פ 4944/15</w:t>
        </w:r>
      </w:hyperlink>
      <w:r w:rsidRPr="00CF1BBE">
        <w:rPr>
          <w:color w:val="000000"/>
          <w:rtl/>
        </w:rPr>
        <w:t xml:space="preserve"> ‏</w:t>
      </w:r>
      <w:r w:rsidRPr="00CF1BBE">
        <w:rPr>
          <w:b/>
          <w:bCs/>
          <w:color w:val="000000"/>
          <w:rtl/>
        </w:rPr>
        <w:t>חסדי חן שרעבי</w:t>
      </w:r>
      <w:r>
        <w:rPr>
          <w:color w:val="000000"/>
          <w:rtl/>
        </w:rPr>
        <w:t xml:space="preserve"> נ' מדינת ישראל (</w:t>
      </w:r>
      <w:r>
        <w:rPr>
          <w:rFonts w:hint="cs"/>
          <w:color w:val="000000"/>
          <w:rtl/>
        </w:rPr>
        <w:t>4.2.2016</w:t>
      </w:r>
      <w:r>
        <w:rPr>
          <w:color w:val="000000"/>
          <w:rtl/>
        </w:rPr>
        <w:t>)</w:t>
      </w:r>
      <w:r>
        <w:rPr>
          <w:rFonts w:hint="cs"/>
          <w:color w:val="000000"/>
          <w:rtl/>
        </w:rPr>
        <w:t>]</w:t>
      </w:r>
      <w:r w:rsidRPr="00CF1BBE">
        <w:rPr>
          <w:color w:val="000000"/>
          <w:rtl/>
        </w:rPr>
        <w:t>.</w:t>
      </w:r>
    </w:p>
    <w:p w14:paraId="3837E48E" w14:textId="77777777" w:rsidR="00351826" w:rsidRDefault="00351826" w:rsidP="00351826">
      <w:pPr>
        <w:spacing w:after="160" w:line="360" w:lineRule="auto"/>
        <w:ind w:left="720" w:hanging="720"/>
        <w:jc w:val="both"/>
        <w:rPr>
          <w:color w:val="000000"/>
          <w:rtl/>
        </w:rPr>
      </w:pPr>
      <w:r w:rsidRPr="00CF1BBE">
        <w:rPr>
          <w:color w:val="000000"/>
          <w:rtl/>
        </w:rPr>
        <w:tab/>
        <w:t xml:space="preserve">כפי שעולה מתסקירי שירות המבחן, </w:t>
      </w:r>
      <w:r>
        <w:rPr>
          <w:rFonts w:hint="cs"/>
          <w:color w:val="000000"/>
          <w:rtl/>
        </w:rPr>
        <w:t xml:space="preserve">מדובר בנאשם שעבר הליך טיפולי משמעותי, </w:t>
      </w:r>
      <w:r w:rsidRPr="00861153">
        <w:rPr>
          <w:rFonts w:hint="cs"/>
          <w:b/>
          <w:bCs/>
          <w:color w:val="000000"/>
          <w:u w:val="single"/>
          <w:rtl/>
        </w:rPr>
        <w:t>ואף התביעה הסכימה כי יש מקום לסטיה מסוימת לקולא מטעמי שיקום</w:t>
      </w:r>
      <w:r>
        <w:rPr>
          <w:rFonts w:hint="cs"/>
          <w:color w:val="000000"/>
          <w:rtl/>
        </w:rPr>
        <w:t xml:space="preserve">. אמנם, לשיטת התביעה אין בהליך השיקומי כדי לחלץ את הנאשם מריצוי תקופת מאסר מאחורי סורג ובריח, אולם סבורני כי השילוב </w:t>
      </w:r>
      <w:r w:rsidRPr="00F76C50">
        <w:rPr>
          <w:rFonts w:hint="cs"/>
          <w:b/>
          <w:bCs/>
          <w:color w:val="000000"/>
          <w:rtl/>
        </w:rPr>
        <w:t>שבין</w:t>
      </w:r>
      <w:r>
        <w:rPr>
          <w:rFonts w:hint="cs"/>
          <w:color w:val="000000"/>
          <w:rtl/>
        </w:rPr>
        <w:t xml:space="preserve"> נאשם נעדר הרשעות קודמות שעבר הליך שיקומי מוצלח, במיוחד בהיבט של תפקודו  כאב מסור ובסיטואציה המורכבת שתוארה לעיל, </w:t>
      </w:r>
      <w:r w:rsidRPr="00F76C50">
        <w:rPr>
          <w:rFonts w:hint="cs"/>
          <w:b/>
          <w:bCs/>
          <w:color w:val="000000"/>
          <w:rtl/>
        </w:rPr>
        <w:t>לבין</w:t>
      </w:r>
      <w:r>
        <w:rPr>
          <w:rFonts w:hint="cs"/>
          <w:color w:val="000000"/>
          <w:rtl/>
        </w:rPr>
        <w:t xml:space="preserve"> כלל הנתונים עליהם עמד שירות המבחן, מצדיק סטייה מהרף התחתון של המתחם, עד לאותה נקודה בה יוכל הנאשם לרצות את עונשו בעבודות שירות. </w:t>
      </w:r>
    </w:p>
    <w:p w14:paraId="5347F93F" w14:textId="77777777" w:rsidR="00351826" w:rsidRDefault="00351826" w:rsidP="00351826">
      <w:pPr>
        <w:spacing w:after="160" w:line="360" w:lineRule="auto"/>
        <w:ind w:left="720" w:hanging="720"/>
        <w:jc w:val="both"/>
        <w:rPr>
          <w:color w:val="000000"/>
          <w:rtl/>
        </w:rPr>
      </w:pPr>
      <w:r>
        <w:rPr>
          <w:color w:val="000000"/>
          <w:rtl/>
        </w:rPr>
        <w:tab/>
      </w:r>
      <w:r>
        <w:rPr>
          <w:rFonts w:hint="cs"/>
          <w:color w:val="000000"/>
          <w:rtl/>
        </w:rPr>
        <w:t xml:space="preserve">באופן זה, ומעבר לשמירה על ההישגים הטיפוליים, תימנע אותה פגיעה בבנו של הנאשם, שאף אם ברור כי מדובר בנסיבה הראויה להישקל בתוך המתחם, לא אוכל שלא להביאה בחשבון גם כאן שכן יש לה השלכה מסוימת גם על שיקומו של הנאשם. לא למותר לציין כי כאשר מוטל עונש מאסר לריצוי בדרך של עבודות שירות, ניתן אף להעמיד את הנאשם בפיקוח שירות המבחן ובכך לחייבו להמשיך ולשמור על הרצף הטיפולי. </w:t>
      </w:r>
    </w:p>
    <w:p w14:paraId="0B31C1AD" w14:textId="77777777" w:rsidR="00351826" w:rsidRDefault="00351826" w:rsidP="00351826">
      <w:pPr>
        <w:spacing w:after="160" w:line="360" w:lineRule="auto"/>
        <w:ind w:left="720" w:hanging="720"/>
        <w:jc w:val="both"/>
        <w:rPr>
          <w:color w:val="000000"/>
          <w:rtl/>
        </w:rPr>
      </w:pPr>
      <w:r>
        <w:rPr>
          <w:color w:val="000000"/>
          <w:rtl/>
        </w:rPr>
        <w:tab/>
      </w:r>
      <w:r>
        <w:rPr>
          <w:rFonts w:hint="cs"/>
          <w:color w:val="000000"/>
          <w:rtl/>
        </w:rPr>
        <w:t>בשים לב לאמור לעיל, ראיתי שלא לנכות את תקופת מעצרו של הנאשם (החל מיום 29.3.16 ועד יום 21.4.17) מתקופת המאסר לריצוי בדרך של עבודות שירות.</w:t>
      </w:r>
    </w:p>
    <w:p w14:paraId="0EDFD0E2" w14:textId="77777777" w:rsidR="00351826" w:rsidRPr="00CF1BBE" w:rsidRDefault="00351826" w:rsidP="00351826">
      <w:pPr>
        <w:spacing w:after="160" w:line="360" w:lineRule="auto"/>
        <w:ind w:left="720" w:hanging="720"/>
        <w:jc w:val="both"/>
        <w:rPr>
          <w:color w:val="000000"/>
          <w:rtl/>
        </w:rPr>
      </w:pPr>
      <w:r>
        <w:rPr>
          <w:rFonts w:hint="cs"/>
          <w:color w:val="000000"/>
          <w:rtl/>
        </w:rPr>
        <w:t xml:space="preserve">   </w:t>
      </w:r>
    </w:p>
    <w:p w14:paraId="3B5D2912" w14:textId="77777777" w:rsidR="00351826" w:rsidRPr="00CF1BBE" w:rsidRDefault="00351826" w:rsidP="00351826">
      <w:pPr>
        <w:spacing w:after="160" w:line="360" w:lineRule="auto"/>
        <w:ind w:firstLine="720"/>
        <w:jc w:val="both"/>
        <w:rPr>
          <w:color w:val="000000"/>
          <w:rtl/>
        </w:rPr>
      </w:pPr>
      <w:r w:rsidRPr="00CF1BBE">
        <w:rPr>
          <w:color w:val="000000"/>
          <w:u w:val="single"/>
          <w:rtl/>
        </w:rPr>
        <w:t>סיכום</w:t>
      </w:r>
    </w:p>
    <w:p w14:paraId="7FFD6F80" w14:textId="77777777" w:rsidR="00351826" w:rsidRPr="00CF1BBE" w:rsidRDefault="00351826" w:rsidP="00351826">
      <w:pPr>
        <w:spacing w:after="160" w:line="360" w:lineRule="auto"/>
        <w:jc w:val="both"/>
        <w:rPr>
          <w:color w:val="000000"/>
          <w:rtl/>
        </w:rPr>
      </w:pPr>
      <w:r>
        <w:rPr>
          <w:rFonts w:hint="cs"/>
          <w:color w:val="000000"/>
          <w:rtl/>
        </w:rPr>
        <w:t>14.</w:t>
      </w:r>
      <w:r>
        <w:rPr>
          <w:rFonts w:hint="cs"/>
          <w:color w:val="000000"/>
          <w:rtl/>
        </w:rPr>
        <w:tab/>
      </w:r>
      <w:r w:rsidRPr="00CF1BBE">
        <w:rPr>
          <w:color w:val="000000"/>
          <w:rtl/>
        </w:rPr>
        <w:t>על יסוד האמור לעיל, ראיתי להטיל על הנאשם את העונשים הבאים:</w:t>
      </w:r>
    </w:p>
    <w:p w14:paraId="38AB8B25" w14:textId="77777777" w:rsidR="00351826" w:rsidRPr="00CF1BBE" w:rsidRDefault="00351826" w:rsidP="00351826">
      <w:pPr>
        <w:spacing w:after="160" w:line="360" w:lineRule="auto"/>
        <w:ind w:left="720"/>
        <w:contextualSpacing/>
        <w:jc w:val="both"/>
        <w:rPr>
          <w:color w:val="000000"/>
        </w:rPr>
      </w:pPr>
      <w:r>
        <w:rPr>
          <w:rFonts w:hint="cs"/>
          <w:color w:val="000000"/>
          <w:rtl/>
        </w:rPr>
        <w:t>(א) 6</w:t>
      </w:r>
      <w:r>
        <w:rPr>
          <w:color w:val="000000"/>
          <w:rtl/>
        </w:rPr>
        <w:t xml:space="preserve"> חודשי מ</w:t>
      </w:r>
      <w:r w:rsidRPr="00CF1BBE">
        <w:rPr>
          <w:color w:val="000000"/>
          <w:rtl/>
        </w:rPr>
        <w:t>אסר בפועל, לריצוי בדרך של עבודות שירות אשר יבוצעו</w:t>
      </w:r>
      <w:r>
        <w:rPr>
          <w:rFonts w:hint="cs"/>
          <w:color w:val="000000"/>
          <w:rtl/>
        </w:rPr>
        <w:t xml:space="preserve"> במרכז יהדות בוכרה, החל מיום 11.3.18 שאז יתייצב הנאשם בשעה 08:00 בפני הממונה על עבודות שירות.</w:t>
      </w:r>
    </w:p>
    <w:p w14:paraId="2805D7D8" w14:textId="77777777" w:rsidR="00351826" w:rsidRPr="00CF1BBE" w:rsidRDefault="00351826" w:rsidP="00351826">
      <w:pPr>
        <w:spacing w:after="160" w:line="360" w:lineRule="auto"/>
        <w:ind w:left="720"/>
        <w:contextualSpacing/>
        <w:jc w:val="both"/>
        <w:rPr>
          <w:color w:val="000000"/>
        </w:rPr>
      </w:pPr>
      <w:r>
        <w:rPr>
          <w:rFonts w:hint="cs"/>
          <w:color w:val="000000"/>
          <w:rtl/>
        </w:rPr>
        <w:t>(ב) 6</w:t>
      </w:r>
      <w:r w:rsidRPr="00CF1BBE">
        <w:rPr>
          <w:color w:val="000000"/>
          <w:rtl/>
        </w:rPr>
        <w:t xml:space="preserve"> חודשי מאסר, אולם הנאשם לא יישא עונש זה אלא אם תוך 3 שנים יעבור עבירה על פקודת הסמים שהיא פשע.</w:t>
      </w:r>
    </w:p>
    <w:p w14:paraId="0336454D" w14:textId="77777777" w:rsidR="00351826" w:rsidRDefault="00351826" w:rsidP="00351826">
      <w:pPr>
        <w:spacing w:after="160" w:line="360" w:lineRule="auto"/>
        <w:ind w:left="720"/>
        <w:contextualSpacing/>
        <w:jc w:val="both"/>
        <w:rPr>
          <w:color w:val="000000"/>
          <w:rtl/>
        </w:rPr>
      </w:pPr>
      <w:r>
        <w:rPr>
          <w:rFonts w:hint="cs"/>
          <w:color w:val="000000"/>
          <w:rtl/>
        </w:rPr>
        <w:t>(ג) 3</w:t>
      </w:r>
      <w:r w:rsidRPr="00CF1BBE">
        <w:rPr>
          <w:color w:val="000000"/>
          <w:rtl/>
        </w:rPr>
        <w:t xml:space="preserve"> חודשי מאסר, אולם הנאשם לא יישא עונש זה אלא אם תוך 3 שנים יעבור עבירה על פקודת הסמים שהיא עוון.</w:t>
      </w:r>
    </w:p>
    <w:p w14:paraId="540D478E" w14:textId="77777777" w:rsidR="00351826" w:rsidRDefault="00351826" w:rsidP="00351826">
      <w:pPr>
        <w:spacing w:after="160" w:line="360" w:lineRule="auto"/>
        <w:ind w:left="720"/>
        <w:contextualSpacing/>
        <w:jc w:val="both"/>
        <w:rPr>
          <w:color w:val="000000"/>
          <w:rtl/>
        </w:rPr>
      </w:pPr>
      <w:r>
        <w:rPr>
          <w:rFonts w:hint="cs"/>
          <w:color w:val="000000"/>
          <w:rtl/>
        </w:rPr>
        <w:t>(ד) קנס בסך 10,000 ₪ או 50 ימי מאסר תמורתו. הקנס ישולם עד ולא יאוחר מיום 1.7.18.</w:t>
      </w:r>
    </w:p>
    <w:p w14:paraId="1C7EEF5A" w14:textId="77777777" w:rsidR="00351826" w:rsidRDefault="00351826" w:rsidP="00351826">
      <w:pPr>
        <w:spacing w:after="160" w:line="360" w:lineRule="auto"/>
        <w:ind w:left="720"/>
        <w:contextualSpacing/>
        <w:jc w:val="both"/>
        <w:rPr>
          <w:color w:val="000000"/>
          <w:rtl/>
        </w:rPr>
      </w:pPr>
      <w:r>
        <w:rPr>
          <w:rFonts w:hint="cs"/>
          <w:color w:val="000000"/>
          <w:rtl/>
        </w:rPr>
        <w:t xml:space="preserve">(ה) פסילה רשיון לתקופה בת 10 חודשים, אולם הנאשם לא יישא עונש זה אלא אם יעבור תוך שנתיים מהיום עבירה על פקודת הסמים. </w:t>
      </w:r>
    </w:p>
    <w:p w14:paraId="4CB1153A" w14:textId="77777777" w:rsidR="00351826" w:rsidRDefault="00351826" w:rsidP="00351826">
      <w:pPr>
        <w:spacing w:after="160" w:line="360" w:lineRule="auto"/>
        <w:ind w:left="720"/>
        <w:contextualSpacing/>
        <w:jc w:val="both"/>
        <w:rPr>
          <w:color w:val="000000"/>
          <w:rtl/>
        </w:rPr>
      </w:pPr>
      <w:r>
        <w:rPr>
          <w:rFonts w:hint="cs"/>
          <w:color w:val="000000"/>
          <w:rtl/>
        </w:rPr>
        <w:t xml:space="preserve">(ו) אני מטיל על הנאשם צו מבחן לתקופה בת 18 חודשים. מובהר לנאשם כי היה ויפר את צו המבחן, ניתן יהיה לגזור את דינו מחדש. </w:t>
      </w:r>
    </w:p>
    <w:p w14:paraId="4088417D" w14:textId="77777777" w:rsidR="00351826" w:rsidRDefault="00351826" w:rsidP="00351826">
      <w:pPr>
        <w:spacing w:after="160" w:line="360" w:lineRule="auto"/>
        <w:ind w:left="720"/>
        <w:contextualSpacing/>
        <w:jc w:val="both"/>
        <w:rPr>
          <w:color w:val="000000"/>
          <w:rtl/>
        </w:rPr>
      </w:pPr>
    </w:p>
    <w:p w14:paraId="46453612" w14:textId="77777777" w:rsidR="00351826" w:rsidRDefault="00351826" w:rsidP="00351826">
      <w:pPr>
        <w:spacing w:after="160" w:line="360" w:lineRule="auto"/>
        <w:ind w:left="720"/>
        <w:contextualSpacing/>
        <w:jc w:val="both"/>
        <w:rPr>
          <w:color w:val="000000"/>
          <w:rtl/>
        </w:rPr>
      </w:pPr>
      <w:r>
        <w:rPr>
          <w:rFonts w:hint="cs"/>
          <w:color w:val="000000"/>
          <w:rtl/>
        </w:rPr>
        <w:t>ניתן צו כללי למוצגים לשיקול דעת קצין משטרה ו/או תביעה.</w:t>
      </w:r>
    </w:p>
    <w:p w14:paraId="68382C53" w14:textId="77777777" w:rsidR="00351826" w:rsidRPr="00B05847" w:rsidRDefault="00351826" w:rsidP="00351826">
      <w:pPr>
        <w:rPr>
          <w:rtl/>
        </w:rPr>
      </w:pPr>
    </w:p>
    <w:p w14:paraId="4E09598C" w14:textId="77777777" w:rsidR="00351826" w:rsidRPr="00926852" w:rsidRDefault="00926852" w:rsidP="00351826">
      <w:pPr>
        <w:rPr>
          <w:color w:val="FFFFFF"/>
          <w:sz w:val="2"/>
          <w:szCs w:val="2"/>
          <w:rtl/>
        </w:rPr>
      </w:pPr>
      <w:r w:rsidRPr="00926852">
        <w:rPr>
          <w:color w:val="FFFFFF"/>
          <w:sz w:val="2"/>
          <w:szCs w:val="2"/>
          <w:rtl/>
        </w:rPr>
        <w:t>5129371</w:t>
      </w:r>
    </w:p>
    <w:p w14:paraId="57BD3131" w14:textId="77777777" w:rsidR="00351826" w:rsidRPr="00250B83" w:rsidRDefault="00926852" w:rsidP="00351826">
      <w:pPr>
        <w:rPr>
          <w:rtl/>
        </w:rPr>
      </w:pPr>
      <w:r w:rsidRPr="00926852">
        <w:rPr>
          <w:rFonts w:ascii="Arial" w:hAnsi="Arial"/>
          <w:color w:val="FFFFFF"/>
          <w:sz w:val="2"/>
          <w:szCs w:val="2"/>
          <w:rtl/>
        </w:rPr>
        <w:t>54678313</w:t>
      </w:r>
      <w:r>
        <w:rPr>
          <w:rFonts w:ascii="Arial" w:hAnsi="Arial"/>
          <w:rtl/>
        </w:rPr>
        <w:t xml:space="preserve">ניתן היום, 22 ינואר 2018, במעמד הצדדים. </w:t>
      </w:r>
    </w:p>
    <w:p w14:paraId="1014FCC5" w14:textId="77777777" w:rsidR="00351826" w:rsidRPr="00250B83" w:rsidRDefault="00351826" w:rsidP="00351826">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1031CE7D" w14:textId="77777777" w:rsidR="00351826" w:rsidRPr="00250B83" w:rsidRDefault="00351826" w:rsidP="00351826">
      <w:pPr>
        <w:jc w:val="center"/>
        <w:rPr>
          <w:rFonts w:ascii="Arial" w:hAnsi="Arial"/>
          <w:rtl/>
        </w:rPr>
      </w:pPr>
    </w:p>
    <w:p w14:paraId="61CB385F" w14:textId="77777777" w:rsidR="00351826" w:rsidRPr="00250B83" w:rsidRDefault="00351826" w:rsidP="00351826">
      <w:pPr>
        <w:rPr>
          <w:rtl/>
        </w:rPr>
      </w:pPr>
    </w:p>
    <w:p w14:paraId="4C3E7FBC" w14:textId="77777777" w:rsidR="00351826" w:rsidRPr="00DF6AF3" w:rsidRDefault="00DF6AF3" w:rsidP="00351826">
      <w:pPr>
        <w:pStyle w:val="a3"/>
        <w:jc w:val="center"/>
        <w:rPr>
          <w:color w:val="FFFFFF"/>
          <w:sz w:val="2"/>
          <w:szCs w:val="2"/>
          <w:rtl/>
        </w:rPr>
      </w:pPr>
      <w:r w:rsidRPr="00DF6AF3">
        <w:rPr>
          <w:color w:val="FFFFFF"/>
          <w:sz w:val="2"/>
          <w:szCs w:val="2"/>
          <w:rtl/>
        </w:rPr>
        <w:t>5129371</w:t>
      </w:r>
    </w:p>
    <w:p w14:paraId="14B7265E" w14:textId="77777777" w:rsidR="0090720D" w:rsidRPr="00DF6AF3" w:rsidRDefault="00DF6AF3" w:rsidP="00926852">
      <w:pPr>
        <w:keepNext/>
        <w:rPr>
          <w:rFonts w:ascii="David" w:hAnsi="David"/>
          <w:color w:val="FFFFFF"/>
          <w:sz w:val="2"/>
          <w:szCs w:val="2"/>
          <w:rtl/>
        </w:rPr>
      </w:pPr>
      <w:r w:rsidRPr="00DF6AF3">
        <w:rPr>
          <w:rFonts w:ascii="David" w:hAnsi="David"/>
          <w:color w:val="FFFFFF"/>
          <w:sz w:val="2"/>
          <w:szCs w:val="2"/>
          <w:rtl/>
        </w:rPr>
        <w:t>54678313</w:t>
      </w:r>
    </w:p>
    <w:p w14:paraId="51479A2C" w14:textId="77777777" w:rsidR="00926852" w:rsidRPr="00926852" w:rsidRDefault="00926852" w:rsidP="00926852">
      <w:pPr>
        <w:keepNext/>
        <w:rPr>
          <w:rFonts w:ascii="David" w:hAnsi="David"/>
          <w:color w:val="000000"/>
          <w:sz w:val="22"/>
          <w:szCs w:val="22"/>
          <w:rtl/>
        </w:rPr>
      </w:pPr>
      <w:r w:rsidRPr="00926852">
        <w:rPr>
          <w:rFonts w:ascii="David" w:hAnsi="David"/>
          <w:color w:val="000000"/>
          <w:sz w:val="22"/>
          <w:szCs w:val="22"/>
          <w:rtl/>
        </w:rPr>
        <w:t>בני שגיא 54678313</w:t>
      </w:r>
    </w:p>
    <w:p w14:paraId="42F26266" w14:textId="77777777" w:rsidR="00926852" w:rsidRDefault="00926852" w:rsidP="00926852">
      <w:r w:rsidRPr="00926852">
        <w:rPr>
          <w:color w:val="000000"/>
          <w:rtl/>
        </w:rPr>
        <w:t>נוסח מסמך זה כפוף לשינויי ניסוח ועריכה</w:t>
      </w:r>
    </w:p>
    <w:p w14:paraId="67B5C9C7" w14:textId="77777777" w:rsidR="00926852" w:rsidRDefault="00926852" w:rsidP="00926852">
      <w:pPr>
        <w:rPr>
          <w:rtl/>
        </w:rPr>
      </w:pPr>
    </w:p>
    <w:p w14:paraId="440AD89F" w14:textId="77777777" w:rsidR="00926852" w:rsidRDefault="00926852" w:rsidP="00926852">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6F2512DE" w14:textId="77777777" w:rsidR="00DF6AF3" w:rsidRPr="00DF6AF3" w:rsidRDefault="00DF6AF3" w:rsidP="00DF6AF3">
      <w:pPr>
        <w:keepNext/>
        <w:rPr>
          <w:rFonts w:ascii="David" w:hAnsi="David"/>
          <w:color w:val="000000"/>
          <w:sz w:val="22"/>
          <w:szCs w:val="22"/>
          <w:rtl/>
        </w:rPr>
      </w:pPr>
    </w:p>
    <w:sectPr w:rsidR="00DF6AF3" w:rsidRPr="00DF6AF3" w:rsidSect="00DF6AF3">
      <w:headerReference w:type="even" r:id="rId33"/>
      <w:headerReference w:type="default" r:id="rId34"/>
      <w:footerReference w:type="even" r:id="rId35"/>
      <w:footerReference w:type="default" r:id="rId36"/>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B7DDF" w14:textId="77777777" w:rsidR="007A3825" w:rsidRDefault="007A3825" w:rsidP="0001022D">
      <w:r>
        <w:separator/>
      </w:r>
    </w:p>
  </w:endnote>
  <w:endnote w:type="continuationSeparator" w:id="0">
    <w:p w14:paraId="625933B9" w14:textId="77777777" w:rsidR="007A3825" w:rsidRDefault="007A3825" w:rsidP="0001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709FC" w14:textId="77777777" w:rsidR="007A3825" w:rsidRDefault="007A3825" w:rsidP="00DF6A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A70528" w14:textId="77777777" w:rsidR="007A3825" w:rsidRPr="00DF6AF3" w:rsidRDefault="007A3825" w:rsidP="00DF6AF3">
    <w:pPr>
      <w:pStyle w:val="a5"/>
      <w:pBdr>
        <w:top w:val="single" w:sz="4" w:space="1" w:color="auto"/>
        <w:between w:val="single" w:sz="4" w:space="0" w:color="auto"/>
      </w:pBdr>
      <w:spacing w:after="60"/>
      <w:jc w:val="center"/>
      <w:rPr>
        <w:rFonts w:ascii="FrankRuehl" w:hAnsi="FrankRuehl" w:cs="FrankRuehl"/>
        <w:color w:val="000000"/>
      </w:rPr>
    </w:pPr>
    <w:r w:rsidRPr="00DF6AF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F30BE" w14:textId="77777777" w:rsidR="007A3825" w:rsidRDefault="007A3825" w:rsidP="00DF6A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64FB">
      <w:rPr>
        <w:rFonts w:ascii="FrankRuehl" w:hAnsi="FrankRuehl" w:cs="FrankRuehl"/>
        <w:noProof/>
        <w:rtl/>
      </w:rPr>
      <w:t>1</w:t>
    </w:r>
    <w:r>
      <w:rPr>
        <w:rFonts w:ascii="FrankRuehl" w:hAnsi="FrankRuehl" w:cs="FrankRuehl"/>
        <w:rtl/>
      </w:rPr>
      <w:fldChar w:fldCharType="end"/>
    </w:r>
  </w:p>
  <w:p w14:paraId="217DC783" w14:textId="77777777" w:rsidR="007A3825" w:rsidRPr="00DF6AF3" w:rsidRDefault="007A3825" w:rsidP="00DF6AF3">
    <w:pPr>
      <w:pStyle w:val="a5"/>
      <w:pBdr>
        <w:top w:val="single" w:sz="4" w:space="1" w:color="auto"/>
        <w:between w:val="single" w:sz="4" w:space="0" w:color="auto"/>
      </w:pBdr>
      <w:spacing w:after="60"/>
      <w:jc w:val="center"/>
      <w:rPr>
        <w:rFonts w:ascii="FrankRuehl" w:hAnsi="FrankRuehl" w:cs="FrankRuehl"/>
        <w:color w:val="000000"/>
      </w:rPr>
    </w:pPr>
    <w:r w:rsidRPr="00DF6AF3">
      <w:rPr>
        <w:rFonts w:ascii="FrankRuehl" w:hAnsi="FrankRuehl" w:cs="FrankRuehl"/>
        <w:color w:val="000000"/>
      </w:rPr>
      <w:pict w14:anchorId="02811E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45C1F" w14:textId="77777777" w:rsidR="007A3825" w:rsidRDefault="007A3825" w:rsidP="0001022D">
      <w:r>
        <w:separator/>
      </w:r>
    </w:p>
  </w:footnote>
  <w:footnote w:type="continuationSeparator" w:id="0">
    <w:p w14:paraId="46F9850C" w14:textId="77777777" w:rsidR="007A3825" w:rsidRDefault="007A3825" w:rsidP="00010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BA664" w14:textId="77777777" w:rsidR="007A3825" w:rsidRPr="00DF6AF3" w:rsidRDefault="007A3825" w:rsidP="00DF6A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6322-04-16</w:t>
    </w:r>
    <w:r>
      <w:rPr>
        <w:rFonts w:ascii="David" w:hAnsi="David"/>
        <w:color w:val="000000"/>
        <w:sz w:val="22"/>
        <w:szCs w:val="22"/>
        <w:rtl/>
      </w:rPr>
      <w:tab/>
      <w:t xml:space="preserve"> מדינת ישראל נ' שלמה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1FF21" w14:textId="77777777" w:rsidR="007A3825" w:rsidRPr="00DF6AF3" w:rsidRDefault="007A3825" w:rsidP="00DF6A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6322-04-16</w:t>
    </w:r>
    <w:r>
      <w:rPr>
        <w:rFonts w:ascii="David" w:hAnsi="David"/>
        <w:color w:val="000000"/>
        <w:sz w:val="22"/>
        <w:szCs w:val="22"/>
        <w:rtl/>
      </w:rPr>
      <w:tab/>
      <w:t xml:space="preserve"> מדינת ישראל נ' שלמה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517FF"/>
    <w:multiLevelType w:val="hybridMultilevel"/>
    <w:tmpl w:val="053AFF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B054BDB"/>
    <w:multiLevelType w:val="hybridMultilevel"/>
    <w:tmpl w:val="83BAE6D4"/>
    <w:lvl w:ilvl="0" w:tplc="7DF0CB52">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424451858">
    <w:abstractNumId w:val="2"/>
  </w:num>
  <w:num w:numId="2" w16cid:durableId="502665650">
    <w:abstractNumId w:val="0"/>
  </w:num>
  <w:num w:numId="3" w16cid:durableId="473180539">
    <w:abstractNumId w:val="1"/>
  </w:num>
  <w:num w:numId="4" w16cid:durableId="413164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1826"/>
    <w:rsid w:val="0001022D"/>
    <w:rsid w:val="000470B7"/>
    <w:rsid w:val="000C0459"/>
    <w:rsid w:val="00351826"/>
    <w:rsid w:val="00596482"/>
    <w:rsid w:val="006364FB"/>
    <w:rsid w:val="007A3825"/>
    <w:rsid w:val="0090720D"/>
    <w:rsid w:val="00926852"/>
    <w:rsid w:val="009E3651"/>
    <w:rsid w:val="00BB0276"/>
    <w:rsid w:val="00DF6AF3"/>
    <w:rsid w:val="00FB55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02445B2"/>
  <w15:chartTrackingRefBased/>
  <w15:docId w15:val="{D8C199A1-08B2-4010-BCAD-7B74271C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1826"/>
    <w:pPr>
      <w:bidi/>
    </w:pPr>
    <w:rPr>
      <w:rFonts w:ascii="Times New Roman" w:eastAsia="Times New Roman" w:hAnsi="Times New Roman" w:cs="David"/>
      <w:sz w:val="24"/>
      <w:szCs w:val="24"/>
    </w:rPr>
  </w:style>
  <w:style w:type="paragraph" w:styleId="1">
    <w:name w:val="heading 1"/>
    <w:basedOn w:val="a"/>
    <w:next w:val="a"/>
    <w:link w:val="10"/>
    <w:qFormat/>
    <w:rsid w:val="00351826"/>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5182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51826"/>
    <w:rPr>
      <w:rFonts w:ascii="Arial" w:eastAsia="Times New Roman" w:hAnsi="Arial" w:cs="Arial"/>
      <w:b/>
      <w:bCs/>
      <w:kern w:val="32"/>
      <w:sz w:val="32"/>
      <w:szCs w:val="32"/>
    </w:rPr>
  </w:style>
  <w:style w:type="character" w:customStyle="1" w:styleId="40">
    <w:name w:val="כותרת 4 תו"/>
    <w:link w:val="4"/>
    <w:rsid w:val="00351826"/>
    <w:rPr>
      <w:rFonts w:ascii="Times New Roman" w:eastAsia="Times New Roman" w:hAnsi="Times New Roman" w:cs="Narkisim"/>
      <w:b/>
      <w:bCs/>
      <w:sz w:val="24"/>
      <w:szCs w:val="24"/>
    </w:rPr>
  </w:style>
  <w:style w:type="paragraph" w:styleId="a3">
    <w:name w:val="header"/>
    <w:basedOn w:val="a"/>
    <w:link w:val="a4"/>
    <w:rsid w:val="00351826"/>
    <w:pPr>
      <w:tabs>
        <w:tab w:val="center" w:pos="4153"/>
        <w:tab w:val="right" w:pos="8306"/>
      </w:tabs>
    </w:pPr>
  </w:style>
  <w:style w:type="character" w:customStyle="1" w:styleId="a4">
    <w:name w:val="כותרת עליונה תו"/>
    <w:link w:val="a3"/>
    <w:rsid w:val="00351826"/>
    <w:rPr>
      <w:rFonts w:ascii="Times New Roman" w:eastAsia="Times New Roman" w:hAnsi="Times New Roman" w:cs="David"/>
      <w:sz w:val="24"/>
      <w:szCs w:val="24"/>
    </w:rPr>
  </w:style>
  <w:style w:type="paragraph" w:styleId="a5">
    <w:name w:val="footer"/>
    <w:basedOn w:val="a"/>
    <w:link w:val="a6"/>
    <w:rsid w:val="00351826"/>
    <w:pPr>
      <w:tabs>
        <w:tab w:val="center" w:pos="4153"/>
        <w:tab w:val="right" w:pos="8306"/>
      </w:tabs>
    </w:pPr>
  </w:style>
  <w:style w:type="character" w:customStyle="1" w:styleId="a6">
    <w:name w:val="כותרת תחתונה תו"/>
    <w:link w:val="a5"/>
    <w:rsid w:val="00351826"/>
    <w:rPr>
      <w:rFonts w:ascii="Times New Roman" w:eastAsia="Times New Roman" w:hAnsi="Times New Roman" w:cs="David"/>
      <w:sz w:val="24"/>
      <w:szCs w:val="24"/>
    </w:rPr>
  </w:style>
  <w:style w:type="character" w:styleId="a7">
    <w:name w:val="annotation reference"/>
    <w:rsid w:val="00351826"/>
    <w:rPr>
      <w:sz w:val="16"/>
      <w:szCs w:val="16"/>
    </w:rPr>
  </w:style>
  <w:style w:type="paragraph" w:styleId="a8">
    <w:name w:val="annotation text"/>
    <w:basedOn w:val="a"/>
    <w:link w:val="a9"/>
    <w:rsid w:val="00351826"/>
    <w:rPr>
      <w:rFonts w:cs="Times New Roman"/>
      <w:lang w:eastAsia="he-IL"/>
    </w:rPr>
  </w:style>
  <w:style w:type="character" w:customStyle="1" w:styleId="a9">
    <w:name w:val="טקסט הערה תו"/>
    <w:link w:val="a8"/>
    <w:rsid w:val="00351826"/>
    <w:rPr>
      <w:rFonts w:ascii="Times New Roman" w:eastAsia="Times New Roman" w:hAnsi="Times New Roman" w:cs="Times New Roman"/>
      <w:sz w:val="24"/>
      <w:szCs w:val="24"/>
      <w:lang w:eastAsia="he-IL"/>
    </w:rPr>
  </w:style>
  <w:style w:type="paragraph" w:styleId="aa">
    <w:name w:val="Balloon Text"/>
    <w:basedOn w:val="a"/>
    <w:link w:val="ab"/>
    <w:rsid w:val="00351826"/>
    <w:rPr>
      <w:rFonts w:ascii="Tahoma" w:hAnsi="Tahoma" w:cs="Tahoma"/>
      <w:sz w:val="16"/>
      <w:szCs w:val="16"/>
    </w:rPr>
  </w:style>
  <w:style w:type="character" w:customStyle="1" w:styleId="ab">
    <w:name w:val="טקסט בלונים תו"/>
    <w:link w:val="aa"/>
    <w:rsid w:val="00351826"/>
    <w:rPr>
      <w:rFonts w:ascii="Tahoma" w:eastAsia="Times New Roman" w:hAnsi="Tahoma" w:cs="Tahoma"/>
      <w:sz w:val="16"/>
      <w:szCs w:val="16"/>
    </w:rPr>
  </w:style>
  <w:style w:type="table" w:styleId="ac">
    <w:name w:val="Table Grid"/>
    <w:basedOn w:val="a1"/>
    <w:rsid w:val="0035182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51826"/>
  </w:style>
  <w:style w:type="paragraph" w:customStyle="1" w:styleId="ListParagraph">
    <w:name w:val="List Paragraph"/>
    <w:basedOn w:val="a"/>
    <w:qFormat/>
    <w:rsid w:val="00351826"/>
    <w:pPr>
      <w:spacing w:after="160" w:line="259" w:lineRule="auto"/>
      <w:ind w:left="720"/>
      <w:contextualSpacing/>
    </w:pPr>
    <w:rPr>
      <w:rFonts w:ascii="Calibri" w:hAnsi="Calibri" w:cs="Arial"/>
      <w:sz w:val="22"/>
      <w:szCs w:val="22"/>
    </w:rPr>
  </w:style>
  <w:style w:type="character" w:styleId="Hyperlink">
    <w:name w:val="Hyperlink"/>
    <w:rsid w:val="009268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2" TargetMode="External"/><Relationship Id="rId18" Type="http://schemas.openxmlformats.org/officeDocument/2006/relationships/hyperlink" Target="http://www.nevo.co.il/case/20683594" TargetMode="External"/><Relationship Id="rId26" Type="http://schemas.openxmlformats.org/officeDocument/2006/relationships/hyperlink" Target="http://www.nevo.co.il/law/70301" TargetMode="External"/><Relationship Id="rId21" Type="http://schemas.openxmlformats.org/officeDocument/2006/relationships/hyperlink" Target="http://www.nevo.co.il/case/5738608"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244"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ja.2"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244" TargetMode="External"/><Relationship Id="rId20" Type="http://schemas.openxmlformats.org/officeDocument/2006/relationships/hyperlink" Target="http://www.nevo.co.il/case/5726579" TargetMode="External"/><Relationship Id="rId29" Type="http://schemas.openxmlformats.org/officeDocument/2006/relationships/hyperlink" Target="http://www.nevo.co.il/case/68249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2041255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151395" TargetMode="External"/><Relationship Id="rId28" Type="http://schemas.openxmlformats.org/officeDocument/2006/relationships/hyperlink" Target="http://www.nevo.co.il/law/70301"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5585052" TargetMode="External"/><Relationship Id="rId31" Type="http://schemas.openxmlformats.org/officeDocument/2006/relationships/hyperlink" Target="http://www.nevo.co.il/case/20450193"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1914030" TargetMode="External"/><Relationship Id="rId27" Type="http://schemas.openxmlformats.org/officeDocument/2006/relationships/hyperlink" Target="http://www.nevo.co.il/law/70301/40d" TargetMode="External"/><Relationship Id="rId30" Type="http://schemas.openxmlformats.org/officeDocument/2006/relationships/hyperlink" Target="http://www.nevo.co.il/case/17089471"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2495</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14944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4128880</vt:i4>
      </vt:variant>
      <vt:variant>
        <vt:i4>72</vt:i4>
      </vt:variant>
      <vt:variant>
        <vt:i4>0</vt:i4>
      </vt:variant>
      <vt:variant>
        <vt:i4>5</vt:i4>
      </vt:variant>
      <vt:variant>
        <vt:lpwstr>http://www.nevo.co.il/case/20450193</vt:lpwstr>
      </vt:variant>
      <vt:variant>
        <vt:lpwstr/>
      </vt:variant>
      <vt:variant>
        <vt:i4>4128895</vt:i4>
      </vt:variant>
      <vt:variant>
        <vt:i4>69</vt:i4>
      </vt:variant>
      <vt:variant>
        <vt:i4>0</vt:i4>
      </vt:variant>
      <vt:variant>
        <vt:i4>5</vt:i4>
      </vt:variant>
      <vt:variant>
        <vt:lpwstr>http://www.nevo.co.il/case/17089471</vt:lpwstr>
      </vt:variant>
      <vt:variant>
        <vt:lpwstr/>
      </vt:variant>
      <vt:variant>
        <vt:i4>4128893</vt:i4>
      </vt:variant>
      <vt:variant>
        <vt:i4>66</vt:i4>
      </vt:variant>
      <vt:variant>
        <vt:i4>0</vt:i4>
      </vt:variant>
      <vt:variant>
        <vt:i4>5</vt:i4>
      </vt:variant>
      <vt:variant>
        <vt:lpwstr>http://www.nevo.co.il/case/6824952</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http://www.nevo.co.il/law/70301/40d</vt:lpwstr>
      </vt:variant>
      <vt:variant>
        <vt:lpwstr/>
      </vt:variant>
      <vt:variant>
        <vt:i4>7995492</vt:i4>
      </vt:variant>
      <vt:variant>
        <vt:i4>57</vt:i4>
      </vt:variant>
      <vt:variant>
        <vt:i4>0</vt:i4>
      </vt:variant>
      <vt:variant>
        <vt:i4>5</vt:i4>
      </vt:variant>
      <vt:variant>
        <vt:lpwstr>http://www.nevo.co.il/law/70301</vt:lpwstr>
      </vt:variant>
      <vt:variant>
        <vt:lpwstr/>
      </vt:variant>
      <vt:variant>
        <vt:i4>3538981</vt:i4>
      </vt:variant>
      <vt:variant>
        <vt:i4>54</vt:i4>
      </vt:variant>
      <vt:variant>
        <vt:i4>0</vt:i4>
      </vt:variant>
      <vt:variant>
        <vt:i4>5</vt:i4>
      </vt:variant>
      <vt:variant>
        <vt:lpwstr>http://www.nevo.co.il/law/70301/40ja.2</vt:lpwstr>
      </vt:variant>
      <vt:variant>
        <vt:lpwstr/>
      </vt:variant>
      <vt:variant>
        <vt:i4>3211376</vt:i4>
      </vt:variant>
      <vt:variant>
        <vt:i4>51</vt:i4>
      </vt:variant>
      <vt:variant>
        <vt:i4>0</vt:i4>
      </vt:variant>
      <vt:variant>
        <vt:i4>5</vt:i4>
      </vt:variant>
      <vt:variant>
        <vt:lpwstr>http://www.nevo.co.il/case/20412551</vt:lpwstr>
      </vt:variant>
      <vt:variant>
        <vt:lpwstr/>
      </vt:variant>
      <vt:variant>
        <vt:i4>3866738</vt:i4>
      </vt:variant>
      <vt:variant>
        <vt:i4>48</vt:i4>
      </vt:variant>
      <vt:variant>
        <vt:i4>0</vt:i4>
      </vt:variant>
      <vt:variant>
        <vt:i4>5</vt:i4>
      </vt:variant>
      <vt:variant>
        <vt:lpwstr>http://www.nevo.co.il/case/20151395</vt:lpwstr>
      </vt:variant>
      <vt:variant>
        <vt:lpwstr/>
      </vt:variant>
      <vt:variant>
        <vt:i4>3932276</vt:i4>
      </vt:variant>
      <vt:variant>
        <vt:i4>45</vt:i4>
      </vt:variant>
      <vt:variant>
        <vt:i4>0</vt:i4>
      </vt:variant>
      <vt:variant>
        <vt:i4>5</vt:i4>
      </vt:variant>
      <vt:variant>
        <vt:lpwstr>http://www.nevo.co.il/case/21914030</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3866738</vt:i4>
      </vt:variant>
      <vt:variant>
        <vt:i4>39</vt:i4>
      </vt:variant>
      <vt:variant>
        <vt:i4>0</vt:i4>
      </vt:variant>
      <vt:variant>
        <vt:i4>5</vt:i4>
      </vt:variant>
      <vt:variant>
        <vt:lpwstr>http://www.nevo.co.il/case/5726579</vt:lpwstr>
      </vt:variant>
      <vt:variant>
        <vt:lpwstr/>
      </vt:variant>
      <vt:variant>
        <vt:i4>4128881</vt:i4>
      </vt:variant>
      <vt:variant>
        <vt:i4>36</vt:i4>
      </vt:variant>
      <vt:variant>
        <vt:i4>0</vt:i4>
      </vt:variant>
      <vt:variant>
        <vt:i4>5</vt:i4>
      </vt:variant>
      <vt:variant>
        <vt:lpwstr>http://www.nevo.co.il/case/5585052</vt:lpwstr>
      </vt:variant>
      <vt:variant>
        <vt:lpwstr/>
      </vt:variant>
      <vt:variant>
        <vt:i4>4063353</vt:i4>
      </vt:variant>
      <vt:variant>
        <vt:i4>33</vt:i4>
      </vt:variant>
      <vt:variant>
        <vt:i4>0</vt:i4>
      </vt:variant>
      <vt:variant>
        <vt:i4>5</vt:i4>
      </vt:variant>
      <vt:variant>
        <vt:lpwstr>http://www.nevo.co.il/case/20683594</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3538981</vt:i4>
      </vt:variant>
      <vt:variant>
        <vt:i4>18</vt:i4>
      </vt:variant>
      <vt:variant>
        <vt:i4>0</vt:i4>
      </vt:variant>
      <vt:variant>
        <vt:i4>5</vt:i4>
      </vt:variant>
      <vt:variant>
        <vt:lpwstr>http://www.nevo.co.il/law/70301/40ja.2</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2025-04-22T20:44:00Z</dcterms:created>
  <dcterms:modified xsi:type="dcterms:W3CDTF">2025-04-22T20:44:00Z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6322</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שלמה כהן</vt:lpwstr>
  </property>
  <property fmtid="{D5CDD505-2E9C-101B-9397-08002B2CF9AE}" pid="10" name="LAWYER">
    <vt:lpwstr>דליה ויסברג;שי נודל ;לילך קורש</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20180122</vt:lpwstr>
  </property>
  <property fmtid="{D5CDD505-2E9C-101B-9397-08002B2CF9AE}" pid="14" name="TYPE_N_DATE">
    <vt:lpwstr>39020180122</vt:lpwstr>
  </property>
  <property fmtid="{D5CDD505-2E9C-101B-9397-08002B2CF9AE}" pid="15" name="CASESLISTTMP1">
    <vt:lpwstr>20683594;5585052;5726579;5738608;21914030;20151395;20412551;6824952;17089471;20450193</vt:lpwstr>
  </property>
  <property fmtid="{D5CDD505-2E9C-101B-9397-08002B2CF9AE}" pid="16" name="WORDNUMPAGES">
    <vt:lpwstr>7</vt:lpwstr>
  </property>
  <property fmtid="{D5CDD505-2E9C-101B-9397-08002B2CF9AE}" pid="17" name="TYPE_ABS_DATE">
    <vt:lpwstr>390020180122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70301/244;40ja.2;040d</vt:lpwstr>
  </property>
</Properties>
</file>