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03B54" w:rsidRPr="0000429C" w14:paraId="1C1E2978" w14:textId="77777777" w:rsidTr="00FA042E">
        <w:trPr>
          <w:trHeight w:hRule="exact" w:val="418"/>
          <w:jc w:val="center"/>
        </w:trPr>
        <w:tc>
          <w:tcPr>
            <w:tcW w:w="8721" w:type="dxa"/>
            <w:gridSpan w:val="2"/>
          </w:tcPr>
          <w:p w14:paraId="789F8E2C" w14:textId="77777777" w:rsidR="00D03B54" w:rsidRPr="0000429C" w:rsidRDefault="00D03B54" w:rsidP="002874F9">
            <w:pPr>
              <w:pStyle w:val="a3"/>
              <w:jc w:val="center"/>
              <w:rPr>
                <w:rFonts w:ascii="Tahoma" w:hAnsi="Tahoma" w:cs="Tahoma"/>
                <w:color w:val="000080"/>
                <w:rtl/>
              </w:rPr>
            </w:pPr>
            <w:r w:rsidRPr="0000429C">
              <w:rPr>
                <w:rFonts w:ascii="Tahoma" w:hAnsi="Tahoma" w:cs="Tahoma"/>
                <w:b/>
                <w:bCs/>
                <w:color w:val="000080"/>
                <w:rtl/>
              </w:rPr>
              <w:t>בית המשפט המחוזי בחיפה</w:t>
            </w:r>
          </w:p>
        </w:tc>
      </w:tr>
      <w:tr w:rsidR="00D03B54" w:rsidRPr="0000429C" w14:paraId="75F853B6" w14:textId="77777777" w:rsidTr="00FA042E">
        <w:trPr>
          <w:trHeight w:val="337"/>
          <w:jc w:val="center"/>
        </w:trPr>
        <w:tc>
          <w:tcPr>
            <w:tcW w:w="5059" w:type="dxa"/>
          </w:tcPr>
          <w:p w14:paraId="4C29A142" w14:textId="77777777" w:rsidR="00D03B54" w:rsidRPr="0000429C" w:rsidRDefault="00D03B54" w:rsidP="002874F9">
            <w:pPr>
              <w:rPr>
                <w:rFonts w:cs="FrankRuehl"/>
                <w:sz w:val="28"/>
                <w:szCs w:val="28"/>
                <w:rtl/>
              </w:rPr>
            </w:pPr>
            <w:r w:rsidRPr="0000429C">
              <w:rPr>
                <w:rFonts w:cs="FrankRuehl"/>
                <w:sz w:val="28"/>
                <w:szCs w:val="28"/>
                <w:rtl/>
              </w:rPr>
              <w:t>ת"פ</w:t>
            </w:r>
            <w:r w:rsidRPr="0000429C">
              <w:rPr>
                <w:rFonts w:cs="FrankRuehl" w:hint="cs"/>
                <w:sz w:val="28"/>
                <w:szCs w:val="28"/>
                <w:rtl/>
              </w:rPr>
              <w:t xml:space="preserve"> </w:t>
            </w:r>
            <w:r w:rsidRPr="0000429C">
              <w:rPr>
                <w:rFonts w:cs="FrankRuehl"/>
                <w:sz w:val="28"/>
                <w:szCs w:val="28"/>
                <w:rtl/>
              </w:rPr>
              <w:t>35986-05-18</w:t>
            </w:r>
            <w:r w:rsidRPr="0000429C">
              <w:rPr>
                <w:rFonts w:cs="FrankRuehl" w:hint="cs"/>
                <w:sz w:val="28"/>
                <w:szCs w:val="28"/>
                <w:rtl/>
              </w:rPr>
              <w:t xml:space="preserve"> </w:t>
            </w:r>
            <w:r w:rsidRPr="0000429C">
              <w:rPr>
                <w:rFonts w:cs="FrankRuehl"/>
                <w:sz w:val="28"/>
                <w:szCs w:val="28"/>
                <w:rtl/>
              </w:rPr>
              <w:t>מדינת ישראל נ' שחתות(עציר)</w:t>
            </w:r>
          </w:p>
          <w:p w14:paraId="741C3172" w14:textId="77777777" w:rsidR="00D03B54" w:rsidRPr="0000429C" w:rsidRDefault="00D03B54" w:rsidP="002874F9">
            <w:pPr>
              <w:pStyle w:val="a3"/>
              <w:rPr>
                <w:rFonts w:cs="FrankRuehl"/>
                <w:sz w:val="28"/>
                <w:szCs w:val="28"/>
                <w:rtl/>
              </w:rPr>
            </w:pPr>
          </w:p>
        </w:tc>
        <w:tc>
          <w:tcPr>
            <w:tcW w:w="3662" w:type="dxa"/>
          </w:tcPr>
          <w:p w14:paraId="78A1E5C3" w14:textId="77777777" w:rsidR="00D03B54" w:rsidRPr="0000429C" w:rsidRDefault="00D03B54" w:rsidP="002874F9">
            <w:pPr>
              <w:pStyle w:val="a3"/>
              <w:jc w:val="right"/>
              <w:rPr>
                <w:rFonts w:cs="FrankRuehl"/>
                <w:sz w:val="28"/>
                <w:szCs w:val="28"/>
                <w:rtl/>
              </w:rPr>
            </w:pPr>
          </w:p>
        </w:tc>
      </w:tr>
    </w:tbl>
    <w:p w14:paraId="52B06048" w14:textId="77777777" w:rsidR="00D03B54" w:rsidRPr="0000429C" w:rsidRDefault="00D03B54" w:rsidP="00D03B54">
      <w:pPr>
        <w:pStyle w:val="a3"/>
        <w:rPr>
          <w:rtl/>
        </w:rPr>
      </w:pPr>
      <w:r w:rsidRPr="0000429C">
        <w:rPr>
          <w:rFonts w:hint="cs"/>
          <w:rtl/>
        </w:rPr>
        <w:t xml:space="preserve"> </w:t>
      </w:r>
    </w:p>
    <w:p w14:paraId="536A8B0A" w14:textId="77777777" w:rsidR="00D03B54" w:rsidRPr="0000429C" w:rsidRDefault="00D03B54" w:rsidP="00D03B54">
      <w:pPr>
        <w:rPr>
          <w:rtl/>
        </w:rPr>
      </w:pPr>
    </w:p>
    <w:tbl>
      <w:tblPr>
        <w:bidiVisual/>
        <w:tblW w:w="0" w:type="auto"/>
        <w:jc w:val="center"/>
        <w:tblLook w:val="04A0" w:firstRow="1" w:lastRow="0" w:firstColumn="1" w:lastColumn="0" w:noHBand="0" w:noVBand="1"/>
      </w:tblPr>
      <w:tblGrid>
        <w:gridCol w:w="5712"/>
        <w:gridCol w:w="236"/>
        <w:gridCol w:w="2557"/>
      </w:tblGrid>
      <w:tr w:rsidR="00D03B54" w:rsidRPr="0000429C" w14:paraId="5BCBBD06" w14:textId="77777777" w:rsidTr="002874F9">
        <w:trPr>
          <w:trHeight w:val="337"/>
          <w:jc w:val="center"/>
        </w:trPr>
        <w:tc>
          <w:tcPr>
            <w:tcW w:w="5712" w:type="dxa"/>
          </w:tcPr>
          <w:p w14:paraId="3964D327" w14:textId="77777777" w:rsidR="00D03B54" w:rsidRPr="0000429C" w:rsidRDefault="00D03B54" w:rsidP="002874F9">
            <w:pPr>
              <w:spacing w:line="360" w:lineRule="auto"/>
            </w:pPr>
            <w:r w:rsidRPr="0000429C">
              <w:rPr>
                <w:rFonts w:ascii="Arial" w:hAnsi="Arial" w:hint="cs"/>
                <w:b/>
                <w:bCs/>
                <w:rtl/>
              </w:rPr>
              <w:t>בפני כב' השופט אברהם אליקים, סגן נשיא</w:t>
            </w:r>
          </w:p>
          <w:p w14:paraId="6C0554CF" w14:textId="77777777" w:rsidR="00D03B54" w:rsidRPr="0000429C" w:rsidRDefault="00D03B54" w:rsidP="002874F9">
            <w:pPr>
              <w:jc w:val="both"/>
              <w:rPr>
                <w:b/>
                <w:bCs/>
                <w:sz w:val="26"/>
                <w:szCs w:val="26"/>
              </w:rPr>
            </w:pPr>
          </w:p>
        </w:tc>
        <w:tc>
          <w:tcPr>
            <w:tcW w:w="236" w:type="dxa"/>
          </w:tcPr>
          <w:p w14:paraId="23937AA5" w14:textId="77777777" w:rsidR="00D03B54" w:rsidRPr="0000429C" w:rsidRDefault="00D03B54" w:rsidP="002874F9">
            <w:pPr>
              <w:pStyle w:val="a3"/>
              <w:jc w:val="both"/>
              <w:rPr>
                <w:b/>
                <w:bCs/>
                <w:sz w:val="26"/>
                <w:szCs w:val="26"/>
                <w:rtl/>
              </w:rPr>
            </w:pPr>
          </w:p>
        </w:tc>
        <w:tc>
          <w:tcPr>
            <w:tcW w:w="2557" w:type="dxa"/>
          </w:tcPr>
          <w:p w14:paraId="6BD4BFB7" w14:textId="77777777" w:rsidR="00D03B54" w:rsidRPr="0000429C" w:rsidRDefault="00D03B54" w:rsidP="002874F9">
            <w:pPr>
              <w:pStyle w:val="a3"/>
              <w:jc w:val="both"/>
              <w:rPr>
                <w:b/>
                <w:bCs/>
                <w:sz w:val="26"/>
                <w:szCs w:val="26"/>
                <w:rtl/>
              </w:rPr>
            </w:pPr>
            <w:r w:rsidRPr="0000429C">
              <w:rPr>
                <w:rtl/>
              </w:rPr>
              <w:t xml:space="preserve">     </w:t>
            </w:r>
          </w:p>
        </w:tc>
      </w:tr>
    </w:tbl>
    <w:p w14:paraId="321F7E99" w14:textId="77777777" w:rsidR="00D03B54" w:rsidRPr="0000429C" w:rsidRDefault="00D03B54" w:rsidP="00D03B54">
      <w:pPr>
        <w:rPr>
          <w:rtl/>
        </w:rPr>
      </w:pPr>
      <w:bookmarkStart w:id="0" w:name="LastJudge"/>
      <w:bookmarkEnd w:id="0"/>
    </w:p>
    <w:tbl>
      <w:tblPr>
        <w:bidiVisual/>
        <w:tblW w:w="0" w:type="dxa"/>
        <w:tblInd w:w="-28" w:type="dxa"/>
        <w:tblLayout w:type="fixed"/>
        <w:tblLook w:val="01E0" w:firstRow="1" w:lastRow="1" w:firstColumn="1" w:lastColumn="1" w:noHBand="0" w:noVBand="0"/>
      </w:tblPr>
      <w:tblGrid>
        <w:gridCol w:w="3240"/>
        <w:gridCol w:w="5562"/>
      </w:tblGrid>
      <w:tr w:rsidR="00D03B54" w:rsidRPr="0000429C" w14:paraId="5BCF6B2B" w14:textId="77777777" w:rsidTr="00D03B54">
        <w:tc>
          <w:tcPr>
            <w:tcW w:w="3240" w:type="dxa"/>
            <w:shd w:val="clear" w:color="auto" w:fill="auto"/>
          </w:tcPr>
          <w:p w14:paraId="7D48913D" w14:textId="77777777" w:rsidR="00D03B54" w:rsidRPr="0000429C" w:rsidRDefault="00D03B54" w:rsidP="00D03B54">
            <w:pPr>
              <w:ind w:left="26"/>
              <w:rPr>
                <w:b/>
                <w:bCs/>
                <w:sz w:val="26"/>
                <w:szCs w:val="26"/>
                <w:rtl/>
              </w:rPr>
            </w:pPr>
            <w:bookmarkStart w:id="1" w:name="FirstAppellant"/>
            <w:r w:rsidRPr="0000429C">
              <w:rPr>
                <w:rFonts w:hint="cs"/>
                <w:b/>
                <w:bCs/>
                <w:sz w:val="26"/>
                <w:szCs w:val="26"/>
                <w:rtl/>
              </w:rPr>
              <w:t>המאשימה</w:t>
            </w:r>
          </w:p>
        </w:tc>
        <w:tc>
          <w:tcPr>
            <w:tcW w:w="5562" w:type="dxa"/>
            <w:shd w:val="clear" w:color="auto" w:fill="auto"/>
          </w:tcPr>
          <w:p w14:paraId="63F8D34F" w14:textId="77777777" w:rsidR="00D03B54" w:rsidRPr="0000429C" w:rsidRDefault="00D03B54" w:rsidP="002874F9">
            <w:pPr>
              <w:rPr>
                <w:b/>
                <w:bCs/>
                <w:sz w:val="26"/>
                <w:szCs w:val="26"/>
                <w:rtl/>
              </w:rPr>
            </w:pPr>
            <w:r w:rsidRPr="0000429C">
              <w:rPr>
                <w:rFonts w:hint="cs"/>
                <w:b/>
                <w:bCs/>
                <w:sz w:val="26"/>
                <w:szCs w:val="26"/>
                <w:rtl/>
              </w:rPr>
              <w:t xml:space="preserve"> מדינת ישראל</w:t>
            </w:r>
          </w:p>
        </w:tc>
      </w:tr>
      <w:bookmarkEnd w:id="1"/>
      <w:tr w:rsidR="00D03B54" w:rsidRPr="0000429C" w14:paraId="6FAFB709" w14:textId="77777777" w:rsidTr="00D03B54">
        <w:tc>
          <w:tcPr>
            <w:tcW w:w="8802" w:type="dxa"/>
            <w:gridSpan w:val="2"/>
            <w:shd w:val="clear" w:color="auto" w:fill="auto"/>
          </w:tcPr>
          <w:p w14:paraId="3F4F38EC" w14:textId="77777777" w:rsidR="00D03B54" w:rsidRPr="0000429C" w:rsidRDefault="00D03B54" w:rsidP="00D03B54">
            <w:pPr>
              <w:jc w:val="both"/>
              <w:rPr>
                <w:rFonts w:ascii="Arial" w:hAnsi="Arial"/>
                <w:b/>
                <w:bCs/>
                <w:sz w:val="26"/>
                <w:szCs w:val="26"/>
                <w:rtl/>
              </w:rPr>
            </w:pPr>
          </w:p>
          <w:p w14:paraId="5D478994" w14:textId="77777777" w:rsidR="00D03B54" w:rsidRPr="0000429C" w:rsidRDefault="00D03B54" w:rsidP="00D03B54">
            <w:pPr>
              <w:jc w:val="center"/>
              <w:rPr>
                <w:rFonts w:ascii="Arial" w:hAnsi="Arial"/>
                <w:b/>
                <w:bCs/>
                <w:sz w:val="26"/>
                <w:szCs w:val="26"/>
                <w:rtl/>
              </w:rPr>
            </w:pPr>
            <w:r w:rsidRPr="0000429C">
              <w:rPr>
                <w:rFonts w:ascii="Arial" w:hAnsi="Arial" w:hint="cs"/>
                <w:b/>
                <w:bCs/>
                <w:sz w:val="26"/>
                <w:szCs w:val="26"/>
                <w:rtl/>
              </w:rPr>
              <w:t>נגד</w:t>
            </w:r>
          </w:p>
          <w:p w14:paraId="1C75D66C" w14:textId="77777777" w:rsidR="00D03B54" w:rsidRPr="0000429C" w:rsidRDefault="00D03B54" w:rsidP="00D03B54">
            <w:pPr>
              <w:jc w:val="center"/>
              <w:rPr>
                <w:rFonts w:ascii="Arial" w:hAnsi="Arial"/>
                <w:b/>
                <w:bCs/>
                <w:sz w:val="26"/>
                <w:szCs w:val="26"/>
                <w:rtl/>
              </w:rPr>
            </w:pPr>
          </w:p>
        </w:tc>
      </w:tr>
      <w:tr w:rsidR="00D03B54" w:rsidRPr="0000429C" w14:paraId="0F00EB95" w14:textId="77777777" w:rsidTr="00D03B54">
        <w:tc>
          <w:tcPr>
            <w:tcW w:w="3240" w:type="dxa"/>
            <w:shd w:val="clear" w:color="auto" w:fill="auto"/>
          </w:tcPr>
          <w:p w14:paraId="430DD140" w14:textId="77777777" w:rsidR="00D03B54" w:rsidRPr="0000429C" w:rsidRDefault="00D03B54" w:rsidP="00D03B54">
            <w:pPr>
              <w:ind w:left="26"/>
              <w:rPr>
                <w:b/>
                <w:bCs/>
                <w:sz w:val="26"/>
                <w:szCs w:val="26"/>
              </w:rPr>
            </w:pPr>
            <w:r w:rsidRPr="0000429C">
              <w:rPr>
                <w:rFonts w:hint="cs"/>
                <w:b/>
                <w:bCs/>
                <w:sz w:val="26"/>
                <w:szCs w:val="26"/>
                <w:rtl/>
              </w:rPr>
              <w:t>הנאשם</w:t>
            </w:r>
          </w:p>
        </w:tc>
        <w:tc>
          <w:tcPr>
            <w:tcW w:w="5562" w:type="dxa"/>
            <w:shd w:val="clear" w:color="auto" w:fill="auto"/>
          </w:tcPr>
          <w:p w14:paraId="04215D32" w14:textId="77777777" w:rsidR="00D03B54" w:rsidRPr="0000429C" w:rsidRDefault="00D03B54" w:rsidP="002874F9">
            <w:pPr>
              <w:rPr>
                <w:b/>
                <w:bCs/>
                <w:sz w:val="26"/>
                <w:szCs w:val="26"/>
                <w:rtl/>
              </w:rPr>
            </w:pPr>
            <w:r w:rsidRPr="0000429C">
              <w:rPr>
                <w:rtl/>
              </w:rPr>
              <w:t xml:space="preserve">     </w:t>
            </w:r>
            <w:r w:rsidRPr="0000429C">
              <w:rPr>
                <w:rFonts w:hint="cs"/>
                <w:b/>
                <w:bCs/>
                <w:sz w:val="26"/>
                <w:szCs w:val="26"/>
                <w:rtl/>
              </w:rPr>
              <w:t xml:space="preserve"> באסל שחתות (עציר) ת"ז </w:t>
            </w:r>
            <w:r w:rsidR="0000429C">
              <w:rPr>
                <w:b/>
                <w:bCs/>
                <w:sz w:val="26"/>
                <w:szCs w:val="26"/>
              </w:rPr>
              <w:t>xxxxxxxxx</w:t>
            </w:r>
          </w:p>
        </w:tc>
      </w:tr>
    </w:tbl>
    <w:p w14:paraId="315A713F" w14:textId="77777777" w:rsidR="00FA042E" w:rsidRDefault="00FA042E" w:rsidP="00D03B54">
      <w:pPr>
        <w:rPr>
          <w:rtl/>
        </w:rPr>
      </w:pPr>
      <w:bookmarkStart w:id="2" w:name="LawTable"/>
      <w:bookmarkEnd w:id="2"/>
    </w:p>
    <w:p w14:paraId="75B7479D" w14:textId="77777777" w:rsidR="00FA042E" w:rsidRPr="00FA042E" w:rsidRDefault="00FA042E" w:rsidP="00FA042E">
      <w:pPr>
        <w:spacing w:after="120" w:line="240" w:lineRule="exact"/>
        <w:ind w:left="283" w:hanging="283"/>
        <w:jc w:val="both"/>
        <w:rPr>
          <w:rFonts w:ascii="FrankRuehl" w:hAnsi="FrankRuehl" w:cs="FrankRuehl"/>
          <w:rtl/>
        </w:rPr>
      </w:pPr>
    </w:p>
    <w:p w14:paraId="1343480D" w14:textId="77777777" w:rsidR="00FA042E" w:rsidRPr="00FA042E" w:rsidRDefault="00FA042E" w:rsidP="00FA042E">
      <w:pPr>
        <w:spacing w:after="120" w:line="240" w:lineRule="exact"/>
        <w:ind w:left="283" w:hanging="283"/>
        <w:jc w:val="both"/>
        <w:rPr>
          <w:rFonts w:ascii="FrankRuehl" w:hAnsi="FrankRuehl" w:cs="FrankRuehl"/>
          <w:rtl/>
        </w:rPr>
      </w:pPr>
      <w:r w:rsidRPr="00FA042E">
        <w:rPr>
          <w:rFonts w:ascii="FrankRuehl" w:hAnsi="FrankRuehl" w:cs="FrankRuehl"/>
          <w:rtl/>
        </w:rPr>
        <w:t xml:space="preserve">חקיקה שאוזכרה: </w:t>
      </w:r>
    </w:p>
    <w:p w14:paraId="172FD180" w14:textId="77777777" w:rsidR="00FA042E" w:rsidRPr="00FA042E" w:rsidRDefault="00FA042E" w:rsidP="00FA042E">
      <w:pPr>
        <w:spacing w:after="120" w:line="240" w:lineRule="exact"/>
        <w:ind w:left="283" w:hanging="283"/>
        <w:jc w:val="both"/>
        <w:rPr>
          <w:rFonts w:ascii="FrankRuehl" w:hAnsi="FrankRuehl" w:cs="FrankRuehl"/>
          <w:rtl/>
        </w:rPr>
      </w:pPr>
      <w:hyperlink r:id="rId7" w:history="1">
        <w:r w:rsidRPr="00FA042E">
          <w:rPr>
            <w:rFonts w:ascii="FrankRuehl" w:hAnsi="FrankRuehl" w:cs="FrankRuehl"/>
            <w:color w:val="0000FF"/>
            <w:u w:val="single"/>
            <w:rtl/>
          </w:rPr>
          <w:t>חוק העונשין, תשל"ז-1977</w:t>
        </w:r>
      </w:hyperlink>
      <w:r w:rsidRPr="00FA042E">
        <w:rPr>
          <w:rFonts w:ascii="FrankRuehl" w:hAnsi="FrankRuehl" w:cs="FrankRuehl"/>
          <w:rtl/>
        </w:rPr>
        <w:t xml:space="preserve">: סע'  </w:t>
      </w:r>
      <w:hyperlink r:id="rId8" w:history="1">
        <w:r w:rsidRPr="00FA042E">
          <w:rPr>
            <w:rFonts w:ascii="FrankRuehl" w:hAnsi="FrankRuehl" w:cs="FrankRuehl"/>
            <w:color w:val="0000FF"/>
            <w:u w:val="single"/>
            <w:rtl/>
          </w:rPr>
          <w:t>40ב'</w:t>
        </w:r>
      </w:hyperlink>
      <w:r w:rsidRPr="00FA042E">
        <w:rPr>
          <w:rFonts w:ascii="FrankRuehl" w:hAnsi="FrankRuehl" w:cs="FrankRuehl"/>
          <w:rtl/>
        </w:rPr>
        <w:t xml:space="preserve">, </w:t>
      </w:r>
      <w:hyperlink r:id="rId9" w:history="1">
        <w:r w:rsidRPr="00FA042E">
          <w:rPr>
            <w:rFonts w:ascii="FrankRuehl" w:hAnsi="FrankRuehl" w:cs="FrankRuehl"/>
            <w:color w:val="0000FF"/>
            <w:u w:val="single"/>
            <w:rtl/>
          </w:rPr>
          <w:t>40ט</w:t>
        </w:r>
      </w:hyperlink>
      <w:r w:rsidRPr="00FA042E">
        <w:rPr>
          <w:rFonts w:ascii="FrankRuehl" w:hAnsi="FrankRuehl" w:cs="FrankRuehl"/>
          <w:rtl/>
        </w:rPr>
        <w:t xml:space="preserve">, </w:t>
      </w:r>
      <w:hyperlink r:id="rId10" w:history="1">
        <w:r w:rsidRPr="00FA042E">
          <w:rPr>
            <w:rFonts w:ascii="FrankRuehl" w:hAnsi="FrankRuehl" w:cs="FrankRuehl"/>
            <w:color w:val="0000FF"/>
            <w:u w:val="single"/>
            <w:rtl/>
          </w:rPr>
          <w:t>402(א)</w:t>
        </w:r>
      </w:hyperlink>
      <w:r w:rsidRPr="00FA042E">
        <w:rPr>
          <w:rFonts w:ascii="FrankRuehl" w:hAnsi="FrankRuehl" w:cs="FrankRuehl"/>
          <w:rtl/>
        </w:rPr>
        <w:t xml:space="preserve">, </w:t>
      </w:r>
      <w:hyperlink r:id="rId11" w:history="1">
        <w:r w:rsidRPr="00FA042E">
          <w:rPr>
            <w:rFonts w:ascii="FrankRuehl" w:hAnsi="FrankRuehl" w:cs="FrankRuehl"/>
            <w:color w:val="0000FF"/>
            <w:u w:val="single"/>
            <w:rtl/>
          </w:rPr>
          <w:t>40יא'</w:t>
        </w:r>
      </w:hyperlink>
    </w:p>
    <w:p w14:paraId="2084C683" w14:textId="77777777" w:rsidR="00FA042E" w:rsidRPr="00FA042E" w:rsidRDefault="00FA042E" w:rsidP="00FA042E">
      <w:pPr>
        <w:spacing w:after="120" w:line="240" w:lineRule="exact"/>
        <w:ind w:left="283" w:hanging="283"/>
        <w:jc w:val="both"/>
        <w:rPr>
          <w:rFonts w:ascii="FrankRuehl" w:hAnsi="FrankRuehl" w:cs="FrankRuehl"/>
          <w:rtl/>
        </w:rPr>
      </w:pPr>
      <w:hyperlink r:id="rId12" w:history="1">
        <w:r w:rsidRPr="00FA042E">
          <w:rPr>
            <w:rFonts w:ascii="FrankRuehl" w:hAnsi="FrankRuehl" w:cs="FrankRuehl"/>
            <w:color w:val="0000FF"/>
            <w:u w:val="single"/>
            <w:rtl/>
          </w:rPr>
          <w:t>פקודת הסמים המסוכנים [נוסח חדש], תשל"ג-1973</w:t>
        </w:r>
      </w:hyperlink>
      <w:r w:rsidRPr="00FA042E">
        <w:rPr>
          <w:rFonts w:ascii="FrankRuehl" w:hAnsi="FrankRuehl" w:cs="FrankRuehl"/>
          <w:rtl/>
        </w:rPr>
        <w:t xml:space="preserve">: סע'  </w:t>
      </w:r>
      <w:hyperlink r:id="rId13" w:history="1">
        <w:r w:rsidRPr="00FA042E">
          <w:rPr>
            <w:rFonts w:ascii="FrankRuehl" w:hAnsi="FrankRuehl" w:cs="FrankRuehl"/>
            <w:color w:val="0000FF"/>
            <w:u w:val="single"/>
            <w:rtl/>
          </w:rPr>
          <w:t>7.א.</w:t>
        </w:r>
      </w:hyperlink>
      <w:r w:rsidRPr="00FA042E">
        <w:rPr>
          <w:rFonts w:ascii="FrankRuehl" w:hAnsi="FrankRuehl" w:cs="FrankRuehl"/>
          <w:rtl/>
        </w:rPr>
        <w:t xml:space="preserve">, </w:t>
      </w:r>
      <w:hyperlink r:id="rId14" w:history="1">
        <w:r w:rsidRPr="00FA042E">
          <w:rPr>
            <w:rFonts w:ascii="FrankRuehl" w:hAnsi="FrankRuehl" w:cs="FrankRuehl"/>
            <w:color w:val="0000FF"/>
            <w:u w:val="single"/>
            <w:rtl/>
          </w:rPr>
          <w:t>7.ג</w:t>
        </w:r>
      </w:hyperlink>
    </w:p>
    <w:p w14:paraId="20C04D1C" w14:textId="77777777" w:rsidR="0000429C" w:rsidRPr="0000429C" w:rsidRDefault="0000429C" w:rsidP="00D03B54">
      <w:pPr>
        <w:rPr>
          <w:rtl/>
        </w:rPr>
      </w:pPr>
    </w:p>
    <w:p w14:paraId="0C5AE385" w14:textId="77777777" w:rsidR="0000429C" w:rsidRPr="0000429C" w:rsidRDefault="0000429C" w:rsidP="00D03B54">
      <w:pPr>
        <w:rPr>
          <w:rtl/>
        </w:rPr>
      </w:pPr>
    </w:p>
    <w:p w14:paraId="15D72F93" w14:textId="77777777" w:rsidR="00D03B54" w:rsidRPr="0000429C" w:rsidRDefault="00D03B54" w:rsidP="00D03B5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3B54" w14:paraId="2CAF8D48" w14:textId="77777777" w:rsidTr="00D03B54">
        <w:trPr>
          <w:trHeight w:val="355"/>
          <w:jc w:val="center"/>
        </w:trPr>
        <w:tc>
          <w:tcPr>
            <w:tcW w:w="8820" w:type="dxa"/>
            <w:tcBorders>
              <w:top w:val="nil"/>
              <w:left w:val="nil"/>
              <w:bottom w:val="nil"/>
              <w:right w:val="nil"/>
            </w:tcBorders>
            <w:shd w:val="clear" w:color="auto" w:fill="auto"/>
          </w:tcPr>
          <w:p w14:paraId="7B48CE19" w14:textId="77777777" w:rsidR="0000429C" w:rsidRPr="0000429C" w:rsidRDefault="0000429C" w:rsidP="0000429C">
            <w:pPr>
              <w:jc w:val="center"/>
              <w:rPr>
                <w:rFonts w:ascii="Arial" w:hAnsi="Arial" w:cs="FrankRuehl"/>
                <w:b/>
                <w:bCs/>
                <w:sz w:val="32"/>
                <w:szCs w:val="32"/>
                <w:u w:val="single"/>
                <w:rtl/>
              </w:rPr>
            </w:pPr>
            <w:bookmarkStart w:id="3" w:name="PsakDin" w:colFirst="0" w:colLast="0"/>
            <w:r w:rsidRPr="0000429C">
              <w:rPr>
                <w:rFonts w:ascii="Arial" w:hAnsi="Arial" w:cs="FrankRuehl"/>
                <w:b/>
                <w:bCs/>
                <w:sz w:val="32"/>
                <w:szCs w:val="32"/>
                <w:u w:val="single"/>
                <w:rtl/>
              </w:rPr>
              <w:t>גזר דין</w:t>
            </w:r>
          </w:p>
          <w:p w14:paraId="3317A206" w14:textId="77777777" w:rsidR="00D03B54" w:rsidRPr="0000429C" w:rsidRDefault="00D03B54" w:rsidP="0000429C">
            <w:pPr>
              <w:jc w:val="center"/>
              <w:rPr>
                <w:rFonts w:ascii="Arial" w:hAnsi="Arial" w:cs="FrankRuehl"/>
                <w:bCs/>
                <w:sz w:val="32"/>
                <w:szCs w:val="32"/>
                <w:u w:val="single"/>
                <w:rtl/>
              </w:rPr>
            </w:pPr>
          </w:p>
        </w:tc>
      </w:tr>
      <w:bookmarkEnd w:id="3"/>
    </w:tbl>
    <w:p w14:paraId="65CBD979" w14:textId="77777777" w:rsidR="00D03B54" w:rsidRPr="00B05847" w:rsidRDefault="00D03B54" w:rsidP="00D03B54">
      <w:pPr>
        <w:rPr>
          <w:rFonts w:ascii="Arial" w:hAnsi="Arial"/>
          <w:rtl/>
        </w:rPr>
      </w:pPr>
    </w:p>
    <w:p w14:paraId="5862DA63" w14:textId="77777777" w:rsidR="00D03B54" w:rsidRPr="00173880" w:rsidRDefault="00D03B54" w:rsidP="00D03B54">
      <w:pPr>
        <w:spacing w:line="360" w:lineRule="auto"/>
        <w:ind w:left="360" w:firstLine="360"/>
        <w:contextualSpacing/>
        <w:jc w:val="both"/>
        <w:rPr>
          <w:rFonts w:cs="Miriam"/>
          <w:rtl/>
        </w:rPr>
      </w:pPr>
      <w:r w:rsidRPr="00173880">
        <w:rPr>
          <w:rFonts w:cs="Miriam"/>
          <w:rtl/>
        </w:rPr>
        <w:t>מבוא</w:t>
      </w:r>
    </w:p>
    <w:p w14:paraId="6360E33A" w14:textId="77777777" w:rsidR="00D03B54" w:rsidRPr="00173880" w:rsidRDefault="00D03B54" w:rsidP="00D03B54">
      <w:pPr>
        <w:numPr>
          <w:ilvl w:val="0"/>
          <w:numId w:val="3"/>
        </w:numPr>
        <w:spacing w:line="360" w:lineRule="auto"/>
        <w:contextualSpacing/>
        <w:jc w:val="both"/>
        <w:rPr>
          <w:rFonts w:ascii="FrankRuehl" w:hAnsi="FrankRuehl" w:cs="FrankRuehl"/>
          <w:sz w:val="28"/>
          <w:szCs w:val="28"/>
          <w:u w:val="single"/>
        </w:rPr>
      </w:pPr>
      <w:bookmarkStart w:id="4" w:name="ABSTRACT_START"/>
      <w:bookmarkEnd w:id="4"/>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הודה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בעובדות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כתב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אישום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שתוקן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ביום</w:t>
      </w:r>
      <w:r w:rsidRPr="00173880">
        <w:rPr>
          <w:rFonts w:ascii="FrankRuehl" w:hAnsi="FrankRuehl" w:cs="FrankRuehl"/>
          <w:sz w:val="28"/>
          <w:szCs w:val="28"/>
          <w:rtl/>
        </w:rPr>
        <w:t xml:space="preserve"> 8.1.2019 </w:t>
      </w:r>
      <w:r w:rsidRPr="00173880">
        <w:rPr>
          <w:rFonts w:ascii="FrankRuehl" w:hAnsi="FrankRuehl" w:cs="FrankRuehl" w:hint="eastAsia"/>
          <w:sz w:val="28"/>
          <w:szCs w:val="28"/>
          <w:rtl/>
        </w:rPr>
        <w:t>לאחר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שמיעת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במסגרת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הסדר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טיעון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כלל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הסכמה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לעונש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וכלל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הסכמות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דיוניות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שיפורטו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בהמשך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והורשע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בהתאם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בעבירת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לפי</w:t>
      </w:r>
      <w:r w:rsidRPr="00173880">
        <w:rPr>
          <w:rFonts w:ascii="FrankRuehl" w:hAnsi="FrankRuehl" w:cs="FrankRuehl"/>
          <w:sz w:val="28"/>
          <w:szCs w:val="28"/>
          <w:rtl/>
        </w:rPr>
        <w:t xml:space="preserve"> </w:t>
      </w:r>
      <w:hyperlink r:id="rId15" w:history="1">
        <w:r w:rsidR="00FA042E" w:rsidRPr="00FA042E">
          <w:rPr>
            <w:rFonts w:ascii="FrankRuehl" w:hAnsi="FrankRuehl" w:cs="FrankRuehl"/>
            <w:color w:val="0000FF"/>
            <w:sz w:val="28"/>
            <w:szCs w:val="28"/>
            <w:u w:val="single"/>
            <w:rtl/>
          </w:rPr>
          <w:t>סעיף 402(א)</w:t>
        </w:r>
      </w:hyperlink>
      <w:r w:rsidRPr="00173880">
        <w:rPr>
          <w:rFonts w:ascii="FrankRuehl" w:hAnsi="FrankRuehl" w:cs="FrankRuehl"/>
          <w:sz w:val="28"/>
          <w:szCs w:val="28"/>
          <w:rtl/>
        </w:rPr>
        <w:t xml:space="preserve"> </w:t>
      </w:r>
      <w:r w:rsidRPr="00173880">
        <w:rPr>
          <w:rFonts w:ascii="FrankRuehl" w:hAnsi="FrankRuehl" w:cs="Miriam" w:hint="eastAsia"/>
          <w:rtl/>
        </w:rPr>
        <w:t>ל</w:t>
      </w:r>
      <w:hyperlink r:id="rId16" w:history="1">
        <w:r w:rsidR="0000429C" w:rsidRPr="0000429C">
          <w:rPr>
            <w:rFonts w:ascii="FrankRuehl" w:hAnsi="FrankRuehl" w:cs="Miriam"/>
            <w:color w:val="0000FF"/>
            <w:u w:val="single"/>
            <w:rtl/>
          </w:rPr>
          <w:t>חוק העונשין</w:t>
        </w:r>
      </w:hyperlink>
      <w:r w:rsidRPr="00173880">
        <w:rPr>
          <w:rFonts w:ascii="FrankRuehl" w:hAnsi="FrankRuehl" w:cs="Miriam"/>
          <w:rtl/>
        </w:rPr>
        <w:t xml:space="preserve">, </w:t>
      </w:r>
      <w:r w:rsidRPr="00173880">
        <w:rPr>
          <w:rFonts w:ascii="FrankRuehl" w:hAnsi="FrankRuehl" w:cs="Miriam" w:hint="eastAsia"/>
          <w:rtl/>
        </w:rPr>
        <w:t>תשל</w:t>
      </w:r>
      <w:r w:rsidRPr="00173880">
        <w:rPr>
          <w:rFonts w:ascii="FrankRuehl" w:hAnsi="FrankRuehl" w:cs="Miriam"/>
          <w:rtl/>
        </w:rPr>
        <w:t>"</w:t>
      </w:r>
      <w:r w:rsidRPr="00173880">
        <w:rPr>
          <w:rFonts w:ascii="FrankRuehl" w:hAnsi="FrankRuehl" w:cs="Miriam" w:hint="eastAsia"/>
          <w:rtl/>
        </w:rPr>
        <w:t>ז</w:t>
      </w:r>
      <w:r w:rsidRPr="00173880">
        <w:rPr>
          <w:rFonts w:ascii="FrankRuehl" w:hAnsi="FrankRuehl" w:cs="Miriam"/>
          <w:rtl/>
        </w:rPr>
        <w:t>-1977</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להלן</w:t>
      </w:r>
      <w:r w:rsidRPr="00173880">
        <w:rPr>
          <w:rFonts w:ascii="FrankRuehl" w:hAnsi="FrankRuehl" w:cs="FrankRuehl"/>
          <w:sz w:val="28"/>
          <w:szCs w:val="28"/>
          <w:rtl/>
        </w:rPr>
        <w:t>-</w:t>
      </w:r>
      <w:r w:rsidRPr="00173880">
        <w:rPr>
          <w:rFonts w:ascii="FrankRuehl" w:hAnsi="FrankRuehl" w:cs="FrankRuehl" w:hint="eastAsia"/>
          <w:sz w:val="28"/>
          <w:szCs w:val="28"/>
          <w:rtl/>
        </w:rPr>
        <w:t>החוק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ובעבירת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החזקת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מסוכן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לצריכה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עצמית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לפי</w:t>
      </w:r>
      <w:r w:rsidRPr="00173880">
        <w:rPr>
          <w:rFonts w:ascii="FrankRuehl" w:hAnsi="FrankRuehl" w:cs="FrankRuehl"/>
          <w:sz w:val="28"/>
          <w:szCs w:val="28"/>
          <w:rtl/>
        </w:rPr>
        <w:t xml:space="preserve"> </w:t>
      </w:r>
      <w:hyperlink r:id="rId17" w:history="1">
        <w:r w:rsidR="00FA042E" w:rsidRPr="00FA042E">
          <w:rPr>
            <w:rFonts w:ascii="FrankRuehl" w:hAnsi="FrankRuehl" w:cs="FrankRuehl"/>
            <w:color w:val="0000FF"/>
            <w:sz w:val="28"/>
            <w:szCs w:val="28"/>
            <w:u w:val="single"/>
            <w:rtl/>
          </w:rPr>
          <w:t>סעיף 7(א) + 7(ג)</w:t>
        </w:r>
      </w:hyperlink>
      <w:r w:rsidRPr="00173880">
        <w:rPr>
          <w:rFonts w:ascii="FrankRuehl" w:hAnsi="FrankRuehl" w:cs="FrankRuehl"/>
          <w:sz w:val="28"/>
          <w:szCs w:val="28"/>
          <w:rtl/>
        </w:rPr>
        <w:t xml:space="preserve"> </w:t>
      </w:r>
      <w:r w:rsidRPr="00173880">
        <w:rPr>
          <w:rFonts w:ascii="FrankRuehl" w:hAnsi="FrankRuehl" w:cs="FrankRuehl" w:hint="eastAsia"/>
          <w:sz w:val="28"/>
          <w:szCs w:val="28"/>
          <w:rtl/>
        </w:rPr>
        <w:t>סיפא</w:t>
      </w:r>
      <w:r w:rsidRPr="00173880">
        <w:rPr>
          <w:rFonts w:ascii="FrankRuehl" w:hAnsi="FrankRuehl" w:cs="FrankRuehl"/>
          <w:sz w:val="28"/>
          <w:szCs w:val="28"/>
          <w:rtl/>
        </w:rPr>
        <w:t xml:space="preserve"> </w:t>
      </w:r>
      <w:r w:rsidRPr="00173880">
        <w:rPr>
          <w:rFonts w:ascii="FrankRuehl" w:hAnsi="FrankRuehl" w:cs="Miriam" w:hint="eastAsia"/>
          <w:rtl/>
        </w:rPr>
        <w:t>ל</w:t>
      </w:r>
      <w:hyperlink r:id="rId18" w:history="1">
        <w:r w:rsidR="0000429C" w:rsidRPr="0000429C">
          <w:rPr>
            <w:rFonts w:ascii="FrankRuehl" w:hAnsi="FrankRuehl" w:cs="Miriam"/>
            <w:color w:val="0000FF"/>
            <w:u w:val="single"/>
            <w:rtl/>
          </w:rPr>
          <w:t>פקודת הסמים המסוכנים</w:t>
        </w:r>
      </w:hyperlink>
      <w:r w:rsidRPr="00173880">
        <w:rPr>
          <w:rFonts w:ascii="FrankRuehl" w:hAnsi="FrankRuehl" w:cs="Miriam"/>
          <w:rtl/>
        </w:rPr>
        <w:t xml:space="preserve"> (</w:t>
      </w:r>
      <w:r w:rsidRPr="00173880">
        <w:rPr>
          <w:rFonts w:ascii="FrankRuehl" w:hAnsi="FrankRuehl" w:cs="Miriam" w:hint="eastAsia"/>
          <w:rtl/>
        </w:rPr>
        <w:t>נוסח</w:t>
      </w:r>
      <w:r w:rsidRPr="00173880">
        <w:rPr>
          <w:rFonts w:ascii="FrankRuehl" w:hAnsi="FrankRuehl" w:cs="Miriam"/>
          <w:rtl/>
        </w:rPr>
        <w:t xml:space="preserve"> </w:t>
      </w:r>
      <w:r w:rsidRPr="00173880">
        <w:rPr>
          <w:rFonts w:ascii="FrankRuehl" w:hAnsi="FrankRuehl" w:cs="Miriam" w:hint="eastAsia"/>
          <w:rtl/>
        </w:rPr>
        <w:t>חדש</w:t>
      </w:r>
      <w:r w:rsidRPr="00173880">
        <w:rPr>
          <w:rFonts w:ascii="FrankRuehl" w:hAnsi="FrankRuehl" w:cs="Miriam"/>
          <w:rtl/>
        </w:rPr>
        <w:t xml:space="preserve">), </w:t>
      </w:r>
      <w:r w:rsidRPr="00173880">
        <w:rPr>
          <w:rFonts w:ascii="FrankRuehl" w:hAnsi="FrankRuehl" w:cs="Miriam" w:hint="eastAsia"/>
          <w:rtl/>
        </w:rPr>
        <w:t>תשל</w:t>
      </w:r>
      <w:r w:rsidRPr="00173880">
        <w:rPr>
          <w:rFonts w:ascii="FrankRuehl" w:hAnsi="FrankRuehl" w:cs="Miriam"/>
          <w:rtl/>
        </w:rPr>
        <w:t>"</w:t>
      </w:r>
      <w:r w:rsidRPr="00173880">
        <w:rPr>
          <w:rFonts w:ascii="FrankRuehl" w:hAnsi="FrankRuehl" w:cs="Miriam" w:hint="eastAsia"/>
          <w:rtl/>
        </w:rPr>
        <w:t>ג</w:t>
      </w:r>
      <w:r w:rsidRPr="00173880">
        <w:rPr>
          <w:rFonts w:ascii="FrankRuehl" w:hAnsi="FrankRuehl" w:cs="Miriam"/>
          <w:rtl/>
        </w:rPr>
        <w:t>-1973</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להלן</w:t>
      </w:r>
      <w:r w:rsidRPr="00173880">
        <w:rPr>
          <w:rFonts w:ascii="FrankRuehl" w:hAnsi="FrankRuehl" w:cs="FrankRuehl"/>
          <w:sz w:val="28"/>
          <w:szCs w:val="28"/>
          <w:rtl/>
        </w:rPr>
        <w:t xml:space="preserve"> – </w:t>
      </w:r>
      <w:r w:rsidRPr="00173880">
        <w:rPr>
          <w:rFonts w:ascii="FrankRuehl" w:hAnsi="FrankRuehl" w:cs="FrankRuehl" w:hint="eastAsia"/>
          <w:sz w:val="28"/>
          <w:szCs w:val="28"/>
          <w:rtl/>
        </w:rPr>
        <w:t>פקודת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הסמים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המסוכנים</w:t>
      </w:r>
      <w:r w:rsidRPr="00173880">
        <w:rPr>
          <w:rFonts w:ascii="FrankRuehl" w:hAnsi="FrankRuehl" w:cs="FrankRuehl"/>
          <w:sz w:val="28"/>
          <w:szCs w:val="28"/>
          <w:rtl/>
        </w:rPr>
        <w:t>).</w:t>
      </w:r>
    </w:p>
    <w:p w14:paraId="16FA0B0E" w14:textId="77777777" w:rsidR="00D03B54" w:rsidRPr="00173880" w:rsidRDefault="00D03B54" w:rsidP="00D03B54">
      <w:pPr>
        <w:spacing w:line="360" w:lineRule="auto"/>
        <w:ind w:left="720"/>
        <w:contextualSpacing/>
        <w:jc w:val="both"/>
        <w:rPr>
          <w:rFonts w:ascii="FrankRuehl" w:hAnsi="FrankRuehl" w:cs="FrankRuehl"/>
          <w:sz w:val="28"/>
          <w:szCs w:val="28"/>
          <w:u w:val="single"/>
        </w:rPr>
      </w:pPr>
    </w:p>
    <w:p w14:paraId="1186C98B" w14:textId="77777777" w:rsidR="00D03B54" w:rsidRDefault="00D03B54" w:rsidP="00D03B54">
      <w:pPr>
        <w:spacing w:line="360" w:lineRule="auto"/>
        <w:ind w:left="720"/>
        <w:jc w:val="both"/>
        <w:rPr>
          <w:rFonts w:ascii="FrankRuehl" w:hAnsi="FrankRuehl" w:cs="FrankRuehl"/>
          <w:sz w:val="28"/>
          <w:szCs w:val="28"/>
          <w:rtl/>
        </w:rPr>
      </w:pP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עובדות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כתב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האישום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המתוקן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סומן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בתאריך</w:t>
      </w:r>
      <w:r w:rsidRPr="00173880">
        <w:rPr>
          <w:rFonts w:ascii="FrankRuehl" w:hAnsi="FrankRuehl" w:cs="FrankRuehl"/>
          <w:sz w:val="28"/>
          <w:szCs w:val="28"/>
          <w:rtl/>
        </w:rPr>
        <w:t xml:space="preserve"> 9.5.18 , </w:t>
      </w:r>
      <w:r w:rsidRPr="00173880">
        <w:rPr>
          <w:rFonts w:ascii="FrankRuehl" w:hAnsi="FrankRuehl" w:cs="FrankRuehl" w:hint="eastAsia"/>
          <w:sz w:val="28"/>
          <w:szCs w:val="28"/>
          <w:rtl/>
        </w:rPr>
        <w:t>בסמוך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לשעה</w:t>
      </w:r>
      <w:r w:rsidRPr="00173880">
        <w:rPr>
          <w:rFonts w:ascii="FrankRuehl" w:hAnsi="FrankRuehl" w:cs="FrankRuehl"/>
          <w:sz w:val="28"/>
          <w:szCs w:val="28"/>
          <w:rtl/>
        </w:rPr>
        <w:t xml:space="preserve"> 03:15  </w:t>
      </w:r>
      <w:r w:rsidRPr="00173880">
        <w:rPr>
          <w:rFonts w:ascii="FrankRuehl" w:hAnsi="FrankRuehl" w:cs="FrankRuehl" w:hint="eastAsia"/>
          <w:sz w:val="28"/>
          <w:szCs w:val="28"/>
          <w:rtl/>
        </w:rPr>
        <w:t>הגיע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ברכב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מאזדה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להלן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הרכב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לתחנת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הדלק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סונול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אחים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סמאר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w:t>
      </w:r>
      <w:r w:rsidRPr="00173880">
        <w:rPr>
          <w:rFonts w:ascii="FrankRuehl" w:hAnsi="FrankRuehl" w:cs="FrankRuehl"/>
          <w:sz w:val="28"/>
          <w:szCs w:val="28"/>
          <w:rtl/>
        </w:rPr>
        <w:t>"</w:t>
      </w:r>
      <w:r w:rsidRPr="00173880">
        <w:rPr>
          <w:rFonts w:ascii="FrankRuehl" w:hAnsi="FrankRuehl" w:cs="FrankRuehl" w:hint="eastAsia"/>
          <w:sz w:val="28"/>
          <w:szCs w:val="28"/>
          <w:rtl/>
        </w:rPr>
        <w:t>מ</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בטמרה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להלן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תחנת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הדלק</w:t>
      </w:r>
      <w:r w:rsidRPr="00173880">
        <w:rPr>
          <w:rFonts w:ascii="FrankRuehl" w:hAnsi="FrankRuehl" w:cs="FrankRuehl"/>
          <w:sz w:val="28"/>
          <w:szCs w:val="28"/>
          <w:rtl/>
        </w:rPr>
        <w:t>)</w:t>
      </w:r>
      <w:r>
        <w:rPr>
          <w:rFonts w:ascii="FrankRuehl" w:hAnsi="FrankRuehl" w:cs="FrankRuehl" w:hint="cs"/>
          <w:sz w:val="28"/>
          <w:szCs w:val="28"/>
          <w:rtl/>
        </w:rPr>
        <w:t>.</w:t>
      </w:r>
    </w:p>
    <w:p w14:paraId="7AEE8879" w14:textId="77777777" w:rsidR="00D03B54" w:rsidRPr="00173880" w:rsidRDefault="00D03B54" w:rsidP="00D03B54">
      <w:pPr>
        <w:spacing w:line="360" w:lineRule="auto"/>
        <w:ind w:left="720"/>
        <w:jc w:val="both"/>
        <w:rPr>
          <w:rFonts w:ascii="FrankRuehl" w:hAnsi="FrankRuehl" w:cs="FrankRuehl"/>
          <w:sz w:val="28"/>
          <w:szCs w:val="28"/>
          <w:rtl/>
        </w:rPr>
      </w:pP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פנה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לעובד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תחנת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הדלק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מאיסרה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חג</w:t>
      </w:r>
      <w:r w:rsidRPr="00173880">
        <w:rPr>
          <w:rFonts w:ascii="FrankRuehl" w:hAnsi="FrankRuehl" w:cs="FrankRuehl"/>
          <w:sz w:val="28"/>
          <w:szCs w:val="28"/>
          <w:rtl/>
        </w:rPr>
        <w:t>'</w:t>
      </w:r>
      <w:r w:rsidRPr="00173880">
        <w:rPr>
          <w:rFonts w:ascii="FrankRuehl" w:hAnsi="FrankRuehl" w:cs="FrankRuehl" w:hint="eastAsia"/>
          <w:sz w:val="28"/>
          <w:szCs w:val="28"/>
          <w:rtl/>
        </w:rPr>
        <w:t>אזי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להלן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עמו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היכרות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מוקדמת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וביקש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ממנו</w:t>
      </w:r>
      <w:r w:rsidRPr="00173880">
        <w:rPr>
          <w:rFonts w:ascii="FrankRuehl" w:hAnsi="FrankRuehl" w:cs="FrankRuehl"/>
          <w:sz w:val="28"/>
          <w:szCs w:val="28"/>
          <w:rtl/>
        </w:rPr>
        <w:t xml:space="preserve"> 200 </w:t>
      </w:r>
      <w:r w:rsidRPr="00173880">
        <w:rPr>
          <w:rFonts w:ascii="FrankRuehl" w:hAnsi="FrankRuehl" w:cs="FrankRuehl" w:hint="eastAsia"/>
          <w:sz w:val="28"/>
          <w:szCs w:val="28"/>
          <w:rtl/>
        </w:rPr>
        <w:t>ש</w:t>
      </w:r>
      <w:r w:rsidRPr="00173880">
        <w:rPr>
          <w:rFonts w:ascii="FrankRuehl" w:hAnsi="FrankRuehl" w:cs="FrankRuehl"/>
          <w:sz w:val="28"/>
          <w:szCs w:val="28"/>
          <w:rtl/>
        </w:rPr>
        <w:t>"</w:t>
      </w:r>
      <w:r w:rsidRPr="00173880">
        <w:rPr>
          <w:rFonts w:ascii="FrankRuehl" w:hAnsi="FrankRuehl" w:cs="FrankRuehl" w:hint="eastAsia"/>
          <w:sz w:val="28"/>
          <w:szCs w:val="28"/>
          <w:rtl/>
        </w:rPr>
        <w:t>ח</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סירב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לבקשתו</w:t>
      </w:r>
      <w:r w:rsidRPr="00173880">
        <w:rPr>
          <w:rFonts w:ascii="FrankRuehl" w:hAnsi="FrankRuehl" w:cs="FrankRuehl"/>
          <w:sz w:val="28"/>
          <w:szCs w:val="28"/>
          <w:rtl/>
        </w:rPr>
        <w:t xml:space="preserve">. </w:t>
      </w:r>
    </w:p>
    <w:p w14:paraId="2BF685E4" w14:textId="77777777" w:rsidR="00D03B54" w:rsidRPr="00173880" w:rsidRDefault="00D03B54" w:rsidP="00D03B54">
      <w:pPr>
        <w:spacing w:line="360" w:lineRule="auto"/>
        <w:ind w:left="720"/>
        <w:jc w:val="both"/>
        <w:rPr>
          <w:rFonts w:ascii="FrankRuehl" w:hAnsi="FrankRuehl" w:cs="FrankRuehl"/>
          <w:sz w:val="28"/>
          <w:szCs w:val="28"/>
          <w:rtl/>
        </w:rPr>
      </w:pPr>
      <w:r w:rsidRPr="00173880">
        <w:rPr>
          <w:rFonts w:ascii="FrankRuehl" w:hAnsi="FrankRuehl" w:cs="FrankRuehl" w:hint="eastAsia"/>
          <w:sz w:val="28"/>
          <w:szCs w:val="28"/>
          <w:rtl/>
        </w:rPr>
        <w:lastRenderedPageBreak/>
        <w:t>בתגובה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ניגש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לרכב</w:t>
      </w:r>
      <w:r>
        <w:rPr>
          <w:rFonts w:ascii="FrankRuehl" w:hAnsi="FrankRuehl" w:cs="FrankRuehl" w:hint="cs"/>
          <w:sz w:val="28"/>
          <w:szCs w:val="28"/>
          <w:rtl/>
        </w:rPr>
        <w:t>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הוציא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מהרכב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בקבוק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בירה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מזכוכית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וחזר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לכיוונו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כשהוא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מרים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בקבוק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הזכוכית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לכיוונו</w:t>
      </w:r>
      <w:r>
        <w:rPr>
          <w:rFonts w:ascii="FrankRuehl" w:hAnsi="FrankRuehl" w:cs="FrankRuehl" w:hint="cs"/>
          <w:sz w:val="28"/>
          <w:szCs w:val="28"/>
          <w:rtl/>
        </w:rPr>
        <w:t xml:space="preserve"> </w:t>
      </w:r>
      <w:r w:rsidRPr="00173880">
        <w:rPr>
          <w:rFonts w:ascii="FrankRuehl" w:hAnsi="FrankRuehl" w:cs="FrankRuehl" w:hint="eastAsia"/>
          <w:sz w:val="28"/>
          <w:szCs w:val="28"/>
          <w:rtl/>
        </w:rPr>
        <w:t>בתנועה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מאיימת</w:t>
      </w:r>
      <w:r w:rsidRPr="00173880">
        <w:rPr>
          <w:rFonts w:ascii="FrankRuehl" w:hAnsi="FrankRuehl" w:cs="FrankRuehl"/>
          <w:sz w:val="28"/>
          <w:szCs w:val="28"/>
          <w:rtl/>
        </w:rPr>
        <w:t>.</w:t>
      </w:r>
    </w:p>
    <w:p w14:paraId="2B7B4017" w14:textId="77777777" w:rsidR="00D03B54" w:rsidRPr="00173880" w:rsidRDefault="00D03B54" w:rsidP="00D03B54">
      <w:pPr>
        <w:spacing w:line="360" w:lineRule="auto"/>
        <w:ind w:left="720"/>
        <w:jc w:val="both"/>
        <w:rPr>
          <w:rFonts w:ascii="FrankRuehl" w:hAnsi="FrankRuehl" w:cs="FrankRuehl"/>
          <w:sz w:val="28"/>
          <w:szCs w:val="28"/>
          <w:rtl/>
        </w:rPr>
      </w:pPr>
      <w:r w:rsidRPr="00173880">
        <w:rPr>
          <w:rFonts w:ascii="FrankRuehl" w:hAnsi="FrankRuehl" w:cs="FrankRuehl" w:hint="eastAsia"/>
          <w:sz w:val="28"/>
          <w:szCs w:val="28"/>
          <w:rtl/>
        </w:rPr>
        <w:t>מיד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לאחר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לדחוף</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תוך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שליחת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ידיים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לכיוון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כיס</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מכנסיו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האחורי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במטרה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לגנוב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כסף</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אשר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החזיק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בכיסו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במסגרת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עבודתו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ניסה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להדפו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תפס</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ידו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גופו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ובאמצעות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ידו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הימנית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נטל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מכיסו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האחורי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במכנסיו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כסף</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מזומן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בסך</w:t>
      </w:r>
      <w:r w:rsidRPr="00173880">
        <w:rPr>
          <w:rFonts w:ascii="FrankRuehl" w:hAnsi="FrankRuehl" w:cs="FrankRuehl"/>
          <w:sz w:val="28"/>
          <w:szCs w:val="28"/>
          <w:rtl/>
        </w:rPr>
        <w:t xml:space="preserve"> 935 </w:t>
      </w:r>
      <w:r w:rsidRPr="00173880">
        <w:rPr>
          <w:rFonts w:ascii="FrankRuehl" w:hAnsi="FrankRuehl" w:cs="FrankRuehl" w:hint="eastAsia"/>
          <w:sz w:val="28"/>
          <w:szCs w:val="28"/>
          <w:rtl/>
        </w:rPr>
        <w:t>ש</w:t>
      </w:r>
      <w:r w:rsidRPr="00173880">
        <w:rPr>
          <w:rFonts w:ascii="FrankRuehl" w:hAnsi="FrankRuehl" w:cs="FrankRuehl"/>
          <w:sz w:val="28"/>
          <w:szCs w:val="28"/>
          <w:rtl/>
        </w:rPr>
        <w:t>"</w:t>
      </w:r>
      <w:r w:rsidRPr="00173880">
        <w:rPr>
          <w:rFonts w:ascii="FrankRuehl" w:hAnsi="FrankRuehl" w:cs="FrankRuehl" w:hint="eastAsia"/>
          <w:sz w:val="28"/>
          <w:szCs w:val="28"/>
          <w:rtl/>
        </w:rPr>
        <w:t>ח</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להלן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הכסף</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לאחר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עזב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תחנת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הדלק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באמצעות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הרכב</w:t>
      </w:r>
      <w:r w:rsidRPr="00173880">
        <w:rPr>
          <w:rFonts w:ascii="FrankRuehl" w:hAnsi="FrankRuehl" w:cs="FrankRuehl"/>
          <w:sz w:val="28"/>
          <w:szCs w:val="28"/>
          <w:rtl/>
        </w:rPr>
        <w:t xml:space="preserve">. </w:t>
      </w:r>
    </w:p>
    <w:p w14:paraId="3256780A" w14:textId="77777777" w:rsidR="00D03B54" w:rsidRPr="00173880" w:rsidRDefault="00D03B54" w:rsidP="00D03B54">
      <w:pPr>
        <w:spacing w:line="360" w:lineRule="auto"/>
        <w:ind w:left="720"/>
        <w:jc w:val="both"/>
        <w:rPr>
          <w:rFonts w:ascii="FrankRuehl" w:hAnsi="FrankRuehl" w:cs="FrankRuehl"/>
          <w:sz w:val="28"/>
          <w:szCs w:val="28"/>
          <w:rtl/>
        </w:rPr>
      </w:pPr>
      <w:r w:rsidRPr="00173880">
        <w:rPr>
          <w:rFonts w:ascii="FrankRuehl" w:hAnsi="FrankRuehl" w:cs="FrankRuehl" w:hint="eastAsia"/>
          <w:sz w:val="28"/>
          <w:szCs w:val="28"/>
          <w:rtl/>
        </w:rPr>
        <w:t>כשעה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לערך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לאחר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ביצוע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השוד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נעצר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בביתו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כשהוא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מחזיק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גופו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כדור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מסוג</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קוקאין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במשקל</w:t>
      </w:r>
      <w:r w:rsidRPr="00173880">
        <w:rPr>
          <w:rFonts w:ascii="FrankRuehl" w:hAnsi="FrankRuehl" w:cs="FrankRuehl"/>
          <w:sz w:val="28"/>
          <w:szCs w:val="28"/>
          <w:rtl/>
        </w:rPr>
        <w:t xml:space="preserve"> 0.4116 </w:t>
      </w:r>
      <w:r w:rsidRPr="00173880">
        <w:rPr>
          <w:rFonts w:ascii="FrankRuehl" w:hAnsi="FrankRuehl" w:cs="FrankRuehl" w:hint="eastAsia"/>
          <w:sz w:val="28"/>
          <w:szCs w:val="28"/>
          <w:rtl/>
        </w:rPr>
        <w:t>גרם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נטו</w:t>
      </w:r>
      <w:r w:rsidRPr="00173880">
        <w:rPr>
          <w:rFonts w:ascii="FrankRuehl" w:hAnsi="FrankRuehl" w:cs="FrankRuehl"/>
          <w:sz w:val="28"/>
          <w:szCs w:val="28"/>
          <w:rtl/>
        </w:rPr>
        <w:t xml:space="preserve"> .</w:t>
      </w:r>
    </w:p>
    <w:p w14:paraId="3A47EEA0" w14:textId="77777777" w:rsidR="00D03B54" w:rsidRPr="00173880" w:rsidRDefault="00D03B54" w:rsidP="00D03B54">
      <w:pPr>
        <w:spacing w:line="360" w:lineRule="auto"/>
        <w:jc w:val="both"/>
        <w:rPr>
          <w:rFonts w:ascii="Arial" w:hAnsi="Arial" w:cs="FrankRuehl"/>
          <w:color w:val="00B0F0"/>
          <w:sz w:val="28"/>
          <w:szCs w:val="28"/>
          <w:rtl/>
        </w:rPr>
      </w:pPr>
      <w:bookmarkStart w:id="5" w:name="ABSTRACT_END"/>
      <w:bookmarkEnd w:id="5"/>
    </w:p>
    <w:p w14:paraId="749A458A" w14:textId="77777777" w:rsidR="00D03B54" w:rsidRPr="00173880" w:rsidRDefault="00D03B54" w:rsidP="00D03B54">
      <w:pPr>
        <w:numPr>
          <w:ilvl w:val="0"/>
          <w:numId w:val="3"/>
        </w:numPr>
        <w:spacing w:line="360" w:lineRule="auto"/>
        <w:contextualSpacing/>
        <w:jc w:val="both"/>
        <w:rPr>
          <w:rFonts w:ascii="Arial" w:hAnsi="Arial" w:cs="FrankRuehl"/>
          <w:sz w:val="28"/>
          <w:szCs w:val="28"/>
        </w:rPr>
      </w:pPr>
      <w:r w:rsidRPr="00173880">
        <w:rPr>
          <w:rFonts w:ascii="Arial" w:hAnsi="Arial" w:cs="FrankRuehl"/>
          <w:sz w:val="28"/>
          <w:szCs w:val="28"/>
          <w:rtl/>
        </w:rPr>
        <w:t xml:space="preserve">הנאשם טען לנסיבות שונות מהמתואר בכתב האישום המקורי והבהיר בתגובתו לכתב האישום מיום 20.12.2018 כי הגיע לתחנת הדלק כדי לפגוש במתלונן-קרוב משפחתו ובן שכונתו, ביקש ממנו 200 ₪, נישק את ידו והתחנן לקבל ממנו את הכסף, המתלונן נענה לבקשתו ואמר לו כי יתן לו את הכסף שנמצא ברכב שלו. הנאשם  לא המתין דחף את המתלונן ולקח מכיסו את הכסף, בעקבות תגובתו </w:t>
      </w:r>
      <w:r>
        <w:rPr>
          <w:rFonts w:ascii="Arial" w:hAnsi="Arial" w:cs="FrankRuehl" w:hint="cs"/>
          <w:sz w:val="28"/>
          <w:szCs w:val="28"/>
          <w:rtl/>
        </w:rPr>
        <w:t xml:space="preserve">לכתב האישום </w:t>
      </w:r>
      <w:r w:rsidRPr="00173880">
        <w:rPr>
          <w:rFonts w:ascii="Arial" w:hAnsi="Arial" w:cs="FrankRuehl"/>
          <w:sz w:val="28"/>
          <w:szCs w:val="28"/>
          <w:rtl/>
        </w:rPr>
        <w:t>נקבע התיק לשמיעת המתלונן.</w:t>
      </w:r>
    </w:p>
    <w:p w14:paraId="5D6AC208" w14:textId="77777777" w:rsidR="00D03B54" w:rsidRDefault="00D03B54" w:rsidP="00D03B54">
      <w:pPr>
        <w:spacing w:line="360" w:lineRule="auto"/>
        <w:ind w:left="720"/>
        <w:contextualSpacing/>
        <w:jc w:val="both"/>
        <w:rPr>
          <w:rFonts w:ascii="Arial" w:hAnsi="Arial" w:cs="FrankRuehl"/>
          <w:sz w:val="28"/>
          <w:szCs w:val="28"/>
        </w:rPr>
      </w:pPr>
    </w:p>
    <w:p w14:paraId="63A29355" w14:textId="77777777" w:rsidR="00D03B54" w:rsidRPr="00173880" w:rsidRDefault="00D03B54" w:rsidP="00D03B54">
      <w:pPr>
        <w:numPr>
          <w:ilvl w:val="0"/>
          <w:numId w:val="3"/>
        </w:numPr>
        <w:spacing w:line="360" w:lineRule="auto"/>
        <w:contextualSpacing/>
        <w:jc w:val="both"/>
        <w:rPr>
          <w:rFonts w:ascii="Arial" w:hAnsi="Arial" w:cs="FrankRuehl"/>
          <w:sz w:val="28"/>
          <w:szCs w:val="28"/>
        </w:rPr>
      </w:pPr>
      <w:r w:rsidRPr="00173880">
        <w:rPr>
          <w:rFonts w:ascii="Arial" w:hAnsi="Arial" w:cs="FrankRuehl"/>
          <w:sz w:val="28"/>
          <w:szCs w:val="28"/>
          <w:rtl/>
        </w:rPr>
        <w:t xml:space="preserve">בישיבת ההוכחות מיום 8.1.2019 העיד המתלונן ומסר גרסה דומה מאוד לתגובת  הנאשם לכתב האישום.  בתום עדות המתלונן הגיעו הצדדים להסדר טיעון, כתב האישום תוקן בשנית והוסכם בין הצדדים כי ניתן יהיה להסתמך בטיעונים ובגזר הדין על עדות המתלונן. </w:t>
      </w:r>
    </w:p>
    <w:p w14:paraId="6EFB0954" w14:textId="77777777" w:rsidR="00D03B54" w:rsidRPr="00173880" w:rsidRDefault="00D03B54" w:rsidP="00D03B54">
      <w:pPr>
        <w:spacing w:line="360" w:lineRule="auto"/>
        <w:ind w:left="720"/>
        <w:contextualSpacing/>
        <w:rPr>
          <w:rFonts w:ascii="Arial" w:hAnsi="Arial" w:cs="FrankRuehl"/>
          <w:sz w:val="28"/>
          <w:szCs w:val="28"/>
          <w:rtl/>
        </w:rPr>
      </w:pPr>
    </w:p>
    <w:p w14:paraId="2FA1D979" w14:textId="77777777" w:rsidR="00D03B54" w:rsidRPr="00173880" w:rsidRDefault="00D03B54" w:rsidP="00D03B54">
      <w:pPr>
        <w:spacing w:line="360" w:lineRule="auto"/>
        <w:ind w:left="720"/>
        <w:contextualSpacing/>
        <w:jc w:val="both"/>
        <w:rPr>
          <w:rFonts w:ascii="Arial" w:hAnsi="Arial" w:cs="FrankRuehl"/>
          <w:sz w:val="28"/>
          <w:szCs w:val="28"/>
          <w:rtl/>
        </w:rPr>
      </w:pPr>
      <w:r w:rsidRPr="00173880">
        <w:rPr>
          <w:rFonts w:ascii="Arial" w:hAnsi="Arial" w:cs="FrankRuehl"/>
          <w:sz w:val="28"/>
          <w:szCs w:val="28"/>
          <w:rtl/>
        </w:rPr>
        <w:t xml:space="preserve">לפי תמצית עדות המתלונן, הנאשם הוא קרוב משפחה שלו ושכן שלו, ביום האירוע כאשר הוא עבד כמתדלק בתחנה הגיע הנאשם עם רכבו, פנה אליו וביקש עזרה כי לדבריו הוא היה צריך בדחיפות לרכוש מנת סם והוסיף שהוא  "רוצה לעשן תעשה טובה". הנאשם ביקש 200 ₪. בשלב זה הלך המתלונן לתדלק רכב אחר, הנאשם המתין ברכבו ולא הפריע לעבודתו. משחזר המתלונן הנאשם התחנן וביקש עזרה כספית מספר פעמים ואף נישק את ידו של המתלונן שהתרשם כי הנאשם במצב של "קריז". </w:t>
      </w:r>
    </w:p>
    <w:p w14:paraId="6F20B778" w14:textId="77777777" w:rsidR="00D03B54" w:rsidRPr="007D6914" w:rsidRDefault="00D03B54" w:rsidP="00D03B54">
      <w:pPr>
        <w:spacing w:line="360" w:lineRule="auto"/>
        <w:ind w:left="720"/>
        <w:contextualSpacing/>
        <w:jc w:val="both"/>
        <w:rPr>
          <w:rFonts w:ascii="Arial" w:hAnsi="Arial" w:cs="Guttman Yad"/>
          <w:rtl/>
        </w:rPr>
      </w:pPr>
      <w:r w:rsidRPr="00173880">
        <w:rPr>
          <w:rFonts w:ascii="Arial" w:hAnsi="Arial" w:cs="FrankRuehl"/>
          <w:sz w:val="28"/>
          <w:szCs w:val="28"/>
          <w:rtl/>
        </w:rPr>
        <w:lastRenderedPageBreak/>
        <w:t>כשראה המתלונן כי הנאשם זקוק מאוד לעזרה כספית הוא הציע מרצונו כי י</w:t>
      </w:r>
      <w:r>
        <w:rPr>
          <w:rFonts w:ascii="Arial" w:hAnsi="Arial" w:cs="FrankRuehl" w:hint="cs"/>
          <w:sz w:val="28"/>
          <w:szCs w:val="28"/>
          <w:rtl/>
        </w:rPr>
        <w:t>י</w:t>
      </w:r>
      <w:r w:rsidRPr="00173880">
        <w:rPr>
          <w:rFonts w:ascii="Arial" w:hAnsi="Arial" w:cs="FrankRuehl"/>
          <w:sz w:val="28"/>
          <w:szCs w:val="28"/>
          <w:rtl/>
        </w:rPr>
        <w:t xml:space="preserve">תן לו סכום של  170 ₪ שנמצא </w:t>
      </w:r>
      <w:r w:rsidRPr="004E5D5B">
        <w:rPr>
          <w:rFonts w:ascii="Arial" w:hAnsi="Arial" w:cs="FrankRuehl"/>
          <w:sz w:val="28"/>
          <w:szCs w:val="28"/>
          <w:rtl/>
        </w:rPr>
        <w:t>ברכבו.</w:t>
      </w:r>
      <w:r w:rsidRPr="004E5D5B">
        <w:rPr>
          <w:rFonts w:ascii="Arial" w:hAnsi="Arial" w:cs="FrankRuehl" w:hint="cs"/>
          <w:sz w:val="28"/>
          <w:szCs w:val="28"/>
          <w:rtl/>
        </w:rPr>
        <w:t xml:space="preserve"> </w:t>
      </w:r>
      <w:r w:rsidRPr="004E5D5B">
        <w:rPr>
          <w:rFonts w:ascii="Arial" w:hAnsi="Arial" w:cs="FrankRuehl"/>
          <w:sz w:val="28"/>
          <w:szCs w:val="28"/>
          <w:rtl/>
        </w:rPr>
        <w:t>בשלב</w:t>
      </w:r>
      <w:r w:rsidRPr="003D098E">
        <w:rPr>
          <w:rFonts w:ascii="Arial" w:hAnsi="Arial" w:cs="FrankRuehl"/>
          <w:sz w:val="28"/>
          <w:szCs w:val="28"/>
          <w:rtl/>
        </w:rPr>
        <w:t xml:space="preserve"> זה הנאשם הלך לרכבו לקח בקבוק זכוכית ריק והתחיל לדחוף את המתלונן, ובזמן הדחיפה הנאשם לקח מכיסו של המתלונן סכום במזומן בסך של 920 ש"ח  או 900 ₪ </w:t>
      </w:r>
      <w:r>
        <w:rPr>
          <w:rFonts w:ascii="Arial" w:hAnsi="Arial" w:cs="FrankRuehl" w:hint="cs"/>
          <w:sz w:val="28"/>
          <w:szCs w:val="28"/>
          <w:rtl/>
        </w:rPr>
        <w:t xml:space="preserve">כספי תחנת הדלק </w:t>
      </w:r>
      <w:r w:rsidRPr="003D098E">
        <w:rPr>
          <w:rFonts w:ascii="Arial" w:hAnsi="Arial" w:cs="FrankRuehl"/>
          <w:sz w:val="28"/>
          <w:szCs w:val="28"/>
          <w:rtl/>
        </w:rPr>
        <w:t>וברח.  המתלונן הבהיר כי אינו כועס על הנאשם ולא מפחד ממנו</w:t>
      </w:r>
      <w:r>
        <w:rPr>
          <w:rFonts w:ascii="Arial" w:hAnsi="Arial" w:cs="Guttman Yad" w:hint="cs"/>
          <w:sz w:val="28"/>
          <w:szCs w:val="28"/>
          <w:rtl/>
        </w:rPr>
        <w:t>.</w:t>
      </w:r>
    </w:p>
    <w:p w14:paraId="552B5F7E" w14:textId="77777777" w:rsidR="00D03B54" w:rsidRPr="00173880" w:rsidRDefault="00D03B54" w:rsidP="00D03B54">
      <w:pPr>
        <w:spacing w:line="360" w:lineRule="auto"/>
        <w:ind w:left="720"/>
        <w:jc w:val="both"/>
        <w:rPr>
          <w:rFonts w:ascii="Arial" w:hAnsi="Arial" w:cs="FrankRuehl"/>
          <w:sz w:val="28"/>
          <w:szCs w:val="28"/>
          <w:u w:val="single"/>
        </w:rPr>
      </w:pPr>
    </w:p>
    <w:p w14:paraId="7BFB4A00" w14:textId="77777777" w:rsidR="00D03B54" w:rsidRPr="00173880" w:rsidRDefault="00D03B54" w:rsidP="00D03B54">
      <w:pPr>
        <w:spacing w:line="360" w:lineRule="auto"/>
        <w:ind w:left="720"/>
        <w:contextualSpacing/>
        <w:jc w:val="both"/>
        <w:rPr>
          <w:rFonts w:cs="Miriam"/>
        </w:rPr>
      </w:pPr>
      <w:r w:rsidRPr="00173880">
        <w:rPr>
          <w:rFonts w:cs="Miriam"/>
          <w:rtl/>
        </w:rPr>
        <w:t>ראיות לעונש</w:t>
      </w:r>
    </w:p>
    <w:p w14:paraId="7252CB0C" w14:textId="77777777" w:rsidR="00D03B54" w:rsidRPr="00173880" w:rsidRDefault="00D03B54" w:rsidP="00D03B54">
      <w:pPr>
        <w:numPr>
          <w:ilvl w:val="0"/>
          <w:numId w:val="3"/>
        </w:numPr>
        <w:spacing w:line="360" w:lineRule="auto"/>
        <w:jc w:val="both"/>
        <w:rPr>
          <w:rFonts w:ascii="Arial" w:hAnsi="Arial" w:cs="FrankRuehl"/>
          <w:sz w:val="28"/>
          <w:szCs w:val="28"/>
        </w:rPr>
      </w:pPr>
      <w:r w:rsidRPr="00173880">
        <w:rPr>
          <w:rFonts w:ascii="Arial" w:hAnsi="Arial" w:cs="FrankRuehl"/>
          <w:sz w:val="28"/>
          <w:szCs w:val="28"/>
          <w:rtl/>
        </w:rPr>
        <w:t xml:space="preserve">ב"כ המאשימה הגיש את גיליון ההרשעות הקודמות של הנאשם (ט/1) המונה חמישה רישומים קודמים בעבירות רכוש, סמים ואלימות. כל העבירות המפורטות בגיליון ההרשעות בוצעו לפני למעלה מ-10 שנים (בשנים 2002- 2007). </w:t>
      </w:r>
    </w:p>
    <w:p w14:paraId="6D447EAC" w14:textId="77777777" w:rsidR="00D03B54" w:rsidRPr="00173880" w:rsidRDefault="00D03B54" w:rsidP="00D03B54">
      <w:pPr>
        <w:spacing w:line="360" w:lineRule="auto"/>
        <w:ind w:left="720"/>
        <w:contextualSpacing/>
        <w:jc w:val="both"/>
        <w:rPr>
          <w:rFonts w:ascii="Arial" w:hAnsi="Arial" w:cs="FrankRuehl"/>
          <w:sz w:val="28"/>
          <w:szCs w:val="28"/>
          <w:highlight w:val="yellow"/>
          <w:rtl/>
        </w:rPr>
      </w:pPr>
    </w:p>
    <w:p w14:paraId="77BC7B4D" w14:textId="77777777" w:rsidR="00D03B54" w:rsidRPr="00173880" w:rsidRDefault="00D03B54" w:rsidP="00D03B54">
      <w:pPr>
        <w:spacing w:line="360" w:lineRule="auto"/>
        <w:ind w:left="720"/>
        <w:contextualSpacing/>
        <w:jc w:val="both"/>
        <w:rPr>
          <w:rFonts w:ascii="Arial" w:hAnsi="Arial" w:cs="FrankRuehl"/>
          <w:sz w:val="28"/>
          <w:szCs w:val="28"/>
          <w:rtl/>
        </w:rPr>
      </w:pPr>
      <w:r w:rsidRPr="00173880">
        <w:rPr>
          <w:rFonts w:ascii="Arial" w:hAnsi="Arial" w:cs="FrankRuehl"/>
          <w:sz w:val="28"/>
          <w:szCs w:val="28"/>
          <w:rtl/>
        </w:rPr>
        <w:t xml:space="preserve">בנוסף הוגש גיליון ההרשעות הקודמות של הנאשם בתחום התעבורה (ט/2) המונה חמישה רישומים קודמים, בעבירות תעבורה מסוגים שונים, הרישום האחרון בגיליון הוא על עבירה משנת 2009. </w:t>
      </w:r>
    </w:p>
    <w:p w14:paraId="14D32BB1" w14:textId="77777777" w:rsidR="00D03B54" w:rsidRPr="00173880" w:rsidRDefault="00D03B54" w:rsidP="00D03B54">
      <w:pPr>
        <w:spacing w:line="360" w:lineRule="auto"/>
        <w:ind w:left="720"/>
        <w:contextualSpacing/>
        <w:jc w:val="both"/>
        <w:rPr>
          <w:rFonts w:ascii="Arial" w:hAnsi="Arial" w:cs="FrankRuehl"/>
          <w:sz w:val="28"/>
          <w:szCs w:val="28"/>
          <w:rtl/>
        </w:rPr>
      </w:pPr>
    </w:p>
    <w:p w14:paraId="043FDC61" w14:textId="77777777" w:rsidR="00D03B54" w:rsidRPr="00173880" w:rsidRDefault="00D03B54" w:rsidP="00D03B54">
      <w:pPr>
        <w:spacing w:line="360" w:lineRule="auto"/>
        <w:ind w:left="720"/>
        <w:contextualSpacing/>
        <w:jc w:val="both"/>
        <w:rPr>
          <w:rFonts w:cs="Miriam"/>
          <w:rtl/>
        </w:rPr>
      </w:pPr>
      <w:r w:rsidRPr="00173880">
        <w:rPr>
          <w:rFonts w:cs="Miriam"/>
          <w:rtl/>
        </w:rPr>
        <w:t>תמצית טענות הצדדים</w:t>
      </w:r>
    </w:p>
    <w:p w14:paraId="20F615C2" w14:textId="77777777" w:rsidR="00D03B54" w:rsidRPr="00173880" w:rsidRDefault="00D03B54" w:rsidP="00D03B54">
      <w:pPr>
        <w:numPr>
          <w:ilvl w:val="0"/>
          <w:numId w:val="3"/>
        </w:numPr>
        <w:spacing w:line="360" w:lineRule="auto"/>
        <w:jc w:val="both"/>
        <w:rPr>
          <w:rFonts w:ascii="Arial" w:hAnsi="Arial" w:cs="FrankRuehl"/>
          <w:sz w:val="28"/>
          <w:szCs w:val="28"/>
        </w:rPr>
      </w:pPr>
      <w:r w:rsidRPr="00173880">
        <w:rPr>
          <w:rFonts w:ascii="Arial" w:hAnsi="Arial" w:cs="FrankRuehl"/>
          <w:sz w:val="28"/>
          <w:szCs w:val="28"/>
          <w:rtl/>
        </w:rPr>
        <w:t>ב"כ המאשימה בטיעוניו בכתב (ט/1) ביקש להעמיד את מתחם העונש ההולם לכלל העבירות שביצע הנאשם בין 18 ל-36 חודשי מאסר בפועל בצירוף מאסר על תנאי משמעותי, פיצוי למתלונן, קנס ופסילת רישיון הנהיגה שלו. עוד ביקש לקבוע את עונשו של הנאשם במחצית הראשונה של המתחם נוכח נסיבותיו האישיות של הנאשם והעובדה כי דרש תחילה את הכסף וכי השוד בוצע על רקע התמכרותו לסמים.</w:t>
      </w:r>
    </w:p>
    <w:p w14:paraId="1BAD86E0" w14:textId="77777777" w:rsidR="00D03B54" w:rsidRPr="00173880" w:rsidRDefault="00D03B54" w:rsidP="00D03B54">
      <w:pPr>
        <w:spacing w:line="360" w:lineRule="auto"/>
        <w:ind w:left="720"/>
        <w:jc w:val="both"/>
        <w:rPr>
          <w:rFonts w:ascii="Arial" w:hAnsi="Arial" w:cs="FrankRuehl"/>
          <w:sz w:val="28"/>
          <w:szCs w:val="28"/>
        </w:rPr>
      </w:pPr>
    </w:p>
    <w:p w14:paraId="6B1BF938" w14:textId="77777777" w:rsidR="00D03B54" w:rsidRPr="00173880" w:rsidRDefault="00D03B54" w:rsidP="00D03B54">
      <w:pPr>
        <w:spacing w:line="360" w:lineRule="auto"/>
        <w:ind w:left="720"/>
        <w:jc w:val="both"/>
        <w:rPr>
          <w:rFonts w:ascii="FrankRuehl" w:hAnsi="FrankRuehl" w:cs="FrankRuehl"/>
          <w:sz w:val="28"/>
          <w:szCs w:val="28"/>
          <w:rtl/>
        </w:rPr>
      </w:pPr>
      <w:r w:rsidRPr="00173880">
        <w:rPr>
          <w:rFonts w:ascii="Arial" w:hAnsi="Arial" w:cs="FrankRuehl"/>
          <w:sz w:val="28"/>
          <w:szCs w:val="28"/>
          <w:rtl/>
        </w:rPr>
        <w:t>ב"כ המאשימה הדגיש את חומרת עבירת השוד, אשר לא בכדי נקבע לה עונש מרבי של</w:t>
      </w:r>
      <w:r>
        <w:rPr>
          <w:rFonts w:ascii="Arial" w:hAnsi="Arial" w:cs="FrankRuehl" w:hint="cs"/>
          <w:sz w:val="28"/>
          <w:szCs w:val="28"/>
          <w:rtl/>
        </w:rPr>
        <w:t xml:space="preserve">    </w:t>
      </w:r>
      <w:r w:rsidRPr="00173880">
        <w:rPr>
          <w:rFonts w:ascii="Arial" w:hAnsi="Arial" w:cs="FrankRuehl"/>
          <w:sz w:val="28"/>
          <w:szCs w:val="28"/>
          <w:rtl/>
        </w:rPr>
        <w:t xml:space="preserve"> 14 שנות מאסר בפועל וכן את עבירת החזקת סם מסוכן לצריכה עצמית שעונש המרבי שנקבע לה הוא 3 שנות מאסר בפועל. עוד הדגיש כי השוד נעשה נגד נותן שירות ציבורי, בשעת לילה מאוחרת, כאשר נותן השירות ניצב לבד מול הסכנה שיצר הנאשם ללא הגנה ובמעשיו גרם הנאשם למתלונן להרגיש בחוסר ביטחון. בהקשר זה ציטט ב"כ המאשימה מספר פסקי דין העוסקים בהגנה שעל בית המשפט לתת למתדלקים מעצם תפקידם</w:t>
      </w:r>
      <w:r>
        <w:rPr>
          <w:rFonts w:ascii="FrankRuehl" w:hAnsi="FrankRuehl" w:cs="FrankRuehl" w:hint="cs"/>
          <w:sz w:val="28"/>
          <w:szCs w:val="28"/>
          <w:rtl/>
        </w:rPr>
        <w:t xml:space="preserve"> ו</w:t>
      </w:r>
      <w:r w:rsidRPr="00173880">
        <w:rPr>
          <w:rFonts w:ascii="FrankRuehl" w:hAnsi="FrankRuehl" w:cs="FrankRuehl" w:hint="eastAsia"/>
          <w:sz w:val="28"/>
          <w:szCs w:val="28"/>
          <w:rtl/>
        </w:rPr>
        <w:t>הפנה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לפסקי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דין</w:t>
      </w:r>
      <w:r w:rsidRPr="00173880">
        <w:rPr>
          <w:rFonts w:ascii="FrankRuehl" w:hAnsi="FrankRuehl" w:cs="FrankRuehl"/>
          <w:sz w:val="28"/>
          <w:szCs w:val="28"/>
          <w:rtl/>
        </w:rPr>
        <w:t xml:space="preserve"> </w:t>
      </w:r>
      <w:r>
        <w:rPr>
          <w:rFonts w:ascii="FrankRuehl" w:hAnsi="FrankRuehl" w:cs="FrankRuehl" w:hint="cs"/>
          <w:sz w:val="28"/>
          <w:szCs w:val="28"/>
          <w:rtl/>
        </w:rPr>
        <w:t>נוספים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לרלוונטיים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אתייחס</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בפרק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הבא</w:t>
      </w:r>
      <w:r w:rsidRPr="00173880">
        <w:rPr>
          <w:rFonts w:ascii="FrankRuehl" w:hAnsi="FrankRuehl" w:cs="FrankRuehl"/>
          <w:sz w:val="28"/>
          <w:szCs w:val="28"/>
          <w:rtl/>
        </w:rPr>
        <w:t xml:space="preserve">. </w:t>
      </w:r>
    </w:p>
    <w:p w14:paraId="2B34BBE0" w14:textId="77777777" w:rsidR="00D03B54" w:rsidRPr="00173880" w:rsidRDefault="00D03B54" w:rsidP="00D03B54">
      <w:pPr>
        <w:spacing w:line="360" w:lineRule="auto"/>
        <w:ind w:left="720"/>
        <w:jc w:val="both"/>
        <w:rPr>
          <w:rFonts w:ascii="Arial" w:hAnsi="Arial" w:cs="FrankRuehl"/>
          <w:sz w:val="28"/>
          <w:szCs w:val="28"/>
        </w:rPr>
      </w:pPr>
    </w:p>
    <w:p w14:paraId="211854D2" w14:textId="77777777" w:rsidR="00D03B54" w:rsidRPr="00173880" w:rsidRDefault="00D03B54" w:rsidP="00D03B54">
      <w:pPr>
        <w:numPr>
          <w:ilvl w:val="0"/>
          <w:numId w:val="3"/>
        </w:numPr>
        <w:spacing w:line="360" w:lineRule="auto"/>
        <w:jc w:val="both"/>
        <w:rPr>
          <w:rFonts w:ascii="Arial" w:hAnsi="Arial" w:cs="FrankRuehl"/>
          <w:sz w:val="28"/>
          <w:szCs w:val="28"/>
        </w:rPr>
      </w:pPr>
      <w:r w:rsidRPr="00173880">
        <w:rPr>
          <w:rFonts w:ascii="Arial" w:hAnsi="Arial" w:cs="FrankRuehl"/>
          <w:sz w:val="28"/>
          <w:szCs w:val="28"/>
          <w:rtl/>
        </w:rPr>
        <w:t xml:space="preserve">הסנגורית ביקשה שלא למצות את הדין עם הנאשם ולהסתפק בענישה של מספר בודד של חודשים כענישה הולמת ועל כן ביקשה להסתפק בתקופת מעצרו כענישה מתאימה. </w:t>
      </w:r>
    </w:p>
    <w:p w14:paraId="3D7ACAF7" w14:textId="77777777" w:rsidR="00D03B54"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לתמיכה בטענותיה הפנתה לשני פסקי דין של בתי משפט מחוזי</w:t>
      </w:r>
      <w:r>
        <w:rPr>
          <w:rFonts w:ascii="Arial" w:hAnsi="Arial" w:cs="FrankRuehl" w:hint="cs"/>
          <w:sz w:val="28"/>
          <w:szCs w:val="28"/>
          <w:rtl/>
        </w:rPr>
        <w:t>ים</w:t>
      </w:r>
      <w:r w:rsidRPr="00173880">
        <w:rPr>
          <w:rFonts w:ascii="Arial" w:hAnsi="Arial" w:cs="FrankRuehl"/>
          <w:sz w:val="28"/>
          <w:szCs w:val="28"/>
          <w:rtl/>
        </w:rPr>
        <w:t xml:space="preserve">. </w:t>
      </w:r>
    </w:p>
    <w:p w14:paraId="2AC934EE" w14:textId="77777777" w:rsidR="00D03B54" w:rsidRPr="00173880" w:rsidRDefault="00D03B54" w:rsidP="00D03B54">
      <w:pPr>
        <w:spacing w:line="360" w:lineRule="auto"/>
        <w:ind w:left="720"/>
        <w:jc w:val="both"/>
        <w:rPr>
          <w:rFonts w:ascii="Arial" w:hAnsi="Arial" w:cs="FrankRuehl"/>
          <w:sz w:val="28"/>
          <w:szCs w:val="28"/>
          <w:rtl/>
        </w:rPr>
      </w:pPr>
    </w:p>
    <w:p w14:paraId="04006814"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הסנגורית הדגישה כי הודאתו של הנאשם הייתה רק לאחר שהוסכם כי תוכל להסתמך בטיעוניה גם על עדות המתלונן וחזרה בפירוט על תיאור עדותו שהובאה לעיל והוסיפה כי מעשי הנאשם לא פגעו במתלונן, הוא לא נזקק לטיפול רפואי, וכי המתלונן אישר כי אינו כועס על הנאשם ולא מפחד ממנו.</w:t>
      </w:r>
    </w:p>
    <w:p w14:paraId="1EA58409" w14:textId="77777777" w:rsidR="00D03B54" w:rsidRPr="00173880" w:rsidRDefault="00D03B54" w:rsidP="00D03B54">
      <w:pPr>
        <w:spacing w:line="360" w:lineRule="auto"/>
        <w:ind w:left="720"/>
        <w:jc w:val="both"/>
        <w:rPr>
          <w:rFonts w:ascii="Arial" w:hAnsi="Arial" w:cs="FrankRuehl"/>
          <w:sz w:val="28"/>
          <w:szCs w:val="28"/>
          <w:rtl/>
        </w:rPr>
      </w:pPr>
    </w:p>
    <w:p w14:paraId="4EC70CA9" w14:textId="77777777" w:rsidR="00D03B54" w:rsidRPr="00173880" w:rsidRDefault="00D03B54" w:rsidP="00D03B54">
      <w:pPr>
        <w:spacing w:line="360" w:lineRule="auto"/>
        <w:ind w:left="720"/>
        <w:jc w:val="both"/>
        <w:rPr>
          <w:rFonts w:ascii="Arial" w:hAnsi="Arial" w:cs="FrankRuehl"/>
          <w:sz w:val="28"/>
          <w:szCs w:val="28"/>
          <w:rtl/>
        </w:rPr>
      </w:pPr>
      <w:r w:rsidRPr="004E5D5B">
        <w:rPr>
          <w:rFonts w:ascii="Arial" w:hAnsi="Arial" w:cs="FrankRuehl" w:hint="cs"/>
          <w:sz w:val="28"/>
          <w:szCs w:val="28"/>
          <w:rtl/>
        </w:rPr>
        <w:t xml:space="preserve">לטענתה, </w:t>
      </w:r>
      <w:r w:rsidRPr="004E5D5B">
        <w:rPr>
          <w:rFonts w:ascii="Arial" w:hAnsi="Arial" w:cs="FrankRuehl"/>
          <w:sz w:val="28"/>
          <w:szCs w:val="28"/>
          <w:rtl/>
        </w:rPr>
        <w:t>הנאשם לא ביצע את המעשה כדי להשיג רווח כספי, כל שביקש הוא 200 ש"ח</w:t>
      </w:r>
      <w:r w:rsidRPr="00173880">
        <w:rPr>
          <w:rFonts w:ascii="Arial" w:hAnsi="Arial" w:cs="FrankRuehl"/>
          <w:sz w:val="28"/>
          <w:szCs w:val="28"/>
          <w:rtl/>
        </w:rPr>
        <w:t xml:space="preserve">  על מנת לקנות סמים, אין תכנון למעשה, הנאשם פנה באופן ספציפי למתלונן אתו קיימת לו היכרות מוקדמת</w:t>
      </w:r>
      <w:r>
        <w:rPr>
          <w:rFonts w:ascii="Arial" w:hAnsi="Arial" w:cs="FrankRuehl" w:hint="cs"/>
          <w:sz w:val="28"/>
          <w:szCs w:val="28"/>
          <w:rtl/>
        </w:rPr>
        <w:t xml:space="preserve">. </w:t>
      </w:r>
      <w:r w:rsidRPr="00173880">
        <w:rPr>
          <w:rFonts w:ascii="Arial" w:hAnsi="Arial" w:cs="FrankRuehl"/>
          <w:sz w:val="28"/>
          <w:szCs w:val="28"/>
          <w:rtl/>
        </w:rPr>
        <w:t>לא נגרם למתלונן נזק פיזי או נפשי, והאלימות בה נקט הנאשם היא ברף התחתון.</w:t>
      </w:r>
    </w:p>
    <w:p w14:paraId="453D7C7F" w14:textId="77777777" w:rsidR="00D03B54" w:rsidRPr="00173880" w:rsidRDefault="00D03B54" w:rsidP="00D03B54">
      <w:pPr>
        <w:spacing w:line="360" w:lineRule="auto"/>
        <w:ind w:left="720"/>
        <w:jc w:val="both"/>
        <w:rPr>
          <w:rFonts w:ascii="Arial" w:hAnsi="Arial" w:cs="FrankRuehl"/>
          <w:sz w:val="28"/>
          <w:szCs w:val="28"/>
          <w:rtl/>
        </w:rPr>
      </w:pPr>
    </w:p>
    <w:p w14:paraId="62DDEA74"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 xml:space="preserve">עוד הדגישה כי הנאשם הוא בן 35, </w:t>
      </w:r>
      <w:r>
        <w:rPr>
          <w:rFonts w:ascii="Arial" w:hAnsi="Arial" w:cs="FrankRuehl" w:hint="cs"/>
          <w:sz w:val="28"/>
          <w:szCs w:val="28"/>
          <w:rtl/>
        </w:rPr>
        <w:t xml:space="preserve"> </w:t>
      </w:r>
      <w:r w:rsidRPr="00173880">
        <w:rPr>
          <w:rFonts w:ascii="Arial" w:hAnsi="Arial" w:cs="FrankRuehl"/>
          <w:sz w:val="28"/>
          <w:szCs w:val="28"/>
          <w:rtl/>
        </w:rPr>
        <w:t xml:space="preserve">גרוש ואב לשני ילדים קטינים שהיה בעבר מכור לסמים, עבר לפני מספר שנים גמילה אולם חזר להשתמש בסמים בעת מצוקותיו, כפי שקרה במקרה זה, לאחר שאשתו עזבה את ביתם יחד עם ילדיהם והם התגרשו. </w:t>
      </w:r>
    </w:p>
    <w:p w14:paraId="76784791" w14:textId="77777777" w:rsidR="00D03B54" w:rsidRPr="00173880" w:rsidRDefault="00D03B54" w:rsidP="00D03B54">
      <w:pPr>
        <w:spacing w:line="360" w:lineRule="auto"/>
        <w:ind w:left="720"/>
        <w:jc w:val="both"/>
        <w:rPr>
          <w:rFonts w:ascii="Arial" w:hAnsi="Arial" w:cs="FrankRuehl"/>
          <w:sz w:val="28"/>
          <w:szCs w:val="28"/>
          <w:rtl/>
        </w:rPr>
      </w:pPr>
    </w:p>
    <w:p w14:paraId="7F5E874C"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עוד טענה, כי הנאשם שיתף פעולה עם רשויות החוק, הודה במעשה, חש בושה והביע רצון לפצות את המתלונן ואת בעל התחנה. בנוסף הדגישה כי חרף העובדה כי יש לחובתו של הנאשם הרשעות קודמות, האחרונה שבהן היא משנת 2008.</w:t>
      </w:r>
    </w:p>
    <w:p w14:paraId="6879781A" w14:textId="77777777" w:rsidR="00D03B54" w:rsidRPr="00173880" w:rsidRDefault="00D03B54" w:rsidP="00D03B54">
      <w:pPr>
        <w:spacing w:line="360" w:lineRule="auto"/>
        <w:ind w:left="720"/>
        <w:jc w:val="both"/>
        <w:rPr>
          <w:rFonts w:ascii="Arial" w:hAnsi="Arial" w:cs="FrankRuehl"/>
          <w:sz w:val="28"/>
          <w:szCs w:val="28"/>
          <w:rtl/>
        </w:rPr>
      </w:pPr>
    </w:p>
    <w:p w14:paraId="17016347"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בנוסף טענה, כי הסעיף בו הועמד לדין הנאשם הוא חמור מהסעיף עליו יכלה למאשימה להעמידו לדין, וכי נסיבות ביצוע העבירה מתאימות גם לעבירה של דרישת נכס באיומים תוך הפעלת כוח או סעיף של תקיפה לשם גניבה, אשר על סעיפים אלה העונשים נמוכים יותר.</w:t>
      </w:r>
    </w:p>
    <w:p w14:paraId="2B4A4880" w14:textId="77777777" w:rsidR="00D03B54" w:rsidRPr="00173880" w:rsidRDefault="00D03B54" w:rsidP="00D03B54">
      <w:pPr>
        <w:spacing w:line="360" w:lineRule="auto"/>
        <w:ind w:left="720"/>
        <w:jc w:val="both"/>
        <w:rPr>
          <w:rFonts w:ascii="Arial" w:hAnsi="Arial" w:cs="FrankRuehl"/>
          <w:sz w:val="28"/>
          <w:szCs w:val="28"/>
          <w:rtl/>
        </w:rPr>
      </w:pPr>
    </w:p>
    <w:p w14:paraId="5BCC28B2"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 xml:space="preserve">לעניין הפסיקה אשר הוגשה על ידי המאשימה טענה כי פסיקה הנוגעת לשוד מתדלקים לא רלבנטית, כי כאן לא מדובר על כניסה בכוח לתחנת דלק, </w:t>
      </w:r>
      <w:r>
        <w:rPr>
          <w:rFonts w:ascii="Arial" w:hAnsi="Arial" w:cs="FrankRuehl" w:hint="cs"/>
          <w:sz w:val="28"/>
          <w:szCs w:val="28"/>
          <w:rtl/>
        </w:rPr>
        <w:t>או הסתרת הפנים ושימוש ב</w:t>
      </w:r>
      <w:r w:rsidRPr="00173880">
        <w:rPr>
          <w:rFonts w:ascii="Arial" w:hAnsi="Arial" w:cs="FrankRuehl"/>
          <w:sz w:val="28"/>
          <w:szCs w:val="28"/>
          <w:rtl/>
        </w:rPr>
        <w:t>נשק תוך גרימת נזק, אלא בנסיבות אחרות לחלוטין.</w:t>
      </w:r>
    </w:p>
    <w:p w14:paraId="42421878" w14:textId="77777777" w:rsidR="00D03B54" w:rsidRPr="00173880" w:rsidRDefault="00D03B54" w:rsidP="00D03B54">
      <w:pPr>
        <w:spacing w:line="360" w:lineRule="auto"/>
        <w:ind w:left="720"/>
        <w:jc w:val="both"/>
        <w:rPr>
          <w:rFonts w:ascii="Arial" w:hAnsi="Arial" w:cs="FrankRuehl"/>
          <w:sz w:val="28"/>
          <w:szCs w:val="28"/>
          <w:rtl/>
        </w:rPr>
      </w:pPr>
    </w:p>
    <w:p w14:paraId="7CB18B55"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 xml:space="preserve">לבסוף ביקשה שלא לפסול את רישיון הנהיגה של הנאשם  ולהסתפק בפסילה על תנאי משום שהנאשם משתמש ברישיון </w:t>
      </w:r>
      <w:r>
        <w:rPr>
          <w:rFonts w:ascii="Arial" w:hAnsi="Arial" w:cs="FrankRuehl" w:hint="cs"/>
          <w:sz w:val="28"/>
          <w:szCs w:val="28"/>
          <w:rtl/>
        </w:rPr>
        <w:t xml:space="preserve">הנהיגה </w:t>
      </w:r>
      <w:r w:rsidRPr="00173880">
        <w:rPr>
          <w:rFonts w:ascii="Arial" w:hAnsi="Arial" w:cs="FrankRuehl"/>
          <w:sz w:val="28"/>
          <w:szCs w:val="28"/>
          <w:rtl/>
        </w:rPr>
        <w:t>לצרכי עבודותיו המזדמנות, עליהן הוא מצליח לשמור בקושי רב אך הן עוזרות לו לשרוד בחייו ולשלם מזונות.</w:t>
      </w:r>
    </w:p>
    <w:p w14:paraId="423B309E" w14:textId="77777777" w:rsidR="00D03B54" w:rsidRPr="00173880" w:rsidRDefault="00D03B54" w:rsidP="00D03B54">
      <w:pPr>
        <w:spacing w:line="360" w:lineRule="auto"/>
        <w:ind w:left="720"/>
        <w:jc w:val="both"/>
        <w:rPr>
          <w:rFonts w:ascii="Arial" w:hAnsi="Arial" w:cs="FrankRuehl"/>
          <w:sz w:val="28"/>
          <w:szCs w:val="28"/>
          <w:rtl/>
        </w:rPr>
      </w:pPr>
    </w:p>
    <w:p w14:paraId="73C4F73C"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בתום דברי הסנגורית הביע הנאשם צער על מעשיו וביקש לא לפגוע ברישיון הנהיגה שלו המשמש לפרנסתו.</w:t>
      </w:r>
    </w:p>
    <w:p w14:paraId="664DB0D4" w14:textId="77777777" w:rsidR="00D03B54" w:rsidRPr="00173880" w:rsidRDefault="00D03B54" w:rsidP="00D03B54">
      <w:pPr>
        <w:spacing w:line="360" w:lineRule="auto"/>
        <w:ind w:left="720"/>
        <w:jc w:val="both"/>
        <w:rPr>
          <w:rFonts w:ascii="Arial" w:hAnsi="Arial" w:cs="FrankRuehl"/>
          <w:sz w:val="28"/>
          <w:szCs w:val="28"/>
          <w:rtl/>
        </w:rPr>
      </w:pPr>
    </w:p>
    <w:p w14:paraId="4D85B4EB" w14:textId="77777777" w:rsidR="00D03B54" w:rsidRPr="00173880" w:rsidRDefault="00D03B54" w:rsidP="00D03B54">
      <w:pPr>
        <w:spacing w:line="360" w:lineRule="auto"/>
        <w:ind w:left="720"/>
        <w:contextualSpacing/>
        <w:jc w:val="both"/>
        <w:rPr>
          <w:rFonts w:cs="Miriam"/>
          <w:rtl/>
        </w:rPr>
      </w:pPr>
      <w:r w:rsidRPr="00173880">
        <w:rPr>
          <w:rFonts w:cs="Miriam"/>
          <w:rtl/>
        </w:rPr>
        <w:t>דיון</w:t>
      </w:r>
    </w:p>
    <w:p w14:paraId="1D7A7789" w14:textId="77777777" w:rsidR="00D03B54" w:rsidRPr="00173880" w:rsidRDefault="00D03B54" w:rsidP="00D03B54">
      <w:pPr>
        <w:numPr>
          <w:ilvl w:val="0"/>
          <w:numId w:val="3"/>
        </w:numPr>
        <w:spacing w:line="360" w:lineRule="auto"/>
        <w:contextualSpacing/>
        <w:jc w:val="both"/>
        <w:rPr>
          <w:rFonts w:ascii="Arial" w:hAnsi="Arial" w:cs="FrankRuehl"/>
          <w:sz w:val="28"/>
          <w:szCs w:val="28"/>
        </w:rPr>
      </w:pPr>
      <w:r w:rsidRPr="00173880">
        <w:rPr>
          <w:rFonts w:ascii="Arial" w:hAnsi="Arial" w:cs="FrankRuehl"/>
          <w:sz w:val="28"/>
          <w:szCs w:val="28"/>
          <w:rtl/>
        </w:rPr>
        <w:t>הנאשם  הורשע על פי הודאתו בעובדות כתב אישום  מתוקן. במקרה זה חל תיקון 113 לחוק שקבע כי "העיקרון המנחה בענישה הוא קיומו של יחס הולם בין חומרת מעשה העבירה בנסיבותיו ומידת אשמו של הנאשם ובין סוג ומידת העונש המוטל עליו" (</w:t>
      </w:r>
      <w:hyperlink r:id="rId19" w:history="1">
        <w:r w:rsidR="00FA042E" w:rsidRPr="00FA042E">
          <w:rPr>
            <w:rFonts w:ascii="Arial" w:hAnsi="Arial" w:cs="FrankRuehl"/>
            <w:color w:val="0000FF"/>
            <w:sz w:val="28"/>
            <w:szCs w:val="28"/>
            <w:u w:val="single"/>
            <w:rtl/>
          </w:rPr>
          <w:t>סעיף 40ב'</w:t>
        </w:r>
      </w:hyperlink>
      <w:r w:rsidRPr="00173880">
        <w:rPr>
          <w:rFonts w:ascii="Arial" w:hAnsi="Arial" w:cs="FrankRuehl"/>
          <w:sz w:val="28"/>
          <w:szCs w:val="28"/>
          <w:rtl/>
        </w:rPr>
        <w:t xml:space="preserve"> לחוק).</w:t>
      </w:r>
    </w:p>
    <w:p w14:paraId="7E488647" w14:textId="77777777" w:rsidR="00D03B54" w:rsidRPr="00173880" w:rsidRDefault="00D03B54" w:rsidP="00D03B54">
      <w:pPr>
        <w:spacing w:line="360" w:lineRule="auto"/>
        <w:ind w:left="720"/>
        <w:contextualSpacing/>
        <w:jc w:val="both"/>
        <w:rPr>
          <w:rFonts w:ascii="Arial" w:hAnsi="Arial" w:cs="FrankRuehl"/>
          <w:sz w:val="28"/>
          <w:szCs w:val="28"/>
        </w:rPr>
      </w:pPr>
    </w:p>
    <w:p w14:paraId="3F5444E2" w14:textId="77777777" w:rsidR="00D03B54" w:rsidRPr="00173880" w:rsidRDefault="00D03B54" w:rsidP="00D03B54">
      <w:pPr>
        <w:spacing w:line="360" w:lineRule="auto"/>
        <w:ind w:left="720"/>
        <w:contextualSpacing/>
        <w:jc w:val="both"/>
        <w:rPr>
          <w:rFonts w:ascii="Arial" w:hAnsi="Arial" w:cs="Miriam"/>
          <w:rtl/>
        </w:rPr>
      </w:pPr>
      <w:r w:rsidRPr="00173880">
        <w:rPr>
          <w:rFonts w:ascii="Arial" w:hAnsi="Arial" w:cs="Miriam"/>
          <w:rtl/>
        </w:rPr>
        <w:t>אירוע- אירועים</w:t>
      </w:r>
    </w:p>
    <w:p w14:paraId="1EE36BF1" w14:textId="77777777" w:rsidR="00D03B54" w:rsidRPr="00173880" w:rsidRDefault="00D03B54" w:rsidP="00D03B54">
      <w:pPr>
        <w:numPr>
          <w:ilvl w:val="0"/>
          <w:numId w:val="3"/>
        </w:numPr>
        <w:spacing w:line="360" w:lineRule="auto"/>
        <w:contextualSpacing/>
        <w:jc w:val="both"/>
        <w:rPr>
          <w:rFonts w:ascii="Arial" w:hAnsi="Arial" w:cs="FrankRuehl"/>
          <w:sz w:val="28"/>
          <w:szCs w:val="28"/>
          <w:rtl/>
        </w:rPr>
      </w:pPr>
      <w:r w:rsidRPr="00173880">
        <w:rPr>
          <w:rFonts w:ascii="Arial" w:hAnsi="Arial" w:cs="FrankRuehl"/>
          <w:sz w:val="28"/>
          <w:szCs w:val="28"/>
          <w:rtl/>
        </w:rPr>
        <w:t xml:space="preserve">שני הצדדים התייחסו למעשה השוד ולאחריו למעשה החזקת הסם המסוכן על גופו של הנאשם כאירוע אחד ועמדה זו מקובלת עלי, הסם נמצא אצל הנאשם כשעה לאחר ביצוע השוד. הנאשם ביקש מהמתלונן כסף בדחיפות כי הוא </w:t>
      </w:r>
      <w:r>
        <w:rPr>
          <w:rFonts w:ascii="Arial" w:hAnsi="Arial" w:cs="FrankRuehl" w:hint="cs"/>
          <w:sz w:val="28"/>
          <w:szCs w:val="28"/>
          <w:rtl/>
        </w:rPr>
        <w:t xml:space="preserve">היה </w:t>
      </w:r>
      <w:r w:rsidRPr="00173880">
        <w:rPr>
          <w:rFonts w:ascii="Arial" w:hAnsi="Arial" w:cs="FrankRuehl"/>
          <w:sz w:val="28"/>
          <w:szCs w:val="28"/>
          <w:rtl/>
        </w:rPr>
        <w:t xml:space="preserve">זקוק לרכוש מנת סם, וכשעה לאחר שלקח את </w:t>
      </w:r>
      <w:r>
        <w:rPr>
          <w:rFonts w:ascii="Arial" w:hAnsi="Arial" w:cs="FrankRuehl" w:hint="cs"/>
          <w:sz w:val="28"/>
          <w:szCs w:val="28"/>
          <w:rtl/>
        </w:rPr>
        <w:t xml:space="preserve">הכסף </w:t>
      </w:r>
      <w:r w:rsidRPr="00173880">
        <w:rPr>
          <w:rFonts w:ascii="Arial" w:hAnsi="Arial" w:cs="FrankRuehl"/>
          <w:sz w:val="28"/>
          <w:szCs w:val="28"/>
          <w:rtl/>
        </w:rPr>
        <w:t xml:space="preserve">נתפס ונעצר שברשותו מנת סם בכמות לשימוש עצמי ועל כן  </w:t>
      </w:r>
      <w:r w:rsidRPr="00173880">
        <w:rPr>
          <w:rFonts w:ascii="FrankRuehl" w:hAnsi="FrankRuehl" w:cs="FrankRuehl" w:hint="eastAsia"/>
          <w:sz w:val="28"/>
          <w:szCs w:val="28"/>
          <w:rtl/>
        </w:rPr>
        <w:t>קיים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המעשים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האלו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קשר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הדוק</w:t>
      </w:r>
      <w:r w:rsidRPr="00173880">
        <w:rPr>
          <w:rFonts w:ascii="Arial" w:hAnsi="Arial" w:cs="FrankRuehl"/>
          <w:sz w:val="28"/>
          <w:szCs w:val="28"/>
          <w:rtl/>
        </w:rPr>
        <w:t xml:space="preserve"> </w:t>
      </w:r>
      <w:r w:rsidRPr="00173880">
        <w:rPr>
          <w:rFonts w:ascii="FrankRuehl" w:hAnsi="FrankRuehl" w:cs="FrankRuehl"/>
          <w:sz w:val="28"/>
          <w:szCs w:val="28"/>
          <w:rtl/>
        </w:rPr>
        <w:t>(</w:t>
      </w:r>
      <w:r w:rsidRPr="00173880">
        <w:rPr>
          <w:rFonts w:ascii="FrankRuehl" w:hAnsi="FrankRuehl" w:cs="FrankRuehl" w:hint="eastAsia"/>
          <w:sz w:val="28"/>
          <w:szCs w:val="28"/>
          <w:rtl/>
        </w:rPr>
        <w:t>ראו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לעניין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זה</w:t>
      </w:r>
      <w:r w:rsidRPr="00173880">
        <w:rPr>
          <w:rFonts w:ascii="FrankRuehl" w:hAnsi="FrankRuehl" w:cs="FrankRuehl"/>
          <w:sz w:val="28"/>
          <w:szCs w:val="28"/>
          <w:rtl/>
        </w:rPr>
        <w:t xml:space="preserve"> </w:t>
      </w:r>
      <w:hyperlink r:id="rId20" w:history="1">
        <w:r w:rsidR="0000429C" w:rsidRPr="0000429C">
          <w:rPr>
            <w:rFonts w:ascii="FrankRuehl" w:hAnsi="FrankRuehl" w:cs="FrankRuehl"/>
            <w:color w:val="0000FF"/>
            <w:sz w:val="28"/>
            <w:szCs w:val="28"/>
            <w:u w:val="single"/>
            <w:rtl/>
          </w:rPr>
          <w:t>ע"פ 2454/18</w:t>
        </w:r>
      </w:hyperlink>
      <w:r w:rsidRPr="00173880">
        <w:rPr>
          <w:rFonts w:ascii="FrankRuehl" w:hAnsi="FrankRuehl" w:cs="FrankRuehl"/>
          <w:sz w:val="28"/>
          <w:szCs w:val="28"/>
          <w:rtl/>
        </w:rPr>
        <w:t xml:space="preserve"> </w:t>
      </w:r>
      <w:r w:rsidRPr="00173880">
        <w:rPr>
          <w:rFonts w:ascii="Miriam" w:hAnsi="Miriam" w:cs="Miriam" w:hint="eastAsia"/>
          <w:rtl/>
        </w:rPr>
        <w:t>שיינברג</w:t>
      </w:r>
      <w:r w:rsidRPr="00173880">
        <w:rPr>
          <w:rFonts w:ascii="Miriam" w:hAnsi="Miriam" w:cs="Miriam"/>
          <w:rtl/>
        </w:rPr>
        <w:t xml:space="preserve"> </w:t>
      </w:r>
      <w:r w:rsidRPr="00173880">
        <w:rPr>
          <w:rFonts w:ascii="Miriam" w:hAnsi="Miriam" w:cs="Miriam" w:hint="eastAsia"/>
          <w:rtl/>
        </w:rPr>
        <w:t>נ</w:t>
      </w:r>
      <w:r w:rsidRPr="00173880">
        <w:rPr>
          <w:rFonts w:ascii="Miriam" w:hAnsi="Miriam" w:cs="Miriam"/>
          <w:rtl/>
        </w:rPr>
        <w:t xml:space="preserve">' </w:t>
      </w:r>
      <w:r w:rsidRPr="00173880">
        <w:rPr>
          <w:rFonts w:ascii="Miriam" w:hAnsi="Miriam" w:cs="Miriam" w:hint="eastAsia"/>
          <w:rtl/>
        </w:rPr>
        <w:t>מדינת</w:t>
      </w:r>
      <w:r w:rsidRPr="00173880">
        <w:rPr>
          <w:rFonts w:ascii="Miriam" w:hAnsi="Miriam" w:cs="Miriam"/>
          <w:rtl/>
        </w:rPr>
        <w:t xml:space="preserve"> </w:t>
      </w:r>
      <w:r w:rsidRPr="00173880">
        <w:rPr>
          <w:rFonts w:ascii="Miriam" w:hAnsi="Miriam" w:cs="Miriam" w:hint="eastAsia"/>
          <w:rtl/>
        </w:rPr>
        <w:t>ישראל</w:t>
      </w:r>
      <w:r w:rsidRPr="00173880">
        <w:rPr>
          <w:rFonts w:ascii="FrankRuehl" w:hAnsi="FrankRuehl" w:cs="FrankRuehl"/>
          <w:sz w:val="28"/>
          <w:szCs w:val="28"/>
          <w:rtl/>
        </w:rPr>
        <w:t xml:space="preserve"> (06.12.2018)). </w:t>
      </w:r>
      <w:r w:rsidRPr="00173880">
        <w:rPr>
          <w:rFonts w:ascii="FrankRuehl" w:hAnsi="FrankRuehl" w:cs="FrankRuehl" w:hint="eastAsia"/>
          <w:spacing w:val="6"/>
          <w:sz w:val="28"/>
          <w:szCs w:val="28"/>
          <w:rtl/>
        </w:rPr>
        <w:t>בהתאם</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לאמור</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לעיל</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אקבע</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מתחם</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עונש</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הולם</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אחד</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לאירוע</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הכולל</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המתואר</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בכתב</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האישום</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המתוקן</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ביחד</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עם</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הנסיבות</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שתוארו</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על</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ידי</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המתלונן</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בהתאם</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להסכמת</w:t>
      </w:r>
      <w:r w:rsidRPr="00173880">
        <w:rPr>
          <w:rFonts w:ascii="FrankRuehl" w:hAnsi="FrankRuehl" w:cs="FrankRuehl"/>
          <w:spacing w:val="6"/>
          <w:sz w:val="28"/>
          <w:szCs w:val="28"/>
          <w:rtl/>
        </w:rPr>
        <w:t xml:space="preserve"> </w:t>
      </w:r>
      <w:r w:rsidRPr="00173880">
        <w:rPr>
          <w:rFonts w:ascii="FrankRuehl" w:hAnsi="FrankRuehl" w:cs="FrankRuehl" w:hint="eastAsia"/>
          <w:spacing w:val="6"/>
          <w:sz w:val="28"/>
          <w:szCs w:val="28"/>
          <w:rtl/>
        </w:rPr>
        <w:t>הצדדים</w:t>
      </w:r>
      <w:r w:rsidRPr="00173880">
        <w:rPr>
          <w:rFonts w:ascii="FrankRuehl" w:hAnsi="FrankRuehl" w:cs="FrankRuehl"/>
          <w:spacing w:val="6"/>
          <w:sz w:val="28"/>
          <w:szCs w:val="28"/>
          <w:rtl/>
        </w:rPr>
        <w:t>).</w:t>
      </w:r>
    </w:p>
    <w:p w14:paraId="15B0CE3A" w14:textId="77777777" w:rsidR="00D03B54" w:rsidRPr="00173880" w:rsidRDefault="00D03B54" w:rsidP="00D03B54">
      <w:pPr>
        <w:spacing w:line="360" w:lineRule="auto"/>
        <w:ind w:left="720"/>
        <w:contextualSpacing/>
        <w:jc w:val="both"/>
        <w:rPr>
          <w:rFonts w:ascii="Arial" w:hAnsi="Arial" w:cs="FrankRuehl"/>
          <w:sz w:val="28"/>
          <w:szCs w:val="28"/>
        </w:rPr>
      </w:pPr>
    </w:p>
    <w:p w14:paraId="3AE43A19" w14:textId="77777777" w:rsidR="00D03B54" w:rsidRPr="00173880" w:rsidRDefault="00D03B54" w:rsidP="00D03B54">
      <w:pPr>
        <w:spacing w:line="360" w:lineRule="auto"/>
        <w:ind w:left="720"/>
        <w:contextualSpacing/>
        <w:jc w:val="both"/>
        <w:rPr>
          <w:rFonts w:ascii="Arial" w:hAnsi="Arial" w:cs="Miriam"/>
          <w:rtl/>
        </w:rPr>
      </w:pPr>
      <w:r w:rsidRPr="00173880">
        <w:rPr>
          <w:rFonts w:ascii="Arial" w:hAnsi="Arial" w:cs="Miriam"/>
          <w:rtl/>
        </w:rPr>
        <w:t>מתחם העונש ההולם</w:t>
      </w:r>
    </w:p>
    <w:p w14:paraId="60959F4E" w14:textId="77777777" w:rsidR="00D03B54" w:rsidRDefault="00D03B54" w:rsidP="00D03B54">
      <w:pPr>
        <w:numPr>
          <w:ilvl w:val="0"/>
          <w:numId w:val="3"/>
        </w:numPr>
        <w:spacing w:line="360" w:lineRule="auto"/>
        <w:contextualSpacing/>
        <w:jc w:val="both"/>
        <w:rPr>
          <w:rFonts w:ascii="Arial" w:hAnsi="Arial" w:cs="FrankRuehl"/>
          <w:sz w:val="28"/>
          <w:szCs w:val="28"/>
        </w:rPr>
      </w:pPr>
      <w:r w:rsidRPr="004E5D5B">
        <w:rPr>
          <w:rFonts w:ascii="Arial" w:hAnsi="Arial" w:cs="FrankRuehl"/>
          <w:sz w:val="28"/>
          <w:szCs w:val="28"/>
          <w:rtl/>
        </w:rPr>
        <w:t xml:space="preserve">הנאשם הגיע לתחנת הדלק </w:t>
      </w:r>
      <w:r w:rsidRPr="004E5D5B">
        <w:rPr>
          <w:rFonts w:ascii="Arial" w:hAnsi="Arial" w:cs="FrankRuehl" w:hint="cs"/>
          <w:sz w:val="28"/>
          <w:szCs w:val="28"/>
          <w:rtl/>
        </w:rPr>
        <w:t xml:space="preserve">ורצה להיעזר </w:t>
      </w:r>
      <w:r w:rsidRPr="004E5D5B">
        <w:rPr>
          <w:rFonts w:ascii="Arial" w:hAnsi="Arial" w:cs="FrankRuehl"/>
          <w:sz w:val="28"/>
          <w:szCs w:val="28"/>
          <w:rtl/>
        </w:rPr>
        <w:t xml:space="preserve">במתלונן, קרוב משפחתו ושכנו בדרך של קבלת </w:t>
      </w:r>
      <w:r w:rsidRPr="004E5D5B">
        <w:rPr>
          <w:rFonts w:ascii="FrankRuehl" w:hAnsi="FrankRuehl" w:cs="FrankRuehl"/>
          <w:sz w:val="28"/>
          <w:szCs w:val="28"/>
          <w:rtl/>
        </w:rPr>
        <w:t xml:space="preserve">200 </w:t>
      </w:r>
      <w:r w:rsidRPr="004E5D5B">
        <w:rPr>
          <w:rFonts w:ascii="FrankRuehl" w:hAnsi="FrankRuehl" w:cs="FrankRuehl" w:hint="eastAsia"/>
          <w:sz w:val="28"/>
          <w:szCs w:val="28"/>
          <w:rtl/>
        </w:rPr>
        <w:t>₪</w:t>
      </w:r>
      <w:r w:rsidRPr="004E5D5B">
        <w:rPr>
          <w:rFonts w:ascii="FrankRuehl" w:hAnsi="FrankRuehl" w:cs="FrankRuehl"/>
          <w:sz w:val="28"/>
          <w:szCs w:val="28"/>
          <w:rtl/>
        </w:rPr>
        <w:t xml:space="preserve"> </w:t>
      </w:r>
      <w:r w:rsidRPr="004E5D5B">
        <w:rPr>
          <w:rFonts w:ascii="FrankRuehl" w:hAnsi="FrankRuehl" w:cs="FrankRuehl" w:hint="eastAsia"/>
          <w:sz w:val="28"/>
          <w:szCs w:val="28"/>
          <w:rtl/>
        </w:rPr>
        <w:t>לרכישת</w:t>
      </w:r>
      <w:r w:rsidRPr="004E5D5B">
        <w:rPr>
          <w:rFonts w:ascii="FrankRuehl" w:hAnsi="FrankRuehl" w:cs="FrankRuehl"/>
          <w:sz w:val="28"/>
          <w:szCs w:val="28"/>
          <w:rtl/>
        </w:rPr>
        <w:t xml:space="preserve"> </w:t>
      </w:r>
      <w:r w:rsidRPr="004E5D5B">
        <w:rPr>
          <w:rFonts w:ascii="FrankRuehl" w:hAnsi="FrankRuehl" w:cs="FrankRuehl" w:hint="eastAsia"/>
          <w:sz w:val="28"/>
          <w:szCs w:val="28"/>
          <w:rtl/>
        </w:rPr>
        <w:t>מנת</w:t>
      </w:r>
      <w:r w:rsidRPr="004E5D5B">
        <w:rPr>
          <w:rFonts w:ascii="FrankRuehl" w:hAnsi="FrankRuehl" w:cs="FrankRuehl"/>
          <w:sz w:val="28"/>
          <w:szCs w:val="28"/>
          <w:rtl/>
        </w:rPr>
        <w:t xml:space="preserve"> </w:t>
      </w:r>
      <w:r w:rsidRPr="004E5D5B">
        <w:rPr>
          <w:rFonts w:ascii="FrankRuehl" w:hAnsi="FrankRuehl" w:cs="FrankRuehl" w:hint="eastAsia"/>
          <w:sz w:val="28"/>
          <w:szCs w:val="28"/>
          <w:rtl/>
        </w:rPr>
        <w:t>סם</w:t>
      </w:r>
      <w:r w:rsidRPr="004E5D5B">
        <w:rPr>
          <w:rFonts w:ascii="FrankRuehl" w:hAnsi="FrankRuehl" w:cs="FrankRuehl"/>
          <w:sz w:val="28"/>
          <w:szCs w:val="28"/>
          <w:rtl/>
        </w:rPr>
        <w:t xml:space="preserve"> </w:t>
      </w:r>
      <w:r w:rsidRPr="004E5D5B">
        <w:rPr>
          <w:rFonts w:ascii="FrankRuehl" w:hAnsi="FrankRuehl" w:cs="FrankRuehl" w:hint="eastAsia"/>
          <w:sz w:val="28"/>
          <w:szCs w:val="28"/>
          <w:rtl/>
        </w:rPr>
        <w:t>בדחיפות</w:t>
      </w:r>
      <w:r w:rsidRPr="004E5D5B">
        <w:rPr>
          <w:rFonts w:ascii="FrankRuehl" w:hAnsi="FrankRuehl" w:cs="FrankRuehl"/>
          <w:sz w:val="28"/>
          <w:szCs w:val="28"/>
          <w:rtl/>
        </w:rPr>
        <w:t>.</w:t>
      </w:r>
      <w:r w:rsidRPr="004E5D5B">
        <w:rPr>
          <w:rFonts w:ascii="FrankRuehl" w:hAnsi="FrankRuehl" w:cs="FrankRuehl" w:hint="cs"/>
          <w:sz w:val="28"/>
          <w:szCs w:val="28"/>
          <w:rtl/>
        </w:rPr>
        <w:t xml:space="preserve"> </w:t>
      </w:r>
      <w:r w:rsidRPr="004E5D5B">
        <w:rPr>
          <w:rFonts w:ascii="Arial" w:hAnsi="Arial" w:cs="FrankRuehl"/>
          <w:sz w:val="28"/>
          <w:szCs w:val="28"/>
          <w:rtl/>
        </w:rPr>
        <w:t>הנאשם המתין בסבלנות ברכבו עד שהמתלונן סיים לשרת לקוח שהגיע לתחנת הדלק ואז התחנן בפניו וחזר על בקשת העזרה מספר פעמים</w:t>
      </w:r>
      <w:r w:rsidRPr="00173880">
        <w:rPr>
          <w:rFonts w:ascii="Arial" w:hAnsi="Arial" w:cs="FrankRuehl"/>
          <w:sz w:val="28"/>
          <w:szCs w:val="28"/>
          <w:rtl/>
        </w:rPr>
        <w:t xml:space="preserve"> ואף נישק את ידו של המתלונן שהתרשם כי הנאשם במצב של "קריז". </w:t>
      </w:r>
    </w:p>
    <w:p w14:paraId="670D6573" w14:textId="77777777" w:rsidR="00D03B54" w:rsidRPr="00173880" w:rsidRDefault="00D03B54" w:rsidP="00D03B54">
      <w:pPr>
        <w:spacing w:line="360" w:lineRule="auto"/>
        <w:ind w:left="720"/>
        <w:contextualSpacing/>
        <w:jc w:val="both"/>
        <w:rPr>
          <w:rFonts w:ascii="Arial" w:hAnsi="Arial" w:cs="FrankRuehl"/>
          <w:sz w:val="28"/>
          <w:szCs w:val="28"/>
          <w:rtl/>
        </w:rPr>
      </w:pPr>
    </w:p>
    <w:p w14:paraId="07F9DF1F" w14:textId="77777777" w:rsidR="00D03B54" w:rsidRPr="00173880" w:rsidRDefault="00D03B54" w:rsidP="00D03B54">
      <w:pPr>
        <w:spacing w:line="360" w:lineRule="auto"/>
        <w:ind w:left="720"/>
        <w:contextualSpacing/>
        <w:jc w:val="both"/>
        <w:rPr>
          <w:rFonts w:ascii="FrankRuehl" w:hAnsi="FrankRuehl" w:cs="FrankRuehl"/>
          <w:sz w:val="28"/>
          <w:szCs w:val="28"/>
          <w:rtl/>
        </w:rPr>
      </w:pPr>
      <w:r w:rsidRPr="00173880">
        <w:rPr>
          <w:rFonts w:ascii="Arial" w:hAnsi="Arial" w:cs="FrankRuehl"/>
          <w:sz w:val="28"/>
          <w:szCs w:val="28"/>
          <w:rtl/>
        </w:rPr>
        <w:t xml:space="preserve">כשראה המתלונן כי הנאשם זקוק מאוד לעזרה כספית הוא הציע מרצונו כי </w:t>
      </w:r>
      <w:r>
        <w:rPr>
          <w:rFonts w:ascii="Arial" w:hAnsi="Arial" w:cs="FrankRuehl" w:hint="cs"/>
          <w:sz w:val="28"/>
          <w:szCs w:val="28"/>
          <w:rtl/>
        </w:rPr>
        <w:t>י</w:t>
      </w:r>
      <w:r w:rsidRPr="00173880">
        <w:rPr>
          <w:rFonts w:ascii="Arial" w:hAnsi="Arial" w:cs="FrankRuehl"/>
          <w:sz w:val="28"/>
          <w:szCs w:val="28"/>
          <w:rtl/>
        </w:rPr>
        <w:t xml:space="preserve">יתן לו סכום </w:t>
      </w:r>
      <w:r w:rsidRPr="004E5D5B">
        <w:rPr>
          <w:rFonts w:ascii="Arial" w:hAnsi="Arial" w:cs="FrankRuehl"/>
          <w:sz w:val="28"/>
          <w:szCs w:val="28"/>
          <w:rtl/>
        </w:rPr>
        <w:t>של  170 ₪ שנמצא ברכבו</w:t>
      </w:r>
      <w:r w:rsidRPr="004E5D5B">
        <w:rPr>
          <w:rFonts w:ascii="Arial" w:hAnsi="Arial" w:cs="FrankRuehl" w:hint="cs"/>
          <w:sz w:val="28"/>
          <w:szCs w:val="28"/>
          <w:rtl/>
        </w:rPr>
        <w:t>.</w:t>
      </w:r>
      <w:r w:rsidRPr="004E5D5B">
        <w:rPr>
          <w:rFonts w:ascii="Arial" w:hAnsi="Arial" w:cs="FrankRuehl"/>
          <w:sz w:val="28"/>
          <w:szCs w:val="28"/>
          <w:rtl/>
        </w:rPr>
        <w:t xml:space="preserve"> בשלב זה הנאשם הלך לרכבו לקח בקבוק זכוכית ריק והתחיל</w:t>
      </w:r>
      <w:r w:rsidRPr="00173880">
        <w:rPr>
          <w:rFonts w:ascii="Arial" w:hAnsi="Arial" w:cs="FrankRuehl"/>
          <w:sz w:val="28"/>
          <w:szCs w:val="28"/>
          <w:rtl/>
        </w:rPr>
        <w:t xml:space="preserve"> לדחוף את המתלונן, ובזמן הדחיפה הנאשם לקח מכיסו של המתלונן סכום במזומן בסך של כ-900 ₪. </w:t>
      </w:r>
      <w:r w:rsidRPr="00173880">
        <w:rPr>
          <w:rFonts w:ascii="FrankRuehl" w:hAnsi="FrankRuehl" w:cs="FrankRuehl" w:hint="eastAsia"/>
          <w:sz w:val="28"/>
          <w:szCs w:val="28"/>
          <w:rtl/>
        </w:rPr>
        <w:t>כשעה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לאחר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נעצר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בביתו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כשהוא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מחזיק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גופו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כדור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מסוכן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מסוג</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קוקאין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במשקל</w:t>
      </w:r>
      <w:r w:rsidRPr="00173880">
        <w:rPr>
          <w:rFonts w:ascii="FrankRuehl" w:hAnsi="FrankRuehl" w:cs="FrankRuehl"/>
          <w:sz w:val="28"/>
          <w:szCs w:val="28"/>
          <w:rtl/>
        </w:rPr>
        <w:t xml:space="preserve"> 0.4116 </w:t>
      </w:r>
      <w:r w:rsidRPr="00173880">
        <w:rPr>
          <w:rFonts w:ascii="FrankRuehl" w:hAnsi="FrankRuehl" w:cs="FrankRuehl" w:hint="eastAsia"/>
          <w:sz w:val="28"/>
          <w:szCs w:val="28"/>
          <w:rtl/>
        </w:rPr>
        <w:t>גרם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נטו</w:t>
      </w:r>
      <w:r w:rsidRPr="00173880">
        <w:rPr>
          <w:rFonts w:ascii="FrankRuehl" w:hAnsi="FrankRuehl" w:cs="FrankRuehl"/>
          <w:sz w:val="28"/>
          <w:szCs w:val="28"/>
          <w:rtl/>
        </w:rPr>
        <w:t>.</w:t>
      </w:r>
    </w:p>
    <w:p w14:paraId="17F162C9" w14:textId="77777777" w:rsidR="00D03B54" w:rsidRPr="00173880" w:rsidRDefault="00D03B54" w:rsidP="00D03B54">
      <w:pPr>
        <w:spacing w:line="360" w:lineRule="auto"/>
        <w:ind w:left="720"/>
        <w:contextualSpacing/>
        <w:jc w:val="both"/>
        <w:rPr>
          <w:rFonts w:ascii="FrankRuehl" w:hAnsi="FrankRuehl" w:cs="FrankRuehl"/>
          <w:sz w:val="28"/>
          <w:szCs w:val="28"/>
          <w:rtl/>
        </w:rPr>
      </w:pPr>
    </w:p>
    <w:p w14:paraId="2267672D" w14:textId="77777777" w:rsidR="00D03B54" w:rsidRPr="00173880" w:rsidRDefault="00D03B54" w:rsidP="00D03B54">
      <w:pPr>
        <w:spacing w:line="360" w:lineRule="auto"/>
        <w:ind w:left="720"/>
        <w:contextualSpacing/>
        <w:jc w:val="both"/>
        <w:rPr>
          <w:rFonts w:ascii="Arial" w:hAnsi="Arial" w:cs="FrankRuehl"/>
          <w:sz w:val="28"/>
          <w:szCs w:val="28"/>
          <w:rtl/>
        </w:rPr>
      </w:pPr>
      <w:r w:rsidRPr="00173880">
        <w:rPr>
          <w:rFonts w:ascii="FrankRuehl" w:hAnsi="FrankRuehl" w:cs="FrankRuehl" w:hint="eastAsia"/>
          <w:sz w:val="28"/>
          <w:szCs w:val="28"/>
          <w:rtl/>
        </w:rPr>
        <w:t>במעשיו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פגע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פגיעה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קלה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בערכים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חברתיים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מוגנים</w:t>
      </w:r>
      <w:r w:rsidRPr="00173880">
        <w:rPr>
          <w:rFonts w:ascii="FrankRuehl" w:hAnsi="FrankRuehl" w:cs="FrankRuehl"/>
          <w:sz w:val="28"/>
          <w:szCs w:val="28"/>
          <w:rtl/>
        </w:rPr>
        <w:t xml:space="preserve"> </w:t>
      </w:r>
      <w:r w:rsidRPr="00173880">
        <w:rPr>
          <w:rFonts w:ascii="Arial" w:hAnsi="Arial" w:cs="FrankRuehl"/>
          <w:sz w:val="28"/>
          <w:szCs w:val="28"/>
          <w:rtl/>
        </w:rPr>
        <w:t>של שלמות גופו ונפשו של המתלונן, תחושת הביטחון האישי של כלל הציבור וקניינו של בעל תחנת הדלק.</w:t>
      </w:r>
    </w:p>
    <w:p w14:paraId="73EDFEFD" w14:textId="77777777" w:rsidR="00D03B54" w:rsidRPr="00173880" w:rsidRDefault="00D03B54" w:rsidP="00D03B54">
      <w:pPr>
        <w:spacing w:line="360" w:lineRule="auto"/>
        <w:ind w:left="720"/>
        <w:jc w:val="both"/>
        <w:rPr>
          <w:rFonts w:ascii="Arial" w:hAnsi="Arial" w:cs="FrankRuehl"/>
          <w:sz w:val="28"/>
          <w:szCs w:val="28"/>
          <w:rtl/>
        </w:rPr>
      </w:pPr>
      <w:r w:rsidRPr="00173880">
        <w:rPr>
          <w:rFonts w:ascii="Arial" w:hAnsi="Arial" w:cs="FrankRuehl"/>
          <w:sz w:val="28"/>
          <w:szCs w:val="28"/>
          <w:rtl/>
        </w:rPr>
        <w:t xml:space="preserve"> </w:t>
      </w:r>
    </w:p>
    <w:p w14:paraId="0C5C215B" w14:textId="77777777" w:rsidR="00D03B54" w:rsidRPr="00173880" w:rsidRDefault="00D03B54" w:rsidP="00D03B54">
      <w:pPr>
        <w:numPr>
          <w:ilvl w:val="0"/>
          <w:numId w:val="3"/>
        </w:numPr>
        <w:spacing w:line="360" w:lineRule="auto"/>
        <w:contextualSpacing/>
        <w:jc w:val="both"/>
        <w:rPr>
          <w:rFonts w:ascii="Arial" w:hAnsi="Arial" w:cs="FrankRuehl"/>
          <w:sz w:val="28"/>
          <w:szCs w:val="28"/>
        </w:rPr>
      </w:pPr>
      <w:r w:rsidRPr="00173880">
        <w:rPr>
          <w:rFonts w:ascii="Arial" w:hAnsi="Arial" w:cs="FrankRuehl"/>
          <w:sz w:val="28"/>
          <w:szCs w:val="28"/>
          <w:rtl/>
        </w:rPr>
        <w:t xml:space="preserve">אשר למדיניות הענישה הנהוגה,  מנעד הענישה בעבירות השוד הוא רחב מאוד, בין השאר בהתחשב במיהות הקרבן, שעת העבירה והאמצעי בו עשה שימוש הנאשם. ולכן חשוב להגדיר </w:t>
      </w:r>
      <w:r>
        <w:rPr>
          <w:rFonts w:ascii="Arial" w:hAnsi="Arial" w:cs="FrankRuehl" w:hint="cs"/>
          <w:sz w:val="28"/>
          <w:szCs w:val="28"/>
          <w:rtl/>
        </w:rPr>
        <w:t xml:space="preserve">את </w:t>
      </w:r>
      <w:r w:rsidRPr="00173880">
        <w:rPr>
          <w:rFonts w:ascii="Arial" w:hAnsi="Arial" w:cs="FrankRuehl"/>
          <w:sz w:val="28"/>
          <w:szCs w:val="28"/>
          <w:rtl/>
        </w:rPr>
        <w:t xml:space="preserve">הנסיבות הרלבנטיות למקרה זה </w:t>
      </w:r>
      <w:r w:rsidRPr="00173880">
        <w:rPr>
          <w:rFonts w:ascii="FrankRuehl" w:hAnsi="FrankRuehl" w:cs="FrankRuehl"/>
          <w:color w:val="000000"/>
          <w:sz w:val="28"/>
          <w:szCs w:val="28"/>
          <w:rtl/>
        </w:rPr>
        <w:t>(</w:t>
      </w:r>
      <w:hyperlink r:id="rId21" w:history="1">
        <w:r w:rsidR="00FA042E" w:rsidRPr="00FA042E">
          <w:rPr>
            <w:rFonts w:ascii="FrankRuehl" w:hAnsi="FrankRuehl" w:cs="FrankRuehl"/>
            <w:color w:val="0000FF"/>
            <w:sz w:val="28"/>
            <w:szCs w:val="28"/>
            <w:u w:val="single"/>
            <w:rtl/>
          </w:rPr>
          <w:t>סעיף 40ט</w:t>
        </w:r>
      </w:hyperlink>
      <w:r w:rsidRPr="00173880">
        <w:rPr>
          <w:rFonts w:ascii="FrankRuehl" w:hAnsi="FrankRuehl" w:cs="FrankRuehl"/>
          <w:color w:val="000000"/>
          <w:sz w:val="28"/>
          <w:szCs w:val="28"/>
          <w:rtl/>
        </w:rPr>
        <w:t xml:space="preserve"> </w:t>
      </w:r>
      <w:r w:rsidRPr="00173880">
        <w:rPr>
          <w:rFonts w:ascii="FrankRuehl" w:hAnsi="FrankRuehl" w:cs="FrankRuehl" w:hint="eastAsia"/>
          <w:color w:val="000000"/>
          <w:sz w:val="28"/>
          <w:szCs w:val="28"/>
          <w:rtl/>
        </w:rPr>
        <w:t>לחוק</w:t>
      </w:r>
      <w:r w:rsidRPr="00173880">
        <w:rPr>
          <w:rFonts w:ascii="FrankRuehl" w:hAnsi="FrankRuehl" w:cs="FrankRuehl"/>
          <w:color w:val="000000"/>
          <w:sz w:val="28"/>
          <w:szCs w:val="28"/>
          <w:rtl/>
        </w:rPr>
        <w:t xml:space="preserve">) </w:t>
      </w:r>
      <w:r w:rsidRPr="00173880">
        <w:rPr>
          <w:rFonts w:ascii="Arial" w:hAnsi="Arial" w:cs="FrankRuehl"/>
          <w:sz w:val="28"/>
          <w:szCs w:val="28"/>
          <w:rtl/>
        </w:rPr>
        <w:t xml:space="preserve">ולבחון בהתאם את פסקי הדין, הנאשם פעל ללא תכנון מוקדם, ללא כלי נשק והאלימות שהופעלה הייתה על הרף הנמוך ביותר. </w:t>
      </w:r>
    </w:p>
    <w:p w14:paraId="457853D6" w14:textId="77777777" w:rsidR="00D03B54" w:rsidRPr="00173880" w:rsidRDefault="00D03B54" w:rsidP="00D03B54">
      <w:pPr>
        <w:spacing w:line="360" w:lineRule="auto"/>
        <w:ind w:left="720"/>
        <w:contextualSpacing/>
        <w:jc w:val="both"/>
        <w:rPr>
          <w:rFonts w:cs="FrankRuehl"/>
          <w:sz w:val="28"/>
          <w:szCs w:val="28"/>
          <w:rtl/>
        </w:rPr>
      </w:pPr>
      <w:r w:rsidRPr="004E5D5B">
        <w:rPr>
          <w:rFonts w:ascii="Arial" w:hAnsi="Arial" w:cs="FrankRuehl"/>
          <w:sz w:val="28"/>
          <w:szCs w:val="28"/>
          <w:rtl/>
        </w:rPr>
        <w:t xml:space="preserve">במקרה זה פגש </w:t>
      </w:r>
      <w:r w:rsidRPr="004E5D5B">
        <w:rPr>
          <w:rFonts w:ascii="Arial" w:hAnsi="Arial" w:cs="FrankRuehl" w:hint="cs"/>
          <w:sz w:val="28"/>
          <w:szCs w:val="28"/>
          <w:rtl/>
        </w:rPr>
        <w:t>הנאשם ב</w:t>
      </w:r>
      <w:r w:rsidRPr="004E5D5B">
        <w:rPr>
          <w:rFonts w:ascii="Arial" w:hAnsi="Arial" w:cs="FrankRuehl"/>
          <w:sz w:val="28"/>
          <w:szCs w:val="28"/>
          <w:rtl/>
        </w:rPr>
        <w:t>מתלונן קרוב משפחתו ושכנו</w:t>
      </w:r>
      <w:r w:rsidRPr="004E5D5B">
        <w:rPr>
          <w:rFonts w:ascii="Arial" w:hAnsi="Arial" w:cs="FrankRuehl" w:hint="cs"/>
          <w:sz w:val="28"/>
          <w:szCs w:val="28"/>
          <w:rtl/>
        </w:rPr>
        <w:t xml:space="preserve"> </w:t>
      </w:r>
      <w:r>
        <w:rPr>
          <w:rFonts w:ascii="Arial" w:hAnsi="Arial" w:cs="FrankRuehl" w:hint="cs"/>
          <w:sz w:val="28"/>
          <w:szCs w:val="28"/>
          <w:rtl/>
        </w:rPr>
        <w:t>ל</w:t>
      </w:r>
      <w:r w:rsidRPr="004E5D5B">
        <w:rPr>
          <w:rFonts w:ascii="Arial" w:hAnsi="Arial" w:cs="FrankRuehl"/>
          <w:sz w:val="28"/>
          <w:szCs w:val="28"/>
          <w:rtl/>
        </w:rPr>
        <w:t>לא כוונה לבצע עבירה פלילית אלא מתוך צפייה לקבל עזרה כספית לרכישת מנת סם (הבקשה הייתה לקבל</w:t>
      </w:r>
      <w:r w:rsidRPr="004E5D5B">
        <w:rPr>
          <w:rFonts w:ascii="Arial" w:hAnsi="Arial" w:cs="FrankRuehl" w:hint="cs"/>
          <w:sz w:val="28"/>
          <w:szCs w:val="28"/>
          <w:rtl/>
        </w:rPr>
        <w:t xml:space="preserve"> </w:t>
      </w:r>
      <w:r w:rsidRPr="004E5D5B">
        <w:rPr>
          <w:rFonts w:ascii="Arial" w:hAnsi="Arial" w:cs="FrankRuehl"/>
          <w:sz w:val="28"/>
          <w:szCs w:val="28"/>
          <w:rtl/>
        </w:rPr>
        <w:t>200 ₪),</w:t>
      </w:r>
      <w:r w:rsidRPr="00173880">
        <w:rPr>
          <w:rFonts w:ascii="Arial" w:hAnsi="Arial" w:cs="FrankRuehl"/>
          <w:sz w:val="28"/>
          <w:szCs w:val="28"/>
          <w:rtl/>
        </w:rPr>
        <w:t xml:space="preserve">  ההחלטה לשדוד את כספו של המתלונן שהוחזק בכיס מכנסיו, הייתה החלטה ספונטאנית, </w:t>
      </w:r>
      <w:r w:rsidRPr="004E5D5B">
        <w:rPr>
          <w:rFonts w:ascii="Arial" w:hAnsi="Arial" w:cs="FrankRuehl"/>
          <w:sz w:val="28"/>
          <w:szCs w:val="28"/>
          <w:rtl/>
        </w:rPr>
        <w:t>בשל ה</w:t>
      </w:r>
      <w:r w:rsidRPr="004E5D5B">
        <w:rPr>
          <w:rFonts w:ascii="Arial" w:hAnsi="Arial" w:cs="FrankRuehl" w:hint="cs"/>
          <w:sz w:val="28"/>
          <w:szCs w:val="28"/>
          <w:rtl/>
        </w:rPr>
        <w:t xml:space="preserve">לחץ </w:t>
      </w:r>
      <w:r w:rsidRPr="004E5D5B">
        <w:rPr>
          <w:rFonts w:ascii="Arial" w:hAnsi="Arial" w:cs="FrankRuehl"/>
          <w:sz w:val="28"/>
          <w:szCs w:val="28"/>
          <w:rtl/>
        </w:rPr>
        <w:t>הנפשי בו היה הנאשם או כדברי המתלונן הנאשם היה במצב של "קריז" והוא נזקק לסם באופן מידי</w:t>
      </w:r>
      <w:r w:rsidRPr="004E5D5B">
        <w:rPr>
          <w:rFonts w:ascii="Arial" w:hAnsi="Arial" w:cs="FrankRuehl" w:hint="cs"/>
          <w:sz w:val="28"/>
          <w:szCs w:val="28"/>
          <w:rtl/>
        </w:rPr>
        <w:t xml:space="preserve">. </w:t>
      </w:r>
      <w:r>
        <w:rPr>
          <w:rFonts w:ascii="Arial" w:hAnsi="Arial" w:cs="FrankRuehl" w:hint="cs"/>
          <w:sz w:val="28"/>
          <w:szCs w:val="28"/>
          <w:rtl/>
        </w:rPr>
        <w:t xml:space="preserve">לנוכח </w:t>
      </w:r>
      <w:r w:rsidRPr="004E5D5B">
        <w:rPr>
          <w:rFonts w:ascii="Arial" w:hAnsi="Arial" w:cs="FrankRuehl"/>
          <w:sz w:val="28"/>
          <w:szCs w:val="28"/>
          <w:rtl/>
        </w:rPr>
        <w:t>נסיבות</w:t>
      </w:r>
      <w:r>
        <w:rPr>
          <w:rFonts w:ascii="Arial" w:hAnsi="Arial" w:cs="FrankRuehl" w:hint="cs"/>
          <w:sz w:val="28"/>
          <w:szCs w:val="28"/>
          <w:rtl/>
        </w:rPr>
        <w:t xml:space="preserve"> אלו </w:t>
      </w:r>
      <w:r w:rsidRPr="004E5D5B">
        <w:rPr>
          <w:rFonts w:ascii="Arial" w:hAnsi="Arial" w:cs="FrankRuehl"/>
          <w:sz w:val="28"/>
          <w:szCs w:val="28"/>
          <w:rtl/>
        </w:rPr>
        <w:t xml:space="preserve"> המתלונן רצה לתת לנאשם מרצונו הטוב 170 ₪ אלא</w:t>
      </w:r>
      <w:r w:rsidRPr="00173880">
        <w:rPr>
          <w:rFonts w:ascii="Arial" w:hAnsi="Arial" w:cs="FrankRuehl"/>
          <w:sz w:val="28"/>
          <w:szCs w:val="28"/>
          <w:rtl/>
        </w:rPr>
        <w:t xml:space="preserve"> שלנאשם לא הייתה סבלנות להמתין ואז יצא מרכבו עם בקבוק בירה ריק. למתלונן לא נגרם נזק פיזי כלשהוא. </w:t>
      </w:r>
      <w:r w:rsidRPr="00173880">
        <w:rPr>
          <w:rFonts w:ascii="FrankRuehl" w:hAnsi="FrankRuehl" w:cs="FrankRuehl" w:hint="eastAsia"/>
          <w:color w:val="000000"/>
          <w:sz w:val="28"/>
          <w:szCs w:val="28"/>
          <w:rtl/>
        </w:rPr>
        <w:t>הנאשם</w:t>
      </w:r>
      <w:r w:rsidRPr="00173880">
        <w:rPr>
          <w:rFonts w:ascii="FrankRuehl" w:hAnsi="FrankRuehl" w:cs="FrankRuehl"/>
          <w:color w:val="000000"/>
          <w:sz w:val="28"/>
          <w:szCs w:val="28"/>
          <w:rtl/>
        </w:rPr>
        <w:t xml:space="preserve"> </w:t>
      </w:r>
      <w:r w:rsidRPr="00173880">
        <w:rPr>
          <w:rFonts w:ascii="FrankRuehl" w:hAnsi="FrankRuehl" w:cs="FrankRuehl" w:hint="eastAsia"/>
          <w:color w:val="000000"/>
          <w:sz w:val="28"/>
          <w:szCs w:val="28"/>
          <w:rtl/>
        </w:rPr>
        <w:t>שדד</w:t>
      </w:r>
      <w:r w:rsidRPr="00173880">
        <w:rPr>
          <w:rFonts w:ascii="FrankRuehl" w:hAnsi="FrankRuehl" w:cs="FrankRuehl"/>
          <w:color w:val="000000"/>
          <w:sz w:val="28"/>
          <w:szCs w:val="28"/>
          <w:rtl/>
        </w:rPr>
        <w:t xml:space="preserve"> </w:t>
      </w:r>
      <w:r w:rsidRPr="00173880">
        <w:rPr>
          <w:rFonts w:ascii="FrankRuehl" w:hAnsi="FrankRuehl" w:cs="FrankRuehl" w:hint="eastAsia"/>
          <w:color w:val="000000"/>
          <w:sz w:val="28"/>
          <w:szCs w:val="28"/>
          <w:rtl/>
        </w:rPr>
        <w:t>כ</w:t>
      </w:r>
      <w:r w:rsidRPr="00173880">
        <w:rPr>
          <w:rFonts w:ascii="FrankRuehl" w:hAnsi="FrankRuehl" w:cs="FrankRuehl"/>
          <w:color w:val="000000"/>
          <w:sz w:val="28"/>
          <w:szCs w:val="28"/>
          <w:rtl/>
        </w:rPr>
        <w:t xml:space="preserve">-900 </w:t>
      </w:r>
      <w:r w:rsidRPr="00173880">
        <w:rPr>
          <w:rFonts w:ascii="FrankRuehl" w:hAnsi="FrankRuehl" w:cs="FrankRuehl" w:hint="eastAsia"/>
          <w:color w:val="000000"/>
          <w:sz w:val="28"/>
          <w:szCs w:val="28"/>
          <w:rtl/>
        </w:rPr>
        <w:t>₪</w:t>
      </w:r>
      <w:r w:rsidRPr="00173880">
        <w:rPr>
          <w:rFonts w:ascii="FrankRuehl" w:hAnsi="FrankRuehl" w:cs="FrankRuehl"/>
          <w:color w:val="000000"/>
          <w:sz w:val="28"/>
          <w:szCs w:val="28"/>
          <w:rtl/>
        </w:rPr>
        <w:t xml:space="preserve"> </w:t>
      </w:r>
      <w:r w:rsidRPr="00173880">
        <w:rPr>
          <w:rFonts w:ascii="FrankRuehl" w:hAnsi="FrankRuehl" w:cs="FrankRuehl" w:hint="eastAsia"/>
          <w:color w:val="000000"/>
          <w:sz w:val="28"/>
          <w:szCs w:val="28"/>
          <w:rtl/>
        </w:rPr>
        <w:t>מכספי</w:t>
      </w:r>
      <w:r w:rsidRPr="00173880">
        <w:rPr>
          <w:rFonts w:ascii="FrankRuehl" w:hAnsi="FrankRuehl" w:cs="FrankRuehl"/>
          <w:color w:val="000000"/>
          <w:sz w:val="28"/>
          <w:szCs w:val="28"/>
          <w:rtl/>
        </w:rPr>
        <w:t xml:space="preserve"> </w:t>
      </w:r>
      <w:r w:rsidRPr="00173880">
        <w:rPr>
          <w:rFonts w:ascii="FrankRuehl" w:hAnsi="FrankRuehl" w:cs="FrankRuehl" w:hint="eastAsia"/>
          <w:color w:val="000000"/>
          <w:sz w:val="28"/>
          <w:szCs w:val="28"/>
          <w:rtl/>
        </w:rPr>
        <w:t>בעל</w:t>
      </w:r>
      <w:r w:rsidRPr="00173880">
        <w:rPr>
          <w:rFonts w:ascii="FrankRuehl" w:hAnsi="FrankRuehl" w:cs="FrankRuehl"/>
          <w:color w:val="000000"/>
          <w:sz w:val="28"/>
          <w:szCs w:val="28"/>
          <w:rtl/>
        </w:rPr>
        <w:t xml:space="preserve"> </w:t>
      </w:r>
      <w:r w:rsidRPr="00173880">
        <w:rPr>
          <w:rFonts w:ascii="FrankRuehl" w:hAnsi="FrankRuehl" w:cs="FrankRuehl" w:hint="eastAsia"/>
          <w:color w:val="000000"/>
          <w:sz w:val="28"/>
          <w:szCs w:val="28"/>
          <w:rtl/>
        </w:rPr>
        <w:t>התחנה</w:t>
      </w:r>
      <w:r w:rsidRPr="00173880">
        <w:rPr>
          <w:rFonts w:ascii="FrankRuehl" w:hAnsi="FrankRuehl" w:cs="FrankRuehl"/>
          <w:color w:val="000000"/>
          <w:sz w:val="28"/>
          <w:szCs w:val="28"/>
          <w:rtl/>
        </w:rPr>
        <w:t xml:space="preserve">. </w:t>
      </w:r>
    </w:p>
    <w:p w14:paraId="3434FFED" w14:textId="77777777" w:rsidR="00D03B54" w:rsidRPr="00173880" w:rsidRDefault="00D03B54" w:rsidP="00D03B54">
      <w:pPr>
        <w:spacing w:line="360" w:lineRule="auto"/>
        <w:ind w:left="720"/>
        <w:contextualSpacing/>
        <w:jc w:val="both"/>
        <w:rPr>
          <w:rFonts w:ascii="Arial" w:hAnsi="Arial" w:cs="FrankRuehl"/>
          <w:sz w:val="28"/>
          <w:szCs w:val="28"/>
          <w:rtl/>
        </w:rPr>
      </w:pPr>
    </w:p>
    <w:p w14:paraId="704AF000" w14:textId="77777777" w:rsidR="00D03B54" w:rsidRPr="00173880" w:rsidRDefault="00D03B54" w:rsidP="00D03B54">
      <w:pPr>
        <w:spacing w:line="360" w:lineRule="auto"/>
        <w:ind w:left="720"/>
        <w:contextualSpacing/>
        <w:jc w:val="both"/>
        <w:rPr>
          <w:rFonts w:ascii="Arial" w:hAnsi="Arial" w:cs="FrankRuehl"/>
          <w:sz w:val="28"/>
          <w:szCs w:val="28"/>
          <w:rtl/>
        </w:rPr>
      </w:pPr>
      <w:r w:rsidRPr="00173880">
        <w:rPr>
          <w:rFonts w:ascii="Arial" w:hAnsi="Arial" w:cs="FrankRuehl"/>
          <w:sz w:val="28"/>
          <w:szCs w:val="28"/>
          <w:rtl/>
        </w:rPr>
        <w:t>מקובלת עליי עמדת הסנגורית ו</w:t>
      </w:r>
      <w:r>
        <w:rPr>
          <w:rFonts w:ascii="Arial" w:hAnsi="Arial" w:cs="FrankRuehl" w:hint="cs"/>
          <w:sz w:val="28"/>
          <w:szCs w:val="28"/>
          <w:rtl/>
        </w:rPr>
        <w:t>אני קובע כי ל</w:t>
      </w:r>
      <w:r w:rsidRPr="00173880">
        <w:rPr>
          <w:rFonts w:ascii="Arial" w:hAnsi="Arial" w:cs="FrankRuehl"/>
          <w:sz w:val="28"/>
          <w:szCs w:val="28"/>
          <w:rtl/>
        </w:rPr>
        <w:t xml:space="preserve">זירת האירוע-תחנת דלק או לשעת האירוע 03:15 לפנות בוקר, לא הייתה כל משמעות. הנאשם לא בא בהיחבא ולא ניסה לנצל את החשכה </w:t>
      </w:r>
      <w:r>
        <w:rPr>
          <w:rFonts w:ascii="Arial" w:hAnsi="Arial" w:cs="FrankRuehl" w:hint="cs"/>
          <w:sz w:val="28"/>
          <w:szCs w:val="28"/>
          <w:rtl/>
        </w:rPr>
        <w:t xml:space="preserve">או את פגיעותו של המתלונן </w:t>
      </w:r>
      <w:r w:rsidRPr="00173880">
        <w:rPr>
          <w:rFonts w:ascii="Arial" w:hAnsi="Arial" w:cs="FrankRuehl"/>
          <w:sz w:val="28"/>
          <w:szCs w:val="28"/>
          <w:rtl/>
        </w:rPr>
        <w:t>כדי לבצע את מעשיו. הוא הגיע כדי לבקש עזרה בש</w:t>
      </w:r>
      <w:r>
        <w:rPr>
          <w:rFonts w:ascii="Arial" w:hAnsi="Arial" w:cs="FrankRuehl" w:hint="cs"/>
          <w:sz w:val="28"/>
          <w:szCs w:val="28"/>
          <w:rtl/>
        </w:rPr>
        <w:t>ע</w:t>
      </w:r>
      <w:r w:rsidRPr="00173880">
        <w:rPr>
          <w:rFonts w:ascii="Arial" w:hAnsi="Arial" w:cs="FrankRuehl"/>
          <w:sz w:val="28"/>
          <w:szCs w:val="28"/>
          <w:rtl/>
        </w:rPr>
        <w:t>ת לילה מאוחרת כי זו השעה בה חש צורך ברכישת סם. הוא הגיע למתלונן אותו הוא מכיר היטב ולא במקרה הנאשם נעצר תוך שעה</w:t>
      </w:r>
      <w:r>
        <w:rPr>
          <w:rFonts w:ascii="Arial" w:hAnsi="Arial" w:cs="FrankRuehl" w:hint="cs"/>
          <w:sz w:val="28"/>
          <w:szCs w:val="28"/>
          <w:rtl/>
        </w:rPr>
        <w:t xml:space="preserve"> ממועד ביצוע העבירה</w:t>
      </w:r>
      <w:r w:rsidRPr="00173880">
        <w:rPr>
          <w:rFonts w:ascii="Arial" w:hAnsi="Arial" w:cs="FrankRuehl"/>
          <w:sz w:val="28"/>
          <w:szCs w:val="28"/>
          <w:rtl/>
        </w:rPr>
        <w:t xml:space="preserve"> ולכן פסקי דין הדנים בשוד מתדלקים בתחנות דלק אינם תואמים את נסיבות ביצוע העבירה במקרה זה.</w:t>
      </w:r>
    </w:p>
    <w:p w14:paraId="05E62617" w14:textId="77777777" w:rsidR="00D03B54" w:rsidRPr="00173880" w:rsidRDefault="00D03B54" w:rsidP="00D03B54">
      <w:pPr>
        <w:spacing w:line="360" w:lineRule="auto"/>
        <w:ind w:left="720"/>
        <w:contextualSpacing/>
        <w:jc w:val="both"/>
        <w:rPr>
          <w:rFonts w:ascii="Arial" w:hAnsi="Arial" w:cs="FrankRuehl"/>
          <w:sz w:val="28"/>
          <w:szCs w:val="28"/>
          <w:rtl/>
        </w:rPr>
      </w:pPr>
    </w:p>
    <w:p w14:paraId="694FFE05" w14:textId="77777777" w:rsidR="00D03B54" w:rsidRPr="00173880" w:rsidRDefault="00D03B54" w:rsidP="00D03B54">
      <w:pPr>
        <w:numPr>
          <w:ilvl w:val="0"/>
          <w:numId w:val="3"/>
        </w:numPr>
        <w:spacing w:line="360" w:lineRule="auto"/>
        <w:contextualSpacing/>
        <w:jc w:val="both"/>
        <w:rPr>
          <w:rFonts w:ascii="FrankRuehl" w:hAnsi="FrankRuehl" w:cs="FrankRuehl"/>
          <w:sz w:val="28"/>
          <w:szCs w:val="28"/>
        </w:rPr>
      </w:pPr>
      <w:r w:rsidRPr="00173880">
        <w:rPr>
          <w:rFonts w:ascii="FrankRuehl" w:hAnsi="FrankRuehl" w:cs="FrankRuehl" w:hint="eastAsia"/>
          <w:sz w:val="28"/>
          <w:szCs w:val="28"/>
          <w:rtl/>
        </w:rPr>
        <w:t>ב</w:t>
      </w:r>
      <w:r w:rsidRPr="00173880">
        <w:rPr>
          <w:rFonts w:ascii="FrankRuehl" w:hAnsi="FrankRuehl" w:cs="FrankRuehl"/>
          <w:sz w:val="28"/>
          <w:szCs w:val="28"/>
          <w:rtl/>
        </w:rPr>
        <w:t>"</w:t>
      </w:r>
      <w:r w:rsidRPr="00173880">
        <w:rPr>
          <w:rFonts w:ascii="FrankRuehl" w:hAnsi="FrankRuehl" w:cs="FrankRuehl" w:hint="eastAsia"/>
          <w:sz w:val="28"/>
          <w:szCs w:val="28"/>
          <w:rtl/>
        </w:rPr>
        <w:t>כ</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הצדדים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צירפו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ופירטו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שורה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ארוכה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פסקי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דין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לתמיכה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בענישה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שביקשו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לטעמי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תואמים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נסיבות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המקרה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שלפניי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ולכן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אפנה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לפסקי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דין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אחרים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המשפט</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העליון</w:t>
      </w:r>
      <w:r w:rsidRPr="00173880">
        <w:rPr>
          <w:rFonts w:ascii="FrankRuehl" w:hAnsi="FrankRuehl" w:cs="FrankRuehl"/>
          <w:sz w:val="28"/>
          <w:szCs w:val="28"/>
          <w:rtl/>
        </w:rPr>
        <w:t xml:space="preserve">. </w:t>
      </w:r>
    </w:p>
    <w:p w14:paraId="3CD0F277" w14:textId="77777777" w:rsidR="00D03B54" w:rsidRPr="00173880" w:rsidRDefault="00D03B54" w:rsidP="00D03B54">
      <w:pPr>
        <w:spacing w:line="360" w:lineRule="auto"/>
        <w:ind w:left="720"/>
        <w:contextualSpacing/>
        <w:jc w:val="both"/>
        <w:rPr>
          <w:rFonts w:ascii="Arial" w:hAnsi="Arial" w:cs="FrankRuehl"/>
          <w:sz w:val="28"/>
          <w:szCs w:val="28"/>
          <w:rtl/>
        </w:rPr>
      </w:pPr>
    </w:p>
    <w:p w14:paraId="36F2813E" w14:textId="77777777" w:rsidR="00D03B54" w:rsidRPr="00173880" w:rsidRDefault="00D03B54" w:rsidP="00D03B54">
      <w:pPr>
        <w:spacing w:line="360" w:lineRule="auto"/>
        <w:ind w:left="720"/>
        <w:contextualSpacing/>
        <w:jc w:val="both"/>
        <w:rPr>
          <w:rFonts w:ascii="Arial" w:hAnsi="Arial" w:cs="FrankRuehl"/>
          <w:sz w:val="28"/>
          <w:szCs w:val="28"/>
          <w:rtl/>
        </w:rPr>
      </w:pPr>
      <w:r w:rsidRPr="00173880">
        <w:rPr>
          <w:rFonts w:ascii="Arial" w:hAnsi="Arial" w:cs="FrankRuehl"/>
          <w:sz w:val="28"/>
          <w:szCs w:val="28"/>
          <w:rtl/>
        </w:rPr>
        <w:t>ההלכה התואמת את נסיבותיו של מקרה זה נקבעה ב</w:t>
      </w:r>
      <w:hyperlink r:id="rId22" w:history="1">
        <w:r w:rsidR="0000429C" w:rsidRPr="0000429C">
          <w:rPr>
            <w:rFonts w:ascii="Arial" w:hAnsi="Arial" w:cs="FrankRuehl"/>
            <w:color w:val="0000FF"/>
            <w:sz w:val="28"/>
            <w:szCs w:val="28"/>
            <w:u w:val="single"/>
            <w:rtl/>
          </w:rPr>
          <w:t>ע"פ 7655/12</w:t>
        </w:r>
      </w:hyperlink>
      <w:r w:rsidRPr="00173880">
        <w:rPr>
          <w:rFonts w:ascii="Arial" w:hAnsi="Arial" w:cs="FrankRuehl"/>
          <w:sz w:val="28"/>
          <w:szCs w:val="28"/>
          <w:rtl/>
        </w:rPr>
        <w:t xml:space="preserve"> </w:t>
      </w:r>
      <w:r w:rsidRPr="00173880">
        <w:rPr>
          <w:rFonts w:ascii="Arial" w:hAnsi="Arial" w:cs="Miriam"/>
          <w:rtl/>
        </w:rPr>
        <w:t>פייסל נגד מדינת ישראל</w:t>
      </w:r>
      <w:r w:rsidRPr="00173880">
        <w:rPr>
          <w:rFonts w:ascii="Arial" w:hAnsi="Arial" w:cs="FrankRuehl"/>
          <w:sz w:val="28"/>
          <w:szCs w:val="28"/>
          <w:rtl/>
        </w:rPr>
        <w:t xml:space="preserve"> (4.4.2014) באותו מקרה, תקפו המערער ושניים נוספים את המתלונן רססו לעברו תרסיס שגרם לכאבים, הוא נפל ואז נטלו ממנו את מכשיר הטלפון הנייד וכך נקבע באותו מקרה:</w:t>
      </w:r>
    </w:p>
    <w:p w14:paraId="10550257" w14:textId="77777777" w:rsidR="00D03B54" w:rsidRPr="00173880" w:rsidRDefault="00D03B54" w:rsidP="00D03B54">
      <w:pPr>
        <w:ind w:left="1440" w:right="709"/>
        <w:contextualSpacing/>
        <w:jc w:val="both"/>
        <w:rPr>
          <w:rFonts w:ascii="Arial" w:hAnsi="Arial" w:cs="FrankRuehl"/>
          <w:sz w:val="28"/>
          <w:szCs w:val="28"/>
          <w:rtl/>
        </w:rPr>
      </w:pPr>
      <w:r w:rsidRPr="00173880">
        <w:rPr>
          <w:rFonts w:ascii="Arial TUR" w:hAnsi="Arial TUR" w:cs="FrankRuehl"/>
          <w:spacing w:val="10"/>
          <w:sz w:val="28"/>
          <w:szCs w:val="28"/>
          <w:rtl/>
        </w:rPr>
        <w:t xml:space="preserve">"מתחם הענישה הראוי לעבירות שוד שבוצעו בנסיבות דומות, קרי, בוצעו באופן "ספונטאני", ללא תכנון מוקדם וללא שימוש בנשק, תוך שלנפגע העבירה נגרמו נזקים שאינם חמורים, עומד על תקופה של שישה חודשי מאסר לבין שתי שנות מאסר". </w:t>
      </w:r>
    </w:p>
    <w:p w14:paraId="28477CC7" w14:textId="77777777" w:rsidR="00D03B54" w:rsidRPr="00173880" w:rsidRDefault="00D03B54" w:rsidP="00D03B54">
      <w:pPr>
        <w:spacing w:line="360" w:lineRule="auto"/>
        <w:ind w:left="720"/>
        <w:contextualSpacing/>
        <w:jc w:val="both"/>
        <w:rPr>
          <w:rFonts w:ascii="Century" w:hAnsi="Century" w:cs="FrankRuehl"/>
          <w:spacing w:val="10"/>
          <w:sz w:val="28"/>
          <w:szCs w:val="28"/>
        </w:rPr>
      </w:pPr>
    </w:p>
    <w:p w14:paraId="598AA879" w14:textId="77777777" w:rsidR="00D03B54" w:rsidRPr="00173880" w:rsidRDefault="00D03B54" w:rsidP="00D03B54">
      <w:pPr>
        <w:spacing w:line="360" w:lineRule="auto"/>
        <w:ind w:left="720"/>
        <w:contextualSpacing/>
        <w:rPr>
          <w:rFonts w:ascii="FrankRuehl" w:hAnsi="FrankRuehl" w:cs="FrankRuehl"/>
          <w:sz w:val="28"/>
          <w:szCs w:val="28"/>
          <w:rtl/>
        </w:rPr>
      </w:pPr>
      <w:r w:rsidRPr="00173880">
        <w:rPr>
          <w:rFonts w:ascii="FrankRuehl" w:hAnsi="FrankRuehl" w:cs="FrankRuehl" w:hint="eastAsia"/>
          <w:sz w:val="28"/>
          <w:szCs w:val="28"/>
          <w:rtl/>
        </w:rPr>
        <w:t>עוד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ראו</w:t>
      </w:r>
      <w:r w:rsidRPr="00173880">
        <w:rPr>
          <w:rFonts w:ascii="FrankRuehl" w:hAnsi="FrankRuehl" w:cs="FrankRuehl"/>
          <w:sz w:val="28"/>
          <w:szCs w:val="28"/>
          <w:rtl/>
        </w:rPr>
        <w:t xml:space="preserve"> </w:t>
      </w:r>
      <w:hyperlink r:id="rId23" w:history="1">
        <w:r w:rsidR="0000429C" w:rsidRPr="0000429C">
          <w:rPr>
            <w:rFonts w:ascii="FrankRuehl" w:hAnsi="FrankRuehl" w:cs="FrankRuehl"/>
            <w:color w:val="0000FF"/>
            <w:sz w:val="28"/>
            <w:szCs w:val="28"/>
            <w:u w:val="single"/>
            <w:rtl/>
          </w:rPr>
          <w:t>ע"פ 7925/15</w:t>
        </w:r>
      </w:hyperlink>
      <w:r w:rsidRPr="00173880">
        <w:rPr>
          <w:rFonts w:ascii="FrankRuehl" w:hAnsi="FrankRuehl" w:cs="FrankRuehl"/>
          <w:sz w:val="28"/>
          <w:szCs w:val="28"/>
          <w:rtl/>
        </w:rPr>
        <w:t xml:space="preserve"> </w:t>
      </w:r>
      <w:r w:rsidRPr="00173880">
        <w:rPr>
          <w:rFonts w:ascii="FrankRuehl" w:hAnsi="FrankRuehl" w:cs="Miriam" w:hint="eastAsia"/>
          <w:rtl/>
        </w:rPr>
        <w:t>אטובראן</w:t>
      </w:r>
      <w:r w:rsidRPr="00173880">
        <w:rPr>
          <w:rFonts w:ascii="FrankRuehl" w:hAnsi="FrankRuehl" w:cs="Miriam"/>
          <w:rtl/>
        </w:rPr>
        <w:t xml:space="preserve"> </w:t>
      </w:r>
      <w:r w:rsidRPr="00173880">
        <w:rPr>
          <w:rFonts w:ascii="FrankRuehl" w:hAnsi="FrankRuehl" w:cs="Miriam" w:hint="eastAsia"/>
          <w:rtl/>
        </w:rPr>
        <w:t>נגד</w:t>
      </w:r>
      <w:r w:rsidRPr="00173880">
        <w:rPr>
          <w:rFonts w:ascii="FrankRuehl" w:hAnsi="FrankRuehl" w:cs="Miriam"/>
          <w:rtl/>
        </w:rPr>
        <w:t xml:space="preserve"> </w:t>
      </w:r>
      <w:r w:rsidRPr="00173880">
        <w:rPr>
          <w:rFonts w:ascii="FrankRuehl" w:hAnsi="FrankRuehl" w:cs="Miriam" w:hint="eastAsia"/>
          <w:rtl/>
        </w:rPr>
        <w:t>מדינת</w:t>
      </w:r>
      <w:r w:rsidRPr="00173880">
        <w:rPr>
          <w:rFonts w:ascii="FrankRuehl" w:hAnsi="FrankRuehl" w:cs="Miriam"/>
          <w:rtl/>
        </w:rPr>
        <w:t xml:space="preserve"> </w:t>
      </w:r>
      <w:r w:rsidRPr="00173880">
        <w:rPr>
          <w:rFonts w:ascii="FrankRuehl" w:hAnsi="FrankRuehl" w:cs="Miriam" w:hint="eastAsia"/>
          <w:rtl/>
        </w:rPr>
        <w:t>ישראל</w:t>
      </w:r>
      <w:r w:rsidRPr="00173880">
        <w:rPr>
          <w:rFonts w:ascii="FrankRuehl" w:hAnsi="FrankRuehl" w:cs="FrankRuehl"/>
          <w:sz w:val="28"/>
          <w:szCs w:val="28"/>
          <w:rtl/>
        </w:rPr>
        <w:t xml:space="preserve"> (20.4.2016) </w:t>
      </w:r>
      <w:r w:rsidRPr="00173880">
        <w:rPr>
          <w:rFonts w:ascii="FrankRuehl" w:hAnsi="FrankRuehl" w:cs="FrankRuehl" w:hint="eastAsia"/>
          <w:sz w:val="28"/>
          <w:szCs w:val="28"/>
          <w:rtl/>
        </w:rPr>
        <w:t>בו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קבעה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השופטת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חיות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כתוארה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אז</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כך</w:t>
      </w:r>
      <w:r w:rsidRPr="00173880">
        <w:rPr>
          <w:rFonts w:ascii="FrankRuehl" w:hAnsi="FrankRuehl" w:cs="FrankRuehl"/>
          <w:sz w:val="28"/>
          <w:szCs w:val="28"/>
          <w:rtl/>
        </w:rPr>
        <w:t>:</w:t>
      </w:r>
    </w:p>
    <w:p w14:paraId="376DFD0E" w14:textId="77777777" w:rsidR="00D03B54" w:rsidRPr="00173880" w:rsidRDefault="00D03B54" w:rsidP="00D03B54">
      <w:pPr>
        <w:tabs>
          <w:tab w:val="left" w:pos="2552"/>
        </w:tabs>
        <w:ind w:left="1440" w:right="567"/>
        <w:jc w:val="both"/>
        <w:rPr>
          <w:rFonts w:ascii="Arial" w:hAnsi="Arial" w:cs="FrankRuehl"/>
          <w:sz w:val="28"/>
          <w:szCs w:val="28"/>
          <w:rtl/>
        </w:rPr>
      </w:pPr>
      <w:r w:rsidRPr="00173880">
        <w:rPr>
          <w:rFonts w:ascii="Arial" w:hAnsi="Arial" w:cs="FrankRuehl"/>
          <w:sz w:val="28"/>
          <w:szCs w:val="28"/>
          <w:rtl/>
        </w:rPr>
        <w:t>"למעשה הפסיקה חזרה וקבעה כי במקרים כבענייננו, בהם בוצעו מעשים ללא תכנון מוקדם, ללא שימוש בנשק ומבלי שנגרמו לנפגעי העבירה נזקים חמורים, יעמוד מתחם הענישה בין מספר חודשי מאסר בפועל לבין 28 חודשי מאסר בפועל, והעונשים שיגזרו יהיו בהתאם לטווח זה</w:t>
      </w:r>
    </w:p>
    <w:p w14:paraId="1191C66C" w14:textId="77777777" w:rsidR="00D03B54" w:rsidRPr="00173880" w:rsidRDefault="00D03B54" w:rsidP="00D03B54">
      <w:pPr>
        <w:spacing w:line="360" w:lineRule="auto"/>
        <w:ind w:left="720"/>
        <w:contextualSpacing/>
        <w:rPr>
          <w:rFonts w:ascii="FrankRuehl" w:hAnsi="FrankRuehl" w:cs="FrankRuehl"/>
          <w:sz w:val="28"/>
          <w:szCs w:val="28"/>
          <w:rtl/>
        </w:rPr>
      </w:pPr>
    </w:p>
    <w:p w14:paraId="2075E9E3" w14:textId="77777777" w:rsidR="00D03B54" w:rsidRPr="00173880" w:rsidRDefault="00D03B54" w:rsidP="00D03B54">
      <w:pPr>
        <w:tabs>
          <w:tab w:val="left" w:pos="800"/>
        </w:tabs>
        <w:overflowPunct w:val="0"/>
        <w:adjustRightInd w:val="0"/>
        <w:spacing w:line="360" w:lineRule="auto"/>
        <w:ind w:left="720"/>
        <w:jc w:val="both"/>
        <w:rPr>
          <w:rFonts w:cs="FrankRuehl"/>
          <w:spacing w:val="10"/>
          <w:sz w:val="28"/>
          <w:szCs w:val="28"/>
          <w:rtl/>
        </w:rPr>
      </w:pPr>
      <w:r w:rsidRPr="00173880">
        <w:rPr>
          <w:rFonts w:cs="FrankRuehl"/>
          <w:spacing w:val="10"/>
          <w:sz w:val="28"/>
          <w:szCs w:val="28"/>
          <w:rtl/>
        </w:rPr>
        <w:t xml:space="preserve">וראו גם </w:t>
      </w:r>
      <w:hyperlink r:id="rId24" w:history="1">
        <w:r w:rsidR="0000429C" w:rsidRPr="0000429C">
          <w:rPr>
            <w:rFonts w:cs="FrankRuehl"/>
            <w:color w:val="0000FF"/>
            <w:spacing w:val="10"/>
            <w:sz w:val="28"/>
            <w:szCs w:val="28"/>
            <w:u w:val="single"/>
            <w:rtl/>
          </w:rPr>
          <w:t>ע"פ 2420/15</w:t>
        </w:r>
      </w:hyperlink>
      <w:r w:rsidRPr="00173880">
        <w:rPr>
          <w:rFonts w:cs="FrankRuehl"/>
          <w:spacing w:val="10"/>
          <w:sz w:val="28"/>
          <w:szCs w:val="28"/>
          <w:rtl/>
        </w:rPr>
        <w:t xml:space="preserve"> </w:t>
      </w:r>
      <w:r w:rsidRPr="00173880">
        <w:rPr>
          <w:rFonts w:cs="Miriam"/>
          <w:spacing w:val="10"/>
          <w:rtl/>
        </w:rPr>
        <w:t>אבטליון נגד מדינת ישראל</w:t>
      </w:r>
      <w:r w:rsidRPr="00173880">
        <w:rPr>
          <w:rFonts w:cs="FrankRuehl"/>
          <w:spacing w:val="10"/>
          <w:sz w:val="28"/>
          <w:szCs w:val="28"/>
          <w:rtl/>
        </w:rPr>
        <w:t xml:space="preserve"> (29.11.2015):</w:t>
      </w:r>
    </w:p>
    <w:p w14:paraId="669A7C55" w14:textId="77777777" w:rsidR="00D03B54" w:rsidRPr="00173880" w:rsidRDefault="00D03B54" w:rsidP="00D03B54">
      <w:pPr>
        <w:tabs>
          <w:tab w:val="left" w:pos="800"/>
        </w:tabs>
        <w:overflowPunct w:val="0"/>
        <w:adjustRightInd w:val="0"/>
        <w:ind w:left="1440" w:right="567"/>
        <w:jc w:val="both"/>
        <w:rPr>
          <w:rFonts w:cs="FrankRuehl"/>
          <w:spacing w:val="10"/>
          <w:sz w:val="28"/>
          <w:szCs w:val="28"/>
          <w:rtl/>
        </w:rPr>
      </w:pPr>
      <w:r w:rsidRPr="00173880">
        <w:rPr>
          <w:rFonts w:ascii="Century" w:hAnsi="Century" w:cs="FrankRuehl"/>
          <w:spacing w:val="10"/>
          <w:sz w:val="28"/>
          <w:szCs w:val="28"/>
          <w:rtl/>
        </w:rPr>
        <w:t>"</w:t>
      </w:r>
      <w:r w:rsidRPr="00173880">
        <w:rPr>
          <w:rFonts w:ascii="Century" w:hAnsi="Century" w:cs="FrankRuehl" w:hint="eastAsia"/>
          <w:spacing w:val="10"/>
          <w:sz w:val="28"/>
          <w:szCs w:val="28"/>
          <w:rtl/>
        </w:rPr>
        <w:t>במקרה</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של</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שוד</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חד</w:t>
      </w:r>
      <w:r w:rsidRPr="00173880">
        <w:rPr>
          <w:rFonts w:ascii="Century" w:hAnsi="Century" w:cs="FrankRuehl"/>
          <w:spacing w:val="10"/>
          <w:sz w:val="28"/>
          <w:szCs w:val="28"/>
          <w:rtl/>
        </w:rPr>
        <w:t>-</w:t>
      </w:r>
      <w:r w:rsidRPr="00173880">
        <w:rPr>
          <w:rFonts w:ascii="Century" w:hAnsi="Century" w:cs="FrankRuehl" w:hint="eastAsia"/>
          <w:spacing w:val="10"/>
          <w:sz w:val="28"/>
          <w:szCs w:val="28"/>
          <w:rtl/>
        </w:rPr>
        <w:t>פעמי</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שבוצע</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באופן</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ספונטני</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ובלתי</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מתוכנן</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ללא</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שימוש</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בנשק</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ותוך</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שלא</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נגרם</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לקורבן</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העבירה</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נזק</w:t>
      </w:r>
      <w:r w:rsidRPr="00173880">
        <w:rPr>
          <w:rFonts w:ascii="Century" w:hAnsi="Century" w:cs="FrankRuehl"/>
          <w:spacing w:val="10"/>
          <w:sz w:val="28"/>
          <w:szCs w:val="28"/>
          <w:rtl/>
        </w:rPr>
        <w:t xml:space="preserve"> – </w:t>
      </w:r>
      <w:r w:rsidRPr="00173880">
        <w:rPr>
          <w:rFonts w:ascii="Century" w:hAnsi="Century" w:cs="FrankRuehl" w:hint="eastAsia"/>
          <w:spacing w:val="10"/>
          <w:sz w:val="28"/>
          <w:szCs w:val="28"/>
          <w:rtl/>
        </w:rPr>
        <w:t>יעמוד</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מתחם</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העונש</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בין</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שישה</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לבין</w:t>
      </w:r>
      <w:r w:rsidRPr="00173880">
        <w:rPr>
          <w:rFonts w:ascii="Century" w:hAnsi="Century" w:cs="FrankRuehl"/>
          <w:spacing w:val="10"/>
          <w:sz w:val="28"/>
          <w:szCs w:val="28"/>
          <w:rtl/>
        </w:rPr>
        <w:t xml:space="preserve"> 28 </w:t>
      </w:r>
      <w:r w:rsidRPr="00173880">
        <w:rPr>
          <w:rFonts w:ascii="Century" w:hAnsi="Century" w:cs="FrankRuehl" w:hint="eastAsia"/>
          <w:spacing w:val="10"/>
          <w:sz w:val="28"/>
          <w:szCs w:val="28"/>
          <w:rtl/>
        </w:rPr>
        <w:t>חודשי</w:t>
      </w:r>
      <w:r w:rsidRPr="00173880">
        <w:rPr>
          <w:rFonts w:ascii="Century" w:hAnsi="Century" w:cs="FrankRuehl"/>
          <w:spacing w:val="10"/>
          <w:sz w:val="28"/>
          <w:szCs w:val="28"/>
          <w:rtl/>
        </w:rPr>
        <w:t xml:space="preserve"> </w:t>
      </w:r>
      <w:r w:rsidRPr="00173880">
        <w:rPr>
          <w:rFonts w:ascii="Century" w:hAnsi="Century" w:cs="FrankRuehl" w:hint="eastAsia"/>
          <w:spacing w:val="10"/>
          <w:sz w:val="28"/>
          <w:szCs w:val="28"/>
          <w:rtl/>
        </w:rPr>
        <w:t>מאסר</w:t>
      </w:r>
      <w:r w:rsidRPr="00173880">
        <w:rPr>
          <w:rFonts w:cs="FrankRuehl"/>
          <w:spacing w:val="10"/>
          <w:sz w:val="28"/>
          <w:szCs w:val="28"/>
          <w:rtl/>
        </w:rPr>
        <w:t>".</w:t>
      </w:r>
    </w:p>
    <w:p w14:paraId="4FA0C509" w14:textId="77777777" w:rsidR="00D03B54" w:rsidRPr="00173880" w:rsidRDefault="00D03B54" w:rsidP="00D03B54">
      <w:pPr>
        <w:tabs>
          <w:tab w:val="left" w:pos="800"/>
        </w:tabs>
        <w:overflowPunct w:val="0"/>
        <w:adjustRightInd w:val="0"/>
        <w:spacing w:line="360" w:lineRule="auto"/>
        <w:ind w:left="720"/>
        <w:jc w:val="both"/>
        <w:rPr>
          <w:rFonts w:cs="FrankRuehl"/>
          <w:spacing w:val="10"/>
          <w:sz w:val="28"/>
          <w:szCs w:val="28"/>
          <w:rtl/>
        </w:rPr>
      </w:pPr>
    </w:p>
    <w:p w14:paraId="65B3C348" w14:textId="77777777" w:rsidR="00D03B54" w:rsidRPr="00173880" w:rsidRDefault="00D03B54" w:rsidP="00D03B54">
      <w:pPr>
        <w:tabs>
          <w:tab w:val="left" w:pos="800"/>
        </w:tabs>
        <w:overflowPunct w:val="0"/>
        <w:adjustRightInd w:val="0"/>
        <w:spacing w:line="360" w:lineRule="auto"/>
        <w:ind w:left="720"/>
        <w:jc w:val="both"/>
        <w:rPr>
          <w:rFonts w:cs="FrankRuehl"/>
          <w:spacing w:val="10"/>
          <w:sz w:val="28"/>
          <w:szCs w:val="28"/>
          <w:rtl/>
        </w:rPr>
      </w:pPr>
      <w:r w:rsidRPr="00173880">
        <w:rPr>
          <w:rFonts w:ascii="FrankRuehl" w:hAnsi="FrankRuehl" w:cs="FrankRuehl" w:hint="eastAsia"/>
          <w:color w:val="000000"/>
          <w:spacing w:val="10"/>
          <w:sz w:val="28"/>
          <w:szCs w:val="28"/>
          <w:rtl/>
        </w:rPr>
        <w:t>לעניין</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הסיבות</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שהביאו</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את</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הנאשם</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לבצע</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את</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העבירות</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המתלונן</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העיד</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כי</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הנאשם</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היה</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נראה</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לו</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במצב</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לא</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טוב</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במצב</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של</w:t>
      </w:r>
      <w:r w:rsidRPr="00173880">
        <w:rPr>
          <w:rFonts w:ascii="FrankRuehl" w:hAnsi="FrankRuehl" w:cs="FrankRuehl"/>
          <w:color w:val="000000"/>
          <w:spacing w:val="10"/>
          <w:sz w:val="28"/>
          <w:szCs w:val="28"/>
          <w:rtl/>
        </w:rPr>
        <w:t xml:space="preserve"> "</w:t>
      </w:r>
      <w:r w:rsidRPr="00173880">
        <w:rPr>
          <w:rFonts w:ascii="FrankRuehl" w:hAnsi="FrankRuehl" w:cs="FrankRuehl" w:hint="eastAsia"/>
          <w:color w:val="000000"/>
          <w:spacing w:val="10"/>
          <w:sz w:val="28"/>
          <w:szCs w:val="28"/>
          <w:rtl/>
        </w:rPr>
        <w:t>קריז</w:t>
      </w:r>
      <w:r w:rsidRPr="00173880">
        <w:rPr>
          <w:rFonts w:ascii="FrankRuehl" w:hAnsi="FrankRuehl" w:cs="FrankRuehl"/>
          <w:color w:val="000000"/>
          <w:spacing w:val="10"/>
          <w:sz w:val="28"/>
          <w:szCs w:val="28"/>
          <w:rtl/>
        </w:rPr>
        <w:t>"</w:t>
      </w:r>
      <w:r w:rsidRPr="00173880">
        <w:rPr>
          <w:rFonts w:cs="FrankRuehl"/>
          <w:spacing w:val="10"/>
          <w:sz w:val="28"/>
          <w:szCs w:val="28"/>
          <w:rtl/>
        </w:rPr>
        <w:t xml:space="preserve"> ולכן ניתן להסיק כי הצורך המידי בסמים הוא אשר הביא את הנאשם לבצע את מעשיו, כאשר רצון זה של הנאשם היה כה חזק, שהוא לא הסכים לחכות למתלונן עד אשר יביא לו את הכסף שלו שנמצא במכוניתו. </w:t>
      </w:r>
    </w:p>
    <w:p w14:paraId="3C579944" w14:textId="77777777" w:rsidR="00D03B54" w:rsidRPr="00173880" w:rsidRDefault="00D03B54" w:rsidP="00D03B54">
      <w:pPr>
        <w:tabs>
          <w:tab w:val="left" w:pos="800"/>
        </w:tabs>
        <w:overflowPunct w:val="0"/>
        <w:adjustRightInd w:val="0"/>
        <w:spacing w:line="360" w:lineRule="auto"/>
        <w:ind w:left="720"/>
        <w:jc w:val="both"/>
        <w:rPr>
          <w:rFonts w:cs="FrankRuehl"/>
          <w:spacing w:val="10"/>
          <w:sz w:val="28"/>
          <w:szCs w:val="28"/>
          <w:rtl/>
        </w:rPr>
      </w:pPr>
    </w:p>
    <w:p w14:paraId="079FA611" w14:textId="77777777" w:rsidR="00D03B54" w:rsidRPr="00173880" w:rsidRDefault="00D03B54" w:rsidP="00D03B54">
      <w:pPr>
        <w:spacing w:line="360" w:lineRule="auto"/>
        <w:ind w:left="720"/>
        <w:contextualSpacing/>
        <w:jc w:val="both"/>
        <w:outlineLvl w:val="0"/>
        <w:rPr>
          <w:rFonts w:ascii="FrankRuehl" w:hAnsi="FrankRuehl" w:cs="FrankRuehl"/>
          <w:sz w:val="28"/>
          <w:szCs w:val="28"/>
          <w:rtl/>
        </w:rPr>
      </w:pPr>
      <w:r w:rsidRPr="00173880">
        <w:rPr>
          <w:rFonts w:ascii="FrankRuehl" w:hAnsi="FrankRuehl" w:cs="FrankRuehl" w:hint="eastAsia"/>
          <w:sz w:val="28"/>
          <w:szCs w:val="28"/>
          <w:rtl/>
        </w:rPr>
        <w:t>בעת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קביעת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גבולות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המתחם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אקח</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בחשבון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העובדה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מדובר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בשוד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ספונטאני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כלל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שימוש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באמצעי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מיוחד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שהוכן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לצורך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השוד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מבעוד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מועד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החזיק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בבקבוק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זכוכית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ריק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רמת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האלימות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המעטה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שהופעלה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וכי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מעשיו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בוצעו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רקע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מצוקה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נפשית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שנגרמה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ככל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הנראה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משימוש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w:t>
      </w:r>
      <w:r>
        <w:rPr>
          <w:rFonts w:ascii="FrankRuehl" w:hAnsi="FrankRuehl" w:cs="FrankRuehl" w:hint="cs"/>
          <w:sz w:val="28"/>
          <w:szCs w:val="28"/>
          <w:rtl/>
        </w:rPr>
        <w:t xml:space="preserve">סמים </w:t>
      </w:r>
      <w:r w:rsidRPr="00173880">
        <w:rPr>
          <w:rFonts w:ascii="FrankRuehl" w:hAnsi="FrankRuehl" w:cs="FrankRuehl" w:hint="eastAsia"/>
          <w:sz w:val="28"/>
          <w:szCs w:val="28"/>
          <w:rtl/>
        </w:rPr>
        <w:t>מסוכנים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טענה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זו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אמנם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הוכחה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במסמכים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רפואיים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הופיעה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בעובדות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כתב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האישום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המתוקן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ניתן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ללמוד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מצבו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זה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מעדות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עליה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ההסכמות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הדיוניות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בין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הצדדים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ניתן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להסתמך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בנוסף</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לזכור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בנוסף</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לעבירת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השוד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הורשע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גם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בעבירה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החזקת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מסוכן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לצריכה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עצמית</w:t>
      </w:r>
      <w:r w:rsidRPr="00173880">
        <w:rPr>
          <w:rFonts w:ascii="FrankRuehl" w:hAnsi="FrankRuehl" w:cs="FrankRuehl"/>
          <w:sz w:val="28"/>
          <w:szCs w:val="28"/>
          <w:rtl/>
        </w:rPr>
        <w:t>.</w:t>
      </w:r>
    </w:p>
    <w:p w14:paraId="12B27DEB" w14:textId="77777777" w:rsidR="00D03B54" w:rsidRPr="00173880" w:rsidRDefault="00D03B54" w:rsidP="00D03B54">
      <w:pPr>
        <w:spacing w:line="360" w:lineRule="auto"/>
        <w:ind w:left="720"/>
        <w:contextualSpacing/>
        <w:jc w:val="both"/>
        <w:outlineLvl w:val="0"/>
        <w:rPr>
          <w:rFonts w:ascii="FrankRuehl" w:hAnsi="FrankRuehl" w:cs="FrankRuehl"/>
          <w:sz w:val="28"/>
          <w:szCs w:val="28"/>
          <w:rtl/>
        </w:rPr>
      </w:pPr>
    </w:p>
    <w:p w14:paraId="64956C7F" w14:textId="77777777" w:rsidR="00D03B54" w:rsidRPr="00173880" w:rsidRDefault="00D03B54" w:rsidP="00D03B54">
      <w:pPr>
        <w:numPr>
          <w:ilvl w:val="0"/>
          <w:numId w:val="3"/>
        </w:numPr>
        <w:spacing w:line="360" w:lineRule="auto"/>
        <w:contextualSpacing/>
        <w:jc w:val="both"/>
        <w:rPr>
          <w:rFonts w:ascii="FrankRuehl" w:hAnsi="FrankRuehl" w:cs="FrankRuehl"/>
          <w:sz w:val="28"/>
          <w:szCs w:val="28"/>
        </w:rPr>
      </w:pPr>
      <w:r w:rsidRPr="00173880">
        <w:rPr>
          <w:rFonts w:ascii="FrankRuehl" w:hAnsi="FrankRuehl" w:cs="FrankRuehl" w:hint="eastAsia"/>
          <w:sz w:val="28"/>
          <w:szCs w:val="28"/>
          <w:rtl/>
        </w:rPr>
        <w:t>בהתחשב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בערכים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החברתיים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שנפגעו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מביצוע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העבירות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במידת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הפגיעה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בהם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במדיניות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הענישה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הנהוגה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ובנסיבות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הקשורות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בביצוע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העבירה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אני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קובע</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העונש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ההולם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במקרה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זה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הוא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מאסר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בפועל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במתחם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שבין</w:t>
      </w:r>
      <w:r w:rsidRPr="00173880">
        <w:rPr>
          <w:rFonts w:ascii="FrankRuehl" w:hAnsi="FrankRuehl" w:cs="FrankRuehl"/>
          <w:sz w:val="28"/>
          <w:szCs w:val="28"/>
          <w:u w:val="single"/>
          <w:rtl/>
        </w:rPr>
        <w:t xml:space="preserve"> 6</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w:t>
      </w:r>
      <w:r w:rsidRPr="00173880">
        <w:rPr>
          <w:rFonts w:ascii="FrankRuehl" w:hAnsi="FrankRuehl" w:cs="FrankRuehl"/>
          <w:sz w:val="28"/>
          <w:szCs w:val="28"/>
          <w:rtl/>
        </w:rPr>
        <w:t>-</w:t>
      </w:r>
      <w:r w:rsidRPr="00173880">
        <w:rPr>
          <w:rFonts w:ascii="FrankRuehl" w:hAnsi="FrankRuehl" w:cs="FrankRuehl"/>
          <w:sz w:val="28"/>
          <w:szCs w:val="28"/>
          <w:u w:val="single"/>
          <w:rtl/>
        </w:rPr>
        <w:t xml:space="preserve"> 28 </w:t>
      </w:r>
      <w:r w:rsidRPr="00173880">
        <w:rPr>
          <w:rFonts w:ascii="FrankRuehl" w:hAnsi="FrankRuehl" w:cs="FrankRuehl" w:hint="eastAsia"/>
          <w:sz w:val="28"/>
          <w:szCs w:val="28"/>
          <w:rtl/>
        </w:rPr>
        <w:t>חודשי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מאסר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בפועל</w:t>
      </w:r>
      <w:r w:rsidRPr="00173880">
        <w:rPr>
          <w:rFonts w:ascii="FrankRuehl" w:hAnsi="FrankRuehl" w:cs="FrankRuehl"/>
          <w:sz w:val="28"/>
          <w:szCs w:val="28"/>
          <w:rtl/>
        </w:rPr>
        <w:t xml:space="preserve">. </w:t>
      </w:r>
    </w:p>
    <w:p w14:paraId="537032F4" w14:textId="77777777" w:rsidR="00D03B54" w:rsidRPr="00173880" w:rsidRDefault="00D03B54" w:rsidP="00D03B54">
      <w:pPr>
        <w:spacing w:line="360" w:lineRule="auto"/>
        <w:ind w:left="720"/>
        <w:contextualSpacing/>
        <w:jc w:val="both"/>
        <w:rPr>
          <w:rFonts w:ascii="FrankRuehl" w:hAnsi="FrankRuehl" w:cs="FrankRuehl"/>
          <w:sz w:val="28"/>
          <w:szCs w:val="28"/>
        </w:rPr>
      </w:pPr>
    </w:p>
    <w:p w14:paraId="125FAD49" w14:textId="77777777" w:rsidR="00D03B54" w:rsidRPr="00173880" w:rsidRDefault="00D03B54" w:rsidP="00D03B54">
      <w:pPr>
        <w:spacing w:line="360" w:lineRule="auto"/>
        <w:ind w:left="720"/>
        <w:contextualSpacing/>
        <w:jc w:val="both"/>
        <w:rPr>
          <w:rFonts w:cs="Miriam"/>
          <w:rtl/>
        </w:rPr>
      </w:pPr>
      <w:r w:rsidRPr="00173880">
        <w:rPr>
          <w:rFonts w:cs="Miriam"/>
          <w:rtl/>
        </w:rPr>
        <w:t>העונש המתאים</w:t>
      </w:r>
    </w:p>
    <w:p w14:paraId="7B87798C" w14:textId="77777777" w:rsidR="00D03B54" w:rsidRPr="00173880" w:rsidRDefault="00D03B54" w:rsidP="00D03B54">
      <w:pPr>
        <w:numPr>
          <w:ilvl w:val="0"/>
          <w:numId w:val="3"/>
        </w:numPr>
        <w:spacing w:line="360" w:lineRule="auto"/>
        <w:contextualSpacing/>
        <w:jc w:val="both"/>
        <w:rPr>
          <w:rFonts w:cs="FrankRuehl"/>
          <w:sz w:val="28"/>
          <w:szCs w:val="28"/>
        </w:rPr>
      </w:pPr>
      <w:r w:rsidRPr="00173880">
        <w:rPr>
          <w:rFonts w:cs="FrankRuehl"/>
          <w:sz w:val="28"/>
          <w:szCs w:val="28"/>
          <w:rtl/>
        </w:rPr>
        <w:t>לא עומדת שאלת שיקום על הפרק ועל כן העונש יהיה בתוך מתחם הענישה שקבעתי.</w:t>
      </w:r>
    </w:p>
    <w:p w14:paraId="174EDA43" w14:textId="77777777" w:rsidR="00D03B54" w:rsidRPr="00173880" w:rsidRDefault="00D03B54" w:rsidP="00D03B54">
      <w:pPr>
        <w:spacing w:line="360" w:lineRule="auto"/>
        <w:ind w:left="720"/>
        <w:contextualSpacing/>
        <w:jc w:val="both"/>
        <w:rPr>
          <w:rFonts w:cs="FrankRuehl"/>
          <w:sz w:val="28"/>
          <w:szCs w:val="28"/>
          <w:rtl/>
        </w:rPr>
      </w:pPr>
    </w:p>
    <w:p w14:paraId="4717ED1E" w14:textId="77777777" w:rsidR="00D03B54" w:rsidRPr="00173880" w:rsidRDefault="00D03B54" w:rsidP="00D03B54">
      <w:pPr>
        <w:spacing w:line="360" w:lineRule="auto"/>
        <w:ind w:left="720"/>
        <w:contextualSpacing/>
        <w:jc w:val="both"/>
        <w:rPr>
          <w:rFonts w:cs="FrankRuehl"/>
          <w:sz w:val="28"/>
          <w:szCs w:val="28"/>
        </w:rPr>
      </w:pPr>
      <w:r w:rsidRPr="00173880">
        <w:rPr>
          <w:rFonts w:cs="FrankRuehl"/>
          <w:sz w:val="28"/>
          <w:szCs w:val="28"/>
          <w:rtl/>
        </w:rPr>
        <w:t>בהתחשב בזמן הרב שחלף ממועד ביצוע העבירות שביצע הנאשם בעבר לא אתן משקל משמעותי לעברו הפלילי.</w:t>
      </w:r>
    </w:p>
    <w:p w14:paraId="7BF07B40" w14:textId="77777777" w:rsidR="00D03B54" w:rsidRPr="00173880" w:rsidRDefault="00D03B54" w:rsidP="00D03B54">
      <w:pPr>
        <w:spacing w:line="360" w:lineRule="auto"/>
        <w:ind w:left="720"/>
        <w:contextualSpacing/>
        <w:jc w:val="both"/>
        <w:rPr>
          <w:rFonts w:ascii="Arial" w:hAnsi="Arial" w:cs="FrankRuehl"/>
          <w:sz w:val="28"/>
          <w:szCs w:val="28"/>
          <w:rtl/>
        </w:rPr>
      </w:pPr>
    </w:p>
    <w:p w14:paraId="53B540E8" w14:textId="77777777" w:rsidR="00D03B54" w:rsidRPr="00173880" w:rsidRDefault="00D03B54" w:rsidP="00D03B54">
      <w:pPr>
        <w:spacing w:line="360" w:lineRule="auto"/>
        <w:ind w:left="720"/>
        <w:contextualSpacing/>
        <w:jc w:val="both"/>
        <w:rPr>
          <w:rFonts w:cs="FrankRuehl"/>
          <w:sz w:val="28"/>
          <w:szCs w:val="28"/>
          <w:rtl/>
        </w:rPr>
      </w:pPr>
      <w:r w:rsidRPr="00173880">
        <w:rPr>
          <w:rFonts w:ascii="Arial" w:hAnsi="Arial" w:cs="FrankRuehl"/>
          <w:sz w:val="28"/>
          <w:szCs w:val="28"/>
          <w:rtl/>
        </w:rPr>
        <w:t>אשר לנסיבות שאינן קשורות בביצוע העבירה (</w:t>
      </w:r>
      <w:hyperlink r:id="rId25" w:history="1">
        <w:r w:rsidR="00FA042E" w:rsidRPr="00FA042E">
          <w:rPr>
            <w:rFonts w:ascii="Arial" w:hAnsi="Arial" w:cs="FrankRuehl"/>
            <w:color w:val="0000FF"/>
            <w:sz w:val="28"/>
            <w:szCs w:val="28"/>
            <w:u w:val="single"/>
            <w:rtl/>
          </w:rPr>
          <w:t>סעיף 40יא'</w:t>
        </w:r>
      </w:hyperlink>
      <w:r w:rsidRPr="00173880">
        <w:rPr>
          <w:rFonts w:ascii="Arial" w:hAnsi="Arial" w:cs="FrankRuehl"/>
          <w:sz w:val="28"/>
          <w:szCs w:val="28"/>
          <w:rtl/>
        </w:rPr>
        <w:t xml:space="preserve"> לחוק), לנאשם נסיבות חיים קשות  כמתואר על ידי הסנגורית. </w:t>
      </w:r>
      <w:r w:rsidRPr="00173880">
        <w:rPr>
          <w:rFonts w:cs="FrankRuehl"/>
          <w:sz w:val="28"/>
          <w:szCs w:val="28"/>
          <w:rtl/>
        </w:rPr>
        <w:t>הנאשם בן ה-35 גרוש ואב לשני ילדים, חזר לאחרונה להשתמש בסמים מהם נגמל בעבר, בשל מצוקה משפחתית בה הוא שרוי, כאשר אין התנהגות זו מאפיינת את אורחותיו</w:t>
      </w:r>
      <w:r>
        <w:rPr>
          <w:rFonts w:cs="FrankRuehl" w:hint="cs"/>
          <w:sz w:val="28"/>
          <w:szCs w:val="28"/>
          <w:rtl/>
        </w:rPr>
        <w:t xml:space="preserve"> ומעיד על כך גיליון ההרשעות הקודמות שהעבירה האחרונה על פיו, עבירת החזקת סמים בוצעה ביום 6.5.2007, לפני יותר מ-11 שנים.</w:t>
      </w:r>
    </w:p>
    <w:p w14:paraId="6B87EB75" w14:textId="77777777" w:rsidR="00D03B54" w:rsidRPr="00173880" w:rsidRDefault="00D03B54" w:rsidP="00D03B54">
      <w:pPr>
        <w:spacing w:line="360" w:lineRule="auto"/>
        <w:ind w:left="720"/>
        <w:contextualSpacing/>
        <w:jc w:val="both"/>
        <w:rPr>
          <w:rFonts w:cs="FrankRuehl"/>
          <w:sz w:val="28"/>
          <w:szCs w:val="28"/>
          <w:rtl/>
        </w:rPr>
      </w:pPr>
    </w:p>
    <w:p w14:paraId="5860C5EA" w14:textId="77777777" w:rsidR="00D03B54" w:rsidRPr="00173880" w:rsidRDefault="00D03B54" w:rsidP="00D03B54">
      <w:pPr>
        <w:spacing w:line="360" w:lineRule="auto"/>
        <w:ind w:left="720"/>
        <w:jc w:val="both"/>
        <w:rPr>
          <w:rFonts w:cs="FrankRuehl"/>
          <w:sz w:val="28"/>
          <w:szCs w:val="28"/>
          <w:rtl/>
        </w:rPr>
      </w:pPr>
      <w:r w:rsidRPr="00173880">
        <w:rPr>
          <w:rFonts w:cs="FrankRuehl"/>
          <w:sz w:val="28"/>
          <w:szCs w:val="28"/>
          <w:rtl/>
        </w:rPr>
        <w:t>בנוסף עומדת לזכות הנאשם לקיחת האחריות, ההודאה והחיסכון בזמן השיפוטי וזאת לאחר ש</w:t>
      </w:r>
      <w:r>
        <w:rPr>
          <w:rFonts w:cs="FrankRuehl" w:hint="cs"/>
          <w:sz w:val="28"/>
          <w:szCs w:val="28"/>
          <w:rtl/>
        </w:rPr>
        <w:t xml:space="preserve">המתלונן בעדותו אישר </w:t>
      </w:r>
      <w:r w:rsidRPr="00173880">
        <w:rPr>
          <w:rFonts w:cs="FrankRuehl"/>
          <w:sz w:val="28"/>
          <w:szCs w:val="28"/>
          <w:rtl/>
        </w:rPr>
        <w:t xml:space="preserve">נסיבות ביצוע העבירה </w:t>
      </w:r>
      <w:r>
        <w:rPr>
          <w:rFonts w:cs="FrankRuehl" w:hint="cs"/>
          <w:sz w:val="28"/>
          <w:szCs w:val="28"/>
          <w:rtl/>
        </w:rPr>
        <w:t xml:space="preserve">כגרסת הנאשם. כבר </w:t>
      </w:r>
      <w:r w:rsidRPr="00173880">
        <w:rPr>
          <w:rFonts w:cs="FrankRuehl"/>
          <w:sz w:val="28"/>
          <w:szCs w:val="28"/>
          <w:rtl/>
        </w:rPr>
        <w:t>בתחילת ההליך ניתן היה להבין כי הנאשם מ</w:t>
      </w:r>
      <w:r>
        <w:rPr>
          <w:rFonts w:cs="FrankRuehl" w:hint="cs"/>
          <w:sz w:val="28"/>
          <w:szCs w:val="28"/>
          <w:rtl/>
        </w:rPr>
        <w:t xml:space="preserve">תחרט על </w:t>
      </w:r>
      <w:r w:rsidRPr="00173880">
        <w:rPr>
          <w:rFonts w:cs="FrankRuehl"/>
          <w:sz w:val="28"/>
          <w:szCs w:val="28"/>
          <w:rtl/>
        </w:rPr>
        <w:t xml:space="preserve">מעשיו והוא מבקש לפצות את המתלונן ובעל התחנה. </w:t>
      </w:r>
    </w:p>
    <w:p w14:paraId="139576C1" w14:textId="77777777" w:rsidR="00D03B54" w:rsidRPr="00173880" w:rsidRDefault="00D03B54" w:rsidP="00D03B54">
      <w:pPr>
        <w:spacing w:line="360" w:lineRule="auto"/>
        <w:ind w:left="720"/>
        <w:jc w:val="both"/>
        <w:rPr>
          <w:rFonts w:cs="FrankRuehl"/>
          <w:sz w:val="28"/>
          <w:szCs w:val="28"/>
          <w:rtl/>
        </w:rPr>
      </w:pPr>
    </w:p>
    <w:p w14:paraId="67F98E4C" w14:textId="77777777" w:rsidR="00D03B54" w:rsidRPr="00173880" w:rsidRDefault="00D03B54" w:rsidP="00D03B54">
      <w:pPr>
        <w:spacing w:line="360" w:lineRule="auto"/>
        <w:ind w:left="720"/>
        <w:jc w:val="both"/>
        <w:rPr>
          <w:rFonts w:cs="FrankRuehl"/>
          <w:sz w:val="28"/>
          <w:szCs w:val="28"/>
          <w:rtl/>
        </w:rPr>
      </w:pPr>
      <w:r w:rsidRPr="00173880">
        <w:rPr>
          <w:rFonts w:cs="FrankRuehl"/>
          <w:sz w:val="28"/>
          <w:szCs w:val="28"/>
          <w:rtl/>
        </w:rPr>
        <w:t>רכב</w:t>
      </w:r>
      <w:r>
        <w:rPr>
          <w:rFonts w:cs="FrankRuehl" w:hint="cs"/>
          <w:sz w:val="28"/>
          <w:szCs w:val="28"/>
          <w:rtl/>
        </w:rPr>
        <w:t xml:space="preserve">ו של הנאשם </w:t>
      </w:r>
      <w:r w:rsidRPr="00173880">
        <w:rPr>
          <w:rFonts w:cs="FrankRuehl"/>
          <w:sz w:val="28"/>
          <w:szCs w:val="28"/>
          <w:rtl/>
        </w:rPr>
        <w:t xml:space="preserve">לא </w:t>
      </w:r>
      <w:r>
        <w:rPr>
          <w:rFonts w:cs="FrankRuehl" w:hint="cs"/>
          <w:sz w:val="28"/>
          <w:szCs w:val="28"/>
          <w:rtl/>
        </w:rPr>
        <w:t>שימש כ</w:t>
      </w:r>
      <w:r w:rsidRPr="00173880">
        <w:rPr>
          <w:rFonts w:cs="FrankRuehl"/>
          <w:sz w:val="28"/>
          <w:szCs w:val="28"/>
          <w:rtl/>
        </w:rPr>
        <w:t>אמצעי לביצוע העבירות ולכן לא אטיל על הנאשם עונש של פסילה מלנהוג.</w:t>
      </w:r>
    </w:p>
    <w:p w14:paraId="6BD4DEAF" w14:textId="77777777" w:rsidR="00D03B54" w:rsidRPr="00173880" w:rsidRDefault="00D03B54" w:rsidP="00D03B54">
      <w:pPr>
        <w:spacing w:line="360" w:lineRule="auto"/>
        <w:ind w:left="360" w:firstLine="360"/>
        <w:contextualSpacing/>
        <w:jc w:val="both"/>
        <w:rPr>
          <w:rFonts w:cs="Miriam"/>
        </w:rPr>
      </w:pPr>
      <w:r w:rsidRPr="00173880">
        <w:rPr>
          <w:rFonts w:cs="Miriam"/>
          <w:rtl/>
        </w:rPr>
        <w:t>סיכום</w:t>
      </w:r>
    </w:p>
    <w:p w14:paraId="606FE10C" w14:textId="77777777" w:rsidR="00D03B54" w:rsidRPr="00173880" w:rsidRDefault="00D03B54" w:rsidP="00D03B54">
      <w:pPr>
        <w:spacing w:line="360" w:lineRule="auto"/>
        <w:ind w:left="360" w:firstLine="360"/>
        <w:contextualSpacing/>
        <w:jc w:val="both"/>
        <w:rPr>
          <w:rFonts w:ascii="FrankRuehl" w:hAnsi="FrankRuehl" w:cs="FrankRuehl"/>
          <w:sz w:val="28"/>
          <w:szCs w:val="28"/>
        </w:rPr>
      </w:pPr>
      <w:r w:rsidRPr="00173880">
        <w:rPr>
          <w:rFonts w:ascii="FrankRuehl" w:hAnsi="FrankRuehl" w:cs="FrankRuehl" w:hint="eastAsia"/>
          <w:sz w:val="28"/>
          <w:szCs w:val="28"/>
          <w:rtl/>
        </w:rPr>
        <w:t>לאור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האמור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לעיל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אני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דן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לעונשים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הבאים</w:t>
      </w:r>
      <w:r w:rsidRPr="00173880">
        <w:rPr>
          <w:rFonts w:ascii="FrankRuehl" w:hAnsi="FrankRuehl" w:cs="FrankRuehl"/>
          <w:sz w:val="28"/>
          <w:szCs w:val="28"/>
          <w:rtl/>
        </w:rPr>
        <w:t>:</w:t>
      </w:r>
    </w:p>
    <w:p w14:paraId="3F1984C4" w14:textId="77777777" w:rsidR="00D03B54" w:rsidRPr="00173880" w:rsidRDefault="00D03B54" w:rsidP="00D03B54">
      <w:pPr>
        <w:numPr>
          <w:ilvl w:val="0"/>
          <w:numId w:val="4"/>
        </w:numPr>
        <w:spacing w:line="360" w:lineRule="auto"/>
        <w:contextualSpacing/>
        <w:jc w:val="both"/>
        <w:rPr>
          <w:rFonts w:ascii="FrankRuehl" w:hAnsi="FrankRuehl" w:cs="FrankRuehl"/>
          <w:sz w:val="28"/>
          <w:szCs w:val="28"/>
          <w:rtl/>
        </w:rPr>
      </w:pPr>
      <w:r>
        <w:rPr>
          <w:rFonts w:ascii="FrankRuehl" w:hAnsi="FrankRuehl" w:cs="FrankRuehl" w:hint="cs"/>
          <w:sz w:val="28"/>
          <w:szCs w:val="28"/>
          <w:u w:val="single"/>
          <w:rtl/>
        </w:rPr>
        <w:t>10</w:t>
      </w:r>
      <w:r w:rsidRPr="00173880">
        <w:rPr>
          <w:rFonts w:ascii="FrankRuehl" w:hAnsi="FrankRuehl" w:cs="FrankRuehl"/>
          <w:sz w:val="28"/>
          <w:szCs w:val="28"/>
          <w:u w:val="single"/>
          <w:rtl/>
        </w:rPr>
        <w:t xml:space="preserve"> </w:t>
      </w:r>
      <w:r w:rsidRPr="00173880">
        <w:rPr>
          <w:rFonts w:ascii="FrankRuehl" w:hAnsi="FrankRuehl" w:cs="FrankRuehl" w:hint="eastAsia"/>
          <w:sz w:val="28"/>
          <w:szCs w:val="28"/>
          <w:rtl/>
        </w:rPr>
        <w:t>חודשי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מאסר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בפועל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בניכוי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תקופת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מעצרו</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החל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מיום</w:t>
      </w:r>
      <w:r w:rsidRPr="00173880">
        <w:rPr>
          <w:rFonts w:ascii="FrankRuehl" w:hAnsi="FrankRuehl" w:cs="FrankRuehl"/>
          <w:sz w:val="28"/>
          <w:szCs w:val="28"/>
          <w:rtl/>
        </w:rPr>
        <w:t xml:space="preserve"> 9.5.2018.</w:t>
      </w:r>
    </w:p>
    <w:p w14:paraId="51073343" w14:textId="77777777" w:rsidR="00D03B54" w:rsidRPr="00257EDB" w:rsidRDefault="00D03B54" w:rsidP="00D03B54">
      <w:pPr>
        <w:numPr>
          <w:ilvl w:val="0"/>
          <w:numId w:val="4"/>
        </w:numPr>
        <w:spacing w:line="360" w:lineRule="auto"/>
        <w:jc w:val="both"/>
        <w:rPr>
          <w:rFonts w:ascii="Arial" w:hAnsi="Arial" w:cs="FrankRuehl"/>
          <w:sz w:val="28"/>
          <w:szCs w:val="28"/>
        </w:rPr>
      </w:pPr>
      <w:r w:rsidRPr="00257EDB">
        <w:rPr>
          <w:rFonts w:ascii="Arial" w:hAnsi="Arial" w:cs="FrankRuehl"/>
          <w:sz w:val="28"/>
          <w:szCs w:val="28"/>
          <w:u w:val="single"/>
          <w:rtl/>
        </w:rPr>
        <w:t>7</w:t>
      </w:r>
      <w:r w:rsidRPr="00257EDB">
        <w:rPr>
          <w:rFonts w:ascii="Arial" w:hAnsi="Arial" w:cs="FrankRuehl"/>
          <w:sz w:val="28"/>
          <w:szCs w:val="28"/>
          <w:rtl/>
        </w:rPr>
        <w:t xml:space="preserve"> חודשי מאסר על תנאי</w:t>
      </w:r>
      <w:r w:rsidRPr="00257EDB">
        <w:rPr>
          <w:rFonts w:ascii="Arial" w:hAnsi="Arial" w:cs="FrankRuehl" w:hint="cs"/>
          <w:sz w:val="28"/>
          <w:szCs w:val="28"/>
          <w:rtl/>
        </w:rPr>
        <w:t>.</w:t>
      </w:r>
      <w:r w:rsidRPr="00257EDB">
        <w:rPr>
          <w:rFonts w:cs="FrankRuehl"/>
          <w:sz w:val="28"/>
          <w:szCs w:val="28"/>
          <w:rtl/>
        </w:rPr>
        <w:t xml:space="preserve"> </w:t>
      </w:r>
      <w:r w:rsidRPr="00257EDB">
        <w:rPr>
          <w:rFonts w:cs="FrankRuehl" w:hint="cs"/>
          <w:sz w:val="28"/>
          <w:szCs w:val="28"/>
          <w:rtl/>
        </w:rPr>
        <w:t>הנ</w:t>
      </w:r>
      <w:r w:rsidRPr="00257EDB">
        <w:rPr>
          <w:rFonts w:cs="FrankRuehl"/>
          <w:sz w:val="28"/>
          <w:szCs w:val="28"/>
          <w:rtl/>
        </w:rPr>
        <w:t xml:space="preserve">אשם לא ישא את עונש המאסר על  תנאי </w:t>
      </w:r>
      <w:r w:rsidRPr="00257EDB">
        <w:rPr>
          <w:rStyle w:val="default"/>
          <w:rFonts w:cs="FrankRuehl"/>
          <w:sz w:val="28"/>
          <w:szCs w:val="28"/>
          <w:rtl/>
        </w:rPr>
        <w:t>אלא אם יעבור</w:t>
      </w:r>
      <w:r w:rsidRPr="00257EDB">
        <w:rPr>
          <w:rStyle w:val="default"/>
          <w:rFonts w:cs="FrankRuehl" w:hint="cs"/>
          <w:sz w:val="28"/>
          <w:szCs w:val="28"/>
          <w:rtl/>
        </w:rPr>
        <w:t xml:space="preserve"> תוך </w:t>
      </w:r>
      <w:r w:rsidRPr="00257EDB">
        <w:rPr>
          <w:rFonts w:ascii="Arial" w:hAnsi="Arial" w:cs="FrankRuehl" w:hint="cs"/>
          <w:sz w:val="28"/>
          <w:szCs w:val="28"/>
          <w:rtl/>
        </w:rPr>
        <w:t xml:space="preserve">שלוש </w:t>
      </w:r>
      <w:r w:rsidRPr="00257EDB">
        <w:rPr>
          <w:rFonts w:ascii="Arial" w:hAnsi="Arial" w:cs="FrankRuehl"/>
          <w:sz w:val="28"/>
          <w:szCs w:val="28"/>
          <w:rtl/>
        </w:rPr>
        <w:t>שנים עבירת אלימות מסוג פשע ויורשע בשל עבירה כזאת תוך תקופת התנאי או לאחריה.</w:t>
      </w:r>
    </w:p>
    <w:p w14:paraId="1C4665F0" w14:textId="77777777" w:rsidR="00D03B54" w:rsidRPr="00276F7D" w:rsidRDefault="00D03B54" w:rsidP="00D03B54">
      <w:pPr>
        <w:numPr>
          <w:ilvl w:val="0"/>
          <w:numId w:val="4"/>
        </w:numPr>
        <w:spacing w:line="360" w:lineRule="auto"/>
        <w:jc w:val="both"/>
        <w:rPr>
          <w:rFonts w:ascii="Arial" w:hAnsi="Arial" w:cs="FrankRuehl"/>
          <w:sz w:val="28"/>
          <w:szCs w:val="28"/>
        </w:rPr>
      </w:pPr>
      <w:r w:rsidRPr="00276F7D">
        <w:rPr>
          <w:rFonts w:ascii="Arial" w:hAnsi="Arial" w:cs="FrankRuehl"/>
          <w:sz w:val="28"/>
          <w:szCs w:val="28"/>
          <w:u w:val="single"/>
          <w:rtl/>
        </w:rPr>
        <w:t>3</w:t>
      </w:r>
      <w:r w:rsidRPr="00276F7D">
        <w:rPr>
          <w:rFonts w:ascii="Arial" w:hAnsi="Arial" w:cs="FrankRuehl"/>
          <w:sz w:val="28"/>
          <w:szCs w:val="28"/>
          <w:rtl/>
        </w:rPr>
        <w:t xml:space="preserve"> חודשי מאסר על תנאי</w:t>
      </w:r>
      <w:r w:rsidRPr="00276F7D">
        <w:rPr>
          <w:rFonts w:ascii="Arial" w:hAnsi="Arial" w:cs="FrankRuehl" w:hint="cs"/>
          <w:sz w:val="28"/>
          <w:szCs w:val="28"/>
          <w:rtl/>
        </w:rPr>
        <w:t>.</w:t>
      </w:r>
      <w:r w:rsidRPr="00276F7D">
        <w:rPr>
          <w:rFonts w:cs="FrankRuehl" w:hint="cs"/>
          <w:sz w:val="28"/>
          <w:szCs w:val="28"/>
          <w:rtl/>
        </w:rPr>
        <w:t xml:space="preserve"> הנ</w:t>
      </w:r>
      <w:r w:rsidRPr="00276F7D">
        <w:rPr>
          <w:rFonts w:cs="FrankRuehl"/>
          <w:sz w:val="28"/>
          <w:szCs w:val="28"/>
          <w:rtl/>
        </w:rPr>
        <w:t xml:space="preserve">אשם לא ישא את עונש המאסר על  תנאי </w:t>
      </w:r>
      <w:r w:rsidRPr="00276F7D">
        <w:rPr>
          <w:rStyle w:val="default"/>
          <w:rFonts w:cs="FrankRuehl"/>
          <w:sz w:val="28"/>
          <w:szCs w:val="28"/>
          <w:rtl/>
        </w:rPr>
        <w:t>אלא אם יעבור</w:t>
      </w:r>
      <w:r w:rsidRPr="00276F7D">
        <w:rPr>
          <w:rStyle w:val="default"/>
          <w:rFonts w:cs="FrankRuehl" w:hint="cs"/>
          <w:sz w:val="28"/>
          <w:szCs w:val="28"/>
          <w:rtl/>
        </w:rPr>
        <w:t xml:space="preserve"> תוך </w:t>
      </w:r>
      <w:r w:rsidRPr="00276F7D">
        <w:rPr>
          <w:rFonts w:ascii="Arial" w:hAnsi="Arial" w:cs="FrankRuehl" w:hint="cs"/>
          <w:sz w:val="28"/>
          <w:szCs w:val="28"/>
          <w:rtl/>
        </w:rPr>
        <w:t xml:space="preserve">שלוש </w:t>
      </w:r>
      <w:r w:rsidRPr="00276F7D">
        <w:rPr>
          <w:rFonts w:ascii="Arial" w:hAnsi="Arial" w:cs="FrankRuehl"/>
          <w:sz w:val="28"/>
          <w:szCs w:val="28"/>
          <w:rtl/>
        </w:rPr>
        <w:t>שנים</w:t>
      </w:r>
      <w:r w:rsidRPr="00276F7D">
        <w:rPr>
          <w:rFonts w:ascii="Arial" w:hAnsi="Arial" w:cs="FrankRuehl" w:hint="cs"/>
          <w:sz w:val="28"/>
          <w:szCs w:val="28"/>
          <w:rtl/>
        </w:rPr>
        <w:t xml:space="preserve"> </w:t>
      </w:r>
      <w:r w:rsidRPr="00276F7D">
        <w:rPr>
          <w:rFonts w:ascii="Arial" w:hAnsi="Arial" w:cs="FrankRuehl"/>
          <w:sz w:val="28"/>
          <w:szCs w:val="28"/>
          <w:rtl/>
        </w:rPr>
        <w:t xml:space="preserve">עבירת רכוש ויורשע בשל עבירה כזאת תוך תקופת התנאי או לאחריה. </w:t>
      </w:r>
    </w:p>
    <w:p w14:paraId="53C15E6F" w14:textId="77777777" w:rsidR="00D03B54" w:rsidRPr="00276F7D" w:rsidRDefault="00D03B54" w:rsidP="00D03B54">
      <w:pPr>
        <w:numPr>
          <w:ilvl w:val="0"/>
          <w:numId w:val="4"/>
        </w:numPr>
        <w:spacing w:line="360" w:lineRule="auto"/>
        <w:contextualSpacing/>
        <w:jc w:val="both"/>
        <w:rPr>
          <w:rFonts w:ascii="FrankRuehl" w:hAnsi="FrankRuehl" w:cs="Miriam"/>
        </w:rPr>
      </w:pPr>
      <w:r w:rsidRPr="00173880">
        <w:rPr>
          <w:rFonts w:ascii="FrankRuehl" w:hAnsi="FrankRuehl" w:cs="FrankRuehl"/>
          <w:sz w:val="28"/>
          <w:szCs w:val="28"/>
          <w:u w:val="single"/>
          <w:rtl/>
        </w:rPr>
        <w:t>3</w:t>
      </w:r>
      <w:r w:rsidRPr="00173880">
        <w:rPr>
          <w:rFonts w:ascii="FrankRuehl" w:hAnsi="FrankRuehl" w:cs="FrankRuehl"/>
          <w:sz w:val="28"/>
          <w:szCs w:val="28"/>
          <w:rtl/>
        </w:rPr>
        <w:t xml:space="preserve"> </w:t>
      </w:r>
      <w:r w:rsidRPr="00173880">
        <w:rPr>
          <w:rFonts w:ascii="FrankRuehl" w:hAnsi="FrankRuehl" w:cs="FrankRuehl" w:hint="eastAsia"/>
          <w:sz w:val="28"/>
          <w:szCs w:val="28"/>
          <w:rtl/>
        </w:rPr>
        <w:t>חודשי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מאסר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תנאי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ישא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עונש</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המאסר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תנאי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יעבור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תוך</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שנתיים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עבירה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לפי</w:t>
      </w:r>
      <w:r w:rsidRPr="00173880">
        <w:rPr>
          <w:rFonts w:ascii="FrankRuehl" w:hAnsi="FrankRuehl" w:cs="FrankRuehl"/>
          <w:sz w:val="28"/>
          <w:szCs w:val="28"/>
          <w:rtl/>
        </w:rPr>
        <w:t xml:space="preserve"> </w:t>
      </w:r>
      <w:hyperlink r:id="rId26" w:history="1">
        <w:r w:rsidR="00FA042E" w:rsidRPr="00FA042E">
          <w:rPr>
            <w:rFonts w:ascii="FrankRuehl" w:hAnsi="FrankRuehl" w:cs="FrankRuehl"/>
            <w:color w:val="0000FF"/>
            <w:sz w:val="28"/>
            <w:szCs w:val="28"/>
            <w:u w:val="single"/>
            <w:rtl/>
          </w:rPr>
          <w:t>סעיף 7(א) + 7(ג)</w:t>
        </w:r>
      </w:hyperlink>
      <w:r w:rsidRPr="00173880">
        <w:rPr>
          <w:rFonts w:ascii="FrankRuehl" w:hAnsi="FrankRuehl" w:cs="FrankRuehl"/>
          <w:sz w:val="28"/>
          <w:szCs w:val="28"/>
          <w:rtl/>
        </w:rPr>
        <w:t xml:space="preserve"> </w:t>
      </w:r>
      <w:r w:rsidRPr="00173880">
        <w:rPr>
          <w:rFonts w:ascii="FrankRuehl" w:hAnsi="FrankRuehl" w:cs="FrankRuehl" w:hint="eastAsia"/>
          <w:sz w:val="28"/>
          <w:szCs w:val="28"/>
          <w:rtl/>
        </w:rPr>
        <w:t>סיפא</w:t>
      </w:r>
      <w:r w:rsidRPr="00173880">
        <w:rPr>
          <w:rFonts w:ascii="FrankRuehl" w:hAnsi="FrankRuehl" w:cs="FrankRuehl"/>
          <w:sz w:val="28"/>
          <w:szCs w:val="28"/>
          <w:rtl/>
        </w:rPr>
        <w:t xml:space="preserve"> </w:t>
      </w:r>
      <w:r w:rsidRPr="00276F7D">
        <w:rPr>
          <w:rFonts w:ascii="FrankRuehl" w:hAnsi="FrankRuehl" w:cs="Miriam" w:hint="eastAsia"/>
          <w:rtl/>
        </w:rPr>
        <w:t>ל</w:t>
      </w:r>
      <w:hyperlink r:id="rId27" w:history="1">
        <w:r w:rsidR="0000429C" w:rsidRPr="0000429C">
          <w:rPr>
            <w:rFonts w:ascii="FrankRuehl" w:hAnsi="FrankRuehl" w:cs="Miriam"/>
            <w:color w:val="0000FF"/>
            <w:u w:val="single"/>
            <w:rtl/>
          </w:rPr>
          <w:t>פקודת הסמים המסוכנים</w:t>
        </w:r>
      </w:hyperlink>
      <w:r w:rsidRPr="00276F7D">
        <w:rPr>
          <w:rFonts w:ascii="FrankRuehl" w:hAnsi="FrankRuehl" w:cs="Miriam"/>
          <w:rtl/>
        </w:rPr>
        <w:t xml:space="preserve"> (</w:t>
      </w:r>
      <w:r w:rsidRPr="00276F7D">
        <w:rPr>
          <w:rFonts w:ascii="FrankRuehl" w:hAnsi="FrankRuehl" w:cs="Miriam" w:hint="eastAsia"/>
          <w:rtl/>
        </w:rPr>
        <w:t>נוסח</w:t>
      </w:r>
      <w:r w:rsidRPr="00276F7D">
        <w:rPr>
          <w:rFonts w:ascii="FrankRuehl" w:hAnsi="FrankRuehl" w:cs="Miriam"/>
          <w:rtl/>
        </w:rPr>
        <w:t xml:space="preserve"> </w:t>
      </w:r>
      <w:r w:rsidRPr="00276F7D">
        <w:rPr>
          <w:rFonts w:ascii="FrankRuehl" w:hAnsi="FrankRuehl" w:cs="Miriam" w:hint="eastAsia"/>
          <w:rtl/>
        </w:rPr>
        <w:t>חדש</w:t>
      </w:r>
      <w:r w:rsidRPr="00276F7D">
        <w:rPr>
          <w:rFonts w:ascii="FrankRuehl" w:hAnsi="FrankRuehl" w:cs="Miriam"/>
          <w:rtl/>
        </w:rPr>
        <w:t xml:space="preserve">), </w:t>
      </w:r>
      <w:r w:rsidRPr="00276F7D">
        <w:rPr>
          <w:rFonts w:ascii="FrankRuehl" w:hAnsi="FrankRuehl" w:cs="Miriam" w:hint="eastAsia"/>
          <w:rtl/>
        </w:rPr>
        <w:t>תשל</w:t>
      </w:r>
      <w:r w:rsidRPr="00276F7D">
        <w:rPr>
          <w:rFonts w:ascii="FrankRuehl" w:hAnsi="FrankRuehl" w:cs="Miriam"/>
          <w:rtl/>
        </w:rPr>
        <w:t>"</w:t>
      </w:r>
      <w:r w:rsidRPr="00276F7D">
        <w:rPr>
          <w:rFonts w:ascii="FrankRuehl" w:hAnsi="FrankRuehl" w:cs="Miriam" w:hint="eastAsia"/>
          <w:rtl/>
        </w:rPr>
        <w:t>ג</w:t>
      </w:r>
      <w:r w:rsidRPr="00276F7D">
        <w:rPr>
          <w:rFonts w:ascii="FrankRuehl" w:hAnsi="FrankRuehl" w:cs="Miriam"/>
          <w:rtl/>
        </w:rPr>
        <w:t>-1973</w:t>
      </w:r>
      <w:r w:rsidRPr="00276F7D">
        <w:rPr>
          <w:rFonts w:ascii="FrankRuehl" w:hAnsi="FrankRuehl" w:cs="Miriam" w:hint="cs"/>
          <w:rtl/>
        </w:rPr>
        <w:t xml:space="preserve">. </w:t>
      </w:r>
      <w:r w:rsidRPr="00276F7D">
        <w:rPr>
          <w:rFonts w:ascii="FrankRuehl" w:hAnsi="FrankRuehl" w:cs="Miriam"/>
          <w:rtl/>
        </w:rPr>
        <w:t xml:space="preserve"> </w:t>
      </w:r>
    </w:p>
    <w:p w14:paraId="3C50B5A5" w14:textId="77777777" w:rsidR="00D03B54" w:rsidRPr="00173880" w:rsidRDefault="00D03B54" w:rsidP="00D03B54">
      <w:pPr>
        <w:numPr>
          <w:ilvl w:val="0"/>
          <w:numId w:val="4"/>
        </w:numPr>
        <w:spacing w:line="360" w:lineRule="auto"/>
        <w:contextualSpacing/>
        <w:jc w:val="both"/>
        <w:rPr>
          <w:rFonts w:ascii="FrankRuehl" w:hAnsi="FrankRuehl" w:cs="FrankRuehl"/>
          <w:sz w:val="28"/>
          <w:szCs w:val="28"/>
        </w:rPr>
      </w:pPr>
      <w:r w:rsidRPr="00173880">
        <w:rPr>
          <w:rFonts w:ascii="FrankRuehl" w:hAnsi="FrankRuehl" w:cs="FrankRuehl" w:hint="eastAsia"/>
          <w:sz w:val="28"/>
          <w:szCs w:val="28"/>
          <w:rtl/>
        </w:rPr>
        <w:t>אני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מחייב</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לשלם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לבעל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תחנת</w:t>
      </w:r>
      <w:r w:rsidRPr="00173880">
        <w:rPr>
          <w:rFonts w:ascii="FrankRuehl" w:hAnsi="FrankRuehl" w:cs="FrankRuehl"/>
          <w:sz w:val="28"/>
          <w:szCs w:val="28"/>
          <w:rtl/>
        </w:rPr>
        <w:t xml:space="preserve"> </w:t>
      </w:r>
      <w:r w:rsidRPr="00173880">
        <w:rPr>
          <w:rFonts w:ascii="FrankRuehl" w:hAnsi="FrankRuehl" w:cs="FrankRuehl" w:hint="eastAsia"/>
          <w:sz w:val="28"/>
          <w:szCs w:val="28"/>
          <w:rtl/>
        </w:rPr>
        <w:t>דלק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סונול</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אחים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סמאר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פיצוי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בשיעור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של</w:t>
      </w:r>
      <w:r>
        <w:rPr>
          <w:rFonts w:ascii="FrankRuehl" w:hAnsi="FrankRuehl" w:cs="FrankRuehl" w:hint="cs"/>
          <w:sz w:val="28"/>
          <w:szCs w:val="28"/>
          <w:rtl/>
        </w:rPr>
        <w:t xml:space="preserve">    </w:t>
      </w:r>
      <w:r w:rsidRPr="00173880">
        <w:rPr>
          <w:rFonts w:ascii="FrankRuehl" w:hAnsi="FrankRuehl" w:cs="FrankRuehl"/>
          <w:sz w:val="28"/>
          <w:szCs w:val="28"/>
          <w:rtl/>
        </w:rPr>
        <w:t xml:space="preserve"> 900</w:t>
      </w:r>
      <w:r>
        <w:rPr>
          <w:rFonts w:ascii="FrankRuehl" w:hAnsi="FrankRuehl" w:cs="FrankRuehl" w:hint="cs"/>
          <w:sz w:val="28"/>
          <w:szCs w:val="28"/>
          <w:rtl/>
        </w:rPr>
        <w:t xml:space="preserve">  </w:t>
      </w:r>
      <w:r w:rsidRPr="00173880">
        <w:rPr>
          <w:rFonts w:ascii="FrankRuehl" w:hAnsi="FrankRuehl" w:cs="FrankRuehl" w:hint="eastAsia"/>
          <w:sz w:val="28"/>
          <w:szCs w:val="28"/>
          <w:rtl/>
        </w:rPr>
        <w:t>ש</w:t>
      </w:r>
      <w:r w:rsidRPr="00173880">
        <w:rPr>
          <w:rFonts w:ascii="FrankRuehl" w:hAnsi="FrankRuehl" w:cs="FrankRuehl"/>
          <w:sz w:val="28"/>
          <w:szCs w:val="28"/>
          <w:rtl/>
        </w:rPr>
        <w:t>"</w:t>
      </w:r>
      <w:r w:rsidRPr="00173880">
        <w:rPr>
          <w:rFonts w:ascii="FrankRuehl" w:hAnsi="FrankRuehl" w:cs="FrankRuehl" w:hint="eastAsia"/>
          <w:sz w:val="28"/>
          <w:szCs w:val="28"/>
          <w:rtl/>
        </w:rPr>
        <w:t>ח</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הפיצוי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ישולם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עד</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יאוחר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מיום</w:t>
      </w:r>
      <w:r w:rsidRPr="00173880">
        <w:rPr>
          <w:rFonts w:ascii="FrankRuehl" w:hAnsi="FrankRuehl" w:cs="FrankRuehl"/>
          <w:sz w:val="28"/>
          <w:szCs w:val="28"/>
          <w:rtl/>
        </w:rPr>
        <w:t xml:space="preserve"> </w:t>
      </w:r>
      <w:r>
        <w:rPr>
          <w:rFonts w:ascii="FrankRuehl" w:hAnsi="FrankRuehl" w:cs="FrankRuehl" w:hint="cs"/>
          <w:sz w:val="28"/>
          <w:szCs w:val="28"/>
          <w:rtl/>
        </w:rPr>
        <w:t>9.6</w:t>
      </w:r>
      <w:r w:rsidRPr="00173880">
        <w:rPr>
          <w:rFonts w:ascii="FrankRuehl" w:hAnsi="FrankRuehl" w:cs="FrankRuehl"/>
          <w:sz w:val="28"/>
          <w:szCs w:val="28"/>
          <w:rtl/>
        </w:rPr>
        <w:t>.2019.</w:t>
      </w:r>
      <w:r w:rsidRPr="00173880">
        <w:rPr>
          <w:rFonts w:ascii="Arial" w:hAnsi="Arial" w:cs="FrankRuehl"/>
          <w:sz w:val="28"/>
          <w:szCs w:val="28"/>
          <w:rtl/>
        </w:rPr>
        <w:t xml:space="preserve"> המאשימה תמסור למזכירות בית המשפט את הפרטים הדרושים לצורך ביצוע התשלום שכן לא ידועה זהותו של הבעלים.</w:t>
      </w:r>
    </w:p>
    <w:p w14:paraId="7F55554D" w14:textId="77777777" w:rsidR="00D03B54" w:rsidRPr="00276F7D" w:rsidRDefault="00D03B54" w:rsidP="00D03B54">
      <w:pPr>
        <w:spacing w:line="360" w:lineRule="auto"/>
        <w:ind w:left="720"/>
        <w:contextualSpacing/>
        <w:jc w:val="both"/>
        <w:rPr>
          <w:rFonts w:ascii="FrankRuehl" w:hAnsi="FrankRuehl" w:cs="FrankRuehl"/>
          <w:sz w:val="28"/>
          <w:szCs w:val="28"/>
        </w:rPr>
      </w:pPr>
    </w:p>
    <w:p w14:paraId="07B66D6D" w14:textId="77777777" w:rsidR="00D03B54" w:rsidRPr="00173880" w:rsidRDefault="00D03B54" w:rsidP="00D03B54">
      <w:pPr>
        <w:spacing w:line="360" w:lineRule="auto"/>
        <w:ind w:left="720"/>
        <w:contextualSpacing/>
        <w:jc w:val="both"/>
        <w:rPr>
          <w:rFonts w:ascii="FrankRuehl" w:hAnsi="FrankRuehl" w:cs="FrankRuehl"/>
          <w:sz w:val="28"/>
          <w:szCs w:val="28"/>
          <w:rtl/>
        </w:rPr>
      </w:pPr>
      <w:r w:rsidRPr="00173880">
        <w:rPr>
          <w:rFonts w:ascii="FrankRuehl" w:hAnsi="FrankRuehl" w:cs="FrankRuehl" w:hint="eastAsia"/>
          <w:sz w:val="28"/>
          <w:szCs w:val="28"/>
          <w:rtl/>
        </w:rPr>
        <w:t>נוכח</w:t>
      </w:r>
      <w:r w:rsidRPr="00173880">
        <w:rPr>
          <w:rFonts w:ascii="FrankRuehl" w:hAnsi="FrankRuehl" w:cs="FrankRuehl"/>
          <w:sz w:val="28"/>
          <w:szCs w:val="28"/>
          <w:rtl/>
        </w:rPr>
        <w:t xml:space="preserve"> </w:t>
      </w:r>
      <w:r w:rsidRPr="00173880">
        <w:rPr>
          <w:rFonts w:ascii="FrankRuehl" w:hAnsi="FrankRuehl" w:cs="FrankRuehl" w:hint="eastAsia"/>
          <w:sz w:val="28"/>
          <w:szCs w:val="28"/>
          <w:rtl/>
        </w:rPr>
        <w:t>העובדה</w:t>
      </w:r>
      <w:r w:rsidRPr="00173880">
        <w:rPr>
          <w:rFonts w:ascii="FrankRuehl" w:hAnsi="FrankRuehl" w:cs="FrankRuehl"/>
          <w:sz w:val="28"/>
          <w:szCs w:val="28"/>
          <w:rtl/>
        </w:rPr>
        <w:t xml:space="preserve"> </w:t>
      </w:r>
      <w:r w:rsidRPr="00173880">
        <w:rPr>
          <w:rFonts w:ascii="FrankRuehl" w:hAnsi="FrankRuehl" w:cs="FrankRuehl" w:hint="eastAsia"/>
          <w:sz w:val="28"/>
          <w:szCs w:val="28"/>
          <w:rtl/>
        </w:rPr>
        <w:t>כי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למתלונן</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נגרם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נזק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מוגדר</w:t>
      </w:r>
      <w:r w:rsidRPr="00173880">
        <w:rPr>
          <w:rFonts w:ascii="FrankRuehl" w:hAnsi="FrankRuehl" w:cs="FrankRuehl"/>
          <w:sz w:val="28"/>
          <w:szCs w:val="28"/>
          <w:rtl/>
        </w:rPr>
        <w:t xml:space="preserve"> </w:t>
      </w:r>
      <w:r w:rsidRPr="00173880">
        <w:rPr>
          <w:rFonts w:ascii="FrankRuehl" w:hAnsi="FrankRuehl" w:cs="FrankRuehl" w:hint="eastAsia"/>
          <w:sz w:val="28"/>
          <w:szCs w:val="28"/>
          <w:rtl/>
        </w:rPr>
        <w:t>והוא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סלח</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לנאשם</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לא</w:t>
      </w:r>
      <w:r w:rsidRPr="00173880">
        <w:rPr>
          <w:rFonts w:ascii="FrankRuehl" w:hAnsi="FrankRuehl" w:cs="FrankRuehl"/>
          <w:sz w:val="28"/>
          <w:szCs w:val="28"/>
          <w:rtl/>
        </w:rPr>
        <w:t xml:space="preserve"> </w:t>
      </w:r>
      <w:r w:rsidRPr="00173880">
        <w:rPr>
          <w:rFonts w:ascii="FrankRuehl" w:hAnsi="FrankRuehl" w:cs="FrankRuehl" w:hint="eastAsia"/>
          <w:sz w:val="28"/>
          <w:szCs w:val="28"/>
          <w:rtl/>
        </w:rPr>
        <w:t>אפסוק</w:t>
      </w:r>
      <w:r w:rsidRPr="00173880">
        <w:rPr>
          <w:rFonts w:ascii="FrankRuehl" w:hAnsi="FrankRuehl" w:cs="FrankRuehl"/>
          <w:sz w:val="28"/>
          <w:szCs w:val="28"/>
          <w:rtl/>
        </w:rPr>
        <w:t xml:space="preserve"> </w:t>
      </w:r>
      <w:r w:rsidRPr="00173880">
        <w:rPr>
          <w:rFonts w:ascii="FrankRuehl" w:hAnsi="FrankRuehl" w:cs="FrankRuehl" w:hint="eastAsia"/>
          <w:sz w:val="28"/>
          <w:szCs w:val="28"/>
          <w:rtl/>
        </w:rPr>
        <w:t>פיצוי</w:t>
      </w:r>
      <w:r w:rsidRPr="00173880">
        <w:rPr>
          <w:rFonts w:ascii="FrankRuehl" w:hAnsi="FrankRuehl" w:cs="FrankRuehl"/>
          <w:sz w:val="28"/>
          <w:szCs w:val="28"/>
          <w:rtl/>
        </w:rPr>
        <w:t xml:space="preserve"> </w:t>
      </w:r>
      <w:r w:rsidRPr="00173880">
        <w:rPr>
          <w:rFonts w:ascii="FrankRuehl" w:hAnsi="FrankRuehl" w:cs="FrankRuehl" w:hint="eastAsia"/>
          <w:sz w:val="28"/>
          <w:szCs w:val="28"/>
          <w:rtl/>
        </w:rPr>
        <w:t>לזכותו</w:t>
      </w:r>
      <w:r w:rsidRPr="00173880">
        <w:rPr>
          <w:rFonts w:ascii="FrankRuehl" w:hAnsi="FrankRuehl" w:cs="FrankRuehl"/>
          <w:sz w:val="28"/>
          <w:szCs w:val="28"/>
          <w:rtl/>
        </w:rPr>
        <w:t xml:space="preserve">. </w:t>
      </w:r>
    </w:p>
    <w:p w14:paraId="7C90AB36" w14:textId="77777777" w:rsidR="00D03B54" w:rsidRPr="00173880" w:rsidRDefault="00D03B54" w:rsidP="00D03B54">
      <w:pPr>
        <w:spacing w:line="360" w:lineRule="auto"/>
        <w:ind w:left="720"/>
        <w:contextualSpacing/>
        <w:jc w:val="both"/>
        <w:rPr>
          <w:rFonts w:ascii="FrankRuehl" w:hAnsi="FrankRuehl" w:cs="FrankRuehl"/>
          <w:sz w:val="28"/>
          <w:szCs w:val="28"/>
        </w:rPr>
      </w:pPr>
    </w:p>
    <w:p w14:paraId="550534CC" w14:textId="77777777" w:rsidR="00D03B54" w:rsidRPr="00173880" w:rsidRDefault="00D03B54" w:rsidP="00D03B54">
      <w:pPr>
        <w:spacing w:line="360" w:lineRule="auto"/>
        <w:ind w:left="720"/>
        <w:contextualSpacing/>
        <w:jc w:val="both"/>
        <w:rPr>
          <w:rFonts w:ascii="FrankRuehl" w:hAnsi="FrankRuehl" w:cs="FrankRuehl"/>
          <w:b/>
          <w:bCs/>
          <w:sz w:val="28"/>
          <w:szCs w:val="28"/>
          <w:rtl/>
        </w:rPr>
      </w:pPr>
      <w:r w:rsidRPr="00173880">
        <w:rPr>
          <w:rFonts w:ascii="FrankRuehl" w:hAnsi="FrankRuehl" w:cs="FrankRuehl" w:hint="eastAsia"/>
          <w:b/>
          <w:bCs/>
          <w:sz w:val="28"/>
          <w:szCs w:val="28"/>
          <w:rtl/>
        </w:rPr>
        <w:t>זכות</w:t>
      </w:r>
      <w:r w:rsidRPr="00173880">
        <w:rPr>
          <w:rFonts w:ascii="FrankRuehl" w:hAnsi="FrankRuehl" w:cs="FrankRuehl"/>
          <w:b/>
          <w:bCs/>
          <w:sz w:val="28"/>
          <w:szCs w:val="28"/>
          <w:rtl/>
        </w:rPr>
        <w:t xml:space="preserve"> </w:t>
      </w:r>
      <w:r w:rsidRPr="00173880">
        <w:rPr>
          <w:rFonts w:ascii="FrankRuehl" w:hAnsi="FrankRuehl" w:cs="FrankRuehl" w:hint="eastAsia"/>
          <w:b/>
          <w:bCs/>
          <w:sz w:val="28"/>
          <w:szCs w:val="28"/>
          <w:rtl/>
        </w:rPr>
        <w:t>ערעור</w:t>
      </w:r>
      <w:r w:rsidRPr="00173880">
        <w:rPr>
          <w:rFonts w:ascii="FrankRuehl" w:hAnsi="FrankRuehl" w:cs="FrankRuehl"/>
          <w:b/>
          <w:bCs/>
          <w:sz w:val="28"/>
          <w:szCs w:val="28"/>
          <w:rtl/>
        </w:rPr>
        <w:t xml:space="preserve"> </w:t>
      </w:r>
      <w:r w:rsidRPr="00173880">
        <w:rPr>
          <w:rFonts w:ascii="FrankRuehl" w:hAnsi="FrankRuehl" w:cs="FrankRuehl" w:hint="eastAsia"/>
          <w:b/>
          <w:bCs/>
          <w:sz w:val="28"/>
          <w:szCs w:val="28"/>
          <w:rtl/>
        </w:rPr>
        <w:t>לבית</w:t>
      </w:r>
      <w:r w:rsidRPr="00173880">
        <w:rPr>
          <w:rFonts w:ascii="FrankRuehl" w:hAnsi="FrankRuehl" w:cs="FrankRuehl"/>
          <w:b/>
          <w:bCs/>
          <w:sz w:val="28"/>
          <w:szCs w:val="28"/>
          <w:rtl/>
        </w:rPr>
        <w:t xml:space="preserve"> </w:t>
      </w:r>
      <w:r w:rsidRPr="00173880">
        <w:rPr>
          <w:rFonts w:ascii="FrankRuehl" w:hAnsi="FrankRuehl" w:cs="FrankRuehl" w:hint="eastAsia"/>
          <w:b/>
          <w:bCs/>
          <w:sz w:val="28"/>
          <w:szCs w:val="28"/>
          <w:rtl/>
        </w:rPr>
        <w:t>המשפט</w:t>
      </w:r>
      <w:r w:rsidRPr="00173880">
        <w:rPr>
          <w:rFonts w:ascii="FrankRuehl" w:hAnsi="FrankRuehl" w:cs="FrankRuehl"/>
          <w:b/>
          <w:bCs/>
          <w:sz w:val="28"/>
          <w:szCs w:val="28"/>
          <w:rtl/>
        </w:rPr>
        <w:t xml:space="preserve"> </w:t>
      </w:r>
      <w:r w:rsidRPr="00173880">
        <w:rPr>
          <w:rFonts w:ascii="FrankRuehl" w:hAnsi="FrankRuehl" w:cs="FrankRuehl" w:hint="eastAsia"/>
          <w:b/>
          <w:bCs/>
          <w:sz w:val="28"/>
          <w:szCs w:val="28"/>
          <w:rtl/>
        </w:rPr>
        <w:t>העליון</w:t>
      </w:r>
      <w:r w:rsidRPr="00173880">
        <w:rPr>
          <w:rFonts w:ascii="FrankRuehl" w:hAnsi="FrankRuehl" w:cs="FrankRuehl"/>
          <w:b/>
          <w:bCs/>
          <w:sz w:val="28"/>
          <w:szCs w:val="28"/>
          <w:rtl/>
        </w:rPr>
        <w:t xml:space="preserve"> </w:t>
      </w:r>
      <w:r w:rsidRPr="00173880">
        <w:rPr>
          <w:rFonts w:ascii="FrankRuehl" w:hAnsi="FrankRuehl" w:cs="FrankRuehl" w:hint="eastAsia"/>
          <w:b/>
          <w:bCs/>
          <w:sz w:val="28"/>
          <w:szCs w:val="28"/>
          <w:rtl/>
        </w:rPr>
        <w:t>תוך</w:t>
      </w:r>
      <w:r w:rsidRPr="00173880">
        <w:rPr>
          <w:rFonts w:ascii="FrankRuehl" w:hAnsi="FrankRuehl" w:cs="FrankRuehl"/>
          <w:b/>
          <w:bCs/>
          <w:sz w:val="28"/>
          <w:szCs w:val="28"/>
          <w:rtl/>
        </w:rPr>
        <w:t xml:space="preserve"> 45 </w:t>
      </w:r>
      <w:r w:rsidRPr="00173880">
        <w:rPr>
          <w:rFonts w:ascii="FrankRuehl" w:hAnsi="FrankRuehl" w:cs="FrankRuehl" w:hint="eastAsia"/>
          <w:b/>
          <w:bCs/>
          <w:sz w:val="28"/>
          <w:szCs w:val="28"/>
          <w:rtl/>
        </w:rPr>
        <w:t>יום</w:t>
      </w:r>
      <w:r w:rsidRPr="00173880">
        <w:rPr>
          <w:rFonts w:ascii="FrankRuehl" w:hAnsi="FrankRuehl" w:cs="FrankRuehl"/>
          <w:b/>
          <w:bCs/>
          <w:sz w:val="28"/>
          <w:szCs w:val="28"/>
          <w:rtl/>
        </w:rPr>
        <w:t>.</w:t>
      </w:r>
    </w:p>
    <w:p w14:paraId="43C74B74" w14:textId="77777777" w:rsidR="00D03B54" w:rsidRPr="00173880" w:rsidRDefault="00D03B54" w:rsidP="00D03B54">
      <w:pPr>
        <w:spacing w:line="360" w:lineRule="auto"/>
        <w:rPr>
          <w:rFonts w:ascii="Arial" w:hAnsi="Arial" w:cs="FrankRuehl"/>
          <w:sz w:val="28"/>
          <w:szCs w:val="28"/>
        </w:rPr>
      </w:pPr>
    </w:p>
    <w:p w14:paraId="4FA676B5" w14:textId="77777777" w:rsidR="00D03B54" w:rsidRDefault="0000429C" w:rsidP="00D03B54">
      <w:pPr>
        <w:spacing w:line="360" w:lineRule="auto"/>
        <w:jc w:val="both"/>
        <w:rPr>
          <w:rFonts w:ascii="Arial" w:hAnsi="Arial"/>
        </w:rPr>
      </w:pPr>
      <w:r w:rsidRPr="0000429C">
        <w:rPr>
          <w:rFonts w:ascii="Arial" w:hAnsi="Arial"/>
          <w:color w:val="FFFFFF"/>
          <w:sz w:val="2"/>
          <w:szCs w:val="2"/>
          <w:rtl/>
        </w:rPr>
        <w:t>5129371</w:t>
      </w:r>
      <w:r>
        <w:rPr>
          <w:rFonts w:ascii="Arial" w:hAnsi="Arial"/>
          <w:rtl/>
        </w:rPr>
        <w:t xml:space="preserve">ניתן היום,  כ"א שבט תשע"ט, 27 ינואר 2019, בנוכחות ב"כ המאשימה עו"ד וייסהוף,  </w:t>
      </w:r>
      <w:r w:rsidR="00D03B54" w:rsidRPr="00717F9C">
        <w:rPr>
          <w:rFonts w:ascii="Arial" w:hAnsi="Arial" w:hint="cs"/>
          <w:rtl/>
        </w:rPr>
        <w:t>הסנגורית עו"ד לירון מלכה</w:t>
      </w:r>
      <w:r w:rsidR="00D03B54">
        <w:rPr>
          <w:rFonts w:ascii="Arial" w:hAnsi="Arial" w:hint="cs"/>
          <w:rtl/>
        </w:rPr>
        <w:t xml:space="preserve"> והנאשם באמצעות שב"ס.</w:t>
      </w:r>
    </w:p>
    <w:p w14:paraId="4024E83A" w14:textId="77777777" w:rsidR="00D03B54" w:rsidRPr="0000429C" w:rsidRDefault="0000429C" w:rsidP="00D03B54">
      <w:pPr>
        <w:rPr>
          <w:rFonts w:cs="FrankRuehl"/>
          <w:color w:val="FFFFFF"/>
          <w:sz w:val="2"/>
          <w:szCs w:val="2"/>
          <w:rtl/>
        </w:rPr>
      </w:pPr>
      <w:r w:rsidRPr="0000429C">
        <w:rPr>
          <w:rFonts w:cs="FrankRuehl"/>
          <w:color w:val="FFFFFF"/>
          <w:sz w:val="2"/>
          <w:szCs w:val="2"/>
          <w:rtl/>
        </w:rPr>
        <w:t>54678313</w:t>
      </w:r>
    </w:p>
    <w:p w14:paraId="62EDD72E" w14:textId="77777777" w:rsidR="00D03B54" w:rsidRDefault="00D03B54" w:rsidP="00D03B5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964DEF2" w14:textId="77777777" w:rsidR="00D03B54" w:rsidRDefault="00D03B54" w:rsidP="00D03B54">
      <w:pPr>
        <w:jc w:val="center"/>
        <w:rPr>
          <w:rFonts w:ascii="Arial" w:hAnsi="Arial" w:cs="FrankRuehl"/>
          <w:sz w:val="28"/>
          <w:szCs w:val="28"/>
          <w:rtl/>
        </w:rPr>
      </w:pPr>
    </w:p>
    <w:p w14:paraId="0DC9BE96" w14:textId="77777777" w:rsidR="00D03B54" w:rsidRDefault="00D03B54" w:rsidP="00D03B54">
      <w:pPr>
        <w:rPr>
          <w:rFonts w:cs="FrankRuehl"/>
          <w:sz w:val="28"/>
          <w:szCs w:val="28"/>
          <w:rtl/>
        </w:rPr>
      </w:pPr>
    </w:p>
    <w:p w14:paraId="0FA13DB6" w14:textId="77777777" w:rsidR="00D03B54" w:rsidRPr="00FA042E" w:rsidRDefault="00FA042E" w:rsidP="00D03B54">
      <w:pPr>
        <w:pStyle w:val="a3"/>
        <w:jc w:val="center"/>
        <w:rPr>
          <w:color w:val="FFFFFF"/>
          <w:sz w:val="2"/>
          <w:szCs w:val="2"/>
          <w:rtl/>
        </w:rPr>
      </w:pPr>
      <w:r w:rsidRPr="00FA042E">
        <w:rPr>
          <w:color w:val="FFFFFF"/>
          <w:sz w:val="2"/>
          <w:szCs w:val="2"/>
          <w:rtl/>
        </w:rPr>
        <w:t>5129371</w:t>
      </w:r>
    </w:p>
    <w:p w14:paraId="37C931F4" w14:textId="77777777" w:rsidR="00D8048E" w:rsidRPr="00FA042E" w:rsidRDefault="00FA042E" w:rsidP="0000429C">
      <w:pPr>
        <w:keepNext/>
        <w:rPr>
          <w:rFonts w:ascii="David" w:hAnsi="David"/>
          <w:color w:val="FFFFFF"/>
          <w:sz w:val="2"/>
          <w:szCs w:val="2"/>
          <w:rtl/>
        </w:rPr>
      </w:pPr>
      <w:r w:rsidRPr="00FA042E">
        <w:rPr>
          <w:rFonts w:ascii="David" w:hAnsi="David"/>
          <w:color w:val="FFFFFF"/>
          <w:sz w:val="2"/>
          <w:szCs w:val="2"/>
          <w:rtl/>
        </w:rPr>
        <w:t>54678313</w:t>
      </w:r>
    </w:p>
    <w:p w14:paraId="3C8E3861" w14:textId="77777777" w:rsidR="0000429C" w:rsidRPr="0000429C" w:rsidRDefault="0000429C" w:rsidP="0000429C">
      <w:pPr>
        <w:keepNext/>
        <w:rPr>
          <w:rFonts w:ascii="David" w:hAnsi="David"/>
          <w:color w:val="000000"/>
          <w:sz w:val="22"/>
          <w:szCs w:val="22"/>
          <w:rtl/>
        </w:rPr>
      </w:pPr>
      <w:r w:rsidRPr="0000429C">
        <w:rPr>
          <w:rFonts w:ascii="David" w:hAnsi="David"/>
          <w:color w:val="000000"/>
          <w:sz w:val="22"/>
          <w:szCs w:val="22"/>
          <w:rtl/>
        </w:rPr>
        <w:t>אברהם אליקים 54678313</w:t>
      </w:r>
    </w:p>
    <w:p w14:paraId="3715B9CE" w14:textId="77777777" w:rsidR="0000429C" w:rsidRDefault="0000429C" w:rsidP="0000429C">
      <w:r w:rsidRPr="0000429C">
        <w:rPr>
          <w:color w:val="000000"/>
          <w:rtl/>
        </w:rPr>
        <w:t>נוסח מסמך זה כפוף לשינויי ניסוח ועריכה</w:t>
      </w:r>
    </w:p>
    <w:p w14:paraId="5785E223" w14:textId="77777777" w:rsidR="0000429C" w:rsidRDefault="0000429C" w:rsidP="0000429C">
      <w:pPr>
        <w:rPr>
          <w:rtl/>
        </w:rPr>
      </w:pPr>
    </w:p>
    <w:p w14:paraId="46412B70" w14:textId="77777777" w:rsidR="0000429C" w:rsidRDefault="0000429C" w:rsidP="0000429C">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D2C2F8B" w14:textId="77777777" w:rsidR="00FA042E" w:rsidRPr="00FA042E" w:rsidRDefault="00FA042E" w:rsidP="00FA042E">
      <w:pPr>
        <w:keepNext/>
        <w:rPr>
          <w:rFonts w:ascii="David" w:hAnsi="David"/>
          <w:color w:val="000000"/>
          <w:sz w:val="22"/>
          <w:szCs w:val="22"/>
          <w:rtl/>
        </w:rPr>
      </w:pPr>
    </w:p>
    <w:p w14:paraId="3328C8C1" w14:textId="77777777" w:rsidR="0000429C" w:rsidRDefault="0000429C" w:rsidP="00FA042E">
      <w:pPr>
        <w:rPr>
          <w:rFonts w:ascii="David" w:hAnsi="David" w:hint="cs"/>
          <w:color w:val="000000"/>
          <w:sz w:val="22"/>
          <w:szCs w:val="22"/>
          <w:rtl/>
        </w:rPr>
      </w:pPr>
    </w:p>
    <w:p w14:paraId="3EAA651C" w14:textId="77777777" w:rsidR="00FA042E" w:rsidRPr="0000429C" w:rsidRDefault="00FA042E" w:rsidP="00FA042E">
      <w:pPr>
        <w:rPr>
          <w:rFonts w:hint="cs"/>
          <w:color w:val="0000FF"/>
          <w:u w:val="single"/>
        </w:rPr>
      </w:pPr>
    </w:p>
    <w:sectPr w:rsidR="00FA042E" w:rsidRPr="0000429C" w:rsidSect="00FA042E">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172DA" w14:textId="77777777" w:rsidR="00F86CE1" w:rsidRDefault="00F86CE1" w:rsidP="00AE3C2F">
      <w:r>
        <w:separator/>
      </w:r>
    </w:p>
  </w:endnote>
  <w:endnote w:type="continuationSeparator" w:id="0">
    <w:p w14:paraId="2F01DEBC" w14:textId="77777777" w:rsidR="00F86CE1" w:rsidRDefault="00F86CE1" w:rsidP="00AE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FA3" w14:textId="77777777" w:rsidR="00FA042E" w:rsidRDefault="00FA042E" w:rsidP="00FA04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D689D7" w14:textId="77777777" w:rsidR="002874F9" w:rsidRPr="00FA042E" w:rsidRDefault="00FA042E" w:rsidP="00FA042E">
    <w:pPr>
      <w:pStyle w:val="a5"/>
      <w:pBdr>
        <w:top w:val="single" w:sz="4" w:space="1" w:color="auto"/>
        <w:between w:val="single" w:sz="4" w:space="0" w:color="auto"/>
      </w:pBdr>
      <w:spacing w:after="60"/>
      <w:jc w:val="center"/>
      <w:rPr>
        <w:rFonts w:ascii="FrankRuehl" w:hAnsi="FrankRuehl" w:cs="FrankRuehl"/>
        <w:color w:val="000000"/>
      </w:rPr>
    </w:pPr>
    <w:r w:rsidRPr="00FA04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88AE1" w14:textId="77777777" w:rsidR="00FA042E" w:rsidRDefault="00FA042E" w:rsidP="00FA04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503E">
      <w:rPr>
        <w:rFonts w:ascii="FrankRuehl" w:hAnsi="FrankRuehl" w:cs="FrankRuehl"/>
        <w:noProof/>
        <w:rtl/>
      </w:rPr>
      <w:t>1</w:t>
    </w:r>
    <w:r>
      <w:rPr>
        <w:rFonts w:ascii="FrankRuehl" w:hAnsi="FrankRuehl" w:cs="FrankRuehl"/>
        <w:rtl/>
      </w:rPr>
      <w:fldChar w:fldCharType="end"/>
    </w:r>
  </w:p>
  <w:p w14:paraId="0394C6B0" w14:textId="77777777" w:rsidR="002874F9" w:rsidRPr="00FA042E" w:rsidRDefault="00FA042E" w:rsidP="00FA042E">
    <w:pPr>
      <w:pStyle w:val="a5"/>
      <w:pBdr>
        <w:top w:val="single" w:sz="4" w:space="1" w:color="auto"/>
        <w:between w:val="single" w:sz="4" w:space="0" w:color="auto"/>
      </w:pBdr>
      <w:spacing w:after="60"/>
      <w:jc w:val="center"/>
      <w:rPr>
        <w:rFonts w:ascii="FrankRuehl" w:hAnsi="FrankRuehl" w:cs="FrankRuehl"/>
        <w:color w:val="000000"/>
      </w:rPr>
    </w:pPr>
    <w:r w:rsidRPr="00FA042E">
      <w:rPr>
        <w:rFonts w:ascii="FrankRuehl" w:hAnsi="FrankRuehl" w:cs="FrankRuehl"/>
        <w:color w:val="000000"/>
      </w:rPr>
      <w:pict w14:anchorId="2CED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9365A" w14:textId="77777777" w:rsidR="00F86CE1" w:rsidRDefault="00F86CE1" w:rsidP="00AE3C2F">
      <w:r>
        <w:separator/>
      </w:r>
    </w:p>
  </w:footnote>
  <w:footnote w:type="continuationSeparator" w:id="0">
    <w:p w14:paraId="6611F95C" w14:textId="77777777" w:rsidR="00F86CE1" w:rsidRDefault="00F86CE1" w:rsidP="00AE3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DF930" w14:textId="77777777" w:rsidR="0000429C" w:rsidRPr="00FA042E" w:rsidRDefault="00FA042E" w:rsidP="00FA04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35986-05-18</w:t>
    </w:r>
    <w:r>
      <w:rPr>
        <w:rFonts w:ascii="David" w:hAnsi="David"/>
        <w:color w:val="000000"/>
        <w:sz w:val="22"/>
        <w:szCs w:val="22"/>
        <w:rtl/>
      </w:rPr>
      <w:tab/>
      <w:t xml:space="preserve"> מדינת ישראל נ' באסל שחתות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6CC28" w14:textId="77777777" w:rsidR="0000429C" w:rsidRPr="00FA042E" w:rsidRDefault="00FA042E" w:rsidP="00FA04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35986-05-18</w:t>
    </w:r>
    <w:r>
      <w:rPr>
        <w:rFonts w:ascii="David" w:hAnsi="David"/>
        <w:color w:val="000000"/>
        <w:sz w:val="22"/>
        <w:szCs w:val="22"/>
        <w:rtl/>
      </w:rPr>
      <w:tab/>
      <w:t xml:space="preserve"> מדינת ישראל נ' באסל שחתות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848458B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EBC6B70"/>
    <w:multiLevelType w:val="hybridMultilevel"/>
    <w:tmpl w:val="A7C6F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44499315">
    <w:abstractNumId w:val="2"/>
  </w:num>
  <w:num w:numId="2" w16cid:durableId="1456831001">
    <w:abstractNumId w:val="1"/>
  </w:num>
  <w:num w:numId="3" w16cid:durableId="1396201588">
    <w:abstractNumId w:val="0"/>
  </w:num>
  <w:num w:numId="4" w16cid:durableId="576135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3B54"/>
    <w:rsid w:val="0000429C"/>
    <w:rsid w:val="002874F9"/>
    <w:rsid w:val="00361FA0"/>
    <w:rsid w:val="00381020"/>
    <w:rsid w:val="005C57BE"/>
    <w:rsid w:val="009A444C"/>
    <w:rsid w:val="00AE3C2F"/>
    <w:rsid w:val="00BA7D41"/>
    <w:rsid w:val="00C8503E"/>
    <w:rsid w:val="00D03B54"/>
    <w:rsid w:val="00D8048E"/>
    <w:rsid w:val="00F2743F"/>
    <w:rsid w:val="00F86CE1"/>
    <w:rsid w:val="00FA0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C2A0CAF"/>
  <w15:chartTrackingRefBased/>
  <w15:docId w15:val="{D1FB442D-E9B9-44E1-899E-1BC2BD3B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3B54"/>
    <w:pPr>
      <w:bidi/>
    </w:pPr>
    <w:rPr>
      <w:rFonts w:ascii="Times New Roman" w:eastAsia="Times New Roman" w:hAnsi="Times New Roman" w:cs="David"/>
      <w:sz w:val="24"/>
      <w:szCs w:val="24"/>
    </w:rPr>
  </w:style>
  <w:style w:type="paragraph" w:styleId="1">
    <w:name w:val="heading 1"/>
    <w:basedOn w:val="a"/>
    <w:next w:val="a"/>
    <w:link w:val="10"/>
    <w:qFormat/>
    <w:rsid w:val="00D03B5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03B5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03B54"/>
    <w:rPr>
      <w:rFonts w:ascii="Arial" w:eastAsia="Times New Roman" w:hAnsi="Arial" w:cs="Arial"/>
      <w:b/>
      <w:bCs/>
      <w:kern w:val="32"/>
      <w:sz w:val="32"/>
      <w:szCs w:val="32"/>
    </w:rPr>
  </w:style>
  <w:style w:type="character" w:customStyle="1" w:styleId="40">
    <w:name w:val="כותרת 4 תו"/>
    <w:link w:val="4"/>
    <w:rsid w:val="00D03B54"/>
    <w:rPr>
      <w:rFonts w:ascii="Times New Roman" w:eastAsia="Times New Roman" w:hAnsi="Times New Roman" w:cs="Narkisim"/>
      <w:b/>
      <w:bCs/>
      <w:sz w:val="24"/>
      <w:szCs w:val="24"/>
    </w:rPr>
  </w:style>
  <w:style w:type="paragraph" w:styleId="a3">
    <w:name w:val="header"/>
    <w:basedOn w:val="a"/>
    <w:link w:val="a4"/>
    <w:rsid w:val="00D03B54"/>
    <w:pPr>
      <w:tabs>
        <w:tab w:val="center" w:pos="4153"/>
        <w:tab w:val="right" w:pos="8306"/>
      </w:tabs>
    </w:pPr>
  </w:style>
  <w:style w:type="character" w:customStyle="1" w:styleId="a4">
    <w:name w:val="כותרת עליונה תו"/>
    <w:link w:val="a3"/>
    <w:rsid w:val="00D03B54"/>
    <w:rPr>
      <w:rFonts w:ascii="Times New Roman" w:eastAsia="Times New Roman" w:hAnsi="Times New Roman" w:cs="David"/>
      <w:sz w:val="24"/>
      <w:szCs w:val="24"/>
    </w:rPr>
  </w:style>
  <w:style w:type="paragraph" w:styleId="a5">
    <w:name w:val="footer"/>
    <w:basedOn w:val="a"/>
    <w:link w:val="a6"/>
    <w:rsid w:val="00D03B54"/>
    <w:pPr>
      <w:tabs>
        <w:tab w:val="center" w:pos="4153"/>
        <w:tab w:val="right" w:pos="8306"/>
      </w:tabs>
    </w:pPr>
  </w:style>
  <w:style w:type="character" w:customStyle="1" w:styleId="a6">
    <w:name w:val="כותרת תחתונה תו"/>
    <w:link w:val="a5"/>
    <w:rsid w:val="00D03B54"/>
    <w:rPr>
      <w:rFonts w:ascii="Times New Roman" w:eastAsia="Times New Roman" w:hAnsi="Times New Roman" w:cs="David"/>
      <w:sz w:val="24"/>
      <w:szCs w:val="24"/>
    </w:rPr>
  </w:style>
  <w:style w:type="character" w:styleId="a7">
    <w:name w:val="annotation reference"/>
    <w:rsid w:val="00D03B54"/>
    <w:rPr>
      <w:sz w:val="16"/>
      <w:szCs w:val="16"/>
    </w:rPr>
  </w:style>
  <w:style w:type="paragraph" w:styleId="a8">
    <w:name w:val="annotation text"/>
    <w:basedOn w:val="a"/>
    <w:link w:val="a9"/>
    <w:rsid w:val="00D03B54"/>
    <w:rPr>
      <w:rFonts w:cs="Times New Roman"/>
      <w:lang w:eastAsia="he-IL"/>
    </w:rPr>
  </w:style>
  <w:style w:type="character" w:customStyle="1" w:styleId="a9">
    <w:name w:val="טקסט הערה תו"/>
    <w:link w:val="a8"/>
    <w:rsid w:val="00D03B54"/>
    <w:rPr>
      <w:rFonts w:ascii="Times New Roman" w:eastAsia="Times New Roman" w:hAnsi="Times New Roman" w:cs="Times New Roman"/>
      <w:sz w:val="24"/>
      <w:szCs w:val="24"/>
      <w:lang w:eastAsia="he-IL"/>
    </w:rPr>
  </w:style>
  <w:style w:type="paragraph" w:styleId="aa">
    <w:name w:val="Balloon Text"/>
    <w:basedOn w:val="a"/>
    <w:link w:val="ab"/>
    <w:rsid w:val="00D03B54"/>
    <w:rPr>
      <w:rFonts w:ascii="Tahoma" w:hAnsi="Tahoma" w:cs="Tahoma"/>
      <w:sz w:val="16"/>
      <w:szCs w:val="16"/>
    </w:rPr>
  </w:style>
  <w:style w:type="character" w:customStyle="1" w:styleId="ab">
    <w:name w:val="טקסט בלונים תו"/>
    <w:link w:val="aa"/>
    <w:rsid w:val="00D03B54"/>
    <w:rPr>
      <w:rFonts w:ascii="Tahoma" w:eastAsia="Times New Roman" w:hAnsi="Tahoma" w:cs="Tahoma"/>
      <w:sz w:val="16"/>
      <w:szCs w:val="16"/>
    </w:rPr>
  </w:style>
  <w:style w:type="table" w:styleId="ac">
    <w:name w:val="Table Grid"/>
    <w:basedOn w:val="a1"/>
    <w:rsid w:val="00D03B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03B54"/>
  </w:style>
  <w:style w:type="paragraph" w:customStyle="1" w:styleId="12">
    <w:name w:val="רגיל + ‏12 נק'"/>
    <w:aliases w:val="מיושר לשני הצדדים,מרווח בין שורות:  שורה וחצי"/>
    <w:basedOn w:val="a"/>
    <w:rsid w:val="00D03B54"/>
    <w:rPr>
      <w:b/>
      <w:bCs/>
      <w:u w:val="single"/>
    </w:rPr>
  </w:style>
  <w:style w:type="paragraph" w:customStyle="1" w:styleId="Ruller4">
    <w:name w:val="Ruller4"/>
    <w:basedOn w:val="a"/>
    <w:link w:val="Ruller40"/>
    <w:rsid w:val="00D03B54"/>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0">
    <w:name w:val="Ruller4 תו"/>
    <w:link w:val="Ruller4"/>
    <w:locked/>
    <w:rsid w:val="00D03B54"/>
    <w:rPr>
      <w:rFonts w:ascii="Arial TUR" w:eastAsia="Times New Roman" w:hAnsi="Arial TUR" w:cs="FrankRuehl"/>
      <w:spacing w:val="10"/>
      <w:szCs w:val="28"/>
    </w:rPr>
  </w:style>
  <w:style w:type="paragraph" w:customStyle="1" w:styleId="ListParagraph">
    <w:name w:val="List Paragraph"/>
    <w:basedOn w:val="a"/>
    <w:qFormat/>
    <w:rsid w:val="00D03B54"/>
    <w:pPr>
      <w:ind w:left="720"/>
      <w:contextualSpacing/>
    </w:pPr>
    <w:rPr>
      <w:rFonts w:ascii="Arial" w:hAnsi="Arial" w:cs="FrankRuehl"/>
      <w:szCs w:val="28"/>
    </w:rPr>
  </w:style>
  <w:style w:type="character" w:customStyle="1" w:styleId="default">
    <w:name w:val="default"/>
    <w:rsid w:val="00D03B54"/>
    <w:rPr>
      <w:rFonts w:ascii="Times New Roman" w:hAnsi="Times New Roman" w:cs="Times New Roman"/>
      <w:sz w:val="26"/>
      <w:szCs w:val="26"/>
    </w:rPr>
  </w:style>
  <w:style w:type="character" w:styleId="Hyperlink">
    <w:name w:val="Hyperlink"/>
    <w:rsid w:val="0000429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7.a.;7.c"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40j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382597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015796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2.a" TargetMode="External"/><Relationship Id="rId23" Type="http://schemas.openxmlformats.org/officeDocument/2006/relationships/hyperlink" Target="http://www.nevo.co.il/case/20683584"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2.a" TargetMode="External"/><Relationship Id="rId19" Type="http://schemas.openxmlformats.org/officeDocument/2006/relationships/hyperlink" Target="http://www.nevo.co.il/law/70301/40b"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603213"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2383</Words>
  <Characters>11916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14271</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3276920</vt:i4>
      </vt:variant>
      <vt:variant>
        <vt:i4>51</vt:i4>
      </vt:variant>
      <vt:variant>
        <vt:i4>0</vt:i4>
      </vt:variant>
      <vt:variant>
        <vt:i4>5</vt:i4>
      </vt:variant>
      <vt:variant>
        <vt:lpwstr>http://www.nevo.co.il/case/20157961</vt:lpwstr>
      </vt:variant>
      <vt:variant>
        <vt:lpwstr/>
      </vt:variant>
      <vt:variant>
        <vt:i4>4128889</vt:i4>
      </vt:variant>
      <vt:variant>
        <vt:i4>48</vt:i4>
      </vt:variant>
      <vt:variant>
        <vt:i4>0</vt:i4>
      </vt:variant>
      <vt:variant>
        <vt:i4>5</vt:i4>
      </vt:variant>
      <vt:variant>
        <vt:lpwstr>http://www.nevo.co.il/case/20683584</vt:lpwstr>
      </vt:variant>
      <vt:variant>
        <vt:lpwstr/>
      </vt:variant>
      <vt:variant>
        <vt:i4>3407984</vt:i4>
      </vt:variant>
      <vt:variant>
        <vt:i4>45</vt:i4>
      </vt:variant>
      <vt:variant>
        <vt:i4>0</vt:i4>
      </vt:variant>
      <vt:variant>
        <vt:i4>5</vt:i4>
      </vt:variant>
      <vt:variant>
        <vt:lpwstr>http://www.nevo.co.il/case/5603213</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3670140</vt:i4>
      </vt:variant>
      <vt:variant>
        <vt:i4>39</vt:i4>
      </vt:variant>
      <vt:variant>
        <vt:i4>0</vt:i4>
      </vt:variant>
      <vt:variant>
        <vt:i4>5</vt:i4>
      </vt:variant>
      <vt:variant>
        <vt:lpwstr>http://www.nevo.co.il/case/23825973</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4915283</vt:i4>
      </vt:variant>
      <vt:variant>
        <vt:i4>24</vt:i4>
      </vt:variant>
      <vt:variant>
        <vt:i4>0</vt:i4>
      </vt:variant>
      <vt:variant>
        <vt:i4>5</vt:i4>
      </vt:variant>
      <vt:variant>
        <vt:lpwstr>http://www.nevo.co.il/law/70301/402.a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4915283</vt:i4>
      </vt:variant>
      <vt:variant>
        <vt:i4>9</vt:i4>
      </vt:variant>
      <vt:variant>
        <vt:i4>0</vt:i4>
      </vt:variant>
      <vt:variant>
        <vt:i4>5</vt:i4>
      </vt:variant>
      <vt:variant>
        <vt:lpwstr>http://www.nevo.co.il/law/70301/402.a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35986</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באסל שחתות</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20190127</vt:lpwstr>
  </property>
  <property fmtid="{D5CDD505-2E9C-101B-9397-08002B2CF9AE}" pid="13" name="TYPE_N_DATE">
    <vt:lpwstr>39020190127</vt:lpwstr>
  </property>
  <property fmtid="{D5CDD505-2E9C-101B-9397-08002B2CF9AE}" pid="14" name="CASESLISTTMP1">
    <vt:lpwstr>23825973;5603213;20683584;20157961</vt:lpwstr>
  </property>
  <property fmtid="{D5CDD505-2E9C-101B-9397-08002B2CF9AE}" pid="15" name="WORDNUMPAGES">
    <vt:lpwstr>10</vt:lpwstr>
  </property>
  <property fmtid="{D5CDD505-2E9C-101B-9397-08002B2CF9AE}" pid="16" name="TYPE_ABS_DATE">
    <vt:lpwstr>390020190127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70301/402.a;040b;040i;40ja</vt:lpwstr>
  </property>
  <property fmtid="{D5CDD505-2E9C-101B-9397-08002B2CF9AE}" pid="37" name="LAWLISTTMP2">
    <vt:lpwstr>4216/007.a:2;007.c:2</vt:lpwstr>
  </property>
</Properties>
</file>