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E0CD4" w:rsidRPr="00AB5553" w14:paraId="0FFD5CB8" w14:textId="77777777" w:rsidTr="00940428">
        <w:trPr>
          <w:trHeight w:hRule="exact" w:val="418"/>
          <w:jc w:val="center"/>
        </w:trPr>
        <w:tc>
          <w:tcPr>
            <w:tcW w:w="8721" w:type="dxa"/>
            <w:gridSpan w:val="2"/>
          </w:tcPr>
          <w:p w14:paraId="51F06FC9" w14:textId="77777777" w:rsidR="004E0CD4" w:rsidRPr="00AB5553" w:rsidRDefault="004E0CD4" w:rsidP="00216EC4">
            <w:pPr>
              <w:pStyle w:val="a3"/>
              <w:jc w:val="center"/>
              <w:rPr>
                <w:rFonts w:ascii="Tahoma" w:hAnsi="Tahoma" w:cs="Tahoma"/>
                <w:color w:val="000080"/>
                <w:rtl/>
              </w:rPr>
            </w:pPr>
            <w:r w:rsidRPr="00AB5553">
              <w:rPr>
                <w:rFonts w:ascii="Tahoma" w:hAnsi="Tahoma" w:cs="Tahoma"/>
                <w:b/>
                <w:bCs/>
                <w:color w:val="000080"/>
                <w:rtl/>
              </w:rPr>
              <w:t>בית המשפט המחוזי בחיפה</w:t>
            </w:r>
          </w:p>
        </w:tc>
      </w:tr>
      <w:tr w:rsidR="004E0CD4" w:rsidRPr="00AB5553" w14:paraId="74820B54" w14:textId="77777777" w:rsidTr="00940428">
        <w:trPr>
          <w:trHeight w:val="337"/>
          <w:jc w:val="center"/>
        </w:trPr>
        <w:tc>
          <w:tcPr>
            <w:tcW w:w="5058" w:type="dxa"/>
          </w:tcPr>
          <w:p w14:paraId="05DACB80" w14:textId="77777777" w:rsidR="004E0CD4" w:rsidRPr="00AB5553" w:rsidRDefault="004E0CD4" w:rsidP="00216EC4">
            <w:pPr>
              <w:rPr>
                <w:rFonts w:cs="FrankRuehl"/>
                <w:sz w:val="28"/>
                <w:szCs w:val="28"/>
                <w:rtl/>
              </w:rPr>
            </w:pPr>
            <w:r w:rsidRPr="00AB5553">
              <w:rPr>
                <w:rFonts w:cs="FrankRuehl"/>
                <w:sz w:val="28"/>
                <w:szCs w:val="28"/>
                <w:rtl/>
              </w:rPr>
              <w:t>ת"פ</w:t>
            </w:r>
            <w:r w:rsidRPr="00AB5553">
              <w:rPr>
                <w:rFonts w:cs="FrankRuehl" w:hint="cs"/>
                <w:sz w:val="28"/>
                <w:szCs w:val="28"/>
                <w:rtl/>
              </w:rPr>
              <w:t xml:space="preserve"> </w:t>
            </w:r>
            <w:r w:rsidRPr="00AB5553">
              <w:rPr>
                <w:rFonts w:cs="FrankRuehl"/>
                <w:sz w:val="28"/>
                <w:szCs w:val="28"/>
                <w:rtl/>
              </w:rPr>
              <w:t>4039-05-19</w:t>
            </w:r>
            <w:r w:rsidRPr="00AB5553">
              <w:rPr>
                <w:rFonts w:cs="FrankRuehl" w:hint="cs"/>
                <w:sz w:val="28"/>
                <w:szCs w:val="28"/>
                <w:rtl/>
              </w:rPr>
              <w:t xml:space="preserve"> </w:t>
            </w:r>
            <w:r w:rsidRPr="00AB5553">
              <w:rPr>
                <w:rFonts w:cs="FrankRuehl"/>
                <w:sz w:val="28"/>
                <w:szCs w:val="28"/>
                <w:rtl/>
              </w:rPr>
              <w:t>מדינת ישראל נ' מלכה(עציר)</w:t>
            </w:r>
          </w:p>
          <w:p w14:paraId="35BD9A02" w14:textId="77777777" w:rsidR="004E0CD4" w:rsidRPr="00AB5553" w:rsidRDefault="004E0CD4" w:rsidP="00216EC4">
            <w:pPr>
              <w:pStyle w:val="a3"/>
              <w:rPr>
                <w:rFonts w:cs="FrankRuehl"/>
                <w:sz w:val="28"/>
                <w:szCs w:val="28"/>
                <w:rtl/>
              </w:rPr>
            </w:pPr>
          </w:p>
        </w:tc>
        <w:tc>
          <w:tcPr>
            <w:tcW w:w="3663" w:type="dxa"/>
          </w:tcPr>
          <w:p w14:paraId="45CA1485" w14:textId="77777777" w:rsidR="004E0CD4" w:rsidRPr="00AB5553" w:rsidRDefault="004E0CD4" w:rsidP="00216EC4">
            <w:pPr>
              <w:pStyle w:val="a3"/>
              <w:jc w:val="right"/>
              <w:rPr>
                <w:rFonts w:cs="FrankRuehl"/>
                <w:sz w:val="28"/>
                <w:szCs w:val="28"/>
                <w:rtl/>
              </w:rPr>
            </w:pPr>
          </w:p>
        </w:tc>
      </w:tr>
    </w:tbl>
    <w:p w14:paraId="3BF98DA0" w14:textId="77777777" w:rsidR="004E0CD4" w:rsidRPr="00AB5553" w:rsidRDefault="004E0CD4" w:rsidP="004E0CD4">
      <w:pPr>
        <w:pStyle w:val="a3"/>
        <w:rPr>
          <w:rtl/>
        </w:rPr>
      </w:pPr>
      <w:r w:rsidRPr="00AB5553">
        <w:rPr>
          <w:rFonts w:hint="cs"/>
          <w:rtl/>
        </w:rPr>
        <w:t xml:space="preserve"> </w:t>
      </w:r>
    </w:p>
    <w:p w14:paraId="6FBB138E" w14:textId="77777777" w:rsidR="00940428" w:rsidRDefault="00940428" w:rsidP="004E0CD4">
      <w:pPr>
        <w:rPr>
          <w:rFonts w:ascii="Arial" w:hAnsi="Arial"/>
          <w:rtl/>
        </w:rPr>
      </w:pPr>
      <w:bookmarkStart w:id="0" w:name="LawTable"/>
      <w:bookmarkEnd w:id="0"/>
    </w:p>
    <w:p w14:paraId="76EA2605" w14:textId="77777777" w:rsidR="00940428" w:rsidRPr="00940428" w:rsidRDefault="00940428" w:rsidP="00940428">
      <w:pPr>
        <w:spacing w:after="120" w:line="240" w:lineRule="exact"/>
        <w:ind w:left="283" w:hanging="283"/>
        <w:jc w:val="both"/>
        <w:rPr>
          <w:rFonts w:ascii="FrankRuehl" w:hAnsi="FrankRuehl" w:cs="FrankRuehl"/>
          <w:rtl/>
        </w:rPr>
      </w:pPr>
    </w:p>
    <w:p w14:paraId="0FC17C57" w14:textId="77777777" w:rsidR="00940428" w:rsidRPr="00940428" w:rsidRDefault="00940428" w:rsidP="00940428">
      <w:pPr>
        <w:spacing w:after="120" w:line="240" w:lineRule="exact"/>
        <w:ind w:left="283" w:hanging="283"/>
        <w:jc w:val="both"/>
        <w:rPr>
          <w:rFonts w:ascii="FrankRuehl" w:hAnsi="FrankRuehl" w:cs="FrankRuehl"/>
          <w:rtl/>
        </w:rPr>
      </w:pPr>
      <w:r w:rsidRPr="00940428">
        <w:rPr>
          <w:rFonts w:ascii="FrankRuehl" w:hAnsi="FrankRuehl" w:cs="FrankRuehl"/>
          <w:rtl/>
        </w:rPr>
        <w:t xml:space="preserve">חקיקה שאוזכרה: </w:t>
      </w:r>
    </w:p>
    <w:p w14:paraId="0CCBC616" w14:textId="77777777" w:rsidR="00940428" w:rsidRPr="00940428" w:rsidRDefault="00940428" w:rsidP="00940428">
      <w:pPr>
        <w:spacing w:after="120" w:line="240" w:lineRule="exact"/>
        <w:ind w:left="283" w:hanging="283"/>
        <w:jc w:val="both"/>
        <w:rPr>
          <w:rFonts w:ascii="FrankRuehl" w:hAnsi="FrankRuehl" w:cs="FrankRuehl"/>
          <w:color w:val="0000FF"/>
          <w:u w:val="single"/>
          <w:rtl/>
        </w:rPr>
      </w:pPr>
      <w:hyperlink r:id="rId7" w:history="1">
        <w:r w:rsidRPr="00940428">
          <w:rPr>
            <w:rStyle w:val="Hyperlink"/>
            <w:rFonts w:ascii="FrankRuehl" w:hAnsi="FrankRuehl" w:cs="FrankRuehl"/>
            <w:rtl/>
          </w:rPr>
          <w:t>פקודת הסמים המסוכנים [נוסח חדש], תשל"ג-1973</w:t>
        </w:r>
      </w:hyperlink>
    </w:p>
    <w:p w14:paraId="007B017A" w14:textId="77777777" w:rsidR="00940428" w:rsidRPr="00940428" w:rsidRDefault="00940428" w:rsidP="00940428">
      <w:pPr>
        <w:spacing w:after="120" w:line="240" w:lineRule="exact"/>
        <w:ind w:left="283" w:hanging="283"/>
        <w:jc w:val="both"/>
        <w:rPr>
          <w:rFonts w:ascii="FrankRuehl" w:hAnsi="FrankRuehl" w:cs="FrankRuehl"/>
          <w:rtl/>
        </w:rPr>
      </w:pPr>
    </w:p>
    <w:p w14:paraId="09F463BD" w14:textId="77777777" w:rsidR="00940428" w:rsidRPr="00940428" w:rsidRDefault="00940428" w:rsidP="004E0CD4">
      <w:pPr>
        <w:rPr>
          <w:rFonts w:ascii="Arial" w:hAnsi="Arial"/>
          <w:rtl/>
        </w:rPr>
      </w:pPr>
      <w:bookmarkStart w:id="1" w:name="LawTable_End"/>
      <w:bookmarkEnd w:id="1"/>
    </w:p>
    <w:p w14:paraId="7FA308E6" w14:textId="77777777" w:rsidR="00940428" w:rsidRPr="00940428" w:rsidRDefault="00940428" w:rsidP="004E0CD4">
      <w:pPr>
        <w:rPr>
          <w:rFonts w:ascii="Arial" w:hAnsi="Arial"/>
          <w:rtl/>
        </w:rPr>
      </w:pPr>
    </w:p>
    <w:p w14:paraId="2C995096" w14:textId="77777777" w:rsidR="004E0CD4" w:rsidRPr="00940428" w:rsidRDefault="004E0CD4" w:rsidP="004E0CD4">
      <w:pPr>
        <w:rPr>
          <w:rFonts w:ascii="Arial" w:hAnsi="Arial"/>
          <w:rtl/>
        </w:rPr>
      </w:pPr>
    </w:p>
    <w:p w14:paraId="10B55174" w14:textId="77777777" w:rsidR="00AB5553" w:rsidRPr="00AB5553" w:rsidRDefault="00AB5553" w:rsidP="00AB5553">
      <w:pPr>
        <w:rPr>
          <w:rFonts w:ascii="Arial" w:hAnsi="Arial"/>
          <w:rtl/>
        </w:rPr>
      </w:pPr>
    </w:p>
    <w:p w14:paraId="17028325" w14:textId="77777777" w:rsidR="004E0CD4" w:rsidRPr="00AB5553" w:rsidRDefault="004E0CD4" w:rsidP="004E0CD4">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0CD4" w:rsidRPr="007027E0" w14:paraId="66956A1A" w14:textId="77777777" w:rsidTr="004E0CD4">
        <w:trPr>
          <w:trHeight w:val="355"/>
          <w:jc w:val="center"/>
        </w:trPr>
        <w:tc>
          <w:tcPr>
            <w:tcW w:w="8820" w:type="dxa"/>
            <w:tcBorders>
              <w:top w:val="nil"/>
              <w:left w:val="nil"/>
              <w:bottom w:val="nil"/>
              <w:right w:val="nil"/>
            </w:tcBorders>
            <w:shd w:val="clear" w:color="auto" w:fill="auto"/>
          </w:tcPr>
          <w:p w14:paraId="566DD82A" w14:textId="77777777" w:rsidR="00AB5553" w:rsidRPr="00AB5553" w:rsidRDefault="00AB5553" w:rsidP="00AB5553">
            <w:pPr>
              <w:jc w:val="center"/>
              <w:rPr>
                <w:rFonts w:ascii="Arial" w:hAnsi="Arial" w:cs="FrankRuehl"/>
                <w:b/>
                <w:bCs/>
                <w:sz w:val="32"/>
                <w:szCs w:val="32"/>
                <w:rtl/>
              </w:rPr>
            </w:pPr>
            <w:bookmarkStart w:id="2" w:name="PsakDin" w:colFirst="0" w:colLast="0"/>
            <w:r w:rsidRPr="00AB5553">
              <w:rPr>
                <w:rFonts w:ascii="Arial" w:hAnsi="Arial" w:cs="FrankRuehl"/>
                <w:b/>
                <w:bCs/>
                <w:sz w:val="32"/>
                <w:szCs w:val="32"/>
                <w:rtl/>
              </w:rPr>
              <w:t>גזר דין</w:t>
            </w:r>
          </w:p>
          <w:p w14:paraId="4F0AA62A" w14:textId="77777777" w:rsidR="004E0CD4" w:rsidRPr="00AB5553" w:rsidRDefault="004E0CD4" w:rsidP="00AB5553">
            <w:pPr>
              <w:jc w:val="center"/>
              <w:rPr>
                <w:rFonts w:ascii="Arial" w:hAnsi="Arial" w:cs="FrankRuehl"/>
                <w:bCs/>
                <w:sz w:val="32"/>
                <w:szCs w:val="32"/>
                <w:rtl/>
              </w:rPr>
            </w:pPr>
          </w:p>
        </w:tc>
      </w:tr>
      <w:bookmarkEnd w:id="2"/>
    </w:tbl>
    <w:p w14:paraId="0D146747" w14:textId="77777777" w:rsidR="004E0CD4" w:rsidRPr="00B05847" w:rsidRDefault="004E0CD4" w:rsidP="004E0CD4">
      <w:pPr>
        <w:rPr>
          <w:rFonts w:ascii="Arial" w:hAnsi="Arial"/>
          <w:rtl/>
        </w:rPr>
      </w:pPr>
    </w:p>
    <w:p w14:paraId="62CABD9F" w14:textId="77777777" w:rsidR="004E0CD4" w:rsidRDefault="004E0CD4" w:rsidP="004E0CD4">
      <w:pPr>
        <w:spacing w:line="360" w:lineRule="auto"/>
        <w:jc w:val="both"/>
        <w:rPr>
          <w:rFonts w:ascii="Arial" w:hAnsi="Arial"/>
          <w:rtl/>
        </w:rPr>
      </w:pPr>
    </w:p>
    <w:p w14:paraId="16D96AC2" w14:textId="77777777" w:rsidR="004E0CD4" w:rsidRDefault="004E0CD4" w:rsidP="004E0CD4">
      <w:pPr>
        <w:spacing w:line="360" w:lineRule="auto"/>
        <w:jc w:val="both"/>
        <w:rPr>
          <w:rFonts w:ascii="Arial" w:hAnsi="Arial"/>
          <w:rtl/>
        </w:rPr>
      </w:pPr>
      <w:r w:rsidRPr="00465EE9">
        <w:rPr>
          <w:rFonts w:ascii="Arial" w:hAnsi="Arial" w:hint="cs"/>
          <w:rtl/>
        </w:rPr>
        <w:t>1.</w:t>
      </w:r>
      <w:r>
        <w:rPr>
          <w:rFonts w:ascii="Arial" w:hAnsi="Arial"/>
          <w:rtl/>
        </w:rPr>
        <w:t xml:space="preserve"> </w:t>
      </w:r>
      <w:r>
        <w:rPr>
          <w:rFonts w:ascii="Arial" w:hAnsi="Arial"/>
          <w:rtl/>
        </w:rPr>
        <w:tab/>
      </w:r>
      <w:bookmarkStart w:id="3" w:name="ABSTRACT_START"/>
      <w:bookmarkEnd w:id="3"/>
      <w:r>
        <w:rPr>
          <w:rFonts w:ascii="Arial" w:hAnsi="Arial" w:hint="cs"/>
          <w:rtl/>
        </w:rPr>
        <w:t xml:space="preserve">הנאשם הורשע במסגרת הסדר טיעון מיום 19.2.20 בכתב אישום מתוקן ללא הסדר בנוגע לעונש. על פי עובדות כתב האישום המתוקן, ביום 11.4.19 בסמוך לחצות נסע הנאשם ברכב יחד עם שני אחרים בכביש 65 בין צומת ביאדה לצומת מגידו לכיוון צפון. הנאשם ישב במושב האחורי בעוד השנים האחרים ישבו מקדימה. באותה עת החזיק הנאשם עבור אחר סמוך לרגליו סם מסוכן מסוג קוקאין במשקל 199.18 גרם ללא היתר ושלא לצריכתו העצמית. </w:t>
      </w:r>
    </w:p>
    <w:p w14:paraId="2DE160D4" w14:textId="77777777" w:rsidR="004E0CD4" w:rsidRDefault="004E0CD4" w:rsidP="004E0CD4">
      <w:pPr>
        <w:spacing w:line="360" w:lineRule="auto"/>
        <w:jc w:val="both"/>
        <w:rPr>
          <w:rFonts w:ascii="Arial" w:hAnsi="Arial"/>
          <w:rtl/>
        </w:rPr>
      </w:pPr>
    </w:p>
    <w:p w14:paraId="3A4C8260" w14:textId="77777777" w:rsidR="004E0CD4" w:rsidRDefault="004E0CD4" w:rsidP="004E0CD4">
      <w:pPr>
        <w:spacing w:line="360" w:lineRule="auto"/>
        <w:jc w:val="both"/>
        <w:rPr>
          <w:rFonts w:ascii="Arial" w:hAnsi="Arial"/>
          <w:b/>
          <w:bCs/>
          <w:u w:val="single"/>
          <w:rtl/>
        </w:rPr>
      </w:pPr>
      <w:bookmarkStart w:id="4" w:name="ABSTRACT_END"/>
      <w:bookmarkEnd w:id="4"/>
      <w:r w:rsidRPr="00465EE9">
        <w:rPr>
          <w:rFonts w:ascii="Arial" w:hAnsi="Arial" w:hint="cs"/>
          <w:b/>
          <w:bCs/>
          <w:u w:val="single"/>
          <w:rtl/>
        </w:rPr>
        <w:t>טיעוני המאשימה לעניין העונש:</w:t>
      </w:r>
    </w:p>
    <w:p w14:paraId="24328327" w14:textId="77777777" w:rsidR="004E0CD4" w:rsidRPr="00465EE9" w:rsidRDefault="004E0CD4" w:rsidP="004E0CD4">
      <w:pPr>
        <w:spacing w:line="360" w:lineRule="auto"/>
        <w:jc w:val="both"/>
        <w:rPr>
          <w:rFonts w:ascii="Arial" w:hAnsi="Arial"/>
          <w:b/>
          <w:bCs/>
          <w:u w:val="single"/>
          <w:rtl/>
        </w:rPr>
      </w:pPr>
    </w:p>
    <w:p w14:paraId="40DE46AF" w14:textId="77777777" w:rsidR="004E0CD4" w:rsidRDefault="004E0CD4" w:rsidP="004E0CD4">
      <w:pPr>
        <w:spacing w:line="360" w:lineRule="auto"/>
        <w:jc w:val="both"/>
        <w:rPr>
          <w:rFonts w:ascii="Arial" w:hAnsi="Arial"/>
          <w:rtl/>
        </w:rPr>
      </w:pPr>
      <w:r>
        <w:rPr>
          <w:rFonts w:ascii="Arial" w:hAnsi="Arial" w:hint="cs"/>
          <w:rtl/>
        </w:rPr>
        <w:t>2.</w:t>
      </w:r>
      <w:r>
        <w:rPr>
          <w:rFonts w:ascii="Arial" w:hAnsi="Arial"/>
          <w:rtl/>
        </w:rPr>
        <w:tab/>
      </w:r>
      <w:r>
        <w:rPr>
          <w:rFonts w:ascii="Arial" w:hAnsi="Arial" w:hint="cs"/>
          <w:rtl/>
        </w:rPr>
        <w:t>המדינה ציינה את העונש המרבי הקבוע בחוק להחזקת סם מסוכן שלא לצריכה עצמית- 20 שנות מאסר. כמו כן הודגשו חומרת עבירות הסמים והנזקים הקשים לחברה וליחידיה שמחייבים לפי הטענה נסיגת משקל הנסיבות האישיות מפני חומרת העבירות ומתן דגש על שיקולי הרתעה, גמול ומניעה והצורך להחמיר בענישה (</w:t>
      </w:r>
      <w:hyperlink r:id="rId8" w:history="1">
        <w:r w:rsidR="00AB5553" w:rsidRPr="00AB5553">
          <w:rPr>
            <w:rFonts w:ascii="Arial" w:hAnsi="Arial"/>
            <w:color w:val="0000FF"/>
            <w:u w:val="single"/>
            <w:rtl/>
          </w:rPr>
          <w:t>ע"פ 6029/09</w:t>
        </w:r>
      </w:hyperlink>
      <w:r>
        <w:rPr>
          <w:rFonts w:ascii="Arial" w:hAnsi="Arial" w:hint="cs"/>
          <w:rtl/>
        </w:rPr>
        <w:t xml:space="preserve"> </w:t>
      </w:r>
      <w:r w:rsidRPr="00B30B6F">
        <w:rPr>
          <w:rFonts w:ascii="Arial" w:hAnsi="Arial" w:hint="cs"/>
          <w:b/>
          <w:bCs/>
          <w:rtl/>
        </w:rPr>
        <w:t>מדינת ישראל נ' גולן שמאי</w:t>
      </w:r>
      <w:r>
        <w:rPr>
          <w:rFonts w:ascii="Arial" w:hAnsi="Arial" w:hint="cs"/>
          <w:rtl/>
        </w:rPr>
        <w:t xml:space="preserve">; </w:t>
      </w:r>
      <w:hyperlink r:id="rId9" w:history="1">
        <w:r w:rsidR="00AB5553" w:rsidRPr="00AB5553">
          <w:rPr>
            <w:rFonts w:ascii="Arial" w:hAnsi="Arial"/>
            <w:color w:val="0000FF"/>
            <w:u w:val="single"/>
            <w:rtl/>
          </w:rPr>
          <w:t>ע"פ 7070/03</w:t>
        </w:r>
      </w:hyperlink>
      <w:r>
        <w:rPr>
          <w:rFonts w:ascii="Arial" w:hAnsi="Arial" w:hint="cs"/>
          <w:rtl/>
        </w:rPr>
        <w:t xml:space="preserve"> </w:t>
      </w:r>
      <w:r>
        <w:rPr>
          <w:rFonts w:ascii="Arial" w:hAnsi="Arial" w:hint="cs"/>
          <w:b/>
          <w:bCs/>
          <w:rtl/>
        </w:rPr>
        <w:t>עליאן זניד נ' מדינת ישראל</w:t>
      </w:r>
      <w:r>
        <w:rPr>
          <w:rFonts w:ascii="Arial" w:hAnsi="Arial" w:hint="cs"/>
          <w:rtl/>
        </w:rPr>
        <w:t xml:space="preserve">). </w:t>
      </w:r>
    </w:p>
    <w:p w14:paraId="2A4A8769" w14:textId="77777777" w:rsidR="004E0CD4" w:rsidRDefault="004E0CD4" w:rsidP="004E0CD4">
      <w:pPr>
        <w:spacing w:line="360" w:lineRule="auto"/>
        <w:jc w:val="both"/>
        <w:rPr>
          <w:rFonts w:ascii="Arial" w:hAnsi="Arial"/>
          <w:rtl/>
        </w:rPr>
      </w:pPr>
    </w:p>
    <w:p w14:paraId="083986D6" w14:textId="77777777" w:rsidR="004E0CD4" w:rsidRDefault="004E0CD4" w:rsidP="004E0CD4">
      <w:pPr>
        <w:spacing w:line="360" w:lineRule="auto"/>
        <w:jc w:val="both"/>
        <w:rPr>
          <w:rFonts w:ascii="Arial" w:hAnsi="Arial"/>
          <w:rtl/>
        </w:rPr>
      </w:pPr>
      <w:r>
        <w:rPr>
          <w:rFonts w:ascii="Arial" w:hAnsi="Arial" w:hint="cs"/>
          <w:rtl/>
        </w:rPr>
        <w:t>3.</w:t>
      </w:r>
      <w:r>
        <w:rPr>
          <w:rFonts w:ascii="Arial" w:hAnsi="Arial" w:hint="cs"/>
          <w:rtl/>
        </w:rPr>
        <w:tab/>
        <w:t xml:space="preserve">באשר לקביעת מתחם הענישה נטען שהערך החברתי המוגן הינו החובה להגן על בריאותו ושלומו הפיזי והנפשי של הציבור והצורך למנוע נזקים בחברה שנובעים מהתמכרות לסמים. נטען שנשקפת סכנה ממי שמהווה כל אחת מהחוליות בשרשרת הפצת הסמים. נטענו לנסיבות לחומרא כדלקמן: שהנאשם החזיק כמות מסחרית של סם מסוכן מסוג קוקאין (לעומת הכמות לשימוש עצמי הקבועה בפקודה- 0.3 גרם בלבד). נטען שלמרות שהנאשם החזיק את הסמים עבור אחר הוא מילא תפקיד משמעותי בשרשרת העברת הסם ושללא תרומתו לא ניתן היה להצליח בהפצתו. </w:t>
      </w:r>
    </w:p>
    <w:p w14:paraId="21F6825B" w14:textId="77777777" w:rsidR="004E0CD4" w:rsidRDefault="004E0CD4" w:rsidP="004E0CD4">
      <w:pPr>
        <w:spacing w:line="360" w:lineRule="auto"/>
        <w:jc w:val="both"/>
        <w:rPr>
          <w:rFonts w:ascii="Arial" w:hAnsi="Arial"/>
          <w:rtl/>
        </w:rPr>
      </w:pPr>
    </w:p>
    <w:p w14:paraId="08F3A2E5" w14:textId="77777777" w:rsidR="004E0CD4" w:rsidRDefault="004E0CD4" w:rsidP="004E0CD4">
      <w:pPr>
        <w:spacing w:line="360" w:lineRule="auto"/>
        <w:jc w:val="both"/>
        <w:rPr>
          <w:rFonts w:ascii="Arial" w:hAnsi="Arial"/>
          <w:rtl/>
        </w:rPr>
      </w:pPr>
      <w:r>
        <w:rPr>
          <w:rFonts w:ascii="Arial" w:hAnsi="Arial" w:hint="cs"/>
          <w:rtl/>
        </w:rPr>
        <w:t>4.</w:t>
      </w:r>
      <w:r>
        <w:rPr>
          <w:rFonts w:ascii="Arial" w:hAnsi="Arial" w:hint="cs"/>
          <w:rtl/>
        </w:rPr>
        <w:tab/>
        <w:t>נטען שהפסיקה קבעה מתחם שבין 3-5 שנות מאסר בגין כמויות של עשרות גרמים של סמים מסוכנים מסוג הרואין ו/או קוקאין (</w:t>
      </w:r>
      <w:hyperlink r:id="rId10" w:history="1">
        <w:r w:rsidR="00AB5553" w:rsidRPr="00AB5553">
          <w:rPr>
            <w:rFonts w:ascii="Arial" w:hAnsi="Arial"/>
            <w:color w:val="0000FF"/>
            <w:u w:val="single"/>
            <w:rtl/>
          </w:rPr>
          <w:t>ע"פ 8820/14</w:t>
        </w:r>
      </w:hyperlink>
      <w:r>
        <w:rPr>
          <w:rFonts w:ascii="Arial" w:hAnsi="Arial" w:hint="cs"/>
          <w:rtl/>
        </w:rPr>
        <w:t xml:space="preserve"> </w:t>
      </w:r>
      <w:r>
        <w:rPr>
          <w:rFonts w:ascii="Arial" w:hAnsi="Arial" w:hint="cs"/>
          <w:b/>
          <w:bCs/>
          <w:rtl/>
        </w:rPr>
        <w:t>זוהר שחר נ' מדינת ישראל</w:t>
      </w:r>
      <w:r>
        <w:rPr>
          <w:rFonts w:ascii="Arial" w:hAnsi="Arial" w:hint="cs"/>
          <w:rtl/>
        </w:rPr>
        <w:t xml:space="preserve">; </w:t>
      </w:r>
      <w:hyperlink r:id="rId11" w:history="1">
        <w:r w:rsidR="00AB5553" w:rsidRPr="00AB5553">
          <w:rPr>
            <w:rFonts w:ascii="Arial" w:hAnsi="Arial"/>
            <w:color w:val="0000FF"/>
            <w:u w:val="single"/>
            <w:rtl/>
          </w:rPr>
          <w:t>ע"פ 9910/17</w:t>
        </w:r>
      </w:hyperlink>
      <w:r>
        <w:rPr>
          <w:rFonts w:ascii="Arial" w:hAnsi="Arial" w:hint="cs"/>
          <w:rtl/>
        </w:rPr>
        <w:t xml:space="preserve"> </w:t>
      </w:r>
      <w:r>
        <w:rPr>
          <w:rFonts w:ascii="Arial" w:hAnsi="Arial" w:hint="cs"/>
          <w:b/>
          <w:bCs/>
          <w:rtl/>
        </w:rPr>
        <w:t>אלבטינה גריפולינה נ' מדינת ישראל</w:t>
      </w:r>
      <w:r>
        <w:rPr>
          <w:rFonts w:ascii="Arial" w:hAnsi="Arial" w:hint="cs"/>
          <w:rtl/>
        </w:rPr>
        <w:t>). באשר למדיניות הענישה נהוגה הוזכרו המקרים הבאים:</w:t>
      </w:r>
    </w:p>
    <w:p w14:paraId="05BCE9C3" w14:textId="77777777" w:rsidR="004E0CD4" w:rsidRDefault="004E0CD4" w:rsidP="004E0CD4">
      <w:pPr>
        <w:spacing w:line="360" w:lineRule="auto"/>
        <w:jc w:val="both"/>
        <w:rPr>
          <w:rFonts w:ascii="Arial" w:hAnsi="Arial"/>
          <w:rtl/>
        </w:rPr>
      </w:pPr>
    </w:p>
    <w:p w14:paraId="3B6084A7" w14:textId="77777777" w:rsidR="004E0CD4" w:rsidRPr="00FE3A7A" w:rsidRDefault="00AB5553" w:rsidP="004E0CD4">
      <w:pPr>
        <w:pStyle w:val="a9"/>
        <w:numPr>
          <w:ilvl w:val="0"/>
          <w:numId w:val="1"/>
        </w:numPr>
        <w:spacing w:line="360" w:lineRule="auto"/>
        <w:jc w:val="both"/>
        <w:rPr>
          <w:rFonts w:ascii="Arial" w:hAnsi="Arial"/>
          <w:rtl/>
        </w:rPr>
      </w:pPr>
      <w:hyperlink r:id="rId12" w:history="1">
        <w:r w:rsidRPr="00AB5553">
          <w:rPr>
            <w:rFonts w:ascii="Arial" w:hAnsi="Arial"/>
            <w:color w:val="0000FF"/>
            <w:u w:val="single"/>
            <w:rtl/>
          </w:rPr>
          <w:t>ע"פ 211/09</w:t>
        </w:r>
      </w:hyperlink>
      <w:r w:rsidR="004E0CD4" w:rsidRPr="00F1141D">
        <w:rPr>
          <w:rFonts w:ascii="Arial" w:hAnsi="Arial" w:hint="cs"/>
          <w:rtl/>
        </w:rPr>
        <w:t xml:space="preserve"> </w:t>
      </w:r>
      <w:r w:rsidR="004E0CD4" w:rsidRPr="00F1141D">
        <w:rPr>
          <w:rFonts w:ascii="Arial" w:hAnsi="Arial" w:hint="cs"/>
          <w:b/>
          <w:bCs/>
          <w:rtl/>
        </w:rPr>
        <w:t>שמעון אזולאי נ' מדינת ישראל</w:t>
      </w:r>
      <w:r w:rsidR="004E0CD4">
        <w:rPr>
          <w:rFonts w:ascii="Arial" w:hAnsi="Arial" w:hint="cs"/>
          <w:rtl/>
        </w:rPr>
        <w:t xml:space="preserve"> (22.6.10)</w:t>
      </w:r>
      <w:r w:rsidR="004E0CD4" w:rsidRPr="00FE3A7A">
        <w:rPr>
          <w:rFonts w:ascii="Arial" w:hAnsi="Arial" w:hint="cs"/>
          <w:rtl/>
        </w:rPr>
        <w:t>- שם בגין החזקת סם מסוג הרואין בכמות של 175.67 גרם הוטל על נאשם בעל עבר פלילי ללא המלצה טיפולית 5 שנות מאסר. הערעור נדחה.</w:t>
      </w:r>
    </w:p>
    <w:p w14:paraId="00CDD7F5" w14:textId="77777777" w:rsidR="004E0CD4" w:rsidRDefault="004E0CD4" w:rsidP="004E0CD4">
      <w:pPr>
        <w:spacing w:line="360" w:lineRule="auto"/>
        <w:jc w:val="both"/>
        <w:rPr>
          <w:rFonts w:ascii="Arial" w:hAnsi="Arial"/>
          <w:rtl/>
        </w:rPr>
      </w:pPr>
    </w:p>
    <w:p w14:paraId="73E28AF2" w14:textId="77777777" w:rsidR="004E0CD4" w:rsidRPr="00F1141D" w:rsidRDefault="00AB5553" w:rsidP="004E0CD4">
      <w:pPr>
        <w:pStyle w:val="a9"/>
        <w:numPr>
          <w:ilvl w:val="0"/>
          <w:numId w:val="1"/>
        </w:numPr>
        <w:spacing w:line="360" w:lineRule="auto"/>
        <w:jc w:val="both"/>
        <w:rPr>
          <w:rFonts w:ascii="Arial" w:hAnsi="Arial"/>
          <w:rtl/>
        </w:rPr>
      </w:pPr>
      <w:hyperlink r:id="rId13" w:history="1">
        <w:r w:rsidRPr="00AB5553">
          <w:rPr>
            <w:rFonts w:ascii="Arial" w:hAnsi="Arial"/>
            <w:color w:val="0000FF"/>
            <w:u w:val="single"/>
            <w:rtl/>
          </w:rPr>
          <w:t>ע"פ 5337/09</w:t>
        </w:r>
      </w:hyperlink>
      <w:r w:rsidR="004E0CD4" w:rsidRPr="00F1141D">
        <w:rPr>
          <w:rFonts w:ascii="Arial" w:hAnsi="Arial" w:hint="cs"/>
          <w:rtl/>
        </w:rPr>
        <w:t xml:space="preserve"> </w:t>
      </w:r>
      <w:r w:rsidR="004E0CD4" w:rsidRPr="00F1141D">
        <w:rPr>
          <w:rFonts w:ascii="Arial" w:hAnsi="Arial" w:hint="cs"/>
          <w:b/>
          <w:bCs/>
          <w:rtl/>
        </w:rPr>
        <w:t xml:space="preserve">מאיר בן דוד נ' מדינת ישראל </w:t>
      </w:r>
      <w:r w:rsidR="004E0CD4" w:rsidRPr="00F1141D">
        <w:rPr>
          <w:rFonts w:ascii="Arial" w:hAnsi="Arial" w:hint="cs"/>
          <w:rtl/>
        </w:rPr>
        <w:t xml:space="preserve">(25.12.06)- נדחה ערעורו של מערער שהורשע בעבירה של החזקת סם מסוכן מסוג קוקאין במשקל 377.66 גרם, ונגזרו עליו 5 שנות מאסר. </w:t>
      </w:r>
    </w:p>
    <w:p w14:paraId="54F967EA" w14:textId="77777777" w:rsidR="004E0CD4" w:rsidRDefault="004E0CD4" w:rsidP="004E0CD4">
      <w:pPr>
        <w:spacing w:line="360" w:lineRule="auto"/>
        <w:jc w:val="both"/>
        <w:rPr>
          <w:rFonts w:ascii="Arial" w:hAnsi="Arial"/>
          <w:rtl/>
        </w:rPr>
      </w:pPr>
    </w:p>
    <w:p w14:paraId="7F146714" w14:textId="77777777" w:rsidR="004E0CD4" w:rsidRPr="00F1141D" w:rsidRDefault="00AB5553" w:rsidP="004E0CD4">
      <w:pPr>
        <w:pStyle w:val="a9"/>
        <w:numPr>
          <w:ilvl w:val="0"/>
          <w:numId w:val="1"/>
        </w:numPr>
        <w:spacing w:line="360" w:lineRule="auto"/>
        <w:jc w:val="both"/>
        <w:rPr>
          <w:rFonts w:ascii="Arial" w:hAnsi="Arial"/>
          <w:rtl/>
        </w:rPr>
      </w:pPr>
      <w:hyperlink r:id="rId14" w:history="1">
        <w:r w:rsidRPr="00AB5553">
          <w:rPr>
            <w:rFonts w:ascii="Arial" w:hAnsi="Arial"/>
            <w:color w:val="0000FF"/>
            <w:u w:val="single"/>
            <w:rtl/>
          </w:rPr>
          <w:t>ע"פ 8820/14</w:t>
        </w:r>
      </w:hyperlink>
      <w:r w:rsidR="004E0CD4" w:rsidRPr="00F1141D">
        <w:rPr>
          <w:rFonts w:ascii="Arial" w:hAnsi="Arial" w:hint="cs"/>
          <w:rtl/>
        </w:rPr>
        <w:t xml:space="preserve"> </w:t>
      </w:r>
      <w:r w:rsidR="004E0CD4" w:rsidRPr="00F1141D">
        <w:rPr>
          <w:rFonts w:ascii="Arial" w:hAnsi="Arial" w:hint="cs"/>
          <w:b/>
          <w:bCs/>
          <w:rtl/>
        </w:rPr>
        <w:t>זוהר שחר נ' מדינת ישראל</w:t>
      </w:r>
      <w:r w:rsidR="004E0CD4" w:rsidRPr="00F1141D">
        <w:rPr>
          <w:rFonts w:ascii="Arial" w:hAnsi="Arial" w:hint="cs"/>
          <w:rtl/>
        </w:rPr>
        <w:t xml:space="preserve"> </w:t>
      </w:r>
      <w:r w:rsidR="004E0CD4">
        <w:rPr>
          <w:rFonts w:ascii="Arial" w:hAnsi="Arial" w:hint="cs"/>
          <w:rtl/>
        </w:rPr>
        <w:t xml:space="preserve">(17.5.15) </w:t>
      </w:r>
      <w:r w:rsidR="004E0CD4" w:rsidRPr="00F1141D">
        <w:rPr>
          <w:rFonts w:ascii="Arial" w:hAnsi="Arial"/>
          <w:rtl/>
        </w:rPr>
        <w:t>–</w:t>
      </w:r>
      <w:r w:rsidR="004E0CD4" w:rsidRPr="00F1141D">
        <w:rPr>
          <w:rFonts w:ascii="Arial" w:hAnsi="Arial" w:hint="cs"/>
          <w:rtl/>
        </w:rPr>
        <w:t xml:space="preserve"> שם הורשע מערער על פי הודאתו בעבירות של החזקת סם מסוכן מסוג חשיש לצריכה עצמית וסם מסוכן מסוג קוקאין במשקל 112.32 גרם. נקבע כי רמת הענישה בגין סמים מסוג זה בכמות של עשרות גרמים נע בין 3-5 שנות מאסר ועל המערער הוטלו 3 שנות מאסר, זאת כיוון שהמאשימה הגבילה את עצמה כחלק מהסדר טיעון לעונש מקסימלי בהיקף זה.</w:t>
      </w:r>
    </w:p>
    <w:p w14:paraId="4CC359C2" w14:textId="77777777" w:rsidR="004E0CD4" w:rsidRDefault="004E0CD4" w:rsidP="004E0CD4">
      <w:pPr>
        <w:spacing w:line="360" w:lineRule="auto"/>
        <w:jc w:val="both"/>
        <w:rPr>
          <w:rFonts w:ascii="Arial" w:hAnsi="Arial"/>
          <w:rtl/>
        </w:rPr>
      </w:pPr>
    </w:p>
    <w:p w14:paraId="7D574C1A" w14:textId="77777777" w:rsidR="004E0CD4" w:rsidRDefault="00AB5553" w:rsidP="004E0CD4">
      <w:pPr>
        <w:pStyle w:val="a9"/>
        <w:numPr>
          <w:ilvl w:val="0"/>
          <w:numId w:val="1"/>
        </w:numPr>
        <w:spacing w:line="360" w:lineRule="auto"/>
        <w:jc w:val="both"/>
        <w:rPr>
          <w:rFonts w:ascii="Arial" w:hAnsi="Arial"/>
        </w:rPr>
      </w:pPr>
      <w:hyperlink r:id="rId15" w:history="1">
        <w:r w:rsidRPr="00AB5553">
          <w:rPr>
            <w:rFonts w:ascii="Arial" w:hAnsi="Arial"/>
            <w:color w:val="0000FF"/>
            <w:u w:val="single"/>
            <w:rtl/>
          </w:rPr>
          <w:t>ע"פ 810/11</w:t>
        </w:r>
      </w:hyperlink>
      <w:r w:rsidR="004E0CD4">
        <w:rPr>
          <w:rFonts w:ascii="Arial" w:hAnsi="Arial" w:hint="cs"/>
          <w:rtl/>
        </w:rPr>
        <w:t xml:space="preserve"> </w:t>
      </w:r>
      <w:r w:rsidR="004E0CD4">
        <w:rPr>
          <w:rFonts w:ascii="Arial" w:hAnsi="Arial" w:hint="cs"/>
          <w:b/>
          <w:bCs/>
          <w:rtl/>
        </w:rPr>
        <w:t xml:space="preserve">רועי שודגוקר בורגרקר נ' מדינת ישראל </w:t>
      </w:r>
      <w:r w:rsidR="004E0CD4">
        <w:rPr>
          <w:rFonts w:ascii="Arial" w:hAnsi="Arial" w:hint="cs"/>
          <w:rtl/>
        </w:rPr>
        <w:t xml:space="preserve">(19.5.15)- נדחה ערעורו של נאשם שנידון ל-36 חודשי מאסר בפועל לאחר שהורשע על פי הודאתו בהחזקת סם מסוכן מסוג הרואין במשקל של 59 גרם. </w:t>
      </w:r>
    </w:p>
    <w:p w14:paraId="190F7F7A" w14:textId="77777777" w:rsidR="004E0CD4" w:rsidRPr="00F1141D" w:rsidRDefault="004E0CD4" w:rsidP="004E0CD4">
      <w:pPr>
        <w:pStyle w:val="a9"/>
        <w:rPr>
          <w:rFonts w:ascii="Arial" w:hAnsi="Arial"/>
          <w:rtl/>
        </w:rPr>
      </w:pPr>
    </w:p>
    <w:p w14:paraId="029A32E2" w14:textId="77777777" w:rsidR="004E0CD4" w:rsidRDefault="004E0CD4" w:rsidP="004E0CD4">
      <w:pPr>
        <w:spacing w:line="360" w:lineRule="auto"/>
        <w:jc w:val="both"/>
        <w:rPr>
          <w:rFonts w:ascii="Arial" w:hAnsi="Arial"/>
          <w:rtl/>
        </w:rPr>
      </w:pPr>
    </w:p>
    <w:p w14:paraId="709EA71F" w14:textId="77777777" w:rsidR="004E0CD4" w:rsidRDefault="004E0CD4" w:rsidP="004E0CD4">
      <w:pPr>
        <w:spacing w:line="360" w:lineRule="auto"/>
        <w:jc w:val="both"/>
        <w:rPr>
          <w:rFonts w:ascii="Arial" w:hAnsi="Arial"/>
          <w:rtl/>
        </w:rPr>
      </w:pPr>
      <w:r>
        <w:rPr>
          <w:rFonts w:ascii="Arial" w:hAnsi="Arial" w:hint="cs"/>
          <w:rtl/>
        </w:rPr>
        <w:t>5.</w:t>
      </w:r>
      <w:r>
        <w:rPr>
          <w:rFonts w:ascii="Arial" w:hAnsi="Arial" w:hint="cs"/>
          <w:rtl/>
        </w:rPr>
        <w:tab/>
      </w:r>
      <w:r w:rsidRPr="00F1141D">
        <w:rPr>
          <w:rFonts w:ascii="Arial" w:hAnsi="Arial" w:hint="cs"/>
          <w:rtl/>
        </w:rPr>
        <w:t xml:space="preserve">על בסיס </w:t>
      </w:r>
      <w:r>
        <w:rPr>
          <w:rFonts w:ascii="Arial" w:hAnsi="Arial" w:hint="cs"/>
          <w:rtl/>
        </w:rPr>
        <w:t>השיקולים שצוינו לעיל טענה המדינה למתחם ענישה הולם שבין 4-6 שנות מאסר. באשר לשיקולים של הטלת ענישה בתוך המתחם צוין הצורך בהרתעת הרבים, והעדפתו על פני שיקול המתחשב בנסיבותיו האישיות של הנאשם (</w:t>
      </w:r>
      <w:hyperlink r:id="rId16" w:history="1">
        <w:r w:rsidR="00AB5553" w:rsidRPr="00AB5553">
          <w:rPr>
            <w:rFonts w:ascii="Arial" w:hAnsi="Arial"/>
            <w:color w:val="0000FF"/>
            <w:u w:val="single"/>
            <w:rtl/>
          </w:rPr>
          <w:t>ת"פ 14825-04-13</w:t>
        </w:r>
      </w:hyperlink>
      <w:r>
        <w:rPr>
          <w:rFonts w:ascii="Arial" w:hAnsi="Arial" w:hint="cs"/>
          <w:rtl/>
        </w:rPr>
        <w:t xml:space="preserve"> </w:t>
      </w:r>
      <w:r>
        <w:rPr>
          <w:rFonts w:ascii="Arial" w:hAnsi="Arial" w:hint="cs"/>
          <w:b/>
          <w:bCs/>
          <w:rtl/>
        </w:rPr>
        <w:t>מדינת ישראל נ' ליאור איזנקוט</w:t>
      </w:r>
      <w:r>
        <w:rPr>
          <w:rFonts w:ascii="Arial" w:hAnsi="Arial" w:hint="cs"/>
          <w:rtl/>
        </w:rPr>
        <w:t xml:space="preserve">). </w:t>
      </w:r>
    </w:p>
    <w:p w14:paraId="117E31C0" w14:textId="77777777" w:rsidR="004E0CD4" w:rsidRDefault="004E0CD4" w:rsidP="004E0CD4">
      <w:pPr>
        <w:spacing w:line="360" w:lineRule="auto"/>
        <w:jc w:val="both"/>
        <w:rPr>
          <w:rFonts w:ascii="Arial" w:hAnsi="Arial"/>
          <w:rtl/>
        </w:rPr>
      </w:pPr>
    </w:p>
    <w:p w14:paraId="314742EE" w14:textId="77777777" w:rsidR="004E0CD4" w:rsidRDefault="004E0CD4" w:rsidP="004E0CD4">
      <w:pPr>
        <w:spacing w:line="360" w:lineRule="auto"/>
        <w:jc w:val="both"/>
        <w:rPr>
          <w:rFonts w:ascii="Arial" w:hAnsi="Arial"/>
          <w:rtl/>
        </w:rPr>
      </w:pPr>
      <w:r>
        <w:rPr>
          <w:rFonts w:ascii="Arial" w:hAnsi="Arial" w:hint="cs"/>
          <w:rtl/>
        </w:rPr>
        <w:t>6.</w:t>
      </w:r>
      <w:r>
        <w:rPr>
          <w:rFonts w:ascii="Arial" w:hAnsi="Arial" w:hint="cs"/>
          <w:rtl/>
        </w:rPr>
        <w:tab/>
        <w:t xml:space="preserve">ביחס לתסקיר צוין שעולה שהנאשם מכור לסמים, ומעורב בפלילים מגיל צעיר ללא ניסיונות גמילה משמעותיים ושלא ניתנה המלצה טיפולית. </w:t>
      </w:r>
    </w:p>
    <w:p w14:paraId="15DF766F" w14:textId="77777777" w:rsidR="004E0CD4" w:rsidRDefault="004E0CD4" w:rsidP="004E0CD4">
      <w:pPr>
        <w:spacing w:line="360" w:lineRule="auto"/>
        <w:jc w:val="both"/>
        <w:rPr>
          <w:rFonts w:ascii="Arial" w:hAnsi="Arial"/>
          <w:rtl/>
        </w:rPr>
      </w:pPr>
    </w:p>
    <w:p w14:paraId="38CF4F39" w14:textId="77777777" w:rsidR="004E0CD4" w:rsidRDefault="004E0CD4" w:rsidP="004E0CD4">
      <w:pPr>
        <w:spacing w:line="360" w:lineRule="auto"/>
        <w:jc w:val="both"/>
        <w:rPr>
          <w:rFonts w:ascii="Arial" w:hAnsi="Arial"/>
          <w:b/>
          <w:bCs/>
          <w:u w:val="single"/>
          <w:rtl/>
        </w:rPr>
      </w:pPr>
      <w:r w:rsidRPr="00F1141D">
        <w:rPr>
          <w:rFonts w:ascii="Arial" w:hAnsi="Arial" w:hint="cs"/>
          <w:b/>
          <w:bCs/>
          <w:u w:val="single"/>
          <w:rtl/>
        </w:rPr>
        <w:t>טיעוני הנאשם לעונש:</w:t>
      </w:r>
    </w:p>
    <w:p w14:paraId="041F21D1" w14:textId="77777777" w:rsidR="004E0CD4" w:rsidRDefault="004E0CD4" w:rsidP="004E0CD4">
      <w:pPr>
        <w:spacing w:line="360" w:lineRule="auto"/>
        <w:jc w:val="both"/>
        <w:rPr>
          <w:rFonts w:ascii="Arial" w:hAnsi="Arial"/>
          <w:b/>
          <w:bCs/>
          <w:u w:val="single"/>
          <w:rtl/>
        </w:rPr>
      </w:pPr>
    </w:p>
    <w:p w14:paraId="3960F5D0" w14:textId="77777777" w:rsidR="004E0CD4" w:rsidRDefault="004E0CD4" w:rsidP="004E0CD4">
      <w:pPr>
        <w:spacing w:line="360" w:lineRule="auto"/>
        <w:jc w:val="both"/>
        <w:rPr>
          <w:rFonts w:ascii="Arial" w:hAnsi="Arial"/>
          <w:rtl/>
        </w:rPr>
      </w:pPr>
      <w:r>
        <w:rPr>
          <w:rFonts w:ascii="Arial" w:hAnsi="Arial" w:hint="cs"/>
          <w:rtl/>
        </w:rPr>
        <w:lastRenderedPageBreak/>
        <w:t>7.</w:t>
      </w:r>
      <w:r>
        <w:rPr>
          <w:rFonts w:ascii="Arial" w:hAnsi="Arial" w:hint="cs"/>
          <w:rtl/>
        </w:rPr>
        <w:tab/>
        <w:t xml:space="preserve">ב"כ הנאשם ציין שביחס למאסר על תנאי שהוטל בתיק קודם </w:t>
      </w:r>
      <w:r>
        <w:rPr>
          <w:rFonts w:ascii="Arial" w:hAnsi="Arial"/>
          <w:rtl/>
        </w:rPr>
        <w:t>–</w:t>
      </w:r>
      <w:r>
        <w:rPr>
          <w:rFonts w:ascii="Arial" w:hAnsi="Arial" w:hint="cs"/>
          <w:rtl/>
        </w:rPr>
        <w:t xml:space="preserve"> מדובר בעבירה משנת 2013 שנעברה בקשר לשימוש עצמי בסם מסוג "נייס גאי". ביחס לעבירה הנוכחית נטען שהנאשם אמנם היווה חלק משרשרת הפצת הסם, אך נטען שנמצא בתחתית השרשרת והוא עצמו משתמש וצרכן סמים. נטען שהמתחם שהוצע על ידי המדינה אינו מתאים לנסיבות ומתאים למי שעומד בראש פירמידת ההפצה, כאשר במקרה זה הודגש שהנאשם החזיק עבור אחר את הסם.</w:t>
      </w:r>
    </w:p>
    <w:p w14:paraId="57C310D1" w14:textId="77777777" w:rsidR="004E0CD4" w:rsidRDefault="004E0CD4" w:rsidP="004E0CD4">
      <w:pPr>
        <w:spacing w:line="360" w:lineRule="auto"/>
        <w:jc w:val="both"/>
        <w:rPr>
          <w:rFonts w:ascii="Arial" w:hAnsi="Arial"/>
          <w:rtl/>
        </w:rPr>
      </w:pPr>
    </w:p>
    <w:p w14:paraId="7168FD1C" w14:textId="77777777" w:rsidR="004E0CD4" w:rsidRDefault="004E0CD4" w:rsidP="004E0CD4">
      <w:pPr>
        <w:spacing w:line="360" w:lineRule="auto"/>
        <w:jc w:val="both"/>
        <w:rPr>
          <w:rFonts w:ascii="Arial" w:hAnsi="Arial"/>
          <w:rtl/>
        </w:rPr>
      </w:pPr>
      <w:r>
        <w:rPr>
          <w:rFonts w:ascii="Arial" w:hAnsi="Arial" w:hint="cs"/>
          <w:rtl/>
        </w:rPr>
        <w:t>8.</w:t>
      </w:r>
      <w:r>
        <w:rPr>
          <w:rFonts w:ascii="Arial" w:hAnsi="Arial" w:hint="cs"/>
          <w:rtl/>
        </w:rPr>
        <w:tab/>
        <w:t xml:space="preserve">נטען שהפסיקה שהגישה המדינה מתייחסת בעיקר לעבריינים הדומיננטיים וכי באותם מקרים מדובר בעיקר בסמים שהיו מחולקים למנות ומוכנים למכירה כאשר הנאשמים היו "הבעלים האמיתיים" של הסם. נטען עוד שהנאשם כאן הודה מיד עם מעצרו והוא היחיד מתוך השלושה שהועמד לדין מכלל המעורבים. </w:t>
      </w:r>
    </w:p>
    <w:p w14:paraId="63C31D8C" w14:textId="77777777" w:rsidR="004E0CD4" w:rsidRDefault="004E0CD4" w:rsidP="004E0CD4">
      <w:pPr>
        <w:spacing w:line="360" w:lineRule="auto"/>
        <w:jc w:val="both"/>
        <w:rPr>
          <w:rFonts w:ascii="Arial" w:hAnsi="Arial"/>
          <w:rtl/>
        </w:rPr>
      </w:pPr>
    </w:p>
    <w:p w14:paraId="4F515FCC" w14:textId="77777777" w:rsidR="004E0CD4" w:rsidRDefault="004E0CD4" w:rsidP="004E0CD4">
      <w:pPr>
        <w:spacing w:line="360" w:lineRule="auto"/>
        <w:jc w:val="both"/>
        <w:rPr>
          <w:rFonts w:ascii="Arial" w:hAnsi="Arial"/>
          <w:rtl/>
        </w:rPr>
      </w:pPr>
      <w:r>
        <w:rPr>
          <w:rFonts w:ascii="Arial" w:hAnsi="Arial" w:hint="cs"/>
          <w:rtl/>
        </w:rPr>
        <w:t>9.</w:t>
      </w:r>
      <w:r>
        <w:rPr>
          <w:rFonts w:ascii="Arial" w:hAnsi="Arial" w:hint="cs"/>
          <w:rtl/>
        </w:rPr>
        <w:tab/>
        <w:t xml:space="preserve">עוד נטען שבמהלך המעצר חל שינוי לראשונה בחייו והוא מוכן כיום לגמילה ונטען שדבר זה משתקף בתסקיר. נטען עוד שהוא עובר בדיקות סם בכלא ולא משתמש בסמים. הודגש עוד שמדובר בהחזקה רגעית על פי תיאור כתב האישום. </w:t>
      </w:r>
    </w:p>
    <w:p w14:paraId="7FD4EA13" w14:textId="77777777" w:rsidR="004E0CD4" w:rsidRDefault="004E0CD4" w:rsidP="004E0CD4">
      <w:pPr>
        <w:spacing w:line="360" w:lineRule="auto"/>
        <w:jc w:val="both"/>
        <w:rPr>
          <w:rFonts w:ascii="Arial" w:hAnsi="Arial"/>
          <w:rtl/>
        </w:rPr>
      </w:pPr>
    </w:p>
    <w:p w14:paraId="2624DA5B" w14:textId="77777777" w:rsidR="004E0CD4" w:rsidRDefault="004E0CD4" w:rsidP="004E0CD4">
      <w:pPr>
        <w:spacing w:line="360" w:lineRule="auto"/>
        <w:jc w:val="both"/>
        <w:rPr>
          <w:rFonts w:ascii="Arial" w:hAnsi="Arial"/>
          <w:rtl/>
        </w:rPr>
      </w:pPr>
      <w:r>
        <w:rPr>
          <w:rFonts w:ascii="Arial" w:hAnsi="Arial" w:hint="cs"/>
          <w:rtl/>
        </w:rPr>
        <w:t>10.</w:t>
      </w:r>
      <w:r>
        <w:rPr>
          <w:rFonts w:ascii="Arial" w:hAnsi="Arial" w:hint="cs"/>
          <w:rtl/>
        </w:rPr>
        <w:tab/>
        <w:t xml:space="preserve">ביחס לנסיבות האישיות נטען שמדובר באדם שהוא אב לילדה בת 15 והוא מעוניין לחזור ולתפקד כאב. </w:t>
      </w:r>
    </w:p>
    <w:p w14:paraId="6ED9ADD9" w14:textId="77777777" w:rsidR="004E0CD4" w:rsidRDefault="004E0CD4" w:rsidP="004E0CD4">
      <w:pPr>
        <w:spacing w:line="360" w:lineRule="auto"/>
        <w:jc w:val="both"/>
        <w:rPr>
          <w:rFonts w:ascii="Arial" w:hAnsi="Arial"/>
          <w:rtl/>
        </w:rPr>
      </w:pPr>
    </w:p>
    <w:p w14:paraId="2FEF410A" w14:textId="77777777" w:rsidR="004E0CD4" w:rsidRDefault="004E0CD4" w:rsidP="004E0CD4">
      <w:pPr>
        <w:spacing w:line="360" w:lineRule="auto"/>
        <w:jc w:val="both"/>
        <w:rPr>
          <w:rFonts w:ascii="Arial" w:hAnsi="Arial"/>
          <w:rtl/>
        </w:rPr>
      </w:pPr>
      <w:r>
        <w:rPr>
          <w:rFonts w:ascii="Arial" w:hAnsi="Arial" w:hint="cs"/>
          <w:rtl/>
        </w:rPr>
        <w:t>הסנגור אזכר את המקרים הבאים:</w:t>
      </w:r>
    </w:p>
    <w:p w14:paraId="089EE2FF" w14:textId="77777777" w:rsidR="004E0CD4" w:rsidRDefault="004E0CD4" w:rsidP="004E0CD4">
      <w:pPr>
        <w:spacing w:line="360" w:lineRule="auto"/>
        <w:jc w:val="both"/>
        <w:rPr>
          <w:rFonts w:ascii="Arial" w:hAnsi="Arial"/>
          <w:rtl/>
        </w:rPr>
      </w:pPr>
    </w:p>
    <w:p w14:paraId="5276F341" w14:textId="77777777" w:rsidR="004E0CD4" w:rsidRDefault="00AB5553" w:rsidP="004E0CD4">
      <w:pPr>
        <w:pStyle w:val="a9"/>
        <w:numPr>
          <w:ilvl w:val="0"/>
          <w:numId w:val="1"/>
        </w:numPr>
        <w:spacing w:line="360" w:lineRule="auto"/>
        <w:jc w:val="both"/>
        <w:rPr>
          <w:rFonts w:ascii="Arial" w:hAnsi="Arial"/>
        </w:rPr>
      </w:pPr>
      <w:hyperlink r:id="rId17" w:history="1">
        <w:r w:rsidRPr="00AB5553">
          <w:rPr>
            <w:rFonts w:ascii="Arial" w:hAnsi="Arial"/>
            <w:color w:val="0000FF"/>
            <w:u w:val="single"/>
            <w:rtl/>
          </w:rPr>
          <w:t>ע"פ 63309-12-15</w:t>
        </w:r>
      </w:hyperlink>
      <w:r w:rsidR="004E0CD4">
        <w:rPr>
          <w:rFonts w:ascii="Arial" w:hAnsi="Arial" w:hint="cs"/>
          <w:rtl/>
        </w:rPr>
        <w:t xml:space="preserve"> </w:t>
      </w:r>
      <w:r w:rsidR="004E0CD4">
        <w:rPr>
          <w:rFonts w:ascii="Arial" w:hAnsi="Arial" w:hint="cs"/>
          <w:b/>
          <w:bCs/>
          <w:rtl/>
        </w:rPr>
        <w:t xml:space="preserve">אדוארד אפראימוב נ' מדינת ישראל </w:t>
      </w:r>
      <w:r w:rsidR="004E0CD4">
        <w:rPr>
          <w:rFonts w:ascii="Arial" w:hAnsi="Arial" w:hint="cs"/>
          <w:rtl/>
        </w:rPr>
        <w:t xml:space="preserve">(30.10.16) - שם מדובר באדם בעל עבר פלילי מכביד שנתפס עם כמות של 57 גרם הרואין וקוקאין מחולקת למנות. תואר שמדובר באדם שסבל ממחלות שונות ועבר ניסיונות גמילה לא מוצלחים והוערך שקיים סיכון גבוה להישנות עבירות דומות בעתיד. עם זאת הומלץ לאפשר לו למצות הליך טיפולי ובסופו של דבר הוא התמיד בטיפול והומלץ להטיל עליו צו מבחן. ביהמ"ש קבע מתחם ענישה בין 22-40 חודשי מאסר. בערעור נקבע שהוא ממשיך להיות מחויב להליך הטיפולי ובנסיבות נגזרו עליו עבודות שירות וצו מבחן בלבד. </w:t>
      </w:r>
    </w:p>
    <w:p w14:paraId="385EDB4E" w14:textId="77777777" w:rsidR="004E0CD4" w:rsidRDefault="004E0CD4" w:rsidP="004E0CD4">
      <w:pPr>
        <w:pStyle w:val="a9"/>
        <w:spacing w:line="360" w:lineRule="auto"/>
        <w:jc w:val="both"/>
        <w:rPr>
          <w:rFonts w:ascii="Arial" w:hAnsi="Arial"/>
        </w:rPr>
      </w:pPr>
    </w:p>
    <w:p w14:paraId="2A101F3F" w14:textId="77777777" w:rsidR="004E0CD4" w:rsidRDefault="00AB5553" w:rsidP="004E0CD4">
      <w:pPr>
        <w:pStyle w:val="a9"/>
        <w:numPr>
          <w:ilvl w:val="0"/>
          <w:numId w:val="1"/>
        </w:numPr>
        <w:spacing w:line="360" w:lineRule="auto"/>
        <w:jc w:val="both"/>
        <w:rPr>
          <w:rFonts w:ascii="Arial" w:hAnsi="Arial"/>
        </w:rPr>
      </w:pPr>
      <w:hyperlink r:id="rId18" w:history="1">
        <w:r w:rsidRPr="00AB5553">
          <w:rPr>
            <w:rFonts w:ascii="Arial" w:hAnsi="Arial"/>
            <w:color w:val="0000FF"/>
            <w:u w:val="single"/>
            <w:rtl/>
          </w:rPr>
          <w:t>רע"פ 1425/15</w:t>
        </w:r>
      </w:hyperlink>
      <w:r w:rsidR="004E0CD4">
        <w:rPr>
          <w:rFonts w:ascii="Arial" w:hAnsi="Arial" w:hint="cs"/>
          <w:rtl/>
        </w:rPr>
        <w:t xml:space="preserve"> </w:t>
      </w:r>
      <w:r w:rsidR="004E0CD4">
        <w:rPr>
          <w:rFonts w:ascii="Arial" w:hAnsi="Arial" w:hint="cs"/>
          <w:b/>
          <w:bCs/>
          <w:rtl/>
        </w:rPr>
        <w:t xml:space="preserve">פרוספר טבול נ' מדינת ישראל </w:t>
      </w:r>
      <w:r w:rsidR="004E0CD4">
        <w:rPr>
          <w:rFonts w:ascii="Arial" w:hAnsi="Arial" w:hint="cs"/>
          <w:rtl/>
        </w:rPr>
        <w:t xml:space="preserve">(5.3.15) </w:t>
      </w:r>
      <w:r w:rsidR="004E0CD4">
        <w:rPr>
          <w:rFonts w:ascii="Arial" w:hAnsi="Arial"/>
          <w:rtl/>
        </w:rPr>
        <w:t>–</w:t>
      </w:r>
      <w:r w:rsidR="004E0CD4">
        <w:rPr>
          <w:rFonts w:ascii="Arial" w:hAnsi="Arial" w:hint="cs"/>
          <w:rtl/>
        </w:rPr>
        <w:t xml:space="preserve"> בגין עבירת סמים בה נתפס הנאשם עם כ-40 גרם קוקאין ונמצא שהוא לא נקי מסמים בעת מעצרו ועוד הוגש כתב אישום נוסף במהלך ההליך בנוגע למכירת קוקאין וניתן תסקיר שלילי לגביו. בערכאה הדיונית הוטלו עליו עבודות שירות ובערעור הוחמרה הענישה לשנת מאסר. </w:t>
      </w:r>
    </w:p>
    <w:p w14:paraId="478B7A8B" w14:textId="77777777" w:rsidR="004E0CD4" w:rsidRPr="00AF36F1" w:rsidRDefault="004E0CD4" w:rsidP="004E0CD4">
      <w:pPr>
        <w:pStyle w:val="a9"/>
        <w:rPr>
          <w:rFonts w:ascii="Arial" w:hAnsi="Arial"/>
          <w:rtl/>
        </w:rPr>
      </w:pPr>
    </w:p>
    <w:p w14:paraId="4CE90B59" w14:textId="77777777" w:rsidR="004E0CD4" w:rsidRDefault="00AB5553" w:rsidP="004E0CD4">
      <w:pPr>
        <w:pStyle w:val="a9"/>
        <w:numPr>
          <w:ilvl w:val="0"/>
          <w:numId w:val="1"/>
        </w:numPr>
        <w:spacing w:line="360" w:lineRule="auto"/>
        <w:jc w:val="both"/>
        <w:rPr>
          <w:rFonts w:ascii="Arial" w:hAnsi="Arial"/>
        </w:rPr>
      </w:pPr>
      <w:hyperlink r:id="rId19" w:history="1">
        <w:r w:rsidRPr="00AB5553">
          <w:rPr>
            <w:rFonts w:ascii="Arial" w:hAnsi="Arial"/>
            <w:color w:val="0000FF"/>
            <w:u w:val="single"/>
            <w:rtl/>
          </w:rPr>
          <w:t>ת"פ 23612-08-18</w:t>
        </w:r>
      </w:hyperlink>
      <w:r w:rsidR="004E0CD4">
        <w:rPr>
          <w:rFonts w:ascii="Arial" w:hAnsi="Arial" w:hint="cs"/>
          <w:rtl/>
        </w:rPr>
        <w:t xml:space="preserve"> </w:t>
      </w:r>
      <w:r w:rsidR="004E0CD4">
        <w:rPr>
          <w:rFonts w:ascii="Arial" w:hAnsi="Arial" w:hint="cs"/>
          <w:b/>
          <w:bCs/>
          <w:rtl/>
        </w:rPr>
        <w:t xml:space="preserve">מדינת ישראל נ' אסף לב </w:t>
      </w:r>
      <w:r w:rsidR="004E0CD4">
        <w:rPr>
          <w:rFonts w:ascii="Arial" w:hAnsi="Arial" w:hint="cs"/>
          <w:rtl/>
        </w:rPr>
        <w:t>(13.2.20)</w:t>
      </w:r>
      <w:r w:rsidR="004E0CD4">
        <w:rPr>
          <w:rFonts w:ascii="Arial" w:hAnsi="Arial"/>
          <w:rtl/>
        </w:rPr>
        <w:t>–</w:t>
      </w:r>
      <w:r w:rsidR="004E0CD4">
        <w:rPr>
          <w:rFonts w:ascii="Arial" w:hAnsi="Arial" w:hint="cs"/>
          <w:rtl/>
        </w:rPr>
        <w:t xml:space="preserve"> שם היה מדובר בפרשה של קשירת קשר לייבוא סמים מברזיל לישראל בכמויות גדולות של קילוגרמים רבים (כ-6 ק"ג בעוד הנאשם היה סבור שמדובר בכמות פחותה). על נאשם 1 הוטל במסגרת הסדר טיעון 20 חודשי מאסר בפועל (בגין עבירת סיוע לייבוא סם ועל הנאשם העיקרי הוטלו 36 חודשי מאסר בפועל). ביהמ"ש התחשב בין היתר בכך שהנאשם השני עשה במהלך ההליך ניסיונות לשקם את עצמו כאשר שוחרר בתנאים בתקופת המשפט. </w:t>
      </w:r>
      <w:r w:rsidR="004E0CD4" w:rsidRPr="00AB3393">
        <w:rPr>
          <w:rFonts w:ascii="Arial" w:hAnsi="Arial" w:hint="cs"/>
          <w:rtl/>
        </w:rPr>
        <w:t>צ</w:t>
      </w:r>
      <w:r w:rsidR="004E0CD4">
        <w:rPr>
          <w:rFonts w:ascii="Arial" w:hAnsi="Arial" w:hint="cs"/>
          <w:rtl/>
        </w:rPr>
        <w:t>וין עוד שהוא היה צעיר בן 28, נעד</w:t>
      </w:r>
      <w:r w:rsidR="004E0CD4" w:rsidRPr="00AB3393">
        <w:rPr>
          <w:rFonts w:ascii="Arial" w:hAnsi="Arial" w:hint="cs"/>
          <w:rtl/>
        </w:rPr>
        <w:t xml:space="preserve">ר עבר </w:t>
      </w:r>
      <w:r w:rsidR="004E0CD4">
        <w:rPr>
          <w:rFonts w:ascii="Arial" w:hAnsi="Arial" w:hint="cs"/>
          <w:rtl/>
        </w:rPr>
        <w:t xml:space="preserve">פלילי ושהעבירות היו חריגות על רקע חייו הקודמים. </w:t>
      </w:r>
    </w:p>
    <w:p w14:paraId="236541E8" w14:textId="77777777" w:rsidR="004E0CD4" w:rsidRPr="00AB3393" w:rsidRDefault="004E0CD4" w:rsidP="004E0CD4">
      <w:pPr>
        <w:pStyle w:val="a9"/>
        <w:rPr>
          <w:rFonts w:ascii="Arial" w:hAnsi="Arial"/>
          <w:rtl/>
        </w:rPr>
      </w:pPr>
    </w:p>
    <w:p w14:paraId="7E9E1C52" w14:textId="77777777" w:rsidR="004E0CD4" w:rsidRDefault="00AB5553" w:rsidP="004E0CD4">
      <w:pPr>
        <w:pStyle w:val="a9"/>
        <w:numPr>
          <w:ilvl w:val="0"/>
          <w:numId w:val="1"/>
        </w:numPr>
        <w:spacing w:line="360" w:lineRule="auto"/>
        <w:jc w:val="both"/>
        <w:rPr>
          <w:rFonts w:ascii="Arial" w:hAnsi="Arial"/>
        </w:rPr>
      </w:pPr>
      <w:hyperlink r:id="rId20" w:history="1">
        <w:r w:rsidRPr="00AB5553">
          <w:rPr>
            <w:rFonts w:ascii="Arial" w:hAnsi="Arial"/>
            <w:color w:val="0000FF"/>
            <w:u w:val="single"/>
            <w:rtl/>
          </w:rPr>
          <w:t>ת"פ 22080-10-16</w:t>
        </w:r>
      </w:hyperlink>
      <w:r w:rsidR="004E0CD4">
        <w:rPr>
          <w:rFonts w:ascii="Arial" w:hAnsi="Arial" w:hint="cs"/>
          <w:rtl/>
        </w:rPr>
        <w:t xml:space="preserve"> </w:t>
      </w:r>
      <w:r w:rsidR="004E0CD4">
        <w:rPr>
          <w:rFonts w:ascii="Arial" w:hAnsi="Arial" w:hint="cs"/>
          <w:b/>
          <w:bCs/>
          <w:rtl/>
        </w:rPr>
        <w:t>מדינת ישראל נ' אייבן לבדב (30.1.18)</w:t>
      </w:r>
      <w:r w:rsidR="004E0CD4">
        <w:rPr>
          <w:rFonts w:ascii="Arial" w:hAnsi="Arial"/>
          <w:rtl/>
        </w:rPr>
        <w:t>–</w:t>
      </w:r>
      <w:r w:rsidR="004E0CD4">
        <w:rPr>
          <w:rFonts w:ascii="Arial" w:hAnsi="Arial" w:hint="cs"/>
          <w:rtl/>
        </w:rPr>
        <w:t xml:space="preserve"> שם היה מדובר בייבוא כמות גדולה של סמים מסוג קוקאין ו-</w:t>
      </w:r>
      <w:r w:rsidR="004E0CD4">
        <w:rPr>
          <w:rFonts w:ascii="Arial" w:hAnsi="Arial" w:hint="cs"/>
        </w:rPr>
        <w:t>LSD</w:t>
      </w:r>
      <w:r w:rsidR="004E0CD4">
        <w:rPr>
          <w:rFonts w:ascii="Arial" w:hAnsi="Arial" w:hint="cs"/>
          <w:rtl/>
        </w:rPr>
        <w:t xml:space="preserve"> מגרמניה ונקבע מתחם ענישה שבין 30-60 חודשי מאסר בפועל ובסופו של עניין מתוך התחשבות בנסיבות האישיות של הנאשם ובין היתר היעדר עבר פלילי והעובדה שהוא תומך ומסייע לאמו שסבלה ממחלות שונות ונסיבות חיים קשות כאשר העבירות בוצעו על רקע כלכלי והוא נטל אחריות והודה בביצוע עבירה. הוטלו עליו 36 חודשי מאסר בפועל.</w:t>
      </w:r>
    </w:p>
    <w:p w14:paraId="12B17B17" w14:textId="77777777" w:rsidR="004E0CD4" w:rsidRDefault="004E0CD4" w:rsidP="004E0CD4">
      <w:pPr>
        <w:pStyle w:val="a9"/>
        <w:rPr>
          <w:rFonts w:ascii="Arial" w:hAnsi="Arial"/>
          <w:rtl/>
        </w:rPr>
      </w:pPr>
    </w:p>
    <w:p w14:paraId="3DCBDA3A" w14:textId="77777777" w:rsidR="004E0CD4" w:rsidRDefault="004E0CD4" w:rsidP="004E0CD4">
      <w:pPr>
        <w:rPr>
          <w:rFonts w:ascii="Arial" w:hAnsi="Arial"/>
          <w:b/>
          <w:bCs/>
          <w:u w:val="single"/>
          <w:rtl/>
        </w:rPr>
      </w:pPr>
      <w:r w:rsidRPr="00E054E3">
        <w:rPr>
          <w:rFonts w:ascii="Arial" w:hAnsi="Arial" w:hint="cs"/>
          <w:b/>
          <w:bCs/>
          <w:u w:val="single"/>
          <w:rtl/>
        </w:rPr>
        <w:t>דברי הנאשם:</w:t>
      </w:r>
    </w:p>
    <w:p w14:paraId="507FB7BD" w14:textId="77777777" w:rsidR="004E0CD4" w:rsidRPr="00E054E3" w:rsidRDefault="004E0CD4" w:rsidP="004E0CD4">
      <w:pPr>
        <w:rPr>
          <w:rFonts w:ascii="Arial" w:hAnsi="Arial"/>
          <w:b/>
          <w:bCs/>
          <w:u w:val="single"/>
          <w:rtl/>
        </w:rPr>
      </w:pPr>
    </w:p>
    <w:p w14:paraId="4EB8B13D" w14:textId="77777777" w:rsidR="004E0CD4" w:rsidRPr="00AB3393" w:rsidRDefault="004E0CD4" w:rsidP="004E0CD4">
      <w:pPr>
        <w:pStyle w:val="a9"/>
        <w:rPr>
          <w:rFonts w:ascii="Arial" w:hAnsi="Arial"/>
          <w:rtl/>
        </w:rPr>
      </w:pPr>
      <w:r>
        <w:rPr>
          <w:rFonts w:ascii="Arial" w:hAnsi="Arial" w:hint="cs"/>
          <w:rtl/>
        </w:rPr>
        <w:t>הנאשם סיפר אודות מהלכי השיקום אותם הוא עובר ונסיונו להשאר "נקי" מסמים בעת מעצרו.</w:t>
      </w:r>
    </w:p>
    <w:p w14:paraId="1E745A5D" w14:textId="77777777" w:rsidR="004E0CD4" w:rsidRDefault="004E0CD4" w:rsidP="004E0CD4">
      <w:pPr>
        <w:spacing w:line="360" w:lineRule="auto"/>
        <w:jc w:val="both"/>
        <w:rPr>
          <w:rFonts w:ascii="Arial" w:hAnsi="Arial"/>
          <w:b/>
          <w:bCs/>
          <w:u w:val="single"/>
          <w:rtl/>
        </w:rPr>
      </w:pPr>
    </w:p>
    <w:p w14:paraId="70BB5628" w14:textId="77777777" w:rsidR="004E0CD4" w:rsidRPr="00AB3393" w:rsidRDefault="004E0CD4" w:rsidP="004E0CD4">
      <w:pPr>
        <w:spacing w:line="360" w:lineRule="auto"/>
        <w:jc w:val="both"/>
        <w:rPr>
          <w:rFonts w:ascii="Arial" w:hAnsi="Arial"/>
          <w:b/>
          <w:bCs/>
          <w:u w:val="single"/>
        </w:rPr>
      </w:pPr>
      <w:r w:rsidRPr="00AB3393">
        <w:rPr>
          <w:rFonts w:ascii="Arial" w:hAnsi="Arial" w:hint="cs"/>
          <w:b/>
          <w:bCs/>
          <w:u w:val="single"/>
          <w:rtl/>
        </w:rPr>
        <w:t>תסקיר שירות המבחן:</w:t>
      </w:r>
    </w:p>
    <w:p w14:paraId="5DE53B75" w14:textId="77777777" w:rsidR="004E0CD4" w:rsidRPr="00AB3393" w:rsidRDefault="004E0CD4" w:rsidP="004E0CD4">
      <w:pPr>
        <w:pStyle w:val="a9"/>
        <w:rPr>
          <w:rFonts w:ascii="Arial" w:hAnsi="Arial"/>
          <w:rtl/>
        </w:rPr>
      </w:pPr>
    </w:p>
    <w:p w14:paraId="3E26EC51" w14:textId="77777777" w:rsidR="004E0CD4" w:rsidRPr="00AB3393" w:rsidRDefault="004E0CD4" w:rsidP="004E0CD4">
      <w:pPr>
        <w:spacing w:line="360" w:lineRule="auto"/>
        <w:jc w:val="both"/>
        <w:rPr>
          <w:rFonts w:ascii="Arial" w:hAnsi="Arial"/>
          <w:rtl/>
        </w:rPr>
      </w:pPr>
      <w:r>
        <w:rPr>
          <w:rFonts w:ascii="Arial" w:hAnsi="Arial" w:hint="cs"/>
          <w:rtl/>
        </w:rPr>
        <w:t>11.</w:t>
      </w:r>
      <w:r>
        <w:rPr>
          <w:rFonts w:ascii="Arial" w:hAnsi="Arial" w:hint="cs"/>
          <w:rtl/>
        </w:rPr>
        <w:tab/>
        <w:t xml:space="preserve">מהתסקיר עולה שמדובר בנאשם בן 35,  אב לילדה בת 15, שהתגוררה עם הוריו והוא התקיים מקצבת ביטוח לאומי ללא רצף תעסוקתי. לחובתו 9 הרשעות קודמות שהאחרונה בהן היא משנת 2017 (בגין אותו מעשה בשנת 2013). שירות המבחן התרשם שהנאשם מקבל אחריות על מעשיו ומגלה חרטה והוא עצמו היה מכור לסמים שנים רבות אך טען שהוא שומר על ניקיון מאז מעצרו, מזה כ-11 חודשים והשתלב באגף טיפולי ונמצא עדיין בשלבים ראשוניים של טיפול. שירות המבחן התרשם שהנאשם מגלה תובנה ראשונית לגבי דפוסיו ההתמכרותיים ונותן ביטוי למוטיבציה להשתלב במסגרת טיפולית, זאת לצד רקע התמכרותי ארוך שנים. שירות המבחן ציין את חשיבות שילובו בהליך טיפולי כמטרה לצמצם את הסיכון לחזרה להתנהגות פורצת גבולות בעתיד. לא הובאה המלצה לטיפול בקהילה לאור חומרת העבירות והסיכון, אולם הומלץ לשבצו בתכנית טיפולית במסגרת מאסרו. </w:t>
      </w:r>
    </w:p>
    <w:p w14:paraId="7644C015" w14:textId="77777777" w:rsidR="004E0CD4" w:rsidRDefault="004E0CD4" w:rsidP="004E0CD4">
      <w:pPr>
        <w:spacing w:line="360" w:lineRule="auto"/>
        <w:jc w:val="both"/>
        <w:rPr>
          <w:rFonts w:ascii="Arial" w:hAnsi="Arial"/>
          <w:rtl/>
        </w:rPr>
      </w:pPr>
    </w:p>
    <w:p w14:paraId="4689CB9B" w14:textId="77777777" w:rsidR="004E0CD4" w:rsidRDefault="004E0CD4" w:rsidP="004E0CD4">
      <w:pPr>
        <w:spacing w:line="360" w:lineRule="auto"/>
        <w:jc w:val="both"/>
        <w:rPr>
          <w:rFonts w:ascii="Arial" w:hAnsi="Arial"/>
          <w:b/>
          <w:bCs/>
          <w:u w:val="single"/>
          <w:rtl/>
        </w:rPr>
      </w:pPr>
      <w:r w:rsidRPr="00B30B6F">
        <w:rPr>
          <w:rFonts w:ascii="Arial" w:hAnsi="Arial" w:hint="cs"/>
          <w:b/>
          <w:bCs/>
          <w:u w:val="single"/>
          <w:rtl/>
        </w:rPr>
        <w:t>דיון:</w:t>
      </w:r>
    </w:p>
    <w:p w14:paraId="2F54DB64" w14:textId="77777777" w:rsidR="004E0CD4" w:rsidRPr="00976A84" w:rsidRDefault="004E0CD4" w:rsidP="004E0CD4">
      <w:pPr>
        <w:spacing w:line="360" w:lineRule="auto"/>
        <w:jc w:val="both"/>
        <w:rPr>
          <w:rFonts w:ascii="Arial" w:hAnsi="Arial"/>
          <w:rtl/>
        </w:rPr>
      </w:pPr>
    </w:p>
    <w:p w14:paraId="65715C40" w14:textId="77777777" w:rsidR="004E0CD4" w:rsidRDefault="004E0CD4" w:rsidP="004E0CD4">
      <w:pPr>
        <w:spacing w:line="360" w:lineRule="auto"/>
        <w:jc w:val="both"/>
        <w:rPr>
          <w:rFonts w:ascii="Arial" w:hAnsi="Arial"/>
          <w:rtl/>
        </w:rPr>
      </w:pPr>
      <w:r>
        <w:rPr>
          <w:rFonts w:ascii="Arial" w:hAnsi="Arial" w:hint="cs"/>
          <w:rtl/>
        </w:rPr>
        <w:t>12.</w:t>
      </w:r>
      <w:r>
        <w:rPr>
          <w:rFonts w:ascii="Arial" w:hAnsi="Arial" w:hint="cs"/>
          <w:rtl/>
        </w:rPr>
        <w:tab/>
        <w:t>הנאשם עצור מיום 12.4.19 ולחובתו 9 הרשעות קודמות בעבירות סמים ועבירות אחרות ותלוי ועומד נגדו מאסר על תנאי של 6 חודשים שהוטל ב</w:t>
      </w:r>
      <w:hyperlink r:id="rId21" w:history="1">
        <w:r w:rsidR="00AB5553" w:rsidRPr="00AB5553">
          <w:rPr>
            <w:rFonts w:ascii="Arial" w:hAnsi="Arial"/>
            <w:color w:val="0000FF"/>
            <w:u w:val="single"/>
            <w:rtl/>
          </w:rPr>
          <w:t>ת"פ 33415-09-14</w:t>
        </w:r>
      </w:hyperlink>
      <w:r>
        <w:rPr>
          <w:rFonts w:ascii="Arial" w:hAnsi="Arial" w:hint="cs"/>
          <w:rtl/>
        </w:rPr>
        <w:t xml:space="preserve"> ביום 22.11.17 למשך שלוש שנים שלא יעבור עבירה לפי </w:t>
      </w:r>
      <w:hyperlink r:id="rId22" w:history="1">
        <w:r w:rsidR="00AB5553" w:rsidRPr="00AB5553">
          <w:rPr>
            <w:rFonts w:ascii="Arial" w:hAnsi="Arial"/>
            <w:color w:val="0000FF"/>
            <w:u w:val="single"/>
            <w:rtl/>
          </w:rPr>
          <w:t>פקודת הסמים המסוכנים</w:t>
        </w:r>
      </w:hyperlink>
      <w:r>
        <w:rPr>
          <w:rFonts w:ascii="Arial" w:hAnsi="Arial" w:hint="cs"/>
          <w:rtl/>
        </w:rPr>
        <w:t xml:space="preserve">. </w:t>
      </w:r>
    </w:p>
    <w:p w14:paraId="48ECE3AF" w14:textId="77777777" w:rsidR="004E0CD4" w:rsidRDefault="004E0CD4" w:rsidP="004E0CD4">
      <w:pPr>
        <w:spacing w:line="360" w:lineRule="auto"/>
        <w:jc w:val="both"/>
        <w:rPr>
          <w:rFonts w:ascii="Arial" w:hAnsi="Arial"/>
          <w:rtl/>
        </w:rPr>
      </w:pPr>
    </w:p>
    <w:p w14:paraId="42E781A6" w14:textId="77777777" w:rsidR="004E0CD4" w:rsidRDefault="004E0CD4" w:rsidP="004E0CD4">
      <w:pPr>
        <w:spacing w:line="360" w:lineRule="auto"/>
        <w:jc w:val="both"/>
        <w:rPr>
          <w:rFonts w:ascii="Arial" w:hAnsi="Arial"/>
          <w:rtl/>
        </w:rPr>
      </w:pPr>
      <w:r>
        <w:rPr>
          <w:rFonts w:ascii="Arial" w:hAnsi="Arial" w:hint="cs"/>
          <w:rtl/>
        </w:rPr>
        <w:t>13.</w:t>
      </w:r>
      <w:r>
        <w:rPr>
          <w:rFonts w:ascii="Arial" w:hAnsi="Arial" w:hint="cs"/>
          <w:rtl/>
        </w:rPr>
        <w:tab/>
      </w:r>
      <w:r w:rsidRPr="00976A84">
        <w:rPr>
          <w:rFonts w:ascii="Arial" w:hAnsi="Arial" w:hint="cs"/>
          <w:rtl/>
        </w:rPr>
        <w:t>העיון</w:t>
      </w:r>
      <w:r>
        <w:rPr>
          <w:rFonts w:ascii="Arial" w:hAnsi="Arial" w:hint="cs"/>
          <w:rtl/>
        </w:rPr>
        <w:t xml:space="preserve"> ברישום הפלילי מעלה שאכן לנאשם עבר פלילי מכביד בעבירות סמים ועבירות נוספות, ואולם הוטלו עליו תקופות מאסר קצרות של חודשים ספורים בלבד באותם מקרים. </w:t>
      </w:r>
    </w:p>
    <w:p w14:paraId="46658550" w14:textId="77777777" w:rsidR="004E0CD4" w:rsidRDefault="004E0CD4" w:rsidP="004E0CD4">
      <w:pPr>
        <w:spacing w:line="360" w:lineRule="auto"/>
        <w:jc w:val="both"/>
        <w:rPr>
          <w:rFonts w:ascii="Arial" w:hAnsi="Arial"/>
          <w:rtl/>
        </w:rPr>
      </w:pPr>
    </w:p>
    <w:p w14:paraId="3FB816E5" w14:textId="77777777" w:rsidR="004E0CD4" w:rsidRDefault="004E0CD4" w:rsidP="004E0CD4">
      <w:pPr>
        <w:spacing w:line="360" w:lineRule="auto"/>
        <w:jc w:val="both"/>
        <w:rPr>
          <w:rFonts w:ascii="Arial" w:hAnsi="Arial"/>
          <w:rtl/>
        </w:rPr>
      </w:pPr>
      <w:r>
        <w:rPr>
          <w:rFonts w:ascii="Arial" w:hAnsi="Arial" w:hint="cs"/>
          <w:rtl/>
        </w:rPr>
        <w:t>14.</w:t>
      </w:r>
      <w:r>
        <w:rPr>
          <w:rFonts w:ascii="Arial" w:hAnsi="Arial" w:hint="cs"/>
          <w:rtl/>
        </w:rPr>
        <w:tab/>
        <w:t xml:space="preserve">הערך החברתי שנפגע הוא שמירה על שלום הציבור וביטחונו ומניעת התפשטות נגע הסמים המסוכנים. בנסיבות המקרה אין מקום לקבוע שהתקיים תכנון מוקדם ונראה שחלקו היחסי של הנאשם לא היה דומיננטי בביצוע העבירה. יחד עם זאת מדובר בעבירת סמים וכמות סמים נכבדה, דבר המצביע על נזק פוטנציאלי גדול. הנאשם יכל להבין את הפסול במעשיו אף שהוא עצמו מכור לסמים. </w:t>
      </w:r>
    </w:p>
    <w:p w14:paraId="145317F3" w14:textId="77777777" w:rsidR="004E0CD4" w:rsidRDefault="004E0CD4" w:rsidP="004E0CD4">
      <w:pPr>
        <w:spacing w:line="360" w:lineRule="auto"/>
        <w:jc w:val="both"/>
        <w:rPr>
          <w:rFonts w:ascii="Arial" w:hAnsi="Arial"/>
          <w:rtl/>
        </w:rPr>
      </w:pPr>
    </w:p>
    <w:p w14:paraId="52CA8710" w14:textId="77777777" w:rsidR="004E0CD4" w:rsidRDefault="004E0CD4" w:rsidP="004E0CD4">
      <w:pPr>
        <w:spacing w:line="360" w:lineRule="auto"/>
        <w:jc w:val="both"/>
        <w:rPr>
          <w:rFonts w:ascii="Arial" w:hAnsi="Arial"/>
          <w:rtl/>
        </w:rPr>
      </w:pPr>
      <w:r>
        <w:rPr>
          <w:rFonts w:ascii="Arial" w:hAnsi="Arial" w:hint="cs"/>
          <w:rtl/>
        </w:rPr>
        <w:t>15.</w:t>
      </w:r>
      <w:r>
        <w:rPr>
          <w:rFonts w:ascii="Arial" w:hAnsi="Arial" w:hint="cs"/>
          <w:rtl/>
        </w:rPr>
        <w:tab/>
        <w:t xml:space="preserve">מתחם הענישה ההולם על פי מדיניות הענישה שתוארה בפסיקה שהובאה על ידי שני הצדדים נעה בין 30-60 חודשים. מבחינת נסיבות אישיות אכן מדובר באדם שמראה סימנים, פעם ראשונה בחייו, שהוא בשל למהלכי שיקום ומגלה מוטיבציה לטיפול. כמו כן אמנם לחובתו עבר פלילי מגוון, אך כפי שצוין לא הוטלו עליו תקופות מאסר ארוכות עד היום. כמו כן יש מקום להתחשב גם בהערכת שירות המבחן והמלצותיו ולאפשר לנאשם ניסיון שיקום במסגרת מאסרו. כמו כן יש מקום לקבוע תקופת מאסר שלא תהיה כה ארוכה שתסכל אפשרויות של שיקום. </w:t>
      </w:r>
    </w:p>
    <w:p w14:paraId="3EAC5D16" w14:textId="77777777" w:rsidR="004E0CD4" w:rsidRDefault="004E0CD4" w:rsidP="004E0CD4">
      <w:pPr>
        <w:spacing w:line="360" w:lineRule="auto"/>
        <w:jc w:val="both"/>
        <w:rPr>
          <w:rFonts w:ascii="Arial" w:hAnsi="Arial"/>
          <w:rtl/>
        </w:rPr>
      </w:pPr>
    </w:p>
    <w:p w14:paraId="757BDA86" w14:textId="77777777" w:rsidR="004E0CD4" w:rsidRDefault="004E0CD4" w:rsidP="004E0CD4">
      <w:pPr>
        <w:spacing w:line="360" w:lineRule="auto"/>
        <w:jc w:val="both"/>
        <w:rPr>
          <w:rFonts w:ascii="Arial" w:hAnsi="Arial"/>
          <w:b/>
          <w:bCs/>
          <w:u w:val="single"/>
          <w:rtl/>
        </w:rPr>
      </w:pPr>
      <w:r w:rsidRPr="00DA65CD">
        <w:rPr>
          <w:rFonts w:ascii="Arial" w:hAnsi="Arial" w:hint="cs"/>
          <w:b/>
          <w:bCs/>
          <w:u w:val="single"/>
          <w:rtl/>
        </w:rPr>
        <w:t>אשר על כן אני מטיל על הנאשם עונשים כדלקמן:</w:t>
      </w:r>
    </w:p>
    <w:p w14:paraId="2B7B361A" w14:textId="77777777" w:rsidR="004E0CD4" w:rsidRDefault="004E0CD4" w:rsidP="004E0CD4">
      <w:pPr>
        <w:spacing w:line="360" w:lineRule="auto"/>
        <w:jc w:val="both"/>
        <w:rPr>
          <w:rFonts w:ascii="Arial" w:hAnsi="Arial"/>
          <w:b/>
          <w:bCs/>
          <w:u w:val="single"/>
          <w:rtl/>
        </w:rPr>
      </w:pPr>
    </w:p>
    <w:p w14:paraId="30D73AD2" w14:textId="77777777" w:rsidR="004E0CD4" w:rsidRDefault="004E0CD4" w:rsidP="004E0CD4">
      <w:pPr>
        <w:pStyle w:val="a9"/>
        <w:numPr>
          <w:ilvl w:val="0"/>
          <w:numId w:val="2"/>
        </w:numPr>
        <w:spacing w:line="360" w:lineRule="auto"/>
        <w:jc w:val="both"/>
        <w:rPr>
          <w:rFonts w:ascii="Arial" w:hAnsi="Arial"/>
        </w:rPr>
      </w:pPr>
      <w:r>
        <w:rPr>
          <w:rFonts w:ascii="Arial" w:hAnsi="Arial" w:hint="cs"/>
          <w:rtl/>
        </w:rPr>
        <w:t xml:space="preserve">30 חודשי מאסר בפועל, כאשר תנוכה תקופת מעצרו מיום 12.4.19. </w:t>
      </w:r>
    </w:p>
    <w:p w14:paraId="4BF846AE" w14:textId="77777777" w:rsidR="004E0CD4" w:rsidRDefault="004E0CD4" w:rsidP="004E0CD4">
      <w:pPr>
        <w:spacing w:line="360" w:lineRule="auto"/>
        <w:jc w:val="both"/>
        <w:rPr>
          <w:rFonts w:ascii="Arial" w:hAnsi="Arial"/>
          <w:rtl/>
        </w:rPr>
      </w:pPr>
    </w:p>
    <w:p w14:paraId="0EBC6A7D" w14:textId="77777777" w:rsidR="004E0CD4" w:rsidRDefault="004E0CD4" w:rsidP="004E0CD4">
      <w:pPr>
        <w:pStyle w:val="a9"/>
        <w:numPr>
          <w:ilvl w:val="0"/>
          <w:numId w:val="2"/>
        </w:numPr>
        <w:spacing w:line="360" w:lineRule="auto"/>
        <w:jc w:val="both"/>
        <w:rPr>
          <w:rFonts w:ascii="Arial" w:hAnsi="Arial"/>
        </w:rPr>
      </w:pPr>
      <w:r>
        <w:rPr>
          <w:rFonts w:ascii="Arial" w:hAnsi="Arial" w:hint="cs"/>
          <w:rtl/>
        </w:rPr>
        <w:t>מאסר על תנאי לתקופה של 12 חודשים למשך 3 שנים שיופעל במידה והנאשם עובר עבירות סמים מסוג פשע.</w:t>
      </w:r>
    </w:p>
    <w:p w14:paraId="6D4DF8C0" w14:textId="77777777" w:rsidR="004E0CD4" w:rsidRPr="00DA65CD" w:rsidRDefault="004E0CD4" w:rsidP="004E0CD4">
      <w:pPr>
        <w:pStyle w:val="a9"/>
        <w:rPr>
          <w:rFonts w:ascii="Arial" w:hAnsi="Arial"/>
          <w:rtl/>
        </w:rPr>
      </w:pPr>
    </w:p>
    <w:p w14:paraId="634CD88E" w14:textId="77777777" w:rsidR="004E0CD4" w:rsidRDefault="004E0CD4" w:rsidP="004E0CD4">
      <w:pPr>
        <w:pStyle w:val="a9"/>
        <w:numPr>
          <w:ilvl w:val="0"/>
          <w:numId w:val="2"/>
        </w:numPr>
        <w:spacing w:line="360" w:lineRule="auto"/>
        <w:jc w:val="both"/>
        <w:rPr>
          <w:rFonts w:ascii="Arial" w:hAnsi="Arial"/>
        </w:rPr>
      </w:pPr>
      <w:r>
        <w:rPr>
          <w:rFonts w:ascii="Arial" w:hAnsi="Arial" w:hint="cs"/>
          <w:rtl/>
        </w:rPr>
        <w:t xml:space="preserve">בנסיבות לא ראיתי מקום להוסיף קנס לעונש. </w:t>
      </w:r>
    </w:p>
    <w:p w14:paraId="161CB4B4" w14:textId="77777777" w:rsidR="004E0CD4" w:rsidRPr="00DA65CD" w:rsidRDefault="004E0CD4" w:rsidP="004E0CD4">
      <w:pPr>
        <w:pStyle w:val="a9"/>
        <w:rPr>
          <w:rFonts w:ascii="Arial" w:hAnsi="Arial"/>
          <w:rtl/>
        </w:rPr>
      </w:pPr>
    </w:p>
    <w:p w14:paraId="664D0D31" w14:textId="77777777" w:rsidR="004E0CD4" w:rsidRDefault="004E0CD4" w:rsidP="004E0CD4">
      <w:pPr>
        <w:pStyle w:val="a9"/>
        <w:numPr>
          <w:ilvl w:val="0"/>
          <w:numId w:val="2"/>
        </w:numPr>
        <w:spacing w:line="360" w:lineRule="auto"/>
        <w:jc w:val="both"/>
        <w:rPr>
          <w:rFonts w:ascii="Arial" w:hAnsi="Arial"/>
        </w:rPr>
      </w:pPr>
      <w:r>
        <w:rPr>
          <w:rFonts w:ascii="Arial" w:hAnsi="Arial" w:hint="cs"/>
          <w:rtl/>
        </w:rPr>
        <w:t xml:space="preserve">כמו כן בנסיבות המקרה, נראה שיש מקום להורות שהמאסר על תנאי שהוטל בתיק </w:t>
      </w:r>
      <w:hyperlink r:id="rId23" w:history="1">
        <w:r w:rsidR="00AB5553" w:rsidRPr="00AB5553">
          <w:rPr>
            <w:rFonts w:ascii="Arial" w:hAnsi="Arial"/>
            <w:color w:val="0000FF"/>
            <w:u w:val="single"/>
            <w:rtl/>
          </w:rPr>
          <w:t>ת"פ 33415-09-14</w:t>
        </w:r>
      </w:hyperlink>
      <w:r>
        <w:rPr>
          <w:rFonts w:ascii="Arial" w:hAnsi="Arial" w:hint="cs"/>
          <w:rtl/>
        </w:rPr>
        <w:t xml:space="preserve"> ירוצה בחופף לתקופת המאסר שלעיל.</w:t>
      </w:r>
    </w:p>
    <w:p w14:paraId="35000CA9" w14:textId="77777777" w:rsidR="004E0CD4" w:rsidRPr="00610883" w:rsidRDefault="004E0CD4" w:rsidP="004E0CD4">
      <w:pPr>
        <w:pStyle w:val="a9"/>
        <w:rPr>
          <w:rFonts w:ascii="Arial" w:hAnsi="Arial"/>
          <w:rtl/>
        </w:rPr>
      </w:pPr>
    </w:p>
    <w:p w14:paraId="5DF26C89" w14:textId="77777777" w:rsidR="004E0CD4" w:rsidRDefault="004E0CD4" w:rsidP="004E0CD4">
      <w:pPr>
        <w:pStyle w:val="a9"/>
        <w:numPr>
          <w:ilvl w:val="0"/>
          <w:numId w:val="2"/>
        </w:numPr>
        <w:spacing w:line="360" w:lineRule="auto"/>
        <w:jc w:val="both"/>
        <w:rPr>
          <w:rFonts w:ascii="Arial" w:hAnsi="Arial"/>
        </w:rPr>
      </w:pPr>
      <w:r>
        <w:rPr>
          <w:rFonts w:ascii="Arial" w:hAnsi="Arial" w:hint="cs"/>
          <w:rtl/>
        </w:rPr>
        <w:t>הנני ממליץ בפני רשויות שב"ס לשקול לשלב את הנאשם בהליך טיפולי במסגרת מאסרו.</w:t>
      </w:r>
    </w:p>
    <w:p w14:paraId="383AA600" w14:textId="77777777" w:rsidR="004E0CD4" w:rsidRPr="00B31BA7" w:rsidRDefault="004E0CD4" w:rsidP="004E0CD4">
      <w:pPr>
        <w:pStyle w:val="a9"/>
        <w:rPr>
          <w:rFonts w:ascii="Arial" w:hAnsi="Arial"/>
          <w:rtl/>
        </w:rPr>
      </w:pPr>
    </w:p>
    <w:p w14:paraId="3CFF2CDC" w14:textId="77777777" w:rsidR="004E0CD4" w:rsidRPr="00DA65CD" w:rsidRDefault="004E0CD4" w:rsidP="004E0CD4">
      <w:pPr>
        <w:pStyle w:val="a9"/>
        <w:numPr>
          <w:ilvl w:val="0"/>
          <w:numId w:val="2"/>
        </w:numPr>
        <w:spacing w:line="360" w:lineRule="auto"/>
        <w:jc w:val="both"/>
        <w:rPr>
          <w:rFonts w:ascii="Arial" w:hAnsi="Arial"/>
          <w:rtl/>
        </w:rPr>
      </w:pPr>
      <w:r>
        <w:rPr>
          <w:rFonts w:ascii="Arial" w:hAnsi="Arial" w:hint="cs"/>
          <w:rtl/>
        </w:rPr>
        <w:t>ניתן בזה צו למשטרת ישראל להשמדת הסמים.</w:t>
      </w:r>
    </w:p>
    <w:p w14:paraId="2468CC1D" w14:textId="77777777" w:rsidR="004E0CD4" w:rsidRPr="00B30B6F" w:rsidRDefault="004E0CD4" w:rsidP="004E0CD4">
      <w:pPr>
        <w:spacing w:line="360" w:lineRule="auto"/>
        <w:jc w:val="both"/>
        <w:rPr>
          <w:rFonts w:ascii="Arial" w:hAnsi="Arial"/>
          <w:rtl/>
        </w:rPr>
      </w:pPr>
    </w:p>
    <w:p w14:paraId="636B465B" w14:textId="77777777" w:rsidR="004E0CD4" w:rsidRPr="00AB5553" w:rsidRDefault="00AB5553" w:rsidP="004E0CD4">
      <w:pPr>
        <w:rPr>
          <w:color w:val="FFFFFF"/>
          <w:sz w:val="2"/>
          <w:szCs w:val="2"/>
          <w:rtl/>
        </w:rPr>
      </w:pPr>
      <w:r w:rsidRPr="00AB5553">
        <w:rPr>
          <w:color w:val="FFFFFF"/>
          <w:sz w:val="2"/>
          <w:szCs w:val="2"/>
          <w:rtl/>
        </w:rPr>
        <w:t>5129371</w:t>
      </w:r>
    </w:p>
    <w:p w14:paraId="2576F863" w14:textId="77777777" w:rsidR="004E0CD4" w:rsidRDefault="00AB5553" w:rsidP="004E0CD4">
      <w:pPr>
        <w:rPr>
          <w:rFonts w:cs="FrankRuehl"/>
          <w:sz w:val="28"/>
          <w:szCs w:val="28"/>
          <w:rtl/>
        </w:rPr>
      </w:pPr>
      <w:bookmarkStart w:id="5" w:name="Nitan"/>
      <w:r w:rsidRPr="00AB5553">
        <w:rPr>
          <w:rFonts w:ascii="Arial" w:hAnsi="Arial"/>
          <w:color w:val="FFFFFF"/>
          <w:sz w:val="2"/>
          <w:szCs w:val="2"/>
          <w:rtl/>
        </w:rPr>
        <w:t>54678313</w:t>
      </w:r>
      <w:r>
        <w:rPr>
          <w:rFonts w:ascii="Arial" w:hAnsi="Arial"/>
          <w:rtl/>
        </w:rPr>
        <w:t xml:space="preserve">ניתן היום,  ד' סיוון תש"פ, 27 מאי 2020, בהעדר הצדדים. </w:t>
      </w:r>
      <w:bookmarkEnd w:id="5"/>
    </w:p>
    <w:p w14:paraId="6023B3F2" w14:textId="77777777" w:rsidR="004E0CD4" w:rsidRDefault="004E0CD4" w:rsidP="00AB555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BB3DC7" w14:textId="77777777" w:rsidR="004E0CD4" w:rsidRDefault="004E0CD4" w:rsidP="004E0CD4">
      <w:pPr>
        <w:jc w:val="center"/>
        <w:rPr>
          <w:rFonts w:ascii="Arial" w:hAnsi="Arial" w:cs="FrankRuehl"/>
          <w:sz w:val="28"/>
          <w:szCs w:val="28"/>
          <w:rtl/>
        </w:rPr>
      </w:pPr>
    </w:p>
    <w:p w14:paraId="2E3DE697" w14:textId="77777777" w:rsidR="004E0CD4" w:rsidRDefault="004E0CD4" w:rsidP="004E0CD4">
      <w:pPr>
        <w:rPr>
          <w:rFonts w:cs="FrankRuehl"/>
          <w:sz w:val="28"/>
          <w:szCs w:val="28"/>
          <w:rtl/>
        </w:rPr>
      </w:pPr>
    </w:p>
    <w:p w14:paraId="17C40CE5" w14:textId="77777777" w:rsidR="004E0CD4" w:rsidRPr="00940428" w:rsidRDefault="00940428" w:rsidP="004E0CD4">
      <w:pPr>
        <w:pStyle w:val="a3"/>
        <w:jc w:val="center"/>
        <w:rPr>
          <w:color w:val="FFFFFF"/>
          <w:sz w:val="2"/>
          <w:szCs w:val="2"/>
          <w:rtl/>
        </w:rPr>
      </w:pPr>
      <w:r w:rsidRPr="00940428">
        <w:rPr>
          <w:color w:val="FFFFFF"/>
          <w:sz w:val="2"/>
          <w:szCs w:val="2"/>
          <w:rtl/>
        </w:rPr>
        <w:t>5129371</w:t>
      </w:r>
    </w:p>
    <w:p w14:paraId="572F5F18" w14:textId="77777777" w:rsidR="0051070B" w:rsidRPr="00940428" w:rsidRDefault="00940428" w:rsidP="00AB5553">
      <w:pPr>
        <w:keepNext/>
        <w:rPr>
          <w:rFonts w:ascii="David" w:hAnsi="David"/>
          <w:color w:val="FFFFFF"/>
          <w:sz w:val="2"/>
          <w:szCs w:val="2"/>
          <w:rtl/>
        </w:rPr>
      </w:pPr>
      <w:r w:rsidRPr="00940428">
        <w:rPr>
          <w:rFonts w:ascii="David" w:hAnsi="David"/>
          <w:color w:val="FFFFFF"/>
          <w:sz w:val="2"/>
          <w:szCs w:val="2"/>
          <w:rtl/>
        </w:rPr>
        <w:t>54678313</w:t>
      </w:r>
    </w:p>
    <w:p w14:paraId="4F5FF482" w14:textId="77777777" w:rsidR="00AB5553" w:rsidRDefault="00AB5553" w:rsidP="00AB5553">
      <w:pPr>
        <w:rPr>
          <w:rtl/>
        </w:rPr>
      </w:pPr>
    </w:p>
    <w:p w14:paraId="2F34026F" w14:textId="77777777" w:rsidR="00AB5553" w:rsidRDefault="00AB5553" w:rsidP="00AB5553">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94E22AE" w14:textId="77777777" w:rsidR="00940428" w:rsidRPr="00940428" w:rsidRDefault="00940428" w:rsidP="00940428">
      <w:pPr>
        <w:keepNext/>
        <w:rPr>
          <w:rFonts w:ascii="David" w:hAnsi="David"/>
          <w:color w:val="000000"/>
          <w:sz w:val="22"/>
          <w:szCs w:val="22"/>
          <w:rtl/>
        </w:rPr>
      </w:pPr>
    </w:p>
    <w:p w14:paraId="45955C8E" w14:textId="77777777" w:rsidR="00940428" w:rsidRPr="00940428" w:rsidRDefault="00940428" w:rsidP="00940428">
      <w:pPr>
        <w:keepNext/>
        <w:rPr>
          <w:rFonts w:ascii="David" w:hAnsi="David"/>
          <w:color w:val="000000"/>
          <w:sz w:val="22"/>
          <w:szCs w:val="22"/>
          <w:rtl/>
        </w:rPr>
      </w:pPr>
      <w:r w:rsidRPr="00940428">
        <w:rPr>
          <w:rFonts w:ascii="David" w:hAnsi="David"/>
          <w:color w:val="000000"/>
          <w:sz w:val="22"/>
          <w:szCs w:val="22"/>
          <w:rtl/>
        </w:rPr>
        <w:t>ד. פיש  54678313-/</w:t>
      </w:r>
    </w:p>
    <w:p w14:paraId="0E0C8A6E" w14:textId="77777777" w:rsidR="00AB5553" w:rsidRPr="00AB5553" w:rsidRDefault="00940428" w:rsidP="00940428">
      <w:pPr>
        <w:rPr>
          <w:color w:val="0000FF"/>
          <w:u w:val="single"/>
        </w:rPr>
      </w:pPr>
      <w:r w:rsidRPr="00940428">
        <w:rPr>
          <w:color w:val="000000"/>
          <w:u w:val="single"/>
          <w:rtl/>
        </w:rPr>
        <w:t>נוסח מסמך זה כפוף לשינויי ניסוח ועריכה</w:t>
      </w:r>
    </w:p>
    <w:sectPr w:rsidR="00AB5553" w:rsidRPr="00AB5553" w:rsidSect="00940428">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861B6" w14:textId="77777777" w:rsidR="002A4B78" w:rsidRDefault="002A4B78" w:rsidP="00530D1F">
      <w:r>
        <w:separator/>
      </w:r>
    </w:p>
  </w:endnote>
  <w:endnote w:type="continuationSeparator" w:id="0">
    <w:p w14:paraId="6AA4C60F" w14:textId="77777777" w:rsidR="002A4B78" w:rsidRDefault="002A4B78" w:rsidP="0053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29CB0" w14:textId="77777777" w:rsidR="00940428" w:rsidRDefault="00940428" w:rsidP="009404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71CB8D" w14:textId="77777777" w:rsidR="00216EC4" w:rsidRPr="00940428" w:rsidRDefault="00940428" w:rsidP="00940428">
    <w:pPr>
      <w:pStyle w:val="a5"/>
      <w:pBdr>
        <w:top w:val="single" w:sz="4" w:space="1" w:color="auto"/>
        <w:between w:val="single" w:sz="4" w:space="0" w:color="auto"/>
      </w:pBdr>
      <w:spacing w:after="60"/>
      <w:jc w:val="center"/>
      <w:rPr>
        <w:rFonts w:ascii="FrankRuehl" w:hAnsi="FrankRuehl" w:cs="FrankRuehl"/>
        <w:color w:val="000000"/>
      </w:rPr>
    </w:pPr>
    <w:r w:rsidRPr="00940428">
      <w:rPr>
        <w:rFonts w:ascii="FrankRuehl" w:hAnsi="FrankRuehl" w:cs="FrankRuehl"/>
        <w:color w:val="000000"/>
      </w:rPr>
      <w:pict w14:anchorId="52A87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A1B63" w14:textId="77777777" w:rsidR="00940428" w:rsidRDefault="00940428" w:rsidP="009404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55C9">
      <w:rPr>
        <w:rFonts w:ascii="FrankRuehl" w:hAnsi="FrankRuehl" w:cs="FrankRuehl"/>
        <w:noProof/>
        <w:rtl/>
      </w:rPr>
      <w:t>1</w:t>
    </w:r>
    <w:r>
      <w:rPr>
        <w:rFonts w:ascii="FrankRuehl" w:hAnsi="FrankRuehl" w:cs="FrankRuehl"/>
        <w:rtl/>
      </w:rPr>
      <w:fldChar w:fldCharType="end"/>
    </w:r>
  </w:p>
  <w:p w14:paraId="4F998985" w14:textId="77777777" w:rsidR="00216EC4" w:rsidRPr="00940428" w:rsidRDefault="00940428" w:rsidP="00940428">
    <w:pPr>
      <w:pStyle w:val="a5"/>
      <w:pBdr>
        <w:top w:val="single" w:sz="4" w:space="1" w:color="auto"/>
        <w:between w:val="single" w:sz="4" w:space="0" w:color="auto"/>
      </w:pBdr>
      <w:spacing w:after="60"/>
      <w:jc w:val="center"/>
      <w:rPr>
        <w:rFonts w:ascii="FrankRuehl" w:hAnsi="FrankRuehl" w:cs="FrankRuehl"/>
        <w:color w:val="000000"/>
      </w:rPr>
    </w:pPr>
    <w:r w:rsidRPr="00940428">
      <w:rPr>
        <w:rFonts w:ascii="FrankRuehl" w:hAnsi="FrankRuehl" w:cs="FrankRuehl"/>
        <w:color w:val="000000"/>
      </w:rPr>
      <w:pict w14:anchorId="23420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B84D5" w14:textId="77777777" w:rsidR="002A4B78" w:rsidRDefault="002A4B78" w:rsidP="00530D1F">
      <w:r>
        <w:separator/>
      </w:r>
    </w:p>
  </w:footnote>
  <w:footnote w:type="continuationSeparator" w:id="0">
    <w:p w14:paraId="3878F8ED" w14:textId="77777777" w:rsidR="002A4B78" w:rsidRDefault="002A4B78" w:rsidP="00530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DB4C" w14:textId="77777777" w:rsidR="00AB5553" w:rsidRPr="00940428" w:rsidRDefault="00940428" w:rsidP="009404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4039-05-19</w:t>
    </w:r>
    <w:r>
      <w:rPr>
        <w:rFonts w:ascii="David" w:hAnsi="David"/>
        <w:color w:val="000000"/>
        <w:sz w:val="22"/>
        <w:szCs w:val="22"/>
        <w:rtl/>
      </w:rPr>
      <w:tab/>
      <w:t xml:space="preserve"> מדינת ישראל נ'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47840" w14:textId="77777777" w:rsidR="00AB5553" w:rsidRPr="00940428" w:rsidRDefault="00940428" w:rsidP="009404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4039-05-19</w:t>
    </w:r>
    <w:r>
      <w:rPr>
        <w:rFonts w:ascii="David" w:hAnsi="David"/>
        <w:color w:val="000000"/>
        <w:sz w:val="22"/>
        <w:szCs w:val="22"/>
        <w:rtl/>
      </w:rPr>
      <w:tab/>
      <w:t xml:space="preserve"> מדינת ישראל נ'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A1E23"/>
    <w:multiLevelType w:val="hybridMultilevel"/>
    <w:tmpl w:val="BF40A8C4"/>
    <w:lvl w:ilvl="0" w:tplc="00922F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41960"/>
    <w:multiLevelType w:val="hybridMultilevel"/>
    <w:tmpl w:val="77A6A612"/>
    <w:lvl w:ilvl="0" w:tplc="D3365FD8">
      <w:start w:val="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232952">
    <w:abstractNumId w:val="1"/>
  </w:num>
  <w:num w:numId="2" w16cid:durableId="100539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0CD4"/>
    <w:rsid w:val="00216EC4"/>
    <w:rsid w:val="002A4B78"/>
    <w:rsid w:val="004E0CD4"/>
    <w:rsid w:val="0051070B"/>
    <w:rsid w:val="00530D1F"/>
    <w:rsid w:val="005E3CCC"/>
    <w:rsid w:val="00940428"/>
    <w:rsid w:val="00A055C9"/>
    <w:rsid w:val="00AB5553"/>
    <w:rsid w:val="00C501AB"/>
    <w:rsid w:val="00C676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752073"/>
  <w15:chartTrackingRefBased/>
  <w15:docId w15:val="{26149951-F721-45B6-A04B-4241DD39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0CD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0CD4"/>
    <w:pPr>
      <w:tabs>
        <w:tab w:val="center" w:pos="4153"/>
        <w:tab w:val="right" w:pos="8306"/>
      </w:tabs>
    </w:pPr>
  </w:style>
  <w:style w:type="character" w:customStyle="1" w:styleId="a4">
    <w:name w:val="כותרת עליונה תו"/>
    <w:link w:val="a3"/>
    <w:rsid w:val="004E0CD4"/>
    <w:rPr>
      <w:rFonts w:ascii="Times New Roman" w:eastAsia="Times New Roman" w:hAnsi="Times New Roman" w:cs="David"/>
      <w:sz w:val="24"/>
      <w:szCs w:val="24"/>
    </w:rPr>
  </w:style>
  <w:style w:type="paragraph" w:styleId="a5">
    <w:name w:val="footer"/>
    <w:basedOn w:val="a"/>
    <w:link w:val="a6"/>
    <w:rsid w:val="004E0CD4"/>
    <w:pPr>
      <w:tabs>
        <w:tab w:val="center" w:pos="4153"/>
        <w:tab w:val="right" w:pos="8306"/>
      </w:tabs>
    </w:pPr>
  </w:style>
  <w:style w:type="character" w:customStyle="1" w:styleId="a6">
    <w:name w:val="כותרת תחתונה תו"/>
    <w:link w:val="a5"/>
    <w:rsid w:val="004E0CD4"/>
    <w:rPr>
      <w:rFonts w:ascii="Times New Roman" w:eastAsia="Times New Roman" w:hAnsi="Times New Roman" w:cs="David"/>
      <w:sz w:val="24"/>
      <w:szCs w:val="24"/>
    </w:rPr>
  </w:style>
  <w:style w:type="table" w:styleId="a7">
    <w:name w:val="Table Grid"/>
    <w:basedOn w:val="a1"/>
    <w:rsid w:val="004E0C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0CD4"/>
  </w:style>
  <w:style w:type="paragraph" w:styleId="a9">
    <w:name w:val="List Paragraph"/>
    <w:basedOn w:val="a"/>
    <w:qFormat/>
    <w:rsid w:val="004E0CD4"/>
    <w:pPr>
      <w:ind w:left="720"/>
      <w:contextualSpacing/>
    </w:pPr>
  </w:style>
  <w:style w:type="character" w:styleId="Hyperlink">
    <w:name w:val="Hyperlink"/>
    <w:rsid w:val="00AB55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84826" TargetMode="External"/><Relationship Id="rId13" Type="http://schemas.openxmlformats.org/officeDocument/2006/relationships/hyperlink" Target="http://www.nevo.co.il/case/6006793" TargetMode="External"/><Relationship Id="rId18" Type="http://schemas.openxmlformats.org/officeDocument/2006/relationships/hyperlink" Target="http://www.nevo.co.il/case/2005256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18030628" TargetMode="External"/><Relationship Id="rId7" Type="http://schemas.openxmlformats.org/officeDocument/2006/relationships/hyperlink" Target="http://www.nevo.co.il/law/4216" TargetMode="External"/><Relationship Id="rId12" Type="http://schemas.openxmlformats.org/officeDocument/2006/relationships/hyperlink" Target="http://www.nevo.co.il/case/5698919" TargetMode="External"/><Relationship Id="rId17" Type="http://schemas.openxmlformats.org/officeDocument/2006/relationships/hyperlink" Target="http://www.nevo.co.il/case/2083655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6876626" TargetMode="External"/><Relationship Id="rId20" Type="http://schemas.openxmlformats.org/officeDocument/2006/relationships/hyperlink" Target="http://www.nevo.co.il/case/2171987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3751286"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5727295" TargetMode="External"/><Relationship Id="rId23" Type="http://schemas.openxmlformats.org/officeDocument/2006/relationships/hyperlink" Target="http://www.nevo.co.il/case/18030628" TargetMode="External"/><Relationship Id="rId28" Type="http://schemas.openxmlformats.org/officeDocument/2006/relationships/footer" Target="footer2.xml"/><Relationship Id="rId10" Type="http://schemas.openxmlformats.org/officeDocument/2006/relationships/hyperlink" Target="http://www.nevo.co.il/case/18753213" TargetMode="External"/><Relationship Id="rId19" Type="http://schemas.openxmlformats.org/officeDocument/2006/relationships/hyperlink" Target="http://www.nevo.co.il/case/24911849" TargetMode="External"/><Relationship Id="rId4" Type="http://schemas.openxmlformats.org/officeDocument/2006/relationships/webSettings" Target="webSettings.xml"/><Relationship Id="rId9" Type="http://schemas.openxmlformats.org/officeDocument/2006/relationships/hyperlink" Target="http://www.nevo.co.il/case/6094597" TargetMode="External"/><Relationship Id="rId14" Type="http://schemas.openxmlformats.org/officeDocument/2006/relationships/hyperlink" Target="http://www.nevo.co.il/case/18753213"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1554</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9309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3342457</vt:i4>
      </vt:variant>
      <vt:variant>
        <vt:i4>48</vt:i4>
      </vt:variant>
      <vt:variant>
        <vt:i4>0</vt:i4>
      </vt:variant>
      <vt:variant>
        <vt:i4>5</vt:i4>
      </vt:variant>
      <vt:variant>
        <vt:lpwstr>http://www.nevo.co.il/case/18030628</vt:lpwstr>
      </vt:variant>
      <vt:variant>
        <vt:lpwstr/>
      </vt:variant>
      <vt:variant>
        <vt:i4>8257637</vt:i4>
      </vt:variant>
      <vt:variant>
        <vt:i4>45</vt:i4>
      </vt:variant>
      <vt:variant>
        <vt:i4>0</vt:i4>
      </vt:variant>
      <vt:variant>
        <vt:i4>5</vt:i4>
      </vt:variant>
      <vt:variant>
        <vt:lpwstr>http://www.nevo.co.il/law/4216</vt:lpwstr>
      </vt:variant>
      <vt:variant>
        <vt:lpwstr/>
      </vt:variant>
      <vt:variant>
        <vt:i4>3342457</vt:i4>
      </vt:variant>
      <vt:variant>
        <vt:i4>42</vt:i4>
      </vt:variant>
      <vt:variant>
        <vt:i4>0</vt:i4>
      </vt:variant>
      <vt:variant>
        <vt:i4>5</vt:i4>
      </vt:variant>
      <vt:variant>
        <vt:lpwstr>http://www.nevo.co.il/case/18030628</vt:lpwstr>
      </vt:variant>
      <vt:variant>
        <vt:lpwstr/>
      </vt:variant>
      <vt:variant>
        <vt:i4>3866748</vt:i4>
      </vt:variant>
      <vt:variant>
        <vt:i4>39</vt:i4>
      </vt:variant>
      <vt:variant>
        <vt:i4>0</vt:i4>
      </vt:variant>
      <vt:variant>
        <vt:i4>5</vt:i4>
      </vt:variant>
      <vt:variant>
        <vt:lpwstr>http://www.nevo.co.il/case/21719873</vt:lpwstr>
      </vt:variant>
      <vt:variant>
        <vt:lpwstr/>
      </vt:variant>
      <vt:variant>
        <vt:i4>4063353</vt:i4>
      </vt:variant>
      <vt:variant>
        <vt:i4>36</vt:i4>
      </vt:variant>
      <vt:variant>
        <vt:i4>0</vt:i4>
      </vt:variant>
      <vt:variant>
        <vt:i4>5</vt:i4>
      </vt:variant>
      <vt:variant>
        <vt:lpwstr>http://www.nevo.co.il/case/24911849</vt:lpwstr>
      </vt:variant>
      <vt:variant>
        <vt:lpwstr/>
      </vt:variant>
      <vt:variant>
        <vt:i4>3539060</vt:i4>
      </vt:variant>
      <vt:variant>
        <vt:i4>33</vt:i4>
      </vt:variant>
      <vt:variant>
        <vt:i4>0</vt:i4>
      </vt:variant>
      <vt:variant>
        <vt:i4>5</vt:i4>
      </vt:variant>
      <vt:variant>
        <vt:lpwstr>http://www.nevo.co.il/case/20052568</vt:lpwstr>
      </vt:variant>
      <vt:variant>
        <vt:lpwstr/>
      </vt:variant>
      <vt:variant>
        <vt:i4>3735666</vt:i4>
      </vt:variant>
      <vt:variant>
        <vt:i4>30</vt:i4>
      </vt:variant>
      <vt:variant>
        <vt:i4>0</vt:i4>
      </vt:variant>
      <vt:variant>
        <vt:i4>5</vt:i4>
      </vt:variant>
      <vt:variant>
        <vt:lpwstr>http://www.nevo.co.il/case/20836552</vt:lpwstr>
      </vt:variant>
      <vt:variant>
        <vt:lpwstr/>
      </vt:variant>
      <vt:variant>
        <vt:i4>3211384</vt:i4>
      </vt:variant>
      <vt:variant>
        <vt:i4>27</vt:i4>
      </vt:variant>
      <vt:variant>
        <vt:i4>0</vt:i4>
      </vt:variant>
      <vt:variant>
        <vt:i4>5</vt:i4>
      </vt:variant>
      <vt:variant>
        <vt:lpwstr>http://www.nevo.co.il/case/6876626</vt:lpwstr>
      </vt:variant>
      <vt:variant>
        <vt:lpwstr/>
      </vt:variant>
      <vt:variant>
        <vt:i4>3145853</vt:i4>
      </vt:variant>
      <vt:variant>
        <vt:i4>24</vt:i4>
      </vt:variant>
      <vt:variant>
        <vt:i4>0</vt:i4>
      </vt:variant>
      <vt:variant>
        <vt:i4>5</vt:i4>
      </vt:variant>
      <vt:variant>
        <vt:lpwstr>http://www.nevo.co.il/case/5727295</vt:lpwstr>
      </vt:variant>
      <vt:variant>
        <vt:lpwstr/>
      </vt:variant>
      <vt:variant>
        <vt:i4>3407995</vt:i4>
      </vt:variant>
      <vt:variant>
        <vt:i4>21</vt:i4>
      </vt:variant>
      <vt:variant>
        <vt:i4>0</vt:i4>
      </vt:variant>
      <vt:variant>
        <vt:i4>5</vt:i4>
      </vt:variant>
      <vt:variant>
        <vt:lpwstr>http://www.nevo.co.il/case/18753213</vt:lpwstr>
      </vt:variant>
      <vt:variant>
        <vt:lpwstr/>
      </vt:variant>
      <vt:variant>
        <vt:i4>3276923</vt:i4>
      </vt:variant>
      <vt:variant>
        <vt:i4>18</vt:i4>
      </vt:variant>
      <vt:variant>
        <vt:i4>0</vt:i4>
      </vt:variant>
      <vt:variant>
        <vt:i4>5</vt:i4>
      </vt:variant>
      <vt:variant>
        <vt:lpwstr>http://www.nevo.co.il/case/6006793</vt:lpwstr>
      </vt:variant>
      <vt:variant>
        <vt:lpwstr/>
      </vt:variant>
      <vt:variant>
        <vt:i4>3932283</vt:i4>
      </vt:variant>
      <vt:variant>
        <vt:i4>15</vt:i4>
      </vt:variant>
      <vt:variant>
        <vt:i4>0</vt:i4>
      </vt:variant>
      <vt:variant>
        <vt:i4>5</vt:i4>
      </vt:variant>
      <vt:variant>
        <vt:lpwstr>http://www.nevo.co.il/case/5698919</vt:lpwstr>
      </vt:variant>
      <vt:variant>
        <vt:lpwstr/>
      </vt:variant>
      <vt:variant>
        <vt:i4>3932272</vt:i4>
      </vt:variant>
      <vt:variant>
        <vt:i4>12</vt:i4>
      </vt:variant>
      <vt:variant>
        <vt:i4>0</vt:i4>
      </vt:variant>
      <vt:variant>
        <vt:i4>5</vt:i4>
      </vt:variant>
      <vt:variant>
        <vt:lpwstr>http://www.nevo.co.il/case/23751286</vt:lpwstr>
      </vt:variant>
      <vt:variant>
        <vt:lpwstr/>
      </vt:variant>
      <vt:variant>
        <vt:i4>3407995</vt:i4>
      </vt:variant>
      <vt:variant>
        <vt:i4>9</vt:i4>
      </vt:variant>
      <vt:variant>
        <vt:i4>0</vt:i4>
      </vt:variant>
      <vt:variant>
        <vt:i4>5</vt:i4>
      </vt:variant>
      <vt:variant>
        <vt:lpwstr>http://www.nevo.co.il/case/18753213</vt:lpwstr>
      </vt:variant>
      <vt:variant>
        <vt:lpwstr/>
      </vt:variant>
      <vt:variant>
        <vt:i4>3997817</vt:i4>
      </vt:variant>
      <vt:variant>
        <vt:i4>6</vt:i4>
      </vt:variant>
      <vt:variant>
        <vt:i4>0</vt:i4>
      </vt:variant>
      <vt:variant>
        <vt:i4>5</vt:i4>
      </vt:variant>
      <vt:variant>
        <vt:lpwstr>http://www.nevo.co.il/case/6094597</vt:lpwstr>
      </vt:variant>
      <vt:variant>
        <vt:lpwstr/>
      </vt:variant>
      <vt:variant>
        <vt:i4>3342458</vt:i4>
      </vt:variant>
      <vt:variant>
        <vt:i4>3</vt:i4>
      </vt:variant>
      <vt:variant>
        <vt:i4>0</vt:i4>
      </vt:variant>
      <vt:variant>
        <vt:i4>5</vt:i4>
      </vt:variant>
      <vt:variant>
        <vt:lpwstr>http://www.nevo.co.il/case/5884826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4039</vt:lpwstr>
  </property>
  <property fmtid="{D5CDD505-2E9C-101B-9397-08002B2CF9AE}" pid="6" name="NEWPARTB">
    <vt:lpwstr>05</vt:lpwstr>
  </property>
  <property fmtid="{D5CDD505-2E9C-101B-9397-08002B2CF9AE}" pid="7" name="NEWPARTC">
    <vt:lpwstr>19</vt:lpwstr>
  </property>
  <property fmtid="{D5CDD505-2E9C-101B-9397-08002B2CF9AE}" pid="8" name="CITY">
    <vt:lpwstr>חי'</vt:lpwstr>
  </property>
  <property fmtid="{D5CDD505-2E9C-101B-9397-08002B2CF9AE}" pid="9" name="DATE">
    <vt:lpwstr>20200527</vt:lpwstr>
  </property>
  <property fmtid="{D5CDD505-2E9C-101B-9397-08002B2CF9AE}" pid="10" name="TYPE_N_DATE">
    <vt:lpwstr>39020200527</vt:lpwstr>
  </property>
  <property fmtid="{D5CDD505-2E9C-101B-9397-08002B2CF9AE}" pid="11" name="CASESLISTTMP1">
    <vt:lpwstr>5884826;6094597;18753213:2;23751286;5698919;6006793;5727295;6876626;20836552;20052568;24911849;21719873;18030628:2</vt:lpwstr>
  </property>
  <property fmtid="{D5CDD505-2E9C-101B-9397-08002B2CF9AE}" pid="12" name="WORDNUMPAGES">
    <vt:lpwstr>6</vt:lpwstr>
  </property>
  <property fmtid="{D5CDD505-2E9C-101B-9397-08002B2CF9AE}" pid="13" name="TYPE_ABS_DATE">
    <vt:lpwstr>390020200527</vt:lpwstr>
  </property>
  <property fmtid="{D5CDD505-2E9C-101B-9397-08002B2CF9AE}" pid="14" name="APPELLANT">
    <vt:lpwstr>מדינת ישראל</vt:lpwstr>
  </property>
  <property fmtid="{D5CDD505-2E9C-101B-9397-08002B2CF9AE}" pid="15" name="APPELLEE">
    <vt:lpwstr>מלכה</vt:lpwstr>
  </property>
  <property fmtid="{D5CDD505-2E9C-101B-9397-08002B2CF9AE}" pid="16" name="JUDGE">
    <vt:lpwstr>ד. פיש </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ies>
</file>