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8"/>
        <w:gridCol w:w="2852"/>
        <w:gridCol w:w="2279"/>
        <w:gridCol w:w="3559"/>
        <w:gridCol w:w="84"/>
        <w:gridCol w:w="87"/>
      </w:tblGrid>
      <w:tr w:rsidR="00E207D2" w:rsidRPr="00FC501C" w14:paraId="05D1D125" w14:textId="77777777" w:rsidTr="00393AE3">
        <w:trPr>
          <w:gridBefore w:val="1"/>
          <w:wBefore w:w="28" w:type="dxa"/>
          <w:trHeight w:hRule="exact" w:val="418"/>
          <w:jc w:val="center"/>
        </w:trPr>
        <w:tc>
          <w:tcPr>
            <w:tcW w:w="8861" w:type="dxa"/>
            <w:gridSpan w:val="5"/>
          </w:tcPr>
          <w:p w14:paraId="09C280BF" w14:textId="77777777" w:rsidR="00E207D2" w:rsidRPr="00FC501C" w:rsidRDefault="00E207D2" w:rsidP="007A592E">
            <w:pPr>
              <w:pStyle w:val="a3"/>
              <w:jc w:val="center"/>
              <w:rPr>
                <w:rFonts w:ascii="Tahoma" w:hAnsi="Tahoma" w:cs="Tahoma"/>
                <w:color w:val="000080"/>
                <w:rtl/>
              </w:rPr>
            </w:pPr>
            <w:r w:rsidRPr="00FC501C">
              <w:rPr>
                <w:rFonts w:ascii="Tahoma" w:hAnsi="Tahoma" w:cs="Tahoma"/>
                <w:b/>
                <w:bCs/>
                <w:color w:val="000080"/>
                <w:rtl/>
              </w:rPr>
              <w:t>בית המשפט המחוזי בחיפה</w:t>
            </w:r>
          </w:p>
        </w:tc>
      </w:tr>
      <w:tr w:rsidR="00E207D2" w:rsidRPr="00FC501C" w14:paraId="362506A3" w14:textId="77777777" w:rsidTr="00393AE3">
        <w:trPr>
          <w:gridBefore w:val="1"/>
          <w:wBefore w:w="28" w:type="dxa"/>
          <w:trHeight w:val="337"/>
          <w:jc w:val="center"/>
        </w:trPr>
        <w:tc>
          <w:tcPr>
            <w:tcW w:w="5131" w:type="dxa"/>
            <w:gridSpan w:val="2"/>
          </w:tcPr>
          <w:p w14:paraId="5D511CEE" w14:textId="77777777" w:rsidR="00E207D2" w:rsidRPr="00FC501C" w:rsidRDefault="00E207D2" w:rsidP="007A592E">
            <w:pPr>
              <w:rPr>
                <w:rFonts w:cs="FrankRuehl"/>
                <w:sz w:val="28"/>
                <w:szCs w:val="28"/>
                <w:rtl/>
              </w:rPr>
            </w:pPr>
            <w:r w:rsidRPr="00FC501C">
              <w:rPr>
                <w:rFonts w:cs="FrankRuehl"/>
                <w:sz w:val="28"/>
                <w:szCs w:val="28"/>
                <w:rtl/>
              </w:rPr>
              <w:t>ת"פ</w:t>
            </w:r>
            <w:r w:rsidRPr="00FC501C">
              <w:rPr>
                <w:rFonts w:cs="FrankRuehl" w:hint="cs"/>
                <w:sz w:val="28"/>
                <w:szCs w:val="28"/>
                <w:rtl/>
              </w:rPr>
              <w:t xml:space="preserve"> </w:t>
            </w:r>
            <w:r w:rsidRPr="00FC501C">
              <w:rPr>
                <w:rFonts w:cs="FrankRuehl"/>
                <w:sz w:val="28"/>
                <w:szCs w:val="28"/>
                <w:rtl/>
              </w:rPr>
              <w:t>23062-12-21</w:t>
            </w:r>
            <w:r w:rsidRPr="00FC501C">
              <w:rPr>
                <w:rFonts w:cs="FrankRuehl" w:hint="cs"/>
                <w:sz w:val="28"/>
                <w:szCs w:val="28"/>
                <w:rtl/>
              </w:rPr>
              <w:t xml:space="preserve"> </w:t>
            </w:r>
            <w:r w:rsidRPr="00FC501C">
              <w:rPr>
                <w:rFonts w:cs="FrankRuehl"/>
                <w:sz w:val="28"/>
                <w:szCs w:val="28"/>
                <w:rtl/>
              </w:rPr>
              <w:t>מדינת ישראל נ' שוריק(עציר)</w:t>
            </w:r>
          </w:p>
          <w:p w14:paraId="0BCFC1E9" w14:textId="77777777" w:rsidR="00E207D2" w:rsidRPr="00FC501C" w:rsidRDefault="00E207D2" w:rsidP="007A592E">
            <w:pPr>
              <w:pStyle w:val="a3"/>
              <w:rPr>
                <w:rFonts w:cs="FrankRuehl"/>
                <w:sz w:val="28"/>
                <w:szCs w:val="28"/>
                <w:rtl/>
              </w:rPr>
            </w:pPr>
          </w:p>
        </w:tc>
        <w:tc>
          <w:tcPr>
            <w:tcW w:w="3730" w:type="dxa"/>
            <w:gridSpan w:val="3"/>
          </w:tcPr>
          <w:p w14:paraId="3C4ECD41" w14:textId="77777777" w:rsidR="00E207D2" w:rsidRPr="00FC501C" w:rsidRDefault="00E207D2" w:rsidP="007A592E">
            <w:pPr>
              <w:pStyle w:val="a3"/>
              <w:jc w:val="right"/>
              <w:rPr>
                <w:rFonts w:cs="FrankRuehl"/>
                <w:sz w:val="28"/>
                <w:szCs w:val="28"/>
                <w:rtl/>
              </w:rPr>
            </w:pPr>
          </w:p>
        </w:tc>
      </w:tr>
      <w:tr w:rsidR="00E207D2" w:rsidRPr="00FC501C" w14:paraId="2950234E" w14:textId="77777777" w:rsidTr="00393AE3">
        <w:tblPrEx>
          <w:jc w:val="left"/>
          <w:tblInd w:w="-28" w:type="dxa"/>
          <w:tblLook w:val="01E0" w:firstRow="1" w:lastRow="1" w:firstColumn="1" w:lastColumn="1" w:noHBand="0" w:noVBand="0"/>
        </w:tblPrEx>
        <w:trPr>
          <w:gridAfter w:val="2"/>
          <w:wAfter w:w="171" w:type="dxa"/>
        </w:trPr>
        <w:tc>
          <w:tcPr>
            <w:tcW w:w="8718" w:type="dxa"/>
            <w:gridSpan w:val="4"/>
            <w:shd w:val="clear" w:color="auto" w:fill="auto"/>
          </w:tcPr>
          <w:p w14:paraId="457C74C1" w14:textId="77777777" w:rsidR="00E207D2" w:rsidRPr="00FC501C" w:rsidRDefault="00E207D2" w:rsidP="007A592E">
            <w:pPr>
              <w:rPr>
                <w:rStyle w:val="TimesNewRomanTimesNewRoman"/>
                <w:rtl/>
              </w:rPr>
            </w:pPr>
            <w:r w:rsidRPr="00FC501C">
              <w:rPr>
                <w:rFonts w:hint="cs"/>
                <w:rtl/>
              </w:rPr>
              <w:t xml:space="preserve"> </w:t>
            </w:r>
            <w:r w:rsidRPr="00FC501C">
              <w:rPr>
                <w:rFonts w:hint="cs"/>
                <w:b/>
                <w:bCs/>
                <w:sz w:val="26"/>
                <w:szCs w:val="26"/>
                <w:rtl/>
              </w:rPr>
              <w:t xml:space="preserve">לפני כבוד השופטת </w:t>
            </w:r>
            <w:r w:rsidRPr="00FC501C">
              <w:rPr>
                <w:rFonts w:hint="cs"/>
                <w:b/>
                <w:bCs/>
                <w:rtl/>
              </w:rPr>
              <w:t>דיאנה סלע</w:t>
            </w:r>
            <w:r w:rsidRPr="00FC501C">
              <w:rPr>
                <w:rStyle w:val="TimesNewRomanTimesNewRoman"/>
                <w:rFonts w:hint="cs"/>
                <w:rtl/>
              </w:rPr>
              <w:t>, סגנית נשיא</w:t>
            </w:r>
          </w:p>
          <w:p w14:paraId="5297EC46" w14:textId="77777777" w:rsidR="00E207D2" w:rsidRPr="00FC501C" w:rsidRDefault="00E207D2" w:rsidP="007A592E">
            <w:pPr>
              <w:rPr>
                <w:b/>
                <w:bCs/>
                <w:sz w:val="18"/>
                <w:szCs w:val="18"/>
                <w:rtl/>
              </w:rPr>
            </w:pPr>
          </w:p>
        </w:tc>
      </w:tr>
      <w:tr w:rsidR="00E207D2" w:rsidRPr="00FC501C" w14:paraId="1178DE29" w14:textId="77777777" w:rsidTr="00393AE3">
        <w:tblPrEx>
          <w:jc w:val="left"/>
          <w:tblInd w:w="-28" w:type="dxa"/>
          <w:tblLook w:val="01E0" w:firstRow="1" w:lastRow="1" w:firstColumn="1" w:lastColumn="1" w:noHBand="0" w:noVBand="0"/>
        </w:tblPrEx>
        <w:trPr>
          <w:gridAfter w:val="1"/>
          <w:wAfter w:w="87" w:type="dxa"/>
          <w:cantSplit/>
          <w:trHeight w:val="724"/>
        </w:trPr>
        <w:tc>
          <w:tcPr>
            <w:tcW w:w="2880" w:type="dxa"/>
            <w:gridSpan w:val="2"/>
            <w:shd w:val="clear" w:color="auto" w:fill="auto"/>
          </w:tcPr>
          <w:p w14:paraId="02673411" w14:textId="77777777" w:rsidR="00E207D2" w:rsidRPr="00FC501C" w:rsidRDefault="00E207D2" w:rsidP="00E207D2">
            <w:pPr>
              <w:ind w:left="26"/>
              <w:rPr>
                <w:b/>
                <w:bCs/>
                <w:sz w:val="26"/>
                <w:szCs w:val="26"/>
                <w:rtl/>
              </w:rPr>
            </w:pPr>
            <w:bookmarkStart w:id="0" w:name="FirstAppellant"/>
            <w:bookmarkStart w:id="1" w:name="LastJudge"/>
            <w:bookmarkEnd w:id="1"/>
          </w:p>
          <w:p w14:paraId="4C4523A7" w14:textId="77777777" w:rsidR="00E207D2" w:rsidRPr="00FC501C" w:rsidRDefault="00E207D2" w:rsidP="00E207D2">
            <w:pPr>
              <w:ind w:left="26"/>
              <w:rPr>
                <w:b/>
                <w:bCs/>
                <w:sz w:val="26"/>
                <w:szCs w:val="26"/>
                <w:rtl/>
              </w:rPr>
            </w:pPr>
            <w:r w:rsidRPr="00FC501C">
              <w:rPr>
                <w:rFonts w:hint="cs"/>
                <w:b/>
                <w:bCs/>
                <w:sz w:val="26"/>
                <w:szCs w:val="26"/>
                <w:rtl/>
              </w:rPr>
              <w:t>המאשימה</w:t>
            </w:r>
          </w:p>
        </w:tc>
        <w:tc>
          <w:tcPr>
            <w:tcW w:w="5922" w:type="dxa"/>
            <w:gridSpan w:val="3"/>
            <w:shd w:val="clear" w:color="auto" w:fill="auto"/>
          </w:tcPr>
          <w:p w14:paraId="13758F58" w14:textId="77777777" w:rsidR="00E207D2" w:rsidRPr="00FC501C" w:rsidRDefault="00E207D2" w:rsidP="007A592E">
            <w:pPr>
              <w:rPr>
                <w:rtl/>
              </w:rPr>
            </w:pPr>
          </w:p>
          <w:p w14:paraId="2008ED00" w14:textId="77777777" w:rsidR="00E207D2" w:rsidRPr="00FC501C" w:rsidRDefault="00E207D2" w:rsidP="007A592E">
            <w:pPr>
              <w:rPr>
                <w:b/>
                <w:bCs/>
                <w:sz w:val="26"/>
                <w:szCs w:val="26"/>
                <w:rtl/>
              </w:rPr>
            </w:pPr>
            <w:r w:rsidRPr="00FC501C">
              <w:rPr>
                <w:rtl/>
              </w:rPr>
              <w:t xml:space="preserve"> </w:t>
            </w:r>
            <w:r w:rsidRPr="00FC501C">
              <w:rPr>
                <w:rFonts w:hint="cs"/>
                <w:b/>
                <w:bCs/>
                <w:sz w:val="26"/>
                <w:szCs w:val="26"/>
                <w:rtl/>
              </w:rPr>
              <w:t xml:space="preserve">מדינת ישראל </w:t>
            </w:r>
          </w:p>
        </w:tc>
      </w:tr>
      <w:bookmarkEnd w:id="0"/>
      <w:tr w:rsidR="00E207D2" w:rsidRPr="00FC501C" w14:paraId="56BEDF62" w14:textId="77777777" w:rsidTr="00393AE3">
        <w:tblPrEx>
          <w:jc w:val="left"/>
          <w:tblInd w:w="-28" w:type="dxa"/>
          <w:tblLook w:val="01E0" w:firstRow="1" w:lastRow="1" w:firstColumn="1" w:lastColumn="1" w:noHBand="0" w:noVBand="0"/>
        </w:tblPrEx>
        <w:trPr>
          <w:gridAfter w:val="1"/>
          <w:wAfter w:w="87" w:type="dxa"/>
        </w:trPr>
        <w:tc>
          <w:tcPr>
            <w:tcW w:w="8802" w:type="dxa"/>
            <w:gridSpan w:val="5"/>
            <w:shd w:val="clear" w:color="auto" w:fill="auto"/>
            <w:vAlign w:val="center"/>
          </w:tcPr>
          <w:p w14:paraId="64EF9778" w14:textId="77777777" w:rsidR="00E207D2" w:rsidRPr="00FC501C" w:rsidRDefault="00E207D2" w:rsidP="00E207D2">
            <w:pPr>
              <w:jc w:val="center"/>
              <w:rPr>
                <w:rFonts w:ascii="Arial" w:hAnsi="Arial"/>
                <w:b/>
                <w:bCs/>
                <w:sz w:val="26"/>
                <w:szCs w:val="26"/>
                <w:rtl/>
              </w:rPr>
            </w:pPr>
          </w:p>
          <w:p w14:paraId="5692C8DC" w14:textId="77777777" w:rsidR="00E207D2" w:rsidRPr="00FC501C" w:rsidRDefault="00E207D2" w:rsidP="00E207D2">
            <w:pPr>
              <w:jc w:val="center"/>
              <w:rPr>
                <w:rFonts w:ascii="Arial" w:hAnsi="Arial"/>
                <w:b/>
                <w:bCs/>
                <w:sz w:val="26"/>
                <w:szCs w:val="26"/>
                <w:rtl/>
              </w:rPr>
            </w:pPr>
            <w:r w:rsidRPr="00FC501C">
              <w:rPr>
                <w:rFonts w:ascii="Arial" w:hAnsi="Arial" w:hint="cs"/>
                <w:b/>
                <w:bCs/>
                <w:sz w:val="26"/>
                <w:szCs w:val="26"/>
                <w:rtl/>
              </w:rPr>
              <w:t>נגד</w:t>
            </w:r>
          </w:p>
          <w:p w14:paraId="583079D6" w14:textId="77777777" w:rsidR="00E207D2" w:rsidRPr="00FC501C" w:rsidRDefault="00E207D2" w:rsidP="007A592E">
            <w:pPr>
              <w:rPr>
                <w:rFonts w:ascii="Arial" w:hAnsi="Arial"/>
                <w:b/>
                <w:bCs/>
                <w:sz w:val="26"/>
                <w:szCs w:val="26"/>
                <w:rtl/>
              </w:rPr>
            </w:pPr>
          </w:p>
        </w:tc>
      </w:tr>
      <w:tr w:rsidR="00E207D2" w:rsidRPr="00FC501C" w14:paraId="299B0563" w14:textId="77777777" w:rsidTr="00393AE3">
        <w:tblPrEx>
          <w:jc w:val="left"/>
          <w:tblInd w:w="-28" w:type="dxa"/>
          <w:tblLook w:val="01E0" w:firstRow="1" w:lastRow="1" w:firstColumn="1" w:lastColumn="1" w:noHBand="0" w:noVBand="0"/>
        </w:tblPrEx>
        <w:trPr>
          <w:gridAfter w:val="1"/>
          <w:wAfter w:w="87" w:type="dxa"/>
        </w:trPr>
        <w:tc>
          <w:tcPr>
            <w:tcW w:w="2880" w:type="dxa"/>
            <w:gridSpan w:val="2"/>
            <w:shd w:val="clear" w:color="auto" w:fill="auto"/>
          </w:tcPr>
          <w:p w14:paraId="738C87DE" w14:textId="77777777" w:rsidR="00E207D2" w:rsidRPr="00FC501C" w:rsidRDefault="00E207D2" w:rsidP="00E207D2">
            <w:pPr>
              <w:ind w:left="26"/>
              <w:rPr>
                <w:b/>
                <w:bCs/>
                <w:sz w:val="26"/>
                <w:szCs w:val="26"/>
              </w:rPr>
            </w:pPr>
            <w:r w:rsidRPr="00FC501C">
              <w:rPr>
                <w:rFonts w:hint="cs"/>
                <w:b/>
                <w:bCs/>
                <w:sz w:val="26"/>
                <w:szCs w:val="26"/>
                <w:rtl/>
              </w:rPr>
              <w:t>הנאשם</w:t>
            </w:r>
          </w:p>
        </w:tc>
        <w:tc>
          <w:tcPr>
            <w:tcW w:w="5922" w:type="dxa"/>
            <w:gridSpan w:val="3"/>
            <w:shd w:val="clear" w:color="auto" w:fill="auto"/>
          </w:tcPr>
          <w:p w14:paraId="7145449C" w14:textId="77777777" w:rsidR="00E207D2" w:rsidRPr="00FC501C" w:rsidRDefault="00E207D2" w:rsidP="007A592E">
            <w:pPr>
              <w:rPr>
                <w:b/>
                <w:bCs/>
                <w:sz w:val="26"/>
                <w:szCs w:val="26"/>
                <w:rtl/>
              </w:rPr>
            </w:pPr>
            <w:r w:rsidRPr="00FC501C">
              <w:rPr>
                <w:rtl/>
              </w:rPr>
              <w:t xml:space="preserve"> </w:t>
            </w:r>
            <w:r w:rsidRPr="00FC501C">
              <w:rPr>
                <w:rFonts w:hint="cs"/>
                <w:b/>
                <w:bCs/>
                <w:sz w:val="26"/>
                <w:szCs w:val="26"/>
                <w:rtl/>
              </w:rPr>
              <w:t>ווסילי שוריק (עציר)</w:t>
            </w:r>
            <w:r w:rsidRPr="00FC501C">
              <w:rPr>
                <w:rtl/>
              </w:rPr>
              <w:t xml:space="preserve"> </w:t>
            </w:r>
            <w:r w:rsidRPr="00FC501C">
              <w:rPr>
                <w:rFonts w:hint="cs"/>
                <w:b/>
                <w:bCs/>
                <w:sz w:val="26"/>
                <w:szCs w:val="26"/>
                <w:rtl/>
              </w:rPr>
              <w:t xml:space="preserve">ת"ז  </w:t>
            </w:r>
            <w:r w:rsidR="00FC501C">
              <w:rPr>
                <w:b/>
                <w:bCs/>
                <w:sz w:val="26"/>
                <w:szCs w:val="26"/>
              </w:rPr>
              <w:t>xxxxxxxxxx</w:t>
            </w:r>
          </w:p>
          <w:p w14:paraId="09660358" w14:textId="77777777" w:rsidR="00E207D2" w:rsidRPr="00FC501C" w:rsidRDefault="00E207D2" w:rsidP="007A592E">
            <w:pPr>
              <w:rPr>
                <w:b/>
                <w:bCs/>
                <w:sz w:val="26"/>
                <w:szCs w:val="26"/>
                <w:rtl/>
              </w:rPr>
            </w:pPr>
          </w:p>
        </w:tc>
      </w:tr>
    </w:tbl>
    <w:p w14:paraId="3B2A6634" w14:textId="77777777" w:rsidR="00E207D2" w:rsidRPr="00FC501C" w:rsidRDefault="00E207D2" w:rsidP="00E207D2">
      <w:pPr>
        <w:rPr>
          <w:sz w:val="16"/>
          <w:szCs w:val="16"/>
        </w:rPr>
      </w:pPr>
    </w:p>
    <w:p w14:paraId="649FBE6B" w14:textId="77777777" w:rsidR="00393AE3" w:rsidRDefault="00393AE3" w:rsidP="00E207D2">
      <w:pPr>
        <w:rPr>
          <w:rFonts w:ascii="Arial" w:hAnsi="Arial"/>
          <w:sz w:val="26"/>
          <w:szCs w:val="26"/>
          <w:rtl/>
        </w:rPr>
      </w:pPr>
    </w:p>
    <w:p w14:paraId="5F58ED6E" w14:textId="77777777" w:rsidR="00393AE3" w:rsidRPr="00393AE3" w:rsidRDefault="00393AE3" w:rsidP="00393AE3">
      <w:pPr>
        <w:spacing w:after="120" w:line="240" w:lineRule="exact"/>
        <w:ind w:left="283" w:hanging="283"/>
        <w:jc w:val="both"/>
        <w:rPr>
          <w:rFonts w:ascii="FrankRuehl" w:hAnsi="FrankRuehl" w:cs="FrankRuehl"/>
          <w:rtl/>
        </w:rPr>
      </w:pPr>
    </w:p>
    <w:p w14:paraId="719977A4" w14:textId="77777777" w:rsidR="00D645D3" w:rsidRPr="00D645D3" w:rsidRDefault="00D645D3" w:rsidP="00D645D3">
      <w:pPr>
        <w:spacing w:before="120" w:after="120" w:line="240" w:lineRule="exact"/>
        <w:ind w:left="283" w:hanging="283"/>
        <w:jc w:val="both"/>
        <w:rPr>
          <w:rFonts w:ascii="FrankRuehl" w:hAnsi="FrankRuehl" w:cs="FrankRuehl"/>
          <w:rtl/>
        </w:rPr>
      </w:pPr>
    </w:p>
    <w:p w14:paraId="278FB0E3" w14:textId="77777777" w:rsidR="00D645D3" w:rsidRPr="00D645D3" w:rsidRDefault="00D645D3" w:rsidP="00D645D3">
      <w:pPr>
        <w:spacing w:before="120" w:after="120" w:line="240" w:lineRule="exact"/>
        <w:ind w:left="283" w:hanging="283"/>
        <w:jc w:val="both"/>
        <w:rPr>
          <w:rFonts w:ascii="FrankRuehl" w:hAnsi="FrankRuehl" w:cs="FrankRuehl"/>
          <w:rtl/>
        </w:rPr>
      </w:pPr>
    </w:p>
    <w:p w14:paraId="4E81B3EE" w14:textId="77777777" w:rsidR="00CC517E" w:rsidRDefault="00CC517E" w:rsidP="00CC517E">
      <w:pPr>
        <w:rPr>
          <w:rFonts w:ascii="Arial" w:hAnsi="Arial"/>
          <w:sz w:val="26"/>
          <w:szCs w:val="26"/>
          <w:rtl/>
        </w:rPr>
      </w:pPr>
      <w:bookmarkStart w:id="2" w:name="LawTable"/>
      <w:bookmarkEnd w:id="2"/>
    </w:p>
    <w:p w14:paraId="60E08587" w14:textId="77777777" w:rsidR="00CC517E" w:rsidRPr="00CC517E" w:rsidRDefault="00CC517E" w:rsidP="00CC517E">
      <w:pPr>
        <w:spacing w:before="120" w:after="120" w:line="240" w:lineRule="exact"/>
        <w:ind w:left="283" w:hanging="283"/>
        <w:jc w:val="both"/>
        <w:rPr>
          <w:rFonts w:ascii="FrankRuehl" w:hAnsi="FrankRuehl" w:cs="FrankRuehl"/>
          <w:rtl/>
        </w:rPr>
      </w:pPr>
    </w:p>
    <w:p w14:paraId="206F849B" w14:textId="77777777" w:rsidR="00CC517E" w:rsidRPr="00CC517E" w:rsidRDefault="00CC517E" w:rsidP="00CC517E">
      <w:pPr>
        <w:spacing w:before="120" w:after="120" w:line="240" w:lineRule="exact"/>
        <w:ind w:left="283" w:hanging="283"/>
        <w:jc w:val="both"/>
        <w:rPr>
          <w:rFonts w:ascii="FrankRuehl" w:hAnsi="FrankRuehl" w:cs="FrankRuehl"/>
          <w:rtl/>
        </w:rPr>
      </w:pPr>
    </w:p>
    <w:p w14:paraId="713EEBBF" w14:textId="77777777" w:rsidR="00CC517E" w:rsidRPr="00CC517E" w:rsidRDefault="00CC517E" w:rsidP="00CC517E">
      <w:pPr>
        <w:spacing w:before="120" w:after="120" w:line="240" w:lineRule="exact"/>
        <w:ind w:left="283" w:hanging="283"/>
        <w:jc w:val="both"/>
        <w:rPr>
          <w:rFonts w:ascii="FrankRuehl" w:hAnsi="FrankRuehl" w:cs="FrankRuehl"/>
          <w:rtl/>
        </w:rPr>
      </w:pPr>
      <w:r w:rsidRPr="00CC517E">
        <w:rPr>
          <w:rFonts w:ascii="FrankRuehl" w:hAnsi="FrankRuehl" w:cs="FrankRuehl"/>
          <w:rtl/>
        </w:rPr>
        <w:t xml:space="preserve">חקיקה שאוזכרה: </w:t>
      </w:r>
    </w:p>
    <w:p w14:paraId="15E6FC7E" w14:textId="77777777" w:rsidR="00CC517E" w:rsidRPr="00CC517E" w:rsidRDefault="00CC517E" w:rsidP="00CC517E">
      <w:pPr>
        <w:spacing w:before="120" w:after="120" w:line="240" w:lineRule="exact"/>
        <w:ind w:left="283" w:hanging="283"/>
        <w:jc w:val="both"/>
        <w:rPr>
          <w:rFonts w:ascii="FrankRuehl" w:hAnsi="FrankRuehl" w:cs="FrankRuehl"/>
          <w:rtl/>
        </w:rPr>
      </w:pPr>
      <w:hyperlink r:id="rId7" w:history="1">
        <w:r w:rsidRPr="00CC517E">
          <w:rPr>
            <w:rFonts w:ascii="FrankRuehl" w:hAnsi="FrankRuehl" w:cs="FrankRuehl"/>
            <w:color w:val="0000FF"/>
            <w:rtl/>
          </w:rPr>
          <w:t>פקודת הסמים המסוכנים [נוסח חדש], תשל"ג-1973</w:t>
        </w:r>
      </w:hyperlink>
      <w:r w:rsidRPr="00CC517E">
        <w:rPr>
          <w:rFonts w:ascii="FrankRuehl" w:hAnsi="FrankRuehl" w:cs="FrankRuehl"/>
          <w:rtl/>
        </w:rPr>
        <w:t xml:space="preserve">: סע'  </w:t>
      </w:r>
      <w:hyperlink r:id="rId8" w:history="1">
        <w:r w:rsidRPr="00CC517E">
          <w:rPr>
            <w:rFonts w:ascii="FrankRuehl" w:hAnsi="FrankRuehl" w:cs="FrankRuehl"/>
            <w:color w:val="0000FF"/>
            <w:rtl/>
          </w:rPr>
          <w:t>6</w:t>
        </w:r>
      </w:hyperlink>
      <w:r w:rsidRPr="00CC517E">
        <w:rPr>
          <w:rFonts w:ascii="FrankRuehl" w:hAnsi="FrankRuehl" w:cs="FrankRuehl"/>
          <w:rtl/>
        </w:rPr>
        <w:t xml:space="preserve">, </w:t>
      </w:r>
      <w:hyperlink r:id="rId9" w:history="1">
        <w:r w:rsidRPr="00CC517E">
          <w:rPr>
            <w:rFonts w:ascii="FrankRuehl" w:hAnsi="FrankRuehl" w:cs="FrankRuehl"/>
            <w:color w:val="0000FF"/>
            <w:rtl/>
          </w:rPr>
          <w:t>7</w:t>
        </w:r>
      </w:hyperlink>
      <w:r w:rsidRPr="00CC517E">
        <w:rPr>
          <w:rFonts w:ascii="FrankRuehl" w:hAnsi="FrankRuehl" w:cs="FrankRuehl"/>
          <w:rtl/>
        </w:rPr>
        <w:t xml:space="preserve">, </w:t>
      </w:r>
      <w:hyperlink r:id="rId10" w:history="1">
        <w:r w:rsidRPr="00CC517E">
          <w:rPr>
            <w:rFonts w:ascii="FrankRuehl" w:hAnsi="FrankRuehl" w:cs="FrankRuehl"/>
            <w:color w:val="0000FF"/>
            <w:rtl/>
          </w:rPr>
          <w:t>7.א.</w:t>
        </w:r>
      </w:hyperlink>
      <w:r w:rsidRPr="00CC517E">
        <w:rPr>
          <w:rFonts w:ascii="FrankRuehl" w:hAnsi="FrankRuehl" w:cs="FrankRuehl"/>
          <w:rtl/>
        </w:rPr>
        <w:t xml:space="preserve">, </w:t>
      </w:r>
      <w:hyperlink r:id="rId11" w:history="1">
        <w:r w:rsidRPr="00CC517E">
          <w:rPr>
            <w:rFonts w:ascii="FrankRuehl" w:hAnsi="FrankRuehl" w:cs="FrankRuehl"/>
            <w:color w:val="0000FF"/>
            <w:rtl/>
          </w:rPr>
          <w:t>7.ג</w:t>
        </w:r>
      </w:hyperlink>
      <w:r w:rsidRPr="00CC517E">
        <w:rPr>
          <w:rFonts w:ascii="FrankRuehl" w:hAnsi="FrankRuehl" w:cs="FrankRuehl"/>
          <w:rtl/>
        </w:rPr>
        <w:t xml:space="preserve">, </w:t>
      </w:r>
      <w:hyperlink r:id="rId12" w:history="1">
        <w:r w:rsidRPr="00CC517E">
          <w:rPr>
            <w:rFonts w:ascii="FrankRuehl" w:hAnsi="FrankRuehl" w:cs="FrankRuehl"/>
            <w:color w:val="0000FF"/>
            <w:rtl/>
          </w:rPr>
          <w:t>10</w:t>
        </w:r>
      </w:hyperlink>
      <w:r w:rsidRPr="00CC517E">
        <w:rPr>
          <w:rFonts w:ascii="FrankRuehl" w:hAnsi="FrankRuehl" w:cs="FrankRuehl"/>
          <w:rtl/>
        </w:rPr>
        <w:t xml:space="preserve">, </w:t>
      </w:r>
      <w:hyperlink r:id="rId13" w:history="1">
        <w:r w:rsidRPr="00CC517E">
          <w:rPr>
            <w:rFonts w:ascii="FrankRuehl" w:hAnsi="FrankRuehl" w:cs="FrankRuehl"/>
            <w:color w:val="0000FF"/>
            <w:rtl/>
          </w:rPr>
          <w:t>32</w:t>
        </w:r>
      </w:hyperlink>
    </w:p>
    <w:p w14:paraId="59713C39" w14:textId="77777777" w:rsidR="00CC517E" w:rsidRPr="00CC517E" w:rsidRDefault="00CC517E" w:rsidP="00CC517E">
      <w:pPr>
        <w:spacing w:before="120" w:after="120" w:line="240" w:lineRule="exact"/>
        <w:ind w:left="283" w:hanging="283"/>
        <w:jc w:val="both"/>
        <w:rPr>
          <w:rFonts w:ascii="FrankRuehl" w:hAnsi="FrankRuehl" w:cs="FrankRuehl"/>
          <w:rtl/>
        </w:rPr>
      </w:pPr>
      <w:hyperlink r:id="rId14" w:history="1">
        <w:r w:rsidRPr="00CC517E">
          <w:rPr>
            <w:rFonts w:ascii="FrankRuehl" w:hAnsi="FrankRuehl" w:cs="FrankRuehl"/>
            <w:color w:val="0000FF"/>
            <w:rtl/>
          </w:rPr>
          <w:t>חוק העונשין, תשל"ז-1977</w:t>
        </w:r>
      </w:hyperlink>
      <w:r w:rsidRPr="00CC517E">
        <w:rPr>
          <w:rFonts w:ascii="FrankRuehl" w:hAnsi="FrankRuehl" w:cs="FrankRuehl"/>
          <w:rtl/>
        </w:rPr>
        <w:t xml:space="preserve">: סע'  </w:t>
      </w:r>
      <w:hyperlink r:id="rId15" w:history="1">
        <w:r w:rsidRPr="00CC517E">
          <w:rPr>
            <w:rFonts w:ascii="FrankRuehl" w:hAnsi="FrankRuehl" w:cs="FrankRuehl"/>
            <w:color w:val="0000FF"/>
            <w:rtl/>
          </w:rPr>
          <w:t>29</w:t>
        </w:r>
      </w:hyperlink>
      <w:r w:rsidRPr="00CC517E">
        <w:rPr>
          <w:rFonts w:ascii="FrankRuehl" w:hAnsi="FrankRuehl" w:cs="FrankRuehl"/>
          <w:rtl/>
        </w:rPr>
        <w:t xml:space="preserve">, </w:t>
      </w:r>
      <w:hyperlink r:id="rId16" w:history="1">
        <w:r w:rsidRPr="00CC517E">
          <w:rPr>
            <w:rFonts w:ascii="FrankRuehl" w:hAnsi="FrankRuehl" w:cs="FrankRuehl"/>
            <w:color w:val="0000FF"/>
            <w:rtl/>
          </w:rPr>
          <w:t>40</w:t>
        </w:r>
      </w:hyperlink>
      <w:r w:rsidRPr="00CC517E">
        <w:rPr>
          <w:rFonts w:ascii="FrankRuehl" w:hAnsi="FrankRuehl" w:cs="FrankRuehl"/>
          <w:rtl/>
        </w:rPr>
        <w:t xml:space="preserve">, </w:t>
      </w:r>
      <w:hyperlink r:id="rId17" w:history="1">
        <w:r w:rsidRPr="00CC517E">
          <w:rPr>
            <w:rFonts w:ascii="FrankRuehl" w:hAnsi="FrankRuehl" w:cs="FrankRuehl"/>
            <w:color w:val="0000FF"/>
            <w:rtl/>
          </w:rPr>
          <w:t>40ג</w:t>
        </w:r>
      </w:hyperlink>
      <w:r w:rsidRPr="00CC517E">
        <w:rPr>
          <w:rFonts w:ascii="FrankRuehl" w:hAnsi="FrankRuehl" w:cs="FrankRuehl"/>
          <w:rtl/>
        </w:rPr>
        <w:t xml:space="preserve">, </w:t>
      </w:r>
      <w:hyperlink r:id="rId18" w:history="1">
        <w:r w:rsidRPr="00CC517E">
          <w:rPr>
            <w:rFonts w:ascii="FrankRuehl" w:hAnsi="FrankRuehl" w:cs="FrankRuehl"/>
            <w:color w:val="0000FF"/>
            <w:rtl/>
          </w:rPr>
          <w:t>40ד(א)</w:t>
        </w:r>
      </w:hyperlink>
      <w:r w:rsidRPr="00CC517E">
        <w:rPr>
          <w:rFonts w:ascii="FrankRuehl" w:hAnsi="FrankRuehl" w:cs="FrankRuehl"/>
          <w:rtl/>
        </w:rPr>
        <w:t xml:space="preserve">, </w:t>
      </w:r>
      <w:hyperlink r:id="rId19" w:history="1">
        <w:r w:rsidRPr="00CC517E">
          <w:rPr>
            <w:rFonts w:ascii="FrankRuehl" w:hAnsi="FrankRuehl" w:cs="FrankRuehl"/>
            <w:color w:val="0000FF"/>
            <w:rtl/>
          </w:rPr>
          <w:t>40ד(ב)</w:t>
        </w:r>
      </w:hyperlink>
      <w:r w:rsidRPr="00CC517E">
        <w:rPr>
          <w:rFonts w:ascii="FrankRuehl" w:hAnsi="FrankRuehl" w:cs="FrankRuehl"/>
          <w:rtl/>
        </w:rPr>
        <w:t xml:space="preserve">, </w:t>
      </w:r>
      <w:hyperlink r:id="rId20" w:history="1">
        <w:r w:rsidRPr="00CC517E">
          <w:rPr>
            <w:rFonts w:ascii="FrankRuehl" w:hAnsi="FrankRuehl" w:cs="FrankRuehl"/>
            <w:color w:val="0000FF"/>
            <w:rtl/>
          </w:rPr>
          <w:t>40ט</w:t>
        </w:r>
      </w:hyperlink>
      <w:r w:rsidRPr="00CC517E">
        <w:rPr>
          <w:rFonts w:ascii="FrankRuehl" w:hAnsi="FrankRuehl" w:cs="FrankRuehl"/>
          <w:rtl/>
        </w:rPr>
        <w:t xml:space="preserve">, </w:t>
      </w:r>
      <w:hyperlink r:id="rId21" w:history="1">
        <w:r w:rsidRPr="00CC517E">
          <w:rPr>
            <w:rFonts w:ascii="FrankRuehl" w:hAnsi="FrankRuehl" w:cs="FrankRuehl"/>
            <w:color w:val="0000FF"/>
            <w:rtl/>
          </w:rPr>
          <w:t>400</w:t>
        </w:r>
      </w:hyperlink>
    </w:p>
    <w:p w14:paraId="6820375D" w14:textId="77777777" w:rsidR="00CC517E" w:rsidRPr="00CC517E" w:rsidRDefault="00CC517E" w:rsidP="00CC517E">
      <w:pPr>
        <w:rPr>
          <w:rFonts w:ascii="Arial" w:hAnsi="Arial"/>
          <w:sz w:val="26"/>
          <w:szCs w:val="26"/>
          <w:rtl/>
        </w:rPr>
      </w:pPr>
      <w:bookmarkStart w:id="3" w:name="LawTable_End"/>
      <w:bookmarkEnd w:id="3"/>
    </w:p>
    <w:p w14:paraId="36F8D0C3" w14:textId="77777777" w:rsidR="00E207D2" w:rsidRPr="00D645D3" w:rsidRDefault="00E207D2" w:rsidP="00D645D3">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07D2" w:rsidRPr="00FC501C" w14:paraId="444010C9" w14:textId="77777777" w:rsidTr="00E207D2">
        <w:trPr>
          <w:trHeight w:val="355"/>
          <w:jc w:val="center"/>
        </w:trPr>
        <w:tc>
          <w:tcPr>
            <w:tcW w:w="8820" w:type="dxa"/>
            <w:tcBorders>
              <w:top w:val="nil"/>
              <w:left w:val="nil"/>
              <w:bottom w:val="nil"/>
              <w:right w:val="nil"/>
            </w:tcBorders>
            <w:shd w:val="clear" w:color="auto" w:fill="auto"/>
          </w:tcPr>
          <w:p w14:paraId="026DAADA" w14:textId="77777777" w:rsidR="00E207D2" w:rsidRPr="00FC501C" w:rsidRDefault="00E207D2" w:rsidP="00E207D2">
            <w:pPr>
              <w:jc w:val="center"/>
              <w:rPr>
                <w:rFonts w:ascii="David" w:hAnsi="David"/>
                <w:sz w:val="32"/>
                <w:szCs w:val="32"/>
                <w:rtl/>
              </w:rPr>
            </w:pPr>
            <w:bookmarkStart w:id="4" w:name="PsakDin"/>
            <w:r w:rsidRPr="00FC501C">
              <w:rPr>
                <w:rFonts w:ascii="David" w:hAnsi="David"/>
                <w:b/>
                <w:bCs/>
                <w:sz w:val="32"/>
                <w:szCs w:val="32"/>
                <w:rtl/>
              </w:rPr>
              <w:t xml:space="preserve">גזר </w:t>
            </w:r>
            <w:r w:rsidRPr="00FC501C">
              <w:rPr>
                <w:rFonts w:ascii="David" w:hAnsi="David" w:hint="cs"/>
                <w:b/>
                <w:bCs/>
                <w:sz w:val="32"/>
                <w:szCs w:val="32"/>
                <w:rtl/>
              </w:rPr>
              <w:t xml:space="preserve"> - </w:t>
            </w:r>
            <w:r w:rsidRPr="00FC501C">
              <w:rPr>
                <w:rFonts w:ascii="David" w:hAnsi="David"/>
                <w:b/>
                <w:bCs/>
                <w:sz w:val="32"/>
                <w:szCs w:val="32"/>
                <w:rtl/>
              </w:rPr>
              <w:t>דין</w:t>
            </w:r>
            <w:bookmarkEnd w:id="4"/>
          </w:p>
        </w:tc>
      </w:tr>
    </w:tbl>
    <w:p w14:paraId="68D0D393" w14:textId="77777777" w:rsidR="00E207D2" w:rsidRPr="00FC501C" w:rsidRDefault="00E207D2" w:rsidP="00E207D2">
      <w:pPr>
        <w:rPr>
          <w:rFonts w:ascii="Arial" w:hAnsi="Arial"/>
          <w:b/>
          <w:bCs/>
          <w:sz w:val="26"/>
          <w:szCs w:val="26"/>
          <w:rtl/>
        </w:rPr>
      </w:pPr>
    </w:p>
    <w:p w14:paraId="2E51961B" w14:textId="77777777" w:rsidR="00E207D2" w:rsidRPr="00FC501C" w:rsidRDefault="00E207D2" w:rsidP="00E207D2">
      <w:pPr>
        <w:spacing w:line="360" w:lineRule="auto"/>
        <w:ind w:right="-851"/>
        <w:jc w:val="center"/>
        <w:rPr>
          <w:rFonts w:ascii="David" w:hAnsi="David"/>
          <w:b/>
          <w:bCs/>
          <w:sz w:val="2"/>
          <w:szCs w:val="2"/>
          <w:rtl/>
        </w:rPr>
      </w:pPr>
    </w:p>
    <w:p w14:paraId="0AF84C46" w14:textId="77777777" w:rsidR="00E207D2" w:rsidRPr="00FC501C" w:rsidRDefault="00E207D2" w:rsidP="00E207D2">
      <w:pPr>
        <w:spacing w:line="360" w:lineRule="auto"/>
        <w:ind w:left="720" w:right="-851" w:hanging="720"/>
        <w:jc w:val="both"/>
        <w:rPr>
          <w:rFonts w:ascii="David" w:hAnsi="David"/>
          <w:rtl/>
        </w:rPr>
      </w:pPr>
      <w:r w:rsidRPr="00FC501C">
        <w:rPr>
          <w:rFonts w:ascii="David" w:hAnsi="David"/>
          <w:b/>
          <w:bCs/>
          <w:rtl/>
        </w:rPr>
        <w:t>1.</w:t>
      </w:r>
      <w:r w:rsidRPr="00FC501C">
        <w:rPr>
          <w:rFonts w:ascii="David" w:hAnsi="David"/>
          <w:b/>
          <w:bCs/>
          <w:rtl/>
        </w:rPr>
        <w:tab/>
      </w:r>
      <w:bookmarkStart w:id="5" w:name="ABSTRACT_START"/>
      <w:bookmarkEnd w:id="5"/>
      <w:r w:rsidRPr="00FC501C">
        <w:rPr>
          <w:rFonts w:ascii="David" w:hAnsi="David"/>
          <w:rtl/>
        </w:rPr>
        <w:t xml:space="preserve">הנאשם, יליד 14/12/91, הורשע על יסוד הודייתו בעובדות כתב אישום, אשר תוקן במסגרת הסדר טיעון, בעבירות של </w:t>
      </w:r>
      <w:r w:rsidRPr="00FC501C">
        <w:rPr>
          <w:rFonts w:ascii="David" w:hAnsi="David"/>
          <w:b/>
          <w:bCs/>
          <w:rtl/>
        </w:rPr>
        <w:t xml:space="preserve">ייצור, הכנה והפקה </w:t>
      </w:r>
      <w:r w:rsidRPr="00FC501C">
        <w:rPr>
          <w:rFonts w:ascii="David" w:hAnsi="David"/>
          <w:rtl/>
        </w:rPr>
        <w:t xml:space="preserve">- לפי </w:t>
      </w:r>
      <w:hyperlink r:id="rId22" w:history="1">
        <w:r w:rsidR="00393AE3" w:rsidRPr="00393AE3">
          <w:rPr>
            <w:rStyle w:val="Hyperlink"/>
            <w:rFonts w:ascii="David" w:hAnsi="David"/>
            <w:rtl/>
          </w:rPr>
          <w:t>סעיף 6</w:t>
        </w:r>
      </w:hyperlink>
      <w:r w:rsidRPr="00FC501C">
        <w:rPr>
          <w:rFonts w:ascii="David" w:hAnsi="David"/>
          <w:rtl/>
        </w:rPr>
        <w:t xml:space="preserve"> לפקודת הסמים [נוסח חדש], התשל"ג – 1973 (להלן: </w:t>
      </w:r>
      <w:hyperlink r:id="rId23" w:history="1">
        <w:r w:rsidR="00FC501C" w:rsidRPr="00FC501C">
          <w:rPr>
            <w:rFonts w:ascii="David" w:hAnsi="David"/>
            <w:color w:val="0000FF"/>
            <w:u w:val="single"/>
            <w:rtl/>
          </w:rPr>
          <w:t>פקודת הסמים המסוכנים</w:t>
        </w:r>
      </w:hyperlink>
      <w:r w:rsidRPr="00FC501C">
        <w:rPr>
          <w:rFonts w:ascii="David" w:hAnsi="David"/>
          <w:rtl/>
        </w:rPr>
        <w:t xml:space="preserve">), </w:t>
      </w:r>
      <w:r w:rsidRPr="00FC501C">
        <w:rPr>
          <w:rFonts w:ascii="David" w:hAnsi="David"/>
          <w:b/>
          <w:bCs/>
          <w:rtl/>
        </w:rPr>
        <w:t xml:space="preserve">החזקת סם מסוכן שלא לצריכה עצמית </w:t>
      </w:r>
      <w:r w:rsidRPr="00FC501C">
        <w:rPr>
          <w:rFonts w:ascii="David" w:hAnsi="David"/>
          <w:rtl/>
        </w:rPr>
        <w:t xml:space="preserve">- לפי </w:t>
      </w:r>
      <w:hyperlink r:id="rId24" w:history="1">
        <w:r w:rsidR="00393AE3" w:rsidRPr="00393AE3">
          <w:rPr>
            <w:rStyle w:val="Hyperlink"/>
            <w:rFonts w:ascii="David" w:hAnsi="David"/>
            <w:rtl/>
          </w:rPr>
          <w:t>סעיף 7(א)+(ג)</w:t>
        </w:r>
      </w:hyperlink>
      <w:r w:rsidRPr="00FC501C">
        <w:rPr>
          <w:rFonts w:ascii="David" w:hAnsi="David"/>
          <w:rtl/>
        </w:rPr>
        <w:t xml:space="preserve"> רישא לפקודת הסמים המסוכנים, </w:t>
      </w:r>
      <w:r w:rsidRPr="00FC501C">
        <w:rPr>
          <w:rFonts w:ascii="David" w:hAnsi="David"/>
          <w:b/>
          <w:bCs/>
          <w:rtl/>
        </w:rPr>
        <w:t>החזקת כלים</w:t>
      </w:r>
      <w:r w:rsidRPr="00FC501C">
        <w:rPr>
          <w:rFonts w:ascii="David" w:hAnsi="David"/>
          <w:rtl/>
        </w:rPr>
        <w:t xml:space="preserve"> - לפי </w:t>
      </w:r>
      <w:hyperlink r:id="rId25" w:history="1">
        <w:r w:rsidR="00393AE3" w:rsidRPr="00393AE3">
          <w:rPr>
            <w:rStyle w:val="Hyperlink"/>
            <w:rFonts w:ascii="David" w:hAnsi="David"/>
            <w:rtl/>
          </w:rPr>
          <w:t>סעיף 10</w:t>
        </w:r>
      </w:hyperlink>
      <w:r w:rsidRPr="00FC501C">
        <w:rPr>
          <w:rFonts w:ascii="David" w:hAnsi="David"/>
          <w:rtl/>
        </w:rPr>
        <w:t xml:space="preserve"> רישא לפקודת הסמים המסוכנים</w:t>
      </w:r>
      <w:r w:rsidRPr="00FC501C">
        <w:rPr>
          <w:rFonts w:ascii="David" w:hAnsi="David" w:hint="cs"/>
          <w:rtl/>
        </w:rPr>
        <w:t xml:space="preserve"> </w:t>
      </w:r>
      <w:r w:rsidRPr="00FC501C">
        <w:rPr>
          <w:rFonts w:ascii="David" w:hAnsi="David"/>
          <w:rtl/>
        </w:rPr>
        <w:t xml:space="preserve">+ </w:t>
      </w:r>
      <w:hyperlink r:id="rId26" w:history="1">
        <w:r w:rsidR="00393AE3" w:rsidRPr="00393AE3">
          <w:rPr>
            <w:rStyle w:val="Hyperlink"/>
            <w:rFonts w:ascii="David" w:hAnsi="David"/>
            <w:rtl/>
          </w:rPr>
          <w:t>סעיף 29</w:t>
        </w:r>
      </w:hyperlink>
      <w:r w:rsidRPr="00FC501C">
        <w:rPr>
          <w:rFonts w:ascii="David" w:hAnsi="David"/>
          <w:rtl/>
        </w:rPr>
        <w:t xml:space="preserve"> ל</w:t>
      </w:r>
      <w:hyperlink r:id="rId27" w:history="1">
        <w:r w:rsidR="00FC501C" w:rsidRPr="00FC501C">
          <w:rPr>
            <w:rFonts w:ascii="David" w:hAnsi="David"/>
            <w:color w:val="0000FF"/>
            <w:u w:val="single"/>
            <w:rtl/>
          </w:rPr>
          <w:t>חוק העונשין</w:t>
        </w:r>
      </w:hyperlink>
      <w:r w:rsidRPr="00FC501C">
        <w:rPr>
          <w:rFonts w:ascii="David" w:hAnsi="David"/>
          <w:rtl/>
        </w:rPr>
        <w:t>,  התשל"ז – 1977 (להלן: חוק העונשין). ו</w:t>
      </w:r>
      <w:r w:rsidRPr="00FC501C">
        <w:rPr>
          <w:rFonts w:ascii="David" w:hAnsi="David"/>
          <w:b/>
          <w:bCs/>
          <w:rtl/>
        </w:rPr>
        <w:t xml:space="preserve">נטילת חשמל </w:t>
      </w:r>
      <w:r w:rsidRPr="00FC501C">
        <w:rPr>
          <w:rFonts w:ascii="David" w:hAnsi="David"/>
          <w:rtl/>
        </w:rPr>
        <w:t>-</w:t>
      </w:r>
      <w:r w:rsidRPr="00FC501C">
        <w:rPr>
          <w:rFonts w:ascii="David" w:hAnsi="David"/>
          <w:b/>
          <w:bCs/>
          <w:rtl/>
        </w:rPr>
        <w:t xml:space="preserve"> </w:t>
      </w:r>
      <w:r w:rsidRPr="00FC501C">
        <w:rPr>
          <w:rFonts w:ascii="David" w:hAnsi="David"/>
          <w:rtl/>
        </w:rPr>
        <w:t xml:space="preserve">לפי </w:t>
      </w:r>
      <w:hyperlink r:id="rId28" w:history="1">
        <w:r w:rsidR="00393AE3" w:rsidRPr="00393AE3">
          <w:rPr>
            <w:rStyle w:val="Hyperlink"/>
            <w:rFonts w:ascii="David" w:hAnsi="David"/>
            <w:rtl/>
          </w:rPr>
          <w:t>סעיף 400</w:t>
        </w:r>
      </w:hyperlink>
      <w:r w:rsidRPr="00FC501C">
        <w:rPr>
          <w:rFonts w:ascii="David" w:hAnsi="David"/>
          <w:rtl/>
        </w:rPr>
        <w:t xml:space="preserve"> + </w:t>
      </w:r>
      <w:hyperlink r:id="rId29" w:history="1">
        <w:r w:rsidR="00393AE3" w:rsidRPr="00393AE3">
          <w:rPr>
            <w:rStyle w:val="Hyperlink"/>
            <w:rFonts w:ascii="David" w:hAnsi="David"/>
            <w:rtl/>
          </w:rPr>
          <w:t>29</w:t>
        </w:r>
      </w:hyperlink>
      <w:r w:rsidRPr="00FC501C">
        <w:rPr>
          <w:rFonts w:ascii="David" w:hAnsi="David"/>
          <w:rtl/>
        </w:rPr>
        <w:t xml:space="preserve"> ל</w:t>
      </w:r>
      <w:hyperlink r:id="rId30" w:history="1">
        <w:r w:rsidR="00FC501C" w:rsidRPr="00FC501C">
          <w:rPr>
            <w:rFonts w:ascii="David" w:hAnsi="David"/>
            <w:color w:val="0000FF"/>
            <w:u w:val="single"/>
            <w:rtl/>
          </w:rPr>
          <w:t>חוק העונשין</w:t>
        </w:r>
      </w:hyperlink>
      <w:r w:rsidRPr="00FC501C">
        <w:rPr>
          <w:rFonts w:ascii="David" w:hAnsi="David"/>
          <w:rtl/>
        </w:rPr>
        <w:t xml:space="preserve">. </w:t>
      </w:r>
    </w:p>
    <w:p w14:paraId="7292D153" w14:textId="77777777" w:rsidR="00E207D2" w:rsidRPr="00FC501C" w:rsidRDefault="00E207D2" w:rsidP="00E207D2">
      <w:pPr>
        <w:spacing w:line="360" w:lineRule="auto"/>
        <w:ind w:left="720" w:right="-851" w:hanging="720"/>
        <w:jc w:val="both"/>
        <w:rPr>
          <w:rFonts w:ascii="David" w:hAnsi="David"/>
          <w:sz w:val="10"/>
          <w:szCs w:val="10"/>
          <w:rtl/>
        </w:rPr>
      </w:pPr>
      <w:bookmarkStart w:id="6" w:name="ABSTRACT_END"/>
      <w:bookmarkEnd w:id="6"/>
    </w:p>
    <w:p w14:paraId="05754A54" w14:textId="77777777" w:rsidR="00E207D2" w:rsidRPr="00FC501C" w:rsidRDefault="00E207D2" w:rsidP="00E207D2">
      <w:pPr>
        <w:spacing w:line="360" w:lineRule="auto"/>
        <w:ind w:left="720" w:right="-851" w:hanging="720"/>
        <w:jc w:val="both"/>
        <w:rPr>
          <w:rFonts w:ascii="David" w:hAnsi="David"/>
          <w:sz w:val="2"/>
          <w:szCs w:val="2"/>
          <w:rtl/>
        </w:rPr>
      </w:pPr>
    </w:p>
    <w:p w14:paraId="7FB11EA7" w14:textId="77777777" w:rsidR="00E207D2" w:rsidRPr="00FC501C" w:rsidRDefault="00E207D2" w:rsidP="00E207D2">
      <w:pPr>
        <w:spacing w:line="360" w:lineRule="auto"/>
        <w:ind w:right="-851"/>
        <w:jc w:val="both"/>
        <w:rPr>
          <w:rFonts w:ascii="David" w:hAnsi="David"/>
          <w:b/>
          <w:bCs/>
          <w:rtl/>
        </w:rPr>
      </w:pPr>
      <w:r w:rsidRPr="00FC501C">
        <w:rPr>
          <w:rFonts w:ascii="David" w:hAnsi="David"/>
          <w:b/>
          <w:bCs/>
          <w:rtl/>
        </w:rPr>
        <w:t>2.</w:t>
      </w:r>
      <w:r w:rsidRPr="00FC501C">
        <w:rPr>
          <w:rFonts w:ascii="David" w:hAnsi="David"/>
          <w:b/>
          <w:bCs/>
          <w:rtl/>
        </w:rPr>
        <w:tab/>
        <w:t>עובדות כתב האישום המתוקן הן כדלהלן:</w:t>
      </w:r>
    </w:p>
    <w:p w14:paraId="48F1D7F7"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א.</w:t>
      </w:r>
      <w:r w:rsidRPr="00FC501C">
        <w:rPr>
          <w:rFonts w:ascii="David" w:hAnsi="David"/>
          <w:rtl/>
        </w:rPr>
        <w:t xml:space="preserve"> לנאשם היכרות מוקדמת עם אברהם אטיאס, יליד 17/3/68</w:t>
      </w:r>
      <w:r w:rsidRPr="00FC501C">
        <w:rPr>
          <w:rFonts w:ascii="David" w:hAnsi="David" w:hint="cs"/>
          <w:rtl/>
        </w:rPr>
        <w:t xml:space="preserve">, </w:t>
      </w:r>
      <w:r w:rsidRPr="00FC501C">
        <w:rPr>
          <w:rFonts w:ascii="David" w:hAnsi="David"/>
          <w:rtl/>
        </w:rPr>
        <w:t>מקסים גרובמן, יליד 17/7/89</w:t>
      </w:r>
      <w:r w:rsidRPr="00FC501C">
        <w:rPr>
          <w:rFonts w:ascii="David" w:hAnsi="David" w:hint="cs"/>
          <w:rtl/>
        </w:rPr>
        <w:t xml:space="preserve">, </w:t>
      </w:r>
      <w:r w:rsidRPr="00FC501C">
        <w:rPr>
          <w:rFonts w:ascii="David" w:hAnsi="David"/>
          <w:rtl/>
        </w:rPr>
        <w:t xml:space="preserve">ויבגני חרלנוב, יליד 27/08/91 (להלן: </w:t>
      </w:r>
      <w:r w:rsidRPr="00FC501C">
        <w:rPr>
          <w:rFonts w:ascii="David" w:hAnsi="David" w:hint="cs"/>
          <w:rtl/>
        </w:rPr>
        <w:t>אברהם, מקסים ו</w:t>
      </w:r>
      <w:r w:rsidRPr="00FC501C">
        <w:rPr>
          <w:rFonts w:ascii="David" w:hAnsi="David"/>
          <w:rtl/>
        </w:rPr>
        <w:t>יבגני</w:t>
      </w:r>
      <w:r w:rsidRPr="00FC501C">
        <w:rPr>
          <w:rFonts w:ascii="David" w:hAnsi="David" w:hint="cs"/>
          <w:rtl/>
        </w:rPr>
        <w:t>, בהתאמה</w:t>
      </w:r>
      <w:r w:rsidRPr="00FC501C">
        <w:rPr>
          <w:rFonts w:ascii="David" w:hAnsi="David"/>
          <w:rtl/>
        </w:rPr>
        <w:t xml:space="preserve">), ולכל הארבעה היכרות מוקדמת </w:t>
      </w:r>
      <w:r w:rsidRPr="00FC501C">
        <w:rPr>
          <w:rFonts w:ascii="David" w:hAnsi="David" w:hint="cs"/>
          <w:rtl/>
        </w:rPr>
        <w:t>זה עם זה</w:t>
      </w:r>
      <w:r w:rsidRPr="00FC501C">
        <w:rPr>
          <w:rFonts w:ascii="David" w:hAnsi="David"/>
          <w:rtl/>
        </w:rPr>
        <w:t>.</w:t>
      </w:r>
    </w:p>
    <w:p w14:paraId="00F6FCC5"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ב.</w:t>
      </w:r>
      <w:r w:rsidRPr="00FC501C">
        <w:rPr>
          <w:rFonts w:ascii="David" w:hAnsi="David"/>
          <w:rtl/>
        </w:rPr>
        <w:t xml:space="preserve"> בתאריך 1/10/21 שכר הנאשם דירה ברחוב העצמאות 70/5, בקריית אתא</w:t>
      </w:r>
      <w:r w:rsidRPr="00FC501C">
        <w:rPr>
          <w:rFonts w:ascii="David" w:hAnsi="David" w:hint="cs"/>
          <w:rtl/>
        </w:rPr>
        <w:t xml:space="preserve"> </w:t>
      </w:r>
      <w:r w:rsidRPr="00FC501C">
        <w:rPr>
          <w:rFonts w:ascii="David" w:hAnsi="David"/>
          <w:rtl/>
        </w:rPr>
        <w:t xml:space="preserve">למשך 12 חודשים (להלן: </w:t>
      </w:r>
      <w:r w:rsidRPr="00FC501C">
        <w:rPr>
          <w:rFonts w:ascii="David" w:hAnsi="David" w:hint="cs"/>
          <w:rtl/>
        </w:rPr>
        <w:t>הדירה ו</w:t>
      </w:r>
      <w:r w:rsidRPr="00FC501C">
        <w:rPr>
          <w:rFonts w:ascii="David" w:hAnsi="David"/>
          <w:rtl/>
        </w:rPr>
        <w:t>תקופת השכירות</w:t>
      </w:r>
      <w:r w:rsidRPr="00FC501C">
        <w:rPr>
          <w:rFonts w:ascii="David" w:hAnsi="David" w:hint="cs"/>
          <w:rtl/>
        </w:rPr>
        <w:t>, בהתאמה</w:t>
      </w:r>
      <w:r w:rsidRPr="00FC501C">
        <w:rPr>
          <w:rFonts w:ascii="David" w:hAnsi="David"/>
          <w:rtl/>
        </w:rPr>
        <w:t>). הדירה שייכת לגב' עדינה קנורפל ז"ל, קרובת משפחתו של אברהם. אברהם מסר לנאשם את מפתחות הדירה מספר ימים עובר ליום 1/10/21</w:t>
      </w:r>
      <w:r w:rsidRPr="00FC501C">
        <w:rPr>
          <w:rFonts w:ascii="David" w:hAnsi="David" w:hint="cs"/>
          <w:rtl/>
        </w:rPr>
        <w:t>.</w:t>
      </w:r>
    </w:p>
    <w:p w14:paraId="1E4BC379"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ג.</w:t>
      </w:r>
      <w:r w:rsidRPr="00FC501C">
        <w:rPr>
          <w:rFonts w:ascii="David" w:hAnsi="David"/>
          <w:rtl/>
        </w:rPr>
        <w:t xml:space="preserve"> במהלך תקופת השכירות, עובר ליום 1/10/21, צייד הנאשם</w:t>
      </w:r>
      <w:r w:rsidRPr="00FC501C">
        <w:rPr>
          <w:rFonts w:ascii="David" w:hAnsi="David" w:hint="cs"/>
          <w:rtl/>
        </w:rPr>
        <w:t xml:space="preserve"> את הדירה</w:t>
      </w:r>
      <w:r w:rsidRPr="00FC501C">
        <w:rPr>
          <w:rFonts w:ascii="David" w:hAnsi="David"/>
          <w:rtl/>
        </w:rPr>
        <w:t xml:space="preserve"> בסיועם של אברהם ומקסים, ללא רישיון כדין, בציוד ובכלים שישמשו לצורך גידול סם מסוכן מסוג קנבוס, לרבות אדניות לגידול שיחים, 5 </w:t>
      </w:r>
      <w:r w:rsidRPr="00FC501C">
        <w:rPr>
          <w:rFonts w:ascii="David" w:hAnsi="David"/>
          <w:rtl/>
        </w:rPr>
        <w:lastRenderedPageBreak/>
        <w:t>מפוחים, 5 פילטרים, 24 מנורות הלוגן, 20 מנורות לד, 4 מכשירי לחות, 1 מד לחות, 4 מאווררים, 3 מזגנים, 3 מחשבי בלון חמצן, גורס ידני, משאבות מים וכבלים (להלן: הכלים).</w:t>
      </w:r>
    </w:p>
    <w:p w14:paraId="5B96AB62"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 xml:space="preserve">ד. </w:t>
      </w:r>
      <w:r w:rsidRPr="00FC501C">
        <w:rPr>
          <w:rFonts w:ascii="David" w:hAnsi="David"/>
          <w:rtl/>
        </w:rPr>
        <w:t>כמו כן, במהלך תקופת השכירות</w:t>
      </w:r>
      <w:r w:rsidRPr="00FC501C">
        <w:rPr>
          <w:rFonts w:ascii="David" w:hAnsi="David" w:hint="cs"/>
          <w:rtl/>
        </w:rPr>
        <w:t xml:space="preserve">, </w:t>
      </w:r>
      <w:r w:rsidRPr="00FC501C">
        <w:rPr>
          <w:rFonts w:ascii="David" w:hAnsi="David"/>
          <w:rtl/>
        </w:rPr>
        <w:t>עובר ליום 1/10/21, חיבר הנאשם את הדירה לרשת החשמל באמצעות כבל פיראטי אשר חובר לכבל ההזנה הראשי של חברת חשמל (להלן: החיבור), זאת ללא ידיעת חברת חשמל או אישורה. באמצעות החיבור לעיל, הנאשם, נטל וצרך במזיד ובמרמה חשמל שלא היה זכאי לו, בעלות כוללת של 8,968.01 ₪.</w:t>
      </w:r>
    </w:p>
    <w:p w14:paraId="3E39BD4F"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ה.</w:t>
      </w:r>
      <w:r w:rsidRPr="00FC501C">
        <w:rPr>
          <w:rFonts w:ascii="David" w:hAnsi="David"/>
          <w:rtl/>
        </w:rPr>
        <w:t xml:space="preserve"> במהלך תקופת השכירות, לכל המאוחר החל מיום 1/10/21, הנאשם החזיק בדירה את הכלים ו</w:t>
      </w:r>
      <w:r w:rsidRPr="00FC501C">
        <w:rPr>
          <w:rFonts w:ascii="David" w:hAnsi="David"/>
          <w:b/>
          <w:bCs/>
          <w:rtl/>
        </w:rPr>
        <w:t xml:space="preserve">-56 שתילים של סם מסוכן מסוג קנבוס </w:t>
      </w:r>
      <w:r w:rsidRPr="00FC501C">
        <w:rPr>
          <w:rFonts w:ascii="David" w:hAnsi="David"/>
          <w:rtl/>
        </w:rPr>
        <w:t>(להלן: הסמים המסוכנים או השתילים של הסם המסוכן)</w:t>
      </w:r>
      <w:r w:rsidRPr="00FC501C">
        <w:rPr>
          <w:rFonts w:ascii="David" w:hAnsi="David" w:hint="cs"/>
          <w:rtl/>
        </w:rPr>
        <w:t xml:space="preserve">, </w:t>
      </w:r>
      <w:r w:rsidRPr="00FC501C">
        <w:rPr>
          <w:rFonts w:ascii="David" w:hAnsi="David"/>
          <w:rtl/>
        </w:rPr>
        <w:t xml:space="preserve">בסיועם של אברהם ומקסים החזיק וגידל את הסמים המסוכנים, שלא לצריכה עצמית, ללא היתר וללא רישיון מאת המנהל. </w:t>
      </w:r>
    </w:p>
    <w:p w14:paraId="482054AB"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ו.</w:t>
      </w:r>
      <w:r w:rsidRPr="00FC501C">
        <w:rPr>
          <w:rFonts w:ascii="David" w:hAnsi="David"/>
          <w:rtl/>
        </w:rPr>
        <w:t xml:space="preserve"> בתאריך 4/11/21 </w:t>
      </w:r>
      <w:r w:rsidRPr="00FC501C">
        <w:rPr>
          <w:rFonts w:ascii="David" w:hAnsi="David" w:hint="cs"/>
          <w:rtl/>
        </w:rPr>
        <w:t xml:space="preserve">נעצר </w:t>
      </w:r>
      <w:r w:rsidRPr="00FC501C">
        <w:rPr>
          <w:rFonts w:ascii="David" w:hAnsi="David"/>
          <w:rtl/>
        </w:rPr>
        <w:t>הנאשם נעצר על ידי משטרת ישראל. עובר למועד מעצרו זה, במועד מדויק שאינו ידוע למאשימה, מסר הנאשם את מפתחות הדירה ליבגני.</w:t>
      </w:r>
    </w:p>
    <w:p w14:paraId="1B5CFD37" w14:textId="77777777" w:rsidR="00E207D2" w:rsidRPr="00FC501C" w:rsidRDefault="00E207D2" w:rsidP="00E207D2">
      <w:pPr>
        <w:spacing w:line="360" w:lineRule="auto"/>
        <w:ind w:left="720" w:right="-851"/>
        <w:jc w:val="both"/>
        <w:rPr>
          <w:rFonts w:ascii="David" w:hAnsi="David"/>
          <w:b/>
          <w:bCs/>
          <w:rtl/>
        </w:rPr>
      </w:pPr>
      <w:r w:rsidRPr="00FC501C">
        <w:rPr>
          <w:rFonts w:ascii="David" w:hAnsi="David"/>
          <w:b/>
          <w:bCs/>
          <w:rtl/>
        </w:rPr>
        <w:t xml:space="preserve">ז. </w:t>
      </w:r>
      <w:r w:rsidRPr="00FC501C">
        <w:rPr>
          <w:rFonts w:ascii="David" w:hAnsi="David"/>
          <w:rtl/>
        </w:rPr>
        <w:t>לאחר מעצרו, המשיך הנאשם לגדל, וליצר בדירה את הסמים המסוכנים, זאת באמצעות אברהם, מקסים ויבגני, אשר החזיקו בכלים ובסמים המסוכנים, וסייעו לנאשם בגידולם, כל זאת שלא לצריכה עצמית, ללא היתר וללא רישיון מאת המנהל, וזאת עד ליום 24/11/21.</w:t>
      </w:r>
    </w:p>
    <w:p w14:paraId="596AD955" w14:textId="77777777" w:rsidR="00E207D2" w:rsidRPr="00FC501C" w:rsidRDefault="00E207D2" w:rsidP="00E207D2">
      <w:pPr>
        <w:spacing w:line="360" w:lineRule="auto"/>
        <w:ind w:left="720" w:right="-851"/>
        <w:jc w:val="both"/>
        <w:rPr>
          <w:rFonts w:ascii="David" w:hAnsi="David"/>
          <w:rtl/>
        </w:rPr>
      </w:pPr>
      <w:r w:rsidRPr="00FC501C">
        <w:rPr>
          <w:rFonts w:ascii="David" w:hAnsi="David"/>
          <w:b/>
          <w:bCs/>
          <w:rtl/>
        </w:rPr>
        <w:t xml:space="preserve">ח. </w:t>
      </w:r>
      <w:r w:rsidRPr="00FC501C">
        <w:rPr>
          <w:rFonts w:ascii="David" w:hAnsi="David"/>
          <w:rtl/>
        </w:rPr>
        <w:t>בתאריך 24/11/21, סמוך לשעה 13:30, החזיקו יבגני, מקסים ואברהם בדירה, בצוותא חדא ב-56 השתילים של הסם המסוכן, כשמשקלם באותו מועד 55.34 ק"ג, וכן החזיקו בתפזורת עלי קנבוס במשקל של 4.60 ק"ג.</w:t>
      </w:r>
    </w:p>
    <w:p w14:paraId="73206E1D" w14:textId="77777777" w:rsidR="00E207D2" w:rsidRPr="00FC501C" w:rsidRDefault="00E207D2" w:rsidP="00E207D2">
      <w:pPr>
        <w:spacing w:line="360" w:lineRule="auto"/>
        <w:ind w:left="720" w:right="-851"/>
        <w:jc w:val="both"/>
        <w:rPr>
          <w:rFonts w:ascii="David" w:hAnsi="David"/>
          <w:sz w:val="2"/>
          <w:szCs w:val="2"/>
          <w:rtl/>
        </w:rPr>
      </w:pPr>
    </w:p>
    <w:p w14:paraId="3E2D3F61" w14:textId="77777777" w:rsidR="00E207D2" w:rsidRPr="00FC501C" w:rsidRDefault="00E207D2" w:rsidP="00E207D2">
      <w:pPr>
        <w:spacing w:line="360" w:lineRule="auto"/>
        <w:ind w:left="720" w:right="-851"/>
        <w:jc w:val="both"/>
        <w:rPr>
          <w:rFonts w:ascii="David" w:hAnsi="David"/>
          <w:rtl/>
        </w:rPr>
      </w:pPr>
      <w:r w:rsidRPr="00FC501C">
        <w:rPr>
          <w:rFonts w:ascii="David" w:hAnsi="David" w:hint="cs"/>
          <w:b/>
          <w:bCs/>
          <w:rtl/>
        </w:rPr>
        <w:t>ט.</w:t>
      </w:r>
      <w:r w:rsidRPr="00FC501C">
        <w:rPr>
          <w:rFonts w:ascii="David" w:hAnsi="David" w:hint="cs"/>
          <w:rtl/>
        </w:rPr>
        <w:t xml:space="preserve"> </w:t>
      </w:r>
      <w:r w:rsidRPr="00FC501C">
        <w:rPr>
          <w:rFonts w:ascii="David" w:hAnsi="David"/>
          <w:rtl/>
        </w:rPr>
        <w:t>במעשיו המתוארים לעיל</w:t>
      </w:r>
      <w:r w:rsidRPr="00FC501C">
        <w:rPr>
          <w:rFonts w:ascii="David" w:hAnsi="David" w:hint="cs"/>
          <w:rtl/>
        </w:rPr>
        <w:t>, פעל הנאשם כדלהלן:</w:t>
      </w:r>
    </w:p>
    <w:p w14:paraId="68E534FE" w14:textId="77777777" w:rsidR="00E207D2" w:rsidRPr="00FC501C" w:rsidRDefault="00E207D2" w:rsidP="00E207D2">
      <w:pPr>
        <w:spacing w:line="360" w:lineRule="auto"/>
        <w:ind w:left="720" w:right="-851"/>
        <w:jc w:val="both"/>
        <w:rPr>
          <w:rFonts w:ascii="David" w:hAnsi="David"/>
          <w:rtl/>
        </w:rPr>
      </w:pPr>
      <w:r w:rsidRPr="00FC501C">
        <w:rPr>
          <w:rFonts w:ascii="David" w:hAnsi="David"/>
          <w:rtl/>
        </w:rPr>
        <w:t>בין</w:t>
      </w:r>
      <w:r w:rsidRPr="00FC501C">
        <w:rPr>
          <w:rFonts w:ascii="David" w:hAnsi="David" w:hint="cs"/>
          <w:rtl/>
        </w:rPr>
        <w:t xml:space="preserve"> התאריכים</w:t>
      </w:r>
      <w:r w:rsidRPr="00FC501C">
        <w:rPr>
          <w:rFonts w:ascii="David" w:hAnsi="David"/>
          <w:rtl/>
        </w:rPr>
        <w:t xml:space="preserve"> 1/10/21 </w:t>
      </w:r>
      <w:r w:rsidRPr="00FC501C">
        <w:rPr>
          <w:rFonts w:ascii="David" w:hAnsi="David" w:hint="cs"/>
          <w:rtl/>
        </w:rPr>
        <w:t xml:space="preserve">- </w:t>
      </w:r>
      <w:r w:rsidRPr="00FC501C">
        <w:rPr>
          <w:rFonts w:ascii="David" w:hAnsi="David"/>
          <w:rtl/>
        </w:rPr>
        <w:t>24/11/21 גידל הנאשם, ייצר והפיק בדירה סם מסוכן מסוג קנבוס, אשר בתאריך 24/11/21 הגיעו למשקל של כ-60 ק"ג, זאת, בסיוע של אברהם, מקסים ויבגני</w:t>
      </w:r>
      <w:r w:rsidRPr="00FC501C">
        <w:rPr>
          <w:rFonts w:ascii="David" w:hAnsi="David" w:hint="cs"/>
          <w:rtl/>
        </w:rPr>
        <w:t xml:space="preserve">; </w:t>
      </w:r>
      <w:r w:rsidRPr="00FC501C">
        <w:rPr>
          <w:rFonts w:ascii="David" w:hAnsi="David"/>
          <w:rtl/>
        </w:rPr>
        <w:t>במהלך התקופה שבין 1/10/21 ועד 3/11/21 החזיק הנאשם בדירה ב-56 שתילים של סם מסוכן מסוג קנאביס, אשר בתאריך 24/11/21 הגיעו למשקל של כ-60 ק"ג</w:t>
      </w:r>
      <w:r w:rsidRPr="00FC501C">
        <w:rPr>
          <w:rFonts w:ascii="David" w:hAnsi="David" w:hint="cs"/>
          <w:rtl/>
        </w:rPr>
        <w:t xml:space="preserve">, וכן </w:t>
      </w:r>
      <w:r w:rsidRPr="00FC501C">
        <w:rPr>
          <w:rFonts w:ascii="David" w:hAnsi="David"/>
          <w:rtl/>
        </w:rPr>
        <w:t>בכלים</w:t>
      </w:r>
      <w:r w:rsidRPr="00FC501C">
        <w:rPr>
          <w:rFonts w:ascii="David" w:hAnsi="David" w:hint="cs"/>
          <w:rtl/>
        </w:rPr>
        <w:t>;</w:t>
      </w:r>
      <w:r w:rsidRPr="00FC501C">
        <w:rPr>
          <w:rFonts w:ascii="David" w:hAnsi="David"/>
          <w:rtl/>
        </w:rPr>
        <w:t xml:space="preserve"> כל זאת שלא לצריכה עצמית, ללא היתר וללא רישיון מאת המנהל.</w:t>
      </w:r>
      <w:r w:rsidRPr="00FC501C">
        <w:rPr>
          <w:rFonts w:ascii="David" w:hAnsi="David" w:hint="cs"/>
          <w:rtl/>
        </w:rPr>
        <w:t xml:space="preserve"> </w:t>
      </w:r>
      <w:r w:rsidRPr="00FC501C">
        <w:rPr>
          <w:rFonts w:ascii="David" w:hAnsi="David"/>
          <w:rtl/>
        </w:rPr>
        <w:t xml:space="preserve">נוסף </w:t>
      </w:r>
      <w:r w:rsidRPr="00FC501C">
        <w:rPr>
          <w:rFonts w:ascii="David" w:hAnsi="David" w:hint="cs"/>
          <w:rtl/>
        </w:rPr>
        <w:t xml:space="preserve">על </w:t>
      </w:r>
      <w:r w:rsidRPr="00FC501C">
        <w:rPr>
          <w:rFonts w:ascii="David" w:hAnsi="David"/>
          <w:rtl/>
        </w:rPr>
        <w:t>כך, הנאשם נטל וצרך חשמל במזיד ובמרמה ומבלי שיהיה זכאי לו.</w:t>
      </w:r>
    </w:p>
    <w:p w14:paraId="3C2EDC6D" w14:textId="77777777" w:rsidR="00E207D2" w:rsidRPr="00FC501C" w:rsidRDefault="00E207D2" w:rsidP="00E207D2">
      <w:pPr>
        <w:spacing w:line="360" w:lineRule="auto"/>
        <w:ind w:left="720" w:right="-851"/>
        <w:jc w:val="both"/>
        <w:rPr>
          <w:rFonts w:ascii="David" w:hAnsi="David"/>
          <w:sz w:val="14"/>
          <w:szCs w:val="14"/>
          <w:rtl/>
        </w:rPr>
      </w:pPr>
    </w:p>
    <w:p w14:paraId="6CCB0781" w14:textId="77777777" w:rsidR="00E207D2" w:rsidRPr="00FC501C" w:rsidRDefault="00E207D2" w:rsidP="00E207D2">
      <w:pPr>
        <w:spacing w:line="360" w:lineRule="auto"/>
        <w:ind w:right="-851"/>
        <w:jc w:val="both"/>
        <w:rPr>
          <w:rFonts w:ascii="David" w:hAnsi="David"/>
          <w:b/>
          <w:bCs/>
          <w:rtl/>
        </w:rPr>
      </w:pPr>
      <w:r w:rsidRPr="00FC501C">
        <w:rPr>
          <w:rFonts w:ascii="David" w:hAnsi="David"/>
          <w:b/>
          <w:bCs/>
          <w:rtl/>
        </w:rPr>
        <w:t>3.</w:t>
      </w:r>
      <w:r w:rsidRPr="00FC501C">
        <w:rPr>
          <w:rFonts w:ascii="David" w:hAnsi="David"/>
          <w:b/>
          <w:bCs/>
          <w:rtl/>
        </w:rPr>
        <w:tab/>
        <w:t>הסדר הטיעון</w:t>
      </w:r>
    </w:p>
    <w:p w14:paraId="43EBCBC3" w14:textId="77777777" w:rsidR="00E207D2" w:rsidRDefault="00E207D2" w:rsidP="00E207D2">
      <w:pPr>
        <w:spacing w:line="360" w:lineRule="auto"/>
        <w:ind w:left="720" w:right="-851"/>
        <w:jc w:val="both"/>
        <w:rPr>
          <w:rFonts w:ascii="David" w:hAnsi="David"/>
          <w:rtl/>
        </w:rPr>
      </w:pPr>
      <w:r w:rsidRPr="002E5134">
        <w:rPr>
          <w:rFonts w:ascii="David" w:hAnsi="David"/>
          <w:rtl/>
        </w:rPr>
        <w:t xml:space="preserve">הצדדים </w:t>
      </w:r>
      <w:r w:rsidRPr="002E5134">
        <w:rPr>
          <w:rFonts w:ascii="David" w:hAnsi="David" w:hint="cs"/>
          <w:rtl/>
        </w:rPr>
        <w:t xml:space="preserve">הגיעו </w:t>
      </w:r>
      <w:r w:rsidRPr="002E5134">
        <w:rPr>
          <w:rFonts w:ascii="David" w:hAnsi="David"/>
          <w:rtl/>
        </w:rPr>
        <w:t>להסדר טיעון, שבמסגרתו חזר בו הנאשם מכפירתו, כתב האישום המקורי תוקן, והנאשם</w:t>
      </w:r>
      <w:r>
        <w:rPr>
          <w:rFonts w:ascii="David" w:hAnsi="David"/>
          <w:rtl/>
        </w:rPr>
        <w:t xml:space="preserve"> הודה והורשע בעבירות שיוחסו לו, כמפורט לעיל</w:t>
      </w:r>
      <w:r>
        <w:rPr>
          <w:rFonts w:ascii="David" w:hAnsi="David" w:hint="cs"/>
          <w:rtl/>
        </w:rPr>
        <w:t>; הצדדים לא הגיעו ל</w:t>
      </w:r>
      <w:r>
        <w:rPr>
          <w:rFonts w:ascii="David" w:hAnsi="David"/>
          <w:rtl/>
        </w:rPr>
        <w:t>הסכמה לעניין העונש</w:t>
      </w:r>
      <w:r>
        <w:rPr>
          <w:rFonts w:ascii="David" w:hAnsi="David" w:hint="cs"/>
          <w:rtl/>
        </w:rPr>
        <w:t xml:space="preserve">; עוד </w:t>
      </w:r>
      <w:r>
        <w:rPr>
          <w:rFonts w:ascii="David" w:hAnsi="David"/>
          <w:rtl/>
        </w:rPr>
        <w:t xml:space="preserve">הוסכם כי המאשימה תעתור להכריז על הנאשם סוחר סמים ולחלט את </w:t>
      </w:r>
      <w:r>
        <w:rPr>
          <w:rFonts w:ascii="David" w:hAnsi="David" w:hint="cs"/>
          <w:rtl/>
        </w:rPr>
        <w:t xml:space="preserve">כל </w:t>
      </w:r>
      <w:r>
        <w:rPr>
          <w:rFonts w:ascii="David" w:hAnsi="David"/>
          <w:rtl/>
        </w:rPr>
        <w:t>הציוד ששימש לביצוע העבירות</w:t>
      </w:r>
      <w:r>
        <w:rPr>
          <w:rFonts w:ascii="David" w:hAnsi="David" w:hint="cs"/>
          <w:rtl/>
        </w:rPr>
        <w:t xml:space="preserve"> - </w:t>
      </w:r>
      <w:r>
        <w:rPr>
          <w:rFonts w:ascii="David" w:hAnsi="David"/>
          <w:rtl/>
        </w:rPr>
        <w:t xml:space="preserve">כמפורט בבקשתה </w:t>
      </w:r>
      <w:r>
        <w:rPr>
          <w:rFonts w:ascii="David" w:hAnsi="David" w:hint="cs"/>
          <w:rtl/>
        </w:rPr>
        <w:t xml:space="preserve">במסגרת </w:t>
      </w:r>
      <w:r>
        <w:rPr>
          <w:rFonts w:ascii="David" w:hAnsi="David"/>
          <w:rtl/>
        </w:rPr>
        <w:t>כתב האישום המתוקן</w:t>
      </w:r>
      <w:r>
        <w:rPr>
          <w:rFonts w:ascii="David" w:hAnsi="David" w:hint="cs"/>
          <w:rtl/>
        </w:rPr>
        <w:t xml:space="preserve"> - </w:t>
      </w:r>
      <w:r>
        <w:rPr>
          <w:rFonts w:ascii="David" w:hAnsi="David"/>
          <w:rtl/>
        </w:rPr>
        <w:t xml:space="preserve">ואילו ההגנה </w:t>
      </w:r>
      <w:r>
        <w:rPr>
          <w:rFonts w:ascii="David" w:hAnsi="David" w:hint="cs"/>
          <w:rtl/>
        </w:rPr>
        <w:t>תבקש ל</w:t>
      </w:r>
      <w:r>
        <w:rPr>
          <w:rFonts w:ascii="David" w:hAnsi="David"/>
          <w:rtl/>
        </w:rPr>
        <w:t>דחות את מתן ההחלטה</w:t>
      </w:r>
      <w:r>
        <w:rPr>
          <w:rFonts w:ascii="David" w:hAnsi="David" w:hint="cs"/>
          <w:rtl/>
        </w:rPr>
        <w:t xml:space="preserve"> לעניין ההכרזה והחילוט</w:t>
      </w:r>
      <w:r>
        <w:rPr>
          <w:rFonts w:ascii="David" w:hAnsi="David"/>
          <w:rtl/>
        </w:rPr>
        <w:t xml:space="preserve"> </w:t>
      </w:r>
      <w:r>
        <w:rPr>
          <w:rFonts w:ascii="David" w:hAnsi="David" w:hint="cs"/>
          <w:rtl/>
        </w:rPr>
        <w:t xml:space="preserve">לשלב </w:t>
      </w:r>
      <w:r>
        <w:rPr>
          <w:rFonts w:ascii="David" w:hAnsi="David"/>
          <w:rtl/>
        </w:rPr>
        <w:t xml:space="preserve">הטיעונים לעונש. </w:t>
      </w:r>
    </w:p>
    <w:p w14:paraId="47F4C0E5" w14:textId="77777777" w:rsidR="00E207D2" w:rsidRPr="00372AEB" w:rsidRDefault="00E207D2" w:rsidP="00E207D2">
      <w:pPr>
        <w:spacing w:line="360" w:lineRule="auto"/>
        <w:ind w:left="720" w:right="-851"/>
        <w:jc w:val="both"/>
        <w:rPr>
          <w:rFonts w:ascii="David" w:hAnsi="David"/>
          <w:sz w:val="6"/>
          <w:szCs w:val="6"/>
          <w:rtl/>
        </w:rPr>
      </w:pPr>
    </w:p>
    <w:p w14:paraId="1398EEDB" w14:textId="77777777" w:rsidR="00E207D2" w:rsidRDefault="00E207D2" w:rsidP="00E207D2">
      <w:pPr>
        <w:spacing w:line="360" w:lineRule="auto"/>
        <w:ind w:left="720" w:right="-851"/>
        <w:jc w:val="both"/>
        <w:rPr>
          <w:rFonts w:ascii="David" w:hAnsi="David"/>
          <w:b/>
          <w:bCs/>
          <w:u w:val="single"/>
          <w:rtl/>
        </w:rPr>
      </w:pPr>
      <w:r>
        <w:rPr>
          <w:rFonts w:ascii="David" w:hAnsi="David"/>
          <w:rtl/>
        </w:rPr>
        <w:t xml:space="preserve">בישיבת הטיעונים לעונש הודיע ב"כ המאשימה כי ככל שהנאשם יסכים לחילוט הציוד ששימש לביצוע העבירות, </w:t>
      </w:r>
      <w:r>
        <w:rPr>
          <w:rFonts w:ascii="David" w:hAnsi="David" w:hint="cs"/>
          <w:rtl/>
        </w:rPr>
        <w:t xml:space="preserve">המאשימה </w:t>
      </w:r>
      <w:r>
        <w:rPr>
          <w:rFonts w:ascii="David" w:hAnsi="David"/>
          <w:rtl/>
        </w:rPr>
        <w:t>לא תעמוד על הכרזתו כסוחר סמים</w:t>
      </w:r>
      <w:r>
        <w:rPr>
          <w:rFonts w:ascii="David" w:hAnsi="David" w:hint="cs"/>
          <w:rtl/>
        </w:rPr>
        <w:t>, ואילו ההגנה הודיעה על הסכמתה ל</w:t>
      </w:r>
      <w:r>
        <w:rPr>
          <w:rFonts w:ascii="David" w:hAnsi="David"/>
          <w:rtl/>
        </w:rPr>
        <w:t xml:space="preserve">חילוטו של הציוד </w:t>
      </w:r>
      <w:r>
        <w:rPr>
          <w:rFonts w:ascii="David" w:hAnsi="David" w:hint="cs"/>
          <w:rtl/>
        </w:rPr>
        <w:t xml:space="preserve">המפורטת בבקשה. משכך, </w:t>
      </w:r>
      <w:r>
        <w:rPr>
          <w:rFonts w:ascii="David" w:hAnsi="David"/>
          <w:rtl/>
        </w:rPr>
        <w:t xml:space="preserve">הכרזתו של הנאשם </w:t>
      </w:r>
      <w:r>
        <w:rPr>
          <w:rFonts w:ascii="David" w:hAnsi="David" w:hint="cs"/>
          <w:rtl/>
        </w:rPr>
        <w:t>כ</w:t>
      </w:r>
      <w:r>
        <w:rPr>
          <w:rFonts w:ascii="David" w:hAnsi="David"/>
          <w:rtl/>
        </w:rPr>
        <w:t xml:space="preserve">סוחר סמים אינה עומדת עוד על הפרק.  </w:t>
      </w:r>
    </w:p>
    <w:p w14:paraId="6D0FFCFB" w14:textId="77777777" w:rsidR="00E207D2" w:rsidRPr="00B66BE9" w:rsidRDefault="00E207D2" w:rsidP="00E207D2">
      <w:pPr>
        <w:spacing w:line="360" w:lineRule="auto"/>
        <w:ind w:left="720" w:right="-851"/>
        <w:jc w:val="both"/>
        <w:rPr>
          <w:rFonts w:ascii="David" w:hAnsi="David"/>
          <w:b/>
          <w:bCs/>
          <w:sz w:val="8"/>
          <w:szCs w:val="8"/>
          <w:u w:val="single"/>
          <w:rtl/>
        </w:rPr>
      </w:pPr>
    </w:p>
    <w:p w14:paraId="19691695" w14:textId="77777777" w:rsidR="00E207D2" w:rsidRDefault="00E207D2" w:rsidP="00E207D2">
      <w:pPr>
        <w:ind w:right="-851" w:firstLine="720"/>
        <w:jc w:val="both"/>
        <w:rPr>
          <w:rFonts w:ascii="David" w:hAnsi="David"/>
          <w:b/>
          <w:bCs/>
          <w:sz w:val="2"/>
          <w:szCs w:val="2"/>
          <w:u w:val="single"/>
        </w:rPr>
      </w:pPr>
    </w:p>
    <w:p w14:paraId="6F940D18" w14:textId="77777777" w:rsidR="00E207D2" w:rsidRDefault="00E207D2" w:rsidP="00E207D2">
      <w:pPr>
        <w:spacing w:line="360" w:lineRule="auto"/>
        <w:ind w:right="-851" w:firstLine="720"/>
        <w:jc w:val="both"/>
        <w:rPr>
          <w:rFonts w:ascii="David" w:hAnsi="David"/>
          <w:b/>
          <w:bCs/>
          <w:u w:val="single"/>
          <w:rtl/>
        </w:rPr>
      </w:pPr>
      <w:r>
        <w:rPr>
          <w:rFonts w:ascii="David" w:hAnsi="David"/>
          <w:b/>
          <w:bCs/>
          <w:u w:val="single"/>
          <w:rtl/>
        </w:rPr>
        <w:t>ראיות לעונש</w:t>
      </w:r>
    </w:p>
    <w:p w14:paraId="1DC7500D" w14:textId="77777777" w:rsidR="00E207D2" w:rsidRDefault="00E207D2" w:rsidP="00E207D2">
      <w:pPr>
        <w:spacing w:line="360" w:lineRule="auto"/>
        <w:ind w:left="720" w:right="-851" w:hanging="720"/>
        <w:jc w:val="both"/>
        <w:rPr>
          <w:rFonts w:ascii="David" w:hAnsi="David"/>
          <w:rtl/>
        </w:rPr>
      </w:pPr>
      <w:r>
        <w:rPr>
          <w:rFonts w:ascii="David" w:hAnsi="David"/>
          <w:b/>
          <w:bCs/>
          <w:rtl/>
        </w:rPr>
        <w:t>4.</w:t>
      </w:r>
      <w:r>
        <w:rPr>
          <w:rFonts w:ascii="David" w:hAnsi="David"/>
          <w:rtl/>
        </w:rPr>
        <w:tab/>
        <w:t>הרשעות קודמות</w:t>
      </w:r>
      <w:r>
        <w:rPr>
          <w:rFonts w:ascii="David" w:hAnsi="David" w:hint="cs"/>
          <w:rtl/>
        </w:rPr>
        <w:t xml:space="preserve"> - </w:t>
      </w:r>
      <w:r>
        <w:rPr>
          <w:rFonts w:ascii="David" w:hAnsi="David"/>
          <w:rtl/>
        </w:rPr>
        <w:t xml:space="preserve">כעולה </w:t>
      </w:r>
      <w:r w:rsidRPr="00B66BE9">
        <w:rPr>
          <w:rFonts w:ascii="David" w:hAnsi="David"/>
          <w:rtl/>
        </w:rPr>
        <w:t>מגיליון הרישום הפלילי</w:t>
      </w:r>
      <w:r>
        <w:rPr>
          <w:rFonts w:ascii="David" w:hAnsi="David"/>
          <w:b/>
          <w:bCs/>
          <w:rtl/>
        </w:rPr>
        <w:t xml:space="preserve"> </w:t>
      </w:r>
      <w:r>
        <w:rPr>
          <w:rFonts w:ascii="David" w:hAnsi="David"/>
          <w:rtl/>
        </w:rPr>
        <w:t xml:space="preserve">שהגישה בא כוח המאשימה, לנאשם </w:t>
      </w:r>
      <w:r w:rsidRPr="00B66BE9">
        <w:rPr>
          <w:rFonts w:ascii="David" w:hAnsi="David"/>
          <w:rtl/>
        </w:rPr>
        <w:t>ארבע</w:t>
      </w:r>
      <w:r>
        <w:rPr>
          <w:rFonts w:ascii="David" w:hAnsi="David"/>
          <w:rtl/>
        </w:rPr>
        <w:t xml:space="preserve"> הרשעות קודמות בגין עבירות שבוצעו על ידו בין השנים 2008-2021, כדלהלן</w:t>
      </w:r>
      <w:r>
        <w:rPr>
          <w:rFonts w:ascii="David" w:hAnsi="David" w:hint="cs"/>
          <w:rtl/>
        </w:rPr>
        <w:t xml:space="preserve">; </w:t>
      </w:r>
      <w:r w:rsidRPr="00470815">
        <w:rPr>
          <w:rFonts w:ascii="David" w:hAnsi="David" w:hint="cs"/>
          <w:b/>
          <w:bCs/>
          <w:rtl/>
        </w:rPr>
        <w:t>ב</w:t>
      </w:r>
      <w:r w:rsidRPr="00470815">
        <w:rPr>
          <w:rFonts w:ascii="David" w:hAnsi="David"/>
          <w:b/>
          <w:bCs/>
          <w:rtl/>
        </w:rPr>
        <w:t>שנת 2010</w:t>
      </w:r>
      <w:r>
        <w:rPr>
          <w:rFonts w:ascii="David" w:hAnsi="David" w:hint="cs"/>
          <w:rtl/>
        </w:rPr>
        <w:t xml:space="preserve"> נגזר דינו של הנאשם בבית משפט לנוער </w:t>
      </w:r>
      <w:r>
        <w:rPr>
          <w:rFonts w:ascii="David" w:hAnsi="David"/>
          <w:rtl/>
        </w:rPr>
        <w:t>ב</w:t>
      </w:r>
      <w:r>
        <w:rPr>
          <w:rFonts w:ascii="David" w:hAnsi="David" w:hint="cs"/>
          <w:rtl/>
        </w:rPr>
        <w:t xml:space="preserve">גין </w:t>
      </w:r>
      <w:r>
        <w:rPr>
          <w:rFonts w:ascii="David" w:hAnsi="David"/>
          <w:rtl/>
        </w:rPr>
        <w:t>שתי עבירות שבל"ר ונטישה במקום אחר, שתי גניב</w:t>
      </w:r>
      <w:r>
        <w:rPr>
          <w:rFonts w:ascii="David" w:hAnsi="David" w:hint="cs"/>
          <w:rtl/>
        </w:rPr>
        <w:t>ו</w:t>
      </w:r>
      <w:r>
        <w:rPr>
          <w:rFonts w:ascii="David" w:hAnsi="David"/>
          <w:rtl/>
        </w:rPr>
        <w:t>ת רכב, נהיג</w:t>
      </w:r>
      <w:r>
        <w:rPr>
          <w:rFonts w:ascii="David" w:hAnsi="David" w:hint="cs"/>
          <w:rtl/>
        </w:rPr>
        <w:t xml:space="preserve">ה </w:t>
      </w:r>
      <w:r>
        <w:rPr>
          <w:rFonts w:ascii="David" w:hAnsi="David"/>
          <w:rtl/>
        </w:rPr>
        <w:t xml:space="preserve">ללא רישיון, שלוש </w:t>
      </w:r>
      <w:r>
        <w:rPr>
          <w:rFonts w:ascii="David" w:hAnsi="David"/>
          <w:rtl/>
        </w:rPr>
        <w:lastRenderedPageBreak/>
        <w:t>עבירות של החזקה ושימוש בסמים לצריכה עצמית ושתי עבירות של יצוא, יבוא, מסחר והפקה של סמים מסוכנים</w:t>
      </w:r>
      <w:r>
        <w:rPr>
          <w:rFonts w:ascii="David" w:hAnsi="David" w:hint="cs"/>
          <w:rtl/>
        </w:rPr>
        <w:t xml:space="preserve"> - </w:t>
      </w:r>
      <w:r>
        <w:rPr>
          <w:rFonts w:ascii="David" w:hAnsi="David"/>
          <w:rtl/>
        </w:rPr>
        <w:t>למאסר על תנאי, של"צ, פסילת ר</w:t>
      </w:r>
      <w:r>
        <w:rPr>
          <w:rFonts w:ascii="David" w:hAnsi="David" w:hint="cs"/>
          <w:rtl/>
        </w:rPr>
        <w:t>י</w:t>
      </w:r>
      <w:r>
        <w:rPr>
          <w:rFonts w:ascii="David" w:hAnsi="David"/>
          <w:rtl/>
        </w:rPr>
        <w:t xml:space="preserve">שיון נהיגה </w:t>
      </w:r>
      <w:r>
        <w:rPr>
          <w:rFonts w:ascii="David" w:hAnsi="David" w:hint="cs"/>
          <w:rtl/>
        </w:rPr>
        <w:t xml:space="preserve">ועונשים נלווים נוספים; </w:t>
      </w:r>
      <w:r w:rsidRPr="00470815">
        <w:rPr>
          <w:rFonts w:ascii="David" w:hAnsi="David" w:hint="cs"/>
          <w:b/>
          <w:bCs/>
          <w:rtl/>
        </w:rPr>
        <w:t>ב</w:t>
      </w:r>
      <w:r w:rsidRPr="00470815">
        <w:rPr>
          <w:rFonts w:ascii="David" w:hAnsi="David"/>
          <w:b/>
          <w:bCs/>
          <w:rtl/>
        </w:rPr>
        <w:t>שנת 2011</w:t>
      </w:r>
      <w:r>
        <w:rPr>
          <w:rFonts w:ascii="David" w:hAnsi="David"/>
          <w:rtl/>
        </w:rPr>
        <w:t xml:space="preserve"> </w:t>
      </w:r>
      <w:r>
        <w:rPr>
          <w:rFonts w:ascii="David" w:hAnsi="David" w:hint="cs"/>
          <w:rtl/>
        </w:rPr>
        <w:t xml:space="preserve">נגזר דינו בגין </w:t>
      </w:r>
      <w:r>
        <w:rPr>
          <w:rFonts w:ascii="David" w:hAnsi="David"/>
          <w:rtl/>
        </w:rPr>
        <w:t>נ</w:t>
      </w:r>
      <w:r>
        <w:rPr>
          <w:rFonts w:ascii="David" w:hAnsi="David" w:hint="cs"/>
          <w:rtl/>
        </w:rPr>
        <w:t>י</w:t>
      </w:r>
      <w:r>
        <w:rPr>
          <w:rFonts w:ascii="David" w:hAnsi="David"/>
          <w:rtl/>
        </w:rPr>
        <w:t>סיון לגניבת רכב</w:t>
      </w:r>
      <w:r>
        <w:rPr>
          <w:rFonts w:ascii="David" w:hAnsi="David" w:hint="cs"/>
          <w:rtl/>
        </w:rPr>
        <w:t xml:space="preserve"> ו</w:t>
      </w:r>
      <w:r>
        <w:rPr>
          <w:rFonts w:ascii="David" w:hAnsi="David"/>
          <w:rtl/>
        </w:rPr>
        <w:t xml:space="preserve">פריצה לרכב במטרה לגנוב וחבלה במזיד ברכב, </w:t>
      </w:r>
      <w:r>
        <w:rPr>
          <w:rFonts w:ascii="David" w:hAnsi="David" w:hint="cs"/>
          <w:rtl/>
        </w:rPr>
        <w:t>ל</w:t>
      </w:r>
      <w:r>
        <w:rPr>
          <w:rFonts w:ascii="David" w:hAnsi="David"/>
          <w:rtl/>
        </w:rPr>
        <w:t xml:space="preserve">מאסר בעבודות שירות, מבחן ומאסר על תנאי. </w:t>
      </w:r>
    </w:p>
    <w:p w14:paraId="0256BFCB" w14:textId="77777777" w:rsidR="00E207D2" w:rsidRDefault="00E207D2" w:rsidP="00E207D2">
      <w:pPr>
        <w:spacing w:line="360" w:lineRule="auto"/>
        <w:ind w:left="720" w:right="-851"/>
        <w:jc w:val="both"/>
        <w:rPr>
          <w:rFonts w:ascii="David" w:hAnsi="David"/>
          <w:rtl/>
        </w:rPr>
      </w:pPr>
      <w:r w:rsidRPr="00470815">
        <w:rPr>
          <w:rFonts w:ascii="David" w:hAnsi="David" w:hint="cs"/>
          <w:b/>
          <w:bCs/>
          <w:rtl/>
        </w:rPr>
        <w:t>ב</w:t>
      </w:r>
      <w:r w:rsidRPr="00470815">
        <w:rPr>
          <w:rFonts w:ascii="David" w:hAnsi="David"/>
          <w:b/>
          <w:bCs/>
          <w:rtl/>
        </w:rPr>
        <w:t>שנת 2013</w:t>
      </w:r>
      <w:r>
        <w:rPr>
          <w:rFonts w:ascii="David" w:hAnsi="David"/>
          <w:rtl/>
        </w:rPr>
        <w:t xml:space="preserve"> </w:t>
      </w:r>
      <w:r>
        <w:rPr>
          <w:rFonts w:ascii="David" w:hAnsi="David" w:hint="cs"/>
          <w:rtl/>
        </w:rPr>
        <w:t xml:space="preserve">נגזר דינו של הנאשם בגין </w:t>
      </w:r>
      <w:r>
        <w:rPr>
          <w:rFonts w:ascii="David" w:hAnsi="David"/>
          <w:rtl/>
        </w:rPr>
        <w:t>שלוש עבירות של שוד מזוין בחבורה/ באלימות, קשירת קשר לביצוע פשע, תקיפה הגורמת חבלה של ממש, ותקיפה סתם על ידי שניים או יותר, ל- 30 חודשי מאסר בפועל, לצד עונשים נלווים</w:t>
      </w:r>
      <w:r>
        <w:rPr>
          <w:rFonts w:ascii="David" w:hAnsi="David" w:hint="cs"/>
          <w:rtl/>
        </w:rPr>
        <w:t>; בחודש מרץ</w:t>
      </w:r>
      <w:r>
        <w:rPr>
          <w:rFonts w:ascii="David" w:hAnsi="David"/>
          <w:rtl/>
        </w:rPr>
        <w:t xml:space="preserve"> 2022</w:t>
      </w:r>
      <w:r>
        <w:rPr>
          <w:rFonts w:ascii="David" w:hAnsi="David" w:hint="cs"/>
          <w:rtl/>
        </w:rPr>
        <w:t xml:space="preserve"> נגזר דינו בגין ש</w:t>
      </w:r>
      <w:r>
        <w:rPr>
          <w:rFonts w:ascii="David" w:hAnsi="David"/>
          <w:rtl/>
        </w:rPr>
        <w:t>תי עבירות של יצוא, יבוא, מסחר והספקה של סמים מסוכנים, ועבירה של החזקה ושימוש בסמים מסוכנים שלא לצריכה עצמית</w:t>
      </w:r>
      <w:r>
        <w:rPr>
          <w:rFonts w:ascii="David" w:hAnsi="David" w:hint="cs"/>
          <w:rtl/>
        </w:rPr>
        <w:t>, שביצע ב</w:t>
      </w:r>
      <w:r>
        <w:rPr>
          <w:rFonts w:ascii="David" w:hAnsi="David"/>
          <w:rtl/>
        </w:rPr>
        <w:t>שנת 2021,</w:t>
      </w:r>
      <w:r>
        <w:rPr>
          <w:rFonts w:ascii="David" w:hAnsi="David" w:hint="cs"/>
          <w:rtl/>
        </w:rPr>
        <w:t xml:space="preserve"> </w:t>
      </w:r>
      <w:r>
        <w:rPr>
          <w:rFonts w:ascii="David" w:hAnsi="David"/>
          <w:rtl/>
        </w:rPr>
        <w:t>ל</w:t>
      </w:r>
      <w:r>
        <w:rPr>
          <w:rFonts w:ascii="David" w:hAnsi="David"/>
          <w:b/>
          <w:bCs/>
          <w:rtl/>
        </w:rPr>
        <w:t>- 9 חודשי מאסר בפועל</w:t>
      </w:r>
      <w:r>
        <w:rPr>
          <w:rFonts w:ascii="David" w:hAnsi="David"/>
          <w:rtl/>
        </w:rPr>
        <w:t>, מאסר מותנה בן 6 חודשים למשך 3 שנים, קנס, פסילת ר</w:t>
      </w:r>
      <w:r>
        <w:rPr>
          <w:rFonts w:ascii="David" w:hAnsi="David" w:hint="cs"/>
          <w:rtl/>
        </w:rPr>
        <w:t>י</w:t>
      </w:r>
      <w:r>
        <w:rPr>
          <w:rFonts w:ascii="David" w:hAnsi="David"/>
          <w:rtl/>
        </w:rPr>
        <w:t xml:space="preserve">שיון נהיגה, ופסילה על תנאי (להלן: </w:t>
      </w:r>
      <w:hyperlink r:id="rId31" w:history="1">
        <w:r w:rsidR="00FC501C" w:rsidRPr="00FC501C">
          <w:rPr>
            <w:rFonts w:ascii="David" w:hAnsi="David"/>
            <w:color w:val="0000FF"/>
            <w:u w:val="single"/>
            <w:rtl/>
          </w:rPr>
          <w:t>ת"פ (קריות) 34952-11-21</w:t>
        </w:r>
      </w:hyperlink>
      <w:r>
        <w:rPr>
          <w:rFonts w:ascii="David" w:hAnsi="David"/>
          <w:rtl/>
        </w:rPr>
        <w:t xml:space="preserve"> או התיק הקודם).  </w:t>
      </w:r>
    </w:p>
    <w:p w14:paraId="550883A5" w14:textId="77777777" w:rsidR="00E207D2" w:rsidRPr="00470815" w:rsidRDefault="00E207D2" w:rsidP="00E207D2">
      <w:pPr>
        <w:spacing w:line="360" w:lineRule="auto"/>
        <w:ind w:left="720" w:right="-851"/>
        <w:jc w:val="both"/>
        <w:rPr>
          <w:rFonts w:ascii="David" w:hAnsi="David"/>
          <w:sz w:val="10"/>
          <w:szCs w:val="10"/>
          <w:rtl/>
        </w:rPr>
      </w:pPr>
    </w:p>
    <w:p w14:paraId="42AF33ED" w14:textId="77777777" w:rsidR="00E207D2" w:rsidRDefault="00E207D2" w:rsidP="00E207D2">
      <w:pPr>
        <w:spacing w:line="360" w:lineRule="auto"/>
        <w:ind w:left="720" w:right="-851"/>
        <w:jc w:val="both"/>
        <w:rPr>
          <w:rFonts w:ascii="David" w:hAnsi="David"/>
          <w:rtl/>
        </w:rPr>
      </w:pPr>
      <w:r w:rsidRPr="00470815">
        <w:rPr>
          <w:rFonts w:ascii="David" w:hAnsi="David"/>
          <w:rtl/>
        </w:rPr>
        <w:t>הנאשם נעצר ביום 4/11/21 בגין העבירות שביצע ב</w:t>
      </w:r>
      <w:r>
        <w:rPr>
          <w:rFonts w:ascii="David" w:hAnsi="David" w:hint="cs"/>
          <w:rtl/>
        </w:rPr>
        <w:t>תיק הקודם</w:t>
      </w:r>
      <w:r w:rsidRPr="00470815">
        <w:rPr>
          <w:rFonts w:ascii="David" w:hAnsi="David"/>
          <w:rtl/>
        </w:rPr>
        <w:t xml:space="preserve">, במהלך ביצוע העבירות מושא </w:t>
      </w:r>
      <w:r>
        <w:rPr>
          <w:rFonts w:ascii="David" w:hAnsi="David" w:hint="cs"/>
          <w:rtl/>
        </w:rPr>
        <w:t>המפורטות לעיל;</w:t>
      </w:r>
      <w:r>
        <w:rPr>
          <w:rFonts w:ascii="David" w:hAnsi="David"/>
          <w:rtl/>
        </w:rPr>
        <w:t xml:space="preserve"> כך שכיום</w:t>
      </w:r>
      <w:r>
        <w:rPr>
          <w:rFonts w:ascii="David" w:hAnsi="David" w:hint="cs"/>
          <w:rtl/>
        </w:rPr>
        <w:t xml:space="preserve"> </w:t>
      </w:r>
      <w:r>
        <w:rPr>
          <w:rFonts w:ascii="David" w:hAnsi="David"/>
          <w:rtl/>
        </w:rPr>
        <w:t>מרצה הנאשם מאסר בן 9 חודשים שהושת עליו</w:t>
      </w:r>
      <w:r>
        <w:rPr>
          <w:rFonts w:ascii="David" w:hAnsi="David" w:hint="cs"/>
          <w:rtl/>
        </w:rPr>
        <w:t xml:space="preserve"> </w:t>
      </w:r>
      <w:r>
        <w:rPr>
          <w:rFonts w:ascii="David" w:hAnsi="David"/>
          <w:rtl/>
        </w:rPr>
        <w:t>בתיק הקודם</w:t>
      </w:r>
      <w:r>
        <w:rPr>
          <w:rFonts w:ascii="David" w:hAnsi="David" w:hint="cs"/>
          <w:rtl/>
        </w:rPr>
        <w:t xml:space="preserve">, </w:t>
      </w:r>
      <w:r>
        <w:rPr>
          <w:rFonts w:ascii="David" w:hAnsi="David"/>
          <w:rtl/>
        </w:rPr>
        <w:t xml:space="preserve">במקביל למעצרו בתיק </w:t>
      </w:r>
      <w:r>
        <w:rPr>
          <w:rFonts w:ascii="David" w:hAnsi="David" w:hint="cs"/>
          <w:rtl/>
        </w:rPr>
        <w:t>דנא.</w:t>
      </w:r>
    </w:p>
    <w:p w14:paraId="5667D38D" w14:textId="77777777" w:rsidR="00E207D2" w:rsidRPr="008A351C" w:rsidRDefault="00E207D2" w:rsidP="00E207D2">
      <w:pPr>
        <w:spacing w:line="360" w:lineRule="auto"/>
        <w:ind w:left="720" w:right="-851"/>
        <w:jc w:val="both"/>
        <w:rPr>
          <w:rFonts w:ascii="David" w:hAnsi="David"/>
          <w:sz w:val="10"/>
          <w:szCs w:val="10"/>
          <w:rtl/>
        </w:rPr>
      </w:pPr>
    </w:p>
    <w:p w14:paraId="682BBADC" w14:textId="77777777" w:rsidR="00E207D2" w:rsidRDefault="00E207D2" w:rsidP="00E207D2">
      <w:pPr>
        <w:ind w:left="720" w:right="-851"/>
        <w:jc w:val="both"/>
        <w:rPr>
          <w:rFonts w:ascii="David" w:hAnsi="David"/>
          <w:sz w:val="8"/>
          <w:szCs w:val="8"/>
          <w:rtl/>
        </w:rPr>
      </w:pPr>
    </w:p>
    <w:p w14:paraId="70AC86AD" w14:textId="77777777" w:rsidR="00E207D2" w:rsidRDefault="00E207D2" w:rsidP="00E207D2">
      <w:pPr>
        <w:spacing w:line="360" w:lineRule="auto"/>
        <w:ind w:left="720" w:right="-851" w:hanging="720"/>
        <w:jc w:val="both"/>
        <w:rPr>
          <w:rFonts w:ascii="David" w:hAnsi="David"/>
          <w:sz w:val="2"/>
          <w:szCs w:val="2"/>
          <w:rtl/>
        </w:rPr>
      </w:pPr>
      <w:r>
        <w:rPr>
          <w:rFonts w:ascii="David" w:hAnsi="David"/>
          <w:rtl/>
        </w:rPr>
        <w:t xml:space="preserve"> </w:t>
      </w:r>
      <w:r>
        <w:rPr>
          <w:rFonts w:ascii="David" w:hAnsi="David"/>
          <w:b/>
          <w:bCs/>
          <w:rtl/>
        </w:rPr>
        <w:t>5</w:t>
      </w:r>
      <w:r>
        <w:rPr>
          <w:rFonts w:ascii="David" w:hAnsi="David"/>
          <w:rtl/>
        </w:rPr>
        <w:t>.</w:t>
      </w:r>
      <w:r>
        <w:rPr>
          <w:rFonts w:ascii="David" w:hAnsi="David"/>
          <w:rtl/>
        </w:rPr>
        <w:tab/>
        <w:t xml:space="preserve">בפתח טיעוניו לעונש הציג ב"כ המאשימה </w:t>
      </w:r>
      <w:r>
        <w:rPr>
          <w:rFonts w:ascii="David" w:hAnsi="David"/>
          <w:b/>
          <w:bCs/>
          <w:rtl/>
        </w:rPr>
        <w:t>סרטון המתאר את הדירה המפורטת בכתב האישום המתוקן</w:t>
      </w:r>
      <w:r>
        <w:rPr>
          <w:rFonts w:ascii="David" w:hAnsi="David"/>
          <w:rtl/>
        </w:rPr>
        <w:t xml:space="preserve">, ובה עשרות שתילים בתוך אדניות, כאשר הדירה כולה מוארת מאוד באור חזק, והשתילים מפותחים (עמ' 14 לפרוט', ש' 17-24). </w:t>
      </w:r>
    </w:p>
    <w:p w14:paraId="25B7853F" w14:textId="77777777" w:rsidR="00E207D2" w:rsidRDefault="00E207D2" w:rsidP="00E207D2">
      <w:pPr>
        <w:spacing w:line="360" w:lineRule="auto"/>
        <w:ind w:left="720" w:right="-851" w:hanging="720"/>
        <w:jc w:val="both"/>
        <w:rPr>
          <w:rFonts w:ascii="David" w:hAnsi="David"/>
          <w:rtl/>
        </w:rPr>
      </w:pPr>
      <w:r>
        <w:rPr>
          <w:rFonts w:ascii="David" w:hAnsi="David"/>
          <w:b/>
          <w:bCs/>
          <w:rtl/>
        </w:rPr>
        <w:t>6.</w:t>
      </w:r>
      <w:r>
        <w:rPr>
          <w:rFonts w:ascii="David" w:hAnsi="David"/>
          <w:b/>
          <w:bCs/>
          <w:rtl/>
        </w:rPr>
        <w:tab/>
        <w:t xml:space="preserve">הסנגור </w:t>
      </w:r>
      <w:r>
        <w:rPr>
          <w:rFonts w:ascii="David" w:hAnsi="David"/>
          <w:rtl/>
        </w:rPr>
        <w:t>הגיש העתק של ר</w:t>
      </w:r>
      <w:r>
        <w:rPr>
          <w:rFonts w:ascii="David" w:hAnsi="David" w:hint="cs"/>
          <w:rtl/>
        </w:rPr>
        <w:t>י</w:t>
      </w:r>
      <w:r>
        <w:rPr>
          <w:rFonts w:ascii="David" w:hAnsi="David"/>
          <w:rtl/>
        </w:rPr>
        <w:t xml:space="preserve">שיון שניתן לנאשם על ידי היחידה לקנביס רפואי במשרד הבריאות, להחזקה ושימוש של קנביס לפי </w:t>
      </w:r>
      <w:hyperlink r:id="rId32" w:history="1">
        <w:r w:rsidR="00393AE3" w:rsidRPr="00393AE3">
          <w:rPr>
            <w:rStyle w:val="Hyperlink"/>
            <w:rFonts w:ascii="David" w:hAnsi="David"/>
            <w:rtl/>
          </w:rPr>
          <w:t>סעיף 7</w:t>
        </w:r>
      </w:hyperlink>
      <w:r>
        <w:rPr>
          <w:rFonts w:ascii="David" w:hAnsi="David"/>
          <w:rtl/>
        </w:rPr>
        <w:t xml:space="preserve"> לפקודה, דהיינו לצורך שימוש עצמי בלבד, מתאריך 25/10/21 – 22/4/22. לעניין זה טען הסנגור כי נוכח שהותו של הנאשם במעצר, הר</w:t>
      </w:r>
      <w:r>
        <w:rPr>
          <w:rFonts w:ascii="David" w:hAnsi="David" w:hint="cs"/>
          <w:rtl/>
        </w:rPr>
        <w:t>י</w:t>
      </w:r>
      <w:r>
        <w:rPr>
          <w:rFonts w:ascii="David" w:hAnsi="David"/>
          <w:rtl/>
        </w:rPr>
        <w:t xml:space="preserve">שיון זה לא חודש (מוצג נ/1).   </w:t>
      </w:r>
    </w:p>
    <w:p w14:paraId="0C7F9908" w14:textId="77777777" w:rsidR="00E207D2" w:rsidRPr="00811080" w:rsidRDefault="00E207D2" w:rsidP="00E207D2">
      <w:pPr>
        <w:spacing w:line="360" w:lineRule="auto"/>
        <w:ind w:left="720" w:right="-851" w:hanging="720"/>
        <w:jc w:val="both"/>
        <w:rPr>
          <w:rFonts w:ascii="David" w:hAnsi="David"/>
          <w:sz w:val="12"/>
          <w:szCs w:val="12"/>
          <w:rtl/>
        </w:rPr>
      </w:pPr>
    </w:p>
    <w:p w14:paraId="161E84E7" w14:textId="77777777" w:rsidR="00E207D2" w:rsidRDefault="00E207D2" w:rsidP="00E207D2">
      <w:pPr>
        <w:spacing w:line="360" w:lineRule="auto"/>
        <w:ind w:right="-851" w:firstLine="720"/>
        <w:jc w:val="both"/>
        <w:rPr>
          <w:rFonts w:ascii="David" w:hAnsi="David"/>
          <w:b/>
          <w:bCs/>
          <w:sz w:val="2"/>
          <w:szCs w:val="2"/>
          <w:u w:val="single"/>
          <w:rtl/>
        </w:rPr>
      </w:pPr>
    </w:p>
    <w:p w14:paraId="2BDD3FDA" w14:textId="77777777" w:rsidR="00E207D2" w:rsidRDefault="00E207D2" w:rsidP="00E207D2">
      <w:pPr>
        <w:spacing w:line="360" w:lineRule="auto"/>
        <w:ind w:right="-851" w:firstLine="720"/>
        <w:jc w:val="both"/>
        <w:rPr>
          <w:rFonts w:ascii="David" w:hAnsi="David"/>
          <w:b/>
          <w:bCs/>
          <w:u w:val="single"/>
          <w:rtl/>
        </w:rPr>
      </w:pPr>
      <w:r>
        <w:rPr>
          <w:rFonts w:ascii="David" w:hAnsi="David"/>
          <w:b/>
          <w:bCs/>
          <w:u w:val="single"/>
          <w:rtl/>
        </w:rPr>
        <w:t>טיעוני הצדדים לעונש</w:t>
      </w:r>
    </w:p>
    <w:p w14:paraId="61E74EEE" w14:textId="77777777" w:rsidR="00E207D2" w:rsidRDefault="00E207D2" w:rsidP="00E207D2">
      <w:pPr>
        <w:spacing w:line="360" w:lineRule="auto"/>
        <w:ind w:left="720" w:right="-851" w:hanging="720"/>
        <w:jc w:val="both"/>
        <w:rPr>
          <w:rFonts w:ascii="David" w:hAnsi="David"/>
          <w:rtl/>
        </w:rPr>
      </w:pPr>
      <w:r>
        <w:rPr>
          <w:rFonts w:ascii="David" w:hAnsi="David"/>
          <w:b/>
          <w:bCs/>
          <w:rtl/>
        </w:rPr>
        <w:t>7.</w:t>
      </w:r>
      <w:r>
        <w:rPr>
          <w:rFonts w:ascii="David" w:hAnsi="David"/>
          <w:b/>
          <w:bCs/>
          <w:rtl/>
        </w:rPr>
        <w:tab/>
      </w:r>
      <w:r w:rsidRPr="00190504">
        <w:rPr>
          <w:rFonts w:ascii="David" w:hAnsi="David" w:hint="cs"/>
          <w:b/>
          <w:bCs/>
          <w:u w:val="single"/>
          <w:rtl/>
        </w:rPr>
        <w:t xml:space="preserve">טיעוני </w:t>
      </w:r>
      <w:r w:rsidRPr="00190504">
        <w:rPr>
          <w:rFonts w:ascii="David" w:hAnsi="David"/>
          <w:b/>
          <w:bCs/>
          <w:u w:val="single"/>
          <w:rtl/>
        </w:rPr>
        <w:t>המאשימה</w:t>
      </w:r>
      <w:r w:rsidRPr="00F97AFA">
        <w:rPr>
          <w:rFonts w:ascii="David" w:hAnsi="David"/>
          <w:b/>
          <w:bCs/>
          <w:rtl/>
        </w:rPr>
        <w:t xml:space="preserve"> </w:t>
      </w:r>
    </w:p>
    <w:p w14:paraId="01CBFE45" w14:textId="77777777" w:rsidR="00E207D2" w:rsidRDefault="00E207D2" w:rsidP="00E207D2">
      <w:pPr>
        <w:spacing w:line="360" w:lineRule="auto"/>
        <w:ind w:left="720" w:right="-851"/>
        <w:jc w:val="both"/>
        <w:rPr>
          <w:rFonts w:ascii="David" w:hAnsi="David"/>
          <w:rtl/>
        </w:rPr>
      </w:pPr>
      <w:r>
        <w:rPr>
          <w:rFonts w:ascii="David" w:hAnsi="David" w:hint="cs"/>
          <w:rtl/>
        </w:rPr>
        <w:t xml:space="preserve">המאשימה </w:t>
      </w:r>
      <w:r w:rsidRPr="00F97AFA">
        <w:rPr>
          <w:rFonts w:ascii="David" w:hAnsi="David"/>
          <w:rtl/>
        </w:rPr>
        <w:t>עתרה להשית על הנאשם מאסר בפועל</w:t>
      </w:r>
      <w:r>
        <w:rPr>
          <w:rFonts w:ascii="David" w:hAnsi="David" w:hint="cs"/>
          <w:rtl/>
        </w:rPr>
        <w:t>,</w:t>
      </w:r>
      <w:r w:rsidRPr="00F97AFA">
        <w:rPr>
          <w:rFonts w:ascii="David" w:hAnsi="David"/>
          <w:rtl/>
        </w:rPr>
        <w:t xml:space="preserve"> המצוי בחציו העליון של מתחם </w:t>
      </w:r>
      <w:r>
        <w:rPr>
          <w:rFonts w:ascii="David" w:hAnsi="David" w:hint="cs"/>
          <w:rtl/>
        </w:rPr>
        <w:t xml:space="preserve">עונש </w:t>
      </w:r>
      <w:r w:rsidRPr="00F97AFA">
        <w:rPr>
          <w:rFonts w:ascii="David" w:hAnsi="David"/>
          <w:rtl/>
        </w:rPr>
        <w:t>ההולם את המקרה הנדון</w:t>
      </w:r>
      <w:r>
        <w:rPr>
          <w:rFonts w:ascii="David" w:hAnsi="David" w:hint="cs"/>
          <w:rtl/>
        </w:rPr>
        <w:t>,</w:t>
      </w:r>
      <w:r w:rsidRPr="00F97AFA">
        <w:rPr>
          <w:rFonts w:ascii="David" w:hAnsi="David"/>
          <w:rtl/>
        </w:rPr>
        <w:t xml:space="preserve"> הנע לשיטתה</w:t>
      </w:r>
      <w:r>
        <w:rPr>
          <w:rFonts w:ascii="David" w:hAnsi="David"/>
          <w:rtl/>
        </w:rPr>
        <w:t xml:space="preserve"> בטווח שבין 2 </w:t>
      </w:r>
      <w:r w:rsidRPr="00F97AFA">
        <w:rPr>
          <w:rFonts w:ascii="David" w:hAnsi="David"/>
          <w:rtl/>
        </w:rPr>
        <w:t xml:space="preserve">- 4 שנות מאסר, וכן להשית על הנאשם מאסר מותנה, קנס כספי ברוח הנקבע </w:t>
      </w:r>
      <w:hyperlink r:id="rId33" w:history="1">
        <w:r w:rsidR="00393AE3" w:rsidRPr="00393AE3">
          <w:rPr>
            <w:rStyle w:val="Hyperlink"/>
            <w:rFonts w:ascii="David" w:hAnsi="David"/>
            <w:rtl/>
          </w:rPr>
          <w:t>בסעיף 32</w:t>
        </w:r>
      </w:hyperlink>
      <w:r w:rsidRPr="00F97AFA">
        <w:rPr>
          <w:rFonts w:ascii="David" w:hAnsi="David"/>
          <w:rtl/>
        </w:rPr>
        <w:t xml:space="preserve"> ל</w:t>
      </w:r>
      <w:hyperlink r:id="rId34" w:history="1">
        <w:r w:rsidR="00FC501C" w:rsidRPr="00FC501C">
          <w:rPr>
            <w:rFonts w:ascii="David" w:hAnsi="David"/>
            <w:color w:val="0000FF"/>
            <w:u w:val="single"/>
            <w:rtl/>
          </w:rPr>
          <w:t>פקודת הסמים המסוכנים</w:t>
        </w:r>
      </w:hyperlink>
      <w:r w:rsidRPr="00F97AFA">
        <w:rPr>
          <w:rFonts w:ascii="David" w:hAnsi="David"/>
          <w:rtl/>
        </w:rPr>
        <w:t>, ופיצוי כספי משמעותי לחברת החשמל.</w:t>
      </w:r>
    </w:p>
    <w:p w14:paraId="09E64F92" w14:textId="77777777" w:rsidR="00E207D2" w:rsidRPr="00F97AFA" w:rsidRDefault="00E207D2" w:rsidP="00E207D2">
      <w:pPr>
        <w:spacing w:line="360" w:lineRule="auto"/>
        <w:ind w:left="720" w:right="-851"/>
        <w:jc w:val="both"/>
        <w:rPr>
          <w:rFonts w:ascii="David" w:hAnsi="David"/>
          <w:sz w:val="10"/>
          <w:szCs w:val="10"/>
          <w:rtl/>
        </w:rPr>
      </w:pPr>
      <w:r>
        <w:rPr>
          <w:rFonts w:ascii="David" w:hAnsi="David"/>
          <w:rtl/>
        </w:rPr>
        <w:t xml:space="preserve"> </w:t>
      </w:r>
    </w:p>
    <w:p w14:paraId="638757DA" w14:textId="77777777" w:rsidR="00E207D2" w:rsidRDefault="00E207D2" w:rsidP="00E207D2">
      <w:pPr>
        <w:spacing w:line="360" w:lineRule="auto"/>
        <w:ind w:left="720" w:right="-851"/>
        <w:jc w:val="both"/>
        <w:rPr>
          <w:rFonts w:ascii="David" w:hAnsi="David"/>
          <w:rtl/>
        </w:rPr>
      </w:pPr>
      <w:r>
        <w:rPr>
          <w:rFonts w:ascii="David" w:hAnsi="David"/>
          <w:b/>
          <w:bCs/>
          <w:rtl/>
        </w:rPr>
        <w:t>א</w:t>
      </w:r>
      <w:r>
        <w:rPr>
          <w:rFonts w:ascii="David" w:hAnsi="David"/>
          <w:rtl/>
        </w:rPr>
        <w:t xml:space="preserve">. בחוזרו על עובדות כתב האישום המתוקן, הדגיש ב"כ המאשימה את החומרה הרבה הגלומה בעבירות הסמים שביצע הנאשם, </w:t>
      </w:r>
      <w:r>
        <w:rPr>
          <w:rFonts w:ascii="David" w:hAnsi="David" w:hint="cs"/>
          <w:rtl/>
        </w:rPr>
        <w:t>ו</w:t>
      </w:r>
      <w:r>
        <w:rPr>
          <w:rFonts w:ascii="David" w:hAnsi="David"/>
          <w:rtl/>
        </w:rPr>
        <w:t>את הנזק המצטבר שנגרם כתוצאה משימוש בסמים לפרט ולחברה כולה</w:t>
      </w:r>
      <w:r>
        <w:rPr>
          <w:rFonts w:ascii="David" w:hAnsi="David" w:hint="cs"/>
          <w:rtl/>
        </w:rPr>
        <w:t xml:space="preserve">, </w:t>
      </w:r>
      <w:r>
        <w:rPr>
          <w:rFonts w:ascii="David" w:hAnsi="David"/>
          <w:rtl/>
        </w:rPr>
        <w:t>בהדגישו כי לא בכדי קבע המחוקק בצדן של העבירות שבהן הורשע הנאשם עונשי מאסר בפועל לתקופות ממושכות</w:t>
      </w:r>
      <w:r>
        <w:rPr>
          <w:rFonts w:ascii="David" w:hAnsi="David" w:hint="cs"/>
          <w:rtl/>
        </w:rPr>
        <w:t xml:space="preserve">; כן הפנה </w:t>
      </w:r>
      <w:r>
        <w:rPr>
          <w:rFonts w:ascii="David" w:hAnsi="David"/>
          <w:rtl/>
        </w:rPr>
        <w:t>לפסיקת בית המשפט העליון</w:t>
      </w:r>
      <w:r>
        <w:rPr>
          <w:rFonts w:ascii="David" w:hAnsi="David" w:hint="cs"/>
          <w:rtl/>
        </w:rPr>
        <w:t xml:space="preserve">, </w:t>
      </w:r>
      <w:r>
        <w:rPr>
          <w:rFonts w:ascii="David" w:hAnsi="David"/>
          <w:rtl/>
        </w:rPr>
        <w:t>הקובעת כי נגע הסמים הפוגע בחברתנו מחייב מלחמת חורמה וכי העונשים שייגזרו על ידי בתי המשפט בשל עבירות סמים צריכים להשתלב במארג הכולל להדברת הנגע, תוך שיש לבכר את שיקולי ההרתעה על פני השיקולים האישיים בעבירות מסוג זה; כך גם כאשר מדובר בסם מסוג קנבוס (</w:t>
      </w:r>
      <w:hyperlink r:id="rId35" w:history="1">
        <w:r w:rsidR="00FC501C" w:rsidRPr="00FC501C">
          <w:rPr>
            <w:rFonts w:ascii="David" w:hAnsi="David"/>
            <w:color w:val="0000FF"/>
            <w:u w:val="single"/>
            <w:rtl/>
          </w:rPr>
          <w:t>ע"פ 8988/16</w:t>
        </w:r>
      </w:hyperlink>
      <w:r>
        <w:rPr>
          <w:rFonts w:ascii="David" w:hAnsi="David"/>
          <w:rtl/>
        </w:rPr>
        <w:t xml:space="preserve"> </w:t>
      </w:r>
      <w:r>
        <w:rPr>
          <w:rFonts w:ascii="David" w:hAnsi="David"/>
          <w:b/>
          <w:bCs/>
          <w:rtl/>
        </w:rPr>
        <w:t>בן סימון נ' מדינת ישראל</w:t>
      </w:r>
      <w:r>
        <w:rPr>
          <w:rFonts w:ascii="David" w:hAnsi="David"/>
          <w:rtl/>
        </w:rPr>
        <w:t xml:space="preserve"> (8/3/17), (להלן</w:t>
      </w:r>
      <w:r>
        <w:rPr>
          <w:rFonts w:ascii="David" w:hAnsi="David"/>
          <w:b/>
          <w:bCs/>
          <w:rtl/>
        </w:rPr>
        <w:t>: עניין בן סימון</w:t>
      </w:r>
      <w:r>
        <w:rPr>
          <w:rFonts w:ascii="David" w:hAnsi="David"/>
          <w:rtl/>
        </w:rPr>
        <w:t xml:space="preserve">); וע"פ 9482/19 </w:t>
      </w:r>
      <w:r>
        <w:rPr>
          <w:rFonts w:ascii="David" w:hAnsi="David"/>
          <w:b/>
          <w:bCs/>
          <w:rtl/>
        </w:rPr>
        <w:t>ביטון נ' מדינת ישראל</w:t>
      </w:r>
      <w:r>
        <w:rPr>
          <w:rFonts w:ascii="David" w:hAnsi="David"/>
          <w:rtl/>
        </w:rPr>
        <w:t xml:space="preserve"> (24/7/14), שניהם מפי כב' הש' ג'ובראן).</w:t>
      </w:r>
    </w:p>
    <w:p w14:paraId="5A421F6D" w14:textId="77777777" w:rsidR="00E207D2" w:rsidRPr="00E31ECD" w:rsidRDefault="00E207D2" w:rsidP="00E207D2">
      <w:pPr>
        <w:spacing w:line="360" w:lineRule="auto"/>
        <w:ind w:left="720" w:right="-851"/>
        <w:jc w:val="both"/>
        <w:rPr>
          <w:rFonts w:ascii="David" w:hAnsi="David"/>
          <w:sz w:val="12"/>
          <w:szCs w:val="12"/>
          <w:rtl/>
        </w:rPr>
      </w:pPr>
    </w:p>
    <w:p w14:paraId="35BC6FF7" w14:textId="77777777" w:rsidR="00E207D2" w:rsidRDefault="00E207D2" w:rsidP="00E207D2">
      <w:pPr>
        <w:spacing w:line="360" w:lineRule="auto"/>
        <w:ind w:left="720" w:right="-851"/>
        <w:jc w:val="both"/>
        <w:rPr>
          <w:rFonts w:ascii="David" w:hAnsi="David"/>
          <w:b/>
          <w:bCs/>
          <w:sz w:val="2"/>
          <w:szCs w:val="2"/>
          <w:rtl/>
        </w:rPr>
      </w:pPr>
    </w:p>
    <w:p w14:paraId="192028A1" w14:textId="77777777" w:rsidR="00E207D2" w:rsidRDefault="00E207D2" w:rsidP="00E207D2">
      <w:pPr>
        <w:spacing w:line="360" w:lineRule="auto"/>
        <w:ind w:left="720" w:right="-851"/>
        <w:jc w:val="both"/>
        <w:rPr>
          <w:rFonts w:ascii="David" w:hAnsi="David"/>
          <w:rtl/>
        </w:rPr>
      </w:pPr>
      <w:r>
        <w:rPr>
          <w:rFonts w:ascii="David" w:hAnsi="David"/>
          <w:b/>
          <w:bCs/>
          <w:rtl/>
        </w:rPr>
        <w:t>ב.</w:t>
      </w:r>
      <w:r>
        <w:rPr>
          <w:rFonts w:ascii="David" w:hAnsi="David"/>
          <w:rtl/>
        </w:rPr>
        <w:t xml:space="preserve"> </w:t>
      </w:r>
      <w:r>
        <w:rPr>
          <w:rFonts w:ascii="David" w:hAnsi="David" w:hint="cs"/>
          <w:rtl/>
        </w:rPr>
        <w:t xml:space="preserve">אשר </w:t>
      </w:r>
      <w:r w:rsidRPr="00CF1B2D">
        <w:rPr>
          <w:rFonts w:ascii="David" w:hAnsi="David" w:hint="cs"/>
          <w:b/>
          <w:bCs/>
          <w:rtl/>
        </w:rPr>
        <w:t>לערכים החברתיים המוגנים</w:t>
      </w:r>
      <w:r>
        <w:rPr>
          <w:rFonts w:ascii="David" w:hAnsi="David" w:hint="cs"/>
          <w:rtl/>
        </w:rPr>
        <w:t xml:space="preserve"> נטען, כי </w:t>
      </w:r>
      <w:r>
        <w:rPr>
          <w:rFonts w:ascii="David" w:hAnsi="David"/>
          <w:rtl/>
        </w:rPr>
        <w:t xml:space="preserve">מעשיו של הנאשם פגעו בין היתר </w:t>
      </w:r>
      <w:r>
        <w:rPr>
          <w:rFonts w:ascii="David" w:hAnsi="David" w:hint="cs"/>
          <w:rtl/>
        </w:rPr>
        <w:t>ב</w:t>
      </w:r>
      <w:r>
        <w:rPr>
          <w:rFonts w:ascii="David" w:hAnsi="David"/>
          <w:rtl/>
        </w:rPr>
        <w:t xml:space="preserve">הגנה </w:t>
      </w:r>
      <w:r>
        <w:rPr>
          <w:rFonts w:ascii="David" w:hAnsi="David" w:hint="cs"/>
          <w:rtl/>
        </w:rPr>
        <w:t xml:space="preserve">על הציבור </w:t>
      </w:r>
      <w:r>
        <w:rPr>
          <w:rFonts w:ascii="David" w:hAnsi="David"/>
          <w:rtl/>
        </w:rPr>
        <w:t>מפני נזקי השימוש בסמים</w:t>
      </w:r>
      <w:r>
        <w:rPr>
          <w:rFonts w:ascii="David" w:hAnsi="David" w:hint="cs"/>
          <w:rtl/>
        </w:rPr>
        <w:t>,</w:t>
      </w:r>
      <w:r>
        <w:rPr>
          <w:rFonts w:ascii="David" w:hAnsi="David"/>
          <w:rtl/>
        </w:rPr>
        <w:t xml:space="preserve"> הן הישירים והן העקיפים, מניעת רווח כלכלי פסול, בריאות הציבור ואף הזכות לחירות, הנמצאת בסיכון עקב ההתמכרות לחומר הפעיל של הסם</w:t>
      </w:r>
      <w:r>
        <w:rPr>
          <w:rFonts w:ascii="David" w:hAnsi="David" w:hint="cs"/>
          <w:rtl/>
        </w:rPr>
        <w:t>;</w:t>
      </w:r>
      <w:r>
        <w:rPr>
          <w:rFonts w:ascii="David" w:hAnsi="David"/>
          <w:rtl/>
        </w:rPr>
        <w:t xml:space="preserve"> </w:t>
      </w:r>
      <w:r>
        <w:rPr>
          <w:rFonts w:ascii="David" w:hAnsi="David" w:hint="cs"/>
          <w:rtl/>
        </w:rPr>
        <w:t xml:space="preserve">עוד פגעו </w:t>
      </w:r>
      <w:r>
        <w:rPr>
          <w:rFonts w:ascii="David" w:hAnsi="David"/>
          <w:rtl/>
        </w:rPr>
        <w:t>בערך שלטון החוק</w:t>
      </w:r>
      <w:r>
        <w:rPr>
          <w:rFonts w:ascii="David" w:hAnsi="David" w:hint="cs"/>
          <w:rtl/>
        </w:rPr>
        <w:t>,</w:t>
      </w:r>
      <w:r>
        <w:rPr>
          <w:rFonts w:ascii="David" w:hAnsi="David"/>
          <w:rtl/>
        </w:rPr>
        <w:t xml:space="preserve"> משהמשיך בביצוע העבירות "בשלט רחוק" </w:t>
      </w:r>
      <w:r>
        <w:rPr>
          <w:rFonts w:ascii="David" w:hAnsi="David" w:hint="cs"/>
          <w:rtl/>
        </w:rPr>
        <w:t xml:space="preserve">גם </w:t>
      </w:r>
      <w:r>
        <w:rPr>
          <w:rFonts w:ascii="David" w:hAnsi="David"/>
          <w:rtl/>
        </w:rPr>
        <w:t xml:space="preserve">במהלך מעצרו.  </w:t>
      </w:r>
    </w:p>
    <w:p w14:paraId="01C3706C" w14:textId="77777777" w:rsidR="00E207D2" w:rsidRPr="00E31ECD" w:rsidRDefault="00E207D2" w:rsidP="00E207D2">
      <w:pPr>
        <w:spacing w:line="360" w:lineRule="auto"/>
        <w:ind w:left="720" w:right="-851"/>
        <w:jc w:val="both"/>
        <w:rPr>
          <w:rFonts w:ascii="David" w:hAnsi="David"/>
          <w:sz w:val="10"/>
          <w:szCs w:val="10"/>
          <w:rtl/>
        </w:rPr>
      </w:pPr>
    </w:p>
    <w:p w14:paraId="41BCA119" w14:textId="77777777" w:rsidR="00E207D2" w:rsidRDefault="00E207D2" w:rsidP="00E207D2">
      <w:pPr>
        <w:spacing w:line="360" w:lineRule="auto"/>
        <w:ind w:left="720" w:right="-851"/>
        <w:jc w:val="both"/>
        <w:rPr>
          <w:rFonts w:ascii="David" w:hAnsi="David"/>
          <w:b/>
          <w:bCs/>
          <w:sz w:val="2"/>
          <w:szCs w:val="2"/>
          <w:rtl/>
        </w:rPr>
      </w:pPr>
    </w:p>
    <w:p w14:paraId="7C7D08F5" w14:textId="77777777" w:rsidR="00E207D2" w:rsidRDefault="00E207D2" w:rsidP="00E207D2">
      <w:pPr>
        <w:spacing w:line="360" w:lineRule="auto"/>
        <w:ind w:left="720" w:right="-851"/>
        <w:jc w:val="both"/>
        <w:rPr>
          <w:rFonts w:ascii="David" w:hAnsi="David"/>
          <w:rtl/>
        </w:rPr>
      </w:pPr>
      <w:r w:rsidRPr="00E31ECD">
        <w:rPr>
          <w:rFonts w:ascii="David" w:hAnsi="David"/>
          <w:b/>
          <w:bCs/>
          <w:rtl/>
        </w:rPr>
        <w:t>ג.</w:t>
      </w:r>
      <w:r w:rsidRPr="00E31ECD">
        <w:rPr>
          <w:rFonts w:ascii="David" w:hAnsi="David"/>
          <w:rtl/>
        </w:rPr>
        <w:t xml:space="preserve"> </w:t>
      </w:r>
      <w:r>
        <w:rPr>
          <w:rFonts w:ascii="David" w:hAnsi="David" w:hint="cs"/>
          <w:rtl/>
        </w:rPr>
        <w:t xml:space="preserve">לעניין </w:t>
      </w:r>
      <w:r>
        <w:rPr>
          <w:rFonts w:ascii="David" w:hAnsi="David" w:hint="cs"/>
          <w:b/>
          <w:bCs/>
          <w:rtl/>
        </w:rPr>
        <w:t>ה</w:t>
      </w:r>
      <w:r w:rsidRPr="00E31ECD">
        <w:rPr>
          <w:rFonts w:ascii="David" w:hAnsi="David"/>
          <w:b/>
          <w:bCs/>
          <w:rtl/>
        </w:rPr>
        <w:t xml:space="preserve">נסיבות הקשורות בביצוע העבירות, </w:t>
      </w:r>
      <w:r w:rsidRPr="00E31ECD">
        <w:rPr>
          <w:rFonts w:ascii="David" w:hAnsi="David"/>
          <w:rtl/>
        </w:rPr>
        <w:t xml:space="preserve">ביקש </w:t>
      </w:r>
      <w:r>
        <w:rPr>
          <w:rFonts w:ascii="David" w:hAnsi="David" w:hint="cs"/>
          <w:rtl/>
        </w:rPr>
        <w:t xml:space="preserve">ב"כ המאשימה </w:t>
      </w:r>
      <w:r w:rsidRPr="00E31ECD">
        <w:rPr>
          <w:rFonts w:ascii="David" w:hAnsi="David"/>
          <w:rtl/>
        </w:rPr>
        <w:t>להתחשב לחומרה בכך שהנאשם חבר ל</w:t>
      </w:r>
      <w:r>
        <w:rPr>
          <w:rFonts w:ascii="David" w:hAnsi="David" w:hint="cs"/>
          <w:rtl/>
        </w:rPr>
        <w:t xml:space="preserve">שלושה </w:t>
      </w:r>
      <w:r w:rsidRPr="00E31ECD">
        <w:rPr>
          <w:rFonts w:ascii="David" w:hAnsi="David"/>
          <w:rtl/>
        </w:rPr>
        <w:t>אחרים לשם ייצור</w:t>
      </w:r>
      <w:r>
        <w:rPr>
          <w:rFonts w:ascii="David" w:hAnsi="David" w:hint="cs"/>
          <w:rtl/>
        </w:rPr>
        <w:t>,</w:t>
      </w:r>
      <w:r w:rsidRPr="00E31ECD">
        <w:rPr>
          <w:rFonts w:ascii="David" w:hAnsi="David"/>
          <w:rtl/>
        </w:rPr>
        <w:t xml:space="preserve"> הכנה וגידול הקנבוס</w:t>
      </w:r>
      <w:r>
        <w:rPr>
          <w:rFonts w:ascii="David" w:hAnsi="David" w:hint="cs"/>
          <w:rtl/>
        </w:rPr>
        <w:t>, ו</w:t>
      </w:r>
      <w:r w:rsidRPr="00E31ECD">
        <w:rPr>
          <w:rFonts w:ascii="David" w:hAnsi="David"/>
          <w:rtl/>
        </w:rPr>
        <w:t>כי חלקו בביצוע העבירות ה</w:t>
      </w:r>
      <w:r>
        <w:rPr>
          <w:rFonts w:ascii="David" w:hAnsi="David" w:hint="cs"/>
          <w:rtl/>
        </w:rPr>
        <w:t xml:space="preserve">יה </w:t>
      </w:r>
      <w:r w:rsidRPr="00E31ECD">
        <w:rPr>
          <w:rFonts w:ascii="David" w:hAnsi="David"/>
          <w:rtl/>
        </w:rPr>
        <w:t xml:space="preserve">דומיננטי. </w:t>
      </w:r>
      <w:r>
        <w:rPr>
          <w:rFonts w:ascii="David" w:hAnsi="David" w:hint="cs"/>
          <w:rtl/>
        </w:rPr>
        <w:t>הוא</w:t>
      </w:r>
      <w:r>
        <w:rPr>
          <w:rFonts w:ascii="David" w:hAnsi="David"/>
          <w:rtl/>
        </w:rPr>
        <w:t xml:space="preserve"> הדגיש כי למעשי</w:t>
      </w:r>
      <w:r w:rsidRPr="00E31ECD">
        <w:rPr>
          <w:rFonts w:ascii="David" w:hAnsi="David"/>
          <w:rtl/>
        </w:rPr>
        <w:t xml:space="preserve"> הנאשם קדם </w:t>
      </w:r>
      <w:r w:rsidRPr="00E31ECD">
        <w:rPr>
          <w:rFonts w:ascii="David" w:hAnsi="David"/>
          <w:b/>
          <w:bCs/>
          <w:rtl/>
        </w:rPr>
        <w:t>תכנון רב</w:t>
      </w:r>
      <w:r w:rsidRPr="00E31ECD">
        <w:rPr>
          <w:rFonts w:ascii="David" w:hAnsi="David"/>
          <w:rtl/>
        </w:rPr>
        <w:t xml:space="preserve">, מששכר דירה, המצויה באזור עירוני, לתקופה של שנה למטרה זו, צייד את הדירה בכלים רבים שישמשו לצורך גידול הסם המסוכן, תוך הסתייעות </w:t>
      </w:r>
      <w:r>
        <w:rPr>
          <w:rFonts w:ascii="David" w:hAnsi="David" w:hint="cs"/>
          <w:rtl/>
        </w:rPr>
        <w:t xml:space="preserve">באחרים, </w:t>
      </w:r>
      <w:r w:rsidRPr="00E31ECD">
        <w:rPr>
          <w:rFonts w:ascii="David" w:hAnsi="David"/>
          <w:rtl/>
        </w:rPr>
        <w:t>חיבר את הדירה לחשמל בכבל פיראטי וגנב חשמל בגרמו לנזק ממוני לא מועט, בהיקף של 8,968 ₪. כן ביקש ליתן משקל משמעותי לעזות המצח הרבה של הנאשם,</w:t>
      </w:r>
      <w:r>
        <w:rPr>
          <w:rFonts w:ascii="David" w:hAnsi="David"/>
          <w:rtl/>
        </w:rPr>
        <w:t xml:space="preserve"> אשר גם לאחר שנעצר ביום 4/11/21</w:t>
      </w:r>
      <w:r>
        <w:rPr>
          <w:rFonts w:ascii="David" w:hAnsi="David" w:hint="cs"/>
          <w:rtl/>
        </w:rPr>
        <w:t xml:space="preserve"> -</w:t>
      </w:r>
      <w:r w:rsidRPr="00E31ECD">
        <w:rPr>
          <w:rFonts w:ascii="David" w:hAnsi="David"/>
          <w:rtl/>
        </w:rPr>
        <w:t xml:space="preserve"> בגין תיק אחר </w:t>
      </w:r>
      <w:r>
        <w:rPr>
          <w:rFonts w:ascii="David" w:hAnsi="David" w:hint="cs"/>
          <w:rtl/>
        </w:rPr>
        <w:t>ש</w:t>
      </w:r>
      <w:r w:rsidRPr="00E31ECD">
        <w:rPr>
          <w:rFonts w:ascii="David" w:hAnsi="David"/>
          <w:rtl/>
        </w:rPr>
        <w:t>במסגרתו ביצע עבירות סמים</w:t>
      </w:r>
      <w:r>
        <w:rPr>
          <w:rFonts w:ascii="David" w:hAnsi="David" w:hint="cs"/>
          <w:rtl/>
        </w:rPr>
        <w:t xml:space="preserve"> -</w:t>
      </w:r>
      <w:r w:rsidRPr="00E31ECD">
        <w:rPr>
          <w:rFonts w:ascii="David" w:hAnsi="David"/>
          <w:rtl/>
        </w:rPr>
        <w:t xml:space="preserve"> המשיך הנאשם בגידול הסמים בדירה ב"שלט רחוק"</w:t>
      </w:r>
      <w:r>
        <w:rPr>
          <w:rFonts w:ascii="David" w:hAnsi="David" w:hint="cs"/>
          <w:rtl/>
        </w:rPr>
        <w:t>,</w:t>
      </w:r>
      <w:r w:rsidRPr="00E31ECD">
        <w:rPr>
          <w:rFonts w:ascii="David" w:hAnsi="David"/>
          <w:rtl/>
        </w:rPr>
        <w:t xml:space="preserve"> עד </w:t>
      </w:r>
      <w:r>
        <w:rPr>
          <w:rFonts w:ascii="David" w:hAnsi="David" w:hint="cs"/>
          <w:rtl/>
        </w:rPr>
        <w:t>ש</w:t>
      </w:r>
      <w:r w:rsidRPr="00E31ECD">
        <w:rPr>
          <w:rFonts w:ascii="David" w:hAnsi="David"/>
          <w:rtl/>
        </w:rPr>
        <w:t>המעבדה נחשפה</w:t>
      </w:r>
      <w:r>
        <w:rPr>
          <w:rFonts w:ascii="David" w:hAnsi="David"/>
          <w:rtl/>
        </w:rPr>
        <w:t xml:space="preserve"> על ידי המשטרה ביום 24/11/21. בנסיבות העניין קיים קושי לא מבוטל להרתיע נאשם עם דפוס התנהגות כזה. </w:t>
      </w:r>
      <w:r>
        <w:rPr>
          <w:rFonts w:ascii="David" w:hAnsi="David" w:hint="cs"/>
          <w:rtl/>
        </w:rPr>
        <w:t xml:space="preserve">הוא הדגיש </w:t>
      </w:r>
      <w:r>
        <w:rPr>
          <w:rFonts w:ascii="David" w:hAnsi="David"/>
          <w:rtl/>
        </w:rPr>
        <w:t xml:space="preserve">כי בתאריך 24/11/21, החזיקה החבורה בצוותא </w:t>
      </w:r>
      <w:r>
        <w:rPr>
          <w:rFonts w:ascii="David" w:hAnsi="David" w:hint="cs"/>
          <w:rtl/>
        </w:rPr>
        <w:t>ב</w:t>
      </w:r>
      <w:r>
        <w:rPr>
          <w:rFonts w:ascii="David" w:hAnsi="David"/>
          <w:rtl/>
        </w:rPr>
        <w:t>כמות נכבד</w:t>
      </w:r>
      <w:r>
        <w:rPr>
          <w:rFonts w:ascii="David" w:hAnsi="David" w:hint="cs"/>
          <w:rtl/>
        </w:rPr>
        <w:t>ה</w:t>
      </w:r>
      <w:r>
        <w:rPr>
          <w:rFonts w:ascii="David" w:hAnsi="David"/>
          <w:rtl/>
        </w:rPr>
        <w:t xml:space="preserve"> של סם - 56 שתילים כשמשקלם באותו מועד</w:t>
      </w:r>
      <w:r>
        <w:rPr>
          <w:rFonts w:ascii="David" w:hAnsi="David" w:hint="cs"/>
          <w:rtl/>
        </w:rPr>
        <w:t xml:space="preserve"> היה</w:t>
      </w:r>
      <w:r>
        <w:rPr>
          <w:rFonts w:ascii="David" w:hAnsi="David"/>
          <w:rtl/>
        </w:rPr>
        <w:t xml:space="preserve"> 55.34 ק"ג, ועלי קנבוס בתפזורת במשקל של 4.60 ק"ג</w:t>
      </w:r>
      <w:r>
        <w:rPr>
          <w:rFonts w:ascii="David" w:hAnsi="David" w:hint="cs"/>
          <w:rtl/>
        </w:rPr>
        <w:t xml:space="preserve"> </w:t>
      </w:r>
      <w:r>
        <w:rPr>
          <w:rFonts w:ascii="David" w:hAnsi="David"/>
          <w:rtl/>
        </w:rPr>
        <w:t>- ובסה"כ משקל העולה על 60 ק"ג.</w:t>
      </w:r>
      <w:r>
        <w:rPr>
          <w:rFonts w:ascii="David" w:hAnsi="David" w:hint="cs"/>
          <w:rtl/>
        </w:rPr>
        <w:t xml:space="preserve"> </w:t>
      </w:r>
    </w:p>
    <w:p w14:paraId="63CD9DC8" w14:textId="77777777" w:rsidR="00E207D2" w:rsidRPr="008A351C" w:rsidRDefault="00E207D2" w:rsidP="00E207D2">
      <w:pPr>
        <w:spacing w:line="360" w:lineRule="auto"/>
        <w:ind w:left="720" w:right="-851"/>
        <w:jc w:val="both"/>
        <w:rPr>
          <w:rFonts w:ascii="David" w:hAnsi="David"/>
          <w:sz w:val="10"/>
          <w:szCs w:val="10"/>
          <w:rtl/>
        </w:rPr>
      </w:pPr>
    </w:p>
    <w:p w14:paraId="622AE862" w14:textId="77777777" w:rsidR="00E207D2" w:rsidRDefault="00E207D2" w:rsidP="00E207D2">
      <w:pPr>
        <w:spacing w:line="360" w:lineRule="auto"/>
        <w:ind w:left="720" w:right="-851"/>
        <w:jc w:val="both"/>
        <w:rPr>
          <w:rFonts w:ascii="David" w:hAnsi="David"/>
          <w:rtl/>
        </w:rPr>
      </w:pPr>
      <w:r>
        <w:rPr>
          <w:rFonts w:ascii="David" w:hAnsi="David" w:hint="cs"/>
          <w:rtl/>
        </w:rPr>
        <w:t xml:space="preserve">הוא ציין כי </w:t>
      </w:r>
      <w:r>
        <w:rPr>
          <w:rFonts w:ascii="David" w:hAnsi="David"/>
          <w:rtl/>
        </w:rPr>
        <w:t xml:space="preserve">הגם שתקופת הגידול הכוללת </w:t>
      </w:r>
      <w:r>
        <w:rPr>
          <w:rFonts w:ascii="David" w:hAnsi="David" w:hint="cs"/>
          <w:rtl/>
        </w:rPr>
        <w:t xml:space="preserve">ארכה </w:t>
      </w:r>
      <w:r>
        <w:rPr>
          <w:rFonts w:ascii="David" w:hAnsi="David"/>
          <w:rtl/>
        </w:rPr>
        <w:t>פחות מחודשיים, יש ליתן משקל לכך שמעשיו העבריינים של הנאשם ושותפיו הופסקו רק לאחר שהמעבדה נחשפה על ידי המשטרה.</w:t>
      </w:r>
    </w:p>
    <w:p w14:paraId="2321D291" w14:textId="77777777" w:rsidR="00E207D2" w:rsidRPr="008A351C" w:rsidRDefault="00E207D2" w:rsidP="00E207D2">
      <w:pPr>
        <w:spacing w:line="360" w:lineRule="auto"/>
        <w:ind w:left="720" w:right="-851"/>
        <w:jc w:val="both"/>
        <w:rPr>
          <w:rFonts w:ascii="David" w:hAnsi="David"/>
          <w:sz w:val="2"/>
          <w:szCs w:val="2"/>
          <w:rtl/>
        </w:rPr>
      </w:pPr>
      <w:r>
        <w:rPr>
          <w:rFonts w:ascii="David" w:hAnsi="David"/>
          <w:rtl/>
        </w:rPr>
        <w:t xml:space="preserve"> </w:t>
      </w:r>
    </w:p>
    <w:p w14:paraId="6397CBC8" w14:textId="77777777" w:rsidR="00E207D2" w:rsidRPr="00190504" w:rsidRDefault="00E207D2" w:rsidP="00E207D2">
      <w:pPr>
        <w:spacing w:line="360" w:lineRule="auto"/>
        <w:ind w:left="720" w:right="-851"/>
        <w:jc w:val="both"/>
        <w:rPr>
          <w:rFonts w:ascii="David" w:hAnsi="David"/>
          <w:sz w:val="8"/>
          <w:szCs w:val="8"/>
          <w:rtl/>
        </w:rPr>
      </w:pPr>
    </w:p>
    <w:p w14:paraId="51719FF5" w14:textId="77777777" w:rsidR="00E207D2" w:rsidRDefault="00E207D2" w:rsidP="00E207D2">
      <w:pPr>
        <w:spacing w:line="360" w:lineRule="auto"/>
        <w:ind w:left="720" w:right="-851"/>
        <w:jc w:val="both"/>
        <w:rPr>
          <w:rFonts w:ascii="David" w:hAnsi="David"/>
          <w:rtl/>
        </w:rPr>
      </w:pPr>
      <w:r>
        <w:rPr>
          <w:rFonts w:ascii="David" w:hAnsi="David"/>
          <w:rtl/>
        </w:rPr>
        <w:t xml:space="preserve">עוד ביקש </w:t>
      </w:r>
      <w:r>
        <w:rPr>
          <w:rFonts w:ascii="David" w:hAnsi="David" w:hint="cs"/>
          <w:rtl/>
        </w:rPr>
        <w:t>להדגיש את ה</w:t>
      </w:r>
      <w:r>
        <w:rPr>
          <w:rFonts w:ascii="David" w:hAnsi="David"/>
          <w:rtl/>
        </w:rPr>
        <w:t>היבט של הנזק הכלכלי בעבירות שביצע הנאשם, ולעניין זה הפנה ל</w:t>
      </w:r>
      <w:r>
        <w:rPr>
          <w:rFonts w:ascii="David" w:hAnsi="David"/>
          <w:color w:val="000000"/>
          <w:shd w:val="clear" w:color="auto" w:fill="FFFFFF"/>
          <w:rtl/>
        </w:rPr>
        <w:t xml:space="preserve">ת"פ (מחוזי ב"ש) 3752-08-20 </w:t>
      </w:r>
      <w:r>
        <w:rPr>
          <w:rFonts w:ascii="David" w:hAnsi="David"/>
          <w:b/>
          <w:bCs/>
          <w:color w:val="000000"/>
          <w:shd w:val="clear" w:color="auto" w:fill="FFFFFF"/>
          <w:rtl/>
        </w:rPr>
        <w:t>מדינת ישראל נ' אנריקז</w:t>
      </w:r>
      <w:r>
        <w:rPr>
          <w:rFonts w:ascii="David" w:hAnsi="David"/>
          <w:color w:val="000000"/>
          <w:shd w:val="clear" w:color="auto" w:fill="FFFFFF"/>
          <w:rtl/>
        </w:rPr>
        <w:t xml:space="preserve"> (9/6/22), מפי כב' הש' עדן (להלן: </w:t>
      </w:r>
      <w:r>
        <w:rPr>
          <w:rFonts w:ascii="David" w:hAnsi="David"/>
          <w:b/>
          <w:bCs/>
          <w:color w:val="000000"/>
          <w:shd w:val="clear" w:color="auto" w:fill="FFFFFF"/>
          <w:rtl/>
        </w:rPr>
        <w:t>עניין אנריקז</w:t>
      </w:r>
      <w:r>
        <w:rPr>
          <w:rFonts w:ascii="David" w:hAnsi="David"/>
          <w:color w:val="000000"/>
          <w:shd w:val="clear" w:color="auto" w:fill="FFFFFF"/>
          <w:rtl/>
        </w:rPr>
        <w:t xml:space="preserve">). </w:t>
      </w:r>
    </w:p>
    <w:p w14:paraId="0F124DDA" w14:textId="77777777" w:rsidR="00E207D2" w:rsidRDefault="00E207D2" w:rsidP="00E207D2">
      <w:pPr>
        <w:spacing w:line="360" w:lineRule="auto"/>
        <w:ind w:left="720" w:right="-851"/>
        <w:jc w:val="both"/>
        <w:rPr>
          <w:rFonts w:ascii="David" w:hAnsi="David"/>
          <w:rtl/>
        </w:rPr>
      </w:pPr>
      <w:r>
        <w:rPr>
          <w:rFonts w:ascii="David" w:hAnsi="David" w:hint="cs"/>
          <w:b/>
          <w:bCs/>
          <w:rtl/>
        </w:rPr>
        <w:t>ד</w:t>
      </w:r>
      <w:r>
        <w:rPr>
          <w:rFonts w:ascii="David" w:hAnsi="David"/>
          <w:b/>
          <w:bCs/>
          <w:rtl/>
        </w:rPr>
        <w:t>.</w:t>
      </w:r>
      <w:r>
        <w:rPr>
          <w:rFonts w:ascii="David" w:hAnsi="David"/>
          <w:rtl/>
        </w:rPr>
        <w:t xml:space="preserve"> בנתונים אלה, עתר ב"כ המאשימה לקבוע כי מכלול מעשיו של הנאשם מהווים "אירוע אחד", ובהפנותו לפסיקה המשקפת לדידו את מדיניות הענישה הנוהגת בעבירות כגון דא, ביקש להעמיד את מתחם הענישה, בהתחשב במכלול השיקולים שפורטו לעיל, על טווח שבין 2 ל- 4 שנות מאסר, כאמור.  </w:t>
      </w:r>
    </w:p>
    <w:p w14:paraId="4C41617C" w14:textId="77777777" w:rsidR="00E207D2" w:rsidRPr="00190504" w:rsidRDefault="00E207D2" w:rsidP="00E207D2">
      <w:pPr>
        <w:spacing w:line="360" w:lineRule="auto"/>
        <w:ind w:left="720" w:right="-851"/>
        <w:jc w:val="both"/>
        <w:rPr>
          <w:rFonts w:ascii="David" w:hAnsi="David"/>
          <w:sz w:val="14"/>
          <w:szCs w:val="14"/>
          <w:rtl/>
        </w:rPr>
      </w:pPr>
    </w:p>
    <w:p w14:paraId="0345C238" w14:textId="77777777" w:rsidR="00E207D2" w:rsidRDefault="00E207D2" w:rsidP="00E207D2">
      <w:pPr>
        <w:spacing w:line="360" w:lineRule="auto"/>
        <w:ind w:left="720" w:right="-851"/>
        <w:jc w:val="both"/>
        <w:rPr>
          <w:rFonts w:ascii="David" w:hAnsi="David"/>
          <w:rtl/>
        </w:rPr>
      </w:pPr>
      <w:r>
        <w:rPr>
          <w:rFonts w:ascii="David" w:hAnsi="David"/>
          <w:b/>
          <w:bCs/>
          <w:rtl/>
        </w:rPr>
        <w:t>ה.</w:t>
      </w:r>
      <w:r>
        <w:rPr>
          <w:rFonts w:ascii="David" w:hAnsi="David"/>
          <w:rtl/>
        </w:rPr>
        <w:t xml:space="preserve"> אשר </w:t>
      </w:r>
      <w:r>
        <w:rPr>
          <w:rFonts w:ascii="David" w:hAnsi="David"/>
          <w:b/>
          <w:bCs/>
          <w:rtl/>
        </w:rPr>
        <w:t>לנסיבות שאינן קשורות בביצוע העבירות</w:t>
      </w:r>
      <w:r>
        <w:rPr>
          <w:rFonts w:ascii="David" w:hAnsi="David"/>
          <w:rtl/>
        </w:rPr>
        <w:t xml:space="preserve">, </w:t>
      </w:r>
      <w:r>
        <w:rPr>
          <w:rFonts w:ascii="David" w:hAnsi="David" w:hint="cs"/>
          <w:rtl/>
        </w:rPr>
        <w:t xml:space="preserve">צוין כי </w:t>
      </w:r>
      <w:r>
        <w:rPr>
          <w:rFonts w:ascii="David" w:hAnsi="David"/>
          <w:rtl/>
        </w:rPr>
        <w:t>יש לזקוף לזכות</w:t>
      </w:r>
      <w:r>
        <w:rPr>
          <w:rFonts w:ascii="David" w:hAnsi="David" w:hint="cs"/>
          <w:rtl/>
        </w:rPr>
        <w:t xml:space="preserve"> הנאשם, בן ה-31 - א</w:t>
      </w:r>
      <w:r>
        <w:rPr>
          <w:rFonts w:ascii="David" w:hAnsi="David"/>
          <w:rtl/>
        </w:rPr>
        <w:t xml:space="preserve">ת הודייתו במסגרת הסדר הטיעון. עם זאת יש להתחשב לחומרה בעברו הפלילי של הנאשם </w:t>
      </w:r>
      <w:r>
        <w:rPr>
          <w:rFonts w:ascii="David" w:hAnsi="David" w:hint="cs"/>
          <w:rtl/>
        </w:rPr>
        <w:t xml:space="preserve">כמפורט לעיל, </w:t>
      </w:r>
      <w:r>
        <w:rPr>
          <w:rFonts w:ascii="David" w:hAnsi="David"/>
          <w:rtl/>
        </w:rPr>
        <w:t xml:space="preserve">הכולל הרשעות קודמות בעבירות שוד, סמים אלימות ורכוש, </w:t>
      </w:r>
      <w:r>
        <w:rPr>
          <w:rFonts w:ascii="David" w:hAnsi="David" w:hint="cs"/>
          <w:rtl/>
        </w:rPr>
        <w:t>ו</w:t>
      </w:r>
      <w:r>
        <w:rPr>
          <w:rFonts w:ascii="David" w:hAnsi="David"/>
          <w:rtl/>
        </w:rPr>
        <w:t xml:space="preserve">הרשעה נוספת מיום 29/3/22 בגין עבירות דומות - שבוצעו על ידו במקביל לביצוע העבירות מושא תיק זה- ובגינן נדון כאמור ל - 9 חודשי מאסר בפועל. לטענת ב"כ המאשימה, עונשי המאסר שריצה הנאשם בעברו לא הרתיעוהו מלשוב ולבצע עבירות סמים חמורות. </w:t>
      </w:r>
    </w:p>
    <w:p w14:paraId="26388E99" w14:textId="77777777" w:rsidR="00E207D2" w:rsidRPr="00851F73" w:rsidRDefault="00E207D2" w:rsidP="00E207D2">
      <w:pPr>
        <w:spacing w:line="360" w:lineRule="auto"/>
        <w:ind w:left="720" w:right="-851"/>
        <w:jc w:val="both"/>
        <w:rPr>
          <w:rFonts w:ascii="David" w:hAnsi="David"/>
          <w:sz w:val="12"/>
          <w:szCs w:val="12"/>
          <w:rtl/>
        </w:rPr>
      </w:pPr>
    </w:p>
    <w:p w14:paraId="62C35C86" w14:textId="77777777" w:rsidR="00E207D2" w:rsidRDefault="00E207D2" w:rsidP="00E207D2">
      <w:pPr>
        <w:spacing w:line="360" w:lineRule="auto"/>
        <w:ind w:left="720" w:right="-851"/>
        <w:jc w:val="both"/>
        <w:rPr>
          <w:rFonts w:ascii="David" w:hAnsi="David"/>
          <w:rtl/>
        </w:rPr>
      </w:pPr>
      <w:r>
        <w:rPr>
          <w:rFonts w:ascii="David" w:hAnsi="David"/>
          <w:b/>
          <w:bCs/>
          <w:rtl/>
        </w:rPr>
        <w:t>ו.</w:t>
      </w:r>
      <w:r>
        <w:rPr>
          <w:rFonts w:ascii="David" w:hAnsi="David"/>
          <w:rtl/>
        </w:rPr>
        <w:t xml:space="preserve"> נוכח כל </w:t>
      </w:r>
      <w:r>
        <w:rPr>
          <w:rFonts w:ascii="David" w:hAnsi="David" w:hint="cs"/>
          <w:rtl/>
        </w:rPr>
        <w:t>אלה</w:t>
      </w:r>
      <w:r>
        <w:rPr>
          <w:rFonts w:ascii="David" w:hAnsi="David"/>
          <w:rtl/>
        </w:rPr>
        <w:t xml:space="preserve"> עתר</w:t>
      </w:r>
      <w:r>
        <w:rPr>
          <w:rFonts w:ascii="David" w:hAnsi="David" w:hint="cs"/>
          <w:rtl/>
        </w:rPr>
        <w:t>ה</w:t>
      </w:r>
      <w:r>
        <w:rPr>
          <w:rFonts w:ascii="David" w:hAnsi="David"/>
          <w:rtl/>
        </w:rPr>
        <w:t xml:space="preserve"> המאשימה להשית על הנאשם מאסר בפועל </w:t>
      </w:r>
      <w:r>
        <w:rPr>
          <w:rFonts w:ascii="David" w:hAnsi="David" w:hint="cs"/>
          <w:rtl/>
        </w:rPr>
        <w:t xml:space="preserve">ועונשים נלווים כמפורט לעיל, </w:t>
      </w:r>
      <w:r>
        <w:rPr>
          <w:rFonts w:ascii="David" w:hAnsi="David"/>
          <w:rtl/>
        </w:rPr>
        <w:t>תוך צבירת עונש המאסר שיוטל בתיק זה לעונש המאסר שהוא מרצה כעת</w:t>
      </w:r>
      <w:r>
        <w:rPr>
          <w:rFonts w:ascii="David" w:hAnsi="David" w:hint="cs"/>
          <w:rtl/>
        </w:rPr>
        <w:t>.</w:t>
      </w:r>
    </w:p>
    <w:p w14:paraId="7BC16275" w14:textId="77777777" w:rsidR="00E207D2" w:rsidRPr="00851F73" w:rsidRDefault="00E207D2" w:rsidP="00E207D2">
      <w:pPr>
        <w:spacing w:line="360" w:lineRule="auto"/>
        <w:ind w:left="720" w:right="-851"/>
        <w:jc w:val="both"/>
        <w:rPr>
          <w:rFonts w:ascii="David" w:hAnsi="David"/>
          <w:sz w:val="10"/>
          <w:szCs w:val="10"/>
          <w:rtl/>
        </w:rPr>
      </w:pPr>
    </w:p>
    <w:p w14:paraId="44EB2448" w14:textId="77777777" w:rsidR="00E207D2" w:rsidRDefault="00E207D2" w:rsidP="00E207D2">
      <w:pPr>
        <w:spacing w:line="360" w:lineRule="auto"/>
        <w:ind w:right="-851"/>
        <w:jc w:val="both"/>
        <w:rPr>
          <w:rFonts w:ascii="David" w:hAnsi="David"/>
          <w:b/>
          <w:bCs/>
          <w:u w:val="single"/>
          <w:rtl/>
        </w:rPr>
      </w:pPr>
      <w:r>
        <w:rPr>
          <w:rFonts w:ascii="David" w:hAnsi="David"/>
          <w:b/>
          <w:bCs/>
          <w:rtl/>
        </w:rPr>
        <w:t>8</w:t>
      </w:r>
      <w:r>
        <w:rPr>
          <w:rFonts w:ascii="David" w:hAnsi="David"/>
          <w:rtl/>
        </w:rPr>
        <w:t>.</w:t>
      </w:r>
      <w:r>
        <w:rPr>
          <w:rFonts w:ascii="David" w:hAnsi="David"/>
          <w:rtl/>
        </w:rPr>
        <w:tab/>
      </w:r>
      <w:r>
        <w:rPr>
          <w:rFonts w:ascii="David" w:hAnsi="David"/>
          <w:b/>
          <w:bCs/>
          <w:u w:val="single"/>
          <w:rtl/>
        </w:rPr>
        <w:t>טיעוני ההגנה</w:t>
      </w:r>
    </w:p>
    <w:p w14:paraId="0BDBA8B7" w14:textId="77777777" w:rsidR="00E207D2" w:rsidRDefault="00E207D2" w:rsidP="00E207D2">
      <w:pPr>
        <w:spacing w:line="360" w:lineRule="auto"/>
        <w:ind w:left="720" w:right="-851"/>
        <w:jc w:val="both"/>
        <w:rPr>
          <w:rFonts w:ascii="David" w:hAnsi="David"/>
          <w:b/>
          <w:bCs/>
          <w:rtl/>
        </w:rPr>
      </w:pPr>
      <w:r>
        <w:rPr>
          <w:rFonts w:ascii="David" w:hAnsi="David"/>
          <w:rtl/>
        </w:rPr>
        <w:t>ה</w:t>
      </w:r>
      <w:r>
        <w:rPr>
          <w:rFonts w:ascii="David" w:hAnsi="David" w:hint="cs"/>
          <w:rtl/>
        </w:rPr>
        <w:t>ה</w:t>
      </w:r>
      <w:r>
        <w:rPr>
          <w:rFonts w:ascii="David" w:hAnsi="David"/>
          <w:rtl/>
        </w:rPr>
        <w:t>גנה עתרה שלא למצות את הדין עם הנאשם, ולהשית על</w:t>
      </w:r>
      <w:r>
        <w:rPr>
          <w:rFonts w:ascii="David" w:hAnsi="David" w:hint="cs"/>
          <w:rtl/>
        </w:rPr>
        <w:t>י</w:t>
      </w:r>
      <w:r>
        <w:rPr>
          <w:rFonts w:ascii="David" w:hAnsi="David"/>
          <w:rtl/>
        </w:rPr>
        <w:t xml:space="preserve">ו עונש מתון ומדוד. </w:t>
      </w:r>
    </w:p>
    <w:p w14:paraId="04E41DB2" w14:textId="77777777" w:rsidR="00E207D2" w:rsidRPr="00851F73" w:rsidRDefault="00E207D2" w:rsidP="00E207D2">
      <w:pPr>
        <w:spacing w:line="360" w:lineRule="auto"/>
        <w:ind w:left="720" w:right="-851"/>
        <w:jc w:val="both"/>
        <w:rPr>
          <w:rFonts w:ascii="David" w:hAnsi="David"/>
          <w:b/>
          <w:bCs/>
          <w:sz w:val="2"/>
          <w:szCs w:val="2"/>
          <w:rtl/>
        </w:rPr>
      </w:pPr>
    </w:p>
    <w:p w14:paraId="3E53E565" w14:textId="77777777" w:rsidR="00E207D2" w:rsidRDefault="00E207D2" w:rsidP="00E207D2">
      <w:pPr>
        <w:spacing w:line="360" w:lineRule="auto"/>
        <w:ind w:left="720" w:right="-851"/>
        <w:jc w:val="both"/>
        <w:rPr>
          <w:rFonts w:ascii="David" w:hAnsi="David"/>
          <w:rtl/>
        </w:rPr>
      </w:pPr>
      <w:r>
        <w:rPr>
          <w:rFonts w:ascii="David" w:hAnsi="David"/>
          <w:b/>
          <w:bCs/>
          <w:rtl/>
        </w:rPr>
        <w:t xml:space="preserve">א. </w:t>
      </w:r>
      <w:r>
        <w:rPr>
          <w:rFonts w:ascii="David" w:hAnsi="David"/>
          <w:rtl/>
        </w:rPr>
        <w:t>הסנגור</w:t>
      </w:r>
      <w:r>
        <w:rPr>
          <w:rFonts w:ascii="David" w:hAnsi="David" w:hint="cs"/>
          <w:rtl/>
        </w:rPr>
        <w:t xml:space="preserve"> הסכים כי </w:t>
      </w:r>
      <w:r>
        <w:rPr>
          <w:rFonts w:ascii="David" w:hAnsi="David"/>
          <w:rtl/>
        </w:rPr>
        <w:t>מכלול מעשיו של הנאשם מהווים "אירוע אחד"</w:t>
      </w:r>
      <w:r>
        <w:rPr>
          <w:rFonts w:ascii="David" w:hAnsi="David" w:hint="cs"/>
          <w:rtl/>
        </w:rPr>
        <w:t xml:space="preserve">, אך </w:t>
      </w:r>
      <w:r>
        <w:rPr>
          <w:rFonts w:ascii="David" w:hAnsi="David"/>
          <w:rtl/>
        </w:rPr>
        <w:t>התנגד נמרצות למתחם המבוקש על ידי המאשימה</w:t>
      </w:r>
      <w:r>
        <w:rPr>
          <w:rFonts w:ascii="David" w:hAnsi="David" w:hint="cs"/>
          <w:rtl/>
        </w:rPr>
        <w:t>,</w:t>
      </w:r>
      <w:r>
        <w:rPr>
          <w:rFonts w:ascii="David" w:hAnsi="David"/>
          <w:rtl/>
        </w:rPr>
        <w:t xml:space="preserve"> בטענה כי הוא מחמיר מאוד ואינו הולם את נסיבותיו של המקרה הנדון</w:t>
      </w:r>
      <w:r>
        <w:rPr>
          <w:rFonts w:ascii="David" w:hAnsi="David" w:hint="cs"/>
          <w:rtl/>
        </w:rPr>
        <w:t xml:space="preserve">; הסנגור לא טען  מפורשות </w:t>
      </w:r>
      <w:r>
        <w:rPr>
          <w:rFonts w:ascii="David" w:hAnsi="David"/>
          <w:rtl/>
        </w:rPr>
        <w:t>למתחם העונש ההולם לשיטתו את מעשיו של הנאשם</w:t>
      </w:r>
      <w:r>
        <w:rPr>
          <w:rFonts w:ascii="David" w:hAnsi="David" w:hint="cs"/>
          <w:rtl/>
        </w:rPr>
        <w:t>, אך ה</w:t>
      </w:r>
      <w:r>
        <w:rPr>
          <w:rFonts w:ascii="David" w:hAnsi="David"/>
          <w:rtl/>
        </w:rPr>
        <w:t xml:space="preserve">פנה לפסקי דין </w:t>
      </w:r>
      <w:r>
        <w:rPr>
          <w:rFonts w:ascii="David" w:hAnsi="David" w:hint="cs"/>
          <w:rtl/>
        </w:rPr>
        <w:t>ש</w:t>
      </w:r>
      <w:r>
        <w:rPr>
          <w:rFonts w:ascii="David" w:hAnsi="David"/>
          <w:rtl/>
        </w:rPr>
        <w:t>בהם נגזרו –</w:t>
      </w:r>
      <w:r>
        <w:rPr>
          <w:rFonts w:ascii="David" w:hAnsi="David" w:hint="cs"/>
          <w:rtl/>
        </w:rPr>
        <w:t xml:space="preserve"> במקרים דומים לטענתו - </w:t>
      </w:r>
      <w:r>
        <w:rPr>
          <w:rFonts w:ascii="David" w:hAnsi="David"/>
          <w:rtl/>
        </w:rPr>
        <w:t>עונשים בטווח שבין 9 חודשי מאסר לריצוי בעבודות שירות ל- 30 חודשי מאסר בפועל</w:t>
      </w:r>
      <w:r>
        <w:rPr>
          <w:rFonts w:ascii="David" w:hAnsi="David" w:hint="cs"/>
          <w:rtl/>
        </w:rPr>
        <w:t xml:space="preserve"> </w:t>
      </w:r>
      <w:r>
        <w:rPr>
          <w:rFonts w:ascii="David" w:hAnsi="David"/>
          <w:rtl/>
        </w:rPr>
        <w:t xml:space="preserve">(אלה ייסקרו להלן בפרק מתחם הענישה). </w:t>
      </w:r>
    </w:p>
    <w:p w14:paraId="33942238" w14:textId="77777777" w:rsidR="00E207D2" w:rsidRPr="00F35A39" w:rsidRDefault="00E207D2" w:rsidP="00E207D2">
      <w:pPr>
        <w:spacing w:line="360" w:lineRule="auto"/>
        <w:ind w:left="720" w:right="-851"/>
        <w:jc w:val="both"/>
        <w:rPr>
          <w:rFonts w:ascii="David" w:hAnsi="David"/>
          <w:sz w:val="10"/>
          <w:szCs w:val="10"/>
          <w:rtl/>
        </w:rPr>
      </w:pPr>
    </w:p>
    <w:p w14:paraId="54F17F9B" w14:textId="77777777" w:rsidR="00E207D2" w:rsidRDefault="00E207D2" w:rsidP="00E207D2">
      <w:pPr>
        <w:spacing w:line="360" w:lineRule="auto"/>
        <w:ind w:left="720" w:right="-851"/>
        <w:jc w:val="both"/>
        <w:rPr>
          <w:rFonts w:ascii="David" w:hAnsi="David"/>
          <w:rtl/>
        </w:rPr>
      </w:pPr>
      <w:r>
        <w:rPr>
          <w:rFonts w:ascii="David" w:hAnsi="David"/>
          <w:b/>
          <w:bCs/>
          <w:rtl/>
        </w:rPr>
        <w:t>ב.</w:t>
      </w:r>
      <w:r>
        <w:rPr>
          <w:rFonts w:ascii="David" w:hAnsi="David"/>
          <w:rtl/>
        </w:rPr>
        <w:t xml:space="preserve"> אשר </w:t>
      </w:r>
      <w:r>
        <w:rPr>
          <w:rFonts w:ascii="David" w:hAnsi="David"/>
          <w:b/>
          <w:bCs/>
          <w:rtl/>
        </w:rPr>
        <w:t>לנסיבות הקשורות בביצוע העבירות</w:t>
      </w:r>
      <w:r>
        <w:rPr>
          <w:rFonts w:ascii="David" w:hAnsi="David"/>
          <w:rtl/>
        </w:rPr>
        <w:t>, טען הסנגור כי בסופו של יום החזיק הנאשם בדירה פיזית כחודש ימים בלבד עד למעצרו</w:t>
      </w:r>
      <w:r>
        <w:rPr>
          <w:rFonts w:ascii="David" w:hAnsi="David" w:hint="cs"/>
          <w:rtl/>
        </w:rPr>
        <w:t>, וכי טענת ה</w:t>
      </w:r>
      <w:r>
        <w:rPr>
          <w:rFonts w:ascii="David" w:hAnsi="David"/>
          <w:rtl/>
        </w:rPr>
        <w:t xml:space="preserve">מאשימה </w:t>
      </w:r>
      <w:r>
        <w:rPr>
          <w:rFonts w:ascii="David" w:hAnsi="David" w:hint="cs"/>
          <w:rtl/>
        </w:rPr>
        <w:t xml:space="preserve">שלפיה </w:t>
      </w:r>
      <w:r>
        <w:rPr>
          <w:rFonts w:ascii="David" w:hAnsi="David"/>
          <w:rtl/>
        </w:rPr>
        <w:t xml:space="preserve">הנאשם המשיך לנהל את המעבדה גם לאחר מעצרו אינה עולה בקנה אחד עם עובדות כתב האישום. לטענת הסנגור, בכתב האישום המתוקן לא נזכרת כל פעולה אקטיבית שביצע הנאשם מאז מעצרו ביום </w:t>
      </w:r>
      <w:r>
        <w:rPr>
          <w:rFonts w:ascii="David" w:hAnsi="David" w:hint="cs"/>
          <w:rtl/>
        </w:rPr>
        <w:t xml:space="preserve">4/11/21 </w:t>
      </w:r>
      <w:r>
        <w:rPr>
          <w:rFonts w:ascii="David" w:hAnsi="David"/>
          <w:rtl/>
        </w:rPr>
        <w:t xml:space="preserve">ועד לחשיפת המעבדה ביום 24/11/21, הקשורה לגידול והחזקת הסמים, </w:t>
      </w:r>
      <w:r>
        <w:rPr>
          <w:rFonts w:ascii="David" w:hAnsi="David" w:hint="cs"/>
          <w:rtl/>
        </w:rPr>
        <w:t>מעבר ל</w:t>
      </w:r>
      <w:r>
        <w:rPr>
          <w:rFonts w:ascii="David" w:hAnsi="David"/>
          <w:rtl/>
        </w:rPr>
        <w:t xml:space="preserve">העברת המפתח ליבגני עוד קודם למעצרו. אין </w:t>
      </w:r>
      <w:r>
        <w:rPr>
          <w:rFonts w:ascii="David" w:hAnsi="David" w:hint="cs"/>
          <w:rtl/>
        </w:rPr>
        <w:t xml:space="preserve">גם כל </w:t>
      </w:r>
      <w:r>
        <w:rPr>
          <w:rFonts w:ascii="David" w:hAnsi="David"/>
          <w:rtl/>
        </w:rPr>
        <w:t xml:space="preserve">אזכור לקשירת קשר בין הנאשם לאחרים, </w:t>
      </w:r>
      <w:r>
        <w:rPr>
          <w:rFonts w:ascii="David" w:hAnsi="David" w:hint="cs"/>
          <w:rtl/>
        </w:rPr>
        <w:t>ו</w:t>
      </w:r>
      <w:r>
        <w:rPr>
          <w:rFonts w:ascii="David" w:hAnsi="David"/>
          <w:rtl/>
        </w:rPr>
        <w:t xml:space="preserve">למתן הוראות והנחיות כלשהן על ידו. משכך, לטענתו, על הצדדים להיצמד לעובדות כתב האישום המתוקן כהווייתן, ואין לייחס לנאשם מעבר לנסיבות ביצוע העבירות בהן הודה. </w:t>
      </w:r>
    </w:p>
    <w:p w14:paraId="4FB93F2A" w14:textId="77777777" w:rsidR="00E207D2" w:rsidRPr="00324061" w:rsidRDefault="00E207D2" w:rsidP="00E207D2">
      <w:pPr>
        <w:spacing w:line="360" w:lineRule="auto"/>
        <w:ind w:left="720" w:right="-851"/>
        <w:jc w:val="both"/>
        <w:rPr>
          <w:rFonts w:ascii="David" w:hAnsi="David"/>
          <w:sz w:val="10"/>
          <w:szCs w:val="10"/>
          <w:rtl/>
        </w:rPr>
      </w:pPr>
    </w:p>
    <w:p w14:paraId="10B910A4" w14:textId="77777777" w:rsidR="00E207D2" w:rsidRDefault="00E207D2" w:rsidP="00E207D2">
      <w:pPr>
        <w:spacing w:line="360" w:lineRule="auto"/>
        <w:ind w:left="720" w:right="-851"/>
        <w:jc w:val="both"/>
        <w:rPr>
          <w:rFonts w:ascii="David" w:hAnsi="David"/>
          <w:rtl/>
        </w:rPr>
      </w:pPr>
      <w:r>
        <w:rPr>
          <w:rFonts w:ascii="David" w:hAnsi="David"/>
          <w:rtl/>
        </w:rPr>
        <w:t xml:space="preserve">ועוד, מבלי להקל ראש בחומרת מעשיו של הנאשם, ביקש הסנגור ליתן משקל לכך שבסופו של יום גידל הנאשם </w:t>
      </w:r>
      <w:r>
        <w:rPr>
          <w:rFonts w:ascii="David" w:hAnsi="David" w:hint="cs"/>
          <w:rtl/>
        </w:rPr>
        <w:t xml:space="preserve">בסך הכל </w:t>
      </w:r>
      <w:r>
        <w:rPr>
          <w:rFonts w:ascii="David" w:hAnsi="David"/>
          <w:rtl/>
        </w:rPr>
        <w:t xml:space="preserve">56 שתילים שמשקלם הגיע לפחות מ- 60 ק"ג, וכי מדובר למעשה בתיק שהסמכות השיפוטית לדון בו "קרובה מאוד" לסמכותו של בית משפט השלום. זאת להבדיל מהפסיקה </w:t>
      </w:r>
      <w:r>
        <w:rPr>
          <w:rFonts w:ascii="David" w:hAnsi="David" w:hint="cs"/>
          <w:rtl/>
        </w:rPr>
        <w:t>ש</w:t>
      </w:r>
      <w:r>
        <w:rPr>
          <w:rFonts w:ascii="David" w:hAnsi="David"/>
          <w:rtl/>
        </w:rPr>
        <w:t>אליה הפנתה המאשימה בטיעוניה</w:t>
      </w:r>
      <w:r>
        <w:rPr>
          <w:rFonts w:ascii="David" w:hAnsi="David" w:hint="cs"/>
          <w:rtl/>
        </w:rPr>
        <w:t>,</w:t>
      </w:r>
      <w:r>
        <w:rPr>
          <w:rFonts w:ascii="David" w:hAnsi="David"/>
          <w:rtl/>
        </w:rPr>
        <w:t xml:space="preserve"> שם מדובר על גידול סמים על פני תקופות ארוכות יותר, במשקל העולה פי 1.5 ופי 2 מהתיק הנדון, ובגניבת חשמל בשיעורים של עשרות אלפי שקלים.   </w:t>
      </w:r>
    </w:p>
    <w:p w14:paraId="26C02A03" w14:textId="77777777" w:rsidR="00E207D2" w:rsidRDefault="00E207D2" w:rsidP="00E207D2">
      <w:pPr>
        <w:spacing w:line="360" w:lineRule="auto"/>
        <w:ind w:left="720" w:right="-851"/>
        <w:jc w:val="both"/>
        <w:rPr>
          <w:rFonts w:ascii="David" w:hAnsi="David"/>
          <w:rtl/>
        </w:rPr>
      </w:pPr>
      <w:r>
        <w:rPr>
          <w:rFonts w:ascii="David" w:hAnsi="David" w:hint="cs"/>
          <w:rtl/>
        </w:rPr>
        <w:t xml:space="preserve">הוא </w:t>
      </w:r>
      <w:r>
        <w:rPr>
          <w:rFonts w:ascii="David" w:hAnsi="David"/>
          <w:rtl/>
        </w:rPr>
        <w:t>הדגיש כי</w:t>
      </w:r>
      <w:r>
        <w:rPr>
          <w:rFonts w:ascii="David" w:hAnsi="David" w:hint="cs"/>
          <w:rtl/>
        </w:rPr>
        <w:t xml:space="preserve"> שלושת </w:t>
      </w:r>
      <w:r>
        <w:rPr>
          <w:rFonts w:ascii="David" w:hAnsi="David"/>
          <w:rtl/>
        </w:rPr>
        <w:t>שותפיו של הנאשם</w:t>
      </w:r>
      <w:r>
        <w:rPr>
          <w:rFonts w:ascii="David" w:hAnsi="David" w:hint="cs"/>
          <w:rtl/>
        </w:rPr>
        <w:t>, ה</w:t>
      </w:r>
      <w:r>
        <w:rPr>
          <w:rFonts w:ascii="David" w:hAnsi="David"/>
          <w:rtl/>
        </w:rPr>
        <w:t>עומדים לדין בתיק נפרד</w:t>
      </w:r>
      <w:r>
        <w:rPr>
          <w:rFonts w:ascii="David" w:hAnsi="David" w:hint="cs"/>
          <w:rtl/>
        </w:rPr>
        <w:t>,</w:t>
      </w:r>
      <w:r>
        <w:rPr>
          <w:rFonts w:ascii="David" w:hAnsi="David"/>
          <w:rtl/>
        </w:rPr>
        <w:t xml:space="preserve"> הורשעו בסיוע על יסוד הודייתם</w:t>
      </w:r>
      <w:r>
        <w:rPr>
          <w:rFonts w:ascii="David" w:hAnsi="David" w:hint="cs"/>
          <w:rtl/>
        </w:rPr>
        <w:t>,</w:t>
      </w:r>
      <w:r>
        <w:rPr>
          <w:rFonts w:ascii="David" w:hAnsi="David"/>
          <w:rtl/>
        </w:rPr>
        <w:t xml:space="preserve"> ועניינם נדחה לשמיעת טיעונים לעונש. </w:t>
      </w:r>
      <w:r>
        <w:rPr>
          <w:rFonts w:ascii="David" w:hAnsi="David" w:hint="cs"/>
          <w:rtl/>
        </w:rPr>
        <w:t xml:space="preserve">עצם </w:t>
      </w:r>
      <w:r>
        <w:rPr>
          <w:rFonts w:ascii="David" w:hAnsi="David"/>
          <w:rtl/>
        </w:rPr>
        <w:t xml:space="preserve">העובדה שהורשעו בעבירות סיוע אינה צריכה ללמד דבר לעניין התקופה שלאחר מעצרו של הנאשם, שכן </w:t>
      </w:r>
      <w:r>
        <w:rPr>
          <w:rFonts w:ascii="David" w:hAnsi="David" w:hint="cs"/>
          <w:rtl/>
        </w:rPr>
        <w:t>הם אלה ש</w:t>
      </w:r>
      <w:r>
        <w:rPr>
          <w:rFonts w:ascii="David" w:hAnsi="David"/>
          <w:rtl/>
        </w:rPr>
        <w:t>החזיק</w:t>
      </w:r>
      <w:r>
        <w:rPr>
          <w:rFonts w:ascii="David" w:hAnsi="David" w:hint="cs"/>
          <w:rtl/>
        </w:rPr>
        <w:t>ו</w:t>
      </w:r>
      <w:r>
        <w:rPr>
          <w:rFonts w:ascii="David" w:hAnsi="David"/>
          <w:rtl/>
        </w:rPr>
        <w:t xml:space="preserve"> פיזית בדירה וגידל</w:t>
      </w:r>
      <w:r>
        <w:rPr>
          <w:rFonts w:ascii="David" w:hAnsi="David" w:hint="cs"/>
          <w:rtl/>
        </w:rPr>
        <w:t>ו</w:t>
      </w:r>
      <w:r>
        <w:rPr>
          <w:rFonts w:ascii="David" w:hAnsi="David"/>
          <w:rtl/>
        </w:rPr>
        <w:t xml:space="preserve"> את השתילים בין התאריכים </w:t>
      </w:r>
      <w:r>
        <w:rPr>
          <w:rFonts w:ascii="David" w:hAnsi="David" w:hint="cs"/>
          <w:rtl/>
        </w:rPr>
        <w:t xml:space="preserve"> </w:t>
      </w:r>
      <w:r>
        <w:rPr>
          <w:rFonts w:ascii="David" w:hAnsi="David"/>
          <w:rtl/>
        </w:rPr>
        <w:t>4/11/21- 24/11/21</w:t>
      </w:r>
      <w:r>
        <w:rPr>
          <w:rFonts w:ascii="David" w:hAnsi="David" w:hint="cs"/>
          <w:rtl/>
        </w:rPr>
        <w:t>.</w:t>
      </w:r>
    </w:p>
    <w:p w14:paraId="3518850A" w14:textId="77777777" w:rsidR="00E207D2" w:rsidRPr="00324061" w:rsidRDefault="00E207D2" w:rsidP="00E207D2">
      <w:pPr>
        <w:spacing w:line="360" w:lineRule="auto"/>
        <w:ind w:left="720" w:right="-851"/>
        <w:jc w:val="both"/>
        <w:rPr>
          <w:rFonts w:ascii="David" w:hAnsi="David"/>
          <w:sz w:val="6"/>
          <w:szCs w:val="6"/>
          <w:rtl/>
        </w:rPr>
      </w:pPr>
    </w:p>
    <w:p w14:paraId="08B4A335" w14:textId="77777777" w:rsidR="00E207D2" w:rsidRDefault="00E207D2" w:rsidP="00E207D2">
      <w:pPr>
        <w:spacing w:line="360" w:lineRule="auto"/>
        <w:ind w:left="720" w:right="-851"/>
        <w:jc w:val="both"/>
        <w:rPr>
          <w:rFonts w:ascii="David" w:hAnsi="David"/>
          <w:rtl/>
        </w:rPr>
      </w:pPr>
      <w:r>
        <w:rPr>
          <w:rFonts w:ascii="David" w:hAnsi="David" w:hint="cs"/>
          <w:rtl/>
        </w:rPr>
        <w:t xml:space="preserve">לטענת </w:t>
      </w:r>
      <w:r>
        <w:rPr>
          <w:rFonts w:ascii="David" w:hAnsi="David"/>
          <w:rtl/>
        </w:rPr>
        <w:t>הסנגור</w:t>
      </w:r>
      <w:r>
        <w:rPr>
          <w:rFonts w:ascii="David" w:hAnsi="David" w:hint="cs"/>
          <w:rtl/>
        </w:rPr>
        <w:t>, בנסיבות העניין י</w:t>
      </w:r>
      <w:r>
        <w:rPr>
          <w:rFonts w:ascii="David" w:hAnsi="David"/>
          <w:rtl/>
        </w:rPr>
        <w:t>ש לקבוע מתחם ענישה נמוך משמעותית מזה המבוקש על ידי המאשימה, ו</w:t>
      </w:r>
      <w:r>
        <w:rPr>
          <w:rFonts w:ascii="David" w:hAnsi="David" w:hint="cs"/>
          <w:rtl/>
        </w:rPr>
        <w:t>מהמתחם</w:t>
      </w:r>
      <w:r>
        <w:rPr>
          <w:rFonts w:ascii="David" w:hAnsi="David"/>
          <w:rtl/>
        </w:rPr>
        <w:t xml:space="preserve"> שקבע בית משפט זה לאחרונה, </w:t>
      </w:r>
      <w:r>
        <w:rPr>
          <w:rFonts w:ascii="David" w:hAnsi="David" w:hint="cs"/>
          <w:rtl/>
        </w:rPr>
        <w:t>מפני שכ</w:t>
      </w:r>
      <w:r>
        <w:rPr>
          <w:rFonts w:ascii="David" w:hAnsi="David"/>
          <w:rtl/>
        </w:rPr>
        <w:t>מות השתילים ומשקל הסם הי</w:t>
      </w:r>
      <w:r>
        <w:rPr>
          <w:rFonts w:ascii="David" w:hAnsi="David" w:hint="cs"/>
          <w:rtl/>
        </w:rPr>
        <w:t>ו</w:t>
      </w:r>
      <w:r>
        <w:rPr>
          <w:rFonts w:ascii="David" w:hAnsi="David"/>
          <w:rtl/>
        </w:rPr>
        <w:t xml:space="preserve"> גבוה</w:t>
      </w:r>
      <w:r>
        <w:rPr>
          <w:rFonts w:ascii="David" w:hAnsi="David" w:hint="cs"/>
          <w:rtl/>
        </w:rPr>
        <w:t>ים</w:t>
      </w:r>
      <w:r>
        <w:rPr>
          <w:rFonts w:ascii="David" w:hAnsi="David"/>
          <w:rtl/>
        </w:rPr>
        <w:t xml:space="preserve"> מאלו שנתפסו במקרה הנדון. </w:t>
      </w:r>
    </w:p>
    <w:p w14:paraId="14E5E22D" w14:textId="77777777" w:rsidR="00E207D2" w:rsidRDefault="00E207D2" w:rsidP="00E207D2">
      <w:pPr>
        <w:spacing w:line="360" w:lineRule="auto"/>
        <w:ind w:left="720" w:right="-851"/>
        <w:jc w:val="both"/>
        <w:rPr>
          <w:rFonts w:ascii="David" w:hAnsi="David"/>
          <w:rtl/>
        </w:rPr>
      </w:pPr>
      <w:r>
        <w:rPr>
          <w:rFonts w:ascii="David" w:hAnsi="David"/>
          <w:b/>
          <w:bCs/>
          <w:rtl/>
        </w:rPr>
        <w:t xml:space="preserve">ג. אשר לנסיבות שאינן קשורות בביצוע העבירות, </w:t>
      </w:r>
      <w:r>
        <w:rPr>
          <w:rFonts w:ascii="David" w:hAnsi="David"/>
          <w:rtl/>
        </w:rPr>
        <w:t xml:space="preserve">לקולה ביקש הסנגור ליתן משקל </w:t>
      </w:r>
      <w:r>
        <w:rPr>
          <w:rFonts w:ascii="David" w:hAnsi="David"/>
          <w:b/>
          <w:bCs/>
          <w:rtl/>
        </w:rPr>
        <w:t>להודייתו של הנאשם</w:t>
      </w:r>
      <w:r>
        <w:rPr>
          <w:rFonts w:ascii="David" w:hAnsi="David"/>
          <w:rtl/>
        </w:rPr>
        <w:t xml:space="preserve"> בהזדמנות הראשונה כבר במשטרה, וכן להודייתו בעובדות כתב האישום המתוקן, אשר חסכה שמיעתם של עדים רבים, וזמן שיפוטי יקר. כן ביקש לזקוף לזכות הנאשם את האחריות שנטל למעשיו ואת החרטה והצער שהביע בגינם. </w:t>
      </w:r>
    </w:p>
    <w:p w14:paraId="52229B7C" w14:textId="77777777" w:rsidR="00E207D2" w:rsidRPr="001664AB" w:rsidRDefault="00E207D2" w:rsidP="00E207D2">
      <w:pPr>
        <w:spacing w:line="360" w:lineRule="auto"/>
        <w:ind w:left="720" w:right="-851"/>
        <w:jc w:val="both"/>
        <w:rPr>
          <w:rFonts w:ascii="David" w:hAnsi="David"/>
          <w:sz w:val="6"/>
          <w:szCs w:val="6"/>
          <w:rtl/>
        </w:rPr>
      </w:pPr>
    </w:p>
    <w:p w14:paraId="14B3B44C" w14:textId="77777777" w:rsidR="00E207D2" w:rsidRDefault="00E207D2" w:rsidP="00E207D2">
      <w:pPr>
        <w:spacing w:line="360" w:lineRule="auto"/>
        <w:ind w:left="720" w:right="-851"/>
        <w:jc w:val="both"/>
        <w:rPr>
          <w:rFonts w:ascii="David" w:hAnsi="David"/>
          <w:rtl/>
        </w:rPr>
      </w:pPr>
      <w:r>
        <w:rPr>
          <w:rFonts w:ascii="David" w:hAnsi="David"/>
          <w:rtl/>
        </w:rPr>
        <w:t>כן ביקש להתחשב לקולה</w:t>
      </w:r>
      <w:r>
        <w:rPr>
          <w:rFonts w:ascii="David" w:hAnsi="David"/>
          <w:b/>
          <w:bCs/>
          <w:rtl/>
        </w:rPr>
        <w:t xml:space="preserve"> בנסיבותיו האישיות החריגות והקשות של הנאשם</w:t>
      </w:r>
      <w:r>
        <w:rPr>
          <w:rFonts w:ascii="David" w:hAnsi="David"/>
          <w:rtl/>
        </w:rPr>
        <w:t xml:space="preserve">, יליד 1991, רווק ויתום מאב, אשר עובר למעצרו עבד בעבודות מזדמנות ולא מסודרות; הנאשם עלה ארצה ממולדובה עם הוריו </w:t>
      </w:r>
      <w:r>
        <w:rPr>
          <w:rFonts w:ascii="David" w:hAnsi="David" w:hint="cs"/>
          <w:rtl/>
        </w:rPr>
        <w:t>כתינוק,</w:t>
      </w:r>
      <w:r>
        <w:rPr>
          <w:rFonts w:ascii="David" w:hAnsi="David"/>
          <w:rtl/>
        </w:rPr>
        <w:t xml:space="preserve"> משפחתו חוותה קשיי הסתגלות וקליטה קשים ביותר, שהוביל</w:t>
      </w:r>
      <w:r>
        <w:rPr>
          <w:rFonts w:ascii="David" w:hAnsi="David" w:hint="cs"/>
          <w:rtl/>
        </w:rPr>
        <w:t>ו</w:t>
      </w:r>
      <w:r>
        <w:rPr>
          <w:rFonts w:ascii="David" w:hAnsi="David"/>
          <w:rtl/>
        </w:rPr>
        <w:t xml:space="preserve"> לגירושי הוריו בשנת 1998. </w:t>
      </w:r>
      <w:r>
        <w:rPr>
          <w:rFonts w:ascii="David" w:hAnsi="David" w:hint="cs"/>
          <w:rtl/>
        </w:rPr>
        <w:t xml:space="preserve">אביו התאבד </w:t>
      </w:r>
      <w:r>
        <w:rPr>
          <w:rFonts w:ascii="David" w:hAnsi="David"/>
          <w:rtl/>
        </w:rPr>
        <w:t>בשנת 2010 בביתו</w:t>
      </w:r>
      <w:r>
        <w:rPr>
          <w:rFonts w:ascii="David" w:hAnsi="David" w:hint="cs"/>
          <w:rtl/>
        </w:rPr>
        <w:t>, וה</w:t>
      </w:r>
      <w:r>
        <w:rPr>
          <w:rFonts w:ascii="David" w:hAnsi="David"/>
          <w:rtl/>
        </w:rPr>
        <w:t>אירוע טרגי השפיע בצורה קשה על הנאשם ו</w:t>
      </w:r>
      <w:r>
        <w:rPr>
          <w:rFonts w:ascii="David" w:hAnsi="David" w:hint="cs"/>
          <w:rtl/>
        </w:rPr>
        <w:t xml:space="preserve">על </w:t>
      </w:r>
      <w:r>
        <w:rPr>
          <w:rFonts w:ascii="David" w:hAnsi="David"/>
          <w:rtl/>
        </w:rPr>
        <w:t>משפחתו עד היום. אמו סובלת מנכות פיזית קשה ביותר</w:t>
      </w:r>
      <w:r>
        <w:rPr>
          <w:rFonts w:ascii="David" w:hAnsi="David" w:hint="cs"/>
          <w:rtl/>
        </w:rPr>
        <w:t xml:space="preserve">, </w:t>
      </w:r>
      <w:r>
        <w:rPr>
          <w:rFonts w:ascii="David" w:hAnsi="David"/>
          <w:rtl/>
        </w:rPr>
        <w:t>נעזרת בקביים על מנת ללכת</w:t>
      </w:r>
      <w:r>
        <w:rPr>
          <w:rFonts w:ascii="David" w:hAnsi="David" w:hint="cs"/>
          <w:rtl/>
        </w:rPr>
        <w:t xml:space="preserve">, </w:t>
      </w:r>
      <w:r>
        <w:rPr>
          <w:rFonts w:ascii="David" w:hAnsi="David"/>
          <w:rtl/>
        </w:rPr>
        <w:t xml:space="preserve">ובקרוב היא עתידה לעבור ניתוח נוסף בעמוד השדרה. מצבה הכלכלי קשה ביותר, </w:t>
      </w:r>
      <w:r>
        <w:rPr>
          <w:rFonts w:ascii="David" w:hAnsi="David" w:hint="cs"/>
          <w:rtl/>
        </w:rPr>
        <w:t>והי</w:t>
      </w:r>
      <w:r>
        <w:rPr>
          <w:rFonts w:ascii="David" w:hAnsi="David"/>
          <w:rtl/>
        </w:rPr>
        <w:t>א מתפרנסת מגמלת נכות בלבד</w:t>
      </w:r>
      <w:r>
        <w:rPr>
          <w:rFonts w:ascii="David" w:hAnsi="David" w:hint="cs"/>
          <w:rtl/>
        </w:rPr>
        <w:t>.</w:t>
      </w:r>
    </w:p>
    <w:p w14:paraId="4D188FB1" w14:textId="77777777" w:rsidR="00E207D2" w:rsidRPr="001664AB" w:rsidRDefault="00E207D2" w:rsidP="00E207D2">
      <w:pPr>
        <w:spacing w:line="360" w:lineRule="auto"/>
        <w:ind w:left="720" w:right="-851"/>
        <w:jc w:val="both"/>
        <w:rPr>
          <w:rFonts w:ascii="David" w:hAnsi="David"/>
          <w:sz w:val="6"/>
          <w:szCs w:val="6"/>
          <w:rtl/>
        </w:rPr>
      </w:pPr>
    </w:p>
    <w:p w14:paraId="424D4919" w14:textId="77777777" w:rsidR="00E207D2" w:rsidRDefault="00E207D2" w:rsidP="00E207D2">
      <w:pPr>
        <w:spacing w:line="360" w:lineRule="auto"/>
        <w:ind w:left="720" w:right="-851"/>
        <w:jc w:val="both"/>
        <w:rPr>
          <w:rFonts w:ascii="David" w:hAnsi="David"/>
          <w:rtl/>
        </w:rPr>
      </w:pPr>
      <w:r>
        <w:rPr>
          <w:rFonts w:ascii="David" w:hAnsi="David"/>
          <w:rtl/>
        </w:rPr>
        <w:t xml:space="preserve">עקב </w:t>
      </w:r>
      <w:r>
        <w:rPr>
          <w:rFonts w:ascii="David" w:hAnsi="David" w:hint="cs"/>
          <w:rtl/>
        </w:rPr>
        <w:t xml:space="preserve">כל אלה </w:t>
      </w:r>
      <w:r>
        <w:rPr>
          <w:rFonts w:ascii="David" w:hAnsi="David"/>
          <w:rtl/>
        </w:rPr>
        <w:t xml:space="preserve">התמכר </w:t>
      </w:r>
      <w:r>
        <w:rPr>
          <w:rFonts w:ascii="David" w:hAnsi="David" w:hint="cs"/>
          <w:rtl/>
        </w:rPr>
        <w:t xml:space="preserve">הנאשם </w:t>
      </w:r>
      <w:r>
        <w:rPr>
          <w:rFonts w:ascii="David" w:hAnsi="David"/>
          <w:rtl/>
        </w:rPr>
        <w:t xml:space="preserve">לסמים בגיל צעיר. בשנת 2014 </w:t>
      </w:r>
      <w:r>
        <w:rPr>
          <w:rFonts w:ascii="David" w:hAnsi="David" w:hint="cs"/>
          <w:rtl/>
        </w:rPr>
        <w:t xml:space="preserve">עבר הנאשם בהצלחה </w:t>
      </w:r>
      <w:r>
        <w:rPr>
          <w:rFonts w:ascii="David" w:hAnsi="David"/>
          <w:rtl/>
        </w:rPr>
        <w:t xml:space="preserve">תהליך גמילה במהלך שהותו בכלא חרמון, אך לאחר שחרורו בשנת 2015 ועקב קשיים רגשיים רבים מהם סבל, </w:t>
      </w:r>
      <w:r>
        <w:rPr>
          <w:rFonts w:ascii="David" w:hAnsi="David" w:hint="cs"/>
          <w:rtl/>
        </w:rPr>
        <w:t xml:space="preserve"> נתן לו </w:t>
      </w:r>
      <w:r>
        <w:rPr>
          <w:rFonts w:ascii="David" w:hAnsi="David"/>
          <w:rtl/>
        </w:rPr>
        <w:t>משרד הבריאות ר</w:t>
      </w:r>
      <w:r>
        <w:rPr>
          <w:rFonts w:ascii="David" w:hAnsi="David" w:hint="cs"/>
          <w:rtl/>
        </w:rPr>
        <w:t>י</w:t>
      </w:r>
      <w:r>
        <w:rPr>
          <w:rFonts w:ascii="David" w:hAnsi="David"/>
          <w:rtl/>
        </w:rPr>
        <w:t xml:space="preserve">שיון </w:t>
      </w:r>
      <w:r>
        <w:rPr>
          <w:rFonts w:ascii="David" w:hAnsi="David" w:hint="cs"/>
          <w:rtl/>
        </w:rPr>
        <w:t xml:space="preserve">לשימוש </w:t>
      </w:r>
      <w:r>
        <w:rPr>
          <w:rFonts w:ascii="David" w:hAnsi="David"/>
          <w:rtl/>
        </w:rPr>
        <w:t xml:space="preserve">בקנאביס רפואי. גם כיום מקבל הנאשם בין כתלי הכלא טיפול של קנאביס רפואי. </w:t>
      </w:r>
    </w:p>
    <w:p w14:paraId="29FA2F15" w14:textId="77777777" w:rsidR="00E207D2" w:rsidRPr="00E843B8" w:rsidRDefault="00E207D2" w:rsidP="00E207D2">
      <w:pPr>
        <w:spacing w:line="360" w:lineRule="auto"/>
        <w:ind w:left="720" w:right="-851"/>
        <w:jc w:val="both"/>
        <w:rPr>
          <w:rFonts w:ascii="David" w:hAnsi="David"/>
          <w:sz w:val="6"/>
          <w:szCs w:val="6"/>
          <w:rtl/>
        </w:rPr>
      </w:pPr>
    </w:p>
    <w:p w14:paraId="7DECFACA" w14:textId="77777777" w:rsidR="00E207D2" w:rsidRDefault="00E207D2" w:rsidP="00E207D2">
      <w:pPr>
        <w:spacing w:line="360" w:lineRule="auto"/>
        <w:ind w:left="720" w:right="-851"/>
        <w:jc w:val="both"/>
        <w:rPr>
          <w:rFonts w:ascii="David" w:hAnsi="David"/>
          <w:rtl/>
        </w:rPr>
      </w:pPr>
      <w:r>
        <w:rPr>
          <w:rFonts w:ascii="David" w:hAnsi="David" w:hint="cs"/>
          <w:rtl/>
        </w:rPr>
        <w:t xml:space="preserve">לטענת </w:t>
      </w:r>
      <w:r>
        <w:rPr>
          <w:rFonts w:ascii="David" w:hAnsi="David"/>
          <w:rtl/>
        </w:rPr>
        <w:t>הסנגור</w:t>
      </w:r>
      <w:r>
        <w:rPr>
          <w:rFonts w:ascii="David" w:hAnsi="David" w:hint="cs"/>
          <w:rtl/>
        </w:rPr>
        <w:t xml:space="preserve">, </w:t>
      </w:r>
      <w:r>
        <w:rPr>
          <w:rFonts w:ascii="David" w:hAnsi="David"/>
          <w:rtl/>
        </w:rPr>
        <w:t xml:space="preserve">הרקע לביצוע העבירות בתיק זה הוא חובותיו הגבוהים שנוצרו עקב מצבו הרפואי ומצבה הכלכלי הקשה של משפחתו, אשר הביאוהו לנטילת הלוואות גבוהות מנושים רבים.  </w:t>
      </w:r>
    </w:p>
    <w:p w14:paraId="075E0023" w14:textId="77777777" w:rsidR="00E207D2" w:rsidRPr="00E843B8" w:rsidRDefault="00E207D2" w:rsidP="00E207D2">
      <w:pPr>
        <w:spacing w:line="360" w:lineRule="auto"/>
        <w:ind w:left="720" w:right="-851"/>
        <w:jc w:val="both"/>
        <w:rPr>
          <w:rFonts w:ascii="David" w:hAnsi="David"/>
          <w:sz w:val="14"/>
          <w:szCs w:val="14"/>
          <w:rtl/>
        </w:rPr>
      </w:pPr>
    </w:p>
    <w:p w14:paraId="3C37EFCB" w14:textId="77777777" w:rsidR="00E207D2" w:rsidRDefault="00E207D2" w:rsidP="00E207D2">
      <w:pPr>
        <w:spacing w:line="360" w:lineRule="auto"/>
        <w:ind w:left="720" w:right="-851"/>
        <w:jc w:val="both"/>
        <w:rPr>
          <w:rFonts w:ascii="David" w:hAnsi="David"/>
          <w:rtl/>
        </w:rPr>
      </w:pPr>
      <w:r>
        <w:rPr>
          <w:rFonts w:ascii="David" w:hAnsi="David"/>
          <w:b/>
          <w:bCs/>
          <w:rtl/>
        </w:rPr>
        <w:t>ד. אשר לעברו הפלילי של הנאשם</w:t>
      </w:r>
      <w:r>
        <w:rPr>
          <w:rFonts w:ascii="David" w:hAnsi="David"/>
          <w:rtl/>
        </w:rPr>
        <w:t>, טען הסנגור כי מרבית העבירות בוצעו על ידו עד שנת 2013</w:t>
      </w:r>
      <w:r>
        <w:rPr>
          <w:rFonts w:ascii="David" w:hAnsi="David" w:hint="cs"/>
          <w:rtl/>
        </w:rPr>
        <w:t xml:space="preserve">, בהיותו </w:t>
      </w:r>
      <w:r>
        <w:rPr>
          <w:rFonts w:ascii="David" w:hAnsi="David"/>
          <w:rtl/>
        </w:rPr>
        <w:t>קטין או בגיר צעיר, ו</w:t>
      </w:r>
      <w:r>
        <w:rPr>
          <w:rFonts w:ascii="David" w:hAnsi="David" w:hint="cs"/>
          <w:rtl/>
        </w:rPr>
        <w:t>מ</w:t>
      </w:r>
      <w:r>
        <w:rPr>
          <w:rFonts w:ascii="David" w:hAnsi="David"/>
          <w:rtl/>
        </w:rPr>
        <w:t>אז שהוא מטופל בקנאביס רפואי, החל הנאשם להכיר בבעיותיו ולא ביצע עבירות על פני תקופה ממושכת</w:t>
      </w:r>
      <w:r>
        <w:rPr>
          <w:rFonts w:ascii="David" w:hAnsi="David" w:hint="cs"/>
          <w:rtl/>
        </w:rPr>
        <w:t>, למעט</w:t>
      </w:r>
      <w:r>
        <w:rPr>
          <w:rFonts w:ascii="David" w:hAnsi="David"/>
          <w:rtl/>
        </w:rPr>
        <w:t xml:space="preserve"> הרשעה נוספת אחת בגין עבירות שביצע בשנת 2021. לפיכך, </w:t>
      </w:r>
      <w:r>
        <w:rPr>
          <w:rFonts w:ascii="David" w:hAnsi="David" w:hint="cs"/>
          <w:rtl/>
        </w:rPr>
        <w:t>לטענתו,</w:t>
      </w:r>
      <w:r>
        <w:rPr>
          <w:rFonts w:ascii="David" w:hAnsi="David"/>
          <w:rtl/>
        </w:rPr>
        <w:t xml:space="preserve"> בעשר השנים האחרונות לא ניתן לומר כי עברו הפלילי מכביד. </w:t>
      </w:r>
    </w:p>
    <w:p w14:paraId="48F7179C" w14:textId="77777777" w:rsidR="00E207D2" w:rsidRPr="00E843B8" w:rsidRDefault="00E207D2" w:rsidP="00E207D2">
      <w:pPr>
        <w:spacing w:line="360" w:lineRule="auto"/>
        <w:ind w:left="720" w:right="-851"/>
        <w:jc w:val="both"/>
        <w:rPr>
          <w:rFonts w:ascii="David" w:hAnsi="David"/>
          <w:sz w:val="10"/>
          <w:szCs w:val="10"/>
          <w:rtl/>
        </w:rPr>
      </w:pPr>
    </w:p>
    <w:p w14:paraId="4A51A5D8" w14:textId="77777777" w:rsidR="00E207D2" w:rsidRDefault="00E207D2" w:rsidP="00E207D2">
      <w:pPr>
        <w:spacing w:line="360" w:lineRule="auto"/>
        <w:ind w:left="720" w:right="-851"/>
        <w:jc w:val="both"/>
        <w:rPr>
          <w:rFonts w:ascii="David" w:hAnsi="David"/>
          <w:rtl/>
        </w:rPr>
      </w:pPr>
      <w:r>
        <w:rPr>
          <w:rFonts w:ascii="David" w:hAnsi="David"/>
          <w:b/>
          <w:bCs/>
          <w:rtl/>
        </w:rPr>
        <w:t xml:space="preserve">ה. </w:t>
      </w:r>
      <w:r>
        <w:rPr>
          <w:rFonts w:ascii="David" w:hAnsi="David"/>
          <w:rtl/>
        </w:rPr>
        <w:t xml:space="preserve">עוד טען הסנגור כי האינטרס הציבורי המהווה שיקול רלוונטי בגזירת הדין, כולל בתוכו גם את </w:t>
      </w:r>
      <w:r>
        <w:rPr>
          <w:rFonts w:ascii="David" w:hAnsi="David"/>
          <w:b/>
          <w:bCs/>
          <w:rtl/>
        </w:rPr>
        <w:t>אינטרס השיקום של הנאשם</w:t>
      </w:r>
      <w:r>
        <w:rPr>
          <w:rFonts w:ascii="David" w:hAnsi="David"/>
          <w:rtl/>
        </w:rPr>
        <w:t>, וכי במכלול שיקולי הענישה יש להתחשב בשיקוליו האישיים של העבריין, הצורך להחזירו למוטב ולשקמו, מצבו הנפשי ושאר בעיותיו האישיות. לעניין זה, הפנה בהרחבה לדוח ועדת דורנר</w:t>
      </w:r>
      <w:r>
        <w:rPr>
          <w:rFonts w:ascii="David" w:hAnsi="David" w:hint="cs"/>
          <w:rtl/>
        </w:rPr>
        <w:t>,</w:t>
      </w:r>
      <w:r>
        <w:rPr>
          <w:rFonts w:ascii="David" w:hAnsi="David"/>
          <w:rtl/>
        </w:rPr>
        <w:t xml:space="preserve"> בדבר ההשפעה הפוכה של הכליאה על רמת העבריינות, שכן מאסר מעודד נטייה לעבריינות ומגדיל את הסיכו</w:t>
      </w:r>
      <w:r>
        <w:rPr>
          <w:rFonts w:ascii="David" w:hAnsi="David" w:hint="cs"/>
          <w:rtl/>
        </w:rPr>
        <w:t xml:space="preserve">ן </w:t>
      </w:r>
      <w:r>
        <w:rPr>
          <w:rFonts w:ascii="David" w:hAnsi="David"/>
          <w:rtl/>
        </w:rPr>
        <w:t>שהאסיר יבצע עבירות עם שחרור</w:t>
      </w:r>
      <w:r>
        <w:rPr>
          <w:rFonts w:ascii="David" w:hAnsi="David" w:hint="cs"/>
          <w:rtl/>
        </w:rPr>
        <w:t>, ו</w:t>
      </w:r>
      <w:r>
        <w:rPr>
          <w:rFonts w:ascii="David" w:hAnsi="David"/>
          <w:rtl/>
        </w:rPr>
        <w:t>להמלצת הועדה כי יש לפעול לצמצום</w:t>
      </w:r>
      <w:r>
        <w:rPr>
          <w:rFonts w:ascii="David" w:hAnsi="David" w:hint="cs"/>
          <w:rtl/>
        </w:rPr>
        <w:t xml:space="preserve"> ה</w:t>
      </w:r>
      <w:r>
        <w:rPr>
          <w:rFonts w:ascii="David" w:hAnsi="David"/>
          <w:rtl/>
        </w:rPr>
        <w:t xml:space="preserve">מאסרים במקרים </w:t>
      </w:r>
      <w:r>
        <w:rPr>
          <w:rFonts w:ascii="David" w:hAnsi="David" w:hint="cs"/>
          <w:rtl/>
        </w:rPr>
        <w:t>ש</w:t>
      </w:r>
      <w:r>
        <w:rPr>
          <w:rFonts w:ascii="David" w:hAnsi="David"/>
          <w:rtl/>
        </w:rPr>
        <w:t>בהם המאסר אינו הכרחי</w:t>
      </w:r>
      <w:r>
        <w:rPr>
          <w:rFonts w:ascii="David" w:hAnsi="David" w:hint="cs"/>
          <w:rtl/>
        </w:rPr>
        <w:t xml:space="preserve">, ולהרחיב את </w:t>
      </w:r>
      <w:r>
        <w:rPr>
          <w:rFonts w:ascii="David" w:hAnsi="David"/>
          <w:rtl/>
        </w:rPr>
        <w:t>השימוש בעונשים זולים ויעילים יותר העומדים בעקרון ההלימה.</w:t>
      </w:r>
    </w:p>
    <w:p w14:paraId="39543812" w14:textId="77777777" w:rsidR="00E207D2" w:rsidRPr="001A4677" w:rsidRDefault="00E207D2" w:rsidP="00E207D2">
      <w:pPr>
        <w:spacing w:line="360" w:lineRule="auto"/>
        <w:ind w:left="720" w:right="-851"/>
        <w:jc w:val="both"/>
        <w:rPr>
          <w:rFonts w:ascii="David" w:hAnsi="David"/>
          <w:sz w:val="14"/>
          <w:szCs w:val="14"/>
          <w:rtl/>
        </w:rPr>
      </w:pPr>
      <w:r>
        <w:rPr>
          <w:rFonts w:ascii="David" w:hAnsi="David"/>
          <w:rtl/>
        </w:rPr>
        <w:t xml:space="preserve">  </w:t>
      </w:r>
    </w:p>
    <w:p w14:paraId="6EF7D3E4" w14:textId="77777777" w:rsidR="00E207D2" w:rsidRDefault="00E207D2" w:rsidP="00E207D2">
      <w:pPr>
        <w:spacing w:line="360" w:lineRule="auto"/>
        <w:ind w:left="720" w:right="-851"/>
        <w:jc w:val="both"/>
        <w:rPr>
          <w:rFonts w:ascii="David" w:hAnsi="David"/>
          <w:rtl/>
        </w:rPr>
      </w:pPr>
      <w:r w:rsidRPr="005C335A">
        <w:rPr>
          <w:rFonts w:ascii="David" w:hAnsi="David"/>
          <w:b/>
          <w:bCs/>
          <w:rtl/>
        </w:rPr>
        <w:t>ו.</w:t>
      </w:r>
      <w:r>
        <w:rPr>
          <w:rFonts w:ascii="David" w:hAnsi="David"/>
          <w:rtl/>
        </w:rPr>
        <w:t xml:space="preserve"> כן ביקש להתחשב </w:t>
      </w:r>
      <w:r>
        <w:rPr>
          <w:rFonts w:ascii="David" w:hAnsi="David"/>
          <w:b/>
          <w:bCs/>
          <w:rtl/>
        </w:rPr>
        <w:t>בתקופת מעצרו</w:t>
      </w:r>
      <w:r>
        <w:rPr>
          <w:rFonts w:ascii="David" w:hAnsi="David"/>
          <w:rtl/>
        </w:rPr>
        <w:t xml:space="preserve"> של הנאשם בתיק זה שהחל לטענתו ביום 24/11/21 ועד היום, וכן בכך שבשל מעמדו כעצור - אסיר, זכויותיו פחותות משל אסיר. לדבריו, נוכח שהותו במעצר ימים הוא "מפסיד את זכויותיו". הנאשם עתיד להשתחרר ממאסרו בתיק הקודם בחודש אוגוסט שנה זו, אך הוא עצור כאמור בתיק הנדון עד תום ההליכים.  </w:t>
      </w:r>
    </w:p>
    <w:p w14:paraId="3488CB5D" w14:textId="77777777" w:rsidR="00E207D2" w:rsidRPr="001A4677" w:rsidRDefault="00E207D2" w:rsidP="00E207D2">
      <w:pPr>
        <w:spacing w:line="360" w:lineRule="auto"/>
        <w:ind w:left="720" w:right="-851"/>
        <w:jc w:val="both"/>
        <w:rPr>
          <w:rFonts w:ascii="David" w:hAnsi="David"/>
          <w:sz w:val="10"/>
          <w:szCs w:val="10"/>
          <w:rtl/>
        </w:rPr>
      </w:pPr>
    </w:p>
    <w:p w14:paraId="7EEE7A3C" w14:textId="77777777" w:rsidR="00E207D2" w:rsidRDefault="00E207D2" w:rsidP="00E207D2">
      <w:pPr>
        <w:spacing w:line="360" w:lineRule="auto"/>
        <w:ind w:left="720" w:right="-851"/>
        <w:jc w:val="both"/>
        <w:rPr>
          <w:rFonts w:ascii="David" w:hAnsi="David"/>
          <w:rtl/>
        </w:rPr>
      </w:pPr>
      <w:r w:rsidRPr="001A4677">
        <w:rPr>
          <w:rFonts w:ascii="David" w:hAnsi="David"/>
          <w:rtl/>
        </w:rPr>
        <w:t>יצוין לעניין זה כי ב"כ המאשימה עמד על כך שעל פי רישומי המאשימה נעצר הנאשם בגין תיק זה ביום 28/11/21.</w:t>
      </w:r>
      <w:r>
        <w:rPr>
          <w:rFonts w:ascii="David" w:hAnsi="David"/>
          <w:rtl/>
        </w:rPr>
        <w:t xml:space="preserve"> </w:t>
      </w:r>
    </w:p>
    <w:p w14:paraId="1DD44CA1" w14:textId="77777777" w:rsidR="00E207D2" w:rsidRPr="001A4677" w:rsidRDefault="00E207D2" w:rsidP="00E207D2">
      <w:pPr>
        <w:spacing w:line="360" w:lineRule="auto"/>
        <w:ind w:left="720" w:right="-851"/>
        <w:jc w:val="both"/>
        <w:rPr>
          <w:rFonts w:ascii="David" w:hAnsi="David"/>
          <w:sz w:val="12"/>
          <w:szCs w:val="12"/>
          <w:rtl/>
        </w:rPr>
      </w:pPr>
    </w:p>
    <w:p w14:paraId="748C87A3" w14:textId="77777777" w:rsidR="00E207D2" w:rsidRDefault="00E207D2" w:rsidP="00E207D2">
      <w:pPr>
        <w:spacing w:line="360" w:lineRule="auto"/>
        <w:ind w:left="720" w:right="-851"/>
        <w:jc w:val="both"/>
        <w:rPr>
          <w:rFonts w:ascii="David" w:hAnsi="David"/>
          <w:b/>
          <w:bCs/>
          <w:rtl/>
        </w:rPr>
      </w:pPr>
      <w:r>
        <w:rPr>
          <w:rFonts w:ascii="David" w:hAnsi="David"/>
          <w:b/>
          <w:bCs/>
          <w:rtl/>
        </w:rPr>
        <w:t xml:space="preserve">ז. </w:t>
      </w:r>
      <w:r>
        <w:rPr>
          <w:rFonts w:ascii="David" w:hAnsi="David"/>
          <w:rtl/>
        </w:rPr>
        <w:t xml:space="preserve">נוכח האמור לעיל, עתר הסנגור להקל עם הנאשם ולהשית עליו עונש מאסר מתון ומדוד. כן ביקש כי המאסר המותנה שיושת יהא אף הוא מדוד ביותר, וכי נוכח נטילת החשמל שאינה מן הגבוהות, יושת על הנאשם קנס "פעוט ביותר", משהמדובר באדם בעל חרדות קיומיות ללא כל יכולת כלכלית אמתית.  </w:t>
      </w:r>
    </w:p>
    <w:p w14:paraId="4E3C7F89" w14:textId="77777777" w:rsidR="00E207D2" w:rsidRDefault="00E207D2" w:rsidP="00E207D2">
      <w:pPr>
        <w:ind w:left="720" w:right="-851"/>
        <w:jc w:val="both"/>
        <w:rPr>
          <w:rFonts w:ascii="David" w:hAnsi="David"/>
          <w:rtl/>
        </w:rPr>
      </w:pPr>
    </w:p>
    <w:p w14:paraId="01F58669" w14:textId="77777777" w:rsidR="00E207D2" w:rsidRDefault="00E207D2" w:rsidP="00E207D2">
      <w:pPr>
        <w:ind w:left="720" w:right="-851"/>
        <w:jc w:val="both"/>
        <w:rPr>
          <w:rFonts w:ascii="David" w:hAnsi="David"/>
          <w:rtl/>
        </w:rPr>
      </w:pPr>
    </w:p>
    <w:p w14:paraId="4332233D" w14:textId="77777777" w:rsidR="00E207D2" w:rsidRDefault="00E207D2" w:rsidP="00E207D2">
      <w:pPr>
        <w:spacing w:line="360" w:lineRule="auto"/>
        <w:ind w:right="-851"/>
        <w:jc w:val="both"/>
        <w:rPr>
          <w:rFonts w:ascii="David" w:hAnsi="David"/>
          <w:b/>
          <w:bCs/>
          <w:u w:val="single"/>
          <w:rtl/>
        </w:rPr>
      </w:pPr>
      <w:r>
        <w:rPr>
          <w:rFonts w:ascii="David" w:hAnsi="David"/>
          <w:b/>
          <w:bCs/>
          <w:rtl/>
        </w:rPr>
        <w:t>9.</w:t>
      </w:r>
      <w:r>
        <w:rPr>
          <w:rFonts w:ascii="David" w:hAnsi="David"/>
          <w:b/>
          <w:bCs/>
          <w:rtl/>
        </w:rPr>
        <w:tab/>
      </w:r>
      <w:r>
        <w:rPr>
          <w:rFonts w:ascii="David" w:hAnsi="David"/>
          <w:b/>
          <w:bCs/>
          <w:u w:val="single"/>
          <w:rtl/>
        </w:rPr>
        <w:t>דברי הנאשם:</w:t>
      </w:r>
    </w:p>
    <w:p w14:paraId="757EC4BC" w14:textId="77777777" w:rsidR="00E207D2" w:rsidRDefault="00E207D2" w:rsidP="00E207D2">
      <w:pPr>
        <w:spacing w:line="360" w:lineRule="auto"/>
        <w:ind w:left="720" w:right="-851"/>
        <w:jc w:val="both"/>
        <w:rPr>
          <w:rFonts w:ascii="David" w:hAnsi="David"/>
          <w:b/>
          <w:bCs/>
          <w:rtl/>
        </w:rPr>
      </w:pPr>
      <w:r>
        <w:rPr>
          <w:rFonts w:ascii="David" w:hAnsi="David"/>
          <w:rtl/>
        </w:rPr>
        <w:t>הנאשם הביע צער וחרטה על מעשיו, באומרו</w:t>
      </w:r>
      <w:r>
        <w:rPr>
          <w:rFonts w:ascii="David" w:hAnsi="David"/>
          <w:b/>
          <w:bCs/>
          <w:rtl/>
        </w:rPr>
        <w:t xml:space="preserve">: "אני מבקש קודם כל סליחה ואני מצטער על המעשים שעשיתי. אני אטפל בעצמי בהמשך התקופה שאני בבית הסוהר. על הקנאביס הרפואי אני לא יכול לוותר כי זה עוזר לי". </w:t>
      </w:r>
    </w:p>
    <w:p w14:paraId="1B4E4E85" w14:textId="77777777" w:rsidR="00E207D2" w:rsidRDefault="00E207D2" w:rsidP="00E207D2">
      <w:pPr>
        <w:ind w:right="-851" w:firstLine="720"/>
        <w:jc w:val="both"/>
        <w:rPr>
          <w:rFonts w:ascii="David" w:hAnsi="David"/>
          <w:b/>
          <w:bCs/>
          <w:sz w:val="12"/>
          <w:szCs w:val="12"/>
          <w:u w:val="single"/>
          <w:rtl/>
        </w:rPr>
      </w:pPr>
    </w:p>
    <w:p w14:paraId="2626FF49" w14:textId="77777777" w:rsidR="00E207D2" w:rsidRDefault="00E207D2" w:rsidP="00E207D2">
      <w:pPr>
        <w:spacing w:line="360" w:lineRule="auto"/>
        <w:ind w:right="-851" w:firstLine="720"/>
        <w:jc w:val="both"/>
        <w:rPr>
          <w:rFonts w:ascii="David" w:hAnsi="David"/>
          <w:b/>
          <w:bCs/>
          <w:u w:val="single"/>
          <w:rtl/>
        </w:rPr>
      </w:pPr>
      <w:r>
        <w:rPr>
          <w:rFonts w:ascii="David" w:hAnsi="David"/>
          <w:b/>
          <w:bCs/>
          <w:u w:val="single"/>
          <w:rtl/>
        </w:rPr>
        <w:t>דיון והכרעה</w:t>
      </w:r>
    </w:p>
    <w:p w14:paraId="411C6B7C" w14:textId="77777777" w:rsidR="00E207D2" w:rsidRDefault="00E207D2" w:rsidP="00E207D2">
      <w:pPr>
        <w:spacing w:line="360" w:lineRule="auto"/>
        <w:ind w:left="720" w:right="-851" w:hanging="720"/>
        <w:jc w:val="both"/>
        <w:rPr>
          <w:rFonts w:ascii="David" w:hAnsi="David"/>
          <w:rtl/>
        </w:rPr>
      </w:pPr>
      <w:r>
        <w:rPr>
          <w:rFonts w:ascii="David" w:hAnsi="David"/>
          <w:b/>
          <w:bCs/>
          <w:rtl/>
        </w:rPr>
        <w:t>10.</w:t>
      </w:r>
      <w:r>
        <w:rPr>
          <w:rFonts w:ascii="David" w:hAnsi="David"/>
          <w:b/>
          <w:bCs/>
          <w:rtl/>
        </w:rPr>
        <w:tab/>
      </w:r>
      <w:r>
        <w:rPr>
          <w:rFonts w:ascii="David" w:hAnsi="David"/>
          <w:rtl/>
        </w:rPr>
        <w:t>העיקרון המנחה את בתי המשפט בעת גזירת העונש הוא עקרון ההלימה</w:t>
      </w:r>
      <w:r>
        <w:rPr>
          <w:rFonts w:ascii="David" w:hAnsi="David"/>
        </w:rPr>
        <w:t>;</w:t>
      </w:r>
      <w:r>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36" w:history="1">
        <w:r w:rsidR="00393AE3" w:rsidRPr="00393AE3">
          <w:rPr>
            <w:rStyle w:val="Hyperlink"/>
            <w:rFonts w:ascii="David" w:hAnsi="David"/>
            <w:rtl/>
          </w:rPr>
          <w:t>סעיף 40</w:t>
        </w:r>
      </w:hyperlink>
      <w:r>
        <w:rPr>
          <w:rFonts w:ascii="David" w:hAnsi="David"/>
          <w:rtl/>
        </w:rPr>
        <w:t xml:space="preserve"> ל</w:t>
      </w:r>
      <w:hyperlink r:id="rId37" w:history="1">
        <w:r w:rsidR="00FC501C" w:rsidRPr="00FC501C">
          <w:rPr>
            <w:rFonts w:ascii="David" w:hAnsi="David"/>
            <w:color w:val="0000FF"/>
            <w:u w:val="single"/>
            <w:rtl/>
          </w:rPr>
          <w:t>חוק העונשין</w:t>
        </w:r>
      </w:hyperlink>
      <w:r>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38" w:history="1">
        <w:r w:rsidR="00393AE3" w:rsidRPr="00393AE3">
          <w:rPr>
            <w:rStyle w:val="Hyperlink"/>
            <w:rFonts w:ascii="David" w:hAnsi="David"/>
            <w:rtl/>
          </w:rPr>
          <w:t>סעיפים 40ג</w:t>
        </w:r>
      </w:hyperlink>
      <w:r>
        <w:rPr>
          <w:rFonts w:ascii="David" w:hAnsi="David"/>
          <w:rtl/>
        </w:rPr>
        <w:t xml:space="preserve"> ו-</w:t>
      </w:r>
      <w:hyperlink r:id="rId39" w:history="1">
        <w:r w:rsidR="00393AE3" w:rsidRPr="00393AE3">
          <w:rPr>
            <w:rStyle w:val="Hyperlink"/>
            <w:rFonts w:ascii="David" w:hAnsi="David"/>
            <w:rtl/>
          </w:rPr>
          <w:t>40ט</w:t>
        </w:r>
      </w:hyperlink>
      <w:r>
        <w:rPr>
          <w:rFonts w:ascii="David" w:hAnsi="David"/>
          <w:rtl/>
        </w:rPr>
        <w:t xml:space="preserve"> ל</w:t>
      </w:r>
      <w:hyperlink r:id="rId40" w:history="1">
        <w:r w:rsidR="00FC501C" w:rsidRPr="00FC501C">
          <w:rPr>
            <w:rFonts w:ascii="David" w:hAnsi="David"/>
            <w:color w:val="0000FF"/>
            <w:u w:val="single"/>
            <w:rtl/>
          </w:rPr>
          <w:t>חוק העונשין</w:t>
        </w:r>
      </w:hyperlink>
      <w:r>
        <w:rPr>
          <w:rFonts w:ascii="David" w:hAnsi="David"/>
          <w:rtl/>
        </w:rPr>
        <w:t xml:space="preserve">).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 </w:t>
      </w:r>
    </w:p>
    <w:p w14:paraId="7A545753" w14:textId="77777777" w:rsidR="00E207D2" w:rsidRPr="004E4401" w:rsidRDefault="00E207D2" w:rsidP="00E207D2">
      <w:pPr>
        <w:spacing w:line="360" w:lineRule="auto"/>
        <w:rPr>
          <w:rFonts w:ascii="David" w:hAnsi="David"/>
          <w:b/>
          <w:bCs/>
          <w:sz w:val="14"/>
          <w:szCs w:val="14"/>
          <w:u w:val="single"/>
          <w:rtl/>
        </w:rPr>
      </w:pPr>
    </w:p>
    <w:p w14:paraId="10A6FED8" w14:textId="77777777" w:rsidR="00E207D2" w:rsidRDefault="00E207D2" w:rsidP="00E207D2">
      <w:pPr>
        <w:spacing w:line="360" w:lineRule="auto"/>
        <w:ind w:firstLine="720"/>
        <w:rPr>
          <w:rFonts w:ascii="David" w:hAnsi="David"/>
          <w:b/>
          <w:bCs/>
          <w:u w:val="single"/>
          <w:rtl/>
        </w:rPr>
      </w:pPr>
      <w:r>
        <w:rPr>
          <w:rFonts w:ascii="David" w:hAnsi="David"/>
          <w:b/>
          <w:bCs/>
          <w:u w:val="single"/>
          <w:rtl/>
        </w:rPr>
        <w:t xml:space="preserve">חומרת העבירות והערכים החברתיים שנפגעו </w:t>
      </w:r>
    </w:p>
    <w:p w14:paraId="718B6953" w14:textId="77777777" w:rsidR="00E207D2" w:rsidRDefault="00E207D2" w:rsidP="00E207D2">
      <w:pPr>
        <w:tabs>
          <w:tab w:val="left" w:pos="3203"/>
        </w:tabs>
        <w:spacing w:line="360" w:lineRule="auto"/>
        <w:ind w:left="720" w:right="-851" w:hanging="720"/>
        <w:jc w:val="both"/>
        <w:rPr>
          <w:rFonts w:ascii="David" w:hAnsi="David"/>
          <w:rtl/>
        </w:rPr>
      </w:pPr>
      <w:r>
        <w:rPr>
          <w:rFonts w:ascii="David" w:hAnsi="David"/>
          <w:b/>
          <w:bCs/>
          <w:rtl/>
        </w:rPr>
        <w:t>11.</w:t>
      </w:r>
      <w:r>
        <w:rPr>
          <w:rFonts w:ascii="David" w:hAnsi="David"/>
          <w:rtl/>
        </w:rPr>
        <w:tab/>
        <w:t xml:space="preserve">אין צורך להכביר מילים אודות חומרת מעשיו של הנאשם, אשר תפעל מעבדת סמים וגידל בה בסיועם של אחרים </w:t>
      </w:r>
      <w:r w:rsidRPr="004E4401">
        <w:rPr>
          <w:rFonts w:ascii="David" w:hAnsi="David"/>
          <w:rtl/>
        </w:rPr>
        <w:t>56 שתילים</w:t>
      </w:r>
      <w:r>
        <w:rPr>
          <w:rFonts w:ascii="David" w:hAnsi="David"/>
          <w:rtl/>
        </w:rPr>
        <w:t xml:space="preserve"> של סם מסוכן מסוג קנבוס אשר משקלם הגיע ל- </w:t>
      </w:r>
      <w:r w:rsidRPr="004E4401">
        <w:rPr>
          <w:rFonts w:ascii="David" w:hAnsi="David"/>
          <w:rtl/>
        </w:rPr>
        <w:t>59.9 ק"ג,</w:t>
      </w:r>
      <w:r>
        <w:rPr>
          <w:rFonts w:ascii="David" w:hAnsi="David"/>
          <w:rtl/>
        </w:rPr>
        <w:t xml:space="preserve"> זאת במשך כחודשיים, כאשר באמצע התקופה נעצר בגין תיק אחר, אולם המשיך לנהל את המעבדה באמצעות אחרים מתא מעצרו. הנאשם החזיק בסם מסוכן כאמור שלא לצריכה עצמית, החזיק ברשותו בצוותא עם אחרים כלים רבים המשמשים להכנה ולגידול הסם שלא לצריכתו העצמית, ונטל וצרך חשמל במזיד ובמרמה בצוותא עם אחרים, ומבלי שהיה זכאי לו.</w:t>
      </w:r>
    </w:p>
    <w:p w14:paraId="0C549296" w14:textId="77777777" w:rsidR="00E207D2" w:rsidRPr="004E4401" w:rsidRDefault="00E207D2" w:rsidP="00E207D2">
      <w:pPr>
        <w:tabs>
          <w:tab w:val="left" w:pos="3203"/>
        </w:tabs>
        <w:spacing w:line="360" w:lineRule="auto"/>
        <w:ind w:left="720" w:right="-851" w:hanging="720"/>
        <w:jc w:val="both"/>
        <w:rPr>
          <w:rFonts w:ascii="David" w:hAnsi="David"/>
          <w:sz w:val="8"/>
          <w:szCs w:val="8"/>
          <w:rtl/>
        </w:rPr>
      </w:pPr>
    </w:p>
    <w:p w14:paraId="23883AAB" w14:textId="77777777" w:rsidR="00E207D2" w:rsidRDefault="00E207D2" w:rsidP="00E207D2">
      <w:pPr>
        <w:tabs>
          <w:tab w:val="left" w:pos="3203"/>
        </w:tabs>
        <w:spacing w:line="360" w:lineRule="auto"/>
        <w:ind w:left="720" w:right="-851" w:hanging="720"/>
        <w:jc w:val="both"/>
        <w:rPr>
          <w:rFonts w:ascii="David" w:hAnsi="David"/>
          <w:rtl/>
        </w:rPr>
      </w:pPr>
      <w:r>
        <w:rPr>
          <w:rFonts w:ascii="David" w:hAnsi="David"/>
          <w:rtl/>
        </w:rPr>
        <w:tab/>
        <w:t>בית המשפט העליון חזר ועמד על חומרתן הרבה של עבירות הסמים, ובכללן עבירת הייצור, ההכנה וההפקה של סמים מסוכנים, שהעונש הקבוע בצדה עומד על 20 שנות מאסר, ועל החשיבות הטמונה בניתוק שרשרת אספקת הסם כבר מראשיתה, באמצעות הטלת ענישה משמעותית ומרתיעה מאחורי סורג ובריח. הייצור, ההכנה והפקה של סם מסוכן, מגלמים בתוכם חומרה יתרה בשים לב לכך שבביצועם נוצרת שרשרת חדשה של הפצת סם, שבסופה יגיעו הסמים לצרכנים ואף לצרכנים חדשים. הקמת מעבדות לגידול קנבוס בדירות מגורים ושטחיהן הפכה ל"מכת מדינה", ולפיכך הדרך לבער תופעה זו היא בענישה מחמירה למען יראו וייראו. יפים לענייננו דבריו של כב' הש' אלרון ב</w:t>
      </w:r>
      <w:hyperlink r:id="rId41" w:history="1">
        <w:r w:rsidR="00FC501C" w:rsidRPr="00FC501C">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(8/2/21), כדלהלן:  </w:t>
      </w:r>
    </w:p>
    <w:p w14:paraId="3C3F721C" w14:textId="77777777" w:rsidR="00E207D2" w:rsidRPr="004E4401" w:rsidRDefault="00E207D2" w:rsidP="00E207D2">
      <w:pPr>
        <w:tabs>
          <w:tab w:val="left" w:pos="3203"/>
        </w:tabs>
        <w:spacing w:line="360" w:lineRule="auto"/>
        <w:ind w:left="720" w:right="-851" w:hanging="720"/>
        <w:jc w:val="both"/>
        <w:rPr>
          <w:rFonts w:ascii="David" w:hAnsi="David"/>
          <w:sz w:val="12"/>
          <w:szCs w:val="12"/>
          <w:rtl/>
        </w:rPr>
      </w:pPr>
      <w:r>
        <w:rPr>
          <w:rFonts w:ascii="David" w:hAnsi="David"/>
          <w:rtl/>
        </w:rPr>
        <w:t xml:space="preserve"> </w:t>
      </w:r>
    </w:p>
    <w:p w14:paraId="69097AA7" w14:textId="77777777" w:rsidR="00E207D2" w:rsidRPr="00E207D2" w:rsidRDefault="00E207D2" w:rsidP="00E207D2">
      <w:pPr>
        <w:tabs>
          <w:tab w:val="left" w:pos="3203"/>
        </w:tabs>
        <w:spacing w:line="360" w:lineRule="auto"/>
        <w:ind w:left="1440" w:right="-851"/>
        <w:jc w:val="both"/>
        <w:rPr>
          <w:rFonts w:ascii="Arial" w:hAnsi="Arial" w:cs="Arial"/>
          <w:color w:val="000000"/>
          <w:sz w:val="22"/>
          <w:szCs w:val="22"/>
          <w:rtl/>
        </w:rPr>
      </w:pPr>
      <w:r w:rsidRPr="00E207D2">
        <w:rPr>
          <w:rFonts w:ascii="Arial" w:hAnsi="Arial"/>
          <w:color w:val="000000"/>
          <w:rtl/>
        </w:rPr>
        <w:t>"</w:t>
      </w:r>
      <w:r w:rsidRPr="00E207D2">
        <w:rPr>
          <w:rFonts w:ascii="Arial" w:hAnsi="Arial" w:cs="Arial"/>
          <w:color w:val="000000"/>
          <w:sz w:val="22"/>
          <w:szCs w:val="22"/>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42" w:history="1">
        <w:r w:rsidR="00FC501C" w:rsidRPr="00FC501C">
          <w:rPr>
            <w:rFonts w:ascii="Arial" w:hAnsi="Arial" w:cs="Arial"/>
            <w:color w:val="0000FF"/>
            <w:sz w:val="22"/>
            <w:szCs w:val="22"/>
            <w:u w:val="single"/>
            <w:rtl/>
          </w:rPr>
          <w:t>ע"פ 8048/19</w:t>
        </w:r>
      </w:hyperlink>
      <w:r w:rsidR="00FC501C">
        <w:rPr>
          <w:rFonts w:ascii="Arial" w:hAnsi="Arial" w:cs="Arial"/>
          <w:color w:val="000000"/>
          <w:sz w:val="22"/>
          <w:szCs w:val="22"/>
          <w:rtl/>
        </w:rPr>
        <w:t xml:space="preserve"> </w:t>
      </w:r>
      <w:r w:rsidRPr="00E207D2">
        <w:rPr>
          <w:rFonts w:ascii="Arial" w:hAnsi="Arial" w:cs="Arial"/>
          <w:color w:val="000000"/>
          <w:sz w:val="22"/>
          <w:szCs w:val="22"/>
          <w:rtl/>
        </w:rPr>
        <w:t>פיצ'חדזה נ' מדינת ישראל... (4.6.2020))".</w:t>
      </w:r>
    </w:p>
    <w:p w14:paraId="2BB35ABF" w14:textId="77777777" w:rsidR="00E207D2" w:rsidRPr="00E207D2" w:rsidRDefault="00E207D2" w:rsidP="00E207D2">
      <w:pPr>
        <w:tabs>
          <w:tab w:val="left" w:pos="3203"/>
        </w:tabs>
        <w:spacing w:line="360" w:lineRule="auto"/>
        <w:ind w:left="1440" w:right="-851"/>
        <w:jc w:val="both"/>
        <w:rPr>
          <w:rFonts w:ascii="Arial" w:hAnsi="Arial" w:cs="Arial"/>
          <w:color w:val="000000"/>
          <w:sz w:val="12"/>
          <w:szCs w:val="12"/>
          <w:rtl/>
        </w:rPr>
      </w:pPr>
    </w:p>
    <w:p w14:paraId="1AAD1174" w14:textId="77777777" w:rsidR="00E207D2" w:rsidRPr="00E207D2" w:rsidRDefault="00E207D2" w:rsidP="00E207D2">
      <w:pPr>
        <w:tabs>
          <w:tab w:val="left" w:pos="3203"/>
        </w:tabs>
        <w:spacing w:line="360" w:lineRule="auto"/>
        <w:ind w:left="1440" w:right="-851"/>
        <w:jc w:val="both"/>
        <w:rPr>
          <w:rFonts w:ascii="Arial" w:hAnsi="Arial"/>
          <w:color w:val="000000"/>
          <w:spacing w:val="10"/>
          <w:sz w:val="2"/>
          <w:szCs w:val="2"/>
          <w:rtl/>
        </w:rPr>
      </w:pPr>
    </w:p>
    <w:p w14:paraId="7C834E3A" w14:textId="77777777" w:rsidR="00E207D2" w:rsidRDefault="00E207D2" w:rsidP="00E207D2">
      <w:pPr>
        <w:spacing w:line="360" w:lineRule="auto"/>
        <w:ind w:left="720" w:right="-851" w:hanging="720"/>
        <w:jc w:val="both"/>
        <w:rPr>
          <w:rFonts w:ascii="David" w:hAnsi="David"/>
          <w:color w:val="000000"/>
          <w:spacing w:val="10"/>
          <w:rtl/>
        </w:rPr>
      </w:pPr>
      <w:r>
        <w:rPr>
          <w:rFonts w:ascii="David" w:hAnsi="David"/>
          <w:rtl/>
        </w:rPr>
        <w:tab/>
        <w:t>כן ראו דבריו של כב' הש' אלרון ב</w:t>
      </w:r>
      <w:hyperlink r:id="rId43" w:history="1">
        <w:r w:rsidR="00FC501C" w:rsidRPr="00FC501C">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(12/5/19), כדלהלן: </w:t>
      </w:r>
    </w:p>
    <w:p w14:paraId="545D0506" w14:textId="77777777" w:rsidR="00E207D2" w:rsidRPr="00E207D2" w:rsidRDefault="00E207D2" w:rsidP="00E207D2">
      <w:pPr>
        <w:spacing w:line="360" w:lineRule="auto"/>
        <w:ind w:left="1440" w:right="-851"/>
        <w:jc w:val="both"/>
        <w:rPr>
          <w:rFonts w:ascii="Arial" w:hAnsi="Arial" w:cs="Arial"/>
          <w:color w:val="000000"/>
          <w:spacing w:val="10"/>
          <w:sz w:val="22"/>
          <w:szCs w:val="22"/>
          <w:rtl/>
        </w:rPr>
      </w:pPr>
      <w:r w:rsidRPr="00E207D2">
        <w:rPr>
          <w:rFonts w:ascii="Arial" w:hAnsi="Arial"/>
          <w:color w:val="000000"/>
          <w:spacing w:val="10"/>
          <w:rtl/>
        </w:rPr>
        <w:t>"</w:t>
      </w:r>
      <w:r w:rsidRPr="00E207D2">
        <w:rPr>
          <w:rFonts w:ascii="Arial" w:hAnsi="Arial" w:cs="Arial"/>
          <w:color w:val="000000"/>
          <w:sz w:val="22"/>
          <w:szCs w:val="22"/>
          <w:rtl/>
        </w:rPr>
        <w:t>בית משפט זה שב והדגיש כי יש לנקוט בענישה מחמירה כלפי עבירות של ייצור והפקת סם מסוכן, על מנת להרתיע מעבריינים פוטנציאליים לעשות כן, ולגדוע את שרשרת הפצת הסם כבר מראשיתה</w:t>
      </w:r>
      <w:r w:rsidRPr="00E207D2">
        <w:rPr>
          <w:rFonts w:ascii="Arial" w:hAnsi="Arial"/>
          <w:color w:val="000000"/>
          <w:rtl/>
        </w:rPr>
        <w:t>...".</w:t>
      </w:r>
    </w:p>
    <w:p w14:paraId="0F969E0F" w14:textId="77777777" w:rsidR="00E207D2" w:rsidRPr="00E207D2" w:rsidRDefault="00E207D2" w:rsidP="00E207D2">
      <w:pPr>
        <w:spacing w:line="360" w:lineRule="auto"/>
        <w:ind w:left="1440" w:right="-851"/>
        <w:jc w:val="both"/>
        <w:rPr>
          <w:rFonts w:ascii="Arial" w:hAnsi="Arial" w:cs="Arial"/>
          <w:color w:val="000000"/>
          <w:spacing w:val="10"/>
          <w:sz w:val="22"/>
          <w:szCs w:val="22"/>
          <w:rtl/>
        </w:rPr>
      </w:pPr>
    </w:p>
    <w:p w14:paraId="203A67FD" w14:textId="77777777" w:rsidR="00E207D2" w:rsidRDefault="00E207D2" w:rsidP="00E207D2">
      <w:pPr>
        <w:spacing w:line="360" w:lineRule="auto"/>
        <w:ind w:left="720" w:right="-851"/>
        <w:jc w:val="both"/>
        <w:rPr>
          <w:rFonts w:ascii="David" w:hAnsi="David"/>
          <w:color w:val="000000"/>
          <w:rtl/>
        </w:rPr>
      </w:pPr>
      <w:r>
        <w:rPr>
          <w:rFonts w:ascii="David" w:hAnsi="David"/>
          <w:color w:val="000000"/>
          <w:rtl/>
        </w:rPr>
        <w:t>ראו דבריה של כב' הש' ארבל ב</w:t>
      </w:r>
      <w:hyperlink r:id="rId44" w:history="1">
        <w:r w:rsidR="00FC501C" w:rsidRPr="00FC501C">
          <w:rPr>
            <w:rFonts w:ascii="David" w:hAnsi="David"/>
            <w:color w:val="0000FF"/>
            <w:u w:val="single"/>
            <w:rtl/>
          </w:rPr>
          <w:t>ע"פ 2000/06</w:t>
        </w:r>
      </w:hyperlink>
      <w:r>
        <w:rPr>
          <w:rFonts w:ascii="David" w:hAnsi="David"/>
          <w:color w:val="000000"/>
          <w:rtl/>
        </w:rPr>
        <w:t xml:space="preserve"> </w:t>
      </w:r>
      <w:r>
        <w:rPr>
          <w:rFonts w:ascii="David" w:hAnsi="David"/>
          <w:b/>
          <w:bCs/>
          <w:color w:val="000000"/>
          <w:rtl/>
        </w:rPr>
        <w:t xml:space="preserve">מדינת ישראל נ' ויצמן </w:t>
      </w:r>
      <w:r>
        <w:rPr>
          <w:rFonts w:ascii="David" w:hAnsi="David"/>
          <w:color w:val="000000"/>
          <w:rtl/>
        </w:rPr>
        <w:t>(20/7/06), כדלהלן:</w:t>
      </w:r>
    </w:p>
    <w:p w14:paraId="7BB413C6" w14:textId="77777777" w:rsidR="00E207D2" w:rsidRPr="004E4401" w:rsidRDefault="00E207D2" w:rsidP="00E207D2">
      <w:pPr>
        <w:spacing w:line="360" w:lineRule="auto"/>
        <w:ind w:left="720" w:right="-851"/>
        <w:jc w:val="both"/>
        <w:rPr>
          <w:rFonts w:ascii="David" w:hAnsi="David"/>
          <w:color w:val="000000"/>
          <w:sz w:val="4"/>
          <w:szCs w:val="4"/>
          <w:rtl/>
        </w:rPr>
      </w:pPr>
    </w:p>
    <w:p w14:paraId="46677BFB" w14:textId="77777777" w:rsidR="00E207D2" w:rsidRPr="00E207D2" w:rsidRDefault="00E207D2" w:rsidP="00E207D2">
      <w:pPr>
        <w:spacing w:line="360" w:lineRule="auto"/>
        <w:ind w:right="-851"/>
        <w:jc w:val="both"/>
        <w:rPr>
          <w:rFonts w:ascii="Arial" w:hAnsi="Arial" w:cs="Arial"/>
          <w:color w:val="000000"/>
          <w:sz w:val="2"/>
          <w:szCs w:val="2"/>
          <w:rtl/>
        </w:rPr>
      </w:pPr>
    </w:p>
    <w:p w14:paraId="0B0C1923" w14:textId="77777777" w:rsidR="00E207D2" w:rsidRPr="00E207D2" w:rsidRDefault="00E207D2" w:rsidP="00E207D2">
      <w:pPr>
        <w:spacing w:line="360" w:lineRule="auto"/>
        <w:ind w:left="1440" w:right="-851"/>
        <w:jc w:val="both"/>
        <w:rPr>
          <w:rFonts w:ascii="Arial" w:hAnsi="Arial" w:cs="Arial"/>
          <w:b/>
          <w:bCs/>
          <w:color w:val="000000"/>
          <w:sz w:val="22"/>
          <w:szCs w:val="22"/>
          <w:rtl/>
        </w:rPr>
      </w:pPr>
      <w:r w:rsidRPr="00E207D2">
        <w:rPr>
          <w:rFonts w:ascii="Arial" w:hAnsi="Arial" w:cs="Arial"/>
          <w:color w:val="000000"/>
          <w:sz w:val="22"/>
          <w:szCs w:val="22"/>
          <w:rtl/>
        </w:rPr>
        <w:t>"...על מי שמהווה חוליה מחוליות השרשרת לדעת כי הוא נוטל על עצמו את הסיכון שבנשיאה בעונש המשקף את חומרת העבירות שביצעו ואשר משקף את הנזק שבמעשיהם לחברה...".</w:t>
      </w:r>
      <w:r w:rsidRPr="00E207D2">
        <w:rPr>
          <w:rFonts w:ascii="Arial" w:hAnsi="Arial" w:cs="Arial"/>
          <w:b/>
          <w:bCs/>
          <w:color w:val="000000"/>
          <w:sz w:val="22"/>
          <w:szCs w:val="22"/>
          <w:rtl/>
        </w:rPr>
        <w:t xml:space="preserve"> </w:t>
      </w:r>
    </w:p>
    <w:p w14:paraId="6A2D1C18" w14:textId="77777777" w:rsidR="00E207D2" w:rsidRPr="00E207D2" w:rsidRDefault="00E207D2" w:rsidP="00E207D2">
      <w:pPr>
        <w:spacing w:line="360" w:lineRule="auto"/>
        <w:ind w:left="1440" w:right="-851"/>
        <w:jc w:val="both"/>
        <w:rPr>
          <w:rFonts w:ascii="Arial" w:hAnsi="Arial" w:cs="Arial"/>
          <w:b/>
          <w:bCs/>
          <w:color w:val="000000"/>
          <w:sz w:val="4"/>
          <w:szCs w:val="4"/>
          <w:rtl/>
        </w:rPr>
      </w:pPr>
    </w:p>
    <w:p w14:paraId="5F9BB064" w14:textId="77777777" w:rsidR="00E207D2" w:rsidRPr="00E207D2" w:rsidRDefault="00E207D2" w:rsidP="00E207D2">
      <w:pPr>
        <w:spacing w:line="360" w:lineRule="auto"/>
        <w:ind w:left="1440" w:right="-851"/>
        <w:jc w:val="both"/>
        <w:rPr>
          <w:rFonts w:ascii="Arial" w:hAnsi="Arial"/>
          <w:b/>
          <w:bCs/>
          <w:color w:val="000000"/>
          <w:sz w:val="8"/>
          <w:szCs w:val="8"/>
          <w:rtl/>
        </w:rPr>
      </w:pPr>
    </w:p>
    <w:p w14:paraId="72CAC6D7" w14:textId="77777777" w:rsidR="00E207D2" w:rsidRDefault="00E207D2" w:rsidP="00E207D2">
      <w:pPr>
        <w:spacing w:line="360" w:lineRule="auto"/>
        <w:ind w:left="720" w:right="-851" w:hanging="720"/>
        <w:jc w:val="both"/>
        <w:rPr>
          <w:rFonts w:ascii="David" w:hAnsi="David"/>
          <w:rtl/>
        </w:rPr>
      </w:pPr>
      <w:r>
        <w:rPr>
          <w:rFonts w:ascii="David" w:hAnsi="David"/>
          <w:b/>
          <w:bCs/>
          <w:rtl/>
        </w:rPr>
        <w:t>12.</w:t>
      </w:r>
      <w:r>
        <w:rPr>
          <w:rFonts w:ascii="David" w:hAnsi="David"/>
          <w:rtl/>
        </w:rPr>
        <w:tab/>
        <w:t xml:space="preserve">עקרון ההלימה בכלל ובעבירות סמים בפרט, מחייב בדיקה פרטנית של נסיבות המקרה, והעמדת הענישה ביחס סביר לנסיבותיו של כל מקרה ומקרה. בתוך כך, על בית המשפט לבחון את כמות הסם ואיכותו, סוג הסם, התכנון והתחכום שהיו כרוכים בביצוע העבירה, תרומתו של הנאשם לביצוע העבירה, ועוד (ראו לעניין זה </w:t>
      </w:r>
      <w:hyperlink r:id="rId45" w:history="1">
        <w:r w:rsidR="00FC501C" w:rsidRPr="00FC501C">
          <w:rPr>
            <w:rFonts w:ascii="David" w:hAnsi="David"/>
            <w:color w:val="0000FF"/>
            <w:u w:val="single"/>
            <w:rtl/>
          </w:rPr>
          <w:t>ע"פ 5065/16</w:t>
        </w:r>
      </w:hyperlink>
      <w:r>
        <w:rPr>
          <w:rFonts w:ascii="David" w:hAnsi="David"/>
          <w:rtl/>
        </w:rPr>
        <w:t xml:space="preserve"> </w:t>
      </w:r>
      <w:r>
        <w:rPr>
          <w:rFonts w:ascii="David" w:hAnsi="David"/>
          <w:b/>
          <w:bCs/>
          <w:rtl/>
        </w:rPr>
        <w:t>עבד</w:t>
      </w:r>
      <w:r>
        <w:rPr>
          <w:rFonts w:ascii="David" w:hAnsi="David"/>
          <w:rtl/>
        </w:rPr>
        <w:t xml:space="preserve"> </w:t>
      </w:r>
      <w:r>
        <w:rPr>
          <w:rFonts w:ascii="David" w:hAnsi="David"/>
          <w:b/>
          <w:bCs/>
          <w:rtl/>
        </w:rPr>
        <w:t xml:space="preserve">אל קאדר נ' מדינת ישראל </w:t>
      </w:r>
      <w:r>
        <w:rPr>
          <w:rFonts w:ascii="David" w:hAnsi="David"/>
          <w:rtl/>
        </w:rPr>
        <w:t xml:space="preserve">(20/4/16), מפי כב' הש' חיות (כתוארה אז)). </w:t>
      </w:r>
    </w:p>
    <w:p w14:paraId="683B1020" w14:textId="77777777" w:rsidR="00E207D2" w:rsidRPr="004E4401" w:rsidRDefault="00E207D2" w:rsidP="00E207D2">
      <w:pPr>
        <w:spacing w:line="360" w:lineRule="auto"/>
        <w:ind w:left="720" w:right="-851" w:hanging="720"/>
        <w:jc w:val="both"/>
        <w:rPr>
          <w:rFonts w:ascii="David" w:hAnsi="David"/>
          <w:sz w:val="6"/>
          <w:szCs w:val="6"/>
          <w:rtl/>
        </w:rPr>
      </w:pPr>
    </w:p>
    <w:p w14:paraId="3CE69CBA" w14:textId="77777777" w:rsidR="00E207D2" w:rsidRDefault="00E207D2" w:rsidP="00E207D2">
      <w:pPr>
        <w:spacing w:line="360" w:lineRule="auto"/>
        <w:ind w:left="720" w:right="-851" w:hanging="720"/>
        <w:jc w:val="both"/>
        <w:rPr>
          <w:rFonts w:ascii="David" w:hAnsi="David"/>
          <w:rtl/>
        </w:rPr>
      </w:pPr>
      <w:r>
        <w:rPr>
          <w:rFonts w:ascii="David" w:hAnsi="David"/>
          <w:rtl/>
        </w:rPr>
        <w:tab/>
      </w:r>
      <w:r>
        <w:rPr>
          <w:rFonts w:ascii="David" w:hAnsi="David"/>
          <w:b/>
          <w:bCs/>
          <w:rtl/>
        </w:rPr>
        <w:t xml:space="preserve">א. </w:t>
      </w:r>
      <w:r>
        <w:rPr>
          <w:rFonts w:ascii="David" w:hAnsi="David"/>
          <w:rtl/>
        </w:rPr>
        <w:t xml:space="preserve">במקרה הנדון, </w:t>
      </w:r>
      <w:r>
        <w:rPr>
          <w:rFonts w:ascii="David" w:hAnsi="David"/>
          <w:b/>
          <w:bCs/>
          <w:rtl/>
        </w:rPr>
        <w:t>בבחינת הנסיבות הקשורות בביצוע העבירות</w:t>
      </w:r>
      <w:r>
        <w:rPr>
          <w:rFonts w:ascii="David" w:hAnsi="David"/>
          <w:rtl/>
        </w:rPr>
        <w:t xml:space="preserve">, יצוין לחומרה </w:t>
      </w:r>
      <w:r>
        <w:rPr>
          <w:rFonts w:ascii="David" w:hAnsi="David"/>
          <w:b/>
          <w:bCs/>
          <w:rtl/>
        </w:rPr>
        <w:t xml:space="preserve">התכנון </w:t>
      </w:r>
      <w:r w:rsidRPr="004E4401">
        <w:rPr>
          <w:rFonts w:ascii="David" w:hAnsi="David"/>
          <w:rtl/>
        </w:rPr>
        <w:t>שקדם למעשיו של הנאשם.</w:t>
      </w:r>
      <w:r>
        <w:rPr>
          <w:rFonts w:ascii="David" w:hAnsi="David"/>
          <w:rtl/>
        </w:rPr>
        <w:t xml:space="preserve"> הנאשם התגורר בדירה שנשכרה על ידו במטרה לגדל בה את סם הקנבוס; הוא גידל </w:t>
      </w:r>
      <w:r>
        <w:rPr>
          <w:rFonts w:ascii="David" w:hAnsi="David" w:hint="cs"/>
          <w:rtl/>
        </w:rPr>
        <w:t xml:space="preserve">את שתילי הקנבוס </w:t>
      </w:r>
      <w:r>
        <w:rPr>
          <w:rFonts w:ascii="David" w:hAnsi="David"/>
          <w:rtl/>
        </w:rPr>
        <w:t>והחזיק</w:t>
      </w:r>
      <w:r>
        <w:rPr>
          <w:rFonts w:ascii="David" w:hAnsi="David" w:hint="cs"/>
          <w:rtl/>
        </w:rPr>
        <w:t>ם</w:t>
      </w:r>
      <w:r>
        <w:rPr>
          <w:rFonts w:ascii="David" w:hAnsi="David"/>
          <w:rtl/>
        </w:rPr>
        <w:t xml:space="preserve"> בסיועם של אברהם ומקסים</w:t>
      </w:r>
      <w:r>
        <w:rPr>
          <w:rFonts w:ascii="David" w:hAnsi="David" w:hint="cs"/>
          <w:rtl/>
        </w:rPr>
        <w:t xml:space="preserve">; </w:t>
      </w:r>
      <w:r>
        <w:rPr>
          <w:rFonts w:ascii="David" w:hAnsi="David"/>
          <w:rtl/>
        </w:rPr>
        <w:t>עובר לקבלת מפתח הדירה לידיו מחברו אברהם, צייד הנאשם בסיועם של אברהם ומקסים את הדירה בציוד רב ובכלים שיש</w:t>
      </w:r>
      <w:r>
        <w:rPr>
          <w:rFonts w:ascii="David" w:hAnsi="David" w:hint="cs"/>
          <w:rtl/>
        </w:rPr>
        <w:t>מ</w:t>
      </w:r>
      <w:r>
        <w:rPr>
          <w:rFonts w:ascii="David" w:hAnsi="David"/>
          <w:rtl/>
        </w:rPr>
        <w:t>שו לגידול הסם</w:t>
      </w:r>
      <w:r>
        <w:rPr>
          <w:rFonts w:ascii="David" w:hAnsi="David" w:hint="cs"/>
          <w:rtl/>
        </w:rPr>
        <w:t>,</w:t>
      </w:r>
      <w:r>
        <w:rPr>
          <w:rFonts w:ascii="David" w:hAnsi="David"/>
          <w:rtl/>
        </w:rPr>
        <w:t xml:space="preserve"> לרבות אדניות לגידול שיחים, מנורות, מזגנים, פילטרים, מאווררים, מפוחים, משאבות מים, מכשירי לחות חשמלי ובלוני חמצן, כמפורט לעיל. נוסף על כך</w:t>
      </w:r>
      <w:r>
        <w:rPr>
          <w:rFonts w:ascii="David" w:hAnsi="David" w:hint="cs"/>
          <w:rtl/>
        </w:rPr>
        <w:t>,</w:t>
      </w:r>
      <w:r>
        <w:rPr>
          <w:rFonts w:ascii="David" w:hAnsi="David"/>
          <w:rtl/>
        </w:rPr>
        <w:t xml:space="preserve"> לשם מימוש תכניתו העבריינית, </w:t>
      </w:r>
      <w:r w:rsidRPr="004D3FB8">
        <w:rPr>
          <w:rFonts w:ascii="David" w:hAnsi="David"/>
          <w:rtl/>
        </w:rPr>
        <w:t>נטל וצרך חשמל במזיד ובמרמה, באופן שעקף את החיבור התקני של חברת החשמל</w:t>
      </w:r>
      <w:r>
        <w:rPr>
          <w:rFonts w:ascii="David" w:hAnsi="David"/>
          <w:rtl/>
        </w:rPr>
        <w:t xml:space="preserve">, בעלות כוללת של 8,968.01 ₪. לא ניתן שלא להתרשם כי מדובר </w:t>
      </w:r>
      <w:r w:rsidRPr="004D3FB8">
        <w:rPr>
          <w:rFonts w:ascii="David" w:hAnsi="David"/>
          <w:rtl/>
        </w:rPr>
        <w:t>בתכנית סדורה, שתוכננה בקפדנות</w:t>
      </w:r>
      <w:r>
        <w:rPr>
          <w:rFonts w:ascii="David" w:hAnsi="David"/>
          <w:b/>
          <w:bCs/>
          <w:rtl/>
        </w:rPr>
        <w:t xml:space="preserve"> </w:t>
      </w:r>
      <w:r>
        <w:rPr>
          <w:rFonts w:ascii="David" w:hAnsi="David"/>
          <w:rtl/>
        </w:rPr>
        <w:t>ונועדה לאפשר לנאשם להוציא אל הפועל את תכניתו העבריינית, ולא במעידה חד פעמית או באירוע ספונטני אליו נקלע הנאשם באופן אקראי.</w:t>
      </w:r>
    </w:p>
    <w:p w14:paraId="76176422" w14:textId="77777777" w:rsidR="00E207D2" w:rsidRPr="004D3FB8" w:rsidRDefault="00E207D2" w:rsidP="00E207D2">
      <w:pPr>
        <w:spacing w:line="360" w:lineRule="auto"/>
        <w:ind w:left="720" w:right="-851" w:hanging="720"/>
        <w:jc w:val="both"/>
        <w:rPr>
          <w:rFonts w:ascii="David" w:hAnsi="David"/>
          <w:sz w:val="14"/>
          <w:szCs w:val="14"/>
          <w:rtl/>
        </w:rPr>
      </w:pPr>
    </w:p>
    <w:p w14:paraId="7A696103" w14:textId="77777777" w:rsidR="00E207D2" w:rsidRDefault="00E207D2" w:rsidP="00E207D2">
      <w:pPr>
        <w:spacing w:line="360" w:lineRule="auto"/>
        <w:ind w:left="720" w:right="-851" w:hanging="720"/>
        <w:jc w:val="both"/>
        <w:rPr>
          <w:rFonts w:ascii="David" w:hAnsi="David"/>
          <w:rtl/>
        </w:rPr>
      </w:pPr>
      <w:r>
        <w:rPr>
          <w:rFonts w:ascii="David" w:hAnsi="David"/>
          <w:rtl/>
        </w:rPr>
        <w:tab/>
      </w:r>
      <w:r w:rsidRPr="002E5134">
        <w:rPr>
          <w:rFonts w:ascii="David" w:hAnsi="David"/>
          <w:b/>
          <w:bCs/>
          <w:rtl/>
        </w:rPr>
        <w:t xml:space="preserve">ב. </w:t>
      </w:r>
      <w:r w:rsidRPr="002E5134">
        <w:rPr>
          <w:rFonts w:ascii="David" w:hAnsi="David" w:hint="cs"/>
          <w:rtl/>
        </w:rPr>
        <w:t xml:space="preserve">טענת </w:t>
      </w:r>
      <w:r w:rsidRPr="002E5134">
        <w:rPr>
          <w:rFonts w:ascii="David" w:hAnsi="David"/>
          <w:rtl/>
        </w:rPr>
        <w:t>ההגנה כי</w:t>
      </w:r>
      <w:r w:rsidRPr="002E5134">
        <w:rPr>
          <w:rFonts w:ascii="David" w:hAnsi="David"/>
          <w:b/>
          <w:bCs/>
          <w:rtl/>
        </w:rPr>
        <w:t xml:space="preserve"> </w:t>
      </w:r>
      <w:r w:rsidRPr="002E5134">
        <w:rPr>
          <w:rFonts w:ascii="David" w:hAnsi="David" w:hint="cs"/>
          <w:rtl/>
        </w:rPr>
        <w:t xml:space="preserve">הנאשם ביצע את </w:t>
      </w:r>
      <w:r w:rsidRPr="002E5134">
        <w:rPr>
          <w:rFonts w:ascii="David" w:hAnsi="David"/>
          <w:rtl/>
        </w:rPr>
        <w:t>העבירות מושא תיק זה על פני חודש ימים בלבד, וכי</w:t>
      </w:r>
      <w:r w:rsidRPr="002E5134">
        <w:rPr>
          <w:rFonts w:ascii="David" w:hAnsi="David" w:hint="cs"/>
          <w:rtl/>
        </w:rPr>
        <w:t xml:space="preserve"> חלקו בעבירה הסתיים ביום 4/11/21, עת נעצר בגין התיק הקודם, למעט מסירת המפתח ליבגני, </w:t>
      </w:r>
      <w:r w:rsidRPr="002E5134">
        <w:rPr>
          <w:rFonts w:ascii="David" w:hAnsi="David"/>
          <w:rtl/>
        </w:rPr>
        <w:t>אינה עולה בקנה אחד עם</w:t>
      </w:r>
      <w:r w:rsidRPr="004D3FB8">
        <w:rPr>
          <w:rFonts w:ascii="David" w:hAnsi="David"/>
          <w:rtl/>
        </w:rPr>
        <w:t xml:space="preserve"> עובדות כתב האישום המתוקן בהן הודה הנאשם, ואיני רואה לקבלה. </w:t>
      </w:r>
      <w:r>
        <w:rPr>
          <w:rFonts w:ascii="David" w:hAnsi="David"/>
          <w:rtl/>
        </w:rPr>
        <w:t>כעולה מסעיף 8 לכתב האישום המתוקן (ראו גם סעיף 2(ז) לעיל), הנאשם הודה במפורש כי "</w:t>
      </w:r>
      <w:r>
        <w:rPr>
          <w:rFonts w:ascii="David" w:hAnsi="David"/>
          <w:b/>
          <w:bCs/>
          <w:rtl/>
        </w:rPr>
        <w:t xml:space="preserve">לאחר מעצרו, </w:t>
      </w:r>
      <w:r w:rsidRPr="004D3FB8">
        <w:rPr>
          <w:rFonts w:ascii="David" w:hAnsi="David"/>
          <w:b/>
          <w:bCs/>
          <w:rtl/>
        </w:rPr>
        <w:t>המשיך הנאשם לגדל, וליצר בדירה את הסמים המסוכנים, זאת באמצעות אברהם, מקסים ויבגני, אשר החזיקו בכלים ובסמים המסוכנים, וסייעו לנאשם בגידולם... וזאת עד ליום 24/11/21</w:t>
      </w:r>
      <w:r w:rsidRPr="004D3FB8">
        <w:rPr>
          <w:rFonts w:ascii="David" w:hAnsi="David"/>
          <w:rtl/>
        </w:rPr>
        <w:t>".</w:t>
      </w:r>
      <w:r>
        <w:rPr>
          <w:rFonts w:ascii="David" w:hAnsi="David"/>
          <w:rtl/>
        </w:rPr>
        <w:t xml:space="preserve"> ועוד, כתב האישום המתוקן מייחס לנאשם במפורש ביצוע עבירות של ייצור הכנה והפקה של סם, וכן החזקת כלים ונטילת חשמל, על פני כל התקופה מיום 1/10/21 ועד למועד חשיפת המעבדה ביום 24/11/21, </w:t>
      </w:r>
      <w:r w:rsidRPr="004D3FB8">
        <w:rPr>
          <w:rFonts w:ascii="David" w:hAnsi="David"/>
          <w:rtl/>
        </w:rPr>
        <w:t>אז נתפסו בדירה 56 שתילים של סם קנבוס, שמשקלם באותו מועד עמד על 55.3 ק"ג, וכן עלי קנבוס בתפזורת במשקל של 4.60 ק"ג. (ראו סעיף 9 ו- 10 א לכתב האישום המתוקן, וכן סעיף 2(ט) לעיל). די בהודייתו בעובדות אלו כדי ללמד</w:t>
      </w:r>
      <w:r>
        <w:rPr>
          <w:rFonts w:ascii="David" w:hAnsi="David"/>
          <w:rtl/>
        </w:rPr>
        <w:t xml:space="preserve"> כי היה </w:t>
      </w:r>
      <w:r>
        <w:rPr>
          <w:rFonts w:ascii="David" w:hAnsi="David"/>
          <w:b/>
          <w:bCs/>
          <w:rtl/>
        </w:rPr>
        <w:t>שותף מלא ודומיננטי</w:t>
      </w:r>
      <w:r>
        <w:rPr>
          <w:rFonts w:ascii="David" w:hAnsi="David"/>
          <w:rtl/>
        </w:rPr>
        <w:t xml:space="preserve"> להמשך ביצוע העבירות גם לאחר מעצרו, וכבר נקבע בפסיקה כי אין צורך בנוכחות פיזית של שותף בזירת העבירה (ראו </w:t>
      </w:r>
      <w:hyperlink r:id="rId46" w:history="1">
        <w:r w:rsidR="00FC501C" w:rsidRPr="00FC501C">
          <w:rPr>
            <w:rFonts w:ascii="David" w:hAnsi="David"/>
            <w:color w:val="0000FF"/>
            <w:u w:val="single"/>
            <w:rtl/>
          </w:rPr>
          <w:t>דנ"פ  1294/96</w:t>
        </w:r>
      </w:hyperlink>
      <w:r>
        <w:rPr>
          <w:rFonts w:ascii="David" w:hAnsi="David"/>
          <w:rtl/>
        </w:rPr>
        <w:t xml:space="preserve"> </w:t>
      </w:r>
      <w:r>
        <w:rPr>
          <w:rFonts w:ascii="David" w:hAnsi="David"/>
          <w:b/>
          <w:bCs/>
          <w:rtl/>
        </w:rPr>
        <w:t>משולם ו- 11 אחרים נ' מדינת ישראל</w:t>
      </w:r>
      <w:r>
        <w:rPr>
          <w:rFonts w:ascii="David" w:hAnsi="David"/>
          <w:rtl/>
        </w:rPr>
        <w:t xml:space="preserve"> פ"ד נב(5) 1 (29/6/98), מפי כב' הש' מצא, פסקה 32). </w:t>
      </w:r>
    </w:p>
    <w:p w14:paraId="37BBA940" w14:textId="77777777" w:rsidR="00E207D2" w:rsidRPr="004D3FB8" w:rsidRDefault="00E207D2" w:rsidP="00E207D2">
      <w:pPr>
        <w:spacing w:line="360" w:lineRule="auto"/>
        <w:ind w:left="720" w:right="-851" w:hanging="720"/>
        <w:jc w:val="both"/>
        <w:rPr>
          <w:rFonts w:ascii="David" w:hAnsi="David"/>
          <w:sz w:val="8"/>
          <w:szCs w:val="8"/>
          <w:rtl/>
        </w:rPr>
      </w:pPr>
    </w:p>
    <w:p w14:paraId="3558CB27" w14:textId="77777777" w:rsidR="00E207D2" w:rsidRDefault="00E207D2" w:rsidP="00E207D2">
      <w:pPr>
        <w:spacing w:line="360" w:lineRule="auto"/>
        <w:ind w:left="720" w:right="-851"/>
        <w:jc w:val="both"/>
        <w:rPr>
          <w:rFonts w:ascii="David" w:hAnsi="David"/>
          <w:rtl/>
        </w:rPr>
      </w:pPr>
      <w:r>
        <w:rPr>
          <w:rFonts w:ascii="David" w:hAnsi="David"/>
          <w:rtl/>
        </w:rPr>
        <w:t>חזקה על הנאשם כי לו סבר שחלקו בביצוע המעשים לאחר שנעצר אחר או שונה מהמצוין בכתב האישום בו הודה, היה עומד על תיקונו המפורש בהתאם. יתר על כן, הנאשם לא חזר בו מהודייתו בעובדות כתב האישום המתוקן כהוו</w:t>
      </w:r>
      <w:r>
        <w:rPr>
          <w:rFonts w:ascii="David" w:hAnsi="David" w:hint="cs"/>
          <w:rtl/>
        </w:rPr>
        <w:t>י</w:t>
      </w:r>
      <w:r>
        <w:rPr>
          <w:rFonts w:ascii="David" w:hAnsi="David"/>
          <w:rtl/>
        </w:rPr>
        <w:t xml:space="preserve">יתן, ועמד עליה גם בישיבת הטיעונים לעונש. </w:t>
      </w:r>
    </w:p>
    <w:p w14:paraId="2A7654E9" w14:textId="77777777" w:rsidR="00E207D2" w:rsidRPr="004D3FB8" w:rsidRDefault="00E207D2" w:rsidP="00E207D2">
      <w:pPr>
        <w:spacing w:line="360" w:lineRule="auto"/>
        <w:ind w:left="720" w:right="-851"/>
        <w:jc w:val="both"/>
        <w:rPr>
          <w:rFonts w:ascii="David" w:hAnsi="David"/>
          <w:sz w:val="10"/>
          <w:szCs w:val="10"/>
          <w:rtl/>
        </w:rPr>
      </w:pPr>
    </w:p>
    <w:p w14:paraId="18A43BE6" w14:textId="77777777" w:rsidR="00E207D2" w:rsidRDefault="00E207D2" w:rsidP="00E207D2">
      <w:pPr>
        <w:spacing w:line="360" w:lineRule="auto"/>
        <w:ind w:left="720" w:right="-851"/>
        <w:jc w:val="both"/>
        <w:rPr>
          <w:rFonts w:ascii="David" w:hAnsi="David"/>
          <w:rtl/>
        </w:rPr>
      </w:pPr>
      <w:r>
        <w:rPr>
          <w:rFonts w:ascii="David" w:hAnsi="David" w:hint="cs"/>
          <w:rtl/>
        </w:rPr>
        <w:t xml:space="preserve">עוד </w:t>
      </w:r>
      <w:r>
        <w:rPr>
          <w:rFonts w:ascii="David" w:hAnsi="David"/>
          <w:rtl/>
        </w:rPr>
        <w:t>יש לזכור כי מדובר בדירה שנשכרה על ידי הנאשם בלבד וה</w:t>
      </w:r>
      <w:r>
        <w:rPr>
          <w:rFonts w:ascii="David" w:hAnsi="David" w:hint="cs"/>
          <w:rtl/>
        </w:rPr>
        <w:t>י</w:t>
      </w:r>
      <w:r>
        <w:rPr>
          <w:rFonts w:ascii="David" w:hAnsi="David"/>
          <w:rtl/>
        </w:rPr>
        <w:t>יתה בהחזקתו</w:t>
      </w:r>
      <w:r>
        <w:rPr>
          <w:rFonts w:ascii="David" w:hAnsi="David" w:hint="cs"/>
          <w:rtl/>
        </w:rPr>
        <w:t xml:space="preserve">; </w:t>
      </w:r>
      <w:r>
        <w:rPr>
          <w:rFonts w:ascii="David" w:hAnsi="David"/>
          <w:rtl/>
        </w:rPr>
        <w:t>לא זאת בלבד שהנאשם לא חשף מיוזמתו בפני השוטרים את דבר קיומה של מעבדת הסמים שהקים לאחר שנעצר בגין ביצוע עבירות סמים חמורות אחרות, במקביל לביצוע העבירות מושא תיק זה, אלא שא</w:t>
      </w:r>
      <w:r>
        <w:rPr>
          <w:rFonts w:ascii="David" w:hAnsi="David" w:hint="cs"/>
          <w:rtl/>
        </w:rPr>
        <w:t>י</w:t>
      </w:r>
      <w:r>
        <w:rPr>
          <w:rFonts w:ascii="David" w:hAnsi="David"/>
          <w:rtl/>
        </w:rPr>
        <w:t xml:space="preserve">פשר לשלושה האחרים להחזיק בדירתו עבורו והמשיך לנהל את המעבדה "בשלט רחוק", כטענת המאשימה, עד אשר זו נחשפה על ידי המשטרה כאמור ביום 24/11/21. התנהגותו זו של המלמדת על מסוכנותו של הנאשם לציבור משתמשי הסמים, על תעוזתו הרבה ועל העדר מורא שלו </w:t>
      </w:r>
      <w:r>
        <w:rPr>
          <w:rFonts w:ascii="David" w:hAnsi="David" w:hint="cs"/>
          <w:rtl/>
        </w:rPr>
        <w:t>מ</w:t>
      </w:r>
      <w:r>
        <w:rPr>
          <w:rFonts w:ascii="David" w:hAnsi="David"/>
          <w:rtl/>
        </w:rPr>
        <w:t xml:space="preserve">פני החוק.   </w:t>
      </w:r>
    </w:p>
    <w:p w14:paraId="6F9AA471" w14:textId="77777777" w:rsidR="00E207D2" w:rsidRPr="00F17BCA" w:rsidRDefault="00E207D2" w:rsidP="00E207D2">
      <w:pPr>
        <w:spacing w:line="360" w:lineRule="auto"/>
        <w:ind w:left="720" w:right="-851"/>
        <w:jc w:val="both"/>
        <w:rPr>
          <w:rFonts w:ascii="David" w:hAnsi="David"/>
          <w:sz w:val="14"/>
          <w:szCs w:val="14"/>
          <w:rtl/>
        </w:rPr>
      </w:pPr>
    </w:p>
    <w:p w14:paraId="1AA3849B" w14:textId="77777777" w:rsidR="00E207D2" w:rsidRDefault="00E207D2" w:rsidP="00E207D2">
      <w:pPr>
        <w:spacing w:line="360" w:lineRule="auto"/>
        <w:ind w:left="720" w:right="-851" w:hanging="720"/>
        <w:jc w:val="both"/>
        <w:rPr>
          <w:rFonts w:ascii="David" w:hAnsi="David"/>
          <w:b/>
          <w:bCs/>
          <w:rtl/>
        </w:rPr>
      </w:pPr>
      <w:r>
        <w:rPr>
          <w:rFonts w:ascii="David" w:hAnsi="David"/>
          <w:rtl/>
        </w:rPr>
        <w:t xml:space="preserve">  </w:t>
      </w:r>
      <w:r>
        <w:rPr>
          <w:rFonts w:ascii="David" w:hAnsi="David"/>
          <w:rtl/>
        </w:rPr>
        <w:tab/>
      </w:r>
      <w:r>
        <w:rPr>
          <w:rFonts w:ascii="David" w:hAnsi="David"/>
          <w:b/>
          <w:bCs/>
          <w:rtl/>
        </w:rPr>
        <w:t xml:space="preserve">ג. </w:t>
      </w:r>
      <w:r>
        <w:rPr>
          <w:rFonts w:ascii="David" w:hAnsi="David"/>
          <w:rtl/>
        </w:rPr>
        <w:t>אשר ל</w:t>
      </w:r>
      <w:r>
        <w:rPr>
          <w:rFonts w:ascii="David" w:hAnsi="David"/>
          <w:b/>
          <w:bCs/>
          <w:rtl/>
        </w:rPr>
        <w:t xml:space="preserve">חלקו של הנאשם בביצוע העבירות, </w:t>
      </w:r>
      <w:r>
        <w:rPr>
          <w:rFonts w:ascii="David" w:hAnsi="David"/>
          <w:rtl/>
        </w:rPr>
        <w:t>משהודה הנאשם בעובדות המפורטות לעיל במלואן, הוא מוחזק כמי שחלקו בביצוע המעשים</w:t>
      </w:r>
      <w:r>
        <w:rPr>
          <w:rFonts w:ascii="David" w:hAnsi="David"/>
          <w:b/>
          <w:bCs/>
          <w:rtl/>
        </w:rPr>
        <w:t xml:space="preserve"> </w:t>
      </w:r>
      <w:r w:rsidRPr="00F17BCA">
        <w:rPr>
          <w:rFonts w:ascii="David" w:hAnsi="David"/>
          <w:rtl/>
        </w:rPr>
        <w:t>הוא הדומיננטי בחבורה</w:t>
      </w:r>
      <w:r>
        <w:rPr>
          <w:rFonts w:ascii="David" w:hAnsi="David"/>
          <w:rtl/>
        </w:rPr>
        <w:t xml:space="preserve">, וכי הוא זה </w:t>
      </w:r>
      <w:r>
        <w:rPr>
          <w:rFonts w:ascii="David" w:hAnsi="David" w:hint="cs"/>
          <w:rtl/>
        </w:rPr>
        <w:t>ש</w:t>
      </w:r>
      <w:r>
        <w:rPr>
          <w:rFonts w:ascii="David" w:hAnsi="David"/>
          <w:rtl/>
        </w:rPr>
        <w:t xml:space="preserve">הקים </w:t>
      </w:r>
      <w:r>
        <w:rPr>
          <w:rFonts w:ascii="David" w:hAnsi="David" w:hint="cs"/>
          <w:rtl/>
        </w:rPr>
        <w:t xml:space="preserve">את </w:t>
      </w:r>
      <w:r>
        <w:rPr>
          <w:rFonts w:ascii="David" w:hAnsi="David"/>
          <w:rtl/>
        </w:rPr>
        <w:t>המעבדה בסיועם של אברהם ומקסים, ותפעל אותה באופן מלא, בסיועם של אלה, בין התאריכים 1/10/21 עד 4/11/21</w:t>
      </w:r>
      <w:r>
        <w:rPr>
          <w:rFonts w:ascii="David" w:hAnsi="David" w:hint="cs"/>
          <w:rtl/>
        </w:rPr>
        <w:t xml:space="preserve">; </w:t>
      </w:r>
      <w:r>
        <w:rPr>
          <w:rFonts w:ascii="David" w:hAnsi="David"/>
          <w:rtl/>
        </w:rPr>
        <w:t xml:space="preserve">כן ניהל ופיקד על תפעולה בסיועם יבגני, מקסים ואברהם, </w:t>
      </w:r>
      <w:r>
        <w:rPr>
          <w:rFonts w:ascii="David" w:hAnsi="David" w:hint="cs"/>
          <w:rtl/>
        </w:rPr>
        <w:t xml:space="preserve">גם </w:t>
      </w:r>
      <w:r>
        <w:rPr>
          <w:rFonts w:ascii="David" w:hAnsi="David"/>
          <w:rtl/>
        </w:rPr>
        <w:t xml:space="preserve">לאחר מעצרו. עסקינן </w:t>
      </w:r>
      <w:r w:rsidRPr="00F17BCA">
        <w:rPr>
          <w:rFonts w:ascii="David" w:hAnsi="David"/>
          <w:rtl/>
        </w:rPr>
        <w:t>בבגיר אשר היה מודע לטיב מעשיו ולחומרה הרבה הטמונה בהם, ויכול</w:t>
      </w:r>
      <w:r>
        <w:rPr>
          <w:rFonts w:ascii="David" w:hAnsi="David"/>
          <w:rtl/>
        </w:rPr>
        <w:t xml:space="preserve"> היה בכל שלב</w:t>
      </w:r>
      <w:r>
        <w:rPr>
          <w:rFonts w:ascii="David" w:hAnsi="David" w:hint="cs"/>
          <w:rtl/>
        </w:rPr>
        <w:t xml:space="preserve"> </w:t>
      </w:r>
      <w:r>
        <w:rPr>
          <w:rFonts w:ascii="David" w:hAnsi="David"/>
          <w:rtl/>
        </w:rPr>
        <w:t>- במשך פרק הזמן של כחודשיים - להימנע או לחדול מביצועם. למצ</w:t>
      </w:r>
      <w:r>
        <w:rPr>
          <w:rFonts w:ascii="David" w:hAnsi="David" w:hint="cs"/>
          <w:rtl/>
        </w:rPr>
        <w:t>ע</w:t>
      </w:r>
      <w:r>
        <w:rPr>
          <w:rFonts w:ascii="David" w:hAnsi="David"/>
          <w:rtl/>
        </w:rPr>
        <w:t xml:space="preserve">ר יכול היה לחדול ממעשיו מיד לאחר שנעצר, כאמור. </w:t>
      </w:r>
      <w:r>
        <w:rPr>
          <w:rFonts w:ascii="David" w:hAnsi="David"/>
          <w:b/>
          <w:bCs/>
          <w:rtl/>
        </w:rPr>
        <w:t>הנאשם ביצע את המעשים מתוך מניע של בצע כסף, במטרה להפיק רווח ותמורה נאה עבור הסיכון שנטל על עצמו בביצוע עבירות כה חמורות.</w:t>
      </w:r>
    </w:p>
    <w:p w14:paraId="0E22E409" w14:textId="77777777" w:rsidR="00E207D2" w:rsidRPr="00F17BCA" w:rsidRDefault="00E207D2" w:rsidP="00E207D2">
      <w:pPr>
        <w:spacing w:line="360" w:lineRule="auto"/>
        <w:ind w:left="720" w:right="-851" w:hanging="720"/>
        <w:jc w:val="both"/>
        <w:rPr>
          <w:rFonts w:ascii="David" w:hAnsi="David"/>
          <w:b/>
          <w:bCs/>
          <w:sz w:val="12"/>
          <w:szCs w:val="12"/>
          <w:rtl/>
        </w:rPr>
      </w:pPr>
    </w:p>
    <w:p w14:paraId="6B92E9CF" w14:textId="77777777" w:rsidR="00E207D2" w:rsidRPr="00E207D2" w:rsidRDefault="00E207D2" w:rsidP="00E207D2">
      <w:pPr>
        <w:spacing w:line="360" w:lineRule="auto"/>
        <w:ind w:left="720" w:right="-851"/>
        <w:jc w:val="both"/>
        <w:rPr>
          <w:rFonts w:ascii="Arial" w:hAnsi="Arial"/>
          <w:color w:val="000000"/>
          <w:rtl/>
        </w:rPr>
      </w:pPr>
      <w:r>
        <w:rPr>
          <w:rFonts w:ascii="David" w:hAnsi="David"/>
          <w:rtl/>
        </w:rPr>
        <w:t>יפים לעניין זה דבריו של כב' הש' עמית ב</w:t>
      </w:r>
      <w:r>
        <w:rPr>
          <w:rFonts w:ascii="David" w:hAnsi="David"/>
          <w:color w:val="000000"/>
          <w:rtl/>
        </w:rPr>
        <w:t xml:space="preserve">ת"פ (חי') </w:t>
      </w:r>
      <w:r>
        <w:rPr>
          <w:rFonts w:ascii="David" w:hAnsi="David"/>
          <w:b/>
          <w:bCs/>
          <w:color w:val="000000"/>
          <w:rtl/>
        </w:rPr>
        <w:t xml:space="preserve">מדינת ישראל נ' עבד אל רחמן תאפן </w:t>
      </w:r>
      <w:r>
        <w:rPr>
          <w:rFonts w:ascii="David" w:hAnsi="David"/>
          <w:color w:val="000000"/>
          <w:rtl/>
        </w:rPr>
        <w:t>(16/5/05), כדלהלן</w:t>
      </w:r>
      <w:r w:rsidRPr="00E207D2">
        <w:rPr>
          <w:rFonts w:ascii="Arial" w:hAnsi="Arial"/>
          <w:color w:val="000000"/>
          <w:rtl/>
        </w:rPr>
        <w:t xml:space="preserve">: </w:t>
      </w:r>
    </w:p>
    <w:p w14:paraId="7E20A168" w14:textId="77777777" w:rsidR="00E207D2" w:rsidRPr="00E207D2" w:rsidRDefault="00E207D2" w:rsidP="00E207D2">
      <w:pPr>
        <w:spacing w:line="360" w:lineRule="auto"/>
        <w:ind w:left="720" w:right="-851"/>
        <w:jc w:val="both"/>
        <w:rPr>
          <w:rFonts w:ascii="Arial" w:hAnsi="Arial" w:cs="Arial"/>
          <w:color w:val="000000"/>
          <w:sz w:val="8"/>
          <w:szCs w:val="8"/>
          <w:rtl/>
        </w:rPr>
      </w:pPr>
    </w:p>
    <w:p w14:paraId="44DD12AF" w14:textId="77777777" w:rsidR="00E207D2" w:rsidRDefault="00E207D2" w:rsidP="00E207D2">
      <w:pPr>
        <w:spacing w:line="360" w:lineRule="auto"/>
        <w:ind w:left="1440" w:right="-851"/>
        <w:jc w:val="both"/>
        <w:rPr>
          <w:rFonts w:ascii="David" w:hAnsi="David"/>
          <w:color w:val="000000"/>
          <w:rtl/>
        </w:rPr>
      </w:pPr>
      <w:r w:rsidRPr="00E207D2">
        <w:rPr>
          <w:rStyle w:val="normal-h"/>
          <w:rFonts w:ascii="Arial" w:hAnsi="Arial" w:cs="Arial"/>
          <w:rtl/>
        </w:rPr>
        <w:t>"</w:t>
      </w:r>
      <w:r w:rsidR="00FC501C">
        <w:rPr>
          <w:rFonts w:ascii="Arial" w:hAnsi="Arial"/>
          <w:color w:val="000000"/>
          <w:rtl/>
        </w:rPr>
        <w:t xml:space="preserve"> </w:t>
      </w:r>
      <w:r w:rsidRPr="00E207D2">
        <w:rPr>
          <w:rFonts w:ascii="Arial" w:hAnsi="Arial" w:cs="Arial"/>
          <w:color w:val="000000"/>
          <w:sz w:val="22"/>
          <w:szCs w:val="22"/>
          <w:rtl/>
        </w:rPr>
        <w:t xml:space="preserve">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היה אמור להפיק רווח מהעבירה? התשובה היא, שנוכח כמות הסמים הגדולה שנתפסה, </w:t>
      </w:r>
      <w:r w:rsidRPr="00E207D2">
        <w:rPr>
          <w:rFonts w:ascii="Arial" w:hAnsi="Arial" w:cs="Arial"/>
          <w:color w:val="000000"/>
          <w:sz w:val="22"/>
          <w:szCs w:val="22"/>
          <w:u w:val="single"/>
          <w:rtl/>
        </w:rPr>
        <w:t>קמה ועולה חזקה שבעובדה, שמקורה בשכל הישר ובנסיון החיים, כי החזקת הסם, לא נעשתה לידי שמיים ולא לצרכי צדקה, אלא לצורך הפקת רווח, ומכאן, שיש לראות את הנידון, כמי שהיה אמור להפיק רווח מביצוע העבירה</w:t>
      </w:r>
      <w:r w:rsidRPr="00E207D2">
        <w:rPr>
          <w:rFonts w:ascii="Arial" w:hAnsi="Arial" w:cs="Arial"/>
          <w:color w:val="000000"/>
          <w:sz w:val="22"/>
          <w:szCs w:val="22"/>
          <w:rtl/>
        </w:rPr>
        <w:t>"</w:t>
      </w:r>
      <w:r w:rsidRPr="00E207D2">
        <w:rPr>
          <w:rFonts w:ascii="Arial" w:hAnsi="Arial"/>
          <w:color w:val="000000"/>
          <w:sz w:val="22"/>
          <w:szCs w:val="22"/>
          <w:rtl/>
        </w:rPr>
        <w:t xml:space="preserve"> </w:t>
      </w:r>
      <w:r>
        <w:rPr>
          <w:rFonts w:ascii="David" w:hAnsi="David"/>
          <w:color w:val="000000"/>
          <w:rtl/>
        </w:rPr>
        <w:t>(ההדגשה אינה במקור- ד.ס).</w:t>
      </w:r>
    </w:p>
    <w:p w14:paraId="70229FCF" w14:textId="77777777" w:rsidR="00E207D2" w:rsidRPr="00F17BCA" w:rsidRDefault="00E207D2" w:rsidP="00E207D2">
      <w:pPr>
        <w:spacing w:line="360" w:lineRule="auto"/>
        <w:ind w:left="1440" w:right="-851"/>
        <w:jc w:val="both"/>
        <w:rPr>
          <w:rFonts w:ascii="David" w:hAnsi="David"/>
          <w:color w:val="000000"/>
          <w:sz w:val="12"/>
          <w:szCs w:val="12"/>
          <w:rtl/>
        </w:rPr>
      </w:pPr>
    </w:p>
    <w:p w14:paraId="7B59B90A" w14:textId="77777777" w:rsidR="00E207D2" w:rsidRDefault="00E207D2" w:rsidP="00E207D2">
      <w:pPr>
        <w:spacing w:line="360" w:lineRule="auto"/>
        <w:ind w:left="720" w:right="-851"/>
        <w:jc w:val="both"/>
        <w:rPr>
          <w:rFonts w:ascii="David" w:hAnsi="David"/>
          <w:color w:val="000000"/>
          <w:rtl/>
        </w:rPr>
      </w:pPr>
      <w:r>
        <w:rPr>
          <w:rFonts w:ascii="David" w:hAnsi="David"/>
          <w:color w:val="000000"/>
          <w:rtl/>
        </w:rPr>
        <w:t xml:space="preserve">אין צריך לאמר כי המצב הכלכלי הקשה אליו נקלע הנאשם, כדברי סנגורו, אינו יכול לשמש הצדקה כלשהי למעשיו החמורים.  </w:t>
      </w:r>
    </w:p>
    <w:p w14:paraId="3C1CA3C1" w14:textId="77777777" w:rsidR="00E207D2" w:rsidRPr="00F17BCA" w:rsidRDefault="00E207D2" w:rsidP="00E207D2">
      <w:pPr>
        <w:spacing w:line="360" w:lineRule="auto"/>
        <w:ind w:left="720" w:right="-851"/>
        <w:jc w:val="both"/>
        <w:rPr>
          <w:rFonts w:ascii="David" w:hAnsi="David"/>
          <w:color w:val="000000"/>
          <w:sz w:val="14"/>
          <w:szCs w:val="14"/>
          <w:rtl/>
        </w:rPr>
      </w:pPr>
    </w:p>
    <w:p w14:paraId="31C2E4FA" w14:textId="77777777" w:rsidR="00E207D2" w:rsidRDefault="00E207D2" w:rsidP="00E207D2">
      <w:pPr>
        <w:spacing w:line="360" w:lineRule="auto"/>
        <w:ind w:left="720" w:right="-851" w:hanging="720"/>
        <w:jc w:val="both"/>
        <w:rPr>
          <w:rFonts w:ascii="David" w:hAnsi="David"/>
          <w:rtl/>
        </w:rPr>
      </w:pPr>
      <w:r>
        <w:rPr>
          <w:rFonts w:ascii="David" w:hAnsi="David"/>
          <w:b/>
          <w:bCs/>
          <w:rtl/>
        </w:rPr>
        <w:t>13.</w:t>
      </w:r>
      <w:r>
        <w:rPr>
          <w:rFonts w:ascii="David" w:hAnsi="David"/>
          <w:rtl/>
        </w:rPr>
        <w:tab/>
      </w:r>
      <w:r>
        <w:rPr>
          <w:rFonts w:ascii="David" w:hAnsi="David"/>
          <w:b/>
          <w:bCs/>
          <w:rtl/>
        </w:rPr>
        <w:t>א. הערכים החברתיים</w:t>
      </w:r>
      <w:r>
        <w:rPr>
          <w:rFonts w:ascii="David" w:hAnsi="David"/>
          <w:rtl/>
        </w:rPr>
        <w:t xml:space="preserve"> שנפגעו כתוצאה מביצוע עבירות הסמים על ידי הנאשם הם שלומו ובריאותו של ציבור המשתמשים והציבור בכלל</w:t>
      </w:r>
      <w:r>
        <w:rPr>
          <w:rFonts w:ascii="David" w:hAnsi="David" w:hint="cs"/>
          <w:rtl/>
        </w:rPr>
        <w:t>,</w:t>
      </w:r>
      <w:r>
        <w:rPr>
          <w:rFonts w:ascii="David" w:hAnsi="David"/>
          <w:rtl/>
        </w:rPr>
        <w:t xml:space="preserve"> נוכח הנזקים הנלווים לשימוש בסמים, לרבות ביצוע עבירות על ידי מכורים לסמים לשם מימון התמכרותם זו. לא בכדי העניק המחוקק לערכים אלה מעמד מיוחד ב</w:t>
      </w:r>
      <w:hyperlink w:history="1">
        <w:r w:rsidRPr="00FC501C">
          <w:rPr>
            <w:rFonts w:ascii="David" w:hAnsi="David"/>
            <w:color w:val="000000"/>
            <w:rtl/>
          </w:rPr>
          <w:t>חוק יסוד: כבוד האדם וחירותו</w:t>
        </w:r>
      </w:hyperlink>
      <w:r>
        <w:rPr>
          <w:rFonts w:ascii="David" w:hAnsi="David"/>
          <w:rtl/>
        </w:rPr>
        <w:t>. לעבירות בתחום הסמים המסוכנים השלכות הרסניות על שלומה, ביטחונה ובריאותה של החברה בכללותה; האחד מגדל או מייבא, השני סוחר והאחר משתמש; כבר נאמר כי הסמים משחיתים כל חלקה טובה בחברה, ההיזקקות להם מדרדרת אנשים טובים, והמגדלים, היבואנים והסוחרים עוברים על החוק ומנצלים את תלותם להרוויח כסף שאין בו ברכה; הנורמה הנדרשת חייבת לבטא את סלידת החברה ממעשים אלה ואת הצורך לבלום את התפשטות התופעה, אשר הפכה מכת מדינה; לכן, יש להחמיר כאמור בענישה בתחום זה בכל החוליות הקשורות בייצור הסם והפצתו, כדי להרוויח "כסף קל" ולהשית עונש של מאסר ממושך;</w:t>
      </w:r>
    </w:p>
    <w:p w14:paraId="1CD717B3" w14:textId="77777777" w:rsidR="00E207D2" w:rsidRPr="00F17BCA" w:rsidRDefault="00E207D2" w:rsidP="00E207D2">
      <w:pPr>
        <w:spacing w:line="360" w:lineRule="auto"/>
        <w:ind w:left="720" w:right="-851" w:hanging="720"/>
        <w:jc w:val="both"/>
        <w:rPr>
          <w:rFonts w:ascii="David" w:hAnsi="David"/>
          <w:sz w:val="8"/>
          <w:szCs w:val="8"/>
          <w:rtl/>
        </w:rPr>
      </w:pPr>
    </w:p>
    <w:p w14:paraId="02B4EF72" w14:textId="77777777" w:rsidR="00E207D2" w:rsidRDefault="00E207D2" w:rsidP="00E207D2">
      <w:pPr>
        <w:spacing w:line="360" w:lineRule="auto"/>
        <w:ind w:left="1440" w:right="-851"/>
        <w:jc w:val="both"/>
        <w:rPr>
          <w:rFonts w:ascii="David" w:hAnsi="David"/>
          <w:rtl/>
        </w:rPr>
      </w:pPr>
      <w:r>
        <w:rPr>
          <w:rFonts w:ascii="Miriam" w:hAnsi="Miriam" w:cs="Miriam"/>
          <w:rtl/>
        </w:rPr>
        <w:t>"</w:t>
      </w:r>
      <w:r w:rsidRPr="00E207D2">
        <w:rPr>
          <w:rFonts w:ascii="Arial" w:hAnsi="Arial" w:cs="Arial"/>
          <w:sz w:val="22"/>
          <w:szCs w:val="22"/>
          <w:rtl/>
        </w:rPr>
        <w:t xml:space="preserve">בית משפט זה עמד פעמים רבות על נגע הסמים אשר פשט בחברה, והפך למכת מדינה. על בתי המשפט מוטל לפעול כפי יכולתם למיגור הנגע, זאת באמצעות הטלת עונשים חמורים ומרתיעים. </w:t>
      </w:r>
      <w:r>
        <w:rPr>
          <w:rFonts w:ascii="David" w:hAnsi="David"/>
          <w:rtl/>
        </w:rPr>
        <w:t xml:space="preserve">(ע"פ 11200/03 </w:t>
      </w:r>
      <w:r>
        <w:rPr>
          <w:rFonts w:ascii="David" w:hAnsi="David"/>
          <w:b/>
          <w:bCs/>
          <w:rtl/>
        </w:rPr>
        <w:t xml:space="preserve">פלוני נ' מ"י </w:t>
      </w:r>
      <w:r>
        <w:rPr>
          <w:rFonts w:ascii="David" w:hAnsi="David"/>
          <w:rtl/>
        </w:rPr>
        <w:t xml:space="preserve">(6/7/05), מפי כב' הש' עדיאל; ראו גם </w:t>
      </w:r>
      <w:hyperlink r:id="rId47" w:history="1">
        <w:r w:rsidR="00FC501C" w:rsidRPr="00FC501C">
          <w:rPr>
            <w:rFonts w:ascii="David" w:hAnsi="David"/>
            <w:color w:val="0000FF"/>
            <w:u w:val="single"/>
            <w:rtl/>
          </w:rPr>
          <w:t>ע"פ 6373/06</w:t>
        </w:r>
      </w:hyperlink>
      <w:r>
        <w:rPr>
          <w:rFonts w:ascii="David" w:hAnsi="David"/>
          <w:rtl/>
        </w:rPr>
        <w:t xml:space="preserve"> </w:t>
      </w:r>
      <w:r>
        <w:rPr>
          <w:rFonts w:ascii="David" w:hAnsi="David"/>
          <w:b/>
          <w:bCs/>
          <w:rtl/>
        </w:rPr>
        <w:t>מ"י</w:t>
      </w:r>
      <w:r>
        <w:rPr>
          <w:rFonts w:ascii="David" w:hAnsi="David"/>
          <w:rtl/>
        </w:rPr>
        <w:t xml:space="preserve"> </w:t>
      </w:r>
      <w:r>
        <w:rPr>
          <w:rFonts w:ascii="David" w:hAnsi="David"/>
          <w:b/>
          <w:bCs/>
          <w:rtl/>
        </w:rPr>
        <w:t xml:space="preserve">נ' אלנשמי </w:t>
      </w:r>
      <w:r>
        <w:rPr>
          <w:rFonts w:ascii="David" w:hAnsi="David"/>
          <w:rtl/>
        </w:rPr>
        <w:t xml:space="preserve">(6/9/06), מפי כב' הש' ארבל; ע"פ 3328/08 </w:t>
      </w:r>
      <w:r>
        <w:rPr>
          <w:rFonts w:ascii="David" w:hAnsi="David"/>
          <w:b/>
          <w:bCs/>
          <w:rtl/>
        </w:rPr>
        <w:t>טהל נ' מ"י</w:t>
      </w:r>
      <w:r>
        <w:rPr>
          <w:rFonts w:ascii="David" w:hAnsi="David"/>
          <w:rtl/>
        </w:rPr>
        <w:t xml:space="preserve"> (16/12/09), מפי כב' הש' לוי, הדברים נאמרו ביחס ליבואני סם אך הם יפים גם לענייננו).</w:t>
      </w:r>
    </w:p>
    <w:p w14:paraId="72528B7A" w14:textId="77777777" w:rsidR="00E207D2" w:rsidRPr="00E207D2" w:rsidRDefault="00E207D2" w:rsidP="00E207D2">
      <w:pPr>
        <w:spacing w:line="360" w:lineRule="auto"/>
        <w:ind w:left="1440" w:right="-851"/>
        <w:jc w:val="both"/>
        <w:rPr>
          <w:rFonts w:ascii="David" w:hAnsi="David" w:cs="Arial"/>
          <w:sz w:val="18"/>
          <w:szCs w:val="18"/>
          <w:rtl/>
        </w:rPr>
      </w:pPr>
    </w:p>
    <w:p w14:paraId="63BDC7D3" w14:textId="77777777" w:rsidR="00E207D2" w:rsidRDefault="00E207D2" w:rsidP="00E207D2">
      <w:pPr>
        <w:spacing w:line="360" w:lineRule="auto"/>
        <w:ind w:left="720" w:right="-851"/>
        <w:jc w:val="both"/>
        <w:rPr>
          <w:rFonts w:ascii="David" w:hAnsi="David"/>
          <w:rtl/>
        </w:rPr>
      </w:pPr>
      <w:r>
        <w:rPr>
          <w:rFonts w:ascii="David" w:hAnsi="David"/>
          <w:b/>
          <w:bCs/>
          <w:rtl/>
        </w:rPr>
        <w:t>ב. מידת הפגיעה בערכים המוגנים</w:t>
      </w:r>
      <w:r>
        <w:rPr>
          <w:rFonts w:ascii="David" w:hAnsi="David"/>
          <w:rtl/>
        </w:rPr>
        <w:t xml:space="preserve"> צריכה להילמד בענייננו מאופייה של המעבדה, משך התקופה בה הופעלה וכמות הסם; במקרה דנא מדובר במעבדה לגידול והחזקת סם קנבוס בכמויות גדולות, אשר הופעלה על ידי הנאשם בסיועם של אחרים במשך תקופה של כחודשיים, ואשר הכילה ציוד רב שנועד לגידולו של הסם המסוכן. בשים לב לכמות סם הקנבוס שהחזיק </w:t>
      </w:r>
      <w:r w:rsidRPr="00582AB3">
        <w:rPr>
          <w:rFonts w:ascii="David" w:hAnsi="David"/>
          <w:rtl/>
        </w:rPr>
        <w:t>הנאשם 56 שתילי קנבוס וכן עלי קבניס בתפזורת,</w:t>
      </w:r>
      <w:r>
        <w:rPr>
          <w:rFonts w:ascii="David" w:hAnsi="David"/>
          <w:rtl/>
        </w:rPr>
        <w:t xml:space="preserve"> במשקל כולל של 60 ק"ג- מידת הפגיעה בערכים החברתיים בענייננו היא משמעותית; ללא התערבות גורמי האכיפה, הנזק הפוטנציאלי ממעשיו של הנאשם עשוי היה להיות משמעותי ביותר, וכך גם הפגיעה בערכים המוגנים. מדובר בכמות סם המספיקה להכנה של מנות סם רבות, ואלמלא נחשפה המעבדה על ידי המשטרה, היה הסם המסוכן מופץ וחודר לשוק הסמים, לגורמים עברייניים ומשם לציבור (ראו והשוו ע"פ 5087/17 </w:t>
      </w:r>
      <w:r>
        <w:rPr>
          <w:rFonts w:ascii="David" w:hAnsi="David"/>
          <w:b/>
          <w:bCs/>
          <w:rtl/>
        </w:rPr>
        <w:t>דרחי נ' מדינת ישראל</w:t>
      </w:r>
      <w:r>
        <w:rPr>
          <w:rFonts w:ascii="David" w:hAnsi="David"/>
          <w:rtl/>
        </w:rPr>
        <w:t xml:space="preserve"> (18/6/18</w:t>
      </w:r>
      <w:r>
        <w:rPr>
          <w:rFonts w:ascii="David" w:hAnsi="David" w:hint="cs"/>
          <w:rtl/>
        </w:rPr>
        <w:t>)</w:t>
      </w:r>
      <w:r>
        <w:rPr>
          <w:rFonts w:ascii="David" w:hAnsi="David"/>
          <w:rtl/>
        </w:rPr>
        <w:t xml:space="preserve"> מפי כב' הש' הנדל</w:t>
      </w:r>
      <w:r>
        <w:rPr>
          <w:rFonts w:ascii="David" w:hAnsi="David" w:hint="cs"/>
          <w:rtl/>
        </w:rPr>
        <w:t xml:space="preserve"> (</w:t>
      </w:r>
      <w:r>
        <w:rPr>
          <w:rFonts w:ascii="David" w:hAnsi="David"/>
          <w:rtl/>
        </w:rPr>
        <w:t xml:space="preserve">להלן: </w:t>
      </w:r>
      <w:r>
        <w:rPr>
          <w:rFonts w:ascii="David" w:hAnsi="David"/>
          <w:b/>
          <w:bCs/>
          <w:rtl/>
        </w:rPr>
        <w:t>עניין דרחי</w:t>
      </w:r>
      <w:r>
        <w:rPr>
          <w:rFonts w:ascii="David" w:hAnsi="David" w:hint="cs"/>
          <w:rtl/>
        </w:rPr>
        <w:t>)</w:t>
      </w:r>
      <w:r>
        <w:rPr>
          <w:rFonts w:ascii="David" w:hAnsi="David"/>
          <w:rtl/>
        </w:rPr>
        <w:t>)</w:t>
      </w:r>
      <w:r>
        <w:rPr>
          <w:rFonts w:ascii="David" w:hAnsi="David" w:hint="cs"/>
          <w:rtl/>
        </w:rPr>
        <w:t>.</w:t>
      </w:r>
      <w:r>
        <w:rPr>
          <w:rFonts w:ascii="David" w:hAnsi="David"/>
          <w:rtl/>
        </w:rPr>
        <w:t xml:space="preserve"> </w:t>
      </w:r>
    </w:p>
    <w:p w14:paraId="02A7C7D7" w14:textId="77777777" w:rsidR="00E207D2" w:rsidRPr="00582AB3" w:rsidRDefault="00E207D2" w:rsidP="00E207D2">
      <w:pPr>
        <w:spacing w:line="360" w:lineRule="auto"/>
        <w:ind w:left="720" w:right="-851"/>
        <w:jc w:val="both"/>
        <w:rPr>
          <w:rFonts w:ascii="David" w:hAnsi="David"/>
          <w:sz w:val="10"/>
          <w:szCs w:val="10"/>
          <w:rtl/>
        </w:rPr>
      </w:pPr>
    </w:p>
    <w:p w14:paraId="79AA42F1" w14:textId="77777777" w:rsidR="00E207D2" w:rsidRDefault="00E207D2" w:rsidP="00E207D2">
      <w:pPr>
        <w:spacing w:line="360" w:lineRule="auto"/>
        <w:ind w:left="720" w:right="-851"/>
        <w:jc w:val="both"/>
        <w:rPr>
          <w:rFonts w:ascii="David" w:hAnsi="David"/>
          <w:rtl/>
        </w:rPr>
      </w:pPr>
      <w:r w:rsidRPr="00582AB3">
        <w:rPr>
          <w:rFonts w:ascii="David" w:hAnsi="David"/>
          <w:rtl/>
        </w:rPr>
        <w:t xml:space="preserve">הנאשם, היווה </w:t>
      </w:r>
      <w:r w:rsidRPr="00582AB3">
        <w:rPr>
          <w:rFonts w:ascii="David" w:hAnsi="David"/>
          <w:b/>
          <w:bCs/>
          <w:rtl/>
        </w:rPr>
        <w:t xml:space="preserve">חוליה משמעותית בשרשרת העבריינית, </w:t>
      </w:r>
      <w:r w:rsidRPr="00582AB3">
        <w:rPr>
          <w:rFonts w:ascii="David" w:hAnsi="David"/>
          <w:rtl/>
        </w:rPr>
        <w:t xml:space="preserve">בהיותו המבצע העיקרי, האחראי והדומיננטי לגידולו של הסם בכמות גדולה, בסיועם של האחרים; עובדה המלמדת על כוונה כי בסופו של תהליך הגידול, לאחר שהשתילים יבשילו, ניתן יהיה לסחור בו ולהפיק ממנו רווח. </w:t>
      </w:r>
    </w:p>
    <w:p w14:paraId="13D70E78" w14:textId="77777777" w:rsidR="00E207D2" w:rsidRPr="00582AB3" w:rsidRDefault="00E207D2" w:rsidP="00E207D2">
      <w:pPr>
        <w:spacing w:line="360" w:lineRule="auto"/>
        <w:ind w:left="720" w:right="-851"/>
        <w:jc w:val="both"/>
        <w:rPr>
          <w:rFonts w:ascii="David" w:hAnsi="David"/>
          <w:sz w:val="6"/>
          <w:szCs w:val="6"/>
          <w:rtl/>
        </w:rPr>
      </w:pPr>
    </w:p>
    <w:p w14:paraId="3C52BFD3" w14:textId="77777777" w:rsidR="00E207D2" w:rsidRDefault="00E207D2" w:rsidP="00E207D2">
      <w:pPr>
        <w:spacing w:line="360" w:lineRule="auto"/>
        <w:ind w:left="720" w:right="-851"/>
        <w:jc w:val="both"/>
        <w:rPr>
          <w:rFonts w:ascii="David" w:hAnsi="David"/>
          <w:rtl/>
        </w:rPr>
      </w:pPr>
      <w:r>
        <w:rPr>
          <w:rFonts w:ascii="David" w:hAnsi="David"/>
          <w:rtl/>
        </w:rPr>
        <w:t>עם זאת, אני רואה להתחשב בכך שהנזק הקונקרטי נמוך יותר, מאחר שהסמים</w:t>
      </w:r>
      <w:r>
        <w:rPr>
          <w:rFonts w:ascii="David" w:hAnsi="David" w:hint="cs"/>
          <w:rtl/>
        </w:rPr>
        <w:t xml:space="preserve"> נתפסו והפצתם </w:t>
      </w:r>
      <w:r>
        <w:rPr>
          <w:rFonts w:ascii="David" w:hAnsi="David"/>
          <w:rtl/>
        </w:rPr>
        <w:t>נמנעה</w:t>
      </w:r>
      <w:r>
        <w:rPr>
          <w:rFonts w:ascii="David" w:hAnsi="David" w:hint="cs"/>
          <w:rtl/>
        </w:rPr>
        <w:t>.</w:t>
      </w:r>
      <w:r>
        <w:rPr>
          <w:rFonts w:ascii="David" w:hAnsi="David"/>
          <w:rtl/>
        </w:rPr>
        <w:t xml:space="preserve"> </w:t>
      </w:r>
    </w:p>
    <w:p w14:paraId="4D95DE43" w14:textId="77777777" w:rsidR="00E207D2" w:rsidRPr="00582AB3" w:rsidRDefault="00E207D2" w:rsidP="00E207D2">
      <w:pPr>
        <w:spacing w:line="360" w:lineRule="auto"/>
        <w:ind w:left="720" w:right="-851"/>
        <w:jc w:val="both"/>
        <w:rPr>
          <w:rFonts w:ascii="David" w:hAnsi="David"/>
          <w:sz w:val="8"/>
          <w:szCs w:val="8"/>
          <w:rtl/>
        </w:rPr>
      </w:pPr>
    </w:p>
    <w:p w14:paraId="097C9DAA" w14:textId="77777777" w:rsidR="00E207D2" w:rsidRDefault="00E207D2" w:rsidP="00E207D2">
      <w:pPr>
        <w:spacing w:line="360" w:lineRule="auto"/>
        <w:ind w:right="-851" w:firstLine="720"/>
        <w:jc w:val="both"/>
        <w:rPr>
          <w:rFonts w:ascii="David" w:hAnsi="David"/>
          <w:b/>
          <w:bCs/>
          <w:sz w:val="6"/>
          <w:szCs w:val="6"/>
          <w:u w:val="single"/>
          <w:rtl/>
        </w:rPr>
      </w:pPr>
    </w:p>
    <w:p w14:paraId="0CB936C3" w14:textId="77777777" w:rsidR="00E207D2" w:rsidRDefault="00E207D2" w:rsidP="00E207D2">
      <w:pPr>
        <w:spacing w:line="360" w:lineRule="auto"/>
        <w:ind w:left="720" w:right="-851" w:hanging="720"/>
        <w:jc w:val="both"/>
        <w:rPr>
          <w:rFonts w:ascii="David" w:hAnsi="David"/>
          <w:rtl/>
        </w:rPr>
      </w:pPr>
      <w:r>
        <w:rPr>
          <w:rFonts w:ascii="David" w:hAnsi="David"/>
          <w:b/>
          <w:bCs/>
          <w:rtl/>
        </w:rPr>
        <w:t>14</w:t>
      </w:r>
      <w:r>
        <w:rPr>
          <w:rFonts w:ascii="David" w:hAnsi="David"/>
          <w:rtl/>
        </w:rPr>
        <w:t>.</w:t>
      </w:r>
      <w:r>
        <w:rPr>
          <w:rFonts w:ascii="David" w:hAnsi="David"/>
          <w:rtl/>
        </w:rPr>
        <w:tab/>
        <w:t>כאמור, גם העובדה כי הנאשם גידל סמים "קלים" מסוג קנביס, אינה יכולה לשמש נסיבה לקולה בעניינו. המאבק בנגע הסמים מתייחס לכל סוגי הסמים, כך גם לסמים "קלים" מסוג קנבוס. יפים לענייננו דבריו של כב' הש' עמית ב</w:t>
      </w:r>
      <w:hyperlink r:id="rId48" w:history="1">
        <w:r w:rsidR="00FC501C" w:rsidRPr="00FC501C">
          <w:rPr>
            <w:rFonts w:ascii="David" w:hAnsi="David"/>
            <w:color w:val="0000FF"/>
            <w:u w:val="single"/>
            <w:rtl/>
          </w:rPr>
          <w:t>ע"פ 2596/18</w:t>
        </w:r>
      </w:hyperlink>
      <w:r>
        <w:rPr>
          <w:rFonts w:ascii="David" w:hAnsi="David"/>
          <w:b/>
          <w:bCs/>
          <w:rtl/>
        </w:rPr>
        <w:t xml:space="preserve"> זנזורי נ מדינת ישראל </w:t>
      </w:r>
      <w:r>
        <w:rPr>
          <w:rFonts w:ascii="David" w:hAnsi="David"/>
          <w:rtl/>
        </w:rPr>
        <w:t xml:space="preserve">(12/8/18; להלן: </w:t>
      </w:r>
      <w:r>
        <w:rPr>
          <w:rFonts w:ascii="David" w:hAnsi="David"/>
          <w:b/>
          <w:bCs/>
          <w:rtl/>
        </w:rPr>
        <w:t>עניין זנזורי</w:t>
      </w:r>
      <w:r>
        <w:rPr>
          <w:rFonts w:ascii="David" w:hAnsi="David"/>
          <w:rtl/>
        </w:rPr>
        <w:t>), כדלהלן;</w:t>
      </w:r>
    </w:p>
    <w:p w14:paraId="38768C90" w14:textId="77777777" w:rsidR="00E207D2" w:rsidRPr="00582AB3" w:rsidRDefault="00E207D2" w:rsidP="00E207D2">
      <w:pPr>
        <w:spacing w:line="360" w:lineRule="auto"/>
        <w:ind w:left="720" w:right="-851" w:hanging="720"/>
        <w:jc w:val="both"/>
        <w:rPr>
          <w:rFonts w:ascii="David" w:hAnsi="David"/>
          <w:sz w:val="14"/>
          <w:szCs w:val="14"/>
          <w:rtl/>
        </w:rPr>
      </w:pPr>
    </w:p>
    <w:p w14:paraId="36FB5338" w14:textId="77777777" w:rsidR="00E207D2" w:rsidRDefault="00E207D2" w:rsidP="00E207D2">
      <w:pPr>
        <w:spacing w:line="360" w:lineRule="auto"/>
        <w:ind w:left="1440" w:right="-851"/>
        <w:jc w:val="both"/>
        <w:rPr>
          <w:rFonts w:ascii="David" w:hAnsi="David"/>
          <w:rtl/>
        </w:rPr>
      </w:pPr>
      <w:r w:rsidRPr="00E207D2">
        <w:rPr>
          <w:rFonts w:ascii="Arial" w:hAnsi="Arial"/>
          <w:rtl/>
        </w:rPr>
        <w:t>"</w:t>
      </w:r>
      <w:r w:rsidRPr="00E207D2">
        <w:rPr>
          <w:rFonts w:ascii="Arial" w:hAnsi="Arial" w:cs="Arial"/>
          <w:sz w:val="22"/>
          <w:szCs w:val="22"/>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w:t>
      </w:r>
      <w:r w:rsidRPr="00E207D2">
        <w:rPr>
          <w:rFonts w:ascii="Arial" w:hAnsi="Arial" w:cs="Arial"/>
          <w:sz w:val="22"/>
          <w:szCs w:val="22"/>
          <w:u w:val="single"/>
          <w:rtl/>
        </w:rPr>
        <w:t>צרכנים ומשתמשים ואנשים נורמטיביים, שבעבר לא היו נכונים ליטול על עצמם סיכון להסתבך בעולם הפלילי, נכונים כיום לילך צעד נוסף ולהפוך למגדלים ולסוחרים בסם</w:t>
      </w:r>
      <w:r w:rsidRPr="00E207D2">
        <w:rPr>
          <w:rFonts w:ascii="Arial" w:hAnsi="Arial" w:cs="Arial"/>
          <w:sz w:val="22"/>
          <w:szCs w:val="22"/>
          <w:rtl/>
        </w:rPr>
        <w:t xml:space="preserve">. זאת, מתוך תפיסה שגויה כי מדובר ב"סמים קלים", ובהינתן הטכנולוגיה המאפשרת מכירה והפצה קלה ו"סטרילית" של סמים. ברם, סחר בסמים הוא סחר בסמים. </w:t>
      </w:r>
      <w:r w:rsidRPr="00E207D2">
        <w:rPr>
          <w:rFonts w:ascii="Arial" w:hAnsi="Arial" w:cs="Arial"/>
          <w:sz w:val="22"/>
          <w:szCs w:val="22"/>
          <w:u w:val="single"/>
          <w:rtl/>
        </w:rPr>
        <w:t>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E207D2">
        <w:rPr>
          <w:rFonts w:ascii="Arial" w:hAnsi="Arial" w:cs="Arial"/>
          <w:sz w:val="22"/>
          <w:szCs w:val="22"/>
          <w:rtl/>
        </w:rPr>
        <w:t>".</w:t>
      </w:r>
      <w:r w:rsidRPr="00E207D2">
        <w:rPr>
          <w:rFonts w:ascii="Arial" w:hAnsi="Arial"/>
          <w:rtl/>
        </w:rPr>
        <w:t xml:space="preserve"> </w:t>
      </w:r>
      <w:r>
        <w:rPr>
          <w:rFonts w:ascii="David" w:hAnsi="David"/>
          <w:rtl/>
        </w:rPr>
        <w:t xml:space="preserve">(ההדגשות אינן במקור- ד.ס.). </w:t>
      </w:r>
    </w:p>
    <w:p w14:paraId="62B45C31" w14:textId="77777777" w:rsidR="00E207D2" w:rsidRPr="00582AB3" w:rsidRDefault="00E207D2" w:rsidP="00E207D2">
      <w:pPr>
        <w:spacing w:line="360" w:lineRule="auto"/>
        <w:ind w:left="1440" w:right="-851"/>
        <w:jc w:val="both"/>
        <w:rPr>
          <w:rFonts w:ascii="David" w:hAnsi="David"/>
          <w:sz w:val="14"/>
          <w:szCs w:val="14"/>
        </w:rPr>
      </w:pPr>
    </w:p>
    <w:p w14:paraId="3C419D44" w14:textId="77777777" w:rsidR="00E207D2" w:rsidRDefault="00E207D2" w:rsidP="00E207D2">
      <w:pPr>
        <w:spacing w:line="360" w:lineRule="auto"/>
        <w:ind w:left="720" w:right="-851"/>
        <w:jc w:val="both"/>
        <w:rPr>
          <w:rFonts w:ascii="David" w:hAnsi="David"/>
          <w:b/>
          <w:bCs/>
          <w:color w:val="000000"/>
          <w:rtl/>
        </w:rPr>
      </w:pPr>
      <w:r>
        <w:rPr>
          <w:rFonts w:ascii="David" w:hAnsi="David"/>
          <w:color w:val="000000"/>
          <w:rtl/>
        </w:rPr>
        <w:t>כן ראו דבריה של כב' הש' ארבל ב</w:t>
      </w:r>
      <w:hyperlink r:id="rId49" w:history="1">
        <w:r w:rsidR="00FC501C" w:rsidRPr="00FC501C">
          <w:rPr>
            <w:rFonts w:ascii="David" w:hAnsi="David"/>
            <w:b/>
            <w:bCs/>
            <w:color w:val="0000FF"/>
            <w:u w:val="single"/>
            <w:rtl/>
          </w:rPr>
          <w:t>ע"פ 2000/06</w:t>
        </w:r>
      </w:hyperlink>
      <w:r>
        <w:rPr>
          <w:rFonts w:ascii="David" w:hAnsi="David"/>
          <w:b/>
          <w:bCs/>
          <w:color w:val="000000"/>
          <w:rtl/>
        </w:rPr>
        <w:t xml:space="preserve"> הנ"ל</w:t>
      </w:r>
      <w:r>
        <w:rPr>
          <w:rFonts w:ascii="David" w:hAnsi="David"/>
          <w:color w:val="000000"/>
          <w:rtl/>
        </w:rPr>
        <w:t xml:space="preserve">, </w:t>
      </w:r>
      <w:r>
        <w:rPr>
          <w:rFonts w:ascii="David" w:hAnsi="David"/>
          <w:b/>
          <w:bCs/>
          <w:color w:val="000000"/>
          <w:rtl/>
        </w:rPr>
        <w:t xml:space="preserve"> </w:t>
      </w:r>
      <w:r>
        <w:rPr>
          <w:rFonts w:ascii="David" w:hAnsi="David"/>
          <w:color w:val="000000"/>
          <w:rtl/>
        </w:rPr>
        <w:t>כדלהלן:</w:t>
      </w:r>
    </w:p>
    <w:p w14:paraId="3C3B0EE6" w14:textId="77777777" w:rsidR="00E207D2" w:rsidRPr="00E207D2" w:rsidRDefault="00E207D2" w:rsidP="00E207D2">
      <w:pPr>
        <w:spacing w:line="360" w:lineRule="auto"/>
        <w:ind w:left="1440" w:right="-851"/>
        <w:jc w:val="both"/>
        <w:rPr>
          <w:rFonts w:ascii="Arial" w:hAnsi="Arial"/>
          <w:color w:val="000000"/>
          <w:sz w:val="12"/>
          <w:szCs w:val="12"/>
          <w:rtl/>
        </w:rPr>
      </w:pPr>
    </w:p>
    <w:p w14:paraId="40B75530" w14:textId="77777777" w:rsidR="00E207D2" w:rsidRDefault="00E207D2" w:rsidP="00E207D2">
      <w:pPr>
        <w:spacing w:line="360" w:lineRule="auto"/>
        <w:ind w:left="1440" w:right="-851"/>
        <w:jc w:val="both"/>
        <w:rPr>
          <w:rFonts w:ascii="David" w:hAnsi="David"/>
          <w:color w:val="000000"/>
          <w:rtl/>
        </w:rPr>
      </w:pPr>
      <w:r w:rsidRPr="00E207D2">
        <w:rPr>
          <w:rFonts w:ascii="Arial" w:hAnsi="Arial" w:cs="Arial"/>
          <w:sz w:val="22"/>
          <w:szCs w:val="22"/>
          <w:rtl/>
        </w:rPr>
        <w:t>"המאבק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r w:rsidRPr="00E207D2">
        <w:rPr>
          <w:rFonts w:ascii="Arial" w:hAnsi="Arial"/>
          <w:b/>
          <w:bCs/>
          <w:color w:val="000000"/>
          <w:rtl/>
        </w:rPr>
        <w:t xml:space="preserve"> </w:t>
      </w:r>
      <w:r>
        <w:rPr>
          <w:rFonts w:ascii="David" w:hAnsi="David"/>
          <w:color w:val="000000"/>
          <w:rtl/>
        </w:rPr>
        <w:t xml:space="preserve">(ראו גם </w:t>
      </w:r>
      <w:hyperlink r:id="rId50" w:history="1">
        <w:r w:rsidR="00FC501C" w:rsidRPr="00FC501C">
          <w:rPr>
            <w:rFonts w:ascii="David" w:hAnsi="David"/>
            <w:color w:val="0000FF"/>
            <w:u w:val="single"/>
            <w:rtl/>
          </w:rPr>
          <w:t>ע"פ 170/07</w:t>
        </w:r>
      </w:hyperlink>
      <w:r>
        <w:rPr>
          <w:rFonts w:ascii="David" w:hAnsi="David"/>
          <w:color w:val="000000"/>
          <w:rtl/>
        </w:rPr>
        <w:t xml:space="preserve"> </w:t>
      </w:r>
      <w:r>
        <w:rPr>
          <w:rFonts w:ascii="David" w:hAnsi="David"/>
          <w:b/>
          <w:bCs/>
          <w:color w:val="000000"/>
          <w:rtl/>
        </w:rPr>
        <w:t>מטיס נ' מדינת ישראל</w:t>
      </w:r>
      <w:r>
        <w:rPr>
          <w:rFonts w:ascii="David" w:hAnsi="David"/>
          <w:color w:val="000000"/>
          <w:rtl/>
        </w:rPr>
        <w:t xml:space="preserve"> (19/11/07), מפי כב' הש' ברלינר; וכן </w:t>
      </w:r>
      <w:r>
        <w:rPr>
          <w:rFonts w:ascii="David" w:hAnsi="David"/>
          <w:b/>
          <w:bCs/>
          <w:color w:val="000000"/>
          <w:rtl/>
        </w:rPr>
        <w:t>עניין פלוני</w:t>
      </w:r>
      <w:r>
        <w:rPr>
          <w:rFonts w:ascii="David" w:hAnsi="David"/>
          <w:color w:val="000000"/>
          <w:rtl/>
        </w:rPr>
        <w:t xml:space="preserve"> הנ"ל).</w:t>
      </w:r>
    </w:p>
    <w:p w14:paraId="544BDECA" w14:textId="77777777" w:rsidR="00E207D2" w:rsidRPr="00E207D2" w:rsidRDefault="00E207D2" w:rsidP="00E207D2">
      <w:pPr>
        <w:spacing w:line="360" w:lineRule="auto"/>
        <w:ind w:left="1440" w:right="-851"/>
        <w:jc w:val="both"/>
        <w:rPr>
          <w:rFonts w:ascii="David" w:hAnsi="David" w:cs="Arial"/>
          <w:color w:val="000000"/>
          <w:sz w:val="2"/>
          <w:szCs w:val="2"/>
          <w:rtl/>
        </w:rPr>
      </w:pPr>
    </w:p>
    <w:p w14:paraId="7DAEC8BD" w14:textId="77777777" w:rsidR="00E207D2" w:rsidRDefault="00E207D2" w:rsidP="00E207D2">
      <w:pPr>
        <w:spacing w:line="360" w:lineRule="auto"/>
        <w:ind w:left="720" w:right="-851" w:hanging="720"/>
        <w:jc w:val="both"/>
        <w:rPr>
          <w:rFonts w:ascii="David" w:hAnsi="David"/>
          <w:rtl/>
          <w:lang w:eastAsia="he-IL"/>
        </w:rPr>
      </w:pPr>
      <w:r>
        <w:rPr>
          <w:rFonts w:ascii="David" w:hAnsi="David"/>
          <w:b/>
          <w:bCs/>
          <w:rtl/>
          <w:lang w:eastAsia="he-IL"/>
        </w:rPr>
        <w:t>15.</w:t>
      </w:r>
      <w:r>
        <w:rPr>
          <w:rFonts w:ascii="David" w:hAnsi="David"/>
          <w:rtl/>
          <w:lang w:eastAsia="he-IL"/>
        </w:rPr>
        <w:tab/>
        <w:t xml:space="preserve">בית המשפט העליון חזר וקבע כי ככלל כאשר עסקינן בעבירות סמים חמורות, נסוגים שיקוליו האישיים של העבריין מפני שיקולי ההרתעה והגמול, והשיקולים של טובת הכלל, לרבות שיקולי הנזק הקשה שהשימוש בסם מביא על המשתמשים בו. ראו לעניין דבריו של כב' הש' ג'ובראן בעניין </w:t>
      </w:r>
      <w:r>
        <w:rPr>
          <w:rFonts w:ascii="David" w:hAnsi="David"/>
          <w:b/>
          <w:bCs/>
          <w:rtl/>
          <w:lang w:eastAsia="he-IL"/>
        </w:rPr>
        <w:t>בן סימון הנ"ל</w:t>
      </w:r>
      <w:r>
        <w:rPr>
          <w:rFonts w:ascii="David" w:hAnsi="David"/>
          <w:rtl/>
          <w:lang w:eastAsia="he-IL"/>
        </w:rPr>
        <w:t>,</w:t>
      </w:r>
      <w:r>
        <w:rPr>
          <w:rFonts w:ascii="David" w:hAnsi="David"/>
          <w:b/>
          <w:bCs/>
          <w:rtl/>
          <w:lang w:eastAsia="he-IL"/>
        </w:rPr>
        <w:t xml:space="preserve"> </w:t>
      </w:r>
      <w:r>
        <w:rPr>
          <w:rFonts w:ascii="David" w:hAnsi="David"/>
          <w:rtl/>
          <w:lang w:eastAsia="he-IL"/>
        </w:rPr>
        <w:t xml:space="preserve">כדלהלן:   </w:t>
      </w:r>
    </w:p>
    <w:p w14:paraId="3558074D" w14:textId="77777777" w:rsidR="00E207D2" w:rsidRDefault="00E207D2" w:rsidP="00E207D2">
      <w:pPr>
        <w:spacing w:line="360" w:lineRule="auto"/>
        <w:ind w:left="720" w:right="-851" w:hanging="720"/>
        <w:jc w:val="both"/>
        <w:rPr>
          <w:rFonts w:ascii="David" w:hAnsi="David"/>
          <w:b/>
          <w:bCs/>
          <w:sz w:val="2"/>
          <w:szCs w:val="2"/>
          <w:rtl/>
          <w:lang w:eastAsia="he-IL"/>
        </w:rPr>
      </w:pPr>
      <w:r>
        <w:rPr>
          <w:rFonts w:ascii="David" w:hAnsi="David" w:hint="cs"/>
          <w:b/>
          <w:bCs/>
          <w:sz w:val="2"/>
          <w:szCs w:val="2"/>
          <w:rtl/>
          <w:lang w:eastAsia="he-IL"/>
        </w:rPr>
        <w:t>]]</w:t>
      </w:r>
    </w:p>
    <w:p w14:paraId="0D1CEC91" w14:textId="77777777" w:rsidR="00E207D2" w:rsidRPr="00582AB3" w:rsidRDefault="00E207D2" w:rsidP="00E207D2">
      <w:pPr>
        <w:spacing w:line="360" w:lineRule="auto"/>
        <w:ind w:left="720" w:right="-851" w:hanging="720"/>
        <w:jc w:val="both"/>
        <w:rPr>
          <w:rFonts w:ascii="David" w:hAnsi="David"/>
          <w:sz w:val="4"/>
          <w:szCs w:val="4"/>
          <w:rtl/>
          <w:lang w:eastAsia="he-IL"/>
        </w:rPr>
      </w:pPr>
      <w:r>
        <w:rPr>
          <w:rFonts w:ascii="David" w:hAnsi="David"/>
          <w:rtl/>
          <w:lang w:eastAsia="he-IL"/>
        </w:rPr>
        <w:t xml:space="preserve"> </w:t>
      </w:r>
    </w:p>
    <w:p w14:paraId="29AC371E" w14:textId="77777777" w:rsidR="00E207D2" w:rsidRPr="00E207D2" w:rsidRDefault="00E207D2" w:rsidP="00E207D2">
      <w:pPr>
        <w:spacing w:line="360" w:lineRule="auto"/>
        <w:ind w:left="1440" w:right="-851"/>
        <w:jc w:val="both"/>
        <w:rPr>
          <w:rFonts w:ascii="Arial" w:hAnsi="Arial" w:cs="Arial"/>
          <w:sz w:val="22"/>
          <w:szCs w:val="22"/>
          <w:rtl/>
        </w:rPr>
      </w:pPr>
      <w:r w:rsidRPr="00E207D2">
        <w:rPr>
          <w:rFonts w:ascii="Arial" w:hAnsi="Arial" w:cs="Arial"/>
          <w:sz w:val="22"/>
          <w:szCs w:val="22"/>
          <w:rtl/>
        </w:rPr>
        <w:t>"ההלכה בעניין עבירות סמים קובעת כי נוכח חומרתן הרבה של אותן העבירות יש להתמודד מולן באמצעות ענישה משמעותית ומרתיעה... כי יש לבכר את שיקולי ההרתעה על השיקולים האישיים בעבירות מסוג זה... וכי יש חשיבות בענישה כלכלית בעבירות סמים שעיקרן הוא בצע כסף (</w:t>
      </w:r>
      <w:hyperlink r:id="rId51" w:history="1">
        <w:r w:rsidR="00FC501C" w:rsidRPr="00FC501C">
          <w:rPr>
            <w:rFonts w:ascii="Arial" w:hAnsi="Arial" w:cs="Arial"/>
            <w:color w:val="0000FF"/>
            <w:sz w:val="22"/>
            <w:szCs w:val="22"/>
            <w:u w:val="single"/>
            <w:rtl/>
          </w:rPr>
          <w:t>ע"פ 3669/14</w:t>
        </w:r>
      </w:hyperlink>
      <w:r w:rsidR="00FC501C">
        <w:rPr>
          <w:rFonts w:ascii="Arial" w:hAnsi="Arial" w:cs="Arial"/>
          <w:sz w:val="22"/>
          <w:szCs w:val="22"/>
          <w:rtl/>
        </w:rPr>
        <w:t xml:space="preserve"> </w:t>
      </w:r>
      <w:r w:rsidRPr="00E207D2">
        <w:rPr>
          <w:rFonts w:ascii="Arial" w:hAnsi="Arial" w:cs="Arial"/>
          <w:sz w:val="22"/>
          <w:szCs w:val="22"/>
          <w:rtl/>
        </w:rPr>
        <w:t>גולן נ' מדינת ישראל,</w:t>
      </w:r>
      <w:r w:rsidR="00FC501C">
        <w:rPr>
          <w:rFonts w:ascii="Arial" w:hAnsi="Arial" w:cs="Arial"/>
          <w:sz w:val="22"/>
          <w:szCs w:val="22"/>
          <w:rtl/>
        </w:rPr>
        <w:t xml:space="preserve"> </w:t>
      </w:r>
      <w:r w:rsidRPr="00E207D2">
        <w:rPr>
          <w:rFonts w:ascii="Arial" w:hAnsi="Arial" w:cs="Arial"/>
          <w:sz w:val="22"/>
          <w:szCs w:val="22"/>
          <w:rtl/>
        </w:rPr>
        <w:t xml:space="preserve">פסקה 22 (18.12.2016); </w:t>
      </w:r>
      <w:hyperlink r:id="rId52" w:history="1">
        <w:r w:rsidR="00FC501C" w:rsidRPr="00FC501C">
          <w:rPr>
            <w:rFonts w:ascii="Arial" w:hAnsi="Arial" w:cs="Arial"/>
            <w:color w:val="0000FF"/>
            <w:sz w:val="22"/>
            <w:szCs w:val="22"/>
            <w:u w:val="single"/>
            <w:rtl/>
          </w:rPr>
          <w:t>ע"פ 7952/15</w:t>
        </w:r>
      </w:hyperlink>
      <w:r w:rsidR="00FC501C">
        <w:rPr>
          <w:rFonts w:ascii="Arial" w:hAnsi="Arial" w:cs="Arial"/>
          <w:sz w:val="22"/>
          <w:szCs w:val="22"/>
          <w:rtl/>
        </w:rPr>
        <w:t xml:space="preserve"> </w:t>
      </w:r>
      <w:r w:rsidRPr="00E207D2">
        <w:rPr>
          <w:rFonts w:ascii="Arial" w:hAnsi="Arial" w:cs="Arial"/>
          <w:sz w:val="22"/>
          <w:szCs w:val="22"/>
          <w:rtl/>
        </w:rPr>
        <w:t>מדינת ישראל נ' שץ, פסקה 49 (15.2.2016))".</w:t>
      </w:r>
    </w:p>
    <w:p w14:paraId="4ECB3577" w14:textId="77777777" w:rsidR="00E207D2" w:rsidRPr="00E207D2" w:rsidRDefault="00E207D2" w:rsidP="00E207D2">
      <w:pPr>
        <w:spacing w:line="360" w:lineRule="auto"/>
        <w:ind w:left="1440" w:right="-851"/>
        <w:jc w:val="both"/>
        <w:rPr>
          <w:rFonts w:ascii="Arial" w:hAnsi="Arial" w:cs="Arial"/>
          <w:sz w:val="10"/>
          <w:szCs w:val="10"/>
          <w:rtl/>
        </w:rPr>
      </w:pPr>
    </w:p>
    <w:p w14:paraId="64CEFF94" w14:textId="77777777" w:rsidR="00E207D2" w:rsidRDefault="00E207D2" w:rsidP="00E207D2">
      <w:pPr>
        <w:spacing w:line="360" w:lineRule="auto"/>
        <w:ind w:left="720" w:right="-851"/>
        <w:jc w:val="both"/>
        <w:rPr>
          <w:rFonts w:ascii="David" w:hAnsi="David"/>
          <w:color w:val="000000"/>
          <w:sz w:val="2"/>
          <w:szCs w:val="2"/>
          <w:rtl/>
        </w:rPr>
      </w:pPr>
    </w:p>
    <w:p w14:paraId="742FB970" w14:textId="77777777" w:rsidR="00E207D2" w:rsidRDefault="00E207D2" w:rsidP="00E207D2">
      <w:pPr>
        <w:spacing w:line="360" w:lineRule="auto"/>
        <w:ind w:left="720" w:right="-851"/>
        <w:jc w:val="both"/>
        <w:rPr>
          <w:rFonts w:ascii="David" w:hAnsi="David"/>
          <w:color w:val="000000"/>
          <w:rtl/>
        </w:rPr>
      </w:pPr>
      <w:r>
        <w:rPr>
          <w:rFonts w:ascii="David" w:hAnsi="David"/>
          <w:color w:val="000000"/>
          <w:rtl/>
        </w:rPr>
        <w:t>בנסיבות העניין, נוכח חומרת העבירות שביצע הנאשם ופוטנציאל הנזק הרב הגלום בביצוען, ראוי הוא לתגובה עונשית הולמת בדמות מאסר לתקופה ממושכת.</w:t>
      </w:r>
    </w:p>
    <w:p w14:paraId="65E9F45F" w14:textId="77777777" w:rsidR="00E207D2" w:rsidRDefault="00E207D2" w:rsidP="00E207D2">
      <w:pPr>
        <w:spacing w:line="360" w:lineRule="auto"/>
        <w:ind w:left="720" w:right="-851"/>
        <w:jc w:val="both"/>
        <w:rPr>
          <w:rFonts w:ascii="David" w:hAnsi="David"/>
          <w:color w:val="000000"/>
          <w:sz w:val="8"/>
          <w:szCs w:val="8"/>
          <w:rtl/>
        </w:rPr>
      </w:pPr>
    </w:p>
    <w:p w14:paraId="5B50D5EC" w14:textId="77777777" w:rsidR="00E207D2" w:rsidRDefault="00E207D2" w:rsidP="00E207D2">
      <w:pPr>
        <w:spacing w:line="360" w:lineRule="auto"/>
        <w:ind w:right="-851" w:firstLine="720"/>
        <w:jc w:val="both"/>
        <w:rPr>
          <w:rFonts w:ascii="David" w:hAnsi="David"/>
          <w:b/>
          <w:bCs/>
          <w:u w:val="single"/>
          <w:rtl/>
        </w:rPr>
      </w:pPr>
      <w:r>
        <w:rPr>
          <w:rFonts w:ascii="David" w:hAnsi="David"/>
          <w:b/>
          <w:bCs/>
          <w:u w:val="single"/>
          <w:rtl/>
        </w:rPr>
        <w:t>מתחם הענישה</w:t>
      </w:r>
    </w:p>
    <w:p w14:paraId="472BB0C6" w14:textId="77777777" w:rsidR="00E207D2" w:rsidRDefault="00E207D2" w:rsidP="00E207D2">
      <w:pPr>
        <w:spacing w:line="360" w:lineRule="auto"/>
        <w:ind w:left="720" w:right="-851" w:hanging="720"/>
        <w:jc w:val="both"/>
        <w:rPr>
          <w:rFonts w:ascii="David" w:hAnsi="David"/>
          <w:rtl/>
        </w:rPr>
      </w:pPr>
      <w:r>
        <w:rPr>
          <w:rFonts w:ascii="David" w:hAnsi="David"/>
          <w:b/>
          <w:bCs/>
          <w:rtl/>
        </w:rPr>
        <w:t>16.</w:t>
      </w:r>
      <w:r>
        <w:rPr>
          <w:rFonts w:ascii="David" w:hAnsi="David"/>
          <w:b/>
          <w:bCs/>
          <w:rtl/>
        </w:rPr>
        <w:tab/>
      </w:r>
      <w:r>
        <w:rPr>
          <w:rFonts w:ascii="David" w:hAnsi="David"/>
          <w:rtl/>
        </w:rPr>
        <w:t>העונש המרבי הקבוע ב</w:t>
      </w:r>
      <w:hyperlink r:id="rId53" w:history="1">
        <w:r w:rsidR="00FC501C" w:rsidRPr="00FC501C">
          <w:rPr>
            <w:rFonts w:ascii="David" w:hAnsi="David"/>
            <w:color w:val="0000FF"/>
            <w:u w:val="single"/>
            <w:rtl/>
          </w:rPr>
          <w:t>פקודת הסמים המסוכנים</w:t>
        </w:r>
      </w:hyperlink>
      <w:r>
        <w:rPr>
          <w:rFonts w:ascii="David" w:hAnsi="David"/>
          <w:rtl/>
        </w:rPr>
        <w:t xml:space="preserve"> בצדה של כל אחת מהעבירות</w:t>
      </w:r>
      <w:r>
        <w:rPr>
          <w:rFonts w:ascii="David" w:hAnsi="David"/>
        </w:rPr>
        <w:t xml:space="preserve"> </w:t>
      </w:r>
      <w:r>
        <w:rPr>
          <w:rFonts w:ascii="David" w:hAnsi="David"/>
          <w:rtl/>
        </w:rPr>
        <w:t xml:space="preserve">שבגינן הורשע הנאשם - </w:t>
      </w:r>
      <w:r>
        <w:rPr>
          <w:rFonts w:ascii="David" w:hAnsi="David"/>
          <w:b/>
          <w:bCs/>
          <w:rtl/>
        </w:rPr>
        <w:t xml:space="preserve">עבירה של ייצור, הכנה והפקה, החזקת סם מסוכן שלא לצריכה עצמית, והחזקת כלים </w:t>
      </w:r>
      <w:r>
        <w:rPr>
          <w:rFonts w:ascii="David" w:hAnsi="David"/>
          <w:rtl/>
        </w:rPr>
        <w:t>- עומד על 20 שנות מאסר בפועל; בנוסף, העונש המרבי הקבוע ב</w:t>
      </w:r>
      <w:hyperlink r:id="rId54" w:history="1">
        <w:r w:rsidR="00FC501C" w:rsidRPr="00FC501C">
          <w:rPr>
            <w:rFonts w:ascii="David" w:hAnsi="David"/>
            <w:color w:val="0000FF"/>
            <w:u w:val="single"/>
            <w:rtl/>
          </w:rPr>
          <w:t>חוק העונשין</w:t>
        </w:r>
      </w:hyperlink>
      <w:r>
        <w:rPr>
          <w:rFonts w:ascii="David" w:hAnsi="David"/>
          <w:rtl/>
        </w:rPr>
        <w:t xml:space="preserve"> בצידה של עבירת </w:t>
      </w:r>
      <w:r>
        <w:rPr>
          <w:rFonts w:ascii="David" w:hAnsi="David"/>
          <w:b/>
          <w:bCs/>
          <w:rtl/>
        </w:rPr>
        <w:t xml:space="preserve">נטילת חשמל </w:t>
      </w:r>
      <w:r>
        <w:rPr>
          <w:rFonts w:ascii="David" w:hAnsi="David"/>
          <w:rtl/>
        </w:rPr>
        <w:t xml:space="preserve">עומד על 3 שנות מאסר בפועל.  </w:t>
      </w:r>
    </w:p>
    <w:p w14:paraId="7229874D" w14:textId="77777777" w:rsidR="00E207D2" w:rsidRPr="00582AB3" w:rsidRDefault="00E207D2" w:rsidP="00E207D2">
      <w:pPr>
        <w:spacing w:line="360" w:lineRule="auto"/>
        <w:ind w:left="720" w:right="-851" w:hanging="720"/>
        <w:jc w:val="both"/>
        <w:rPr>
          <w:rFonts w:ascii="David" w:hAnsi="David"/>
          <w:sz w:val="8"/>
          <w:szCs w:val="8"/>
          <w:rtl/>
        </w:rPr>
      </w:pPr>
    </w:p>
    <w:p w14:paraId="3E3879FA" w14:textId="77777777" w:rsidR="00E207D2" w:rsidRDefault="00E207D2" w:rsidP="00E207D2">
      <w:pPr>
        <w:spacing w:line="360" w:lineRule="auto"/>
        <w:ind w:left="720" w:right="-851"/>
        <w:jc w:val="both"/>
        <w:rPr>
          <w:rFonts w:ascii="David" w:hAnsi="David"/>
          <w:rtl/>
        </w:rPr>
      </w:pPr>
      <w:r>
        <w:rPr>
          <w:rFonts w:ascii="David" w:hAnsi="David"/>
          <w:rtl/>
        </w:rPr>
        <w:t>ב"כ הצדדים חלוקים בשאלת מתחם העונש ההולם את המקרה הנדון, הפנו לפסקי דין התומכים בעמדתם, זה בכה וזה בכה, כאשר כל אחד מהם הפנה למקרים חמורים יותר וחמורים פחות מהמקרה דנן, וביקש לאבחן את פסקי הדין אליהם הפנה הצד שכנגד או חלקם.</w:t>
      </w:r>
    </w:p>
    <w:p w14:paraId="17AC3FF8" w14:textId="77777777" w:rsidR="00E207D2" w:rsidRPr="00582AB3" w:rsidRDefault="00E207D2" w:rsidP="00E207D2">
      <w:pPr>
        <w:spacing w:line="360" w:lineRule="auto"/>
        <w:ind w:left="720" w:right="-851"/>
        <w:jc w:val="both"/>
        <w:rPr>
          <w:rFonts w:ascii="David" w:hAnsi="David"/>
          <w:sz w:val="10"/>
          <w:szCs w:val="10"/>
        </w:rPr>
      </w:pPr>
    </w:p>
    <w:p w14:paraId="461EBFE5" w14:textId="77777777" w:rsidR="00E207D2" w:rsidRPr="00E207D2" w:rsidRDefault="00E207D2" w:rsidP="00E207D2">
      <w:pPr>
        <w:spacing w:line="360" w:lineRule="auto"/>
        <w:ind w:left="720" w:right="-851"/>
        <w:jc w:val="both"/>
        <w:rPr>
          <w:rFonts w:ascii="David" w:hAnsi="David" w:cs="Arial"/>
          <w:sz w:val="2"/>
          <w:szCs w:val="2"/>
          <w:rtl/>
        </w:rPr>
      </w:pPr>
    </w:p>
    <w:p w14:paraId="24B493E0" w14:textId="77777777" w:rsidR="00E207D2" w:rsidRDefault="00E207D2" w:rsidP="00E207D2">
      <w:pPr>
        <w:spacing w:line="360" w:lineRule="auto"/>
        <w:ind w:left="720" w:right="-851" w:hanging="720"/>
        <w:jc w:val="both"/>
        <w:rPr>
          <w:rFonts w:ascii="David" w:hAnsi="David"/>
          <w:rtl/>
        </w:rPr>
      </w:pPr>
      <w:r>
        <w:rPr>
          <w:rFonts w:ascii="David" w:hAnsi="David"/>
          <w:b/>
          <w:bCs/>
          <w:rtl/>
        </w:rPr>
        <w:t>17.</w:t>
      </w:r>
      <w:r>
        <w:rPr>
          <w:rFonts w:ascii="David" w:hAnsi="David"/>
          <w:b/>
          <w:bCs/>
          <w:rtl/>
        </w:rPr>
        <w:tab/>
        <w:t>המאשימה</w:t>
      </w:r>
      <w:r>
        <w:rPr>
          <w:rFonts w:ascii="David" w:hAnsi="David"/>
          <w:rtl/>
        </w:rPr>
        <w:t>,</w:t>
      </w:r>
      <w:r>
        <w:rPr>
          <w:rFonts w:ascii="David" w:hAnsi="David"/>
          <w:b/>
          <w:bCs/>
          <w:rtl/>
        </w:rPr>
        <w:t xml:space="preserve"> </w:t>
      </w:r>
      <w:r>
        <w:rPr>
          <w:rFonts w:ascii="David" w:hAnsi="David"/>
          <w:rtl/>
        </w:rPr>
        <w:t xml:space="preserve">אשר עתרה כאמור להעמיד במקרה הנדון את מתחם הענישה על טווח שבין </w:t>
      </w:r>
      <w:r w:rsidRPr="00582AB3">
        <w:rPr>
          <w:rFonts w:ascii="David" w:hAnsi="David"/>
          <w:rtl/>
        </w:rPr>
        <w:t>שנתיים ל- ארבע שנות מאסר בפועל,</w:t>
      </w:r>
      <w:r>
        <w:rPr>
          <w:rFonts w:ascii="David" w:hAnsi="David"/>
          <w:rtl/>
        </w:rPr>
        <w:t xml:space="preserve"> הפנתה לפסקי הדין התומכת העמדה</w:t>
      </w:r>
      <w:r>
        <w:rPr>
          <w:rFonts w:ascii="David" w:hAnsi="David" w:hint="cs"/>
          <w:rtl/>
        </w:rPr>
        <w:t xml:space="preserve"> </w:t>
      </w:r>
      <w:r>
        <w:rPr>
          <w:rFonts w:ascii="David" w:hAnsi="David"/>
          <w:rtl/>
        </w:rPr>
        <w:t>- תוך שהדגישה כי להבדיל מהמקרה הנדון אף לא באחד מהמקרים שלהלן לא המשיכו הנאשמים בגידול הסם לאחר מעצרם</w:t>
      </w:r>
      <w:r>
        <w:rPr>
          <w:rFonts w:ascii="David" w:hAnsi="David" w:hint="cs"/>
          <w:rtl/>
        </w:rPr>
        <w:t xml:space="preserve"> </w:t>
      </w:r>
      <w:r>
        <w:rPr>
          <w:rFonts w:ascii="David" w:hAnsi="David"/>
          <w:rtl/>
        </w:rPr>
        <w:t>- כדלהלן:</w:t>
      </w:r>
    </w:p>
    <w:p w14:paraId="3E99D07E" w14:textId="77777777" w:rsidR="00E207D2" w:rsidRPr="00582AB3" w:rsidRDefault="00E207D2" w:rsidP="00E207D2">
      <w:pPr>
        <w:spacing w:line="360" w:lineRule="auto"/>
        <w:ind w:left="720" w:right="-851" w:hanging="720"/>
        <w:jc w:val="both"/>
        <w:rPr>
          <w:rFonts w:ascii="David" w:hAnsi="David"/>
          <w:sz w:val="8"/>
          <w:szCs w:val="8"/>
          <w:rtl/>
        </w:rPr>
      </w:pPr>
    </w:p>
    <w:p w14:paraId="2DE03CA1" w14:textId="77777777" w:rsidR="00E207D2" w:rsidRDefault="00E207D2" w:rsidP="00E207D2">
      <w:pPr>
        <w:spacing w:line="360" w:lineRule="auto"/>
        <w:ind w:left="720" w:right="-851"/>
        <w:jc w:val="both"/>
        <w:rPr>
          <w:rFonts w:ascii="David" w:hAnsi="David"/>
          <w:rtl/>
        </w:rPr>
      </w:pPr>
      <w:r>
        <w:rPr>
          <w:rFonts w:ascii="David" w:hAnsi="David"/>
          <w:b/>
          <w:bCs/>
          <w:rtl/>
        </w:rPr>
        <w:t>א.</w:t>
      </w:r>
      <w:r>
        <w:rPr>
          <w:rFonts w:ascii="David" w:hAnsi="David"/>
          <w:rtl/>
        </w:rPr>
        <w:t xml:space="preserve"> ב</w:t>
      </w:r>
      <w:r>
        <w:rPr>
          <w:rFonts w:ascii="David" w:hAnsi="David" w:hint="cs"/>
          <w:rtl/>
        </w:rPr>
        <w:t xml:space="preserve">עניין </w:t>
      </w:r>
      <w:r w:rsidRPr="00E21822">
        <w:rPr>
          <w:rFonts w:ascii="David" w:hAnsi="David" w:hint="cs"/>
          <w:b/>
          <w:bCs/>
          <w:rtl/>
        </w:rPr>
        <w:t>בן סימון</w:t>
      </w:r>
      <w:r>
        <w:rPr>
          <w:rFonts w:ascii="David" w:hAnsi="David" w:hint="cs"/>
          <w:rtl/>
        </w:rPr>
        <w:t xml:space="preserve"> הנ"ל </w:t>
      </w:r>
      <w:r>
        <w:rPr>
          <w:rFonts w:ascii="David" w:hAnsi="David"/>
          <w:rtl/>
        </w:rPr>
        <w:t>נדחה ערעורו של נאשם אשר הורשע במסגרת הסדר טיעון בעבירות של ייצור, הכנה והפקה של סם מסוכן, סחר והספקת סם מסוכן, ונטילת חשמל במרמה. הנאשם הקים מעבדה לגידול סם מסוכן מסוג קנבוס במספר חדרים בביתו, גידל בה</w:t>
      </w:r>
      <w:r>
        <w:rPr>
          <w:rFonts w:ascii="David" w:hAnsi="David"/>
          <w:b/>
          <w:bCs/>
          <w:rtl/>
        </w:rPr>
        <w:t xml:space="preserve"> 282 שתילים בכמות כוללת של 87.25 </w:t>
      </w:r>
      <w:r>
        <w:rPr>
          <w:rFonts w:ascii="David" w:hAnsi="David"/>
          <w:rtl/>
        </w:rPr>
        <w:t xml:space="preserve">ק"ג נטו, ולשם תפעול המעבדה נטל במרמה חשמל בשווי עשרות אלפי שקלים. כמו כן הנאשם סיפק לאדם אחר סם מסוכן מסוג קנבוס בכמות של 5.43 גרם נטו. בית המשפט המחוזי קבע כי </w:t>
      </w:r>
      <w:r>
        <w:rPr>
          <w:rFonts w:ascii="David" w:hAnsi="David"/>
          <w:b/>
          <w:bCs/>
          <w:rtl/>
        </w:rPr>
        <w:t xml:space="preserve">מתחם העונש ההולם </w:t>
      </w:r>
      <w:r>
        <w:rPr>
          <w:rFonts w:ascii="David" w:hAnsi="David"/>
          <w:rtl/>
        </w:rPr>
        <w:t xml:space="preserve">נע בטווח </w:t>
      </w:r>
      <w:r>
        <w:rPr>
          <w:rFonts w:ascii="David" w:hAnsi="David"/>
          <w:b/>
          <w:bCs/>
          <w:rtl/>
        </w:rPr>
        <w:t>שבין 28-48 חודשי מאסר</w:t>
      </w:r>
      <w:r>
        <w:rPr>
          <w:rFonts w:ascii="David" w:hAnsi="David"/>
          <w:rtl/>
        </w:rPr>
        <w:t>, והשית על הנאשם - בעל משפחה, שלחובתו הרשעה קודמת בעבירת אלימות, אך זה לו מאסרו הראשון -</w:t>
      </w:r>
      <w:r>
        <w:rPr>
          <w:rFonts w:ascii="David" w:hAnsi="David"/>
          <w:b/>
          <w:bCs/>
          <w:rtl/>
        </w:rPr>
        <w:t xml:space="preserve"> 36 חודשי מאסר בפועל</w:t>
      </w:r>
      <w:r>
        <w:rPr>
          <w:rFonts w:ascii="David" w:hAnsi="David"/>
          <w:rtl/>
        </w:rPr>
        <w:t xml:space="preserve">, לצד עונשים נלווים.  </w:t>
      </w:r>
    </w:p>
    <w:p w14:paraId="0E82B193" w14:textId="77777777" w:rsidR="00E207D2" w:rsidRPr="00E41086" w:rsidRDefault="00E207D2" w:rsidP="00E207D2">
      <w:pPr>
        <w:spacing w:line="360" w:lineRule="auto"/>
        <w:ind w:left="720" w:right="-851"/>
        <w:jc w:val="both"/>
        <w:rPr>
          <w:rFonts w:ascii="David" w:hAnsi="David"/>
          <w:sz w:val="12"/>
          <w:szCs w:val="12"/>
          <w:rtl/>
        </w:rPr>
      </w:pPr>
    </w:p>
    <w:p w14:paraId="46E31A03" w14:textId="77777777" w:rsidR="00E207D2" w:rsidRDefault="00E207D2" w:rsidP="00E207D2">
      <w:pPr>
        <w:spacing w:line="360" w:lineRule="auto"/>
        <w:ind w:left="720" w:right="-851"/>
        <w:jc w:val="both"/>
        <w:rPr>
          <w:rFonts w:ascii="David" w:hAnsi="David"/>
          <w:b/>
          <w:bCs/>
          <w:rtl/>
        </w:rPr>
      </w:pPr>
      <w:r>
        <w:rPr>
          <w:rFonts w:ascii="David" w:hAnsi="David"/>
          <w:b/>
          <w:bCs/>
          <w:color w:val="000000"/>
          <w:shd w:val="clear" w:color="auto" w:fill="FFFFFF"/>
          <w:rtl/>
        </w:rPr>
        <w:t xml:space="preserve">ב </w:t>
      </w:r>
      <w:r>
        <w:rPr>
          <w:b/>
          <w:bCs/>
          <w:rtl/>
        </w:rPr>
        <w:t xml:space="preserve">. </w:t>
      </w:r>
      <w:r>
        <w:rPr>
          <w:rFonts w:ascii="David" w:hAnsi="David"/>
          <w:b/>
          <w:rtl/>
        </w:rPr>
        <w:t>ב</w:t>
      </w:r>
      <w:hyperlink r:id="rId55" w:history="1">
        <w:r w:rsidR="00FC501C" w:rsidRPr="00FC501C">
          <w:rPr>
            <w:rFonts w:ascii="David" w:hAnsi="David"/>
            <w:b/>
            <w:color w:val="0000FF"/>
            <w:u w:val="single"/>
            <w:rtl/>
          </w:rPr>
          <w:t>ת"פ (מחוזי ת"א) 33001-11-14</w:t>
        </w:r>
      </w:hyperlink>
      <w:r>
        <w:rPr>
          <w:rFonts w:ascii="David" w:hAnsi="David"/>
          <w:b/>
          <w:rtl/>
        </w:rPr>
        <w:t xml:space="preserve"> </w:t>
      </w:r>
      <w:r>
        <w:rPr>
          <w:rFonts w:ascii="David" w:hAnsi="David"/>
          <w:bCs/>
          <w:rtl/>
        </w:rPr>
        <w:t xml:space="preserve">מדינת ישראל נ' אוחנה ואח' </w:t>
      </w:r>
      <w:r>
        <w:rPr>
          <w:rFonts w:ascii="David" w:hAnsi="David"/>
          <w:b/>
          <w:rtl/>
        </w:rPr>
        <w:t>(19/3/15), מפי כב' הש' קרא,  נדון עניינ</w:t>
      </w:r>
      <w:r>
        <w:rPr>
          <w:rFonts w:ascii="David" w:hAnsi="David" w:hint="cs"/>
          <w:b/>
          <w:rtl/>
        </w:rPr>
        <w:t>ם</w:t>
      </w:r>
      <w:r>
        <w:rPr>
          <w:rFonts w:ascii="David" w:hAnsi="David"/>
          <w:b/>
          <w:rtl/>
        </w:rPr>
        <w:t xml:space="preserve"> של נאשמים אשר הורשעו על יסוד הודייתם בעבידות כדלהלן: נאשמת 2 הורשעה בעבירות של סיוע לגידול סם מסוכן, שתי עבירות של החזקת סמים שלא לצריכה עצמית ועבירה של החזקת סמים לצריכה עצמית. נאשם 3 הורשע </w:t>
      </w:r>
      <w:r>
        <w:rPr>
          <w:rFonts w:ascii="David" w:hAnsi="David" w:hint="cs"/>
          <w:b/>
          <w:rtl/>
        </w:rPr>
        <w:t xml:space="preserve">בעבירה של </w:t>
      </w:r>
      <w:r>
        <w:rPr>
          <w:rFonts w:ascii="David" w:hAnsi="David"/>
          <w:b/>
          <w:rtl/>
        </w:rPr>
        <w:t xml:space="preserve">גידול סם מסוכן, ושתי עבירות של החזקת סמים שלא לצריכה עצמית. באותו מקרה שכר נאשם 3, (בסיועו של נאשם 1) מחסן, והסב אותו לחממה, </w:t>
      </w:r>
      <w:r>
        <w:rPr>
          <w:rFonts w:ascii="David" w:hAnsi="David" w:hint="cs"/>
          <w:b/>
          <w:rtl/>
        </w:rPr>
        <w:t>שבה</w:t>
      </w:r>
      <w:r>
        <w:rPr>
          <w:rFonts w:ascii="David" w:hAnsi="David"/>
          <w:b/>
          <w:rtl/>
        </w:rPr>
        <w:t xml:space="preserve"> גידל משך 4 חודשים סם מסוכן מסוג קנבוס </w:t>
      </w:r>
      <w:r>
        <w:rPr>
          <w:rFonts w:ascii="David" w:hAnsi="David"/>
          <w:bCs/>
          <w:rtl/>
        </w:rPr>
        <w:t>במשקל כולל של 99.3 ק"ג נטו</w:t>
      </w:r>
      <w:r>
        <w:rPr>
          <w:rFonts w:ascii="David" w:hAnsi="David"/>
          <w:b/>
          <w:rtl/>
        </w:rPr>
        <w:t>,</w:t>
      </w:r>
      <w:r>
        <w:rPr>
          <w:rFonts w:ascii="David" w:hAnsi="David" w:hint="cs"/>
          <w:b/>
          <w:rtl/>
        </w:rPr>
        <w:t xml:space="preserve">; </w:t>
      </w:r>
      <w:r>
        <w:rPr>
          <w:rFonts w:ascii="David" w:hAnsi="David"/>
          <w:b/>
          <w:rtl/>
        </w:rPr>
        <w:t xml:space="preserve">בנוסף נאשמים 2 ו-3 החזיקו 1.25 ק"ג נטו של סם מסוכן מסוג קנבוס ברכבו של נאשם 1. בעניינו של נאשם 3 בית המשפט קבע כי מתחם העונש ההולם נע </w:t>
      </w:r>
      <w:r>
        <w:rPr>
          <w:rFonts w:ascii="David" w:hAnsi="David"/>
          <w:bCs/>
          <w:rtl/>
        </w:rPr>
        <w:t>בין 30 ל- 48 חודשי מאסר בפועל</w:t>
      </w:r>
      <w:r>
        <w:rPr>
          <w:rFonts w:ascii="David" w:hAnsi="David"/>
          <w:b/>
          <w:rtl/>
        </w:rPr>
        <w:t xml:space="preserve"> והטיל עליו </w:t>
      </w:r>
      <w:r>
        <w:rPr>
          <w:rFonts w:ascii="David" w:hAnsi="David"/>
          <w:bCs/>
          <w:rtl/>
        </w:rPr>
        <w:t xml:space="preserve">38 חודשי מאסר בפועל, </w:t>
      </w:r>
      <w:r>
        <w:rPr>
          <w:rFonts w:ascii="David" w:hAnsi="David"/>
          <w:b/>
          <w:rtl/>
        </w:rPr>
        <w:t>לצד עונשים נלווים</w:t>
      </w:r>
      <w:r>
        <w:rPr>
          <w:rFonts w:ascii="David" w:hAnsi="David"/>
          <w:bCs/>
          <w:rtl/>
        </w:rPr>
        <w:t>.</w:t>
      </w:r>
      <w:r>
        <w:rPr>
          <w:rFonts w:ascii="David" w:hAnsi="David"/>
          <w:rtl/>
        </w:rPr>
        <w:t xml:space="preserve"> אשר לנאשמת 2, שסייעה לנאשם בכך שישנה במקום ושמרה על המחסן בעת שהאחרון גידל את הסמים והחזיק בהם, נקבע מתחם ענישה הנע </w:t>
      </w:r>
      <w:r>
        <w:rPr>
          <w:rFonts w:ascii="David" w:hAnsi="David"/>
          <w:b/>
          <w:bCs/>
          <w:rtl/>
        </w:rPr>
        <w:t>בין 15 ל- 34 חודשי מאסר</w:t>
      </w:r>
      <w:r>
        <w:rPr>
          <w:rFonts w:ascii="David" w:hAnsi="David"/>
          <w:rtl/>
        </w:rPr>
        <w:t xml:space="preserve">, ונגזרו עליה </w:t>
      </w:r>
      <w:r>
        <w:rPr>
          <w:rFonts w:ascii="David" w:hAnsi="David"/>
          <w:b/>
          <w:bCs/>
          <w:rtl/>
        </w:rPr>
        <w:t>20 חודשי מאסר בפועל</w:t>
      </w:r>
      <w:r>
        <w:rPr>
          <w:rFonts w:ascii="David" w:hAnsi="David"/>
          <w:rtl/>
        </w:rPr>
        <w:t>, לצד עונשים נלווים.</w:t>
      </w:r>
    </w:p>
    <w:p w14:paraId="1169B51E" w14:textId="77777777" w:rsidR="00E207D2" w:rsidRPr="00E41086" w:rsidRDefault="00E207D2" w:rsidP="00E207D2">
      <w:pPr>
        <w:spacing w:line="360" w:lineRule="auto"/>
        <w:ind w:left="720" w:right="-851"/>
        <w:jc w:val="both"/>
        <w:rPr>
          <w:rFonts w:ascii="David" w:hAnsi="David"/>
          <w:b/>
          <w:bCs/>
          <w:sz w:val="12"/>
          <w:szCs w:val="12"/>
          <w:rtl/>
        </w:rPr>
      </w:pPr>
    </w:p>
    <w:p w14:paraId="1F55F314" w14:textId="77777777" w:rsidR="00E207D2" w:rsidRDefault="00E207D2" w:rsidP="00E207D2">
      <w:pPr>
        <w:spacing w:line="360" w:lineRule="auto"/>
        <w:ind w:left="720" w:right="-851"/>
        <w:jc w:val="both"/>
        <w:rPr>
          <w:rFonts w:ascii="David" w:hAnsi="David"/>
          <w:color w:val="000000"/>
          <w:shd w:val="clear" w:color="auto" w:fill="FFFFFF"/>
          <w:rtl/>
        </w:rPr>
      </w:pPr>
      <w:r>
        <w:rPr>
          <w:rFonts w:ascii="David" w:hAnsi="David"/>
          <w:b/>
          <w:bCs/>
          <w:rtl/>
        </w:rPr>
        <w:t xml:space="preserve">ג. </w:t>
      </w:r>
      <w:r>
        <w:rPr>
          <w:rFonts w:ascii="David" w:hAnsi="David"/>
          <w:rtl/>
        </w:rPr>
        <w:t>ב</w:t>
      </w:r>
      <w:hyperlink r:id="rId56" w:history="1">
        <w:r w:rsidR="00FC501C" w:rsidRPr="00FC501C">
          <w:rPr>
            <w:rFonts w:ascii="David" w:hAnsi="David"/>
            <w:color w:val="0000FF"/>
            <w:u w:val="single"/>
            <w:rtl/>
          </w:rPr>
          <w:t>ת"פ (מחוזי מרכז) 46662-04-15</w:t>
        </w:r>
      </w:hyperlink>
      <w:r>
        <w:rPr>
          <w:rFonts w:ascii="David" w:hAnsi="David"/>
          <w:rtl/>
        </w:rPr>
        <w:t xml:space="preserve"> </w:t>
      </w:r>
      <w:r>
        <w:rPr>
          <w:rFonts w:ascii="David" w:hAnsi="David"/>
          <w:b/>
          <w:bCs/>
          <w:rtl/>
        </w:rPr>
        <w:t xml:space="preserve">מדינת ישראל נ' סגל </w:t>
      </w:r>
      <w:r>
        <w:rPr>
          <w:rFonts w:ascii="David" w:hAnsi="David"/>
          <w:rtl/>
        </w:rPr>
        <w:t xml:space="preserve">(3/2/16), מפי כב' הש' לורך (כתוארה אז), הורשע נאשם על יסוד הודייתו בעבירות של ייצור, הכנה והפקה של סם מסוכן, החזקת סם שלא לצריכה עצמית והחזקת כלים להכנת הסם. </w:t>
      </w:r>
      <w:r>
        <w:rPr>
          <w:rFonts w:ascii="David" w:hAnsi="David"/>
          <w:color w:val="000000"/>
          <w:shd w:val="clear" w:color="auto" w:fill="FFFFFF"/>
          <w:rtl/>
        </w:rPr>
        <w:t xml:space="preserve">באותו מקרה שכר הנאשם דירה והקים בה מעבדת הידרו לגידול סם קנבוס, </w:t>
      </w:r>
      <w:r>
        <w:rPr>
          <w:rFonts w:ascii="David" w:hAnsi="David" w:hint="cs"/>
          <w:color w:val="000000"/>
          <w:shd w:val="clear" w:color="auto" w:fill="FFFFFF"/>
          <w:rtl/>
        </w:rPr>
        <w:t>ש</w:t>
      </w:r>
      <w:r>
        <w:rPr>
          <w:rFonts w:ascii="David" w:hAnsi="David"/>
          <w:color w:val="000000"/>
          <w:shd w:val="clear" w:color="auto" w:fill="FFFFFF"/>
          <w:rtl/>
        </w:rPr>
        <w:t xml:space="preserve">בה נתפסו צמחי קנבוס בעציצים </w:t>
      </w:r>
      <w:r>
        <w:rPr>
          <w:rFonts w:ascii="David" w:hAnsi="David"/>
          <w:b/>
          <w:bCs/>
          <w:color w:val="000000"/>
          <w:shd w:val="clear" w:color="auto" w:fill="FFFFFF"/>
          <w:rtl/>
        </w:rPr>
        <w:t>במשקל של 78.8 ק"ג נטו</w:t>
      </w:r>
      <w:r>
        <w:rPr>
          <w:rFonts w:ascii="David" w:hAnsi="David"/>
          <w:color w:val="000000"/>
          <w:shd w:val="clear" w:color="auto" w:fill="FFFFFF"/>
          <w:rtl/>
        </w:rPr>
        <w:t xml:space="preserve">, וכן החזיק בדירה כלים אסורים רבים ששמשו אותו להכנת הסם. שירות המבחן נמנע מהמלצה שיקומית בעניינו </w:t>
      </w:r>
      <w:r>
        <w:rPr>
          <w:rFonts w:ascii="David" w:hAnsi="David" w:hint="cs"/>
          <w:color w:val="000000"/>
          <w:shd w:val="clear" w:color="auto" w:fill="FFFFFF"/>
          <w:rtl/>
        </w:rPr>
        <w:t xml:space="preserve">של הנאשם - </w:t>
      </w:r>
      <w:r>
        <w:rPr>
          <w:rFonts w:ascii="David" w:hAnsi="David"/>
          <w:color w:val="000000"/>
          <w:shd w:val="clear" w:color="auto" w:fill="FFFFFF"/>
          <w:rtl/>
        </w:rPr>
        <w:t xml:space="preserve">כבן 23, נעדר עבר פלילי, אב לילדה </w:t>
      </w:r>
      <w:r>
        <w:rPr>
          <w:rFonts w:ascii="David" w:hAnsi="David" w:hint="cs"/>
          <w:color w:val="000000"/>
          <w:shd w:val="clear" w:color="auto" w:fill="FFFFFF"/>
          <w:rtl/>
        </w:rPr>
        <w:t>קטנה</w:t>
      </w:r>
      <w:r>
        <w:rPr>
          <w:rFonts w:ascii="David" w:hAnsi="David"/>
          <w:color w:val="000000"/>
          <w:shd w:val="clear" w:color="auto" w:fill="FFFFFF"/>
          <w:rtl/>
        </w:rPr>
        <w:t xml:space="preserve"> המתגוררת עם אמה</w:t>
      </w:r>
      <w:r>
        <w:rPr>
          <w:rFonts w:ascii="David" w:hAnsi="David" w:hint="cs"/>
          <w:color w:val="000000"/>
          <w:shd w:val="clear" w:color="auto" w:fill="FFFFFF"/>
          <w:rtl/>
        </w:rPr>
        <w:t xml:space="preserve">, </w:t>
      </w:r>
      <w:r>
        <w:rPr>
          <w:rFonts w:ascii="David" w:hAnsi="David" w:hint="cs"/>
          <w:rtl/>
        </w:rPr>
        <w:t xml:space="preserve">אשר </w:t>
      </w:r>
      <w:r>
        <w:rPr>
          <w:rFonts w:ascii="David" w:hAnsi="David"/>
          <w:rtl/>
        </w:rPr>
        <w:t xml:space="preserve">בגיל 16 החל לצרוך סמים מסוג קנבוס </w:t>
      </w:r>
      <w:r>
        <w:rPr>
          <w:rFonts w:ascii="David" w:hAnsi="David" w:hint="cs"/>
          <w:rtl/>
        </w:rPr>
        <w:t xml:space="preserve">אך </w:t>
      </w:r>
      <w:r>
        <w:rPr>
          <w:rFonts w:ascii="David" w:hAnsi="David"/>
          <w:rtl/>
        </w:rPr>
        <w:t xml:space="preserve">שלל תלות </w:t>
      </w:r>
      <w:r>
        <w:rPr>
          <w:rFonts w:ascii="David" w:hAnsi="David" w:hint="cs"/>
          <w:rtl/>
        </w:rPr>
        <w:t>בסמים</w:t>
      </w:r>
      <w:r>
        <w:rPr>
          <w:rFonts w:ascii="David" w:hAnsi="David"/>
          <w:rtl/>
        </w:rPr>
        <w:t xml:space="preserve"> ונזקקות לטיפול ייעודי</w:t>
      </w:r>
      <w:r>
        <w:rPr>
          <w:rFonts w:ascii="David" w:hAnsi="David" w:hint="cs"/>
          <w:rtl/>
        </w:rPr>
        <w:t xml:space="preserve"> -</w:t>
      </w:r>
      <w:r>
        <w:rPr>
          <w:rFonts w:ascii="David" w:hAnsi="David"/>
          <w:color w:val="000000"/>
          <w:shd w:val="clear" w:color="auto" w:fill="FFFFFF"/>
          <w:rtl/>
        </w:rPr>
        <w:t xml:space="preserve"> בהעדר שיתוף פעולה מצדו עם הליך טיפולי, והמליץ על ענישה מרתיעה שתפחית את הסיכון הנשקף ממנו בעתיד. נקבע מתחם עונש הולם הנע בין 24 ל- 48 חודשי מאסר בפועל, ו</w:t>
      </w:r>
      <w:r>
        <w:rPr>
          <w:rFonts w:ascii="David" w:hAnsi="David" w:hint="cs"/>
          <w:color w:val="000000"/>
          <w:shd w:val="clear" w:color="auto" w:fill="FFFFFF"/>
          <w:rtl/>
        </w:rPr>
        <w:t xml:space="preserve">על הנאשם </w:t>
      </w:r>
      <w:r>
        <w:rPr>
          <w:rFonts w:ascii="David" w:hAnsi="David"/>
          <w:color w:val="000000"/>
          <w:shd w:val="clear" w:color="auto" w:fill="FFFFFF"/>
          <w:rtl/>
        </w:rPr>
        <w:t xml:space="preserve">נגזרו </w:t>
      </w:r>
      <w:r>
        <w:rPr>
          <w:rFonts w:ascii="David" w:hAnsi="David"/>
          <w:b/>
          <w:bCs/>
          <w:color w:val="000000"/>
          <w:shd w:val="clear" w:color="auto" w:fill="FFFFFF"/>
          <w:rtl/>
        </w:rPr>
        <w:t>30 חודשי מאסר בפועל,</w:t>
      </w:r>
      <w:r>
        <w:rPr>
          <w:rFonts w:ascii="David" w:hAnsi="David"/>
          <w:color w:val="000000"/>
          <w:shd w:val="clear" w:color="auto" w:fill="FFFFFF"/>
          <w:rtl/>
        </w:rPr>
        <w:t xml:space="preserve"> מאסר על תנאי וקנס בסך 20,000 ₪.  </w:t>
      </w:r>
    </w:p>
    <w:p w14:paraId="3F5AFC11" w14:textId="77777777" w:rsidR="00E207D2" w:rsidRPr="00C3764D" w:rsidRDefault="00E207D2" w:rsidP="00E207D2">
      <w:pPr>
        <w:spacing w:line="360" w:lineRule="auto"/>
        <w:ind w:left="720" w:right="-851"/>
        <w:jc w:val="both"/>
        <w:rPr>
          <w:rFonts w:ascii="David" w:hAnsi="David"/>
          <w:color w:val="000000"/>
          <w:sz w:val="14"/>
          <w:szCs w:val="14"/>
          <w:shd w:val="clear" w:color="auto" w:fill="FFFFFF"/>
          <w:rtl/>
        </w:rPr>
      </w:pPr>
    </w:p>
    <w:p w14:paraId="2084DBB0" w14:textId="77777777" w:rsidR="00E207D2" w:rsidRDefault="00E207D2" w:rsidP="00E207D2">
      <w:pPr>
        <w:spacing w:line="360" w:lineRule="auto"/>
        <w:ind w:left="720" w:right="-851"/>
        <w:jc w:val="both"/>
        <w:rPr>
          <w:rFonts w:ascii="David" w:hAnsi="David"/>
          <w:b/>
          <w:bCs/>
          <w:color w:val="000000"/>
          <w:shd w:val="clear" w:color="auto" w:fill="FFFFFF"/>
          <w:rtl/>
        </w:rPr>
      </w:pPr>
      <w:r>
        <w:rPr>
          <w:rFonts w:ascii="David" w:hAnsi="David"/>
          <w:b/>
          <w:bCs/>
          <w:color w:val="000000"/>
          <w:shd w:val="clear" w:color="auto" w:fill="FFFFFF"/>
          <w:rtl/>
        </w:rPr>
        <w:t>ד.</w:t>
      </w:r>
      <w:r>
        <w:rPr>
          <w:rFonts w:ascii="David" w:hAnsi="David"/>
          <w:color w:val="000000"/>
          <w:shd w:val="clear" w:color="auto" w:fill="FFFFFF"/>
          <w:rtl/>
        </w:rPr>
        <w:t xml:space="preserve"> </w:t>
      </w:r>
      <w:r>
        <w:rPr>
          <w:rFonts w:ascii="David" w:hAnsi="David"/>
          <w:b/>
          <w:bCs/>
          <w:color w:val="000000"/>
          <w:shd w:val="clear" w:color="auto" w:fill="FFFFFF"/>
          <w:rtl/>
        </w:rPr>
        <w:t>בעניין אנריקז</w:t>
      </w:r>
      <w:r>
        <w:rPr>
          <w:rFonts w:ascii="David" w:hAnsi="David"/>
          <w:color w:val="000000"/>
          <w:shd w:val="clear" w:color="auto" w:fill="FFFFFF"/>
          <w:rtl/>
        </w:rPr>
        <w:t xml:space="preserve"> הנ"ל (9/6/22), מפי כב' הש' עדן, הורשע נאשם לאחר שמיעת ראיות, בעבירות של הכנה, יצור והפקה של סם מסוכן מסוג קנבוס, החזקת סם מסוכן שלא לצריכה עצמית, ונטילת חשמל במרמה. הנאשם </w:t>
      </w:r>
      <w:r>
        <w:rPr>
          <w:rFonts w:ascii="David" w:hAnsi="David" w:hint="cs"/>
          <w:color w:val="000000"/>
          <w:shd w:val="clear" w:color="auto" w:fill="FFFFFF"/>
          <w:rtl/>
        </w:rPr>
        <w:t xml:space="preserve">שכר </w:t>
      </w:r>
      <w:r>
        <w:rPr>
          <w:rFonts w:ascii="David" w:hAnsi="David"/>
          <w:color w:val="000000"/>
          <w:shd w:val="clear" w:color="auto" w:fill="FFFFFF"/>
          <w:rtl/>
        </w:rPr>
        <w:t>מבנה מסחרי</w:t>
      </w:r>
      <w:r>
        <w:rPr>
          <w:rFonts w:ascii="David" w:hAnsi="David" w:hint="cs"/>
          <w:color w:val="000000"/>
          <w:shd w:val="clear" w:color="auto" w:fill="FFFFFF"/>
          <w:rtl/>
        </w:rPr>
        <w:t xml:space="preserve">, </w:t>
      </w:r>
      <w:r>
        <w:rPr>
          <w:rFonts w:ascii="David" w:hAnsi="David"/>
          <w:color w:val="000000"/>
          <w:shd w:val="clear" w:color="auto" w:fill="FFFFFF"/>
          <w:rtl/>
        </w:rPr>
        <w:t xml:space="preserve">הכשירו כמקום לגידול הסם, </w:t>
      </w:r>
      <w:r>
        <w:rPr>
          <w:rFonts w:ascii="David" w:hAnsi="David" w:hint="cs"/>
          <w:color w:val="000000"/>
          <w:shd w:val="clear" w:color="auto" w:fill="FFFFFF"/>
          <w:rtl/>
        </w:rPr>
        <w:t>ו</w:t>
      </w:r>
      <w:r>
        <w:rPr>
          <w:rFonts w:ascii="David" w:hAnsi="David"/>
          <w:color w:val="000000"/>
          <w:shd w:val="clear" w:color="auto" w:fill="FFFFFF"/>
          <w:rtl/>
        </w:rPr>
        <w:t xml:space="preserve">גידל בו במשך תקופה של כחמישה חודשים שתילים רבים של סם עד אשר נתפס. במעבדה נתפסו </w:t>
      </w:r>
      <w:r>
        <w:rPr>
          <w:rFonts w:ascii="David" w:hAnsi="David"/>
          <w:b/>
          <w:bCs/>
          <w:color w:val="000000"/>
          <w:shd w:val="clear" w:color="auto" w:fill="FFFFFF"/>
          <w:rtl/>
        </w:rPr>
        <w:t>600 שתילי סם</w:t>
      </w:r>
      <w:r>
        <w:rPr>
          <w:rFonts w:ascii="David" w:hAnsi="David"/>
          <w:color w:val="000000"/>
          <w:shd w:val="clear" w:color="auto" w:fill="FFFFFF"/>
          <w:rtl/>
        </w:rPr>
        <w:t xml:space="preserve"> בשלבי גידול מתקדמים וכן מכונה המשמשת לקיצוץ, אליה חובר שק המכיל </w:t>
      </w:r>
      <w:r>
        <w:rPr>
          <w:rFonts w:ascii="David" w:hAnsi="David"/>
          <w:b/>
          <w:bCs/>
          <w:color w:val="000000"/>
          <w:shd w:val="clear" w:color="auto" w:fill="FFFFFF"/>
          <w:rtl/>
        </w:rPr>
        <w:t>2.525 ק"ג נטו</w:t>
      </w:r>
      <w:r>
        <w:rPr>
          <w:rFonts w:ascii="David" w:hAnsi="David" w:hint="cs"/>
          <w:color w:val="000000"/>
          <w:shd w:val="clear" w:color="auto" w:fill="FFFFFF"/>
          <w:rtl/>
        </w:rPr>
        <w:t xml:space="preserve">; </w:t>
      </w:r>
      <w:r>
        <w:rPr>
          <w:rFonts w:ascii="David" w:hAnsi="David"/>
          <w:color w:val="000000"/>
          <w:shd w:val="clear" w:color="auto" w:fill="FFFFFF"/>
          <w:rtl/>
        </w:rPr>
        <w:t xml:space="preserve">משקלו הכולל של הסם שנתפס עמד על </w:t>
      </w:r>
      <w:r>
        <w:rPr>
          <w:rFonts w:ascii="David" w:hAnsi="David"/>
          <w:b/>
          <w:bCs/>
          <w:color w:val="000000"/>
          <w:shd w:val="clear" w:color="auto" w:fill="FFFFFF"/>
          <w:rtl/>
        </w:rPr>
        <w:t>120.98</w:t>
      </w:r>
      <w:r>
        <w:rPr>
          <w:rFonts w:ascii="David" w:hAnsi="David"/>
          <w:color w:val="000000"/>
          <w:shd w:val="clear" w:color="auto" w:fill="FFFFFF"/>
          <w:rtl/>
        </w:rPr>
        <w:t xml:space="preserve"> ק"ג נטו. כמו כן נטל הנאשם חשמל במרמה </w:t>
      </w:r>
      <w:r>
        <w:rPr>
          <w:rFonts w:ascii="David" w:hAnsi="David"/>
          <w:b/>
          <w:bCs/>
          <w:color w:val="000000"/>
          <w:shd w:val="clear" w:color="auto" w:fill="FFFFFF"/>
          <w:rtl/>
        </w:rPr>
        <w:t xml:space="preserve">בשווי של 123,301 ₪. </w:t>
      </w:r>
      <w:r>
        <w:rPr>
          <w:rFonts w:ascii="David" w:hAnsi="David"/>
          <w:color w:val="000000"/>
          <w:shd w:val="clear" w:color="auto" w:fill="FFFFFF"/>
          <w:rtl/>
        </w:rPr>
        <w:t xml:space="preserve">מתחם העונש ההולם </w:t>
      </w:r>
      <w:r>
        <w:rPr>
          <w:rFonts w:ascii="David" w:hAnsi="David" w:hint="cs"/>
          <w:color w:val="000000"/>
          <w:shd w:val="clear" w:color="auto" w:fill="FFFFFF"/>
          <w:rtl/>
        </w:rPr>
        <w:t>נקבע על טווח ש</w:t>
      </w:r>
      <w:r>
        <w:rPr>
          <w:rFonts w:ascii="David" w:hAnsi="David"/>
          <w:color w:val="000000"/>
          <w:shd w:val="clear" w:color="auto" w:fill="FFFFFF"/>
          <w:rtl/>
        </w:rPr>
        <w:t>בין</w:t>
      </w:r>
      <w:r>
        <w:rPr>
          <w:rFonts w:ascii="David" w:hAnsi="David"/>
          <w:b/>
          <w:bCs/>
          <w:color w:val="000000"/>
          <w:shd w:val="clear" w:color="auto" w:fill="FFFFFF"/>
          <w:rtl/>
        </w:rPr>
        <w:t xml:space="preserve">  36 ל- 60 חודשי מאסר בפועל</w:t>
      </w:r>
      <w:r w:rsidRPr="00C3764D">
        <w:rPr>
          <w:rFonts w:ascii="David" w:hAnsi="David"/>
          <w:color w:val="000000"/>
          <w:shd w:val="clear" w:color="auto" w:fill="FFFFFF"/>
          <w:rtl/>
        </w:rPr>
        <w:t>, ומתחם הקנס ההולם נע בין 100,000 ₪ ל- 300,000 ₪.</w:t>
      </w:r>
      <w:r>
        <w:rPr>
          <w:rFonts w:ascii="David" w:hAnsi="David"/>
          <w:b/>
          <w:bCs/>
          <w:color w:val="000000"/>
          <w:shd w:val="clear" w:color="auto" w:fill="FFFFFF"/>
          <w:rtl/>
        </w:rPr>
        <w:t xml:space="preserve"> </w:t>
      </w:r>
      <w:r>
        <w:rPr>
          <w:rFonts w:ascii="David" w:hAnsi="David"/>
          <w:color w:val="000000"/>
          <w:shd w:val="clear" w:color="auto" w:fill="FFFFFF"/>
          <w:rtl/>
        </w:rPr>
        <w:t>בהתחשב ב</w:t>
      </w:r>
      <w:r>
        <w:rPr>
          <w:rFonts w:ascii="David" w:hAnsi="David" w:hint="cs"/>
          <w:color w:val="000000"/>
          <w:shd w:val="clear" w:color="auto" w:fill="FFFFFF"/>
          <w:rtl/>
        </w:rPr>
        <w:t>עברו של ה</w:t>
      </w:r>
      <w:r>
        <w:rPr>
          <w:rFonts w:ascii="David" w:hAnsi="David"/>
          <w:color w:val="000000"/>
          <w:shd w:val="clear" w:color="auto" w:fill="FFFFFF"/>
          <w:rtl/>
        </w:rPr>
        <w:t xml:space="preserve">נאשם, יליד 71', שלחובתו הרשעה בעבירה של יבוא סם מסוכן מסוג קוקאין בגינה נדון ל- 8 שנות מאסר בפועל, </w:t>
      </w:r>
      <w:r>
        <w:rPr>
          <w:rFonts w:ascii="David" w:hAnsi="David" w:hint="cs"/>
          <w:color w:val="000000"/>
          <w:shd w:val="clear" w:color="auto" w:fill="FFFFFF"/>
          <w:rtl/>
        </w:rPr>
        <w:t>וכי ביצע את העבירות כא</w:t>
      </w:r>
      <w:r>
        <w:rPr>
          <w:rFonts w:ascii="David" w:hAnsi="David"/>
          <w:color w:val="000000"/>
          <w:shd w:val="clear" w:color="auto" w:fill="FFFFFF"/>
          <w:rtl/>
        </w:rPr>
        <w:t>שר תלוי ועומד נגדו מאסר מותנה בר הפעלה</w:t>
      </w:r>
      <w:r>
        <w:rPr>
          <w:rFonts w:ascii="David" w:hAnsi="David" w:hint="cs"/>
          <w:color w:val="000000"/>
          <w:shd w:val="clear" w:color="auto" w:fill="FFFFFF"/>
          <w:rtl/>
        </w:rPr>
        <w:t xml:space="preserve">, ובכך שהנאשם </w:t>
      </w:r>
      <w:r>
        <w:rPr>
          <w:rFonts w:ascii="David" w:hAnsi="David"/>
          <w:color w:val="000000"/>
          <w:shd w:val="clear" w:color="auto" w:fill="FFFFFF"/>
          <w:rtl/>
        </w:rPr>
        <w:t xml:space="preserve">לא נטל אחריות למעשיו ולא הביע חרטה בגינם, </w:t>
      </w:r>
      <w:r>
        <w:rPr>
          <w:rFonts w:ascii="David" w:hAnsi="David" w:hint="cs"/>
          <w:color w:val="000000"/>
          <w:shd w:val="clear" w:color="auto" w:fill="FFFFFF"/>
          <w:rtl/>
        </w:rPr>
        <w:t>נ</w:t>
      </w:r>
      <w:r>
        <w:rPr>
          <w:rFonts w:ascii="David" w:hAnsi="David"/>
          <w:color w:val="000000"/>
          <w:shd w:val="clear" w:color="auto" w:fill="FFFFFF"/>
          <w:rtl/>
        </w:rPr>
        <w:t>גזר</w:t>
      </w:r>
      <w:r>
        <w:rPr>
          <w:rFonts w:ascii="David" w:hAnsi="David" w:hint="cs"/>
          <w:color w:val="000000"/>
          <w:shd w:val="clear" w:color="auto" w:fill="FFFFFF"/>
          <w:rtl/>
        </w:rPr>
        <w:t>ו</w:t>
      </w:r>
      <w:r>
        <w:rPr>
          <w:rFonts w:ascii="David" w:hAnsi="David"/>
          <w:color w:val="000000"/>
          <w:shd w:val="clear" w:color="auto" w:fill="FFFFFF"/>
          <w:rtl/>
        </w:rPr>
        <w:t xml:space="preserve"> עליו </w:t>
      </w:r>
      <w:r>
        <w:rPr>
          <w:rFonts w:ascii="David" w:hAnsi="David"/>
          <w:b/>
          <w:bCs/>
          <w:color w:val="000000"/>
          <w:shd w:val="clear" w:color="auto" w:fill="FFFFFF"/>
          <w:rtl/>
        </w:rPr>
        <w:t xml:space="preserve">62 חודשי מאסר בפועל </w:t>
      </w:r>
      <w:r w:rsidRPr="00651B86">
        <w:rPr>
          <w:rFonts w:ascii="David" w:hAnsi="David"/>
          <w:color w:val="000000"/>
          <w:shd w:val="clear" w:color="auto" w:fill="FFFFFF"/>
          <w:rtl/>
        </w:rPr>
        <w:t>(50 חודשי מאסר בגין תיק זה ומאסר מותנה בן 12 חודשים שהופעל במצטבר),</w:t>
      </w:r>
      <w:r>
        <w:rPr>
          <w:rFonts w:ascii="David" w:hAnsi="David"/>
          <w:b/>
          <w:bCs/>
          <w:color w:val="000000"/>
          <w:shd w:val="clear" w:color="auto" w:fill="FFFFFF"/>
          <w:rtl/>
        </w:rPr>
        <w:t xml:space="preserve"> </w:t>
      </w:r>
      <w:r>
        <w:rPr>
          <w:rFonts w:ascii="David" w:hAnsi="David"/>
          <w:color w:val="000000"/>
          <w:shd w:val="clear" w:color="auto" w:fill="FFFFFF"/>
          <w:rtl/>
        </w:rPr>
        <w:t>מאסרים מותנים</w:t>
      </w:r>
      <w:r>
        <w:rPr>
          <w:rFonts w:ascii="David" w:hAnsi="David"/>
          <w:b/>
          <w:bCs/>
          <w:color w:val="000000"/>
          <w:shd w:val="clear" w:color="auto" w:fill="FFFFFF"/>
          <w:rtl/>
        </w:rPr>
        <w:t xml:space="preserve">, </w:t>
      </w:r>
      <w:r>
        <w:rPr>
          <w:rFonts w:ascii="David" w:hAnsi="David"/>
          <w:color w:val="000000"/>
          <w:shd w:val="clear" w:color="auto" w:fill="FFFFFF"/>
          <w:rtl/>
        </w:rPr>
        <w:t>קנס בסך 200,000 ₪, פיצוי בשווי גניבת החשמל, פסילת רישיון נהיגה (לרבות הפעלת פסילה על תנאי במצטבר לפסילה בפועל), ופסילה על תנאי .</w:t>
      </w:r>
      <w:r>
        <w:rPr>
          <w:rFonts w:ascii="David" w:hAnsi="David"/>
          <w:b/>
          <w:bCs/>
          <w:color w:val="000000"/>
          <w:shd w:val="clear" w:color="auto" w:fill="FFFFFF"/>
          <w:rtl/>
        </w:rPr>
        <w:t xml:space="preserve">  </w:t>
      </w:r>
    </w:p>
    <w:p w14:paraId="23ECBBAB" w14:textId="77777777" w:rsidR="00E207D2" w:rsidRPr="00C3764D" w:rsidRDefault="00E207D2" w:rsidP="00E207D2">
      <w:pPr>
        <w:spacing w:line="360" w:lineRule="auto"/>
        <w:ind w:left="720" w:right="-851"/>
        <w:jc w:val="both"/>
        <w:rPr>
          <w:rFonts w:ascii="David" w:hAnsi="David"/>
          <w:b/>
          <w:bCs/>
          <w:color w:val="000000"/>
          <w:sz w:val="12"/>
          <w:szCs w:val="12"/>
          <w:shd w:val="clear" w:color="auto" w:fill="FFFFFF"/>
          <w:rtl/>
        </w:rPr>
      </w:pPr>
    </w:p>
    <w:p w14:paraId="4BE84299" w14:textId="77777777" w:rsidR="00E207D2" w:rsidRPr="002E5134" w:rsidRDefault="00E207D2" w:rsidP="00E207D2">
      <w:pPr>
        <w:spacing w:line="360" w:lineRule="auto"/>
        <w:ind w:left="720" w:right="-851" w:hanging="720"/>
        <w:jc w:val="both"/>
        <w:rPr>
          <w:rFonts w:ascii="David" w:hAnsi="David"/>
          <w:color w:val="000000"/>
          <w:shd w:val="clear" w:color="auto" w:fill="FFFFFF"/>
          <w:rtl/>
        </w:rPr>
      </w:pPr>
      <w:r>
        <w:rPr>
          <w:rFonts w:ascii="David" w:hAnsi="David"/>
          <w:b/>
          <w:bCs/>
          <w:color w:val="000000"/>
          <w:shd w:val="clear" w:color="auto" w:fill="FFFFFF"/>
          <w:rtl/>
        </w:rPr>
        <w:t>18.</w:t>
      </w:r>
      <w:r>
        <w:rPr>
          <w:rFonts w:ascii="David" w:hAnsi="David"/>
          <w:b/>
          <w:bCs/>
          <w:color w:val="000000"/>
          <w:shd w:val="clear" w:color="auto" w:fill="FFFFFF"/>
          <w:rtl/>
        </w:rPr>
        <w:tab/>
        <w:t>ההגנה</w:t>
      </w:r>
      <w:r>
        <w:rPr>
          <w:rFonts w:ascii="David" w:hAnsi="David" w:hint="cs"/>
          <w:color w:val="000000"/>
          <w:shd w:val="clear" w:color="auto" w:fill="FFFFFF"/>
          <w:rtl/>
        </w:rPr>
        <w:t xml:space="preserve"> </w:t>
      </w:r>
      <w:r>
        <w:rPr>
          <w:rFonts w:ascii="David" w:hAnsi="David"/>
          <w:color w:val="000000"/>
          <w:shd w:val="clear" w:color="auto" w:fill="FFFFFF"/>
          <w:rtl/>
        </w:rPr>
        <w:t xml:space="preserve">הפנתה לפסקי דין המשקפים לדידה את מדיניות הענישה הנוהגת במקרים דומים </w:t>
      </w:r>
      <w:r>
        <w:rPr>
          <w:rFonts w:ascii="David" w:hAnsi="David" w:hint="cs"/>
          <w:color w:val="000000"/>
          <w:shd w:val="clear" w:color="auto" w:fill="FFFFFF"/>
          <w:rtl/>
        </w:rPr>
        <w:t>ו</w:t>
      </w:r>
      <w:r>
        <w:rPr>
          <w:rFonts w:ascii="David" w:hAnsi="David"/>
          <w:color w:val="000000"/>
          <w:shd w:val="clear" w:color="auto" w:fill="FFFFFF"/>
          <w:rtl/>
        </w:rPr>
        <w:t>אף חמורים מהמקרה הנדון</w:t>
      </w:r>
      <w:r>
        <w:rPr>
          <w:rFonts w:ascii="David" w:hAnsi="David" w:hint="cs"/>
          <w:color w:val="000000"/>
          <w:shd w:val="clear" w:color="auto" w:fill="FFFFFF"/>
          <w:rtl/>
        </w:rPr>
        <w:t xml:space="preserve">, </w:t>
      </w:r>
      <w:r w:rsidRPr="002E5134">
        <w:rPr>
          <w:rFonts w:ascii="David" w:hAnsi="David" w:hint="cs"/>
          <w:color w:val="000000"/>
          <w:shd w:val="clear" w:color="auto" w:fill="FFFFFF"/>
          <w:rtl/>
        </w:rPr>
        <w:t>ו</w:t>
      </w:r>
      <w:r w:rsidRPr="002E5134">
        <w:rPr>
          <w:rFonts w:ascii="David" w:hAnsi="David"/>
          <w:color w:val="000000"/>
          <w:shd w:val="clear" w:color="auto" w:fill="FFFFFF"/>
          <w:rtl/>
        </w:rPr>
        <w:t>בהם הוטלו עונשים בטווח שבין מאסר לעבודות שירות ל- 30 חודשי מאסר בפועל</w:t>
      </w:r>
      <w:r w:rsidRPr="002E5134">
        <w:rPr>
          <w:rFonts w:ascii="David" w:hAnsi="David" w:hint="cs"/>
          <w:color w:val="000000"/>
          <w:shd w:val="clear" w:color="auto" w:fill="FFFFFF"/>
          <w:rtl/>
        </w:rPr>
        <w:t xml:space="preserve">, </w:t>
      </w:r>
      <w:r w:rsidRPr="002E5134">
        <w:rPr>
          <w:rFonts w:ascii="David" w:hAnsi="David"/>
          <w:color w:val="000000"/>
          <w:shd w:val="clear" w:color="auto" w:fill="FFFFFF"/>
          <w:rtl/>
        </w:rPr>
        <w:t xml:space="preserve"> כדלהלן: </w:t>
      </w:r>
    </w:p>
    <w:p w14:paraId="284FB941" w14:textId="77777777" w:rsidR="00E207D2" w:rsidRPr="002E5134" w:rsidRDefault="00E207D2" w:rsidP="00E207D2">
      <w:pPr>
        <w:spacing w:line="360" w:lineRule="auto"/>
        <w:ind w:left="720" w:right="-851" w:hanging="720"/>
        <w:jc w:val="both"/>
        <w:rPr>
          <w:rFonts w:ascii="David" w:hAnsi="David"/>
          <w:color w:val="000000"/>
          <w:sz w:val="8"/>
          <w:szCs w:val="8"/>
          <w:shd w:val="clear" w:color="auto" w:fill="FFFFFF"/>
          <w:rtl/>
        </w:rPr>
      </w:pPr>
    </w:p>
    <w:p w14:paraId="1582CC01" w14:textId="77777777" w:rsidR="00E207D2" w:rsidRDefault="00E207D2" w:rsidP="00E207D2">
      <w:pPr>
        <w:spacing w:line="360" w:lineRule="auto"/>
        <w:ind w:left="720" w:right="-851"/>
        <w:jc w:val="both"/>
        <w:rPr>
          <w:rFonts w:ascii="David" w:hAnsi="David"/>
          <w:rtl/>
        </w:rPr>
      </w:pPr>
      <w:r w:rsidRPr="002E5134">
        <w:rPr>
          <w:rFonts w:ascii="David" w:hAnsi="David"/>
          <w:b/>
          <w:bCs/>
          <w:rtl/>
        </w:rPr>
        <w:t>א.</w:t>
      </w:r>
      <w:r w:rsidRPr="002E5134">
        <w:rPr>
          <w:rFonts w:ascii="David" w:hAnsi="David"/>
          <w:rtl/>
        </w:rPr>
        <w:t xml:space="preserve"> ב</w:t>
      </w:r>
      <w:hyperlink r:id="rId57" w:history="1">
        <w:r w:rsidR="00FC501C" w:rsidRPr="00FC501C">
          <w:rPr>
            <w:rFonts w:ascii="David" w:hAnsi="David"/>
            <w:color w:val="0000FF"/>
            <w:u w:val="single"/>
            <w:rtl/>
          </w:rPr>
          <w:t>ע"פ 6489/20</w:t>
        </w:r>
      </w:hyperlink>
      <w:r w:rsidRPr="002E5134">
        <w:rPr>
          <w:rFonts w:ascii="David" w:hAnsi="David"/>
          <w:rtl/>
        </w:rPr>
        <w:t xml:space="preserve"> </w:t>
      </w:r>
      <w:r w:rsidRPr="002E5134">
        <w:rPr>
          <w:rFonts w:ascii="David" w:hAnsi="David"/>
          <w:b/>
          <w:bCs/>
          <w:rtl/>
        </w:rPr>
        <w:t>פוקלונסקי נ' מדינת ישראל</w:t>
      </w:r>
      <w:r w:rsidRPr="002E5134">
        <w:rPr>
          <w:rFonts w:ascii="David" w:hAnsi="David"/>
          <w:rtl/>
        </w:rPr>
        <w:t xml:space="preserve"> (8/4/21), מפי כב' הש' הנדל, נדחה ערעורו של נאשם אשר הורשע על יסוד הודייתו בעבירות של ייצור, הכנה והפקת סם מסוכן, החזקה ושימוש שלא לצריכה עצמית והחזקת כלים. הנאשם </w:t>
      </w:r>
      <w:r w:rsidRPr="002E5134">
        <w:rPr>
          <w:rFonts w:ascii="David" w:hAnsi="David" w:hint="cs"/>
          <w:rtl/>
        </w:rPr>
        <w:t xml:space="preserve">שכר </w:t>
      </w:r>
      <w:r w:rsidRPr="002E5134">
        <w:rPr>
          <w:rFonts w:ascii="David" w:hAnsi="David"/>
          <w:rtl/>
        </w:rPr>
        <w:t xml:space="preserve">בית לצורך הקמת מעבדה לגידול סמים, רכש ציוד </w:t>
      </w:r>
      <w:r w:rsidRPr="002E5134">
        <w:rPr>
          <w:rFonts w:ascii="David" w:hAnsi="David" w:hint="cs"/>
          <w:rtl/>
        </w:rPr>
        <w:t>ב</w:t>
      </w:r>
      <w:r w:rsidRPr="002E5134">
        <w:rPr>
          <w:rFonts w:ascii="David" w:hAnsi="David"/>
          <w:rtl/>
        </w:rPr>
        <w:t xml:space="preserve">שווי עשרות אלפי שקלים, </w:t>
      </w:r>
      <w:r w:rsidRPr="002E5134">
        <w:rPr>
          <w:rFonts w:ascii="David" w:hAnsi="David" w:hint="cs"/>
          <w:rtl/>
        </w:rPr>
        <w:t>ו</w:t>
      </w:r>
      <w:r w:rsidRPr="002E5134">
        <w:rPr>
          <w:rFonts w:ascii="David" w:hAnsi="David"/>
          <w:rtl/>
        </w:rPr>
        <w:t xml:space="preserve">גידל והחזיק במעבדה </w:t>
      </w:r>
      <w:r w:rsidRPr="002E5134">
        <w:rPr>
          <w:rFonts w:ascii="David" w:hAnsi="David"/>
          <w:b/>
          <w:bCs/>
          <w:rtl/>
        </w:rPr>
        <w:t>950 שתילים במשקל כולל של כ- 100</w:t>
      </w:r>
      <w:r w:rsidRPr="002E5134">
        <w:rPr>
          <w:rFonts w:ascii="David" w:hAnsi="David"/>
          <w:rtl/>
        </w:rPr>
        <w:t xml:space="preserve"> ק"ג נטו. בית המשפט השית על הנאשם </w:t>
      </w:r>
      <w:r w:rsidRPr="002E5134">
        <w:rPr>
          <w:rFonts w:ascii="David" w:hAnsi="David"/>
          <w:b/>
          <w:bCs/>
          <w:rtl/>
        </w:rPr>
        <w:t>33 חודשי מאסר בפועל,</w:t>
      </w:r>
      <w:r w:rsidRPr="002E5134">
        <w:rPr>
          <w:rFonts w:ascii="David" w:hAnsi="David"/>
          <w:rtl/>
        </w:rPr>
        <w:t xml:space="preserve"> לצד עונשים נלווים. </w:t>
      </w:r>
      <w:r w:rsidRPr="002E5134">
        <w:rPr>
          <w:rFonts w:ascii="David" w:hAnsi="David" w:hint="cs"/>
          <w:rtl/>
        </w:rPr>
        <w:t>טיעונו של</w:t>
      </w:r>
      <w:r>
        <w:rPr>
          <w:rFonts w:ascii="David" w:hAnsi="David" w:hint="cs"/>
          <w:rtl/>
        </w:rPr>
        <w:t xml:space="preserve"> הנאשם </w:t>
      </w:r>
      <w:r>
        <w:rPr>
          <w:rFonts w:ascii="David" w:hAnsi="David"/>
          <w:rtl/>
        </w:rPr>
        <w:t>במסגרת ערעורו לפגיעה בעקרון אחידות הענישה</w:t>
      </w:r>
      <w:r>
        <w:rPr>
          <w:rFonts w:ascii="David" w:hAnsi="David" w:hint="cs"/>
          <w:rtl/>
        </w:rPr>
        <w:t xml:space="preserve"> -משנגזר על נאשם נוסף באותו אישום מאסר בפועל</w:t>
      </w:r>
      <w:r>
        <w:rPr>
          <w:rFonts w:ascii="David" w:hAnsi="David"/>
          <w:rtl/>
        </w:rPr>
        <w:t xml:space="preserve"> בן 8 חודשי מאסר </w:t>
      </w:r>
      <w:r>
        <w:rPr>
          <w:rFonts w:ascii="David" w:hAnsi="David" w:hint="cs"/>
          <w:rtl/>
        </w:rPr>
        <w:t>בלבד, במסגרת הסדר טיעון "סגור",</w:t>
      </w:r>
      <w:r>
        <w:rPr>
          <w:rFonts w:ascii="David" w:hAnsi="David"/>
          <w:rtl/>
        </w:rPr>
        <w:t xml:space="preserve"> </w:t>
      </w:r>
      <w:r>
        <w:rPr>
          <w:rFonts w:ascii="David" w:hAnsi="David" w:hint="cs"/>
          <w:rtl/>
        </w:rPr>
        <w:t>ש</w:t>
      </w:r>
      <w:r>
        <w:rPr>
          <w:rFonts w:ascii="David" w:hAnsi="David"/>
          <w:rtl/>
        </w:rPr>
        <w:t xml:space="preserve">במסגרתו הורשע </w:t>
      </w:r>
      <w:r w:rsidRPr="00EA7851">
        <w:rPr>
          <w:rFonts w:ascii="David" w:hAnsi="David"/>
          <w:u w:val="single"/>
          <w:rtl/>
        </w:rPr>
        <w:t xml:space="preserve">בסיוע </w:t>
      </w:r>
      <w:r>
        <w:rPr>
          <w:rFonts w:ascii="David" w:hAnsi="David"/>
          <w:rtl/>
        </w:rPr>
        <w:t>לייצור הכנה והפקת סם</w:t>
      </w:r>
      <w:r>
        <w:rPr>
          <w:rFonts w:ascii="David" w:hAnsi="David" w:hint="cs"/>
          <w:rtl/>
        </w:rPr>
        <w:t xml:space="preserve">- נדחה, משנקבע כי </w:t>
      </w:r>
      <w:r>
        <w:rPr>
          <w:rFonts w:ascii="David" w:hAnsi="David"/>
          <w:rtl/>
        </w:rPr>
        <w:t xml:space="preserve">כמויות הסם שגידל מלמדות </w:t>
      </w:r>
      <w:r>
        <w:rPr>
          <w:rFonts w:ascii="David" w:hAnsi="David" w:hint="cs"/>
          <w:rtl/>
        </w:rPr>
        <w:t xml:space="preserve">על כך שעסק </w:t>
      </w:r>
      <w:r>
        <w:rPr>
          <w:rFonts w:ascii="David" w:hAnsi="David"/>
          <w:rtl/>
        </w:rPr>
        <w:t xml:space="preserve">ב"תעשיית סמים", </w:t>
      </w:r>
      <w:r>
        <w:rPr>
          <w:rFonts w:ascii="David" w:hAnsi="David" w:hint="cs"/>
          <w:rtl/>
        </w:rPr>
        <w:t xml:space="preserve">בהתחשב בכך </w:t>
      </w:r>
      <w:r>
        <w:rPr>
          <w:rFonts w:ascii="David" w:hAnsi="David"/>
          <w:rtl/>
        </w:rPr>
        <w:t>שבשנת 2014 נדון ל- 18 חודשי מאסר בפועל בגין עבירות סמים</w:t>
      </w:r>
      <w:r>
        <w:rPr>
          <w:rFonts w:ascii="David" w:hAnsi="David" w:hint="cs"/>
          <w:rtl/>
        </w:rPr>
        <w:t xml:space="preserve">, ובהתחשב בשוני בין מעשיהם של שני הנאשמים. נקבע כי </w:t>
      </w:r>
      <w:r>
        <w:rPr>
          <w:rFonts w:ascii="David" w:hAnsi="David"/>
          <w:rtl/>
        </w:rPr>
        <w:t xml:space="preserve">חלקו של הנאשם </w:t>
      </w:r>
      <w:r>
        <w:rPr>
          <w:rFonts w:ascii="David" w:hAnsi="David" w:hint="cs"/>
          <w:rtl/>
        </w:rPr>
        <w:t xml:space="preserve">היה </w:t>
      </w:r>
      <w:r>
        <w:rPr>
          <w:rFonts w:ascii="David" w:hAnsi="David"/>
          <w:rtl/>
        </w:rPr>
        <w:t xml:space="preserve">דומיננטי, </w:t>
      </w:r>
      <w:r>
        <w:rPr>
          <w:rFonts w:ascii="David" w:hAnsi="David" w:hint="cs"/>
          <w:rtl/>
        </w:rPr>
        <w:t xml:space="preserve">וכי </w:t>
      </w:r>
      <w:r>
        <w:rPr>
          <w:rFonts w:ascii="David" w:hAnsi="David"/>
          <w:rtl/>
        </w:rPr>
        <w:t>ה</w:t>
      </w:r>
      <w:r w:rsidRPr="00E207D2">
        <w:rPr>
          <w:rFonts w:ascii="Arial" w:hAnsi="Arial" w:cs="Arial"/>
          <w:sz w:val="22"/>
          <w:szCs w:val="22"/>
          <w:rtl/>
        </w:rPr>
        <w:t>""מפעל", בא לעולם ביוזמת המערער, הוא בעל הבית, תרתי משמע, ביחס למעבדה, תכליתה ופעילתה</w:t>
      </w:r>
      <w:r>
        <w:rPr>
          <w:rFonts w:ascii="Miriam" w:hAnsi="Miriam" w:cs="Miriam"/>
          <w:rtl/>
        </w:rPr>
        <w:t>"</w:t>
      </w:r>
      <w:r>
        <w:rPr>
          <w:rFonts w:ascii="David" w:hAnsi="David"/>
          <w:rtl/>
        </w:rPr>
        <w:t xml:space="preserve">.  </w:t>
      </w:r>
    </w:p>
    <w:p w14:paraId="55D91096" w14:textId="77777777" w:rsidR="00E207D2" w:rsidRDefault="00E207D2" w:rsidP="00E207D2">
      <w:pPr>
        <w:spacing w:line="360" w:lineRule="auto"/>
        <w:ind w:left="720" w:right="-851"/>
        <w:jc w:val="both"/>
        <w:rPr>
          <w:rFonts w:ascii="David" w:hAnsi="David"/>
          <w:rtl/>
        </w:rPr>
      </w:pPr>
      <w:r>
        <w:rPr>
          <w:rFonts w:ascii="David" w:hAnsi="David"/>
          <w:b/>
          <w:bCs/>
          <w:rtl/>
        </w:rPr>
        <w:t xml:space="preserve">ב. </w:t>
      </w:r>
      <w:r>
        <w:rPr>
          <w:rFonts w:ascii="David" w:hAnsi="David"/>
          <w:rtl/>
        </w:rPr>
        <w:t>ב</w:t>
      </w:r>
      <w:hyperlink r:id="rId58" w:history="1">
        <w:r w:rsidR="00FC501C" w:rsidRPr="00FC501C">
          <w:rPr>
            <w:rFonts w:ascii="David" w:hAnsi="David"/>
            <w:color w:val="0000FF"/>
            <w:u w:val="single"/>
            <w:rtl/>
          </w:rPr>
          <w:t>ע"פ 871/20</w:t>
        </w:r>
      </w:hyperlink>
      <w:r>
        <w:rPr>
          <w:rFonts w:ascii="David" w:hAnsi="David"/>
          <w:rtl/>
        </w:rPr>
        <w:t xml:space="preserve"> </w:t>
      </w:r>
      <w:r>
        <w:rPr>
          <w:rFonts w:ascii="David" w:hAnsi="David"/>
          <w:b/>
          <w:bCs/>
          <w:rtl/>
        </w:rPr>
        <w:t xml:space="preserve">אברג'יל נ' מדינת ישראל </w:t>
      </w:r>
      <w:r>
        <w:rPr>
          <w:rFonts w:ascii="David" w:hAnsi="David"/>
          <w:rtl/>
        </w:rPr>
        <w:t xml:space="preserve">(30/3/20), מפי כב' הש' עמית, מינץ ווילנר, נדחה ערעורו של נאשם בעל עבר פלילי כבד שהתיישן, אשר הורשע בעבירות </w:t>
      </w:r>
      <w:r>
        <w:rPr>
          <w:rFonts w:ascii="David" w:hAnsi="David"/>
          <w:b/>
          <w:bCs/>
          <w:rtl/>
        </w:rPr>
        <w:t xml:space="preserve">של ייצור, הכנה והפקה של סם מסוגן מסוג קנבוס, ובהחזקת סם מסוכן שלא לצריכה עצמית. </w:t>
      </w:r>
      <w:r>
        <w:rPr>
          <w:rFonts w:ascii="David" w:hAnsi="David"/>
          <w:rtl/>
        </w:rPr>
        <w:t xml:space="preserve">הנאשם הקים מעבדה לגידול סם מסוכן וגידל בה מאות שתילים שהגיעו למשקל </w:t>
      </w:r>
      <w:r>
        <w:rPr>
          <w:rFonts w:ascii="David" w:hAnsi="David"/>
          <w:b/>
          <w:bCs/>
          <w:rtl/>
        </w:rPr>
        <w:t>של 80 ק"ג.</w:t>
      </w:r>
      <w:r>
        <w:rPr>
          <w:rFonts w:ascii="David" w:hAnsi="David"/>
          <w:rtl/>
        </w:rPr>
        <w:t xml:space="preserve"> בית המשפט המחוזי קבע כי</w:t>
      </w:r>
      <w:r>
        <w:rPr>
          <w:rFonts w:ascii="David" w:hAnsi="David"/>
          <w:b/>
          <w:bCs/>
          <w:rtl/>
        </w:rPr>
        <w:t xml:space="preserve"> מתחם העונש ההולם נע בין 22 ל-46 חודשי מאסר והשית על הנאשם 26 חודשי מאסר בפועל,</w:t>
      </w:r>
      <w:r>
        <w:rPr>
          <w:rFonts w:ascii="David" w:hAnsi="David"/>
          <w:rtl/>
        </w:rPr>
        <w:t xml:space="preserve"> לצד עונשים נלווים. בית המשפט העליון הותיר את העונש על כנו בקבעו כי הוא אינו חורג מרף הענישה הנוהג בעבירות כגון דא.</w:t>
      </w:r>
    </w:p>
    <w:p w14:paraId="035E3C9D" w14:textId="77777777" w:rsidR="00E207D2" w:rsidRPr="00EA7851" w:rsidRDefault="00E207D2" w:rsidP="00E207D2">
      <w:pPr>
        <w:spacing w:line="360" w:lineRule="auto"/>
        <w:ind w:left="720" w:right="-851"/>
        <w:jc w:val="both"/>
        <w:rPr>
          <w:rFonts w:ascii="David" w:hAnsi="David"/>
          <w:sz w:val="10"/>
          <w:szCs w:val="10"/>
        </w:rPr>
      </w:pPr>
    </w:p>
    <w:p w14:paraId="5147F8A6" w14:textId="77777777" w:rsidR="00E207D2" w:rsidRDefault="00E207D2" w:rsidP="00E207D2">
      <w:pPr>
        <w:spacing w:line="360" w:lineRule="auto"/>
        <w:ind w:left="720" w:right="-851"/>
        <w:jc w:val="both"/>
        <w:rPr>
          <w:rFonts w:ascii="David" w:hAnsi="David"/>
          <w:rtl/>
        </w:rPr>
      </w:pPr>
      <w:r>
        <w:rPr>
          <w:rFonts w:ascii="David" w:hAnsi="David"/>
          <w:b/>
          <w:bCs/>
          <w:rtl/>
        </w:rPr>
        <w:t>ג</w:t>
      </w:r>
      <w:r>
        <w:rPr>
          <w:rFonts w:ascii="David" w:hAnsi="David"/>
          <w:rtl/>
        </w:rPr>
        <w:t xml:space="preserve">. </w:t>
      </w:r>
      <w:r>
        <w:rPr>
          <w:rFonts w:ascii="David" w:hAnsi="David" w:hint="cs"/>
          <w:rtl/>
        </w:rPr>
        <w:t>ב</w:t>
      </w:r>
      <w:hyperlink r:id="rId59" w:history="1">
        <w:r w:rsidR="00FC501C" w:rsidRPr="00FC501C">
          <w:rPr>
            <w:rFonts w:ascii="David" w:hAnsi="David"/>
            <w:color w:val="0000FF"/>
            <w:u w:val="single"/>
            <w:rtl/>
          </w:rPr>
          <w:t>ע"פ 126/22</w:t>
        </w:r>
      </w:hyperlink>
      <w:r w:rsidRPr="00EA7851">
        <w:rPr>
          <w:rFonts w:ascii="David" w:hAnsi="David"/>
          <w:rtl/>
        </w:rPr>
        <w:t xml:space="preserve"> </w:t>
      </w:r>
      <w:r>
        <w:rPr>
          <w:rFonts w:ascii="David" w:hAnsi="David"/>
          <w:b/>
          <w:bCs/>
          <w:rtl/>
        </w:rPr>
        <w:t xml:space="preserve">מדינת ישראל נגד פלוני </w:t>
      </w:r>
      <w:r>
        <w:rPr>
          <w:rFonts w:ascii="David" w:hAnsi="David"/>
          <w:rtl/>
        </w:rPr>
        <w:t>(27/04/22</w:t>
      </w:r>
      <w:r>
        <w:rPr>
          <w:rFonts w:ascii="David" w:hAnsi="David" w:hint="cs"/>
          <w:rtl/>
        </w:rPr>
        <w:t>)</w:t>
      </w:r>
      <w:r w:rsidRPr="00EA7851">
        <w:rPr>
          <w:rFonts w:ascii="David" w:hAnsi="David"/>
          <w:rtl/>
        </w:rPr>
        <w:t xml:space="preserve"> </w:t>
      </w:r>
      <w:r>
        <w:rPr>
          <w:rFonts w:ascii="David" w:hAnsi="David"/>
          <w:rtl/>
        </w:rPr>
        <w:t>מ</w:t>
      </w:r>
      <w:r>
        <w:rPr>
          <w:rFonts w:ascii="David" w:hAnsi="David" w:hint="cs"/>
          <w:rtl/>
        </w:rPr>
        <w:t>פ</w:t>
      </w:r>
      <w:r>
        <w:rPr>
          <w:rFonts w:ascii="David" w:hAnsi="David"/>
          <w:rtl/>
        </w:rPr>
        <w:t xml:space="preserve">י כב' הש' וילנר, </w:t>
      </w:r>
      <w:r>
        <w:rPr>
          <w:rFonts w:ascii="David" w:hAnsi="David" w:hint="cs"/>
          <w:rtl/>
        </w:rPr>
        <w:t>(</w:t>
      </w:r>
      <w:r>
        <w:rPr>
          <w:rFonts w:ascii="David" w:hAnsi="David"/>
          <w:rtl/>
        </w:rPr>
        <w:t xml:space="preserve">להלן: עניין </w:t>
      </w:r>
      <w:r>
        <w:rPr>
          <w:rFonts w:ascii="David" w:hAnsi="David"/>
          <w:b/>
          <w:bCs/>
          <w:rtl/>
        </w:rPr>
        <w:t>פלוני</w:t>
      </w:r>
      <w:r>
        <w:rPr>
          <w:rFonts w:ascii="David" w:hAnsi="David"/>
          <w:rtl/>
        </w:rPr>
        <w:t xml:space="preserve">), </w:t>
      </w:r>
      <w:r>
        <w:rPr>
          <w:rFonts w:ascii="David" w:hAnsi="David" w:hint="cs"/>
          <w:rtl/>
        </w:rPr>
        <w:t xml:space="preserve">נתקבל ערעור המדינה בעניינו של הנאשם שהורשע </w:t>
      </w:r>
      <w:r>
        <w:rPr>
          <w:rFonts w:ascii="David" w:hAnsi="David"/>
          <w:rtl/>
        </w:rPr>
        <w:t xml:space="preserve">במסגרת הסדר טיעון בעבירות של ייצור, הכנה והפקה של סם מסוכן, החזקת סם מסוכן שלא לצריכה עצמית, החזקת כלים וגניבת חשמל. </w:t>
      </w:r>
      <w:r>
        <w:rPr>
          <w:rFonts w:ascii="David" w:hAnsi="David"/>
          <w:color w:val="000000"/>
          <w:rtl/>
        </w:rPr>
        <w:t xml:space="preserve">הנאשם </w:t>
      </w:r>
      <w:r>
        <w:rPr>
          <w:rFonts w:ascii="David" w:hAnsi="David" w:hint="cs"/>
          <w:color w:val="000000"/>
          <w:rtl/>
        </w:rPr>
        <w:t xml:space="preserve">שכר </w:t>
      </w:r>
      <w:r>
        <w:rPr>
          <w:rFonts w:ascii="David" w:hAnsi="David"/>
          <w:color w:val="000000"/>
          <w:rtl/>
        </w:rPr>
        <w:t>דירה, צייד אותה בכלים שונים לצורך גידול סם מסוכן מסוג קנבוס, ח</w:t>
      </w:r>
      <w:r>
        <w:rPr>
          <w:rFonts w:ascii="David" w:hAnsi="David" w:hint="cs"/>
          <w:color w:val="000000"/>
          <w:rtl/>
        </w:rPr>
        <w:t>יבר</w:t>
      </w:r>
      <w:r>
        <w:rPr>
          <w:rFonts w:ascii="David" w:hAnsi="David"/>
          <w:color w:val="000000"/>
          <w:rtl/>
        </w:rPr>
        <w:t xml:space="preserve"> את הדירה באופן לא חוקי לחשמל וגנב חשמל במרמה בשווי של למעלה מ- 70,000 ₪, תוך </w:t>
      </w:r>
      <w:r>
        <w:rPr>
          <w:rFonts w:ascii="David" w:hAnsi="David" w:hint="cs"/>
          <w:color w:val="000000"/>
          <w:rtl/>
        </w:rPr>
        <w:t>גרימת</w:t>
      </w:r>
      <w:r>
        <w:rPr>
          <w:rFonts w:ascii="David" w:hAnsi="David"/>
          <w:color w:val="000000"/>
          <w:rtl/>
        </w:rPr>
        <w:t xml:space="preserve"> נזק לארון החשמל ולרכיביו בשווי של כ- 3,400 ₪. ביום מעצרו נתפסו בדירתו </w:t>
      </w:r>
      <w:r>
        <w:rPr>
          <w:rFonts w:ascii="David" w:hAnsi="David"/>
          <w:b/>
          <w:bCs/>
          <w:color w:val="000000"/>
          <w:rtl/>
        </w:rPr>
        <w:t>286 שתילים של הסם במשקל 63.23 ק"ג נטו</w:t>
      </w:r>
      <w:r>
        <w:rPr>
          <w:rFonts w:ascii="David" w:hAnsi="David"/>
          <w:color w:val="000000"/>
          <w:rtl/>
        </w:rPr>
        <w:t xml:space="preserve">. </w:t>
      </w:r>
      <w:r w:rsidRPr="00EA7851">
        <w:rPr>
          <w:rFonts w:ascii="David" w:hAnsi="David"/>
          <w:color w:val="000000"/>
          <w:rtl/>
        </w:rPr>
        <w:t>בית המשפט המחוזי</w:t>
      </w:r>
      <w:r>
        <w:rPr>
          <w:rFonts w:ascii="David" w:hAnsi="David"/>
          <w:color w:val="000000"/>
          <w:rtl/>
        </w:rPr>
        <w:t xml:space="preserve"> קבע מתחם ענישה הנע  </w:t>
      </w:r>
      <w:r>
        <w:rPr>
          <w:rFonts w:ascii="David" w:hAnsi="David"/>
          <w:b/>
          <w:bCs/>
          <w:color w:val="000000"/>
          <w:rtl/>
        </w:rPr>
        <w:t xml:space="preserve">בין 18 ל </w:t>
      </w:r>
      <w:r>
        <w:rPr>
          <w:rFonts w:ascii="David" w:hAnsi="David" w:hint="cs"/>
          <w:b/>
          <w:bCs/>
          <w:color w:val="000000"/>
          <w:rtl/>
        </w:rPr>
        <w:t>-</w:t>
      </w:r>
      <w:r>
        <w:rPr>
          <w:rFonts w:ascii="David" w:hAnsi="David"/>
          <w:b/>
          <w:bCs/>
          <w:color w:val="000000"/>
          <w:rtl/>
        </w:rPr>
        <w:t xml:space="preserve"> 48 חודשי מאסר בפועל,</w:t>
      </w:r>
      <w:r>
        <w:rPr>
          <w:rFonts w:ascii="David" w:hAnsi="David"/>
          <w:color w:val="000000"/>
          <w:rtl/>
        </w:rPr>
        <w:t xml:space="preserve"> ובשים לב </w:t>
      </w:r>
      <w:r>
        <w:rPr>
          <w:rFonts w:ascii="David" w:hAnsi="David"/>
          <w:rtl/>
        </w:rPr>
        <w:t xml:space="preserve">להליך טיפולי בו שולב הנאשם והעובדה כי פרע את חובו לחברת החשמל – חרג ממתחם הענישה </w:t>
      </w:r>
      <w:r>
        <w:rPr>
          <w:rFonts w:ascii="David" w:hAnsi="David" w:hint="cs"/>
          <w:rtl/>
        </w:rPr>
        <w:t>וגזר על הנאשם</w:t>
      </w:r>
      <w:r>
        <w:rPr>
          <w:rFonts w:ascii="David" w:hAnsi="David"/>
          <w:rtl/>
        </w:rPr>
        <w:t xml:space="preserve"> 9 חודשי מאסר לריצוי בעבודות שירות </w:t>
      </w:r>
      <w:r>
        <w:rPr>
          <w:rFonts w:ascii="David" w:hAnsi="David" w:hint="cs"/>
          <w:rtl/>
        </w:rPr>
        <w:t>עונשים</w:t>
      </w:r>
      <w:r>
        <w:rPr>
          <w:rFonts w:ascii="David" w:hAnsi="David"/>
          <w:rtl/>
        </w:rPr>
        <w:t xml:space="preserve">. </w:t>
      </w:r>
      <w:r>
        <w:rPr>
          <w:rFonts w:ascii="David" w:hAnsi="David"/>
          <w:b/>
          <w:bCs/>
          <w:rtl/>
        </w:rPr>
        <w:t>בית המשפט העליון</w:t>
      </w:r>
      <w:r>
        <w:rPr>
          <w:rFonts w:ascii="David" w:hAnsi="David"/>
          <w:rtl/>
        </w:rPr>
        <w:t xml:space="preserve"> </w:t>
      </w:r>
      <w:r>
        <w:rPr>
          <w:rFonts w:ascii="David" w:hAnsi="David" w:hint="cs"/>
          <w:rtl/>
        </w:rPr>
        <w:t>קבע</w:t>
      </w:r>
      <w:r>
        <w:rPr>
          <w:rFonts w:ascii="David" w:hAnsi="David"/>
          <w:rtl/>
        </w:rPr>
        <w:t xml:space="preserve"> כי </w:t>
      </w:r>
      <w:r>
        <w:rPr>
          <w:rFonts w:ascii="David" w:hAnsi="David" w:hint="cs"/>
          <w:rtl/>
        </w:rPr>
        <w:t xml:space="preserve">הן </w:t>
      </w:r>
      <w:r>
        <w:rPr>
          <w:rFonts w:ascii="David" w:hAnsi="David"/>
          <w:rtl/>
        </w:rPr>
        <w:t>מתחם הענישה</w:t>
      </w:r>
      <w:r>
        <w:rPr>
          <w:rFonts w:ascii="David" w:hAnsi="David" w:hint="cs"/>
          <w:rtl/>
        </w:rPr>
        <w:t xml:space="preserve"> והן העונש שהושת על הנאשם חורגים לקולה, בהתחשב ב</w:t>
      </w:r>
      <w:r>
        <w:rPr>
          <w:rFonts w:ascii="David" w:hAnsi="David"/>
          <w:color w:val="000000"/>
          <w:rtl/>
        </w:rPr>
        <w:t xml:space="preserve">נסיבות </w:t>
      </w:r>
      <w:r>
        <w:rPr>
          <w:rFonts w:ascii="David" w:hAnsi="David" w:hint="cs"/>
          <w:color w:val="000000"/>
          <w:rtl/>
        </w:rPr>
        <w:t>העבירה</w:t>
      </w:r>
      <w:r>
        <w:rPr>
          <w:rFonts w:ascii="David" w:hAnsi="David"/>
          <w:color w:val="000000"/>
          <w:rtl/>
        </w:rPr>
        <w:t xml:space="preserve">, </w:t>
      </w:r>
      <w:r>
        <w:rPr>
          <w:rFonts w:ascii="David" w:hAnsi="David" w:hint="cs"/>
          <w:color w:val="000000"/>
          <w:rtl/>
        </w:rPr>
        <w:t>ו</w:t>
      </w:r>
      <w:r>
        <w:rPr>
          <w:rFonts w:ascii="David" w:hAnsi="David"/>
          <w:color w:val="000000"/>
          <w:rtl/>
        </w:rPr>
        <w:t>להעדר אינדיקציות ברורות לשינוי עמוק ומובהק בדפוסי החשיבה של הנאשם</w:t>
      </w:r>
      <w:r>
        <w:rPr>
          <w:rFonts w:ascii="David" w:hAnsi="David" w:hint="cs"/>
          <w:color w:val="000000"/>
          <w:rtl/>
        </w:rPr>
        <w:t xml:space="preserve">; </w:t>
      </w:r>
      <w:r>
        <w:rPr>
          <w:rFonts w:ascii="David" w:hAnsi="David"/>
          <w:rtl/>
        </w:rPr>
        <w:t xml:space="preserve">לאחר שהובהר </w:t>
      </w:r>
      <w:r>
        <w:rPr>
          <w:rFonts w:ascii="David" w:hAnsi="David"/>
          <w:color w:val="000000"/>
          <w:rtl/>
        </w:rPr>
        <w:t>שאין זה מדרכה של ערכאת הערעור למצות את הדין</w:t>
      </w:r>
      <w:r>
        <w:rPr>
          <w:rFonts w:ascii="David" w:hAnsi="David"/>
          <w:rtl/>
        </w:rPr>
        <w:t xml:space="preserve">, גזר על הנאשם </w:t>
      </w:r>
      <w:r>
        <w:rPr>
          <w:rFonts w:ascii="David" w:hAnsi="David"/>
          <w:b/>
          <w:bCs/>
          <w:rtl/>
        </w:rPr>
        <w:t>18 חודשי מאסר בפועל</w:t>
      </w:r>
      <w:r>
        <w:rPr>
          <w:rFonts w:ascii="David" w:hAnsi="David"/>
          <w:rtl/>
        </w:rPr>
        <w:t xml:space="preserve">, תוך הותרת יתר רכיבי העונש אשר הוטלו על הנאשם בבית המשפט המחוזי על כנם. </w:t>
      </w:r>
    </w:p>
    <w:p w14:paraId="511AD930" w14:textId="77777777" w:rsidR="00E207D2" w:rsidRPr="007A3627" w:rsidRDefault="00E207D2" w:rsidP="00E207D2">
      <w:pPr>
        <w:spacing w:line="360" w:lineRule="auto"/>
        <w:ind w:left="720" w:right="-851"/>
        <w:jc w:val="both"/>
        <w:rPr>
          <w:rFonts w:ascii="David" w:hAnsi="David"/>
          <w:sz w:val="14"/>
          <w:szCs w:val="14"/>
          <w:rtl/>
        </w:rPr>
      </w:pPr>
    </w:p>
    <w:p w14:paraId="0E0ADAF6" w14:textId="77777777" w:rsidR="00E207D2" w:rsidRDefault="00E207D2" w:rsidP="00E207D2">
      <w:pPr>
        <w:spacing w:line="360" w:lineRule="auto"/>
        <w:ind w:left="720" w:right="-851"/>
        <w:jc w:val="both"/>
        <w:rPr>
          <w:rFonts w:ascii="David" w:hAnsi="David"/>
          <w:rtl/>
        </w:rPr>
      </w:pPr>
      <w:r>
        <w:rPr>
          <w:rFonts w:ascii="David" w:hAnsi="David"/>
          <w:b/>
          <w:bCs/>
          <w:rtl/>
        </w:rPr>
        <w:t>ד.</w:t>
      </w:r>
      <w:r>
        <w:rPr>
          <w:rFonts w:ascii="David" w:hAnsi="David"/>
          <w:rtl/>
        </w:rPr>
        <w:t xml:space="preserve"> ב</w:t>
      </w:r>
      <w:hyperlink r:id="rId60" w:history="1">
        <w:r w:rsidR="00FC501C" w:rsidRPr="00FC501C">
          <w:rPr>
            <w:rFonts w:ascii="David" w:hAnsi="David"/>
            <w:color w:val="0000FF"/>
            <w:u w:val="single"/>
            <w:rtl/>
          </w:rPr>
          <w:t>ת"פ (מחוזי ת"א) 35389-01-21</w:t>
        </w:r>
      </w:hyperlink>
      <w:r>
        <w:rPr>
          <w:rFonts w:ascii="David" w:hAnsi="David"/>
          <w:rtl/>
        </w:rPr>
        <w:t xml:space="preserve"> </w:t>
      </w:r>
      <w:r>
        <w:rPr>
          <w:rFonts w:ascii="David" w:hAnsi="David"/>
          <w:b/>
          <w:bCs/>
          <w:rtl/>
        </w:rPr>
        <w:t>מדינת ישראל נ' שדה</w:t>
      </w:r>
      <w:r>
        <w:rPr>
          <w:rFonts w:ascii="David" w:hAnsi="David"/>
          <w:rtl/>
        </w:rPr>
        <w:t xml:space="preserve"> (7/11/21), מפי כב' הש' שגיא, </w:t>
      </w:r>
      <w:r>
        <w:rPr>
          <w:rFonts w:ascii="David" w:hAnsi="David"/>
          <w:color w:val="000000"/>
          <w:shd w:val="clear" w:color="auto" w:fill="FFFFFF"/>
          <w:rtl/>
        </w:rPr>
        <w:t>הורשע נאשם על יסוד הודייתו במסגרת הסדר טיעון בעבירות של ייצור, הכנה והפקת סם מסוכן ונטילת חשמל, לאחר ששכר דירה והקים יחד עם אחרים שזהותם אינה ידועה מעבדה לגידול והפקת סם מסוכן מסוג קנבוס בה גידל והפיק 292 שתילים במשקל כולל של</w:t>
      </w:r>
      <w:r w:rsidR="00FC501C">
        <w:rPr>
          <w:rFonts w:ascii="David" w:hAnsi="David"/>
          <w:color w:val="000000"/>
          <w:shd w:val="clear" w:color="auto" w:fill="FFFFFF"/>
          <w:rtl/>
        </w:rPr>
        <w:t xml:space="preserve"> </w:t>
      </w:r>
      <w:r>
        <w:rPr>
          <w:rFonts w:ascii="David" w:hAnsi="David"/>
          <w:b/>
          <w:bCs/>
          <w:color w:val="000000"/>
          <w:shd w:val="clear" w:color="auto" w:fill="FFFFFF"/>
        </w:rPr>
        <w:t xml:space="preserve">115 </w:t>
      </w:r>
      <w:r>
        <w:rPr>
          <w:rFonts w:ascii="David" w:hAnsi="David"/>
          <w:b/>
          <w:bCs/>
          <w:color w:val="000000"/>
          <w:shd w:val="clear" w:color="auto" w:fill="FFFFFF"/>
          <w:rtl/>
        </w:rPr>
        <w:t xml:space="preserve"> </w:t>
      </w:r>
      <w:r>
        <w:rPr>
          <w:rFonts w:ascii="David" w:hAnsi="David" w:hint="cs"/>
          <w:b/>
          <w:bCs/>
          <w:color w:val="000000"/>
          <w:shd w:val="clear" w:color="auto" w:fill="FFFFFF"/>
          <w:rtl/>
        </w:rPr>
        <w:t xml:space="preserve">ק"ג. </w:t>
      </w:r>
      <w:r>
        <w:rPr>
          <w:rFonts w:ascii="David" w:hAnsi="David"/>
          <w:color w:val="000000"/>
          <w:shd w:val="clear" w:color="auto" w:fill="FFFFFF"/>
        </w:rPr>
        <w:t xml:space="preserve"> </w:t>
      </w:r>
      <w:r>
        <w:rPr>
          <w:rFonts w:ascii="David" w:hAnsi="David"/>
          <w:color w:val="000000"/>
          <w:shd w:val="clear" w:color="auto" w:fill="FFFFFF"/>
          <w:rtl/>
        </w:rPr>
        <w:t xml:space="preserve">כמו כן, לשם תפעול המעבדה נטל הנאשם חשמל שלא כדין. בית המשפט המחוזי קבע מתחם ענישה </w:t>
      </w:r>
      <w:r w:rsidRPr="007A3627">
        <w:rPr>
          <w:rFonts w:ascii="David" w:hAnsi="David" w:hint="cs"/>
          <w:color w:val="000000"/>
          <w:shd w:val="clear" w:color="auto" w:fill="FFFFFF"/>
          <w:rtl/>
        </w:rPr>
        <w:t>ה</w:t>
      </w:r>
      <w:r w:rsidRPr="007A3627">
        <w:rPr>
          <w:rFonts w:ascii="David" w:hAnsi="David"/>
          <w:color w:val="000000"/>
          <w:shd w:val="clear" w:color="auto" w:fill="FFFFFF"/>
          <w:rtl/>
        </w:rPr>
        <w:t>נע בין</w:t>
      </w:r>
      <w:r w:rsidR="00FC501C">
        <w:rPr>
          <w:rFonts w:ascii="David" w:hAnsi="David"/>
          <w:color w:val="000000"/>
          <w:shd w:val="clear" w:color="auto" w:fill="FFFFFF"/>
          <w:rtl/>
        </w:rPr>
        <w:t xml:space="preserve"> </w:t>
      </w:r>
      <w:r>
        <w:rPr>
          <w:rFonts w:ascii="David" w:hAnsi="David"/>
          <w:b/>
          <w:bCs/>
          <w:color w:val="000000"/>
          <w:shd w:val="clear" w:color="auto" w:fill="FFFFFF"/>
        </w:rPr>
        <w:t xml:space="preserve">30 </w:t>
      </w:r>
      <w:r>
        <w:rPr>
          <w:rFonts w:ascii="David" w:hAnsi="David"/>
          <w:b/>
          <w:bCs/>
          <w:color w:val="000000"/>
          <w:shd w:val="clear" w:color="auto" w:fill="FFFFFF"/>
          <w:rtl/>
        </w:rPr>
        <w:t xml:space="preserve"> </w:t>
      </w:r>
      <w:r>
        <w:rPr>
          <w:rFonts w:ascii="David" w:hAnsi="David" w:hint="cs"/>
          <w:b/>
          <w:bCs/>
          <w:color w:val="000000"/>
          <w:shd w:val="clear" w:color="auto" w:fill="FFFFFF"/>
          <w:rtl/>
        </w:rPr>
        <w:t xml:space="preserve">ל- 54 חודשי מאסר, </w:t>
      </w:r>
      <w:r>
        <w:rPr>
          <w:rFonts w:ascii="David" w:hAnsi="David"/>
          <w:color w:val="000000"/>
          <w:shd w:val="clear" w:color="auto" w:fill="FFFFFF"/>
          <w:rtl/>
        </w:rPr>
        <w:t>וגזר על הנאשם, בן 19 שעברו נקי,</w:t>
      </w:r>
      <w:r>
        <w:rPr>
          <w:rFonts w:ascii="David" w:hAnsi="David"/>
          <w:b/>
          <w:bCs/>
          <w:color w:val="000000"/>
          <w:shd w:val="clear" w:color="auto" w:fill="FFFFFF"/>
          <w:rtl/>
        </w:rPr>
        <w:t xml:space="preserve"> 30 חודשי מאסר</w:t>
      </w:r>
      <w:r>
        <w:rPr>
          <w:rFonts w:ascii="David" w:hAnsi="David"/>
          <w:color w:val="000000"/>
          <w:shd w:val="clear" w:color="auto" w:fill="FFFFFF"/>
          <w:rtl/>
        </w:rPr>
        <w:t xml:space="preserve"> </w:t>
      </w:r>
      <w:r>
        <w:rPr>
          <w:rFonts w:ascii="David" w:hAnsi="David"/>
          <w:b/>
          <w:bCs/>
          <w:color w:val="000000"/>
          <w:shd w:val="clear" w:color="auto" w:fill="FFFFFF"/>
          <w:rtl/>
        </w:rPr>
        <w:t>בפועל</w:t>
      </w:r>
      <w:r>
        <w:rPr>
          <w:rFonts w:ascii="David" w:hAnsi="David"/>
          <w:color w:val="000000"/>
          <w:shd w:val="clear" w:color="auto" w:fill="FFFFFF"/>
          <w:rtl/>
        </w:rPr>
        <w:t>, לצד עונשים נלווים</w:t>
      </w:r>
      <w:r>
        <w:rPr>
          <w:rFonts w:ascii="David" w:hAnsi="David"/>
          <w:color w:val="000000"/>
          <w:shd w:val="clear" w:color="auto" w:fill="FFFFFF"/>
        </w:rPr>
        <w:t>.</w:t>
      </w:r>
    </w:p>
    <w:p w14:paraId="517EBEA5" w14:textId="77777777" w:rsidR="00E207D2" w:rsidRPr="007A3627" w:rsidRDefault="00E207D2" w:rsidP="00E207D2">
      <w:pPr>
        <w:spacing w:line="360" w:lineRule="auto"/>
        <w:ind w:left="720" w:right="-851"/>
        <w:jc w:val="both"/>
        <w:rPr>
          <w:rFonts w:ascii="David" w:hAnsi="David"/>
          <w:sz w:val="12"/>
          <w:szCs w:val="12"/>
          <w:rtl/>
        </w:rPr>
      </w:pPr>
    </w:p>
    <w:p w14:paraId="0664B163" w14:textId="77777777" w:rsidR="00E207D2" w:rsidRDefault="00E207D2" w:rsidP="00E207D2">
      <w:pPr>
        <w:spacing w:line="360" w:lineRule="auto"/>
        <w:ind w:left="720" w:right="-851"/>
        <w:jc w:val="both"/>
        <w:rPr>
          <w:rFonts w:ascii="David" w:hAnsi="David"/>
          <w:rtl/>
        </w:rPr>
      </w:pPr>
      <w:r>
        <w:rPr>
          <w:rFonts w:ascii="David" w:hAnsi="David"/>
          <w:b/>
          <w:bCs/>
          <w:rtl/>
        </w:rPr>
        <w:t xml:space="preserve">ה. </w:t>
      </w:r>
      <w:r>
        <w:rPr>
          <w:rFonts w:ascii="David" w:hAnsi="David"/>
          <w:rtl/>
        </w:rPr>
        <w:t>ב</w:t>
      </w:r>
      <w:hyperlink r:id="rId61" w:history="1">
        <w:r w:rsidR="00FC501C" w:rsidRPr="00FC501C">
          <w:rPr>
            <w:rFonts w:ascii="David" w:hAnsi="David"/>
            <w:color w:val="0000FF"/>
            <w:u w:val="single"/>
            <w:rtl/>
          </w:rPr>
          <w:t>ת"פ (מחוזי ת"א) 45012-03-20</w:t>
        </w:r>
      </w:hyperlink>
      <w:r>
        <w:rPr>
          <w:rFonts w:ascii="David" w:hAnsi="David"/>
          <w:b/>
          <w:bCs/>
          <w:rtl/>
        </w:rPr>
        <w:t xml:space="preserve"> מדינת ישראל נ' חן </w:t>
      </w:r>
      <w:r>
        <w:rPr>
          <w:rFonts w:ascii="David" w:hAnsi="David"/>
          <w:rtl/>
        </w:rPr>
        <w:t>(2/8/20), מפי כב' הש' שגיא, הורשע נאשם על יסוד הודייתו בעבירות של ייצור, הכנה והפקת סמים מסוכנים, החזקת סם שלא לצריכה עצמית, החזקת כלים ונטילת חשמל שלא כדין. באותו מקרה הקים הנאשם מעבדה לגידול סם בדירה ששכר בתל אביב, בה גידל והפיק במשך כ- 4 חודשים כ</w:t>
      </w:r>
      <w:r>
        <w:rPr>
          <w:rFonts w:ascii="David" w:hAnsi="David"/>
          <w:b/>
          <w:bCs/>
          <w:rtl/>
        </w:rPr>
        <w:t>- 660 שתילים במשקל כולל של 90 ק"ג</w:t>
      </w:r>
      <w:r>
        <w:rPr>
          <w:rFonts w:ascii="David" w:hAnsi="David"/>
          <w:rtl/>
        </w:rPr>
        <w:t xml:space="preserve">. בית המשפט המחוזי קבע </w:t>
      </w:r>
      <w:r>
        <w:rPr>
          <w:rFonts w:ascii="David" w:hAnsi="David"/>
          <w:b/>
          <w:bCs/>
          <w:rtl/>
        </w:rPr>
        <w:t>מתחם ענישה הנע בי</w:t>
      </w:r>
      <w:r>
        <w:rPr>
          <w:rFonts w:ascii="David" w:hAnsi="David" w:hint="cs"/>
          <w:b/>
          <w:bCs/>
          <w:rtl/>
        </w:rPr>
        <w:t>ן</w:t>
      </w:r>
      <w:r>
        <w:rPr>
          <w:rFonts w:ascii="David" w:hAnsi="David"/>
          <w:b/>
          <w:bCs/>
          <w:rtl/>
        </w:rPr>
        <w:t xml:space="preserve"> 29 ל- 54 חודשי מאסר</w:t>
      </w:r>
      <w:r>
        <w:rPr>
          <w:rFonts w:ascii="David" w:hAnsi="David"/>
          <w:rtl/>
        </w:rPr>
        <w:t>, וגזר על הנאשם</w:t>
      </w:r>
      <w:r>
        <w:rPr>
          <w:rFonts w:ascii="David" w:hAnsi="David" w:hint="cs"/>
          <w:rtl/>
        </w:rPr>
        <w:t xml:space="preserve"> </w:t>
      </w:r>
      <w:r>
        <w:rPr>
          <w:rFonts w:ascii="David" w:hAnsi="David"/>
          <w:rtl/>
        </w:rPr>
        <w:t>- בן 41 , שעברו נקי, נשוי ואב לשלושה ילדים, אשר משפחתו נקלעה בעל כורכה לקשיים כלכליים, ובהתחשב בכך שהפתרון שבחר הנאשם לבעיותיו הכלכליות הוא שגוי  אך אינו מאפיין את אורחות חייו</w:t>
      </w:r>
      <w:r>
        <w:rPr>
          <w:rFonts w:ascii="David" w:hAnsi="David" w:hint="cs"/>
          <w:rtl/>
        </w:rPr>
        <w:t xml:space="preserve"> </w:t>
      </w:r>
      <w:r>
        <w:rPr>
          <w:rFonts w:ascii="David" w:hAnsi="David"/>
          <w:rtl/>
        </w:rPr>
        <w:t>-</w:t>
      </w:r>
      <w:r>
        <w:rPr>
          <w:rFonts w:ascii="David" w:hAnsi="David" w:hint="cs"/>
          <w:rtl/>
        </w:rPr>
        <w:t xml:space="preserve"> </w:t>
      </w:r>
      <w:r>
        <w:rPr>
          <w:rFonts w:ascii="David" w:hAnsi="David"/>
          <w:b/>
          <w:bCs/>
          <w:rtl/>
        </w:rPr>
        <w:t>29 חודשי מאסר בפועל</w:t>
      </w:r>
      <w:r>
        <w:rPr>
          <w:rFonts w:ascii="David" w:hAnsi="David"/>
          <w:rtl/>
        </w:rPr>
        <w:t xml:space="preserve">, לצד עונשים נלווים. </w:t>
      </w:r>
      <w:r>
        <w:rPr>
          <w:rFonts w:ascii="David" w:hAnsi="David"/>
          <w:color w:val="000000"/>
          <w:shd w:val="clear" w:color="auto" w:fill="FFFFFF"/>
          <w:rtl/>
        </w:rPr>
        <w:t>בהמלצת בית המשפט העליון, חזר בו הנאשם מהערעור (</w:t>
      </w:r>
      <w:hyperlink r:id="rId62" w:history="1">
        <w:r w:rsidR="00FC501C" w:rsidRPr="00FC501C">
          <w:rPr>
            <w:rFonts w:ascii="David" w:hAnsi="David"/>
            <w:color w:val="0000FF"/>
            <w:u w:val="single"/>
            <w:shd w:val="clear" w:color="auto" w:fill="FFFFFF"/>
            <w:rtl/>
          </w:rPr>
          <w:t>ע"פ 6299/20</w:t>
        </w:r>
      </w:hyperlink>
      <w:r>
        <w:rPr>
          <w:rFonts w:ascii="David" w:hAnsi="David"/>
          <w:color w:val="000000"/>
          <w:shd w:val="clear" w:color="auto" w:fill="FFFFFF"/>
          <w:rtl/>
        </w:rPr>
        <w:t xml:space="preserve"> </w:t>
      </w:r>
      <w:r>
        <w:rPr>
          <w:rFonts w:ascii="David" w:hAnsi="David"/>
          <w:b/>
          <w:bCs/>
          <w:color w:val="000000"/>
          <w:shd w:val="clear" w:color="auto" w:fill="FFFFFF"/>
          <w:rtl/>
        </w:rPr>
        <w:t>חן נ' מדינת ישראל (</w:t>
      </w:r>
      <w:r>
        <w:rPr>
          <w:rFonts w:ascii="David" w:hAnsi="David"/>
          <w:color w:val="000000"/>
          <w:shd w:val="clear" w:color="auto" w:fill="FFFFFF"/>
          <w:rtl/>
        </w:rPr>
        <w:t xml:space="preserve">4/2/21), מפי כב' הש' סולברג). </w:t>
      </w:r>
    </w:p>
    <w:p w14:paraId="5FF5D697" w14:textId="77777777" w:rsidR="00E207D2" w:rsidRPr="007A3627" w:rsidRDefault="00E207D2" w:rsidP="00E207D2">
      <w:pPr>
        <w:spacing w:line="360" w:lineRule="auto"/>
        <w:ind w:left="720" w:right="-851"/>
        <w:jc w:val="both"/>
        <w:rPr>
          <w:rFonts w:ascii="David" w:hAnsi="David"/>
          <w:sz w:val="8"/>
          <w:szCs w:val="8"/>
          <w:rtl/>
        </w:rPr>
      </w:pPr>
    </w:p>
    <w:p w14:paraId="75363E76" w14:textId="77777777" w:rsidR="00E207D2" w:rsidRDefault="00E207D2" w:rsidP="00E207D2">
      <w:pPr>
        <w:spacing w:line="360" w:lineRule="auto"/>
        <w:ind w:left="720" w:right="-851"/>
        <w:jc w:val="both"/>
        <w:rPr>
          <w:rFonts w:ascii="David" w:hAnsi="David"/>
          <w:sz w:val="6"/>
          <w:szCs w:val="6"/>
          <w:rtl/>
        </w:rPr>
      </w:pPr>
    </w:p>
    <w:p w14:paraId="3D072C61" w14:textId="77777777" w:rsidR="00E207D2" w:rsidRDefault="00E207D2" w:rsidP="00E207D2">
      <w:pPr>
        <w:spacing w:line="360" w:lineRule="auto"/>
        <w:ind w:left="720" w:right="-851"/>
        <w:jc w:val="both"/>
        <w:rPr>
          <w:rFonts w:ascii="David" w:hAnsi="David"/>
          <w:rtl/>
        </w:rPr>
      </w:pPr>
      <w:r>
        <w:rPr>
          <w:rFonts w:ascii="David" w:hAnsi="David"/>
          <w:b/>
          <w:bCs/>
          <w:rtl/>
        </w:rPr>
        <w:t xml:space="preserve">ו. </w:t>
      </w:r>
      <w:r>
        <w:rPr>
          <w:rFonts w:ascii="David" w:hAnsi="David"/>
          <w:rtl/>
        </w:rPr>
        <w:t>ב</w:t>
      </w:r>
      <w:hyperlink r:id="rId63" w:history="1">
        <w:r w:rsidR="00FC501C" w:rsidRPr="00FC501C">
          <w:rPr>
            <w:rFonts w:ascii="David" w:hAnsi="David"/>
            <w:color w:val="0000FF"/>
            <w:u w:val="single"/>
            <w:rtl/>
          </w:rPr>
          <w:t>ת"פ (מחוזי ת"א) 37495-01-20</w:t>
        </w:r>
      </w:hyperlink>
      <w:r>
        <w:rPr>
          <w:rFonts w:ascii="David" w:hAnsi="David"/>
          <w:rtl/>
        </w:rPr>
        <w:t xml:space="preserve"> </w:t>
      </w:r>
      <w:r>
        <w:rPr>
          <w:rFonts w:ascii="David" w:hAnsi="David"/>
          <w:b/>
          <w:bCs/>
          <w:rtl/>
        </w:rPr>
        <w:t>מדינת ישראל נ' שבתאי מנחם</w:t>
      </w:r>
      <w:r>
        <w:rPr>
          <w:rFonts w:ascii="David" w:hAnsi="David"/>
          <w:rtl/>
        </w:rPr>
        <w:t xml:space="preserve"> (16/11/21), מפי כב' הש' שגיא, הורשע נאשם על יסוד הודייתו בעבירות של ייצור, הכנה והפקת סמים מסוכנים, החזקת סם שלא לצריכה עצמית, החזקת כלים ונטילת חשמל שלא כדין. לתיק זה צירף הנאשם תיק נוסף</w:t>
      </w:r>
      <w:r>
        <w:rPr>
          <w:rFonts w:ascii="David" w:hAnsi="David" w:hint="cs"/>
          <w:rtl/>
        </w:rPr>
        <w:t xml:space="preserve">, </w:t>
      </w:r>
      <w:r>
        <w:rPr>
          <w:rFonts w:ascii="David" w:hAnsi="David"/>
          <w:rtl/>
        </w:rPr>
        <w:t xml:space="preserve">והורשע בעבירה של החזרת סם לצריכה עצמית (להלן: התיק המצורף). </w:t>
      </w:r>
      <w:r>
        <w:rPr>
          <w:rFonts w:ascii="David" w:hAnsi="David" w:hint="cs"/>
          <w:rtl/>
        </w:rPr>
        <w:t>בש</w:t>
      </w:r>
      <w:r>
        <w:rPr>
          <w:rFonts w:ascii="David" w:hAnsi="David"/>
          <w:rtl/>
        </w:rPr>
        <w:t>נת 2017 שכר</w:t>
      </w:r>
      <w:r>
        <w:rPr>
          <w:rFonts w:ascii="David" w:hAnsi="David" w:hint="cs"/>
          <w:rtl/>
        </w:rPr>
        <w:t xml:space="preserve"> </w:t>
      </w:r>
      <w:r>
        <w:rPr>
          <w:rFonts w:ascii="David" w:hAnsi="David"/>
          <w:rtl/>
        </w:rPr>
        <w:t>הנאשם דירה בחולון</w:t>
      </w:r>
      <w:r>
        <w:rPr>
          <w:rFonts w:ascii="David" w:hAnsi="David" w:hint="cs"/>
          <w:rtl/>
        </w:rPr>
        <w:t>; ב</w:t>
      </w:r>
      <w:r>
        <w:rPr>
          <w:rFonts w:ascii="David" w:hAnsi="David"/>
          <w:rtl/>
        </w:rPr>
        <w:t xml:space="preserve">אוגוסט 2019 הקים בדירה </w:t>
      </w:r>
    </w:p>
    <w:p w14:paraId="573E5449" w14:textId="77777777" w:rsidR="00E207D2" w:rsidRDefault="00E207D2" w:rsidP="00E207D2">
      <w:pPr>
        <w:spacing w:line="360" w:lineRule="auto"/>
        <w:ind w:left="720" w:right="-851"/>
        <w:jc w:val="both"/>
        <w:rPr>
          <w:rFonts w:ascii="David" w:hAnsi="David"/>
          <w:rtl/>
        </w:rPr>
      </w:pPr>
      <w:r>
        <w:rPr>
          <w:rFonts w:ascii="David" w:hAnsi="David"/>
          <w:rtl/>
        </w:rPr>
        <w:t xml:space="preserve">מעבדה לגידול והפקת סם מסוכן מסוג קנבוס, </w:t>
      </w:r>
      <w:r>
        <w:rPr>
          <w:rFonts w:ascii="David" w:hAnsi="David" w:hint="cs"/>
          <w:rtl/>
        </w:rPr>
        <w:t xml:space="preserve">צייד אותה </w:t>
      </w:r>
      <w:r>
        <w:rPr>
          <w:rFonts w:ascii="David" w:hAnsi="David"/>
          <w:rtl/>
        </w:rPr>
        <w:t xml:space="preserve">לצורך גידול הסם, </w:t>
      </w:r>
      <w:r>
        <w:rPr>
          <w:rFonts w:ascii="David" w:hAnsi="David" w:hint="cs"/>
          <w:rtl/>
        </w:rPr>
        <w:t xml:space="preserve">והתחבר </w:t>
      </w:r>
      <w:r>
        <w:rPr>
          <w:rFonts w:ascii="David" w:hAnsi="David"/>
          <w:rtl/>
        </w:rPr>
        <w:t>שלא כדין לרשת החשמל של חברת החשמל</w:t>
      </w:r>
      <w:r>
        <w:rPr>
          <w:rFonts w:ascii="David" w:hAnsi="David" w:hint="cs"/>
          <w:rtl/>
        </w:rPr>
        <w:t xml:space="preserve">; </w:t>
      </w:r>
      <w:r>
        <w:rPr>
          <w:rFonts w:ascii="David" w:hAnsi="David"/>
          <w:rtl/>
        </w:rPr>
        <w:t>עד יום 1/5/20</w:t>
      </w:r>
      <w:r>
        <w:rPr>
          <w:rFonts w:ascii="David" w:hAnsi="David" w:hint="cs"/>
          <w:rtl/>
        </w:rPr>
        <w:t xml:space="preserve"> </w:t>
      </w:r>
      <w:r>
        <w:rPr>
          <w:rFonts w:ascii="David" w:hAnsi="David"/>
          <w:rtl/>
        </w:rPr>
        <w:t xml:space="preserve">גידל והפיק שתילי קנבוס במשקל כולל של </w:t>
      </w:r>
      <w:r>
        <w:rPr>
          <w:rFonts w:ascii="David" w:hAnsi="David"/>
          <w:b/>
          <w:bCs/>
          <w:rtl/>
        </w:rPr>
        <w:t>120 ק"ג נטו</w:t>
      </w:r>
      <w:r>
        <w:rPr>
          <w:rFonts w:ascii="David" w:hAnsi="David"/>
          <w:rtl/>
        </w:rPr>
        <w:t xml:space="preserve">. </w:t>
      </w:r>
      <w:r>
        <w:rPr>
          <w:rFonts w:ascii="David" w:hAnsi="David" w:hint="cs"/>
          <w:rtl/>
        </w:rPr>
        <w:t xml:space="preserve">כעולה </w:t>
      </w:r>
      <w:r>
        <w:rPr>
          <w:rFonts w:ascii="David" w:hAnsi="David"/>
          <w:rtl/>
        </w:rPr>
        <w:t xml:space="preserve"> </w:t>
      </w:r>
      <w:r>
        <w:rPr>
          <w:rFonts w:ascii="David" w:hAnsi="David" w:hint="cs"/>
          <w:rtl/>
        </w:rPr>
        <w:t>מה</w:t>
      </w:r>
      <w:r>
        <w:rPr>
          <w:rFonts w:ascii="David" w:hAnsi="David"/>
          <w:rtl/>
        </w:rPr>
        <w:t xml:space="preserve">תיק המצורף, הנאשם </w:t>
      </w:r>
      <w:r>
        <w:rPr>
          <w:rFonts w:ascii="David" w:hAnsi="David" w:hint="cs"/>
          <w:rtl/>
        </w:rPr>
        <w:t xml:space="preserve">נתפס </w:t>
      </w:r>
      <w:r>
        <w:rPr>
          <w:rFonts w:ascii="David" w:hAnsi="David"/>
          <w:rtl/>
        </w:rPr>
        <w:t xml:space="preserve">ביום 19/4/19 כשהוא מחזיק בסם מסוכן מסוג קנבוס במשקל 4.10 גרם לצריכתו העצמית. בית המשפט קבע מתחם עונש הולם הנע בין </w:t>
      </w:r>
      <w:r w:rsidRPr="00FE50AC">
        <w:rPr>
          <w:rFonts w:ascii="David" w:hAnsi="David"/>
          <w:b/>
          <w:bCs/>
          <w:rtl/>
        </w:rPr>
        <w:t>30 ל- 54 חודשי מאסר בפועל,</w:t>
      </w:r>
      <w:r>
        <w:rPr>
          <w:rFonts w:ascii="David" w:hAnsi="David"/>
          <w:rtl/>
        </w:rPr>
        <w:t xml:space="preserve"> </w:t>
      </w:r>
      <w:r>
        <w:rPr>
          <w:rFonts w:ascii="David" w:hAnsi="David" w:hint="cs"/>
          <w:rtl/>
        </w:rPr>
        <w:t xml:space="preserve">אך </w:t>
      </w:r>
      <w:r>
        <w:rPr>
          <w:rFonts w:ascii="David" w:hAnsi="David"/>
          <w:rtl/>
        </w:rPr>
        <w:t>בשים לב למאמצי השיקום המשמעותיים שעבר הנאשם</w:t>
      </w:r>
      <w:r>
        <w:rPr>
          <w:rFonts w:ascii="David" w:hAnsi="David" w:hint="cs"/>
          <w:rtl/>
        </w:rPr>
        <w:t xml:space="preserve"> </w:t>
      </w:r>
      <w:r>
        <w:rPr>
          <w:rFonts w:ascii="David" w:hAnsi="David"/>
          <w:rtl/>
        </w:rPr>
        <w:t>- בן 35 גרוש ואב לפעוט בן שלוש</w:t>
      </w:r>
      <w:r>
        <w:rPr>
          <w:rFonts w:ascii="David" w:hAnsi="David" w:hint="cs"/>
          <w:rtl/>
        </w:rPr>
        <w:t xml:space="preserve"> </w:t>
      </w:r>
      <w:r>
        <w:rPr>
          <w:rFonts w:ascii="David" w:hAnsi="David"/>
          <w:rtl/>
        </w:rPr>
        <w:t>-  עברו הפלילי הבלתי מכביד והעובדה שזהו לו מאסרו הראשון, ראה לסטות ממתחם העונש ההולם</w:t>
      </w:r>
      <w:r>
        <w:rPr>
          <w:rFonts w:ascii="David" w:hAnsi="David" w:hint="cs"/>
          <w:rtl/>
        </w:rPr>
        <w:t>,</w:t>
      </w:r>
      <w:r>
        <w:rPr>
          <w:rFonts w:ascii="David" w:hAnsi="David"/>
          <w:rtl/>
        </w:rPr>
        <w:t xml:space="preserve"> וגזר על הנאשם </w:t>
      </w:r>
      <w:r w:rsidRPr="002054BF">
        <w:rPr>
          <w:rFonts w:ascii="David" w:hAnsi="David"/>
          <w:b/>
          <w:bCs/>
          <w:rtl/>
        </w:rPr>
        <w:t>20 חודשי מאסר בפועל</w:t>
      </w:r>
      <w:r>
        <w:rPr>
          <w:rFonts w:ascii="David" w:hAnsi="David"/>
          <w:rtl/>
        </w:rPr>
        <w:t>, הפעיל מאסר מותנה בן 5 חודשים בחופף לעונש המאסר שהושת כאמור, ו</w:t>
      </w:r>
      <w:r>
        <w:rPr>
          <w:rFonts w:ascii="David" w:hAnsi="David" w:hint="cs"/>
          <w:rtl/>
        </w:rPr>
        <w:t xml:space="preserve">השית </w:t>
      </w:r>
      <w:r>
        <w:rPr>
          <w:rFonts w:ascii="David" w:hAnsi="David"/>
          <w:rtl/>
        </w:rPr>
        <w:t xml:space="preserve">עונשים נלווים.  </w:t>
      </w:r>
    </w:p>
    <w:p w14:paraId="0D346690" w14:textId="77777777" w:rsidR="00E207D2" w:rsidRPr="00FE50AC" w:rsidRDefault="00E207D2" w:rsidP="00E207D2">
      <w:pPr>
        <w:spacing w:line="360" w:lineRule="auto"/>
        <w:ind w:left="720" w:right="-851"/>
        <w:jc w:val="both"/>
        <w:rPr>
          <w:rFonts w:ascii="David" w:hAnsi="David"/>
          <w:sz w:val="18"/>
          <w:szCs w:val="18"/>
          <w:rtl/>
        </w:rPr>
      </w:pPr>
      <w:r>
        <w:rPr>
          <w:rFonts w:ascii="David" w:hAnsi="David"/>
          <w:rtl/>
        </w:rPr>
        <w:t xml:space="preserve">  </w:t>
      </w:r>
    </w:p>
    <w:p w14:paraId="2E4F6753" w14:textId="77777777" w:rsidR="00E207D2" w:rsidRDefault="00E207D2" w:rsidP="00E207D2">
      <w:pPr>
        <w:spacing w:line="360" w:lineRule="auto"/>
        <w:ind w:left="720" w:right="-851"/>
        <w:jc w:val="both"/>
        <w:rPr>
          <w:rFonts w:ascii="David" w:hAnsi="David"/>
          <w:rtl/>
        </w:rPr>
      </w:pPr>
      <w:r w:rsidRPr="00AF69C4">
        <w:rPr>
          <w:rFonts w:ascii="David" w:hAnsi="David"/>
          <w:b/>
          <w:bCs/>
          <w:rtl/>
        </w:rPr>
        <w:t>ז</w:t>
      </w:r>
      <w:r w:rsidRPr="00AF69C4">
        <w:rPr>
          <w:rFonts w:ascii="David" w:hAnsi="David"/>
          <w:rtl/>
        </w:rPr>
        <w:t>. ב</w:t>
      </w:r>
      <w:hyperlink r:id="rId64" w:history="1">
        <w:r w:rsidR="00FC501C" w:rsidRPr="00FC501C">
          <w:rPr>
            <w:rFonts w:ascii="David" w:hAnsi="David"/>
            <w:color w:val="0000FF"/>
            <w:u w:val="single"/>
            <w:rtl/>
          </w:rPr>
          <w:t>ת"פ (מחוזי חי') 37764-03-21</w:t>
        </w:r>
      </w:hyperlink>
      <w:r w:rsidRPr="00AF69C4">
        <w:rPr>
          <w:rFonts w:ascii="David" w:hAnsi="David"/>
          <w:rtl/>
        </w:rPr>
        <w:t xml:space="preserve"> </w:t>
      </w:r>
      <w:r w:rsidRPr="00AF69C4">
        <w:rPr>
          <w:rFonts w:ascii="David" w:hAnsi="David"/>
          <w:b/>
          <w:bCs/>
          <w:rtl/>
        </w:rPr>
        <w:t xml:space="preserve">מדינת ישראל נ' סלמה בן הרוש </w:t>
      </w:r>
      <w:r w:rsidRPr="00AF69C4">
        <w:rPr>
          <w:rFonts w:ascii="David" w:hAnsi="David"/>
          <w:rtl/>
        </w:rPr>
        <w:t>(18/1/22), מפי מותב זה, הורשע נאשם על יסוד הודייתו בעבירות של</w:t>
      </w:r>
      <w:r w:rsidRPr="00AF69C4">
        <w:rPr>
          <w:rFonts w:ascii="David" w:hAnsi="David"/>
          <w:b/>
          <w:bCs/>
          <w:rtl/>
        </w:rPr>
        <w:t xml:space="preserve"> </w:t>
      </w:r>
      <w:r w:rsidRPr="00AF69C4">
        <w:rPr>
          <w:rFonts w:ascii="David" w:hAnsi="David"/>
          <w:rtl/>
        </w:rPr>
        <w:t>ייצור, הכנה והפקה של סם מסוכן, החזקת סם מסוכן שלא לצריכה עצמית, החזקת כלים, ונטילת חשמל במרמה</w:t>
      </w:r>
      <w:r w:rsidRPr="00AF69C4">
        <w:rPr>
          <w:rFonts w:ascii="David" w:hAnsi="David"/>
          <w:b/>
          <w:bCs/>
          <w:rtl/>
        </w:rPr>
        <w:t xml:space="preserve">. </w:t>
      </w:r>
      <w:r w:rsidRPr="00AF69C4">
        <w:rPr>
          <w:rFonts w:ascii="David" w:hAnsi="David"/>
          <w:rtl/>
        </w:rPr>
        <w:t xml:space="preserve">הנאשם עבר להתגורר במכולה בשטח חקלאי שבבעלותו של אחר, כדי לגדל סם מסוג קנבוס, ולצורך כך עמדו לרשותו שתי מכולות סמוכות נוספות לגידול סמים ולאחסנת ציוד נוסף. במשך שלושה חודשים תפעל הנאשם מעבדת סמים וגידל בה </w:t>
      </w:r>
      <w:r w:rsidRPr="00AF69C4">
        <w:rPr>
          <w:rFonts w:ascii="David" w:hAnsi="David"/>
          <w:b/>
          <w:bCs/>
          <w:rtl/>
        </w:rPr>
        <w:t>108 שתילים</w:t>
      </w:r>
      <w:r>
        <w:rPr>
          <w:rFonts w:ascii="David" w:hAnsi="David"/>
          <w:b/>
          <w:bCs/>
          <w:rtl/>
        </w:rPr>
        <w:t xml:space="preserve"> של סם קנבוס בכמות כוללת של 77.58  ק"ג נטו, </w:t>
      </w:r>
      <w:r>
        <w:rPr>
          <w:rFonts w:ascii="David" w:hAnsi="David"/>
          <w:rtl/>
        </w:rPr>
        <w:t xml:space="preserve">ולצורך תפעולה נטל במרמה חשמל בשווי של 8,817.35 ₪. מתחם העונש ההולם </w:t>
      </w:r>
      <w:r>
        <w:rPr>
          <w:rFonts w:ascii="David" w:hAnsi="David" w:hint="cs"/>
          <w:rtl/>
        </w:rPr>
        <w:t xml:space="preserve">הועמד על טווח </w:t>
      </w:r>
      <w:r>
        <w:rPr>
          <w:rFonts w:ascii="David" w:hAnsi="David" w:hint="cs"/>
          <w:b/>
          <w:bCs/>
          <w:rtl/>
        </w:rPr>
        <w:t>ש</w:t>
      </w:r>
      <w:r>
        <w:rPr>
          <w:rFonts w:ascii="David" w:hAnsi="David"/>
          <w:b/>
          <w:bCs/>
          <w:rtl/>
        </w:rPr>
        <w:t>בין 23 ל- 48 חודשי מאסר</w:t>
      </w:r>
      <w:r>
        <w:rPr>
          <w:rFonts w:ascii="David" w:hAnsi="David"/>
          <w:rtl/>
        </w:rPr>
        <w:t xml:space="preserve"> בפועל, ועל הנאשם - בן 28, בעל עבר פלילי מכביד יחסית בעבירות אלימות ורכוש רבות, רווק ואב לשני ילדים פעוטים, שנסיבותיו האישיות אינן פשוטות, הסדיר את חובו לחברת החשמל, ואשר שירות המבחן המליץ בעניינו של ענישה שיקומית - נגזרו </w:t>
      </w:r>
      <w:r>
        <w:rPr>
          <w:rFonts w:ascii="David" w:hAnsi="David"/>
          <w:b/>
          <w:bCs/>
          <w:rtl/>
        </w:rPr>
        <w:t>23 חודשי מאסר בפועל</w:t>
      </w:r>
      <w:r>
        <w:rPr>
          <w:rFonts w:ascii="David" w:hAnsi="David"/>
          <w:rtl/>
        </w:rPr>
        <w:t xml:space="preserve">, ועונשים נלווים. </w:t>
      </w:r>
      <w:r w:rsidRPr="00AF69C4">
        <w:rPr>
          <w:rFonts w:ascii="David" w:hAnsi="David"/>
          <w:rtl/>
        </w:rPr>
        <w:t>בהמלצת בית המשפט העליון, הודיע הנאשם כי הוא אינו עומד על הערעור, וערעורו נדחה</w:t>
      </w:r>
      <w:r>
        <w:rPr>
          <w:rFonts w:ascii="David" w:hAnsi="David"/>
          <w:rtl/>
        </w:rPr>
        <w:t xml:space="preserve"> (</w:t>
      </w:r>
      <w:hyperlink r:id="rId65" w:history="1">
        <w:r w:rsidR="00FC501C" w:rsidRPr="00FC501C">
          <w:rPr>
            <w:rFonts w:ascii="David" w:hAnsi="David"/>
            <w:color w:val="0000FF"/>
            <w:u w:val="single"/>
            <w:rtl/>
          </w:rPr>
          <w:t>ע"פ 1517/22</w:t>
        </w:r>
      </w:hyperlink>
      <w:r>
        <w:rPr>
          <w:rFonts w:ascii="David" w:hAnsi="David"/>
          <w:rtl/>
        </w:rPr>
        <w:t xml:space="preserve"> </w:t>
      </w:r>
      <w:r>
        <w:rPr>
          <w:rFonts w:ascii="David" w:hAnsi="David"/>
          <w:b/>
          <w:bCs/>
          <w:rtl/>
        </w:rPr>
        <w:t>בן הרוש נ' מדינת ישראל</w:t>
      </w:r>
      <w:r>
        <w:rPr>
          <w:rFonts w:ascii="David" w:hAnsi="David"/>
          <w:rtl/>
        </w:rPr>
        <w:t xml:space="preserve"> (19/5/22), מפי כב' הנשיאה חיות וכב' השופטים וילנר ושוחט). </w:t>
      </w:r>
    </w:p>
    <w:p w14:paraId="373B99CB" w14:textId="77777777" w:rsidR="00E207D2" w:rsidRPr="00FE50AC" w:rsidRDefault="00E207D2" w:rsidP="00E207D2">
      <w:pPr>
        <w:spacing w:line="360" w:lineRule="auto"/>
        <w:ind w:left="720" w:right="-851"/>
        <w:jc w:val="both"/>
        <w:rPr>
          <w:rFonts w:ascii="David" w:hAnsi="David"/>
          <w:sz w:val="16"/>
          <w:szCs w:val="16"/>
          <w:rtl/>
        </w:rPr>
      </w:pPr>
    </w:p>
    <w:p w14:paraId="0487D4E5" w14:textId="77777777" w:rsidR="00E207D2" w:rsidRDefault="00E207D2" w:rsidP="00E207D2">
      <w:pPr>
        <w:spacing w:line="360" w:lineRule="auto"/>
        <w:ind w:left="720" w:right="-851"/>
        <w:jc w:val="both"/>
        <w:rPr>
          <w:rFonts w:ascii="David" w:hAnsi="David"/>
          <w:rtl/>
        </w:rPr>
      </w:pPr>
      <w:r>
        <w:rPr>
          <w:rFonts w:ascii="David" w:hAnsi="David"/>
          <w:b/>
          <w:bCs/>
          <w:rtl/>
        </w:rPr>
        <w:t>ח</w:t>
      </w:r>
      <w:r>
        <w:rPr>
          <w:rFonts w:ascii="David" w:hAnsi="David"/>
          <w:rtl/>
        </w:rPr>
        <w:t xml:space="preserve">. </w:t>
      </w:r>
      <w:r>
        <w:rPr>
          <w:rFonts w:ascii="David" w:hAnsi="David" w:hint="cs"/>
          <w:rtl/>
        </w:rPr>
        <w:t>ב</w:t>
      </w:r>
      <w:hyperlink r:id="rId66" w:history="1">
        <w:r w:rsidR="00FC501C" w:rsidRPr="00FC501C">
          <w:rPr>
            <w:rFonts w:ascii="David" w:hAnsi="David"/>
            <w:color w:val="0000FF"/>
            <w:u w:val="single"/>
            <w:rtl/>
          </w:rPr>
          <w:t>ת"פ (מחוזי חי') 29731-05-21</w:t>
        </w:r>
      </w:hyperlink>
      <w:r>
        <w:rPr>
          <w:rFonts w:ascii="David" w:hAnsi="David"/>
          <w:rtl/>
        </w:rPr>
        <w:t xml:space="preserve"> </w:t>
      </w:r>
      <w:r>
        <w:rPr>
          <w:rFonts w:ascii="David" w:hAnsi="David"/>
          <w:b/>
          <w:bCs/>
          <w:rtl/>
        </w:rPr>
        <w:t>מדינת ישראל נ' גמליאל</w:t>
      </w:r>
      <w:r>
        <w:rPr>
          <w:rFonts w:ascii="David" w:hAnsi="David"/>
          <w:rtl/>
        </w:rPr>
        <w:t xml:space="preserve"> (9/5/22), מפי מותב זה, הורשע נאשם במסגרת הסדר טיעון, בעבירות של ייצור, הכנה והפקה של סם מסוכן, החזקת סם מסוכן שלא לצריכה עצמית, החזקת כלים, וגניבת חשמל</w:t>
      </w:r>
      <w:r>
        <w:rPr>
          <w:rFonts w:ascii="David" w:hAnsi="David"/>
          <w:b/>
          <w:bCs/>
          <w:rtl/>
        </w:rPr>
        <w:t xml:space="preserve">. </w:t>
      </w:r>
      <w:r>
        <w:rPr>
          <w:rFonts w:ascii="David" w:hAnsi="David"/>
          <w:rtl/>
        </w:rPr>
        <w:t xml:space="preserve">הנאשם הקים ותפעל מעבדת סמים בדירה ששכר לצורך כך וגידל בה </w:t>
      </w:r>
      <w:r>
        <w:rPr>
          <w:rFonts w:ascii="David" w:hAnsi="David"/>
          <w:b/>
          <w:bCs/>
          <w:rtl/>
        </w:rPr>
        <w:t>202 שתילים של סם מסוכן מסוג קנבוס במשקל של 65 ק"ג נטו</w:t>
      </w:r>
      <w:r>
        <w:rPr>
          <w:rFonts w:ascii="David" w:hAnsi="David"/>
          <w:rtl/>
        </w:rPr>
        <w:t xml:space="preserve">. מתחם העונש ההולם </w:t>
      </w:r>
      <w:r>
        <w:rPr>
          <w:rFonts w:ascii="David" w:hAnsi="David" w:hint="cs"/>
          <w:rtl/>
        </w:rPr>
        <w:t>הועמד על</w:t>
      </w:r>
      <w:r>
        <w:rPr>
          <w:rFonts w:ascii="David" w:hAnsi="David" w:hint="cs"/>
          <w:b/>
          <w:bCs/>
          <w:rtl/>
        </w:rPr>
        <w:t xml:space="preserve"> </w:t>
      </w:r>
      <w:r w:rsidRPr="00AF69C4">
        <w:rPr>
          <w:rFonts w:ascii="David" w:hAnsi="David" w:hint="cs"/>
          <w:rtl/>
        </w:rPr>
        <w:t xml:space="preserve">טווח </w:t>
      </w:r>
      <w:r>
        <w:rPr>
          <w:rFonts w:ascii="David" w:hAnsi="David" w:hint="cs"/>
          <w:b/>
          <w:bCs/>
          <w:rtl/>
        </w:rPr>
        <w:t>ש</w:t>
      </w:r>
      <w:r>
        <w:rPr>
          <w:rFonts w:ascii="David" w:hAnsi="David"/>
          <w:b/>
          <w:bCs/>
          <w:rtl/>
        </w:rPr>
        <w:t>בין 22 ל- 48 חודשי מאסר בפועל</w:t>
      </w:r>
      <w:r>
        <w:rPr>
          <w:rFonts w:ascii="David" w:hAnsi="David"/>
          <w:rtl/>
        </w:rPr>
        <w:t xml:space="preserve">, ועל הנאשם- רווק בן 20, נעדר הרשעות קודמות, שנסיבות חייו אינן פשוטות, שהחל להשתלב בהליך טיפולי ראשוני, אם כי שירות המבחן נמנע בסופו של יום ממתן המלצה טיפולית בעניינו- נגזרו </w:t>
      </w:r>
      <w:r>
        <w:rPr>
          <w:rFonts w:ascii="David" w:hAnsi="David"/>
          <w:b/>
          <w:bCs/>
          <w:rtl/>
        </w:rPr>
        <w:t>22 חודשי מאסר בפועל,</w:t>
      </w:r>
      <w:r>
        <w:rPr>
          <w:rFonts w:ascii="David" w:hAnsi="David"/>
          <w:rtl/>
        </w:rPr>
        <w:t xml:space="preserve"> לצד עונשים נלווים.  </w:t>
      </w:r>
    </w:p>
    <w:p w14:paraId="69FF07FE" w14:textId="77777777" w:rsidR="00E207D2" w:rsidRDefault="00E207D2" w:rsidP="00E207D2">
      <w:pPr>
        <w:spacing w:line="360" w:lineRule="auto"/>
        <w:ind w:left="720" w:right="-851"/>
        <w:jc w:val="both"/>
        <w:rPr>
          <w:rFonts w:ascii="David" w:hAnsi="David"/>
          <w:sz w:val="8"/>
          <w:szCs w:val="8"/>
          <w:rtl/>
        </w:rPr>
      </w:pPr>
    </w:p>
    <w:p w14:paraId="77E27AF4" w14:textId="77777777" w:rsidR="00E207D2" w:rsidRDefault="00E207D2" w:rsidP="00E207D2">
      <w:pPr>
        <w:spacing w:line="360" w:lineRule="auto"/>
        <w:ind w:left="720" w:right="-851"/>
        <w:jc w:val="both"/>
        <w:rPr>
          <w:rFonts w:ascii="David" w:hAnsi="David"/>
          <w:rtl/>
        </w:rPr>
      </w:pPr>
      <w:r>
        <w:rPr>
          <w:rFonts w:ascii="David" w:hAnsi="David"/>
          <w:b/>
          <w:bCs/>
          <w:rtl/>
        </w:rPr>
        <w:t>ט.</w:t>
      </w:r>
      <w:r>
        <w:rPr>
          <w:rFonts w:ascii="David" w:hAnsi="David"/>
          <w:rtl/>
        </w:rPr>
        <w:t xml:space="preserve"> ב</w:t>
      </w:r>
      <w:hyperlink r:id="rId67" w:history="1">
        <w:r w:rsidR="00FC501C" w:rsidRPr="00FC501C">
          <w:rPr>
            <w:rFonts w:ascii="David" w:hAnsi="David"/>
            <w:color w:val="0000FF"/>
            <w:u w:val="single"/>
            <w:rtl/>
          </w:rPr>
          <w:t>ת"פ (מחוזי חי') 5950-09-21</w:t>
        </w:r>
      </w:hyperlink>
      <w:r>
        <w:rPr>
          <w:rFonts w:ascii="David" w:hAnsi="David"/>
          <w:rtl/>
        </w:rPr>
        <w:t xml:space="preserve"> </w:t>
      </w:r>
      <w:r>
        <w:rPr>
          <w:rFonts w:ascii="David" w:hAnsi="David"/>
          <w:b/>
          <w:bCs/>
          <w:rtl/>
        </w:rPr>
        <w:t>מדינת ישראל נ' אוחיון ואח'</w:t>
      </w:r>
      <w:r>
        <w:rPr>
          <w:rFonts w:ascii="David" w:hAnsi="David"/>
          <w:rtl/>
        </w:rPr>
        <w:t xml:space="preserve"> (3/5/22), מפי כב' הש' סלאמה, הורשע </w:t>
      </w:r>
      <w:r>
        <w:rPr>
          <w:rFonts w:ascii="David" w:hAnsi="David" w:hint="cs"/>
          <w:rtl/>
        </w:rPr>
        <w:t xml:space="preserve">נאשם 1 </w:t>
      </w:r>
      <w:r>
        <w:rPr>
          <w:rFonts w:ascii="David" w:hAnsi="David"/>
          <w:rtl/>
        </w:rPr>
        <w:t xml:space="preserve">במסגרת הסדר טיעון (שכלל גם את נאשמים 2-4, </w:t>
      </w:r>
      <w:r>
        <w:rPr>
          <w:rFonts w:ascii="David" w:hAnsi="David" w:hint="cs"/>
          <w:rtl/>
        </w:rPr>
        <w:t>שלהם י</w:t>
      </w:r>
      <w:r>
        <w:rPr>
          <w:rFonts w:ascii="David" w:hAnsi="David"/>
          <w:rtl/>
        </w:rPr>
        <w:t>וחס סיוע לביצוע העיקרי של הנאשם), בעבירות  ייצור, הכנה והפקה של סם מסוכן, החזקת סם מסוכן שלא לצריכה עצמית, החזקת כלים, ונטילת חשמל</w:t>
      </w:r>
      <w:r>
        <w:rPr>
          <w:rFonts w:ascii="David" w:hAnsi="David"/>
          <w:b/>
          <w:bCs/>
          <w:rtl/>
        </w:rPr>
        <w:t xml:space="preserve">. </w:t>
      </w:r>
      <w:r>
        <w:rPr>
          <w:rFonts w:ascii="David" w:hAnsi="David"/>
          <w:rtl/>
        </w:rPr>
        <w:t xml:space="preserve">הנאשם </w:t>
      </w:r>
      <w:r>
        <w:rPr>
          <w:rFonts w:ascii="David" w:hAnsi="David" w:hint="cs"/>
          <w:rtl/>
        </w:rPr>
        <w:t xml:space="preserve">הקים </w:t>
      </w:r>
      <w:r>
        <w:rPr>
          <w:rFonts w:ascii="David" w:hAnsi="David"/>
          <w:rtl/>
        </w:rPr>
        <w:t xml:space="preserve">מעבדת סמים בדירה ששכר לצורך גידול קנבוס, צייד </w:t>
      </w:r>
      <w:r>
        <w:rPr>
          <w:rFonts w:ascii="David" w:hAnsi="David" w:hint="cs"/>
          <w:rtl/>
        </w:rPr>
        <w:t xml:space="preserve">אותה </w:t>
      </w:r>
      <w:r>
        <w:rPr>
          <w:rFonts w:ascii="David" w:hAnsi="David"/>
          <w:rtl/>
        </w:rPr>
        <w:t>לשם גידולו של הסם</w:t>
      </w:r>
      <w:r>
        <w:rPr>
          <w:rFonts w:ascii="David" w:hAnsi="David" w:hint="cs"/>
          <w:rtl/>
        </w:rPr>
        <w:t>,</w:t>
      </w:r>
      <w:r>
        <w:rPr>
          <w:rFonts w:ascii="David" w:hAnsi="David"/>
          <w:rtl/>
        </w:rPr>
        <w:t xml:space="preserve"> חיבר </w:t>
      </w:r>
      <w:r>
        <w:rPr>
          <w:rFonts w:ascii="David" w:hAnsi="David" w:hint="cs"/>
          <w:rtl/>
        </w:rPr>
        <w:t xml:space="preserve">את הדירה </w:t>
      </w:r>
      <w:r>
        <w:rPr>
          <w:rFonts w:ascii="David" w:hAnsi="David"/>
          <w:rtl/>
        </w:rPr>
        <w:t xml:space="preserve">לרשת החשמל באמצעות כבל פיראטי, ונטל וצרך במזיד ובמרמה חשמל בעלות כולל של 81,471.02 ₪. במשך תקופה של כחצי שנה הפיק וגידל הנאשם, בסיועם של </w:t>
      </w:r>
      <w:r>
        <w:rPr>
          <w:rFonts w:ascii="David" w:hAnsi="David" w:hint="cs"/>
          <w:rtl/>
        </w:rPr>
        <w:t>ה</w:t>
      </w:r>
      <w:r>
        <w:rPr>
          <w:rFonts w:ascii="David" w:hAnsi="David"/>
          <w:rtl/>
        </w:rPr>
        <w:t xml:space="preserve">נאשמים </w:t>
      </w:r>
      <w:r>
        <w:rPr>
          <w:rFonts w:ascii="David" w:hAnsi="David" w:hint="cs"/>
          <w:rtl/>
        </w:rPr>
        <w:t>האחרים</w:t>
      </w:r>
      <w:r>
        <w:rPr>
          <w:rFonts w:ascii="David" w:hAnsi="David"/>
          <w:rtl/>
        </w:rPr>
        <w:t xml:space="preserve"> </w:t>
      </w:r>
      <w:r>
        <w:rPr>
          <w:rFonts w:ascii="David" w:hAnsi="David"/>
          <w:b/>
          <w:bCs/>
          <w:rtl/>
        </w:rPr>
        <w:t>452 שתילים של סם מסוכן מסוג קנבוס במשקל של 181.75 ק"ג נטו</w:t>
      </w:r>
      <w:r>
        <w:rPr>
          <w:rFonts w:ascii="David" w:hAnsi="David"/>
          <w:rtl/>
        </w:rPr>
        <w:t xml:space="preserve">. מתחם </w:t>
      </w:r>
      <w:r>
        <w:rPr>
          <w:rFonts w:ascii="David" w:hAnsi="David" w:hint="cs"/>
          <w:rtl/>
        </w:rPr>
        <w:t>ה</w:t>
      </w:r>
      <w:r>
        <w:rPr>
          <w:rFonts w:ascii="David" w:hAnsi="David"/>
          <w:rtl/>
        </w:rPr>
        <w:t xml:space="preserve">עונש </w:t>
      </w:r>
      <w:r>
        <w:rPr>
          <w:rFonts w:ascii="David" w:hAnsi="David" w:hint="cs"/>
          <w:rtl/>
        </w:rPr>
        <w:t>ה</w:t>
      </w:r>
      <w:r>
        <w:rPr>
          <w:rFonts w:ascii="David" w:hAnsi="David"/>
          <w:rtl/>
        </w:rPr>
        <w:t xml:space="preserve">הולם </w:t>
      </w:r>
      <w:r>
        <w:rPr>
          <w:rFonts w:ascii="David" w:hAnsi="David" w:hint="cs"/>
          <w:rtl/>
        </w:rPr>
        <w:t xml:space="preserve">הועמד על </w:t>
      </w:r>
      <w:r w:rsidRPr="0056722D">
        <w:rPr>
          <w:rFonts w:ascii="David" w:hAnsi="David" w:hint="cs"/>
          <w:rtl/>
        </w:rPr>
        <w:t>טווח שבין</w:t>
      </w:r>
      <w:r>
        <w:rPr>
          <w:rFonts w:ascii="David" w:hAnsi="David" w:hint="cs"/>
          <w:b/>
          <w:bCs/>
          <w:rtl/>
        </w:rPr>
        <w:t xml:space="preserve"> </w:t>
      </w:r>
      <w:r>
        <w:rPr>
          <w:rFonts w:ascii="David" w:hAnsi="David"/>
          <w:b/>
          <w:bCs/>
          <w:rtl/>
        </w:rPr>
        <w:t xml:space="preserve"> 24 ל- 48 חודשי מאסר בפועל,</w:t>
      </w:r>
      <w:r>
        <w:rPr>
          <w:rFonts w:ascii="David" w:hAnsi="David"/>
          <w:rtl/>
        </w:rPr>
        <w:t xml:space="preserve"> ובהתחשב בהיות הנאשם בן- 60, בנסיבותיו האישיות הלא פשוטות כפי שפורטו בתסקיר, ובעברו הפלילי הבלתי מכביד, נגזרו עליו </w:t>
      </w:r>
      <w:r>
        <w:rPr>
          <w:rFonts w:ascii="David" w:hAnsi="David"/>
          <w:b/>
          <w:bCs/>
          <w:rtl/>
        </w:rPr>
        <w:t>25 חודשי מאסר בפועל</w:t>
      </w:r>
      <w:r>
        <w:rPr>
          <w:rFonts w:ascii="David" w:hAnsi="David"/>
          <w:rtl/>
        </w:rPr>
        <w:t xml:space="preserve">, לצד עונשים נלווים. </w:t>
      </w:r>
    </w:p>
    <w:p w14:paraId="4693E11F" w14:textId="77777777" w:rsidR="00E207D2" w:rsidRPr="00AB5067" w:rsidRDefault="00E207D2" w:rsidP="00E207D2">
      <w:pPr>
        <w:spacing w:line="360" w:lineRule="auto"/>
        <w:ind w:left="720" w:right="-851"/>
        <w:jc w:val="both"/>
        <w:rPr>
          <w:rFonts w:ascii="David" w:hAnsi="David"/>
          <w:sz w:val="10"/>
          <w:szCs w:val="10"/>
          <w:rtl/>
        </w:rPr>
      </w:pPr>
    </w:p>
    <w:p w14:paraId="32302D1E" w14:textId="77777777" w:rsidR="00E207D2" w:rsidRDefault="00E207D2" w:rsidP="00E207D2">
      <w:pPr>
        <w:spacing w:line="360" w:lineRule="auto"/>
        <w:ind w:left="720" w:right="-851"/>
        <w:jc w:val="both"/>
        <w:rPr>
          <w:rFonts w:ascii="David" w:hAnsi="David"/>
          <w:sz w:val="2"/>
          <w:szCs w:val="2"/>
          <w:rtl/>
        </w:rPr>
      </w:pPr>
    </w:p>
    <w:p w14:paraId="7D3F9CFB" w14:textId="77777777" w:rsidR="00E207D2" w:rsidRDefault="00E207D2" w:rsidP="00E207D2">
      <w:pPr>
        <w:spacing w:line="360" w:lineRule="auto"/>
        <w:ind w:left="720" w:right="-851"/>
        <w:jc w:val="both"/>
        <w:rPr>
          <w:rFonts w:ascii="David" w:hAnsi="David"/>
          <w:color w:val="000000"/>
          <w:rtl/>
        </w:rPr>
      </w:pPr>
      <w:r>
        <w:rPr>
          <w:rFonts w:ascii="David" w:hAnsi="David"/>
          <w:b/>
          <w:bCs/>
          <w:rtl/>
        </w:rPr>
        <w:t>י.</w:t>
      </w:r>
      <w:r>
        <w:rPr>
          <w:rFonts w:ascii="David" w:hAnsi="David"/>
          <w:b/>
          <w:bCs/>
          <w:color w:val="000000"/>
          <w:shd w:val="clear" w:color="auto" w:fill="FFFFFF"/>
          <w:rtl/>
        </w:rPr>
        <w:t xml:space="preserve"> </w:t>
      </w:r>
      <w:r>
        <w:rPr>
          <w:rFonts w:ascii="David" w:hAnsi="David"/>
          <w:color w:val="000000"/>
          <w:shd w:val="clear" w:color="auto" w:fill="FFFFFF"/>
          <w:rtl/>
        </w:rPr>
        <w:t>ב</w:t>
      </w:r>
      <w:hyperlink r:id="rId68" w:history="1">
        <w:r w:rsidR="00FC501C" w:rsidRPr="00FC501C">
          <w:rPr>
            <w:rFonts w:ascii="David" w:hAnsi="David"/>
            <w:color w:val="0000FF"/>
            <w:u w:val="single"/>
            <w:shd w:val="clear" w:color="auto" w:fill="FFFFFF"/>
            <w:rtl/>
          </w:rPr>
          <w:t>ת"פ (מחוזי חי') 65264-01-20</w:t>
        </w:r>
      </w:hyperlink>
      <w:r>
        <w:rPr>
          <w:rFonts w:ascii="David" w:hAnsi="David"/>
          <w:color w:val="000000"/>
          <w:shd w:val="clear" w:color="auto" w:fill="FFFFFF"/>
          <w:rtl/>
        </w:rPr>
        <w:t xml:space="preserve"> </w:t>
      </w:r>
      <w:r>
        <w:rPr>
          <w:rFonts w:ascii="David" w:hAnsi="David"/>
          <w:b/>
          <w:bCs/>
          <w:color w:val="000000"/>
          <w:shd w:val="clear" w:color="auto" w:fill="FFFFFF"/>
          <w:rtl/>
        </w:rPr>
        <w:t>מדינת ישראל נ' מנחם ואח'</w:t>
      </w:r>
      <w:r>
        <w:rPr>
          <w:rFonts w:ascii="David" w:hAnsi="David"/>
          <w:color w:val="000000"/>
          <w:shd w:val="clear" w:color="auto" w:fill="FFFFFF"/>
          <w:rtl/>
        </w:rPr>
        <w:t xml:space="preserve"> (5/1/21), מפי כב' הש' פיש, נדון עניינם של בני זוג, שהורשעו על יסוד הודייתם במסגרת הסדר טיעון בביצוע בצוותא חדא של עבירות </w:t>
      </w:r>
      <w:r w:rsidRPr="0056722D">
        <w:rPr>
          <w:rFonts w:ascii="David" w:hAnsi="David"/>
          <w:color w:val="000000"/>
          <w:shd w:val="clear" w:color="auto" w:fill="FFFFFF"/>
          <w:rtl/>
        </w:rPr>
        <w:t>ייצור, הכנה</w:t>
      </w:r>
      <w:r>
        <w:rPr>
          <w:rFonts w:ascii="David" w:hAnsi="David"/>
          <w:color w:val="000000"/>
          <w:shd w:val="clear" w:color="auto" w:fill="FFFFFF"/>
          <w:rtl/>
        </w:rPr>
        <w:t xml:space="preserve"> והפקה של סמים, החזקת סם מסוכן שלא לצריכה עצמית, החזקת חצרים לשם הכנת סמים, החזקת כלים ונטילת חשמל </w:t>
      </w:r>
      <w:r w:rsidRPr="0056722D">
        <w:rPr>
          <w:rFonts w:ascii="David" w:hAnsi="David"/>
          <w:color w:val="000000"/>
          <w:shd w:val="clear" w:color="auto" w:fill="FFFFFF"/>
          <w:rtl/>
        </w:rPr>
        <w:t>בשווי של 80,000 ₪,</w:t>
      </w:r>
      <w:r>
        <w:rPr>
          <w:rFonts w:ascii="David" w:hAnsi="David"/>
          <w:color w:val="000000"/>
          <w:shd w:val="clear" w:color="auto" w:fill="FFFFFF"/>
          <w:rtl/>
        </w:rPr>
        <w:t xml:space="preserve"> שלגביו הושג הסדר עם חברת החשמל. </w:t>
      </w:r>
      <w:r>
        <w:rPr>
          <w:rFonts w:ascii="David" w:hAnsi="David"/>
          <w:color w:val="000000"/>
          <w:rtl/>
        </w:rPr>
        <w:t xml:space="preserve">הנאשם החזיק </w:t>
      </w:r>
      <w:r>
        <w:rPr>
          <w:rFonts w:ascii="David" w:hAnsi="David"/>
          <w:b/>
          <w:bCs/>
          <w:color w:val="000000"/>
          <w:rtl/>
        </w:rPr>
        <w:t>67 שתילים</w:t>
      </w:r>
      <w:r>
        <w:rPr>
          <w:rFonts w:ascii="David" w:hAnsi="David"/>
          <w:color w:val="000000"/>
          <w:rtl/>
        </w:rPr>
        <w:t xml:space="preserve"> במשקל נטו של </w:t>
      </w:r>
      <w:r>
        <w:rPr>
          <w:rFonts w:ascii="David" w:hAnsi="David"/>
          <w:b/>
          <w:bCs/>
          <w:color w:val="000000"/>
          <w:rtl/>
        </w:rPr>
        <w:t>2.25 ק"ג</w:t>
      </w:r>
      <w:r>
        <w:rPr>
          <w:rFonts w:ascii="David" w:hAnsi="David"/>
          <w:color w:val="000000"/>
          <w:rtl/>
        </w:rPr>
        <w:t xml:space="preserve"> וכן בסם קנבוס במשקל נטו של </w:t>
      </w:r>
      <w:r>
        <w:rPr>
          <w:rFonts w:ascii="David" w:hAnsi="David"/>
          <w:b/>
          <w:bCs/>
          <w:color w:val="000000"/>
          <w:rtl/>
        </w:rPr>
        <w:t>2.4 ק"ג</w:t>
      </w:r>
      <w:r>
        <w:rPr>
          <w:rFonts w:ascii="David" w:hAnsi="David"/>
          <w:color w:val="000000"/>
          <w:rtl/>
        </w:rPr>
        <w:t xml:space="preserve">. הנאשמת החזיקה </w:t>
      </w:r>
      <w:r>
        <w:rPr>
          <w:rFonts w:ascii="David" w:hAnsi="David"/>
          <w:b/>
          <w:bCs/>
          <w:color w:val="000000"/>
          <w:rtl/>
        </w:rPr>
        <w:t>289 שתילים</w:t>
      </w:r>
      <w:r>
        <w:rPr>
          <w:rFonts w:ascii="David" w:hAnsi="David"/>
          <w:color w:val="000000"/>
          <w:rtl/>
        </w:rPr>
        <w:t xml:space="preserve"> במשקל נטו של </w:t>
      </w:r>
      <w:r>
        <w:rPr>
          <w:rFonts w:ascii="David" w:hAnsi="David"/>
          <w:b/>
          <w:bCs/>
          <w:color w:val="000000"/>
          <w:rtl/>
        </w:rPr>
        <w:t>34.6 ק"ג</w:t>
      </w:r>
      <w:r>
        <w:rPr>
          <w:rFonts w:ascii="David" w:hAnsi="David"/>
          <w:color w:val="000000"/>
          <w:rtl/>
        </w:rPr>
        <w:t xml:space="preserve"> וכן סם קנבוס במשקל נטו של </w:t>
      </w:r>
      <w:r>
        <w:rPr>
          <w:rFonts w:ascii="David" w:hAnsi="David"/>
          <w:b/>
          <w:bCs/>
          <w:color w:val="000000"/>
          <w:rtl/>
        </w:rPr>
        <w:t>4.5 ק"ג</w:t>
      </w:r>
      <w:r>
        <w:rPr>
          <w:rFonts w:ascii="David" w:hAnsi="David"/>
          <w:color w:val="000000"/>
          <w:rtl/>
        </w:rPr>
        <w:t xml:space="preserve">. עוד החזיקו הנאשמים ביחד </w:t>
      </w:r>
      <w:r>
        <w:rPr>
          <w:rFonts w:ascii="David" w:hAnsi="David"/>
          <w:b/>
          <w:bCs/>
          <w:color w:val="000000"/>
          <w:rtl/>
        </w:rPr>
        <w:t>200 שתילים</w:t>
      </w:r>
      <w:r>
        <w:rPr>
          <w:rFonts w:ascii="David" w:hAnsi="David"/>
          <w:color w:val="000000"/>
          <w:rtl/>
        </w:rPr>
        <w:t xml:space="preserve"> במשקל </w:t>
      </w:r>
      <w:r>
        <w:rPr>
          <w:rFonts w:ascii="David" w:hAnsi="David"/>
          <w:b/>
          <w:bCs/>
          <w:color w:val="000000"/>
          <w:rtl/>
        </w:rPr>
        <w:t>19.15 ק"ג</w:t>
      </w:r>
      <w:r>
        <w:rPr>
          <w:rFonts w:ascii="David" w:hAnsi="David"/>
          <w:color w:val="000000"/>
          <w:rtl/>
        </w:rPr>
        <w:t xml:space="preserve"> נטו. בית המשפט קבע כי מדיניות הענישה בעניין גידול קנבוס כוללת מנעד רחב, </w:t>
      </w:r>
      <w:r w:rsidRPr="0056722D">
        <w:rPr>
          <w:rFonts w:ascii="David" w:hAnsi="David"/>
          <w:color w:val="000000"/>
          <w:rtl/>
        </w:rPr>
        <w:t xml:space="preserve">החל </w:t>
      </w:r>
      <w:r>
        <w:rPr>
          <w:rFonts w:ascii="David" w:hAnsi="David"/>
          <w:b/>
          <w:bCs/>
          <w:color w:val="000000"/>
          <w:rtl/>
        </w:rPr>
        <w:t>ממאסר לריצוי בעבודות שירות ועד 36 חודשי מאסר בפועל</w:t>
      </w:r>
      <w:r>
        <w:rPr>
          <w:rFonts w:ascii="David" w:hAnsi="David"/>
          <w:color w:val="000000"/>
          <w:rtl/>
        </w:rPr>
        <w:t xml:space="preserve">, וגזר על הנאשמת </w:t>
      </w:r>
      <w:r>
        <w:rPr>
          <w:rFonts w:ascii="David" w:hAnsi="David"/>
          <w:b/>
          <w:bCs/>
          <w:color w:val="000000"/>
          <w:rtl/>
        </w:rPr>
        <w:t>9 חודשי מאסר לריצוי בעבודות שירות</w:t>
      </w:r>
      <w:r>
        <w:rPr>
          <w:rFonts w:ascii="David" w:hAnsi="David"/>
          <w:color w:val="000000"/>
          <w:rtl/>
        </w:rPr>
        <w:t xml:space="preserve"> ועונשים נלווים. זאת, בהתחשב בהודייתה המוקדמת, קבלת אחריות, חייה הנורמטיביים טרם ביצוע העבירות והמלצת שירות המבחן. על הנאשם</w:t>
      </w:r>
      <w:r>
        <w:rPr>
          <w:rFonts w:ascii="David" w:hAnsi="David" w:hint="cs"/>
          <w:color w:val="000000"/>
          <w:rtl/>
        </w:rPr>
        <w:t xml:space="preserve"> </w:t>
      </w:r>
      <w:r>
        <w:rPr>
          <w:rFonts w:ascii="David" w:hAnsi="David"/>
          <w:color w:val="000000"/>
          <w:rtl/>
        </w:rPr>
        <w:t>–</w:t>
      </w:r>
      <w:r>
        <w:rPr>
          <w:rFonts w:ascii="David" w:hAnsi="David" w:hint="cs"/>
          <w:color w:val="000000"/>
          <w:rtl/>
        </w:rPr>
        <w:t xml:space="preserve"> בעל עבר פלילי ישן - </w:t>
      </w:r>
      <w:r>
        <w:rPr>
          <w:rFonts w:ascii="David" w:hAnsi="David"/>
          <w:color w:val="000000"/>
          <w:rtl/>
        </w:rPr>
        <w:t xml:space="preserve"> הוטלו </w:t>
      </w:r>
      <w:r>
        <w:rPr>
          <w:rFonts w:ascii="David" w:hAnsi="David"/>
          <w:b/>
          <w:bCs/>
          <w:color w:val="000000"/>
          <w:rtl/>
        </w:rPr>
        <w:t xml:space="preserve">6 חודשי מאסר </w:t>
      </w:r>
      <w:r w:rsidRPr="0056722D">
        <w:rPr>
          <w:rFonts w:ascii="David" w:hAnsi="David" w:hint="cs"/>
          <w:color w:val="000000"/>
          <w:rtl/>
        </w:rPr>
        <w:t>לנשיאה</w:t>
      </w:r>
      <w:r>
        <w:rPr>
          <w:rFonts w:ascii="David" w:hAnsi="David" w:hint="cs"/>
          <w:b/>
          <w:bCs/>
          <w:color w:val="000000"/>
          <w:rtl/>
        </w:rPr>
        <w:t xml:space="preserve"> </w:t>
      </w:r>
      <w:r>
        <w:rPr>
          <w:rFonts w:ascii="David" w:hAnsi="David"/>
          <w:b/>
          <w:bCs/>
          <w:color w:val="000000"/>
          <w:rtl/>
        </w:rPr>
        <w:t>בעבודות שירות</w:t>
      </w:r>
      <w:r>
        <w:rPr>
          <w:rFonts w:ascii="David" w:hAnsi="David"/>
          <w:color w:val="000000"/>
          <w:rtl/>
        </w:rPr>
        <w:t xml:space="preserve"> לצד עונשים נלווים; זאת, בשל הכלל של אחידות הענישה, כמויות הסמים</w:t>
      </w:r>
      <w:r>
        <w:rPr>
          <w:rFonts w:ascii="David" w:hAnsi="David" w:hint="cs"/>
          <w:color w:val="000000"/>
          <w:rtl/>
        </w:rPr>
        <w:t xml:space="preserve"> ו</w:t>
      </w:r>
      <w:r>
        <w:rPr>
          <w:rFonts w:ascii="David" w:hAnsi="David"/>
          <w:color w:val="000000"/>
          <w:rtl/>
        </w:rPr>
        <w:t>היקף העבירות</w:t>
      </w:r>
      <w:r>
        <w:rPr>
          <w:rFonts w:ascii="David" w:hAnsi="David" w:hint="cs"/>
          <w:color w:val="000000"/>
          <w:rtl/>
        </w:rPr>
        <w:t>.</w:t>
      </w:r>
    </w:p>
    <w:p w14:paraId="0C763529" w14:textId="77777777" w:rsidR="00E207D2" w:rsidRPr="00341A15" w:rsidRDefault="00E207D2" w:rsidP="00E207D2">
      <w:pPr>
        <w:spacing w:line="360" w:lineRule="auto"/>
        <w:ind w:left="720" w:right="-851"/>
        <w:jc w:val="both"/>
        <w:rPr>
          <w:rFonts w:ascii="David" w:hAnsi="David"/>
          <w:color w:val="000000"/>
          <w:sz w:val="12"/>
          <w:szCs w:val="12"/>
          <w:rtl/>
        </w:rPr>
      </w:pPr>
    </w:p>
    <w:p w14:paraId="2DE20FA2" w14:textId="77777777" w:rsidR="00E207D2" w:rsidRDefault="00E207D2" w:rsidP="00E207D2">
      <w:pPr>
        <w:spacing w:line="360" w:lineRule="auto"/>
        <w:ind w:left="720" w:right="-851"/>
        <w:jc w:val="both"/>
        <w:rPr>
          <w:rFonts w:ascii="David" w:hAnsi="David"/>
          <w:rtl/>
        </w:rPr>
      </w:pPr>
      <w:r>
        <w:rPr>
          <w:rFonts w:ascii="David" w:hAnsi="David"/>
          <w:rtl/>
        </w:rPr>
        <w:t xml:space="preserve"> </w:t>
      </w:r>
      <w:r>
        <w:rPr>
          <w:rFonts w:ascii="David" w:hAnsi="David"/>
          <w:b/>
          <w:bCs/>
          <w:rtl/>
        </w:rPr>
        <w:t xml:space="preserve">יא. </w:t>
      </w:r>
      <w:r>
        <w:rPr>
          <w:rFonts w:ascii="David" w:hAnsi="David"/>
          <w:rtl/>
        </w:rPr>
        <w:t>ב</w:t>
      </w:r>
      <w:hyperlink r:id="rId69" w:history="1">
        <w:r w:rsidR="00FC501C" w:rsidRPr="00FC501C">
          <w:rPr>
            <w:rFonts w:ascii="David" w:hAnsi="David"/>
            <w:color w:val="0000FF"/>
            <w:u w:val="single"/>
            <w:rtl/>
          </w:rPr>
          <w:t>ת"פ (חד') 57946-02-20</w:t>
        </w:r>
      </w:hyperlink>
      <w:r>
        <w:rPr>
          <w:rFonts w:ascii="David" w:hAnsi="David"/>
          <w:b/>
          <w:bCs/>
          <w:rtl/>
        </w:rPr>
        <w:t xml:space="preserve"> מדינת ישראל נ' קלמן</w:t>
      </w:r>
      <w:r>
        <w:rPr>
          <w:rFonts w:ascii="David" w:hAnsi="David"/>
          <w:rtl/>
        </w:rPr>
        <w:t xml:space="preserve"> (4/11/21) מפי כב' הש' קפלן</w:t>
      </w:r>
      <w:r>
        <w:rPr>
          <w:rFonts w:ascii="David" w:hAnsi="David"/>
          <w:b/>
          <w:bCs/>
          <w:rtl/>
        </w:rPr>
        <w:t>,</w:t>
      </w:r>
      <w:r>
        <w:rPr>
          <w:rFonts w:ascii="David" w:hAnsi="David"/>
          <w:rtl/>
        </w:rPr>
        <w:t xml:space="preserve"> הורשע הנאשם, על יסוד הודייתו בעבירות של גידול סמים והחזקת כלים לגידול סמים, החזקת סמים שלא לצריכה עצמית ונטילת חשמל בגניבה. באותו מקרה נתפסו בדירה ששכר הנאשם </w:t>
      </w:r>
      <w:r>
        <w:rPr>
          <w:rFonts w:ascii="David" w:hAnsi="David"/>
          <w:b/>
          <w:bCs/>
          <w:rtl/>
        </w:rPr>
        <w:t>267 שתילי קנבוס במשקל של כ- 55 ק"ג</w:t>
      </w:r>
      <w:r>
        <w:rPr>
          <w:rFonts w:ascii="David" w:hAnsi="David"/>
          <w:rtl/>
        </w:rPr>
        <w:t xml:space="preserve">, וכן ציוד רב וכלים ששמשו לגידולו של הסם. הנאשם חיבר את הדירה לרשת החשמל באופן פיראטי וגנב חשמל </w:t>
      </w:r>
      <w:r w:rsidRPr="00903B8D">
        <w:rPr>
          <w:rFonts w:ascii="David" w:hAnsi="David"/>
          <w:rtl/>
        </w:rPr>
        <w:t>בשווי של 30,719 ₪. בית</w:t>
      </w:r>
      <w:r>
        <w:rPr>
          <w:rFonts w:ascii="David" w:hAnsi="David"/>
          <w:rtl/>
        </w:rPr>
        <w:t xml:space="preserve"> משפט השלום קבע מתחם ענישה הנע בין </w:t>
      </w:r>
      <w:r>
        <w:rPr>
          <w:rFonts w:ascii="David" w:hAnsi="David"/>
          <w:b/>
          <w:bCs/>
          <w:rtl/>
        </w:rPr>
        <w:t>8 חודשי מאסר לריצוי בעבודות שירות ל</w:t>
      </w:r>
      <w:r>
        <w:rPr>
          <w:rFonts w:ascii="David" w:hAnsi="David" w:hint="cs"/>
          <w:b/>
          <w:bCs/>
          <w:rtl/>
        </w:rPr>
        <w:t xml:space="preserve">- 12 חודשי </w:t>
      </w:r>
      <w:r>
        <w:rPr>
          <w:rFonts w:ascii="David" w:hAnsi="David"/>
          <w:b/>
          <w:bCs/>
          <w:rtl/>
        </w:rPr>
        <w:t>מאסר בפועל</w:t>
      </w:r>
      <w:r>
        <w:rPr>
          <w:rFonts w:ascii="David" w:hAnsi="David"/>
          <w:rtl/>
        </w:rPr>
        <w:t xml:space="preserve">, וגזר על הנאשם - בהתחשב, בין השאר, בהודייתו המידית של הנאשם, </w:t>
      </w:r>
      <w:r>
        <w:rPr>
          <w:rFonts w:ascii="David" w:hAnsi="David" w:hint="cs"/>
          <w:rtl/>
        </w:rPr>
        <w:t xml:space="preserve">יליד 1953, </w:t>
      </w:r>
      <w:r>
        <w:rPr>
          <w:rFonts w:ascii="David" w:hAnsi="David"/>
          <w:rtl/>
        </w:rPr>
        <w:t xml:space="preserve">בעברו הנקי, בנסיבות חייו הקשות, ובתסקיר החיובי שהוגש בעניינו, </w:t>
      </w:r>
      <w:r>
        <w:rPr>
          <w:rFonts w:ascii="David" w:hAnsi="David"/>
          <w:b/>
          <w:bCs/>
          <w:rtl/>
        </w:rPr>
        <w:t>9 חודשי מאסר לריצוי בעבודות שירות,</w:t>
      </w:r>
      <w:r>
        <w:rPr>
          <w:rFonts w:ascii="David" w:hAnsi="David"/>
          <w:rtl/>
        </w:rPr>
        <w:t xml:space="preserve"> לצד עונשים נלווים. </w:t>
      </w:r>
    </w:p>
    <w:p w14:paraId="547E73FF" w14:textId="77777777" w:rsidR="00E207D2" w:rsidRDefault="00E207D2" w:rsidP="00E207D2">
      <w:pPr>
        <w:ind w:left="720" w:right="-851"/>
        <w:jc w:val="both"/>
        <w:rPr>
          <w:rFonts w:ascii="David" w:hAnsi="David"/>
          <w:rtl/>
        </w:rPr>
      </w:pPr>
      <w:r>
        <w:rPr>
          <w:rFonts w:ascii="David" w:hAnsi="David"/>
          <w:rtl/>
        </w:rPr>
        <w:t xml:space="preserve"> </w:t>
      </w:r>
    </w:p>
    <w:p w14:paraId="1234D5AE" w14:textId="77777777" w:rsidR="00E207D2" w:rsidRDefault="00E207D2" w:rsidP="00E207D2">
      <w:pPr>
        <w:spacing w:line="360" w:lineRule="auto"/>
        <w:ind w:left="720" w:right="-851" w:hanging="720"/>
        <w:jc w:val="both"/>
        <w:rPr>
          <w:rFonts w:ascii="David" w:hAnsi="David"/>
          <w:rtl/>
        </w:rPr>
      </w:pPr>
      <w:r>
        <w:rPr>
          <w:rFonts w:ascii="David" w:hAnsi="David"/>
          <w:b/>
          <w:bCs/>
          <w:rtl/>
        </w:rPr>
        <w:t>19</w:t>
      </w:r>
      <w:r>
        <w:rPr>
          <w:rFonts w:ascii="David" w:hAnsi="David"/>
          <w:rtl/>
        </w:rPr>
        <w:t>.</w:t>
      </w:r>
      <w:r>
        <w:rPr>
          <w:rFonts w:ascii="David" w:hAnsi="David"/>
          <w:rtl/>
        </w:rPr>
        <w:tab/>
        <w:t xml:space="preserve">על מנת לשרטט כדבעי את מתחם העונש ההולם את מכלול מעשיו של הנאשם עיינתי בפסיקה רחבה נוספת במקרים שונים – חמורים יותר וחמורים פחות - בעבירות כגון דא. כך לדוגמא: </w:t>
      </w:r>
    </w:p>
    <w:p w14:paraId="0FF63819" w14:textId="77777777" w:rsidR="00E207D2" w:rsidRPr="00903B8D" w:rsidRDefault="00E207D2" w:rsidP="00E207D2">
      <w:pPr>
        <w:spacing w:line="360" w:lineRule="auto"/>
        <w:ind w:left="720" w:right="-851" w:hanging="720"/>
        <w:jc w:val="both"/>
        <w:rPr>
          <w:rFonts w:ascii="David" w:hAnsi="David"/>
          <w:sz w:val="8"/>
          <w:szCs w:val="8"/>
          <w:rtl/>
        </w:rPr>
      </w:pPr>
    </w:p>
    <w:p w14:paraId="73D2E049" w14:textId="77777777" w:rsidR="00E207D2" w:rsidRDefault="00E207D2" w:rsidP="00E207D2">
      <w:pPr>
        <w:spacing w:line="360" w:lineRule="auto"/>
        <w:ind w:left="720" w:right="-851"/>
        <w:jc w:val="both"/>
        <w:rPr>
          <w:rFonts w:ascii="David" w:hAnsi="David"/>
          <w:rtl/>
        </w:rPr>
      </w:pPr>
      <w:r>
        <w:rPr>
          <w:rFonts w:ascii="David" w:hAnsi="David"/>
          <w:b/>
          <w:bCs/>
          <w:rtl/>
        </w:rPr>
        <w:t xml:space="preserve">א. </w:t>
      </w:r>
      <w:r>
        <w:rPr>
          <w:rFonts w:ascii="David" w:hAnsi="David"/>
          <w:rtl/>
        </w:rPr>
        <w:t>ב</w:t>
      </w:r>
      <w:hyperlink r:id="rId70" w:history="1">
        <w:r w:rsidR="00FC501C" w:rsidRPr="00FC501C">
          <w:rPr>
            <w:rFonts w:ascii="David" w:hAnsi="David"/>
            <w:color w:val="0000FF"/>
            <w:u w:val="single"/>
            <w:rtl/>
          </w:rPr>
          <w:t>רע"פ 3287/21</w:t>
        </w:r>
      </w:hyperlink>
      <w:r>
        <w:rPr>
          <w:rFonts w:ascii="David" w:hAnsi="David"/>
          <w:rtl/>
        </w:rPr>
        <w:t xml:space="preserve"> </w:t>
      </w:r>
      <w:r>
        <w:rPr>
          <w:rFonts w:ascii="David" w:hAnsi="David"/>
          <w:b/>
          <w:bCs/>
          <w:rtl/>
        </w:rPr>
        <w:t>עתמין נ' מדינת ישראל</w:t>
      </w:r>
      <w:r>
        <w:rPr>
          <w:rFonts w:ascii="David" w:hAnsi="David"/>
          <w:rtl/>
        </w:rPr>
        <w:t xml:space="preserve"> (12/5/21), מפי כב' הש' אלרון, נדחתה בקשת רשות ערעור של נאשם שהורשע על יסוד הודייתו בעבירות של </w:t>
      </w:r>
      <w:r>
        <w:rPr>
          <w:rFonts w:ascii="David" w:hAnsi="David"/>
          <w:b/>
          <w:bCs/>
          <w:rtl/>
        </w:rPr>
        <w:t>ייצור, הכנה והפקת סם מסוכן והחזקת סם מסוכן שלא לצריכה עצמית</w:t>
      </w:r>
      <w:r>
        <w:rPr>
          <w:rFonts w:ascii="David" w:hAnsi="David"/>
          <w:rtl/>
        </w:rPr>
        <w:t xml:space="preserve">, לאחר שגידל בביתו ובחממה בחצרו </w:t>
      </w:r>
      <w:r>
        <w:rPr>
          <w:rFonts w:ascii="David" w:hAnsi="David"/>
          <w:b/>
          <w:bCs/>
          <w:rtl/>
        </w:rPr>
        <w:t>407 שתילי קנבוס</w:t>
      </w:r>
      <w:r>
        <w:rPr>
          <w:rFonts w:ascii="David" w:hAnsi="David"/>
          <w:rtl/>
        </w:rPr>
        <w:t xml:space="preserve"> במשקל כולל של </w:t>
      </w:r>
      <w:r>
        <w:rPr>
          <w:rFonts w:ascii="David" w:hAnsi="David"/>
          <w:b/>
          <w:bCs/>
          <w:rtl/>
        </w:rPr>
        <w:t>51 ק"ג</w:t>
      </w:r>
      <w:r>
        <w:rPr>
          <w:rFonts w:ascii="David" w:hAnsi="David"/>
          <w:rtl/>
        </w:rPr>
        <w:t xml:space="preserve"> </w:t>
      </w:r>
      <w:r>
        <w:rPr>
          <w:rFonts w:ascii="David" w:hAnsi="David"/>
          <w:b/>
          <w:bCs/>
          <w:rtl/>
        </w:rPr>
        <w:t>נטו</w:t>
      </w:r>
      <w:r>
        <w:rPr>
          <w:rFonts w:ascii="David" w:hAnsi="David"/>
          <w:rtl/>
        </w:rPr>
        <w:t xml:space="preserve">. בית משפט השלום קבע מתחם ענישה </w:t>
      </w:r>
      <w:r>
        <w:rPr>
          <w:rFonts w:ascii="David" w:hAnsi="David"/>
          <w:b/>
          <w:bCs/>
          <w:rtl/>
        </w:rPr>
        <w:t>הנע בין 20 ל-40 חודשי מאסר</w:t>
      </w:r>
      <w:r>
        <w:rPr>
          <w:rFonts w:ascii="David" w:hAnsi="David"/>
          <w:rtl/>
        </w:rPr>
        <w:t xml:space="preserve">, אך </w:t>
      </w:r>
      <w:r>
        <w:rPr>
          <w:rFonts w:ascii="David" w:hAnsi="David" w:hint="cs"/>
          <w:rtl/>
        </w:rPr>
        <w:t>חרג ל</w:t>
      </w:r>
      <w:r>
        <w:rPr>
          <w:rFonts w:ascii="David" w:hAnsi="David"/>
          <w:rtl/>
        </w:rPr>
        <w:t>קולה ו</w:t>
      </w:r>
      <w:r>
        <w:rPr>
          <w:rFonts w:ascii="David" w:hAnsi="David" w:hint="cs"/>
          <w:rtl/>
        </w:rPr>
        <w:t xml:space="preserve">גזר </w:t>
      </w:r>
      <w:r>
        <w:rPr>
          <w:rFonts w:ascii="David" w:hAnsi="David"/>
          <w:rtl/>
        </w:rPr>
        <w:t xml:space="preserve">על הנאשם </w:t>
      </w:r>
      <w:r>
        <w:rPr>
          <w:rFonts w:ascii="David" w:hAnsi="David"/>
          <w:b/>
          <w:bCs/>
          <w:rtl/>
        </w:rPr>
        <w:t>9 חודשי מאסר לריצוי בעבודות שירות</w:t>
      </w:r>
      <w:r>
        <w:rPr>
          <w:rFonts w:ascii="David" w:hAnsi="David"/>
          <w:rtl/>
        </w:rPr>
        <w:t>, בשל נסיבותיו האישיות וההליך השיקומי שעבר. בית המשפט המחוזי קיבל את ערעור המדינה על קולת העונש</w:t>
      </w:r>
      <w:r>
        <w:rPr>
          <w:rFonts w:ascii="David" w:hAnsi="David" w:hint="cs"/>
          <w:rtl/>
        </w:rPr>
        <w:t>,</w:t>
      </w:r>
      <w:r>
        <w:rPr>
          <w:rFonts w:ascii="David" w:hAnsi="David"/>
          <w:rtl/>
        </w:rPr>
        <w:t xml:space="preserve"> והעמיד את עונשו של הנאשם על </w:t>
      </w:r>
      <w:r>
        <w:rPr>
          <w:rFonts w:ascii="David" w:hAnsi="David"/>
          <w:b/>
          <w:bCs/>
          <w:rtl/>
        </w:rPr>
        <w:t>20 חודשי מאסר בפועל</w:t>
      </w:r>
      <w:r>
        <w:rPr>
          <w:rFonts w:ascii="David" w:hAnsi="David"/>
          <w:rtl/>
        </w:rPr>
        <w:t xml:space="preserve">, בציינו כי אין זו דרכה של ערכאת הערעור למצות את הדין. </w:t>
      </w:r>
    </w:p>
    <w:p w14:paraId="7BF33C1D" w14:textId="77777777" w:rsidR="00E207D2" w:rsidRPr="008D76DB" w:rsidRDefault="00E207D2" w:rsidP="00E207D2">
      <w:pPr>
        <w:spacing w:line="360" w:lineRule="auto"/>
        <w:ind w:left="720" w:right="-851"/>
        <w:jc w:val="both"/>
        <w:rPr>
          <w:rFonts w:ascii="David" w:hAnsi="David"/>
          <w:sz w:val="10"/>
          <w:szCs w:val="10"/>
          <w:rtl/>
        </w:rPr>
      </w:pPr>
    </w:p>
    <w:p w14:paraId="3D561E72" w14:textId="77777777" w:rsidR="00E207D2" w:rsidRDefault="00E207D2" w:rsidP="00E207D2">
      <w:pPr>
        <w:ind w:left="720" w:right="-851"/>
        <w:jc w:val="both"/>
        <w:rPr>
          <w:rFonts w:ascii="David" w:hAnsi="David"/>
          <w:sz w:val="2"/>
          <w:szCs w:val="2"/>
          <w:rtl/>
        </w:rPr>
      </w:pPr>
    </w:p>
    <w:p w14:paraId="2BDAC346" w14:textId="77777777" w:rsidR="00E207D2" w:rsidRDefault="00E207D2" w:rsidP="00E207D2">
      <w:pPr>
        <w:spacing w:line="360" w:lineRule="auto"/>
        <w:ind w:left="720" w:right="-851"/>
        <w:jc w:val="both"/>
        <w:rPr>
          <w:rFonts w:ascii="David" w:hAnsi="David"/>
          <w:color w:val="000000"/>
          <w:rtl/>
        </w:rPr>
      </w:pPr>
      <w:r>
        <w:rPr>
          <w:rFonts w:ascii="David" w:hAnsi="David"/>
          <w:b/>
          <w:bCs/>
          <w:rtl/>
        </w:rPr>
        <w:t>ב.</w:t>
      </w:r>
      <w:r>
        <w:rPr>
          <w:rFonts w:ascii="David" w:hAnsi="David"/>
          <w:rtl/>
        </w:rPr>
        <w:t xml:space="preserve"> </w:t>
      </w:r>
      <w:r>
        <w:rPr>
          <w:rFonts w:ascii="David" w:hAnsi="David"/>
          <w:color w:val="000000"/>
          <w:rtl/>
        </w:rPr>
        <w:t>ב</w:t>
      </w:r>
      <w:hyperlink r:id="rId71" w:history="1">
        <w:r w:rsidR="00FC501C" w:rsidRPr="00FC501C">
          <w:rPr>
            <w:rFonts w:ascii="David" w:hAnsi="David"/>
            <w:color w:val="0000FF"/>
            <w:u w:val="single"/>
            <w:rtl/>
          </w:rPr>
          <w:t>ע"פ 8191/19</w:t>
        </w:r>
      </w:hyperlink>
      <w:r>
        <w:rPr>
          <w:rFonts w:ascii="David" w:hAnsi="David"/>
          <w:color w:val="000000"/>
          <w:rtl/>
        </w:rPr>
        <w:t xml:space="preserve"> </w:t>
      </w:r>
      <w:r>
        <w:rPr>
          <w:rFonts w:ascii="David" w:hAnsi="David"/>
          <w:b/>
          <w:bCs/>
          <w:rtl/>
        </w:rPr>
        <w:t>אלוכילי</w:t>
      </w:r>
      <w:r>
        <w:rPr>
          <w:rFonts w:ascii="David" w:hAnsi="David"/>
          <w:rtl/>
        </w:rPr>
        <w:t xml:space="preserve"> </w:t>
      </w:r>
      <w:r>
        <w:rPr>
          <w:rFonts w:ascii="David" w:hAnsi="David"/>
          <w:b/>
          <w:bCs/>
          <w:rtl/>
        </w:rPr>
        <w:t>נ' מדינת ישראל</w:t>
      </w:r>
      <w:r>
        <w:rPr>
          <w:rFonts w:ascii="David" w:hAnsi="David"/>
          <w:rtl/>
        </w:rPr>
        <w:t xml:space="preserve">, </w:t>
      </w:r>
      <w:r>
        <w:rPr>
          <w:rFonts w:ascii="David" w:hAnsi="David"/>
          <w:color w:val="000000"/>
          <w:rtl/>
        </w:rPr>
        <w:t>מפי כב'  הש' סולברג, מזוז וקרא, נדחה ערעורו של נאשם</w:t>
      </w:r>
      <w:r>
        <w:rPr>
          <w:rFonts w:ascii="David" w:hAnsi="David" w:hint="cs"/>
          <w:color w:val="000000"/>
          <w:rtl/>
        </w:rPr>
        <w:t xml:space="preserve">, אשר </w:t>
      </w:r>
      <w:r>
        <w:rPr>
          <w:rFonts w:ascii="David" w:hAnsi="David"/>
          <w:rtl/>
        </w:rPr>
        <w:t>הורשע על יסוד הודייתו</w:t>
      </w:r>
      <w:r>
        <w:rPr>
          <w:rFonts w:ascii="David" w:hAnsi="David"/>
          <w:b/>
          <w:bCs/>
          <w:rtl/>
        </w:rPr>
        <w:t xml:space="preserve"> </w:t>
      </w:r>
      <w:r>
        <w:rPr>
          <w:rFonts w:ascii="David" w:hAnsi="David"/>
          <w:color w:val="000000"/>
          <w:rtl/>
        </w:rPr>
        <w:t xml:space="preserve">בעבירות </w:t>
      </w:r>
      <w:r>
        <w:rPr>
          <w:rFonts w:ascii="David" w:hAnsi="David"/>
          <w:b/>
          <w:bCs/>
          <w:color w:val="000000"/>
          <w:rtl/>
        </w:rPr>
        <w:t>של ייצור, הכנה והפקה של סם מסוכן והחזקת סמים מסוכנים שלא לצריכה עצמית</w:t>
      </w:r>
      <w:r>
        <w:rPr>
          <w:rFonts w:ascii="David" w:hAnsi="David"/>
          <w:color w:val="000000"/>
          <w:rtl/>
        </w:rPr>
        <w:t xml:space="preserve">, משגידל </w:t>
      </w:r>
      <w:r>
        <w:rPr>
          <w:rFonts w:ascii="David" w:hAnsi="David"/>
          <w:b/>
          <w:bCs/>
          <w:color w:val="000000"/>
          <w:rtl/>
        </w:rPr>
        <w:t xml:space="preserve">כ-558 שתילים של סם מסוכן מסוג קנביס במשקל 97 ק"ג נטו. </w:t>
      </w:r>
      <w:r>
        <w:rPr>
          <w:rFonts w:ascii="David" w:hAnsi="David"/>
          <w:color w:val="000000"/>
          <w:rtl/>
        </w:rPr>
        <w:t xml:space="preserve">בית המשפט המחוזי קבע כי מתחם העונש ההולם נע בין </w:t>
      </w:r>
      <w:r>
        <w:rPr>
          <w:rFonts w:ascii="David" w:hAnsi="David"/>
          <w:b/>
          <w:bCs/>
          <w:color w:val="000000"/>
          <w:rtl/>
        </w:rPr>
        <w:t>18 ל-48</w:t>
      </w:r>
      <w:r>
        <w:rPr>
          <w:rFonts w:ascii="David" w:hAnsi="David"/>
          <w:color w:val="000000"/>
          <w:rtl/>
        </w:rPr>
        <w:t xml:space="preserve"> חודשי מאסר בפועל, וגזר על הנאשם - נעדר עבר פלילי - </w:t>
      </w:r>
      <w:r>
        <w:rPr>
          <w:rFonts w:ascii="David" w:hAnsi="David"/>
          <w:b/>
          <w:bCs/>
          <w:color w:val="000000"/>
          <w:rtl/>
        </w:rPr>
        <w:t>27 חודשי מאסר בפועל</w:t>
      </w:r>
      <w:r>
        <w:rPr>
          <w:rFonts w:ascii="David" w:hAnsi="David"/>
          <w:color w:val="000000"/>
          <w:rtl/>
        </w:rPr>
        <w:t xml:space="preserve">, לצד ענישה נלווית. </w:t>
      </w:r>
    </w:p>
    <w:p w14:paraId="02820F54" w14:textId="77777777" w:rsidR="00E207D2" w:rsidRPr="008D76DB" w:rsidRDefault="00E207D2" w:rsidP="00E207D2">
      <w:pPr>
        <w:spacing w:line="360" w:lineRule="auto"/>
        <w:ind w:left="720" w:right="-851"/>
        <w:jc w:val="both"/>
        <w:rPr>
          <w:rFonts w:ascii="David" w:hAnsi="David"/>
          <w:color w:val="000000"/>
          <w:sz w:val="10"/>
          <w:szCs w:val="10"/>
          <w:rtl/>
        </w:rPr>
      </w:pPr>
    </w:p>
    <w:p w14:paraId="5292B426" w14:textId="77777777" w:rsidR="00E207D2" w:rsidRDefault="00E207D2" w:rsidP="00E207D2">
      <w:pPr>
        <w:pStyle w:val="ae"/>
        <w:spacing w:line="360" w:lineRule="auto"/>
        <w:ind w:right="-851"/>
        <w:jc w:val="both"/>
        <w:rPr>
          <w:rFonts w:ascii="David" w:hAnsi="David" w:cs="David"/>
          <w:color w:val="000000"/>
          <w:sz w:val="24"/>
          <w:szCs w:val="24"/>
          <w:rtl/>
        </w:rPr>
      </w:pPr>
      <w:r>
        <w:rPr>
          <w:rFonts w:ascii="David" w:hAnsi="David" w:cs="David"/>
          <w:b/>
          <w:bCs/>
          <w:sz w:val="24"/>
          <w:szCs w:val="24"/>
          <w:rtl/>
        </w:rPr>
        <w:t>ג.</w:t>
      </w:r>
      <w:r>
        <w:rPr>
          <w:rFonts w:ascii="David" w:hAnsi="David" w:cs="David"/>
          <w:sz w:val="24"/>
          <w:szCs w:val="24"/>
          <w:rtl/>
        </w:rPr>
        <w:t xml:space="preserve"> ב</w:t>
      </w:r>
      <w:hyperlink r:id="rId72" w:history="1">
        <w:r w:rsidR="00FC501C" w:rsidRPr="00FC501C">
          <w:rPr>
            <w:rFonts w:ascii="David" w:hAnsi="David" w:cs="David"/>
            <w:color w:val="0000FF"/>
            <w:sz w:val="24"/>
            <w:szCs w:val="24"/>
            <w:u w:val="single"/>
            <w:rtl/>
          </w:rPr>
          <w:t>רע"פ 6041/18</w:t>
        </w:r>
      </w:hyperlink>
      <w:r>
        <w:rPr>
          <w:rFonts w:ascii="David" w:hAnsi="David" w:cs="David"/>
          <w:sz w:val="24"/>
          <w:szCs w:val="24"/>
          <w:rtl/>
        </w:rPr>
        <w:t xml:space="preserve"> </w:t>
      </w:r>
      <w:r>
        <w:rPr>
          <w:rFonts w:ascii="David" w:hAnsi="David" w:cs="David"/>
          <w:b/>
          <w:bCs/>
          <w:sz w:val="24"/>
          <w:szCs w:val="24"/>
          <w:rtl/>
        </w:rPr>
        <w:t xml:space="preserve">כהן נ' מדינת ישראל </w:t>
      </w:r>
      <w:r>
        <w:rPr>
          <w:rFonts w:ascii="David" w:hAnsi="David" w:cs="David"/>
          <w:sz w:val="24"/>
          <w:szCs w:val="24"/>
          <w:rtl/>
        </w:rPr>
        <w:t>(22/10/18), מפי כב' הש' קרא, נדחתה בקשת רשות ערעור של נאשם</w:t>
      </w:r>
      <w:r>
        <w:rPr>
          <w:rFonts w:ascii="David" w:hAnsi="David" w:cs="David"/>
          <w:color w:val="000000"/>
          <w:sz w:val="24"/>
          <w:szCs w:val="24"/>
          <w:rtl/>
        </w:rPr>
        <w:t xml:space="preserve"> שהורשע בבית משפט השלום על יסוד הודייתו בעבירות של </w:t>
      </w:r>
      <w:r>
        <w:rPr>
          <w:rFonts w:ascii="David" w:hAnsi="David" w:cs="David"/>
          <w:b/>
          <w:bCs/>
          <w:color w:val="000000"/>
          <w:sz w:val="24"/>
          <w:szCs w:val="24"/>
          <w:rtl/>
        </w:rPr>
        <w:t>ייצור והפקת סם וגניבת חשמל</w:t>
      </w:r>
      <w:r>
        <w:rPr>
          <w:rFonts w:ascii="David" w:hAnsi="David" w:cs="David"/>
          <w:color w:val="000000"/>
          <w:sz w:val="24"/>
          <w:szCs w:val="24"/>
          <w:rtl/>
        </w:rPr>
        <w:t>. הנאשם הקים מעבדה לגידול סם מסוג קנבוס</w:t>
      </w:r>
      <w:r>
        <w:rPr>
          <w:rFonts w:ascii="David" w:hAnsi="David" w:cs="David" w:hint="cs"/>
          <w:color w:val="000000"/>
          <w:sz w:val="24"/>
          <w:szCs w:val="24"/>
          <w:rtl/>
        </w:rPr>
        <w:t>, ו</w:t>
      </w:r>
      <w:r>
        <w:rPr>
          <w:rFonts w:ascii="David" w:hAnsi="David" w:cs="David"/>
          <w:color w:val="000000"/>
          <w:sz w:val="24"/>
          <w:szCs w:val="24"/>
          <w:rtl/>
        </w:rPr>
        <w:t>ביצע שינויים במערכת החשמל. במעבדה נתפסו סמים מסוג קנבוס במשקל של</w:t>
      </w:r>
      <w:r w:rsidR="00FC501C">
        <w:rPr>
          <w:rFonts w:ascii="David" w:hAnsi="David" w:cs="David"/>
          <w:color w:val="000000"/>
          <w:sz w:val="24"/>
          <w:szCs w:val="24"/>
          <w:rtl/>
        </w:rPr>
        <w:t xml:space="preserve"> </w:t>
      </w:r>
      <w:r>
        <w:rPr>
          <w:rFonts w:ascii="David" w:hAnsi="David" w:cs="David"/>
          <w:b/>
          <w:bCs/>
          <w:color w:val="000000"/>
          <w:sz w:val="24"/>
          <w:szCs w:val="24"/>
          <w:rtl/>
        </w:rPr>
        <w:t>כ-40 ק"ג</w:t>
      </w:r>
      <w:r>
        <w:rPr>
          <w:rFonts w:ascii="David" w:hAnsi="David" w:cs="David"/>
          <w:color w:val="000000"/>
          <w:sz w:val="24"/>
          <w:szCs w:val="24"/>
          <w:rtl/>
        </w:rPr>
        <w:t xml:space="preserve">. נקבע כי </w:t>
      </w:r>
      <w:r w:rsidRPr="00341A15">
        <w:rPr>
          <w:rFonts w:ascii="David" w:hAnsi="David" w:cs="David"/>
          <w:color w:val="000000"/>
          <w:sz w:val="24"/>
          <w:szCs w:val="24"/>
          <w:rtl/>
        </w:rPr>
        <w:t xml:space="preserve">מתחם עונש הנע </w:t>
      </w:r>
      <w:r>
        <w:rPr>
          <w:rFonts w:ascii="David" w:hAnsi="David" w:cs="David"/>
          <w:b/>
          <w:bCs/>
          <w:color w:val="000000"/>
          <w:sz w:val="24"/>
          <w:szCs w:val="24"/>
          <w:rtl/>
        </w:rPr>
        <w:t>בין 18 ל-36 חודשי מאסר בפועל</w:t>
      </w:r>
      <w:r>
        <w:rPr>
          <w:rFonts w:ascii="David" w:hAnsi="David" w:cs="David"/>
          <w:color w:val="000000"/>
          <w:sz w:val="24"/>
          <w:szCs w:val="24"/>
          <w:rtl/>
        </w:rPr>
        <w:t>. הנאשם, צעיר ללא עבר פלילי, אשר שולב בטיפול ושירות המבחן המליץ בעניינו על הטלת עונש שירוצה בעבודות שירות, נדון לעונש של</w:t>
      </w:r>
      <w:r w:rsidR="00FC501C">
        <w:rPr>
          <w:rFonts w:ascii="David" w:hAnsi="David" w:cs="David"/>
          <w:color w:val="000000"/>
          <w:sz w:val="24"/>
          <w:szCs w:val="24"/>
          <w:rtl/>
        </w:rPr>
        <w:t xml:space="preserve"> </w:t>
      </w:r>
      <w:r>
        <w:rPr>
          <w:rFonts w:ascii="David" w:hAnsi="David" w:cs="David"/>
          <w:b/>
          <w:bCs/>
          <w:color w:val="000000"/>
          <w:sz w:val="24"/>
          <w:szCs w:val="24"/>
          <w:rtl/>
        </w:rPr>
        <w:t>20 חודשי מאסר בפועל</w:t>
      </w:r>
      <w:r>
        <w:rPr>
          <w:rFonts w:ascii="David" w:hAnsi="David" w:cs="David"/>
          <w:color w:val="000000"/>
          <w:sz w:val="24"/>
          <w:szCs w:val="24"/>
          <w:rtl/>
        </w:rPr>
        <w:t xml:space="preserve"> לצד עונשים נלווים. ערעור הנאשם לבית המשפט המחוזי נדחה, תוך קביעה כי מתחם הענישה שנקבע והעונש שהוטל תואמים את מדיניות הענישה הנהוגה. </w:t>
      </w:r>
    </w:p>
    <w:p w14:paraId="6115FD35" w14:textId="77777777" w:rsidR="00E207D2" w:rsidRPr="00341A15" w:rsidRDefault="00E207D2" w:rsidP="00E207D2">
      <w:pPr>
        <w:pStyle w:val="ae"/>
        <w:spacing w:line="360" w:lineRule="auto"/>
        <w:ind w:right="-851"/>
        <w:jc w:val="both"/>
        <w:rPr>
          <w:rFonts w:ascii="David" w:hAnsi="David" w:cs="David"/>
          <w:color w:val="000000"/>
          <w:sz w:val="2"/>
          <w:szCs w:val="2"/>
          <w:rtl/>
        </w:rPr>
      </w:pPr>
    </w:p>
    <w:p w14:paraId="239FBE36" w14:textId="77777777" w:rsidR="00E207D2" w:rsidRDefault="00E207D2" w:rsidP="00E207D2">
      <w:pPr>
        <w:spacing w:line="360" w:lineRule="auto"/>
        <w:ind w:left="720" w:right="-851"/>
        <w:jc w:val="both"/>
        <w:rPr>
          <w:rFonts w:ascii="David" w:hAnsi="David"/>
          <w:rtl/>
        </w:rPr>
      </w:pPr>
      <w:r>
        <w:rPr>
          <w:rFonts w:ascii="David" w:hAnsi="David"/>
          <w:b/>
          <w:bCs/>
          <w:rtl/>
        </w:rPr>
        <w:t xml:space="preserve">ד. </w:t>
      </w:r>
      <w:r>
        <w:rPr>
          <w:rFonts w:ascii="David" w:hAnsi="David"/>
          <w:rtl/>
        </w:rPr>
        <w:t>ב</w:t>
      </w:r>
      <w:hyperlink r:id="rId73" w:history="1">
        <w:r w:rsidR="00FC501C" w:rsidRPr="00FC501C">
          <w:rPr>
            <w:rFonts w:ascii="David" w:hAnsi="David"/>
            <w:color w:val="0000FF"/>
            <w:u w:val="single"/>
            <w:rtl/>
          </w:rPr>
          <w:t>ע"פ 2596/18</w:t>
        </w:r>
      </w:hyperlink>
      <w:r>
        <w:rPr>
          <w:rFonts w:ascii="David" w:hAnsi="David"/>
          <w:rtl/>
        </w:rPr>
        <w:t xml:space="preserve"> </w:t>
      </w:r>
      <w:r>
        <w:rPr>
          <w:rFonts w:ascii="David" w:hAnsi="David"/>
          <w:b/>
          <w:bCs/>
          <w:rtl/>
        </w:rPr>
        <w:t>זנזורי</w:t>
      </w:r>
      <w:r>
        <w:rPr>
          <w:rFonts w:ascii="David" w:hAnsi="David"/>
          <w:rtl/>
        </w:rPr>
        <w:t xml:space="preserve"> לעיל, מפי כב' הש' עמית, נדחו ערעור וערעור שכנגד בעניינו של נאשם שהורשע על יסוד הודייתו </w:t>
      </w:r>
      <w:r>
        <w:rPr>
          <w:rFonts w:ascii="David" w:hAnsi="David"/>
          <w:b/>
          <w:bCs/>
          <w:rtl/>
        </w:rPr>
        <w:t>בקשירת קשר לביצוע פשע, שיבוש מהלכי משפט וייצור הכנה והפקה של סמים מסוכנים</w:t>
      </w:r>
      <w:r>
        <w:rPr>
          <w:rFonts w:ascii="David" w:hAnsi="David"/>
          <w:rtl/>
        </w:rPr>
        <w:t xml:space="preserve">. הנאשם הקים בסיועו של אחר מעבדה לגידול סמים, </w:t>
      </w:r>
      <w:r>
        <w:rPr>
          <w:rFonts w:ascii="David" w:hAnsi="David" w:hint="cs"/>
          <w:rtl/>
        </w:rPr>
        <w:t>ש</w:t>
      </w:r>
      <w:r>
        <w:rPr>
          <w:rFonts w:ascii="David" w:hAnsi="David"/>
          <w:rtl/>
        </w:rPr>
        <w:t>בה נתפסו סמים מסוג קנביס</w:t>
      </w:r>
      <w:r>
        <w:rPr>
          <w:rFonts w:ascii="David" w:hAnsi="David"/>
          <w:b/>
          <w:bCs/>
          <w:rtl/>
        </w:rPr>
        <w:t xml:space="preserve"> </w:t>
      </w:r>
      <w:r>
        <w:rPr>
          <w:rFonts w:ascii="David" w:hAnsi="David"/>
          <w:rtl/>
        </w:rPr>
        <w:t>במשקל של</w:t>
      </w:r>
      <w:r>
        <w:rPr>
          <w:rFonts w:ascii="David" w:hAnsi="David"/>
          <w:b/>
          <w:bCs/>
          <w:rtl/>
        </w:rPr>
        <w:t xml:space="preserve"> 137 ק"ג. </w:t>
      </w:r>
      <w:r>
        <w:rPr>
          <w:rFonts w:ascii="David" w:hAnsi="David"/>
          <w:rtl/>
        </w:rPr>
        <w:t xml:space="preserve">בית המשפט המחוזי קבע מתחם ענישה הנע בין </w:t>
      </w:r>
      <w:r>
        <w:rPr>
          <w:rFonts w:ascii="David" w:hAnsi="David"/>
          <w:b/>
          <w:bCs/>
          <w:rtl/>
        </w:rPr>
        <w:t xml:space="preserve">36 ל-56 </w:t>
      </w:r>
      <w:r>
        <w:rPr>
          <w:rFonts w:ascii="David" w:hAnsi="David"/>
          <w:rtl/>
        </w:rPr>
        <w:t xml:space="preserve">חודשי מאסר בפועל, ומשראה לחרוג ממתחם הענישה משיקולי שיקום, השית על הנאשם </w:t>
      </w:r>
      <w:r>
        <w:rPr>
          <w:rFonts w:ascii="David" w:hAnsi="David"/>
          <w:b/>
          <w:bCs/>
          <w:rtl/>
        </w:rPr>
        <w:t>26 חודשי מאסר בפועל</w:t>
      </w:r>
      <w:r>
        <w:rPr>
          <w:rFonts w:ascii="David" w:hAnsi="David"/>
          <w:rtl/>
        </w:rPr>
        <w:t xml:space="preserve"> לצד ענישה נלוות. </w:t>
      </w:r>
    </w:p>
    <w:p w14:paraId="4250DCEF" w14:textId="77777777" w:rsidR="00E207D2" w:rsidRPr="00341A15" w:rsidRDefault="00E207D2" w:rsidP="00E207D2">
      <w:pPr>
        <w:spacing w:line="360" w:lineRule="auto"/>
        <w:ind w:left="720" w:right="-851"/>
        <w:jc w:val="both"/>
        <w:rPr>
          <w:rFonts w:ascii="David" w:hAnsi="David"/>
          <w:sz w:val="10"/>
          <w:szCs w:val="10"/>
          <w:rtl/>
        </w:rPr>
      </w:pPr>
    </w:p>
    <w:p w14:paraId="333882F5" w14:textId="77777777" w:rsidR="00E207D2" w:rsidRDefault="00E207D2" w:rsidP="00E207D2">
      <w:pPr>
        <w:spacing w:line="360" w:lineRule="auto"/>
        <w:ind w:left="720" w:right="-851"/>
        <w:jc w:val="both"/>
        <w:rPr>
          <w:rFonts w:ascii="David" w:hAnsi="David"/>
          <w:sz w:val="4"/>
          <w:szCs w:val="4"/>
          <w:rtl/>
        </w:rPr>
      </w:pPr>
    </w:p>
    <w:p w14:paraId="1A04CB72" w14:textId="77777777" w:rsidR="00E207D2" w:rsidRDefault="00E207D2" w:rsidP="00E207D2">
      <w:pPr>
        <w:pStyle w:val="ae"/>
        <w:spacing w:line="360" w:lineRule="auto"/>
        <w:ind w:right="-851"/>
        <w:jc w:val="both"/>
        <w:rPr>
          <w:rFonts w:ascii="David" w:hAnsi="David" w:cs="David"/>
          <w:color w:val="000000"/>
          <w:sz w:val="24"/>
          <w:szCs w:val="24"/>
          <w:rtl/>
        </w:rPr>
      </w:pPr>
      <w:r>
        <w:rPr>
          <w:rFonts w:ascii="David" w:hAnsi="David" w:cs="David"/>
          <w:b/>
          <w:bCs/>
          <w:color w:val="000000"/>
          <w:sz w:val="24"/>
          <w:szCs w:val="24"/>
          <w:rtl/>
        </w:rPr>
        <w:t xml:space="preserve">ה. </w:t>
      </w:r>
      <w:r>
        <w:rPr>
          <w:rFonts w:ascii="David" w:hAnsi="David" w:cs="David"/>
          <w:color w:val="000000"/>
          <w:sz w:val="24"/>
          <w:szCs w:val="24"/>
          <w:rtl/>
        </w:rPr>
        <w:t>ב</w:t>
      </w:r>
      <w:hyperlink r:id="rId74" w:history="1">
        <w:r w:rsidR="00FC501C" w:rsidRPr="00FC501C">
          <w:rPr>
            <w:rFonts w:ascii="David" w:hAnsi="David" w:cs="David"/>
            <w:color w:val="0000FF"/>
            <w:sz w:val="24"/>
            <w:szCs w:val="24"/>
            <w:u w:val="single"/>
            <w:rtl/>
          </w:rPr>
          <w:t>רע"פ 8095/17</w:t>
        </w:r>
      </w:hyperlink>
      <w:r>
        <w:rPr>
          <w:rFonts w:ascii="David" w:hAnsi="David" w:cs="David"/>
          <w:color w:val="000000"/>
          <w:sz w:val="24"/>
          <w:szCs w:val="24"/>
          <w:rtl/>
        </w:rPr>
        <w:t xml:space="preserve"> </w:t>
      </w:r>
      <w:r>
        <w:rPr>
          <w:rFonts w:ascii="David" w:hAnsi="David" w:cs="David"/>
          <w:b/>
          <w:bCs/>
          <w:color w:val="000000"/>
          <w:sz w:val="24"/>
          <w:szCs w:val="24"/>
          <w:rtl/>
        </w:rPr>
        <w:t xml:space="preserve">סטרוטטה נ' מדינת ישראל </w:t>
      </w:r>
      <w:r>
        <w:rPr>
          <w:rFonts w:ascii="David" w:hAnsi="David" w:cs="David"/>
          <w:color w:val="000000"/>
          <w:sz w:val="24"/>
          <w:szCs w:val="24"/>
          <w:rtl/>
        </w:rPr>
        <w:t>(26/10/17), מפי כב' הש' שהם, נדחתה בקשת רשות ערעור של נאשם שהורשע על פי הודייתו ב</w:t>
      </w:r>
      <w:r>
        <w:rPr>
          <w:rFonts w:ascii="David" w:hAnsi="David" w:cs="David"/>
          <w:b/>
          <w:bCs/>
          <w:color w:val="000000"/>
          <w:sz w:val="24"/>
          <w:szCs w:val="24"/>
          <w:rtl/>
        </w:rPr>
        <w:t>החזקת סם מסוכן שלא לשימוש עצמי, ייצור, הכנה והפקת סם מסוכן והחזקת כלים המשמשים להכנת סם מסוכן</w:t>
      </w:r>
      <w:r>
        <w:rPr>
          <w:rFonts w:ascii="David" w:hAnsi="David" w:cs="David"/>
          <w:color w:val="000000"/>
          <w:sz w:val="24"/>
          <w:szCs w:val="24"/>
          <w:rtl/>
        </w:rPr>
        <w:t>. מדובר במי שהחזיק בביתו מספר רב של עציצי קנבוס במשקל של</w:t>
      </w:r>
      <w:r w:rsidR="00FC501C">
        <w:rPr>
          <w:rFonts w:ascii="David" w:hAnsi="David" w:cs="David"/>
          <w:color w:val="000000"/>
          <w:sz w:val="24"/>
          <w:szCs w:val="24"/>
          <w:rtl/>
        </w:rPr>
        <w:t xml:space="preserve"> </w:t>
      </w:r>
      <w:r>
        <w:rPr>
          <w:rFonts w:ascii="David" w:hAnsi="David" w:cs="David"/>
          <w:b/>
          <w:bCs/>
          <w:color w:val="000000"/>
          <w:sz w:val="24"/>
          <w:szCs w:val="24"/>
          <w:rtl/>
        </w:rPr>
        <w:t>52.3</w:t>
      </w:r>
      <w:r w:rsidR="00FC501C">
        <w:rPr>
          <w:rFonts w:ascii="David" w:hAnsi="David" w:cs="David"/>
          <w:color w:val="000000"/>
          <w:sz w:val="24"/>
          <w:szCs w:val="24"/>
          <w:rtl/>
        </w:rPr>
        <w:t xml:space="preserve"> </w:t>
      </w:r>
      <w:r>
        <w:rPr>
          <w:rFonts w:ascii="David" w:hAnsi="David" w:cs="David"/>
          <w:b/>
          <w:bCs/>
          <w:color w:val="000000"/>
          <w:sz w:val="24"/>
          <w:szCs w:val="24"/>
          <w:rtl/>
        </w:rPr>
        <w:t>ק"ג</w:t>
      </w:r>
      <w:r w:rsidR="00FC501C">
        <w:rPr>
          <w:rFonts w:ascii="David" w:hAnsi="David" w:cs="David"/>
          <w:color w:val="000000"/>
          <w:sz w:val="24"/>
          <w:szCs w:val="24"/>
          <w:rtl/>
        </w:rPr>
        <w:t xml:space="preserve"> </w:t>
      </w:r>
      <w:r>
        <w:rPr>
          <w:rFonts w:ascii="David" w:hAnsi="David" w:cs="David"/>
          <w:color w:val="000000"/>
          <w:sz w:val="24"/>
          <w:szCs w:val="24"/>
          <w:rtl/>
        </w:rPr>
        <w:t>וכן מספר עציצי קנבוס קטנים במשקל של 611 גרם. בית משפט השלום קבע</w:t>
      </w:r>
      <w:r w:rsidR="00FC501C">
        <w:rPr>
          <w:rFonts w:ascii="David" w:hAnsi="David" w:cs="David"/>
          <w:color w:val="000000"/>
          <w:sz w:val="24"/>
          <w:szCs w:val="24"/>
          <w:rtl/>
        </w:rPr>
        <w:t xml:space="preserve"> </w:t>
      </w:r>
      <w:r>
        <w:rPr>
          <w:rFonts w:ascii="David" w:hAnsi="David" w:cs="David"/>
          <w:b/>
          <w:bCs/>
          <w:color w:val="000000"/>
          <w:sz w:val="24"/>
          <w:szCs w:val="24"/>
          <w:rtl/>
        </w:rPr>
        <w:t>מתחם עונש הנע בין 20 ל-32 חודשי מאסר</w:t>
      </w:r>
      <w:r>
        <w:rPr>
          <w:rFonts w:ascii="David" w:hAnsi="David" w:cs="David"/>
          <w:color w:val="000000"/>
          <w:sz w:val="24"/>
          <w:szCs w:val="24"/>
          <w:rtl/>
        </w:rPr>
        <w:t>, אך סטה מהמתחם לקולה משיקולי שיקום, נוכח עברו הנקי של הנאשם ונסיבות חייו הקשות, והשית עליו</w:t>
      </w:r>
      <w:r>
        <w:rPr>
          <w:rFonts w:ascii="David" w:hAnsi="David" w:cs="David"/>
          <w:b/>
          <w:bCs/>
          <w:color w:val="000000"/>
          <w:sz w:val="24"/>
          <w:szCs w:val="24"/>
          <w:rtl/>
        </w:rPr>
        <w:t xml:space="preserve"> 16 חודשי מאסר בפועל </w:t>
      </w:r>
      <w:r>
        <w:rPr>
          <w:rFonts w:ascii="David" w:hAnsi="David" w:cs="David"/>
          <w:color w:val="000000"/>
          <w:sz w:val="24"/>
          <w:szCs w:val="24"/>
          <w:rtl/>
        </w:rPr>
        <w:t>לצד עונשים נלווים. ערעורו לבית המשפט המחוזי נדחה.</w:t>
      </w:r>
    </w:p>
    <w:p w14:paraId="44FD911B" w14:textId="77777777" w:rsidR="00E207D2" w:rsidRPr="006625B4" w:rsidRDefault="00E207D2" w:rsidP="00E207D2">
      <w:pPr>
        <w:pStyle w:val="ae"/>
        <w:spacing w:line="360" w:lineRule="auto"/>
        <w:ind w:right="-851"/>
        <w:jc w:val="both"/>
        <w:rPr>
          <w:rFonts w:ascii="David" w:hAnsi="David" w:cs="David"/>
          <w:color w:val="000000"/>
          <w:sz w:val="2"/>
          <w:szCs w:val="2"/>
          <w:rtl/>
        </w:rPr>
      </w:pPr>
    </w:p>
    <w:p w14:paraId="4EB49798" w14:textId="77777777" w:rsidR="00E207D2" w:rsidRDefault="00E207D2" w:rsidP="00E207D2">
      <w:pPr>
        <w:spacing w:line="360" w:lineRule="auto"/>
        <w:ind w:left="720" w:right="-851"/>
        <w:jc w:val="both"/>
        <w:rPr>
          <w:rFonts w:ascii="David" w:hAnsi="David"/>
          <w:rtl/>
        </w:rPr>
      </w:pPr>
      <w:r>
        <w:rPr>
          <w:rFonts w:ascii="David" w:hAnsi="David"/>
          <w:b/>
          <w:bCs/>
          <w:rtl/>
        </w:rPr>
        <w:t xml:space="preserve">ו. </w:t>
      </w:r>
      <w:r>
        <w:rPr>
          <w:rFonts w:ascii="David" w:hAnsi="David"/>
          <w:rtl/>
        </w:rPr>
        <w:t>ב</w:t>
      </w:r>
      <w:hyperlink r:id="rId75" w:history="1">
        <w:r w:rsidR="00FC501C" w:rsidRPr="00FC501C">
          <w:rPr>
            <w:rFonts w:ascii="David" w:hAnsi="David"/>
            <w:color w:val="0000FF"/>
            <w:u w:val="single"/>
            <w:rtl/>
          </w:rPr>
          <w:t>ת"פ (מחוזי חי') 36724-02-20</w:t>
        </w:r>
      </w:hyperlink>
      <w:r>
        <w:rPr>
          <w:rFonts w:ascii="David" w:hAnsi="David"/>
          <w:rtl/>
        </w:rPr>
        <w:t xml:space="preserve"> </w:t>
      </w:r>
      <w:r>
        <w:rPr>
          <w:rFonts w:ascii="David" w:hAnsi="David"/>
          <w:b/>
          <w:bCs/>
          <w:rtl/>
        </w:rPr>
        <w:t xml:space="preserve">מדינת ישראל נ' אבוטבול לגאלי </w:t>
      </w:r>
      <w:r>
        <w:rPr>
          <w:rFonts w:ascii="David" w:hAnsi="David"/>
          <w:rtl/>
        </w:rPr>
        <w:t xml:space="preserve">(22/4/21), מפי כב' הש' י' כהן, הורשע נאשם על יסוד הודייתו בעבירות של </w:t>
      </w:r>
      <w:r>
        <w:rPr>
          <w:rFonts w:ascii="David" w:hAnsi="David"/>
          <w:b/>
          <w:bCs/>
          <w:rtl/>
        </w:rPr>
        <w:t>ייצור, הכנה והפקה של סמים מסוכנים ונטילת חשמל בגניבה</w:t>
      </w:r>
      <w:r>
        <w:rPr>
          <w:rFonts w:ascii="David" w:hAnsi="David"/>
          <w:rtl/>
        </w:rPr>
        <w:t xml:space="preserve">. </w:t>
      </w:r>
      <w:r>
        <w:rPr>
          <w:rFonts w:ascii="David" w:hAnsi="David" w:hint="cs"/>
          <w:rtl/>
        </w:rPr>
        <w:t xml:space="preserve">הנאשם </w:t>
      </w:r>
      <w:r>
        <w:rPr>
          <w:rFonts w:ascii="David" w:hAnsi="David"/>
          <w:rtl/>
        </w:rPr>
        <w:t xml:space="preserve">שכר בית בקיסריה והקים בו ביחד עם אחר מעבדה לגידול סם קנבוס, צייד אותה כנדרש ובמשך שלושה חודשים גידל בה </w:t>
      </w:r>
      <w:r>
        <w:rPr>
          <w:rFonts w:ascii="David" w:hAnsi="David"/>
          <w:b/>
          <w:bCs/>
          <w:rtl/>
        </w:rPr>
        <w:t>612 שתילי קנבוס במשקל כולל של כ-90 ק"ג נטו.</w:t>
      </w:r>
      <w:r>
        <w:rPr>
          <w:rFonts w:ascii="David" w:hAnsi="David"/>
          <w:rtl/>
        </w:rPr>
        <w:t xml:space="preserve"> שירות המבחן המליץ לשלב את הנאשם - כבן 47, בעל משפחה </w:t>
      </w:r>
      <w:r>
        <w:rPr>
          <w:rFonts w:ascii="David" w:hAnsi="David" w:hint="cs"/>
          <w:rtl/>
        </w:rPr>
        <w:t>חולנית</w:t>
      </w:r>
      <w:r>
        <w:rPr>
          <w:rFonts w:ascii="David" w:hAnsi="David"/>
          <w:rtl/>
        </w:rPr>
        <w:t xml:space="preserve">, שהתמכר להימורים ונקלע לחובות כבדים, לרבות לשוק האפור, ולדבריו </w:t>
      </w:r>
      <w:r>
        <w:rPr>
          <w:rFonts w:ascii="David" w:hAnsi="David" w:hint="cs"/>
          <w:rtl/>
        </w:rPr>
        <w:t>היה מעורב במעשיו</w:t>
      </w:r>
      <w:r>
        <w:rPr>
          <w:rFonts w:ascii="David" w:hAnsi="David"/>
          <w:rtl/>
        </w:rPr>
        <w:t xml:space="preserve">- במרכז יום לטיפול בהתמכרויות, </w:t>
      </w:r>
      <w:r>
        <w:rPr>
          <w:rFonts w:ascii="David" w:hAnsi="David" w:hint="cs"/>
          <w:rtl/>
        </w:rPr>
        <w:t>לכשיתפנה מקום ב</w:t>
      </w:r>
      <w:r>
        <w:rPr>
          <w:rFonts w:ascii="David" w:hAnsi="David"/>
          <w:rtl/>
        </w:rPr>
        <w:t xml:space="preserve">קבוצה הטיפולית. בית המשפט קבע </w:t>
      </w:r>
      <w:r>
        <w:rPr>
          <w:rFonts w:ascii="David" w:hAnsi="David"/>
          <w:b/>
          <w:bCs/>
          <w:rtl/>
        </w:rPr>
        <w:t>מתחם ענישה הנע בין 30 ל-50 חודשי מאסר בפועל</w:t>
      </w:r>
      <w:r>
        <w:rPr>
          <w:rFonts w:ascii="David" w:hAnsi="David"/>
          <w:rtl/>
        </w:rPr>
        <w:t>, אולם ראה לסטות הימנו לקולה נוכח שיקולי השיקום שפורטו בתסקיר בעניינו</w:t>
      </w:r>
      <w:r>
        <w:rPr>
          <w:rFonts w:ascii="David" w:hAnsi="David" w:hint="cs"/>
          <w:rtl/>
        </w:rPr>
        <w:t xml:space="preserve"> של הנאשם,</w:t>
      </w:r>
      <w:r>
        <w:rPr>
          <w:rFonts w:ascii="David" w:hAnsi="David"/>
          <w:rtl/>
        </w:rPr>
        <w:t xml:space="preserve"> והשית על</w:t>
      </w:r>
      <w:r>
        <w:rPr>
          <w:rFonts w:ascii="David" w:hAnsi="David" w:hint="cs"/>
          <w:rtl/>
        </w:rPr>
        <w:t>יו</w:t>
      </w:r>
      <w:r>
        <w:rPr>
          <w:rFonts w:ascii="David" w:hAnsi="David"/>
          <w:b/>
          <w:bCs/>
          <w:rtl/>
        </w:rPr>
        <w:t xml:space="preserve"> 24 חודשי מאסר בפועל </w:t>
      </w:r>
      <w:r>
        <w:rPr>
          <w:rFonts w:ascii="David" w:hAnsi="David"/>
          <w:rtl/>
        </w:rPr>
        <w:t xml:space="preserve">לצד ענישה נלווית. </w:t>
      </w:r>
    </w:p>
    <w:p w14:paraId="01287372" w14:textId="77777777" w:rsidR="00E207D2" w:rsidRPr="00341A15" w:rsidRDefault="00E207D2" w:rsidP="00E207D2">
      <w:pPr>
        <w:spacing w:line="360" w:lineRule="auto"/>
        <w:ind w:left="720" w:right="-851"/>
        <w:jc w:val="both"/>
        <w:rPr>
          <w:rFonts w:ascii="David" w:hAnsi="David"/>
          <w:color w:val="000000"/>
          <w:sz w:val="10"/>
          <w:szCs w:val="10"/>
          <w:rtl/>
        </w:rPr>
      </w:pPr>
    </w:p>
    <w:p w14:paraId="07E18BFF" w14:textId="77777777" w:rsidR="00E207D2" w:rsidRDefault="00E207D2" w:rsidP="00E207D2">
      <w:pPr>
        <w:spacing w:line="360" w:lineRule="auto"/>
        <w:ind w:left="720" w:right="-851"/>
        <w:jc w:val="both"/>
        <w:rPr>
          <w:rFonts w:ascii="David" w:hAnsi="David"/>
          <w:color w:val="000000"/>
          <w:sz w:val="2"/>
          <w:szCs w:val="2"/>
          <w:rtl/>
        </w:rPr>
      </w:pPr>
    </w:p>
    <w:p w14:paraId="72C47639" w14:textId="77777777" w:rsidR="00E207D2" w:rsidRDefault="00E207D2" w:rsidP="00E207D2">
      <w:pPr>
        <w:spacing w:line="360" w:lineRule="auto"/>
        <w:ind w:left="720" w:right="-851"/>
        <w:jc w:val="both"/>
        <w:rPr>
          <w:rFonts w:ascii="David" w:hAnsi="David"/>
          <w:b/>
          <w:bCs/>
          <w:color w:val="000000"/>
          <w:rtl/>
        </w:rPr>
      </w:pPr>
      <w:r>
        <w:rPr>
          <w:rFonts w:ascii="David" w:hAnsi="David" w:hint="cs"/>
          <w:b/>
          <w:bCs/>
          <w:color w:val="000000"/>
          <w:rtl/>
        </w:rPr>
        <w:t>ז</w:t>
      </w:r>
      <w:r>
        <w:rPr>
          <w:rFonts w:ascii="David" w:hAnsi="David"/>
          <w:b/>
          <w:bCs/>
          <w:color w:val="000000"/>
          <w:rtl/>
        </w:rPr>
        <w:t xml:space="preserve">. </w:t>
      </w:r>
      <w:r>
        <w:rPr>
          <w:rFonts w:ascii="David" w:hAnsi="David"/>
          <w:rtl/>
        </w:rPr>
        <w:t>ב</w:t>
      </w:r>
      <w:hyperlink r:id="rId76" w:history="1">
        <w:r w:rsidR="00FC501C" w:rsidRPr="00FC501C">
          <w:rPr>
            <w:rFonts w:ascii="David" w:hAnsi="David"/>
            <w:color w:val="0000FF"/>
            <w:u w:val="single"/>
            <w:rtl/>
          </w:rPr>
          <w:t>ת"פ (ת"א) 28847-09-20</w:t>
        </w:r>
      </w:hyperlink>
      <w:r>
        <w:rPr>
          <w:rFonts w:ascii="David" w:hAnsi="David"/>
          <w:b/>
          <w:bCs/>
          <w:rtl/>
        </w:rPr>
        <w:t xml:space="preserve"> מדינת ישראל נ' יבלונקה</w:t>
      </w:r>
      <w:r>
        <w:rPr>
          <w:rFonts w:ascii="David" w:hAnsi="David"/>
          <w:rtl/>
        </w:rPr>
        <w:t xml:space="preserve"> (12/9/21), מפי כב' הש' שגיא, הורשע נאשם על יסוד הודייתו בעבירות של </w:t>
      </w:r>
      <w:r>
        <w:rPr>
          <w:rFonts w:ascii="David" w:hAnsi="David"/>
          <w:b/>
          <w:bCs/>
          <w:rtl/>
        </w:rPr>
        <w:t>ייצור, הכנה והפקת סמים מסוכנים, החזקת סם שלא לצריכה עצמית, החזקת חצרים לשם הכנת סם מסוכן, והחזקת כלים</w:t>
      </w:r>
      <w:r>
        <w:rPr>
          <w:rFonts w:ascii="David" w:hAnsi="David" w:hint="cs"/>
          <w:b/>
          <w:bCs/>
          <w:rtl/>
        </w:rPr>
        <w:t xml:space="preserve">. </w:t>
      </w:r>
      <w:r>
        <w:rPr>
          <w:rFonts w:ascii="David" w:hAnsi="David"/>
          <w:rtl/>
        </w:rPr>
        <w:t xml:space="preserve">הנאשם שכר בית פרטי בן שלוש קומות, הסב אותו בסיועו של אחר למעבדה לגידול, ייצור והפקת סם מסוכן מסוג קנבוס, צייד את המעבדה כנדרש ושילם לאחר 10,000 ₪ עבור הסיוע בהקמה. הנאשם גידל והפיק במשך כ-3 חודשים סם מסוכן מסוג קנבוס במשקל של 47 ק"ג. בית המשפט קבע </w:t>
      </w:r>
      <w:r>
        <w:rPr>
          <w:rFonts w:ascii="David" w:hAnsi="David"/>
          <w:b/>
          <w:bCs/>
          <w:rtl/>
        </w:rPr>
        <w:t>מתחם עונש הולם הנע בין 20 ל-45 חודשי מאסר בפועל</w:t>
      </w:r>
      <w:r>
        <w:rPr>
          <w:rFonts w:ascii="David" w:hAnsi="David"/>
          <w:rtl/>
        </w:rPr>
        <w:t>,</w:t>
      </w:r>
      <w:r>
        <w:rPr>
          <w:rFonts w:ascii="David" w:hAnsi="David"/>
          <w:b/>
          <w:bCs/>
          <w:rtl/>
        </w:rPr>
        <w:t xml:space="preserve"> </w:t>
      </w:r>
      <w:r>
        <w:rPr>
          <w:rFonts w:ascii="David" w:hAnsi="David"/>
          <w:rtl/>
        </w:rPr>
        <w:t>והשית על הנאשם, נעדר עבר פלילי,</w:t>
      </w:r>
      <w:r>
        <w:rPr>
          <w:rFonts w:ascii="David" w:hAnsi="David"/>
          <w:b/>
          <w:bCs/>
          <w:rtl/>
        </w:rPr>
        <w:t xml:space="preserve"> 20 חודשי מאסר בפועל</w:t>
      </w:r>
      <w:r>
        <w:rPr>
          <w:rFonts w:ascii="David" w:hAnsi="David"/>
          <w:rtl/>
        </w:rPr>
        <w:t xml:space="preserve"> לצד ענישה נלווית.</w:t>
      </w:r>
      <w:r>
        <w:rPr>
          <w:rFonts w:ascii="David" w:hAnsi="David"/>
          <w:b/>
          <w:bCs/>
          <w:rtl/>
        </w:rPr>
        <w:t xml:space="preserve"> </w:t>
      </w:r>
    </w:p>
    <w:p w14:paraId="75F86413" w14:textId="77777777" w:rsidR="00E207D2" w:rsidRPr="00A84B28" w:rsidRDefault="00E207D2" w:rsidP="00E207D2">
      <w:pPr>
        <w:spacing w:line="360" w:lineRule="auto"/>
        <w:ind w:left="720" w:right="-851"/>
        <w:jc w:val="both"/>
        <w:rPr>
          <w:rFonts w:ascii="David" w:hAnsi="David"/>
          <w:b/>
          <w:bCs/>
          <w:color w:val="000000"/>
          <w:sz w:val="12"/>
          <w:szCs w:val="12"/>
          <w:rtl/>
        </w:rPr>
      </w:pPr>
    </w:p>
    <w:p w14:paraId="55241CC5" w14:textId="77777777" w:rsidR="00E207D2" w:rsidRDefault="00E207D2" w:rsidP="00E207D2">
      <w:pPr>
        <w:spacing w:line="360" w:lineRule="auto"/>
        <w:ind w:left="720" w:right="-851"/>
        <w:jc w:val="both"/>
        <w:rPr>
          <w:rFonts w:ascii="David" w:hAnsi="David"/>
          <w:b/>
          <w:bCs/>
          <w:color w:val="000000"/>
          <w:sz w:val="4"/>
          <w:szCs w:val="4"/>
          <w:rtl/>
        </w:rPr>
      </w:pPr>
    </w:p>
    <w:p w14:paraId="657092BF" w14:textId="77777777" w:rsidR="00E207D2" w:rsidRDefault="00E207D2" w:rsidP="00E207D2">
      <w:pPr>
        <w:spacing w:line="360" w:lineRule="auto"/>
        <w:ind w:left="720" w:right="-851"/>
        <w:jc w:val="both"/>
        <w:rPr>
          <w:rFonts w:ascii="David" w:hAnsi="David"/>
          <w:rtl/>
        </w:rPr>
      </w:pPr>
      <w:r>
        <w:rPr>
          <w:rFonts w:ascii="David" w:hAnsi="David" w:hint="cs"/>
          <w:b/>
          <w:bCs/>
          <w:color w:val="000000"/>
          <w:rtl/>
        </w:rPr>
        <w:t>ח</w:t>
      </w:r>
      <w:r>
        <w:rPr>
          <w:rFonts w:ascii="David" w:hAnsi="David"/>
          <w:b/>
          <w:bCs/>
          <w:color w:val="000000"/>
          <w:rtl/>
        </w:rPr>
        <w:t>.</w:t>
      </w:r>
      <w:r>
        <w:rPr>
          <w:rFonts w:ascii="David" w:hAnsi="David"/>
          <w:color w:val="000000"/>
          <w:rtl/>
        </w:rPr>
        <w:t xml:space="preserve"> בת"פ (ת"א) 28397-10-21</w:t>
      </w:r>
      <w:r>
        <w:rPr>
          <w:rFonts w:ascii="David" w:hAnsi="David"/>
          <w:b/>
          <w:bCs/>
          <w:color w:val="000000"/>
          <w:rtl/>
        </w:rPr>
        <w:t xml:space="preserve"> מדינת ישראל נ' פרולוב</w:t>
      </w:r>
      <w:r>
        <w:rPr>
          <w:rFonts w:ascii="David" w:hAnsi="David"/>
          <w:color w:val="000000"/>
          <w:rtl/>
        </w:rPr>
        <w:t xml:space="preserve"> (3/3/21), מפי כב' הש' שגיא, הורשע נאשם על יסוד הודייתו בעבירות של </w:t>
      </w:r>
      <w:r>
        <w:rPr>
          <w:rFonts w:ascii="David" w:hAnsi="David"/>
          <w:b/>
          <w:bCs/>
          <w:color w:val="000000"/>
          <w:rtl/>
        </w:rPr>
        <w:t xml:space="preserve">ייצור הכנה והפקה של סם מסוכן, </w:t>
      </w:r>
      <w:r>
        <w:rPr>
          <w:rFonts w:ascii="David" w:hAnsi="David"/>
          <w:b/>
          <w:bCs/>
          <w:rtl/>
        </w:rPr>
        <w:t>החזקת סם מסוכן שלא לצריכה עצמית, החזקת כלים המשמשים להכנת סם מסוכן ונטילת חשמל</w:t>
      </w:r>
      <w:r>
        <w:rPr>
          <w:rFonts w:ascii="David" w:hAnsi="David"/>
          <w:rtl/>
        </w:rPr>
        <w:t xml:space="preserve">, לאחר שהקים ותפעל מעבדה בה </w:t>
      </w:r>
      <w:r>
        <w:rPr>
          <w:rFonts w:ascii="David" w:hAnsi="David"/>
          <w:b/>
          <w:bCs/>
          <w:rtl/>
        </w:rPr>
        <w:t>גידל 89 שתילי קנבוס במשקל כולל של 50 ק"ג</w:t>
      </w:r>
      <w:r>
        <w:rPr>
          <w:rFonts w:ascii="David" w:hAnsi="David"/>
          <w:rtl/>
        </w:rPr>
        <w:t xml:space="preserve">. נקבע כי </w:t>
      </w:r>
      <w:r>
        <w:rPr>
          <w:rFonts w:ascii="David" w:hAnsi="David"/>
          <w:b/>
          <w:bCs/>
          <w:rtl/>
        </w:rPr>
        <w:t>מתחם הענישה נע בין 23 ל-51 חודשי מאסר</w:t>
      </w:r>
      <w:r>
        <w:rPr>
          <w:rFonts w:ascii="David" w:hAnsi="David"/>
          <w:rtl/>
        </w:rPr>
        <w:t xml:space="preserve">, ועל הנאשם נגזרו </w:t>
      </w:r>
      <w:r>
        <w:rPr>
          <w:rFonts w:ascii="David" w:hAnsi="David"/>
          <w:b/>
          <w:bCs/>
          <w:rtl/>
        </w:rPr>
        <w:t>23 חודשי מאסר בפועל</w:t>
      </w:r>
      <w:r>
        <w:rPr>
          <w:rFonts w:ascii="David" w:hAnsi="David"/>
          <w:rtl/>
        </w:rPr>
        <w:t>, לצד ענישה נלווית.</w:t>
      </w:r>
    </w:p>
    <w:p w14:paraId="2ABA99C8" w14:textId="77777777" w:rsidR="00E207D2" w:rsidRPr="006625B4" w:rsidRDefault="00E207D2" w:rsidP="00E207D2">
      <w:pPr>
        <w:spacing w:line="360" w:lineRule="auto"/>
        <w:ind w:left="720" w:right="-851"/>
        <w:jc w:val="both"/>
        <w:rPr>
          <w:rFonts w:ascii="David" w:hAnsi="David"/>
          <w:sz w:val="2"/>
          <w:szCs w:val="2"/>
          <w:rtl/>
        </w:rPr>
      </w:pPr>
    </w:p>
    <w:p w14:paraId="53AA52D0" w14:textId="77777777" w:rsidR="00E207D2" w:rsidRPr="00A84B28" w:rsidRDefault="00E207D2" w:rsidP="00E207D2">
      <w:pPr>
        <w:spacing w:line="360" w:lineRule="auto"/>
        <w:ind w:left="720" w:right="-851"/>
        <w:jc w:val="both"/>
        <w:rPr>
          <w:rFonts w:ascii="David" w:hAnsi="David"/>
          <w:sz w:val="2"/>
          <w:szCs w:val="2"/>
          <w:rtl/>
        </w:rPr>
      </w:pPr>
    </w:p>
    <w:p w14:paraId="4837E881" w14:textId="77777777" w:rsidR="00E207D2" w:rsidRDefault="00E207D2" w:rsidP="00E207D2">
      <w:pPr>
        <w:spacing w:line="360" w:lineRule="auto"/>
        <w:ind w:left="720" w:right="-851"/>
        <w:jc w:val="both"/>
        <w:rPr>
          <w:rFonts w:ascii="David" w:hAnsi="David"/>
          <w:sz w:val="4"/>
          <w:szCs w:val="4"/>
          <w:rtl/>
        </w:rPr>
      </w:pPr>
    </w:p>
    <w:p w14:paraId="23DF68C5" w14:textId="77777777" w:rsidR="00E207D2" w:rsidRDefault="00E207D2" w:rsidP="00E207D2">
      <w:pPr>
        <w:spacing w:line="360" w:lineRule="auto"/>
        <w:ind w:left="720" w:right="-851"/>
        <w:jc w:val="both"/>
        <w:rPr>
          <w:rFonts w:ascii="David" w:hAnsi="David"/>
          <w:rtl/>
        </w:rPr>
      </w:pPr>
      <w:r>
        <w:rPr>
          <w:rFonts w:ascii="David" w:hAnsi="David" w:hint="cs"/>
          <w:b/>
          <w:bCs/>
          <w:color w:val="000000"/>
          <w:rtl/>
        </w:rPr>
        <w:t>ט</w:t>
      </w:r>
      <w:r>
        <w:rPr>
          <w:rFonts w:ascii="David" w:hAnsi="David"/>
          <w:b/>
          <w:bCs/>
          <w:color w:val="000000"/>
          <w:rtl/>
        </w:rPr>
        <w:t xml:space="preserve">. </w:t>
      </w:r>
      <w:r>
        <w:rPr>
          <w:rFonts w:ascii="David" w:hAnsi="David"/>
          <w:color w:val="000000"/>
          <w:rtl/>
        </w:rPr>
        <w:t>בת"פ (חי')</w:t>
      </w:r>
      <w:r>
        <w:rPr>
          <w:rFonts w:ascii="David" w:hAnsi="David"/>
          <w:rtl/>
        </w:rPr>
        <w:t xml:space="preserve"> 58692-06-21 </w:t>
      </w:r>
      <w:r>
        <w:rPr>
          <w:rFonts w:ascii="David" w:hAnsi="David"/>
          <w:b/>
          <w:bCs/>
          <w:rtl/>
        </w:rPr>
        <w:t>מדינת ישראל נ' טלקו</w:t>
      </w:r>
      <w:r>
        <w:rPr>
          <w:rFonts w:ascii="David" w:hAnsi="David"/>
          <w:rtl/>
        </w:rPr>
        <w:t xml:space="preserve"> (31/1/22), מפי מותב זה, הורשע נאשם על יסוד הודייתו בעובדות כתב האישום שהוגש נגדו בעבירות של </w:t>
      </w:r>
      <w:r>
        <w:rPr>
          <w:rFonts w:ascii="David" w:hAnsi="David"/>
          <w:b/>
          <w:bCs/>
          <w:rtl/>
        </w:rPr>
        <w:t xml:space="preserve">ייצור, הכנה והפקה של סם מסוכן, החזקת סם מסוכן שלא לצריכה עצמית, החזקת כלים, ונטילת חשמל במרמה. </w:t>
      </w:r>
      <w:r>
        <w:rPr>
          <w:rFonts w:ascii="David" w:hAnsi="David"/>
          <w:rtl/>
        </w:rPr>
        <w:t>הנאשם תפעל מעבדת סמים בדירה ששכר לצורך כך,</w:t>
      </w:r>
      <w:r>
        <w:rPr>
          <w:rFonts w:ascii="David" w:hAnsi="David"/>
          <w:b/>
          <w:bCs/>
          <w:rtl/>
        </w:rPr>
        <w:t xml:space="preserve"> </w:t>
      </w:r>
      <w:r>
        <w:rPr>
          <w:rFonts w:ascii="David" w:hAnsi="David"/>
          <w:rtl/>
        </w:rPr>
        <w:t xml:space="preserve">צייד </w:t>
      </w:r>
      <w:r>
        <w:rPr>
          <w:rFonts w:ascii="David" w:hAnsi="David" w:hint="cs"/>
          <w:rtl/>
        </w:rPr>
        <w:t>אותה</w:t>
      </w:r>
      <w:r>
        <w:rPr>
          <w:rFonts w:ascii="David" w:hAnsi="David"/>
          <w:rtl/>
        </w:rPr>
        <w:t xml:space="preserve"> כנדרש, נטל במרמה חשמל בשווי של 19,881.71 ₪,  ובמשך חודשיים גידל בה</w:t>
      </w:r>
      <w:r>
        <w:rPr>
          <w:rFonts w:ascii="David" w:hAnsi="David"/>
          <w:b/>
          <w:bCs/>
          <w:rtl/>
        </w:rPr>
        <w:t xml:space="preserve"> 721</w:t>
      </w:r>
      <w:r>
        <w:rPr>
          <w:rFonts w:ascii="David" w:hAnsi="David"/>
          <w:rtl/>
        </w:rPr>
        <w:t xml:space="preserve"> שתילים של סם מסוג קנבוס, והחזיק ב- 3 שקים המכילים סם קנבוס, בכמות כוללת שאינה פחותה מ- </w:t>
      </w:r>
      <w:r>
        <w:rPr>
          <w:rFonts w:ascii="David" w:hAnsi="David"/>
          <w:b/>
          <w:bCs/>
          <w:rtl/>
        </w:rPr>
        <w:t>63.49 ק"ג</w:t>
      </w:r>
      <w:r>
        <w:rPr>
          <w:rFonts w:ascii="David" w:hAnsi="David"/>
          <w:rtl/>
        </w:rPr>
        <w:t xml:space="preserve"> נטו; מתחם העונש ההולם הועמד על טווח שבין </w:t>
      </w:r>
      <w:r>
        <w:rPr>
          <w:rFonts w:ascii="David" w:hAnsi="David"/>
          <w:b/>
          <w:bCs/>
          <w:rtl/>
        </w:rPr>
        <w:t>22 ל- 48 חודשי מאסר בפועל</w:t>
      </w:r>
      <w:r>
        <w:rPr>
          <w:rFonts w:ascii="David" w:hAnsi="David"/>
          <w:rtl/>
        </w:rPr>
        <w:t>,</w:t>
      </w:r>
      <w:r>
        <w:rPr>
          <w:rFonts w:ascii="David" w:hAnsi="David"/>
          <w:b/>
          <w:bCs/>
          <w:rtl/>
        </w:rPr>
        <w:t xml:space="preserve"> </w:t>
      </w:r>
      <w:r>
        <w:rPr>
          <w:rFonts w:ascii="David" w:hAnsi="David"/>
          <w:rtl/>
        </w:rPr>
        <w:t>ועל הנאשם</w:t>
      </w:r>
      <w:r>
        <w:rPr>
          <w:rFonts w:ascii="David" w:hAnsi="David" w:hint="cs"/>
          <w:rtl/>
        </w:rPr>
        <w:t xml:space="preserve"> </w:t>
      </w:r>
      <w:r>
        <w:rPr>
          <w:rFonts w:ascii="David" w:hAnsi="David"/>
          <w:rtl/>
        </w:rPr>
        <w:t>-</w:t>
      </w:r>
      <w:r>
        <w:rPr>
          <w:rFonts w:ascii="David" w:hAnsi="David"/>
          <w:b/>
          <w:bCs/>
          <w:rtl/>
        </w:rPr>
        <w:t xml:space="preserve"> </w:t>
      </w:r>
      <w:r>
        <w:rPr>
          <w:rFonts w:ascii="David" w:hAnsi="David"/>
          <w:rtl/>
        </w:rPr>
        <w:t>רווק, כבן 22, שנסיבותיו המשפחתיות אינן פשוטות</w:t>
      </w:r>
      <w:r>
        <w:rPr>
          <w:rFonts w:ascii="David" w:hAnsi="David" w:hint="cs"/>
          <w:rtl/>
        </w:rPr>
        <w:t xml:space="preserve">, </w:t>
      </w:r>
      <w:r>
        <w:rPr>
          <w:rFonts w:ascii="David" w:hAnsi="David"/>
          <w:rtl/>
        </w:rPr>
        <w:t xml:space="preserve">נעדר הרשעות קודמות (אם כי לחובתו רישום פלילי של החזקה ושימוש בסמים לצריכה עצמית שהסתיים ללא הרשעה)– נגזרו </w:t>
      </w:r>
      <w:r>
        <w:rPr>
          <w:rFonts w:ascii="David" w:hAnsi="David"/>
          <w:b/>
          <w:bCs/>
          <w:rtl/>
        </w:rPr>
        <w:t>22</w:t>
      </w:r>
      <w:r>
        <w:rPr>
          <w:rFonts w:ascii="David" w:hAnsi="David"/>
          <w:rtl/>
        </w:rPr>
        <w:t xml:space="preserve"> חודשי מאסר בפועל ועונשים נלווים.    </w:t>
      </w:r>
    </w:p>
    <w:p w14:paraId="4CC3011E" w14:textId="77777777" w:rsidR="00E207D2" w:rsidRPr="00341A15" w:rsidRDefault="00E207D2" w:rsidP="00E207D2">
      <w:pPr>
        <w:spacing w:line="360" w:lineRule="auto"/>
        <w:ind w:left="720" w:right="-851"/>
        <w:jc w:val="both"/>
        <w:rPr>
          <w:rFonts w:ascii="David" w:hAnsi="David"/>
          <w:sz w:val="10"/>
          <w:szCs w:val="10"/>
          <w:rtl/>
        </w:rPr>
      </w:pPr>
    </w:p>
    <w:p w14:paraId="700EB489" w14:textId="77777777" w:rsidR="00E207D2" w:rsidRDefault="00E207D2" w:rsidP="00E207D2">
      <w:pPr>
        <w:spacing w:line="360" w:lineRule="auto"/>
        <w:ind w:left="720" w:right="-851"/>
        <w:jc w:val="both"/>
        <w:rPr>
          <w:rFonts w:ascii="David" w:hAnsi="David"/>
          <w:sz w:val="2"/>
          <w:szCs w:val="2"/>
          <w:rtl/>
        </w:rPr>
      </w:pPr>
    </w:p>
    <w:p w14:paraId="7F30E766" w14:textId="77777777" w:rsidR="00E207D2" w:rsidRDefault="00E207D2" w:rsidP="00E207D2">
      <w:pPr>
        <w:spacing w:line="360" w:lineRule="auto"/>
        <w:ind w:left="707" w:right="-851" w:hanging="707"/>
        <w:jc w:val="both"/>
        <w:rPr>
          <w:rFonts w:ascii="David" w:hAnsi="David"/>
          <w:b/>
          <w:bCs/>
          <w:rtl/>
        </w:rPr>
      </w:pPr>
      <w:r>
        <w:rPr>
          <w:rFonts w:ascii="David" w:hAnsi="David"/>
          <w:b/>
          <w:bCs/>
          <w:color w:val="000000"/>
          <w:rtl/>
        </w:rPr>
        <w:t>20</w:t>
      </w:r>
      <w:r>
        <w:rPr>
          <w:rFonts w:ascii="David" w:hAnsi="David"/>
          <w:color w:val="000000"/>
          <w:rtl/>
        </w:rPr>
        <w:t>.</w:t>
      </w:r>
      <w:r>
        <w:rPr>
          <w:rFonts w:ascii="David" w:hAnsi="David"/>
          <w:color w:val="000000"/>
          <w:rtl/>
        </w:rPr>
        <w:tab/>
      </w:r>
      <w:r>
        <w:rPr>
          <w:rFonts w:ascii="David" w:hAnsi="David"/>
          <w:rtl/>
        </w:rPr>
        <w:t xml:space="preserve">הנה כי כן, קשת הענישה בעבירות הסמים שביצע הנאשם היא רחבה ותלויה בכל מקרה ונסיבותיו, ונגזרת, בין היתר, מהיקף העבירות שבוצעו, נסיבות ביצוען, לרבות חלקו של הנאשם בגידול הסם, סוג הסם, כמות הסם שנתפסה, ועוד.  </w:t>
      </w:r>
      <w:r>
        <w:rPr>
          <w:rFonts w:ascii="David" w:hAnsi="David"/>
          <w:b/>
          <w:bCs/>
          <w:rtl/>
        </w:rPr>
        <w:t xml:space="preserve"> </w:t>
      </w:r>
    </w:p>
    <w:p w14:paraId="122A292C" w14:textId="77777777" w:rsidR="00E207D2" w:rsidRPr="006625B4" w:rsidRDefault="00E207D2" w:rsidP="00E207D2">
      <w:pPr>
        <w:spacing w:line="360" w:lineRule="auto"/>
        <w:ind w:left="707" w:right="-851" w:hanging="707"/>
        <w:jc w:val="both"/>
        <w:rPr>
          <w:rFonts w:ascii="David" w:hAnsi="David"/>
          <w:b/>
          <w:bCs/>
          <w:sz w:val="8"/>
          <w:szCs w:val="8"/>
          <w:rtl/>
        </w:rPr>
      </w:pPr>
    </w:p>
    <w:p w14:paraId="767A2CDC" w14:textId="77777777" w:rsidR="00E207D2" w:rsidRDefault="00E207D2" w:rsidP="00E207D2">
      <w:pPr>
        <w:spacing w:line="360" w:lineRule="auto"/>
        <w:ind w:left="720" w:right="-851"/>
        <w:jc w:val="both"/>
        <w:rPr>
          <w:rFonts w:ascii="David" w:hAnsi="David"/>
          <w:rtl/>
        </w:rPr>
      </w:pPr>
      <w:r>
        <w:rPr>
          <w:rFonts w:ascii="David" w:hAnsi="David"/>
          <w:rtl/>
        </w:rPr>
        <w:t xml:space="preserve">יפים לעניינו דבריה של כב' הש' וילנר </w:t>
      </w:r>
      <w:r>
        <w:rPr>
          <w:rFonts w:ascii="David" w:hAnsi="David" w:hint="cs"/>
          <w:rtl/>
        </w:rPr>
        <w:t>ב</w:t>
      </w:r>
      <w:r>
        <w:rPr>
          <w:rFonts w:ascii="David" w:hAnsi="David"/>
          <w:rtl/>
        </w:rPr>
        <w:t xml:space="preserve">עניין </w:t>
      </w:r>
      <w:r>
        <w:rPr>
          <w:rFonts w:ascii="David" w:hAnsi="David"/>
          <w:b/>
          <w:bCs/>
          <w:rtl/>
        </w:rPr>
        <w:t>פלוני</w:t>
      </w:r>
      <w:r>
        <w:rPr>
          <w:rFonts w:ascii="David" w:hAnsi="David" w:hint="cs"/>
          <w:rtl/>
        </w:rPr>
        <w:t xml:space="preserve"> הנ"ל</w:t>
      </w:r>
      <w:r>
        <w:rPr>
          <w:rFonts w:ascii="David" w:hAnsi="David"/>
          <w:rtl/>
        </w:rPr>
        <w:t xml:space="preserve">, כדלהלן:  </w:t>
      </w:r>
    </w:p>
    <w:p w14:paraId="4817F6BF" w14:textId="77777777" w:rsidR="00E207D2" w:rsidRPr="006809CA" w:rsidRDefault="00E207D2" w:rsidP="00E207D2">
      <w:pPr>
        <w:spacing w:line="360" w:lineRule="auto"/>
        <w:ind w:left="720" w:right="-851"/>
        <w:jc w:val="both"/>
        <w:rPr>
          <w:rFonts w:ascii="David" w:hAnsi="David"/>
          <w:sz w:val="10"/>
          <w:szCs w:val="10"/>
          <w:rtl/>
        </w:rPr>
      </w:pPr>
    </w:p>
    <w:p w14:paraId="5A61DCEB" w14:textId="77777777" w:rsidR="00E207D2" w:rsidRPr="00E207D2" w:rsidRDefault="00E207D2" w:rsidP="00E207D2">
      <w:pPr>
        <w:spacing w:line="360" w:lineRule="auto"/>
        <w:ind w:left="1440" w:right="-851"/>
        <w:jc w:val="both"/>
        <w:rPr>
          <w:rFonts w:ascii="Arial" w:hAnsi="Arial"/>
          <w:rtl/>
        </w:rPr>
      </w:pPr>
      <w:r w:rsidRPr="00427085">
        <w:rPr>
          <w:rFonts w:ascii="Arial" w:hAnsi="Arial" w:cs="Arial"/>
          <w:sz w:val="22"/>
          <w:szCs w:val="22"/>
          <w:rtl/>
        </w:rPr>
        <w:t>"הלכה מושרשת היא שבעבירות של ייצור והפקת סם מסוכן בכמות משמעותית, על הענישה להיות מחמירה ומרתיעה (</w:t>
      </w:r>
      <w:hyperlink r:id="rId77" w:history="1">
        <w:r w:rsidR="00FC501C" w:rsidRPr="00FC501C">
          <w:rPr>
            <w:rFonts w:ascii="Arial" w:hAnsi="Arial" w:cs="Arial"/>
            <w:color w:val="0000FF"/>
            <w:sz w:val="22"/>
            <w:szCs w:val="22"/>
            <w:u w:val="single"/>
            <w:rtl/>
          </w:rPr>
          <w:t>ע"פ 2596/18</w:t>
        </w:r>
      </w:hyperlink>
      <w:r w:rsidRPr="00427085">
        <w:rPr>
          <w:rFonts w:ascii="Arial" w:hAnsi="Arial" w:cs="Arial"/>
          <w:sz w:val="22"/>
          <w:szCs w:val="22"/>
          <w:rtl/>
        </w:rPr>
        <w:t xml:space="preserve"> זנזורי נ' מדינת ישראל, פס' 8 (12.8.2018)). עבירות כאלו מעוררות "</w:t>
      </w:r>
      <w:r w:rsidRPr="00427085">
        <w:rPr>
          <w:rFonts w:ascii="Arial" w:hAnsi="Arial" w:cs="Arial"/>
          <w:b/>
          <w:bCs/>
          <w:sz w:val="22"/>
          <w:szCs w:val="22"/>
          <w:rtl/>
        </w:rPr>
        <w:t>צורך בהטלת ענישה ממשית אשר תרתיע עבריינים פוטנציאליים מביצוען. זאת, בין היתר במטרה למגר את מעבדות הסמים הפועלות במדינה, המתפשטות כאש בשדה קוצים</w:t>
      </w:r>
      <w:r w:rsidRPr="00427085">
        <w:rPr>
          <w:rFonts w:ascii="Arial" w:hAnsi="Arial" w:cs="Arial"/>
          <w:sz w:val="22"/>
          <w:szCs w:val="22"/>
          <w:rtl/>
        </w:rPr>
        <w:t>" (</w:t>
      </w:r>
      <w:hyperlink r:id="rId78" w:history="1">
        <w:r w:rsidR="00FC501C" w:rsidRPr="00FC501C">
          <w:rPr>
            <w:rFonts w:ascii="Arial" w:hAnsi="Arial" w:cs="Arial"/>
            <w:color w:val="0000FF"/>
            <w:sz w:val="22"/>
            <w:szCs w:val="22"/>
            <w:u w:val="single"/>
            <w:rtl/>
          </w:rPr>
          <w:t>ע"פ 4387/20</w:t>
        </w:r>
      </w:hyperlink>
      <w:r w:rsidRPr="00427085">
        <w:rPr>
          <w:rFonts w:ascii="Arial" w:hAnsi="Arial" w:cs="Arial"/>
          <w:sz w:val="22"/>
          <w:szCs w:val="22"/>
          <w:rtl/>
        </w:rPr>
        <w:t xml:space="preserve"> מדינת ישראל נ' דרור, פס' 13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זנזורי, פס' 8</w:t>
      </w:r>
      <w:r w:rsidRPr="00427085">
        <w:rPr>
          <w:rFonts w:ascii="Arial" w:hAnsi="Arial" w:cs="Arial"/>
          <w:sz w:val="22"/>
          <w:szCs w:val="22"/>
        </w:rPr>
        <w:t>;</w:t>
      </w:r>
      <w:r w:rsidRPr="00427085">
        <w:rPr>
          <w:rFonts w:ascii="Arial" w:hAnsi="Arial" w:cs="Arial"/>
          <w:sz w:val="22"/>
          <w:szCs w:val="22"/>
          <w:rtl/>
        </w:rPr>
        <w:t xml:space="preserve"> ראו גם: </w:t>
      </w:r>
      <w:hyperlink r:id="rId79" w:history="1">
        <w:r w:rsidR="00FC501C" w:rsidRPr="00FC501C">
          <w:rPr>
            <w:rFonts w:ascii="Arial" w:hAnsi="Arial" w:cs="Arial"/>
            <w:color w:val="0000FF"/>
            <w:sz w:val="22"/>
            <w:szCs w:val="22"/>
            <w:u w:val="single"/>
            <w:rtl/>
          </w:rPr>
          <w:t>ע"פ 6299/20</w:t>
        </w:r>
      </w:hyperlink>
      <w:r w:rsidRPr="00427085">
        <w:rPr>
          <w:rFonts w:ascii="Arial" w:hAnsi="Arial" w:cs="Arial"/>
          <w:sz w:val="22"/>
          <w:szCs w:val="22"/>
          <w:rtl/>
        </w:rPr>
        <w:t xml:space="preserve"> חן נ' מדינת ישראל (4.2.2021)). 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(ראו, למשל: </w:t>
      </w:r>
      <w:hyperlink r:id="rId80" w:history="1">
        <w:r w:rsidR="00FC501C" w:rsidRPr="00FC501C">
          <w:rPr>
            <w:rFonts w:ascii="Arial" w:hAnsi="Arial" w:cs="Arial"/>
            <w:color w:val="0000FF"/>
            <w:sz w:val="22"/>
            <w:szCs w:val="22"/>
            <w:u w:val="single"/>
            <w:rtl/>
          </w:rPr>
          <w:t>ע"פ 988/16</w:t>
        </w:r>
      </w:hyperlink>
      <w:r w:rsidRPr="00427085">
        <w:rPr>
          <w:rFonts w:ascii="Arial" w:hAnsi="Arial" w:cs="Arial"/>
          <w:sz w:val="22"/>
          <w:szCs w:val="22"/>
          <w:rtl/>
        </w:rPr>
        <w:t xml:space="preserve"> בן סימון נ' מדינת ישראל, פס' 3 (8.3.2017)</w:t>
      </w:r>
      <w:r w:rsidRPr="00427085">
        <w:rPr>
          <w:rFonts w:ascii="Arial" w:hAnsi="Arial" w:cs="Arial"/>
          <w:sz w:val="22"/>
          <w:szCs w:val="22"/>
        </w:rPr>
        <w:t>;</w:t>
      </w:r>
      <w:r w:rsidRPr="00427085">
        <w:rPr>
          <w:rFonts w:ascii="Arial" w:hAnsi="Arial" w:cs="Arial"/>
          <w:sz w:val="22"/>
          <w:szCs w:val="22"/>
          <w:rtl/>
        </w:rPr>
        <w:t xml:space="preserve"> </w:t>
      </w:r>
      <w:hyperlink r:id="rId81" w:history="1">
        <w:r w:rsidR="00FC501C" w:rsidRPr="00FC501C">
          <w:rPr>
            <w:rFonts w:ascii="Arial" w:hAnsi="Arial" w:cs="Arial"/>
            <w:color w:val="0000FF"/>
            <w:sz w:val="22"/>
            <w:szCs w:val="22"/>
            <w:u w:val="single"/>
            <w:rtl/>
          </w:rPr>
          <w:t>עפ"ג (ב"ש) 66895-12-20</w:t>
        </w:r>
      </w:hyperlink>
      <w:r w:rsidRPr="00427085">
        <w:rPr>
          <w:rFonts w:ascii="Arial" w:hAnsi="Arial" w:cs="Arial"/>
          <w:sz w:val="22"/>
          <w:szCs w:val="22"/>
          <w:rtl/>
        </w:rPr>
        <w:t xml:space="preserve"> מדינת ישראל נ' עתמין (17.8.2021))".</w:t>
      </w:r>
      <w:r w:rsidRPr="00E207D2">
        <w:rPr>
          <w:rFonts w:ascii="Arial" w:hAnsi="Arial"/>
          <w:rtl/>
        </w:rPr>
        <w:t xml:space="preserve"> </w:t>
      </w:r>
      <w:r w:rsidRPr="00E207D2">
        <w:rPr>
          <w:rFonts w:ascii="Arial" w:hAnsi="Arial" w:hint="cs"/>
          <w:rtl/>
        </w:rPr>
        <w:t>(ההדגשה אינה במקור- ד.ס.)</w:t>
      </w:r>
    </w:p>
    <w:p w14:paraId="776513E9" w14:textId="77777777" w:rsidR="00E207D2" w:rsidRPr="00E207D2" w:rsidRDefault="00E207D2" w:rsidP="00E207D2">
      <w:pPr>
        <w:spacing w:line="360" w:lineRule="auto"/>
        <w:ind w:left="1440" w:right="-851"/>
        <w:jc w:val="both"/>
        <w:rPr>
          <w:rFonts w:ascii="Arial" w:hAnsi="Arial"/>
          <w:sz w:val="6"/>
          <w:szCs w:val="6"/>
          <w:rtl/>
        </w:rPr>
      </w:pPr>
    </w:p>
    <w:p w14:paraId="7BB9CB1A" w14:textId="77777777" w:rsidR="00E207D2" w:rsidRPr="00E207D2" w:rsidRDefault="00E207D2" w:rsidP="00E207D2">
      <w:pPr>
        <w:spacing w:line="360" w:lineRule="auto"/>
        <w:ind w:left="720" w:right="-851" w:hanging="720"/>
        <w:jc w:val="both"/>
        <w:rPr>
          <w:rFonts w:ascii="Arial" w:hAnsi="Arial"/>
          <w:b/>
          <w:bCs/>
          <w:color w:val="000000"/>
          <w:sz w:val="5"/>
          <w:szCs w:val="5"/>
          <w:rtl/>
        </w:rPr>
      </w:pPr>
    </w:p>
    <w:p w14:paraId="21B18F38" w14:textId="77777777" w:rsidR="00E207D2" w:rsidRDefault="00E207D2" w:rsidP="00E207D2">
      <w:pPr>
        <w:spacing w:line="360" w:lineRule="auto"/>
        <w:ind w:left="707" w:right="-851"/>
        <w:jc w:val="both"/>
        <w:rPr>
          <w:rFonts w:ascii="David" w:hAnsi="David"/>
          <w:b/>
          <w:bCs/>
          <w:rtl/>
        </w:rPr>
      </w:pPr>
      <w:r>
        <w:rPr>
          <w:rFonts w:ascii="David" w:hAnsi="David"/>
          <w:rtl/>
        </w:rPr>
        <w:t>לעניין אופן קביעתו של מתחם העונש ההולם וההבחנה בין מתחם הענישה לבין הענישה הנוהגת, המהווה רק אחד הפרמטרים לקביעת המתחם, ראו דבריה של כב' הש' ארבל ב</w:t>
      </w:r>
      <w:hyperlink r:id="rId82" w:history="1">
        <w:r w:rsidR="00FC501C" w:rsidRPr="00FC501C">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(5/6/13).</w:t>
      </w:r>
    </w:p>
    <w:p w14:paraId="33D02B0A" w14:textId="77777777" w:rsidR="00E207D2" w:rsidRPr="006625B4" w:rsidRDefault="00E207D2" w:rsidP="00E207D2">
      <w:pPr>
        <w:spacing w:line="360" w:lineRule="auto"/>
        <w:ind w:left="707" w:right="-851"/>
        <w:jc w:val="both"/>
        <w:rPr>
          <w:rFonts w:ascii="David" w:hAnsi="David"/>
          <w:b/>
          <w:bCs/>
          <w:sz w:val="8"/>
          <w:szCs w:val="8"/>
          <w:rtl/>
        </w:rPr>
      </w:pPr>
    </w:p>
    <w:p w14:paraId="540FF45A" w14:textId="77777777" w:rsidR="00E207D2" w:rsidRDefault="00E207D2" w:rsidP="00E207D2">
      <w:pPr>
        <w:spacing w:line="360" w:lineRule="auto"/>
        <w:ind w:left="707" w:right="-851"/>
        <w:jc w:val="both"/>
        <w:rPr>
          <w:rFonts w:ascii="David" w:hAnsi="David"/>
          <w:rtl/>
        </w:rPr>
      </w:pPr>
      <w:r w:rsidRPr="008737C1">
        <w:rPr>
          <w:rFonts w:ascii="David" w:hAnsi="David"/>
          <w:rtl/>
        </w:rPr>
        <w:t>בנסיבות העניין שלפני, לאחר</w:t>
      </w:r>
      <w:r>
        <w:rPr>
          <w:rFonts w:ascii="David" w:hAnsi="David"/>
          <w:rtl/>
        </w:rPr>
        <w:t xml:space="preserve"> שבחנתי את טיעוני הצדדים, ובהתחשב בחומרת העבירות שביצע הנאשם, </w:t>
      </w:r>
      <w:r w:rsidRPr="006625B4">
        <w:rPr>
          <w:rFonts w:ascii="David" w:hAnsi="David"/>
          <w:rtl/>
        </w:rPr>
        <w:t xml:space="preserve">נסיבות ביצוען החמורות המפורטות לעיל, לרבות התכנון שקדם למעשים, כמות הסם הגדולה שנתפסה והעובדה כי העבירות </w:t>
      </w:r>
      <w:r>
        <w:rPr>
          <w:rFonts w:ascii="David" w:hAnsi="David" w:hint="cs"/>
          <w:rtl/>
        </w:rPr>
        <w:t xml:space="preserve">המשיכו להתבצע </w:t>
      </w:r>
      <w:r w:rsidRPr="006625B4">
        <w:rPr>
          <w:rFonts w:ascii="David" w:hAnsi="David"/>
          <w:rtl/>
        </w:rPr>
        <w:t>באמצעות אחרים גם לאחר שנע</w:t>
      </w:r>
      <w:r>
        <w:rPr>
          <w:rFonts w:ascii="David" w:hAnsi="David" w:hint="cs"/>
          <w:rtl/>
        </w:rPr>
        <w:t>צ</w:t>
      </w:r>
      <w:r w:rsidRPr="006625B4">
        <w:rPr>
          <w:rFonts w:ascii="David" w:hAnsi="David"/>
          <w:rtl/>
        </w:rPr>
        <w:t>ר בגין התיק הקודם</w:t>
      </w:r>
      <w:r>
        <w:rPr>
          <w:rFonts w:ascii="David" w:hAnsi="David" w:hint="cs"/>
          <w:rtl/>
        </w:rPr>
        <w:t xml:space="preserve">, </w:t>
      </w:r>
      <w:r>
        <w:rPr>
          <w:rFonts w:ascii="David" w:hAnsi="David"/>
          <w:rtl/>
        </w:rPr>
        <w:t xml:space="preserve">הערכים החברתיים שנפגעו ממעשיו ומידת הפגיעה בהם, כמתואר לעיל, וכן בשים לב למדיניות הענישה </w:t>
      </w:r>
      <w:r w:rsidRPr="006625B4">
        <w:rPr>
          <w:rFonts w:ascii="David" w:hAnsi="David"/>
          <w:rtl/>
        </w:rPr>
        <w:t xml:space="preserve">הנוהגת, אני קובעת כי מתחם העונש ההולם בענייננו נע </w:t>
      </w:r>
      <w:r w:rsidRPr="006625B4">
        <w:rPr>
          <w:rFonts w:ascii="David" w:hAnsi="David"/>
          <w:b/>
          <w:bCs/>
          <w:rtl/>
        </w:rPr>
        <w:t>בין 2</w:t>
      </w:r>
      <w:r>
        <w:rPr>
          <w:rFonts w:ascii="David" w:hAnsi="David" w:hint="cs"/>
          <w:b/>
          <w:bCs/>
          <w:rtl/>
        </w:rPr>
        <w:t xml:space="preserve">1 </w:t>
      </w:r>
      <w:r w:rsidRPr="006625B4">
        <w:rPr>
          <w:rFonts w:ascii="David" w:hAnsi="David"/>
          <w:b/>
          <w:bCs/>
          <w:rtl/>
        </w:rPr>
        <w:t>ל-48 חודשי מאסר בפועל</w:t>
      </w:r>
      <w:r w:rsidRPr="006625B4">
        <w:rPr>
          <w:rFonts w:ascii="David" w:hAnsi="David"/>
          <w:rtl/>
        </w:rPr>
        <w:t>, לצד עונשים נלווים.</w:t>
      </w:r>
      <w:r>
        <w:rPr>
          <w:rFonts w:ascii="David" w:hAnsi="David"/>
          <w:rtl/>
        </w:rPr>
        <w:t xml:space="preserve"> </w:t>
      </w:r>
    </w:p>
    <w:p w14:paraId="031DF2BF" w14:textId="77777777" w:rsidR="00E207D2" w:rsidRPr="009F7470" w:rsidRDefault="00E207D2" w:rsidP="00E207D2">
      <w:pPr>
        <w:spacing w:line="360" w:lineRule="auto"/>
        <w:ind w:left="707" w:right="-851"/>
        <w:jc w:val="both"/>
        <w:rPr>
          <w:rFonts w:ascii="David" w:hAnsi="David"/>
          <w:sz w:val="14"/>
          <w:szCs w:val="14"/>
          <w:rtl/>
        </w:rPr>
      </w:pPr>
    </w:p>
    <w:p w14:paraId="2EF638E5" w14:textId="77777777" w:rsidR="00E207D2" w:rsidRDefault="00E207D2" w:rsidP="00E207D2">
      <w:pPr>
        <w:spacing w:line="360" w:lineRule="auto"/>
        <w:ind w:right="-851"/>
        <w:jc w:val="both"/>
        <w:rPr>
          <w:rFonts w:ascii="David" w:hAnsi="David"/>
          <w:rtl/>
        </w:rPr>
      </w:pPr>
      <w:r>
        <w:rPr>
          <w:rFonts w:ascii="David" w:hAnsi="David"/>
          <w:b/>
          <w:bCs/>
          <w:rtl/>
        </w:rPr>
        <w:t>21.</w:t>
      </w:r>
      <w:r>
        <w:rPr>
          <w:rFonts w:ascii="David" w:hAnsi="David"/>
          <w:rtl/>
        </w:rPr>
        <w:tab/>
      </w:r>
      <w:r>
        <w:rPr>
          <w:rFonts w:ascii="David" w:hAnsi="David"/>
          <w:b/>
          <w:bCs/>
          <w:u w:val="single"/>
          <w:rtl/>
        </w:rPr>
        <w:t>נסיבות שאינן קשורות בביצוע העבירות</w:t>
      </w:r>
    </w:p>
    <w:p w14:paraId="36F162D1" w14:textId="77777777" w:rsidR="00E207D2" w:rsidRDefault="00E207D2" w:rsidP="00E207D2">
      <w:pPr>
        <w:spacing w:line="360" w:lineRule="auto"/>
        <w:ind w:left="720" w:right="-851"/>
        <w:jc w:val="both"/>
        <w:rPr>
          <w:rFonts w:ascii="David" w:hAnsi="David"/>
          <w:rtl/>
        </w:rPr>
      </w:pPr>
      <w:r>
        <w:rPr>
          <w:rFonts w:ascii="David" w:hAnsi="David"/>
          <w:rtl/>
        </w:rPr>
        <w:t xml:space="preserve">יחד עם זאת, הענישה היא לעולם אינדיבידואלית, ובית המשפט ישקול גם שיקולים הנוגעים לנסיבותיו האישיות של הנאשם. </w:t>
      </w:r>
    </w:p>
    <w:p w14:paraId="6568AA30" w14:textId="77777777" w:rsidR="00E207D2" w:rsidRDefault="00E207D2" w:rsidP="00E207D2">
      <w:pPr>
        <w:spacing w:line="360" w:lineRule="auto"/>
        <w:ind w:left="720" w:right="-851"/>
        <w:jc w:val="both"/>
        <w:rPr>
          <w:rFonts w:ascii="David" w:hAnsi="David"/>
          <w:rtl/>
        </w:rPr>
      </w:pPr>
      <w:r>
        <w:rPr>
          <w:rFonts w:ascii="David" w:hAnsi="David"/>
          <w:b/>
          <w:bCs/>
          <w:rtl/>
        </w:rPr>
        <w:t xml:space="preserve">א. </w:t>
      </w:r>
      <w:r>
        <w:rPr>
          <w:rFonts w:ascii="David" w:hAnsi="David"/>
          <w:rtl/>
        </w:rPr>
        <w:t>לקולה אני רואה להתחשב בהודייתו של הנאשם בעובדות כתב האישום המתוקן, בטרם הוחל בשמיעת הראיות בתיק, והחיסכון בזמן שיפוטי יקר.</w:t>
      </w:r>
      <w:r>
        <w:rPr>
          <w:rFonts w:ascii="David" w:hAnsi="David" w:hint="cs"/>
          <w:rtl/>
        </w:rPr>
        <w:t xml:space="preserve"> </w:t>
      </w:r>
      <w:r>
        <w:rPr>
          <w:rFonts w:ascii="David" w:hAnsi="David"/>
          <w:rtl/>
        </w:rPr>
        <w:t xml:space="preserve">כן ייזקפו לזכותו של הנאשם האחריות שנטל למעשיו והחרטה שהביע בגינם בפני בית המשפט. </w:t>
      </w:r>
    </w:p>
    <w:p w14:paraId="7B55F177" w14:textId="77777777" w:rsidR="00E207D2" w:rsidRPr="009F7470" w:rsidRDefault="00E207D2" w:rsidP="00E207D2">
      <w:pPr>
        <w:spacing w:line="360" w:lineRule="auto"/>
        <w:ind w:left="720" w:right="-851"/>
        <w:jc w:val="both"/>
        <w:rPr>
          <w:rFonts w:ascii="David" w:hAnsi="David"/>
          <w:sz w:val="8"/>
          <w:szCs w:val="8"/>
          <w:rtl/>
        </w:rPr>
      </w:pPr>
    </w:p>
    <w:p w14:paraId="2B1D5001" w14:textId="77777777" w:rsidR="00E207D2" w:rsidRPr="00666616" w:rsidRDefault="00E207D2" w:rsidP="00E207D2">
      <w:pPr>
        <w:spacing w:line="360" w:lineRule="auto"/>
        <w:ind w:left="720" w:right="-851"/>
        <w:jc w:val="both"/>
        <w:rPr>
          <w:rFonts w:ascii="David" w:hAnsi="David"/>
          <w:sz w:val="2"/>
          <w:szCs w:val="2"/>
          <w:rtl/>
        </w:rPr>
      </w:pPr>
    </w:p>
    <w:p w14:paraId="1E92EDE3" w14:textId="77777777" w:rsidR="00E207D2" w:rsidRDefault="00E207D2" w:rsidP="00E207D2">
      <w:pPr>
        <w:spacing w:line="360" w:lineRule="auto"/>
        <w:ind w:left="720" w:right="-851"/>
        <w:jc w:val="both"/>
        <w:rPr>
          <w:rFonts w:ascii="David" w:hAnsi="David"/>
          <w:rtl/>
        </w:rPr>
      </w:pPr>
      <w:r>
        <w:rPr>
          <w:rFonts w:ascii="David" w:hAnsi="David" w:hint="cs"/>
          <w:b/>
          <w:bCs/>
          <w:rtl/>
        </w:rPr>
        <w:t>ב</w:t>
      </w:r>
      <w:r>
        <w:rPr>
          <w:rFonts w:ascii="David" w:hAnsi="David"/>
          <w:b/>
          <w:bCs/>
          <w:rtl/>
        </w:rPr>
        <w:t>.</w:t>
      </w:r>
      <w:r>
        <w:rPr>
          <w:rFonts w:ascii="David" w:hAnsi="David"/>
          <w:rtl/>
        </w:rPr>
        <w:t xml:space="preserve"> </w:t>
      </w:r>
      <w:r>
        <w:rPr>
          <w:rFonts w:ascii="David" w:hAnsi="David" w:hint="cs"/>
          <w:rtl/>
        </w:rPr>
        <w:t>כן יינתן משקל ל</w:t>
      </w:r>
      <w:r>
        <w:rPr>
          <w:rFonts w:ascii="David" w:hAnsi="David"/>
          <w:rtl/>
        </w:rPr>
        <w:t>נסיבותיו האישיות של הנאשם-  כפי שפורטו מפי סנגורו</w:t>
      </w:r>
      <w:r>
        <w:rPr>
          <w:rFonts w:ascii="David" w:hAnsi="David" w:hint="cs"/>
          <w:rtl/>
        </w:rPr>
        <w:t xml:space="preserve">, ואשר אינן פשוטות; </w:t>
      </w:r>
      <w:r>
        <w:rPr>
          <w:rFonts w:ascii="David" w:hAnsi="David"/>
          <w:rtl/>
        </w:rPr>
        <w:t>בקליפת אגוז ייאמר כי עסקינן בנאשם בן כ- 31, רווק</w:t>
      </w:r>
      <w:r w:rsidRPr="002E5134">
        <w:rPr>
          <w:rFonts w:ascii="David" w:hAnsi="David"/>
          <w:rtl/>
        </w:rPr>
        <w:t xml:space="preserve">, </w:t>
      </w:r>
      <w:r w:rsidRPr="002E5134">
        <w:rPr>
          <w:rFonts w:ascii="David" w:hAnsi="David" w:hint="cs"/>
          <w:rtl/>
        </w:rPr>
        <w:t>שעלה כתינוק מ</w:t>
      </w:r>
      <w:r w:rsidRPr="002E5134">
        <w:rPr>
          <w:rFonts w:ascii="David" w:hAnsi="David"/>
          <w:rtl/>
        </w:rPr>
        <w:t>מולדובה, עם משפח</w:t>
      </w:r>
      <w:r w:rsidRPr="002E5134">
        <w:rPr>
          <w:rFonts w:ascii="David" w:hAnsi="David" w:hint="cs"/>
          <w:rtl/>
        </w:rPr>
        <w:t>ה ש</w:t>
      </w:r>
      <w:r w:rsidRPr="002E5134">
        <w:rPr>
          <w:rFonts w:ascii="David" w:hAnsi="David"/>
          <w:rtl/>
        </w:rPr>
        <w:t xml:space="preserve">חוותה קשיי קליטה והסתגלות רבים. הוריו התגרשו בהיותו כבן 7, </w:t>
      </w:r>
      <w:r w:rsidRPr="002E5134">
        <w:rPr>
          <w:rFonts w:ascii="David" w:hAnsi="David" w:hint="cs"/>
          <w:rtl/>
        </w:rPr>
        <w:t>ו</w:t>
      </w:r>
      <w:r w:rsidRPr="002E5134">
        <w:rPr>
          <w:rFonts w:ascii="David" w:hAnsi="David"/>
          <w:rtl/>
        </w:rPr>
        <w:t>אביו התאבד בביתו בהיות</w:t>
      </w:r>
      <w:r w:rsidRPr="002E5134">
        <w:rPr>
          <w:rFonts w:ascii="David" w:hAnsi="David" w:hint="cs"/>
          <w:rtl/>
        </w:rPr>
        <w:t>ו</w:t>
      </w:r>
      <w:r w:rsidRPr="002E5134">
        <w:rPr>
          <w:rFonts w:ascii="David" w:hAnsi="David"/>
          <w:rtl/>
        </w:rPr>
        <w:t xml:space="preserve"> כבן 19; </w:t>
      </w:r>
      <w:r w:rsidRPr="002E5134">
        <w:rPr>
          <w:rFonts w:ascii="David" w:hAnsi="David" w:hint="cs"/>
          <w:rtl/>
        </w:rPr>
        <w:t>ה</w:t>
      </w:r>
      <w:r w:rsidRPr="002E5134">
        <w:rPr>
          <w:rFonts w:ascii="David" w:hAnsi="David"/>
          <w:rtl/>
        </w:rPr>
        <w:t xml:space="preserve">טרגדיה </w:t>
      </w:r>
      <w:r w:rsidRPr="002E5134">
        <w:rPr>
          <w:rFonts w:ascii="David" w:hAnsi="David" w:hint="cs"/>
          <w:rtl/>
        </w:rPr>
        <w:t>מ</w:t>
      </w:r>
      <w:r w:rsidRPr="002E5134">
        <w:rPr>
          <w:rFonts w:ascii="David" w:hAnsi="David"/>
          <w:rtl/>
        </w:rPr>
        <w:t>שפיעה על הנאשם ו</w:t>
      </w:r>
      <w:r w:rsidRPr="002E5134">
        <w:rPr>
          <w:rFonts w:ascii="David" w:hAnsi="David" w:hint="cs"/>
          <w:rtl/>
        </w:rPr>
        <w:t xml:space="preserve">על </w:t>
      </w:r>
      <w:r w:rsidRPr="002E5134">
        <w:rPr>
          <w:rFonts w:ascii="David" w:hAnsi="David"/>
          <w:rtl/>
        </w:rPr>
        <w:t xml:space="preserve">משפחתו עד היום. אמו סובלת מנכות קשה, מתניידת עם קביים, </w:t>
      </w:r>
      <w:r w:rsidRPr="002E5134">
        <w:rPr>
          <w:rFonts w:ascii="David" w:hAnsi="David" w:hint="cs"/>
          <w:rtl/>
        </w:rPr>
        <w:t xml:space="preserve">מתפרנסת </w:t>
      </w:r>
      <w:r w:rsidRPr="002E5134">
        <w:rPr>
          <w:rFonts w:ascii="David" w:hAnsi="David"/>
          <w:rtl/>
        </w:rPr>
        <w:t>מגמלת נכות בלבד</w:t>
      </w:r>
      <w:r w:rsidRPr="002E5134">
        <w:rPr>
          <w:rFonts w:ascii="David" w:hAnsi="David" w:hint="cs"/>
          <w:rtl/>
        </w:rPr>
        <w:t>,</w:t>
      </w:r>
      <w:r w:rsidRPr="002E5134">
        <w:rPr>
          <w:rFonts w:ascii="David" w:hAnsi="David"/>
          <w:rtl/>
        </w:rPr>
        <w:t xml:space="preserve"> ולדברי הסנגור בקרוב היא עתידה לעבור ניתוח נוסף בעמוד השדרה. </w:t>
      </w:r>
      <w:r w:rsidRPr="002E5134">
        <w:rPr>
          <w:rFonts w:ascii="David" w:hAnsi="David" w:hint="cs"/>
          <w:rtl/>
        </w:rPr>
        <w:t xml:space="preserve">עקב קשייו </w:t>
      </w:r>
      <w:r w:rsidRPr="002E5134">
        <w:rPr>
          <w:rFonts w:ascii="David" w:hAnsi="David"/>
          <w:rtl/>
        </w:rPr>
        <w:t>התמכר הנאשם לסמים בגיל צעיר</w:t>
      </w:r>
      <w:r w:rsidRPr="002E5134">
        <w:rPr>
          <w:rFonts w:ascii="David" w:hAnsi="David" w:hint="cs"/>
          <w:rtl/>
        </w:rPr>
        <w:t xml:space="preserve"> ו</w:t>
      </w:r>
      <w:r w:rsidRPr="002E5134">
        <w:rPr>
          <w:rFonts w:ascii="David" w:hAnsi="David"/>
          <w:rtl/>
        </w:rPr>
        <w:t>הסתבך בפלילים</w:t>
      </w:r>
      <w:r w:rsidRPr="002E5134">
        <w:rPr>
          <w:rFonts w:ascii="David" w:hAnsi="David" w:hint="cs"/>
          <w:rtl/>
        </w:rPr>
        <w:t>; הוא עבר הליך גמילה מוצלח בשנת 2014, בהיותו אסיר, ו</w:t>
      </w:r>
      <w:r w:rsidRPr="002E5134">
        <w:rPr>
          <w:rFonts w:ascii="David" w:hAnsi="David"/>
          <w:rtl/>
        </w:rPr>
        <w:t>אף קיבל שחרור מוקדם.</w:t>
      </w:r>
      <w:r w:rsidRPr="002E5134">
        <w:rPr>
          <w:rFonts w:ascii="David" w:hAnsi="David" w:hint="cs"/>
          <w:rtl/>
        </w:rPr>
        <w:t xml:space="preserve"> דא עקא, שה</w:t>
      </w:r>
      <w:r w:rsidRPr="002E5134">
        <w:rPr>
          <w:rFonts w:ascii="David" w:hAnsi="David"/>
          <w:rtl/>
        </w:rPr>
        <w:t xml:space="preserve">נאשם קיבל </w:t>
      </w:r>
      <w:r w:rsidRPr="002E5134">
        <w:rPr>
          <w:rFonts w:ascii="David" w:hAnsi="David" w:hint="cs"/>
          <w:rtl/>
        </w:rPr>
        <w:t>מ</w:t>
      </w:r>
      <w:r w:rsidRPr="002E5134">
        <w:rPr>
          <w:rFonts w:ascii="David" w:hAnsi="David"/>
          <w:rtl/>
        </w:rPr>
        <w:t xml:space="preserve">היחידה לקנביס רפואי </w:t>
      </w:r>
      <w:r w:rsidRPr="002E5134">
        <w:rPr>
          <w:rFonts w:ascii="David" w:hAnsi="David" w:hint="cs"/>
          <w:rtl/>
        </w:rPr>
        <w:t>ב</w:t>
      </w:r>
      <w:r w:rsidRPr="002E5134">
        <w:rPr>
          <w:rFonts w:ascii="David" w:hAnsi="David"/>
          <w:rtl/>
        </w:rPr>
        <w:t>משרד</w:t>
      </w:r>
      <w:r>
        <w:rPr>
          <w:rFonts w:ascii="David" w:hAnsi="David"/>
          <w:rtl/>
        </w:rPr>
        <w:t xml:space="preserve"> הבריאות ר</w:t>
      </w:r>
      <w:r>
        <w:rPr>
          <w:rFonts w:ascii="David" w:hAnsi="David" w:hint="cs"/>
          <w:rtl/>
        </w:rPr>
        <w:t>י</w:t>
      </w:r>
      <w:r>
        <w:rPr>
          <w:rFonts w:ascii="David" w:hAnsi="David"/>
          <w:rtl/>
        </w:rPr>
        <w:t>שיון להחזקה ו</w:t>
      </w:r>
      <w:r>
        <w:rPr>
          <w:rFonts w:ascii="David" w:hAnsi="David" w:hint="cs"/>
          <w:rtl/>
        </w:rPr>
        <w:t>ל</w:t>
      </w:r>
      <w:r>
        <w:rPr>
          <w:rFonts w:ascii="David" w:hAnsi="David"/>
          <w:rtl/>
        </w:rPr>
        <w:t xml:space="preserve">שימוש בקנביס, </w:t>
      </w:r>
      <w:r>
        <w:rPr>
          <w:rFonts w:ascii="David" w:hAnsi="David" w:hint="cs"/>
          <w:rtl/>
        </w:rPr>
        <w:t>תקף ל</w:t>
      </w:r>
      <w:r>
        <w:rPr>
          <w:rFonts w:ascii="David" w:hAnsi="David"/>
          <w:rtl/>
        </w:rPr>
        <w:t>תאריכים 25/10/21 עד 22/4/22</w:t>
      </w:r>
      <w:r>
        <w:rPr>
          <w:rFonts w:ascii="David" w:hAnsi="David" w:hint="cs"/>
          <w:rtl/>
        </w:rPr>
        <w:t>;</w:t>
      </w:r>
      <w:r>
        <w:rPr>
          <w:rFonts w:ascii="David" w:hAnsi="David"/>
          <w:rtl/>
        </w:rPr>
        <w:t xml:space="preserve"> לדברי סנגורו </w:t>
      </w:r>
      <w:r>
        <w:rPr>
          <w:rFonts w:ascii="David" w:hAnsi="David" w:hint="cs"/>
          <w:rtl/>
        </w:rPr>
        <w:t xml:space="preserve">הנאשם מטופל במסגרת המעצר בתיק זה </w:t>
      </w:r>
      <w:r>
        <w:rPr>
          <w:rFonts w:ascii="David" w:hAnsi="David"/>
          <w:rtl/>
        </w:rPr>
        <w:t xml:space="preserve">בקנביס רפואי.   </w:t>
      </w:r>
    </w:p>
    <w:p w14:paraId="05BCE7CC" w14:textId="77777777" w:rsidR="00E207D2" w:rsidRPr="002D0D45" w:rsidRDefault="00E207D2" w:rsidP="00E207D2">
      <w:pPr>
        <w:spacing w:line="360" w:lineRule="auto"/>
        <w:ind w:left="720" w:right="-851"/>
        <w:jc w:val="both"/>
        <w:rPr>
          <w:rFonts w:ascii="David" w:hAnsi="David"/>
          <w:sz w:val="4"/>
          <w:szCs w:val="4"/>
          <w:rtl/>
        </w:rPr>
      </w:pPr>
    </w:p>
    <w:p w14:paraId="3B1537C7" w14:textId="77777777" w:rsidR="00E207D2" w:rsidRPr="005E35B9" w:rsidRDefault="00E207D2" w:rsidP="00E207D2">
      <w:pPr>
        <w:spacing w:line="360" w:lineRule="auto"/>
        <w:ind w:left="720" w:right="-851"/>
        <w:jc w:val="both"/>
        <w:rPr>
          <w:rFonts w:ascii="David" w:hAnsi="David"/>
          <w:sz w:val="6"/>
          <w:szCs w:val="6"/>
          <w:rtl/>
        </w:rPr>
      </w:pPr>
    </w:p>
    <w:p w14:paraId="3809AFC0" w14:textId="77777777" w:rsidR="00E207D2" w:rsidRDefault="00E207D2" w:rsidP="00E207D2">
      <w:pPr>
        <w:spacing w:line="360" w:lineRule="auto"/>
        <w:ind w:left="720" w:right="-851"/>
        <w:jc w:val="both"/>
        <w:rPr>
          <w:rFonts w:ascii="David" w:hAnsi="David"/>
          <w:rtl/>
        </w:rPr>
      </w:pPr>
      <w:r>
        <w:rPr>
          <w:rFonts w:ascii="David" w:hAnsi="David" w:hint="cs"/>
          <w:rtl/>
        </w:rPr>
        <w:t xml:space="preserve">לדברי הסנגור, </w:t>
      </w:r>
      <w:r>
        <w:rPr>
          <w:rFonts w:ascii="David" w:hAnsi="David"/>
          <w:rtl/>
        </w:rPr>
        <w:t xml:space="preserve">עובר למעצרו מיום 4/11/21 עבד הנאשם בעבודות מזדמנות ולא מסודרות, </w:t>
      </w:r>
      <w:r>
        <w:rPr>
          <w:rFonts w:ascii="David" w:hAnsi="David" w:hint="cs"/>
          <w:rtl/>
        </w:rPr>
        <w:t>ועקב קשייו ו</w:t>
      </w:r>
      <w:r>
        <w:rPr>
          <w:rFonts w:ascii="David" w:hAnsi="David"/>
          <w:rtl/>
        </w:rPr>
        <w:t xml:space="preserve">המצב הכלכלי הקשה של משפחתו, נאלץ ליטול הלוואות גבוהות מנושים רבים ונקלע לחובות כבדים. </w:t>
      </w:r>
    </w:p>
    <w:p w14:paraId="66A82626" w14:textId="77777777" w:rsidR="00E207D2" w:rsidRPr="00AE5312" w:rsidRDefault="00E207D2" w:rsidP="00E207D2">
      <w:pPr>
        <w:spacing w:line="360" w:lineRule="auto"/>
        <w:ind w:left="720" w:right="-851"/>
        <w:jc w:val="both"/>
        <w:rPr>
          <w:rFonts w:ascii="David" w:hAnsi="David"/>
          <w:sz w:val="16"/>
          <w:szCs w:val="16"/>
          <w:rtl/>
        </w:rPr>
      </w:pPr>
    </w:p>
    <w:p w14:paraId="5BCC71FE" w14:textId="77777777" w:rsidR="00E207D2" w:rsidRDefault="00E207D2" w:rsidP="00E207D2">
      <w:pPr>
        <w:spacing w:line="360" w:lineRule="auto"/>
        <w:ind w:left="720" w:right="-851"/>
        <w:jc w:val="both"/>
        <w:rPr>
          <w:rFonts w:ascii="David" w:hAnsi="David"/>
          <w:rtl/>
        </w:rPr>
      </w:pPr>
      <w:r>
        <w:rPr>
          <w:rFonts w:ascii="David" w:hAnsi="David"/>
          <w:rtl/>
        </w:rPr>
        <w:t xml:space="preserve"> </w:t>
      </w:r>
      <w:r>
        <w:rPr>
          <w:rFonts w:ascii="David" w:hAnsi="David" w:hint="cs"/>
          <w:b/>
          <w:bCs/>
          <w:rtl/>
        </w:rPr>
        <w:t>ג</w:t>
      </w:r>
      <w:r w:rsidRPr="008737C1">
        <w:rPr>
          <w:rFonts w:ascii="David" w:hAnsi="David"/>
          <w:rtl/>
        </w:rPr>
        <w:t xml:space="preserve">. כמפורט בהרחבה בפסקה 4 לעיל, </w:t>
      </w:r>
      <w:r>
        <w:rPr>
          <w:rFonts w:ascii="David" w:hAnsi="David" w:hint="cs"/>
          <w:rtl/>
        </w:rPr>
        <w:t xml:space="preserve">הנאשם ביצע עבירות רבות מאז היותו קטין וגם לאחר שבגר; כאמור לעיל, הנאשם ביצע </w:t>
      </w:r>
      <w:r>
        <w:rPr>
          <w:rFonts w:ascii="David" w:hAnsi="David"/>
          <w:rtl/>
        </w:rPr>
        <w:t>עבירות אלימות חמורות</w:t>
      </w:r>
      <w:r>
        <w:rPr>
          <w:rFonts w:ascii="David" w:hAnsi="David" w:hint="cs"/>
          <w:rtl/>
        </w:rPr>
        <w:t xml:space="preserve">, </w:t>
      </w:r>
      <w:r w:rsidRPr="008737C1">
        <w:rPr>
          <w:rFonts w:ascii="David" w:hAnsi="David"/>
          <w:rtl/>
        </w:rPr>
        <w:t>עבירות רכוש רבות, ו</w:t>
      </w:r>
      <w:r>
        <w:rPr>
          <w:rFonts w:ascii="David" w:hAnsi="David" w:hint="cs"/>
          <w:rtl/>
        </w:rPr>
        <w:t xml:space="preserve">כן </w:t>
      </w:r>
      <w:r w:rsidRPr="008737C1">
        <w:rPr>
          <w:rFonts w:ascii="David" w:hAnsi="David"/>
          <w:rtl/>
        </w:rPr>
        <w:t>עבירות סמים, כול</w:t>
      </w:r>
      <w:r>
        <w:rPr>
          <w:rFonts w:ascii="David" w:hAnsi="David"/>
          <w:rtl/>
        </w:rPr>
        <w:t>ן בין השנים 2008- 2013</w:t>
      </w:r>
      <w:r>
        <w:rPr>
          <w:rFonts w:ascii="David" w:hAnsi="David" w:hint="cs"/>
          <w:rtl/>
        </w:rPr>
        <w:t>;</w:t>
      </w:r>
      <w:r w:rsidRPr="008737C1">
        <w:rPr>
          <w:rFonts w:ascii="David" w:hAnsi="David"/>
          <w:rtl/>
        </w:rPr>
        <w:t xml:space="preserve"> </w:t>
      </w:r>
      <w:r>
        <w:rPr>
          <w:rFonts w:ascii="David" w:hAnsi="David" w:hint="cs"/>
          <w:rtl/>
        </w:rPr>
        <w:t>לאחרונה הורשע ב</w:t>
      </w:r>
      <w:r w:rsidRPr="008737C1">
        <w:rPr>
          <w:rFonts w:ascii="David" w:hAnsi="David"/>
          <w:rtl/>
        </w:rPr>
        <w:t xml:space="preserve">שנת 2022 </w:t>
      </w:r>
      <w:r>
        <w:rPr>
          <w:rFonts w:ascii="David" w:hAnsi="David" w:hint="cs"/>
          <w:rtl/>
        </w:rPr>
        <w:t xml:space="preserve">בגין </w:t>
      </w:r>
      <w:r w:rsidRPr="008737C1">
        <w:rPr>
          <w:rFonts w:ascii="David" w:hAnsi="David"/>
          <w:rtl/>
        </w:rPr>
        <w:t>שתי עבירות של יצוא, יבוא, מסחר והספקה של סמים מסוכנים, החזקה ושימוש בסמים מסוכנים שלא לצריכה עצמ</w:t>
      </w:r>
      <w:r>
        <w:rPr>
          <w:rFonts w:ascii="David" w:hAnsi="David"/>
          <w:rtl/>
        </w:rPr>
        <w:t>ית, אשר בוצעו על ידו בשנת 2021</w:t>
      </w:r>
      <w:r>
        <w:rPr>
          <w:rFonts w:ascii="David" w:hAnsi="David" w:hint="cs"/>
          <w:rtl/>
        </w:rPr>
        <w:t xml:space="preserve">; דינו נגזר ביום </w:t>
      </w:r>
      <w:r>
        <w:rPr>
          <w:rFonts w:ascii="David" w:hAnsi="David"/>
          <w:rtl/>
        </w:rPr>
        <w:t>29/3/22</w:t>
      </w:r>
      <w:r>
        <w:rPr>
          <w:rFonts w:ascii="David" w:hAnsi="David" w:hint="cs"/>
          <w:rtl/>
        </w:rPr>
        <w:t xml:space="preserve">, בהיותו עצור בתיק הנדון דידן, </w:t>
      </w:r>
      <w:r w:rsidRPr="008737C1">
        <w:rPr>
          <w:rFonts w:ascii="David" w:hAnsi="David"/>
          <w:rtl/>
        </w:rPr>
        <w:t>ל</w:t>
      </w:r>
      <w:r w:rsidRPr="00032C5E">
        <w:rPr>
          <w:rFonts w:ascii="David" w:hAnsi="David"/>
          <w:rtl/>
        </w:rPr>
        <w:t>- 9 חודשי מאסר בפועל, לצד</w:t>
      </w:r>
      <w:r w:rsidRPr="008737C1">
        <w:rPr>
          <w:rFonts w:ascii="David" w:hAnsi="David"/>
          <w:rtl/>
        </w:rPr>
        <w:t xml:space="preserve"> עונשים נלווים, אותם כאמור הוא מרצה כיום במקביל למעצרו בתיק זה. </w:t>
      </w:r>
    </w:p>
    <w:p w14:paraId="4D3E1695" w14:textId="77777777" w:rsidR="00E207D2" w:rsidRPr="0014254E" w:rsidRDefault="00E207D2" w:rsidP="00E207D2">
      <w:pPr>
        <w:spacing w:line="360" w:lineRule="auto"/>
        <w:ind w:left="720" w:right="-851"/>
        <w:jc w:val="both"/>
        <w:rPr>
          <w:rFonts w:ascii="David" w:hAnsi="David"/>
          <w:sz w:val="12"/>
          <w:szCs w:val="12"/>
          <w:rtl/>
        </w:rPr>
      </w:pPr>
    </w:p>
    <w:p w14:paraId="61F52EE3" w14:textId="77777777" w:rsidR="00E207D2" w:rsidRPr="002E5134" w:rsidRDefault="00E207D2" w:rsidP="00E207D2">
      <w:pPr>
        <w:spacing w:line="360" w:lineRule="auto"/>
        <w:ind w:left="720" w:right="-851"/>
        <w:jc w:val="both"/>
        <w:rPr>
          <w:rFonts w:ascii="David" w:hAnsi="David"/>
          <w:rtl/>
        </w:rPr>
      </w:pPr>
      <w:r w:rsidRPr="008737C1">
        <w:rPr>
          <w:rFonts w:ascii="David" w:hAnsi="David"/>
          <w:rtl/>
        </w:rPr>
        <w:t>לא נעלם מעיני כי במשך תקופה של כ- 6 שנים מאז שחרורו</w:t>
      </w:r>
      <w:r>
        <w:rPr>
          <w:rFonts w:ascii="David" w:hAnsi="David"/>
          <w:rtl/>
        </w:rPr>
        <w:t xml:space="preserve"> ממאסר בשנת 2015, לאחר שעבר הליך גמילה בכלא, לא הסתבך הנאשם בפלילים</w:t>
      </w:r>
      <w:r>
        <w:rPr>
          <w:rFonts w:ascii="David" w:hAnsi="David" w:hint="cs"/>
          <w:rtl/>
        </w:rPr>
        <w:t>,</w:t>
      </w:r>
      <w:r>
        <w:rPr>
          <w:rFonts w:ascii="David" w:hAnsi="David"/>
          <w:rtl/>
        </w:rPr>
        <w:t xml:space="preserve"> ולכאורה ניהל אורח חיים תקין</w:t>
      </w:r>
      <w:r>
        <w:rPr>
          <w:rFonts w:ascii="David" w:hAnsi="David" w:hint="cs"/>
          <w:rtl/>
        </w:rPr>
        <w:t xml:space="preserve">; </w:t>
      </w:r>
      <w:r>
        <w:rPr>
          <w:rFonts w:ascii="David" w:hAnsi="David"/>
          <w:rtl/>
        </w:rPr>
        <w:t xml:space="preserve">דא עקא, שלא ניתן שלא להתרשם כי ההזדמנויות שניתנו לנאשם בעברו לשיקום נזנחו על ידו, עונש מאסר הממושך שריצה בעברו לא הרתיע אותו, </w:t>
      </w:r>
      <w:r>
        <w:rPr>
          <w:rFonts w:ascii="David" w:hAnsi="David" w:hint="cs"/>
          <w:rtl/>
        </w:rPr>
        <w:t xml:space="preserve">והוא </w:t>
      </w:r>
      <w:r>
        <w:rPr>
          <w:rFonts w:ascii="David" w:hAnsi="David"/>
          <w:rtl/>
        </w:rPr>
        <w:t>הרחיב פעילותו לעבירות סמים חמורות.</w:t>
      </w:r>
      <w:r>
        <w:rPr>
          <w:rFonts w:ascii="David" w:hAnsi="David" w:hint="cs"/>
          <w:rtl/>
        </w:rPr>
        <w:t xml:space="preserve"> </w:t>
      </w:r>
      <w:r>
        <w:rPr>
          <w:rFonts w:ascii="David" w:hAnsi="David"/>
          <w:rtl/>
        </w:rPr>
        <w:t>בשנת 20</w:t>
      </w:r>
      <w:r>
        <w:rPr>
          <w:rFonts w:ascii="David" w:hAnsi="David" w:hint="cs"/>
          <w:rtl/>
        </w:rPr>
        <w:t>2</w:t>
      </w:r>
      <w:r>
        <w:rPr>
          <w:rFonts w:ascii="David" w:hAnsi="David"/>
          <w:rtl/>
        </w:rPr>
        <w:t xml:space="preserve">1, במקביל לעבירות הסמים החמורות שביצע בתיק הנדון דידן, ביצע כאמור הנאשם גם עבירות של יצוא, יבוא, מסחר והספקה של סמים מסוכנים, והחזקה ושימוש בסמים מסוכנים שלא לצריכה עצמית, וגם לאחר שנעצר בגין העבירות שביצע בתיק הקודם, לא חדל </w:t>
      </w:r>
      <w:r w:rsidRPr="002E5134">
        <w:rPr>
          <w:rFonts w:ascii="David" w:hAnsi="David"/>
          <w:rtl/>
        </w:rPr>
        <w:t>ממעשיו העברייניים והמשיך לנהל את מעבדת הסמים שהקים בסיועם של אחרים, בדירתו שלו שהי</w:t>
      </w:r>
      <w:r w:rsidRPr="002E5134">
        <w:rPr>
          <w:rFonts w:ascii="David" w:hAnsi="David" w:hint="cs"/>
          <w:rtl/>
        </w:rPr>
        <w:t>י</w:t>
      </w:r>
      <w:r w:rsidRPr="002E5134">
        <w:rPr>
          <w:rFonts w:ascii="David" w:hAnsi="David"/>
          <w:rtl/>
        </w:rPr>
        <w:t xml:space="preserve">תה בחזקתו הבלעדית. </w:t>
      </w:r>
      <w:r w:rsidRPr="002E5134">
        <w:rPr>
          <w:rFonts w:ascii="David" w:hAnsi="David" w:hint="cs"/>
          <w:rtl/>
        </w:rPr>
        <w:t xml:space="preserve">כאמור, </w:t>
      </w:r>
      <w:r w:rsidRPr="002E5134">
        <w:rPr>
          <w:rFonts w:ascii="David" w:hAnsi="David"/>
          <w:rtl/>
        </w:rPr>
        <w:t>התנהלות</w:t>
      </w:r>
      <w:r w:rsidRPr="002E5134">
        <w:rPr>
          <w:rFonts w:ascii="David" w:hAnsi="David" w:hint="cs"/>
          <w:rtl/>
        </w:rPr>
        <w:t xml:space="preserve">ו זו </w:t>
      </w:r>
      <w:r w:rsidRPr="002E5134">
        <w:rPr>
          <w:rFonts w:ascii="David" w:hAnsi="David"/>
          <w:rtl/>
        </w:rPr>
        <w:t>מלמדת ל</w:t>
      </w:r>
      <w:r w:rsidRPr="002E5134">
        <w:rPr>
          <w:rFonts w:ascii="David" w:hAnsi="David" w:hint="cs"/>
          <w:rtl/>
        </w:rPr>
        <w:t>כש</w:t>
      </w:r>
      <w:r w:rsidRPr="002E5134">
        <w:rPr>
          <w:rFonts w:ascii="David" w:hAnsi="David"/>
          <w:rtl/>
        </w:rPr>
        <w:t>עצמה</w:t>
      </w:r>
      <w:r w:rsidRPr="002E5134">
        <w:rPr>
          <w:rFonts w:ascii="David" w:hAnsi="David" w:hint="cs"/>
          <w:rtl/>
        </w:rPr>
        <w:t xml:space="preserve"> </w:t>
      </w:r>
      <w:r w:rsidRPr="002E5134">
        <w:rPr>
          <w:rFonts w:ascii="David" w:hAnsi="David"/>
          <w:rtl/>
        </w:rPr>
        <w:t xml:space="preserve">על מסוכנותו של הנאשם לציבור, על תעוזתו הרבה ועל העדר מורא מפני החוק. </w:t>
      </w:r>
    </w:p>
    <w:p w14:paraId="1614B5BA" w14:textId="77777777" w:rsidR="00E207D2" w:rsidRPr="002E5134" w:rsidRDefault="00E207D2" w:rsidP="00E207D2">
      <w:pPr>
        <w:spacing w:line="360" w:lineRule="auto"/>
        <w:ind w:left="720" w:right="-851"/>
        <w:jc w:val="both"/>
        <w:rPr>
          <w:rFonts w:ascii="David" w:hAnsi="David"/>
          <w:sz w:val="6"/>
          <w:szCs w:val="6"/>
          <w:rtl/>
        </w:rPr>
      </w:pPr>
    </w:p>
    <w:p w14:paraId="338C4C54" w14:textId="77777777" w:rsidR="00E207D2" w:rsidRPr="002E5134" w:rsidRDefault="00E207D2" w:rsidP="00E207D2">
      <w:pPr>
        <w:spacing w:line="360" w:lineRule="auto"/>
        <w:ind w:left="720" w:right="-851"/>
        <w:jc w:val="both"/>
        <w:rPr>
          <w:rFonts w:ascii="David" w:hAnsi="David"/>
          <w:sz w:val="2"/>
          <w:szCs w:val="2"/>
          <w:rtl/>
        </w:rPr>
      </w:pPr>
    </w:p>
    <w:p w14:paraId="28590F5B" w14:textId="77777777" w:rsidR="00E207D2" w:rsidRPr="002E5134" w:rsidRDefault="00E207D2" w:rsidP="00E207D2">
      <w:pPr>
        <w:spacing w:line="360" w:lineRule="auto"/>
        <w:ind w:left="720" w:right="-851"/>
        <w:jc w:val="both"/>
        <w:rPr>
          <w:rFonts w:ascii="David" w:hAnsi="David"/>
          <w:rtl/>
        </w:rPr>
      </w:pPr>
      <w:r w:rsidRPr="002E5134">
        <w:rPr>
          <w:rFonts w:ascii="David" w:hAnsi="David"/>
          <w:rtl/>
        </w:rPr>
        <w:t xml:space="preserve">מדברי הסנגור ניתן להסיק כי ברקע לביצוע העבירות חובות כבדים שצבר הנאשם, כאמור, אך אלה אינם יכולים להצדיק ביצוע עבירות סמים חמורות, שפוטנציאל הסיכון הגלום בהן משמעותי ביותר, למטרות רווח קל. </w:t>
      </w:r>
    </w:p>
    <w:p w14:paraId="7BAECB8E" w14:textId="77777777" w:rsidR="00E207D2" w:rsidRPr="002E5134" w:rsidRDefault="00E207D2" w:rsidP="00E207D2">
      <w:pPr>
        <w:spacing w:line="360" w:lineRule="auto"/>
        <w:ind w:left="720" w:right="-851"/>
        <w:jc w:val="both"/>
        <w:rPr>
          <w:rFonts w:ascii="David" w:hAnsi="David"/>
          <w:sz w:val="4"/>
          <w:szCs w:val="4"/>
          <w:rtl/>
        </w:rPr>
      </w:pPr>
    </w:p>
    <w:p w14:paraId="7BC3FAF2" w14:textId="77777777" w:rsidR="00E207D2" w:rsidRPr="002E5134" w:rsidRDefault="00E207D2" w:rsidP="00E207D2">
      <w:pPr>
        <w:spacing w:line="360" w:lineRule="auto"/>
        <w:ind w:left="720" w:right="-851"/>
        <w:jc w:val="both"/>
        <w:rPr>
          <w:rFonts w:ascii="David" w:hAnsi="David"/>
          <w:sz w:val="4"/>
          <w:szCs w:val="4"/>
          <w:rtl/>
        </w:rPr>
      </w:pPr>
    </w:p>
    <w:p w14:paraId="287F1991" w14:textId="77777777" w:rsidR="00E207D2" w:rsidRDefault="00E207D2" w:rsidP="00E207D2">
      <w:pPr>
        <w:spacing w:line="360" w:lineRule="auto"/>
        <w:ind w:left="720" w:right="-851"/>
        <w:jc w:val="both"/>
        <w:rPr>
          <w:rFonts w:ascii="David" w:hAnsi="David"/>
          <w:rtl/>
        </w:rPr>
      </w:pPr>
      <w:r w:rsidRPr="002E5134">
        <w:rPr>
          <w:rFonts w:ascii="David" w:hAnsi="David" w:hint="cs"/>
          <w:b/>
          <w:bCs/>
          <w:rtl/>
        </w:rPr>
        <w:t>ד.</w:t>
      </w:r>
      <w:r w:rsidRPr="002E5134">
        <w:rPr>
          <w:rFonts w:ascii="David" w:hAnsi="David"/>
          <w:b/>
          <w:bCs/>
          <w:rtl/>
        </w:rPr>
        <w:t xml:space="preserve"> </w:t>
      </w:r>
      <w:r w:rsidRPr="002E5134">
        <w:rPr>
          <w:rFonts w:ascii="David" w:hAnsi="David" w:hint="cs"/>
          <w:rtl/>
        </w:rPr>
        <w:t>א</w:t>
      </w:r>
      <w:r w:rsidRPr="002E5134">
        <w:rPr>
          <w:rFonts w:ascii="David" w:hAnsi="David"/>
          <w:rtl/>
        </w:rPr>
        <w:t>ני רואה להביא בחשבון כי הנאשם שוהה במעצר עד לתום ההליכים בתיק</w:t>
      </w:r>
      <w:r w:rsidRPr="002E5134">
        <w:rPr>
          <w:rFonts w:ascii="David" w:hAnsi="David" w:hint="cs"/>
          <w:rtl/>
        </w:rPr>
        <w:t xml:space="preserve">; לא נעלם מעיני כי שהייתו של הנאשם בין כותלי הכלא מכבידה עליו, </w:t>
      </w:r>
      <w:r w:rsidRPr="002E5134">
        <w:rPr>
          <w:rFonts w:ascii="David" w:hAnsi="David"/>
          <w:rtl/>
        </w:rPr>
        <w:t xml:space="preserve">ומטבע הדברים גם על בני משפחתו. </w:t>
      </w:r>
      <w:r w:rsidRPr="002E5134">
        <w:rPr>
          <w:rFonts w:ascii="David" w:hAnsi="David" w:hint="cs"/>
          <w:rtl/>
        </w:rPr>
        <w:t xml:space="preserve">דא עקא, שהנאשם נעצר ביום 4/11/21 בגין התיק הקודם ורשמית ביום 24/11/21 או מיום 28/11/21 (לשיטת המאשימה) בגין התיק הנדון, והוא מרצה במקביל מאסר </w:t>
      </w:r>
      <w:r w:rsidRPr="002E5134">
        <w:rPr>
          <w:rFonts w:ascii="David" w:hAnsi="David"/>
          <w:rtl/>
        </w:rPr>
        <w:t xml:space="preserve">בפועל בן 9 חודשים </w:t>
      </w:r>
      <w:r w:rsidRPr="002E5134">
        <w:rPr>
          <w:rFonts w:ascii="David" w:hAnsi="David" w:hint="cs"/>
          <w:rtl/>
        </w:rPr>
        <w:t xml:space="preserve">בגין התיק הקודם. אכן, הנאשם אינו </w:t>
      </w:r>
      <w:r w:rsidRPr="002E5134">
        <w:rPr>
          <w:rFonts w:ascii="David" w:hAnsi="David"/>
          <w:rtl/>
        </w:rPr>
        <w:t>שוהה בתנאי מאסר</w:t>
      </w:r>
      <w:r>
        <w:rPr>
          <w:rFonts w:ascii="David" w:hAnsi="David"/>
          <w:rtl/>
        </w:rPr>
        <w:t xml:space="preserve"> רגילים</w:t>
      </w:r>
      <w:r>
        <w:rPr>
          <w:rFonts w:ascii="David" w:hAnsi="David" w:hint="cs"/>
          <w:rtl/>
        </w:rPr>
        <w:t xml:space="preserve">, אך מאידך גיסא, הוא </w:t>
      </w:r>
      <w:r>
        <w:rPr>
          <w:rFonts w:ascii="David" w:hAnsi="David"/>
          <w:rtl/>
        </w:rPr>
        <w:t>ביצע את העבירות הסמים בתיק הקודם במקביל לביצוען של העבירות הסמים בתיק זה, ובמצב דברים זה אין לו להלין אלא על עצמו</w:t>
      </w:r>
      <w:r>
        <w:rPr>
          <w:rFonts w:ascii="David" w:hAnsi="David" w:hint="cs"/>
          <w:rtl/>
        </w:rPr>
        <w:t>.</w:t>
      </w:r>
    </w:p>
    <w:p w14:paraId="2F0488B3" w14:textId="77777777" w:rsidR="00E207D2" w:rsidRPr="0014254E" w:rsidRDefault="00E207D2" w:rsidP="00E207D2">
      <w:pPr>
        <w:spacing w:line="360" w:lineRule="auto"/>
        <w:ind w:right="-851"/>
        <w:jc w:val="both"/>
        <w:rPr>
          <w:rFonts w:ascii="David" w:hAnsi="David"/>
          <w:sz w:val="10"/>
          <w:szCs w:val="10"/>
          <w:rtl/>
        </w:rPr>
      </w:pPr>
    </w:p>
    <w:p w14:paraId="5BFCF745"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r>
        <w:rPr>
          <w:rFonts w:ascii="David" w:hAnsi="David"/>
          <w:b/>
          <w:bCs/>
          <w:rtl/>
        </w:rPr>
        <w:t xml:space="preserve">ה. </w:t>
      </w:r>
      <w:r>
        <w:rPr>
          <w:rFonts w:ascii="David" w:hAnsi="David"/>
          <w:rtl/>
        </w:rPr>
        <w:t>בעניינו של הנאשם לא הוגש תסקיר ואין בפני בית המשפט הכלים והנתונים לבחינת רמת מסוכנותו וסיכויי שיקומו של הנאשם. עם זאת, חזקה על ההגנה כי לו סברה שעריכת תסקיר שירות מבחן הי</w:t>
      </w:r>
      <w:r>
        <w:rPr>
          <w:rFonts w:ascii="David" w:hAnsi="David" w:hint="cs"/>
          <w:rtl/>
        </w:rPr>
        <w:t>י</w:t>
      </w:r>
      <w:r>
        <w:rPr>
          <w:rFonts w:ascii="David" w:hAnsi="David"/>
          <w:rtl/>
        </w:rPr>
        <w:t>תה פועלת לטובתו של הנאשם</w:t>
      </w:r>
      <w:r>
        <w:rPr>
          <w:rFonts w:ascii="David" w:hAnsi="David" w:hint="cs"/>
          <w:rtl/>
        </w:rPr>
        <w:t>,</w:t>
      </w:r>
      <w:r>
        <w:rPr>
          <w:rFonts w:ascii="David" w:hAnsi="David"/>
          <w:rtl/>
        </w:rPr>
        <w:t xml:space="preserve"> הייתה </w:t>
      </w:r>
      <w:r>
        <w:rPr>
          <w:rFonts w:ascii="David" w:hAnsi="David" w:hint="cs"/>
          <w:rtl/>
        </w:rPr>
        <w:t>עותרת ל</w:t>
      </w:r>
      <w:r>
        <w:rPr>
          <w:rFonts w:ascii="David" w:hAnsi="David"/>
          <w:rtl/>
        </w:rPr>
        <w:t xml:space="preserve">עריכתו. יתר על כן, </w:t>
      </w:r>
      <w:r>
        <w:rPr>
          <w:rFonts w:ascii="David" w:eastAsia="Calibri" w:hAnsi="David" w:hint="cs"/>
          <w:rtl/>
        </w:rPr>
        <w:t xml:space="preserve">אין </w:t>
      </w:r>
      <w:r>
        <w:rPr>
          <w:rFonts w:ascii="David" w:eastAsia="Calibri" w:hAnsi="David"/>
          <w:rtl/>
        </w:rPr>
        <w:t>כל טענה לפיה הנאשם השתלב בהליך טיפולי ולו ראשוני במהלך תקופת מעצרו, ו</w:t>
      </w:r>
      <w:r>
        <w:rPr>
          <w:rFonts w:ascii="David" w:hAnsi="David"/>
          <w:rtl/>
        </w:rPr>
        <w:t xml:space="preserve">שהותו של הנאשם במעמד של עציר אסיר לא מנעה ממנו מלעשות כן לו חפץ בכך. </w:t>
      </w:r>
      <w:r>
        <w:rPr>
          <w:rFonts w:ascii="David" w:hAnsi="David" w:hint="cs"/>
          <w:rtl/>
        </w:rPr>
        <w:t>1</w:t>
      </w:r>
      <w:r>
        <w:rPr>
          <w:rFonts w:ascii="David" w:hAnsi="David"/>
          <w:rtl/>
        </w:rPr>
        <w:t xml:space="preserve"> מכל מקום אין חולק כי הנאשם אינו עומד בנסיבות הקבועות </w:t>
      </w:r>
      <w:hyperlink r:id="rId83" w:history="1">
        <w:r w:rsidR="00393AE3" w:rsidRPr="00393AE3">
          <w:rPr>
            <w:rStyle w:val="Hyperlink"/>
            <w:rFonts w:ascii="David" w:hAnsi="David"/>
            <w:rtl/>
          </w:rPr>
          <w:t>בסעיפים 40ד(א)</w:t>
        </w:r>
      </w:hyperlink>
      <w:r>
        <w:rPr>
          <w:rFonts w:ascii="David" w:hAnsi="David"/>
          <w:rtl/>
        </w:rPr>
        <w:t xml:space="preserve"> ו- </w:t>
      </w:r>
      <w:hyperlink r:id="rId84" w:history="1">
        <w:r w:rsidR="00393AE3" w:rsidRPr="00393AE3">
          <w:rPr>
            <w:rStyle w:val="Hyperlink"/>
            <w:rFonts w:ascii="David" w:hAnsi="David"/>
            <w:rtl/>
          </w:rPr>
          <w:t>40ד(ב)</w:t>
        </w:r>
      </w:hyperlink>
      <w:r>
        <w:rPr>
          <w:rFonts w:ascii="David" w:hAnsi="David"/>
          <w:rtl/>
        </w:rPr>
        <w:t xml:space="preserve"> המצדיקים חריגה מהמתחם משיקולי שיקום (ראו לעניין זה גם ע"פ </w:t>
      </w:r>
      <w:r>
        <w:rPr>
          <w:rFonts w:ascii="David" w:eastAsia="Calibri" w:hAnsi="David"/>
          <w:rtl/>
        </w:rPr>
        <w:t xml:space="preserve">בע"פ 6637/18 </w:t>
      </w:r>
      <w:r>
        <w:rPr>
          <w:rFonts w:ascii="David" w:eastAsia="Calibri" w:hAnsi="David"/>
          <w:b/>
          <w:bCs/>
          <w:rtl/>
        </w:rPr>
        <w:t>קרנדל נ' מדינת ישראל</w:t>
      </w:r>
      <w:r>
        <w:rPr>
          <w:rFonts w:ascii="David" w:eastAsia="Calibri" w:hAnsi="David"/>
          <w:rtl/>
        </w:rPr>
        <w:t xml:space="preserve"> (18/4/18), מפי כב' הש' ברק ארז). </w:t>
      </w:r>
    </w:p>
    <w:p w14:paraId="12A6ED68"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28EE725E"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5EA653D7"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2DEB5B30"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3916127C"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1ECFF4EB"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r>
        <w:rPr>
          <w:rFonts w:ascii="David" w:hAnsi="David"/>
          <w:rtl/>
        </w:rPr>
        <w:t>בנסיבות העניין לא נמצאה הצדקה לחרוג לקולה בעניינו של הנאשם ממתחם העונש ההולם את העבירות הנדונות דידן.</w:t>
      </w:r>
    </w:p>
    <w:p w14:paraId="2AF394FE"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5DA7A1E6"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02FAD54B"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6BD53E77" w14:textId="77777777" w:rsidR="00E207D2" w:rsidRPr="00E207D2" w:rsidRDefault="00E207D2" w:rsidP="00E207D2">
      <w:pPr>
        <w:spacing w:line="360" w:lineRule="auto"/>
        <w:ind w:left="720" w:right="-851"/>
        <w:jc w:val="both"/>
        <w:rPr>
          <w:rFonts w:ascii="Calibri" w:eastAsia="Calibri" w:hAnsi="Calibri" w:cs="Arial"/>
          <w:b/>
          <w:bCs/>
          <w:sz w:val="2"/>
          <w:szCs w:val="2"/>
          <w:highlight w:val="yellow"/>
          <w:rtl/>
        </w:rPr>
      </w:pPr>
    </w:p>
    <w:p w14:paraId="6ECA391E" w14:textId="77777777" w:rsidR="00E207D2" w:rsidRDefault="00E207D2" w:rsidP="00E207D2">
      <w:pPr>
        <w:spacing w:line="360" w:lineRule="auto"/>
        <w:ind w:left="720" w:right="-851"/>
        <w:jc w:val="both"/>
        <w:rPr>
          <w:rFonts w:ascii="David" w:eastAsia="Calibri" w:hAnsi="David"/>
          <w:rtl/>
        </w:rPr>
      </w:pPr>
      <w:r>
        <w:rPr>
          <w:rFonts w:ascii="David" w:eastAsia="Calibri" w:hAnsi="David"/>
          <w:b/>
          <w:bCs/>
          <w:rtl/>
        </w:rPr>
        <w:t>ו.</w:t>
      </w:r>
      <w:r>
        <w:rPr>
          <w:rFonts w:ascii="David" w:eastAsia="Calibri" w:hAnsi="David"/>
          <w:rtl/>
        </w:rPr>
        <w:t xml:space="preserve"> נוכח החומרה הגלומה בעבירות שביצע</w:t>
      </w:r>
      <w:r>
        <w:rPr>
          <w:rFonts w:ascii="David" w:eastAsia="Calibri" w:hAnsi="David" w:hint="cs"/>
          <w:rtl/>
        </w:rPr>
        <w:t xml:space="preserve"> הנאשם, עברו המכביד</w:t>
      </w:r>
      <w:r>
        <w:rPr>
          <w:rFonts w:ascii="David" w:eastAsia="Calibri" w:hAnsi="David"/>
          <w:rtl/>
        </w:rPr>
        <w:t>, ומשיקולים של אינטרס ההגנה על הציבור, שלומו ובריאותו, וכן משיקולי גמול והרתעת היחיד והרבים, לא ניתן לסטות ממתחם הענישה ההולם את מעשיו של הנאשם</w:t>
      </w:r>
      <w:r>
        <w:rPr>
          <w:rFonts w:ascii="David" w:eastAsia="Calibri" w:hAnsi="David" w:hint="cs"/>
          <w:rtl/>
        </w:rPr>
        <w:t>, וראוי היה לגזור את דינו במרכז המתחם</w:t>
      </w:r>
      <w:r>
        <w:rPr>
          <w:rFonts w:ascii="David" w:eastAsia="Calibri" w:hAnsi="David"/>
          <w:rtl/>
        </w:rPr>
        <w:t xml:space="preserve">. יחד עם זאת, נוכח </w:t>
      </w:r>
      <w:r>
        <w:rPr>
          <w:rFonts w:ascii="David" w:eastAsia="Calibri" w:hAnsi="David" w:hint="cs"/>
          <w:rtl/>
        </w:rPr>
        <w:t>נסיבות חייו הקשות ו</w:t>
      </w:r>
      <w:r>
        <w:rPr>
          <w:rFonts w:ascii="David" w:eastAsia="Calibri" w:hAnsi="David"/>
          <w:rtl/>
        </w:rPr>
        <w:t xml:space="preserve">מכלול השיקולים הנזקפים לזכותו כמפורט לעיל, וכדי לעודד אותו לעבור הליך טיפולי בין כתלי הכלא, איני רואה למצות עמו את הדין, ודינו ייגזר </w:t>
      </w:r>
      <w:r>
        <w:rPr>
          <w:rFonts w:ascii="David" w:eastAsia="Calibri" w:hAnsi="David" w:hint="cs"/>
          <w:rtl/>
        </w:rPr>
        <w:t>סמוך ל</w:t>
      </w:r>
      <w:r>
        <w:rPr>
          <w:rFonts w:ascii="David" w:eastAsia="Calibri" w:hAnsi="David"/>
          <w:rtl/>
        </w:rPr>
        <w:t>רף התחתון של המתחם.</w:t>
      </w:r>
    </w:p>
    <w:p w14:paraId="5EFE153B" w14:textId="77777777" w:rsidR="00E207D2" w:rsidRPr="00E207D2" w:rsidRDefault="00E207D2" w:rsidP="00E207D2">
      <w:pPr>
        <w:ind w:left="720" w:right="-851"/>
        <w:jc w:val="both"/>
        <w:rPr>
          <w:rFonts w:ascii="David" w:eastAsia="Calibri" w:hAnsi="David"/>
          <w:sz w:val="18"/>
          <w:szCs w:val="18"/>
          <w:rtl/>
        </w:rPr>
      </w:pPr>
    </w:p>
    <w:p w14:paraId="54815079" w14:textId="77777777" w:rsidR="00E207D2" w:rsidRPr="002E5134" w:rsidRDefault="00E207D2" w:rsidP="00E207D2">
      <w:pPr>
        <w:spacing w:line="360" w:lineRule="auto"/>
        <w:ind w:right="-851" w:firstLine="720"/>
        <w:jc w:val="both"/>
        <w:rPr>
          <w:rFonts w:ascii="David" w:hAnsi="David"/>
          <w:b/>
          <w:bCs/>
          <w:sz w:val="26"/>
          <w:szCs w:val="26"/>
          <w:u w:val="single"/>
          <w:rtl/>
        </w:rPr>
      </w:pPr>
      <w:r w:rsidRPr="002E5134">
        <w:rPr>
          <w:rFonts w:ascii="David" w:hAnsi="David"/>
          <w:b/>
          <w:bCs/>
          <w:sz w:val="26"/>
          <w:szCs w:val="26"/>
          <w:u w:val="single"/>
          <w:rtl/>
        </w:rPr>
        <w:t>סוף דבר</w:t>
      </w:r>
    </w:p>
    <w:p w14:paraId="7FF91C34" w14:textId="77777777" w:rsidR="00E207D2" w:rsidRDefault="00E207D2" w:rsidP="00E207D2">
      <w:pPr>
        <w:spacing w:line="360" w:lineRule="auto"/>
        <w:ind w:right="-851"/>
        <w:jc w:val="both"/>
        <w:rPr>
          <w:rFonts w:ascii="David" w:hAnsi="David"/>
          <w:rtl/>
        </w:rPr>
      </w:pPr>
      <w:r w:rsidRPr="00A02609">
        <w:rPr>
          <w:rFonts w:ascii="David" w:hAnsi="David"/>
          <w:b/>
          <w:bCs/>
          <w:rtl/>
        </w:rPr>
        <w:t>22.</w:t>
      </w:r>
      <w:r w:rsidRPr="00A02609">
        <w:rPr>
          <w:rFonts w:ascii="David" w:hAnsi="David"/>
          <w:b/>
          <w:bCs/>
          <w:rtl/>
        </w:rPr>
        <w:tab/>
      </w:r>
      <w:r w:rsidRPr="00A02609">
        <w:rPr>
          <w:rFonts w:ascii="David" w:hAnsi="David"/>
          <w:rtl/>
        </w:rPr>
        <w:t>נוכח כל המקובץ לעיל, מוטלים בזה על הנאשם עונשים כדלהלן:</w:t>
      </w:r>
    </w:p>
    <w:p w14:paraId="12BBE676" w14:textId="77777777" w:rsidR="00E207D2" w:rsidRPr="00A02609" w:rsidRDefault="00E207D2" w:rsidP="00E207D2">
      <w:pPr>
        <w:spacing w:line="360" w:lineRule="auto"/>
        <w:ind w:right="-851"/>
        <w:jc w:val="both"/>
        <w:rPr>
          <w:rFonts w:ascii="David" w:hAnsi="David"/>
          <w:sz w:val="8"/>
          <w:szCs w:val="8"/>
          <w:rtl/>
        </w:rPr>
      </w:pPr>
    </w:p>
    <w:p w14:paraId="4D85022D" w14:textId="77777777" w:rsidR="00E207D2" w:rsidRDefault="00E207D2" w:rsidP="00E207D2">
      <w:pPr>
        <w:spacing w:line="360" w:lineRule="auto"/>
        <w:ind w:left="720" w:right="-851"/>
        <w:jc w:val="both"/>
        <w:rPr>
          <w:rFonts w:ascii="David" w:hAnsi="David"/>
          <w:b/>
          <w:bCs/>
          <w:sz w:val="22"/>
          <w:szCs w:val="22"/>
          <w:rtl/>
        </w:rPr>
      </w:pPr>
      <w:r w:rsidRPr="00A02609">
        <w:rPr>
          <w:rFonts w:ascii="David" w:hAnsi="David"/>
          <w:b/>
          <w:bCs/>
          <w:rtl/>
        </w:rPr>
        <w:t xml:space="preserve">א. 22 חודשי מאסר בפועל, </w:t>
      </w:r>
      <w:r w:rsidRPr="00A02609">
        <w:rPr>
          <w:rFonts w:ascii="David" w:hAnsi="David"/>
          <w:rtl/>
        </w:rPr>
        <w:t>בניכוי תקופת מעצרו בתיק זה</w:t>
      </w:r>
      <w:r>
        <w:rPr>
          <w:rFonts w:ascii="David" w:hAnsi="David" w:hint="cs"/>
          <w:rtl/>
        </w:rPr>
        <w:t xml:space="preserve">, ככל שאינה חופפת למאסרו בגין התיק הקודם. </w:t>
      </w:r>
      <w:r w:rsidRPr="00A02609">
        <w:rPr>
          <w:rFonts w:ascii="David" w:hAnsi="David"/>
          <w:rtl/>
        </w:rPr>
        <w:t>למען הסר ספק</w:t>
      </w:r>
      <w:r>
        <w:rPr>
          <w:rFonts w:ascii="David" w:hAnsi="David" w:hint="cs"/>
          <w:rtl/>
        </w:rPr>
        <w:t>,</w:t>
      </w:r>
      <w:r w:rsidRPr="00A02609">
        <w:rPr>
          <w:rFonts w:ascii="David" w:hAnsi="David"/>
          <w:rtl/>
        </w:rPr>
        <w:t xml:space="preserve"> הנאשם ירצה את עונש המאסר</w:t>
      </w:r>
      <w:r>
        <w:rPr>
          <w:rFonts w:ascii="David" w:hAnsi="David"/>
          <w:rtl/>
        </w:rPr>
        <w:t xml:space="preserve"> שהוטל עליו בתיק זה במצטבר לעונש המאסר </w:t>
      </w:r>
      <w:r>
        <w:rPr>
          <w:rFonts w:ascii="David" w:hAnsi="David" w:hint="cs"/>
          <w:rtl/>
        </w:rPr>
        <w:t xml:space="preserve">שהושת עליו </w:t>
      </w:r>
      <w:r>
        <w:rPr>
          <w:rFonts w:ascii="David" w:hAnsi="David"/>
          <w:rtl/>
        </w:rPr>
        <w:t xml:space="preserve">בתיק הקודם. </w:t>
      </w:r>
    </w:p>
    <w:p w14:paraId="02B152DD" w14:textId="77777777" w:rsidR="00E207D2" w:rsidRPr="00A02609" w:rsidRDefault="00E207D2" w:rsidP="00E207D2">
      <w:pPr>
        <w:spacing w:line="360" w:lineRule="auto"/>
        <w:ind w:left="720" w:right="-851"/>
        <w:jc w:val="both"/>
        <w:rPr>
          <w:rFonts w:ascii="David" w:hAnsi="David"/>
          <w:b/>
          <w:bCs/>
          <w:sz w:val="10"/>
          <w:szCs w:val="10"/>
          <w:rtl/>
        </w:rPr>
      </w:pPr>
    </w:p>
    <w:p w14:paraId="67C4ABF1" w14:textId="77777777" w:rsidR="00E207D2" w:rsidRDefault="00E207D2" w:rsidP="00E207D2">
      <w:pPr>
        <w:spacing w:line="360" w:lineRule="auto"/>
        <w:ind w:left="720" w:right="-851"/>
        <w:jc w:val="both"/>
        <w:rPr>
          <w:rFonts w:ascii="David" w:hAnsi="David"/>
          <w:rtl/>
        </w:rPr>
      </w:pPr>
      <w:r>
        <w:rPr>
          <w:rFonts w:ascii="David" w:hAnsi="David"/>
          <w:b/>
          <w:bCs/>
          <w:rtl/>
        </w:rPr>
        <w:t>ב.</w:t>
      </w:r>
      <w:r>
        <w:rPr>
          <w:rFonts w:ascii="David" w:hAnsi="David"/>
          <w:rtl/>
        </w:rPr>
        <w:t xml:space="preserve"> </w:t>
      </w:r>
      <w:r w:rsidRPr="004121F7">
        <w:rPr>
          <w:rFonts w:ascii="David" w:hAnsi="David"/>
          <w:b/>
          <w:bCs/>
          <w:rtl/>
        </w:rPr>
        <w:t>מאסר על תנאי</w:t>
      </w:r>
      <w:r>
        <w:rPr>
          <w:rFonts w:ascii="David" w:hAnsi="David"/>
          <w:rtl/>
        </w:rPr>
        <w:t xml:space="preserve"> למשך 18 חודשים, שהנאשם לא יישא בו זולת אם יעבור במשך 3 שנים מיום שחרורו עבירת סמים </w:t>
      </w:r>
      <w:r>
        <w:rPr>
          <w:rFonts w:ascii="David" w:hAnsi="David" w:hint="cs"/>
          <w:rtl/>
        </w:rPr>
        <w:t xml:space="preserve">או רכוש </w:t>
      </w:r>
      <w:r>
        <w:rPr>
          <w:rFonts w:ascii="David" w:hAnsi="David"/>
          <w:rtl/>
        </w:rPr>
        <w:t xml:space="preserve">מסוג פשע, ויורשע בה בתוך תקופת התנאי או לאחריה. </w:t>
      </w:r>
    </w:p>
    <w:p w14:paraId="7F053D93" w14:textId="77777777" w:rsidR="00E207D2" w:rsidRPr="00A02609" w:rsidRDefault="00E207D2" w:rsidP="00E207D2">
      <w:pPr>
        <w:spacing w:line="360" w:lineRule="auto"/>
        <w:ind w:left="720" w:right="-851"/>
        <w:jc w:val="both"/>
        <w:rPr>
          <w:rFonts w:ascii="David" w:hAnsi="David"/>
          <w:sz w:val="4"/>
          <w:szCs w:val="4"/>
          <w:rtl/>
        </w:rPr>
      </w:pPr>
    </w:p>
    <w:p w14:paraId="07183F5F" w14:textId="77777777" w:rsidR="00E207D2" w:rsidRDefault="00E207D2" w:rsidP="00E207D2">
      <w:pPr>
        <w:spacing w:line="360" w:lineRule="auto"/>
        <w:ind w:left="720" w:right="-851"/>
        <w:jc w:val="both"/>
        <w:rPr>
          <w:rFonts w:ascii="David" w:hAnsi="David"/>
          <w:sz w:val="6"/>
          <w:szCs w:val="6"/>
          <w:rtl/>
        </w:rPr>
      </w:pPr>
    </w:p>
    <w:p w14:paraId="4843C281" w14:textId="77777777" w:rsidR="00E207D2" w:rsidRDefault="00E207D2" w:rsidP="00E207D2">
      <w:pPr>
        <w:spacing w:line="360" w:lineRule="auto"/>
        <w:ind w:left="720" w:right="-851"/>
        <w:jc w:val="both"/>
        <w:rPr>
          <w:rFonts w:ascii="David" w:hAnsi="David"/>
          <w:rtl/>
        </w:rPr>
      </w:pPr>
      <w:r w:rsidRPr="004121F7">
        <w:rPr>
          <w:rFonts w:ascii="David" w:hAnsi="David"/>
          <w:b/>
          <w:bCs/>
          <w:rtl/>
        </w:rPr>
        <w:t xml:space="preserve">מאסר על תנאי </w:t>
      </w:r>
      <w:r>
        <w:rPr>
          <w:rFonts w:ascii="David" w:hAnsi="David"/>
          <w:rtl/>
        </w:rPr>
        <w:t>למשך 6 חודשים, שהנאשם לא יישא בו זולת אם יעבור במשך 3 שנים מיום שחרורו עבירה של שימוש והחזקת סמים לצריכה עצמית</w:t>
      </w:r>
      <w:r>
        <w:rPr>
          <w:rFonts w:ascii="David" w:hAnsi="David" w:hint="cs"/>
          <w:rtl/>
        </w:rPr>
        <w:t xml:space="preserve"> בלא היתר</w:t>
      </w:r>
      <w:r>
        <w:rPr>
          <w:rFonts w:ascii="David" w:hAnsi="David"/>
          <w:rtl/>
        </w:rPr>
        <w:t>, ויורשע בה בתוך תקופת התנאי או לאחריה.</w:t>
      </w:r>
    </w:p>
    <w:p w14:paraId="6A89A208" w14:textId="77777777" w:rsidR="00E207D2" w:rsidRPr="00A02609" w:rsidRDefault="00E207D2" w:rsidP="00E207D2">
      <w:pPr>
        <w:spacing w:line="360" w:lineRule="auto"/>
        <w:ind w:left="720" w:right="-851"/>
        <w:jc w:val="both"/>
        <w:rPr>
          <w:rFonts w:ascii="David" w:hAnsi="David"/>
          <w:sz w:val="10"/>
          <w:szCs w:val="10"/>
          <w:rtl/>
        </w:rPr>
      </w:pPr>
    </w:p>
    <w:p w14:paraId="3D19FE93" w14:textId="77777777" w:rsidR="00E207D2" w:rsidRDefault="00E207D2" w:rsidP="00E207D2">
      <w:pPr>
        <w:spacing w:line="360" w:lineRule="auto"/>
        <w:ind w:right="-851" w:firstLine="720"/>
        <w:jc w:val="both"/>
        <w:rPr>
          <w:rFonts w:ascii="David" w:hAnsi="David"/>
          <w:rtl/>
        </w:rPr>
      </w:pPr>
      <w:r>
        <w:rPr>
          <w:rFonts w:ascii="David" w:hAnsi="David"/>
          <w:b/>
          <w:bCs/>
          <w:rtl/>
        </w:rPr>
        <w:t>ג.</w:t>
      </w:r>
      <w:r>
        <w:rPr>
          <w:rFonts w:ascii="David" w:hAnsi="David"/>
          <w:rtl/>
        </w:rPr>
        <w:t xml:space="preserve"> קנס בסך </w:t>
      </w:r>
      <w:r>
        <w:rPr>
          <w:rFonts w:ascii="David" w:hAnsi="David" w:hint="cs"/>
          <w:rtl/>
        </w:rPr>
        <w:t xml:space="preserve">10,000 </w:t>
      </w:r>
      <w:r>
        <w:rPr>
          <w:rFonts w:ascii="David" w:hAnsi="David"/>
          <w:rtl/>
        </w:rPr>
        <w:t xml:space="preserve">₪ או  30 ימי מאסר תחתיו. </w:t>
      </w:r>
    </w:p>
    <w:p w14:paraId="294815EF" w14:textId="77777777" w:rsidR="00E207D2" w:rsidRDefault="00E207D2" w:rsidP="00E207D2">
      <w:pPr>
        <w:spacing w:line="360" w:lineRule="auto"/>
        <w:ind w:left="720" w:right="-851"/>
        <w:jc w:val="both"/>
        <w:rPr>
          <w:rFonts w:ascii="David" w:hAnsi="David"/>
          <w:rtl/>
        </w:rPr>
      </w:pPr>
      <w:r>
        <w:rPr>
          <w:rFonts w:ascii="David" w:hAnsi="David"/>
          <w:rtl/>
        </w:rPr>
        <w:t xml:space="preserve">הקנס ישולם ב- 20 תשלומים שווים חודשיים ורצופים החל מיום </w:t>
      </w:r>
      <w:r>
        <w:rPr>
          <w:rFonts w:ascii="David" w:hAnsi="David" w:hint="cs"/>
          <w:rtl/>
        </w:rPr>
        <w:t xml:space="preserve">1/1/23 </w:t>
      </w:r>
      <w:r>
        <w:rPr>
          <w:rFonts w:ascii="David" w:hAnsi="David"/>
          <w:rtl/>
        </w:rPr>
        <w:t>ובכל אחד לחודש שלאחריו. אם לא ישולם סכום כלשהו במועדו תעמוד יתרת הקנס כולה לפירעון מידי.</w:t>
      </w:r>
    </w:p>
    <w:p w14:paraId="4D7E4512" w14:textId="77777777" w:rsidR="00E207D2" w:rsidRPr="00A02609" w:rsidRDefault="00E207D2" w:rsidP="00E207D2">
      <w:pPr>
        <w:spacing w:line="360" w:lineRule="auto"/>
        <w:ind w:left="720" w:right="-851"/>
        <w:jc w:val="both"/>
        <w:rPr>
          <w:rFonts w:ascii="David" w:hAnsi="David"/>
          <w:sz w:val="16"/>
          <w:szCs w:val="16"/>
          <w:rtl/>
        </w:rPr>
      </w:pPr>
    </w:p>
    <w:p w14:paraId="002C95D1" w14:textId="77777777" w:rsidR="00E207D2" w:rsidRPr="00A2038D" w:rsidRDefault="00E207D2" w:rsidP="00E207D2">
      <w:pPr>
        <w:spacing w:line="360" w:lineRule="auto"/>
        <w:ind w:left="720" w:right="-851" w:hanging="720"/>
        <w:jc w:val="both"/>
        <w:rPr>
          <w:rFonts w:ascii="David" w:hAnsi="David"/>
          <w:b/>
          <w:bCs/>
          <w:rtl/>
        </w:rPr>
      </w:pPr>
      <w:r>
        <w:rPr>
          <w:rFonts w:ascii="David" w:hAnsi="David"/>
          <w:b/>
          <w:bCs/>
          <w:rtl/>
        </w:rPr>
        <w:t>23</w:t>
      </w:r>
      <w:r>
        <w:rPr>
          <w:rFonts w:ascii="David" w:hAnsi="David"/>
          <w:rtl/>
        </w:rPr>
        <w:t>.</w:t>
      </w:r>
      <w:r>
        <w:rPr>
          <w:rFonts w:ascii="David" w:hAnsi="David"/>
          <w:rtl/>
        </w:rPr>
        <w:tab/>
        <w:t>אני מחייבת את הנאשם ל</w:t>
      </w:r>
      <w:r>
        <w:rPr>
          <w:rFonts w:ascii="David" w:hAnsi="David" w:hint="cs"/>
          <w:rtl/>
        </w:rPr>
        <w:t xml:space="preserve">פצות את </w:t>
      </w:r>
      <w:r>
        <w:rPr>
          <w:rFonts w:ascii="David" w:hAnsi="David"/>
          <w:rtl/>
        </w:rPr>
        <w:t xml:space="preserve">חברת החשמל </w:t>
      </w:r>
      <w:r>
        <w:rPr>
          <w:rFonts w:ascii="David" w:hAnsi="David" w:hint="cs"/>
          <w:rtl/>
        </w:rPr>
        <w:t>בסכום הקרוב לסכום ש</w:t>
      </w:r>
      <w:r>
        <w:rPr>
          <w:rFonts w:ascii="David" w:hAnsi="David"/>
          <w:rtl/>
        </w:rPr>
        <w:t xml:space="preserve">גנב במסגרת ביצוע העבירות שבהן </w:t>
      </w:r>
      <w:r w:rsidRPr="00A2038D">
        <w:rPr>
          <w:rFonts w:ascii="David" w:hAnsi="David"/>
          <w:rtl/>
        </w:rPr>
        <w:t xml:space="preserve">הורשע, בסך </w:t>
      </w:r>
      <w:r w:rsidRPr="00A2038D">
        <w:rPr>
          <w:rFonts w:ascii="David" w:hAnsi="David" w:hint="cs"/>
          <w:rtl/>
        </w:rPr>
        <w:t xml:space="preserve">9,000 ₪. </w:t>
      </w:r>
      <w:r w:rsidRPr="00A2038D">
        <w:rPr>
          <w:rFonts w:ascii="David" w:hAnsi="David" w:hint="cs"/>
          <w:b/>
          <w:bCs/>
          <w:rtl/>
        </w:rPr>
        <w:t xml:space="preserve">ככל ששילם חלק מהסכום לחברת החשמל, יופחת סכום זה מחובו. </w:t>
      </w:r>
    </w:p>
    <w:p w14:paraId="497C10F9" w14:textId="77777777" w:rsidR="00E207D2" w:rsidRPr="00A2038D" w:rsidRDefault="00E207D2" w:rsidP="00E207D2">
      <w:pPr>
        <w:spacing w:line="360" w:lineRule="auto"/>
        <w:ind w:left="720" w:right="-851"/>
        <w:jc w:val="both"/>
        <w:rPr>
          <w:rFonts w:ascii="David" w:eastAsia="Calibri" w:hAnsi="David"/>
          <w:sz w:val="12"/>
          <w:szCs w:val="12"/>
          <w:rtl/>
        </w:rPr>
      </w:pPr>
      <w:r w:rsidRPr="00A2038D">
        <w:rPr>
          <w:rFonts w:ascii="David" w:eastAsia="Calibri" w:hAnsi="David"/>
          <w:rtl/>
        </w:rPr>
        <w:t xml:space="preserve">  </w:t>
      </w:r>
    </w:p>
    <w:p w14:paraId="37A3F414" w14:textId="77777777" w:rsidR="00E207D2" w:rsidRPr="00E207D2" w:rsidRDefault="00E207D2" w:rsidP="00E207D2">
      <w:pPr>
        <w:spacing w:line="360" w:lineRule="auto"/>
        <w:ind w:left="720" w:right="-851" w:hanging="720"/>
        <w:jc w:val="both"/>
        <w:rPr>
          <w:rFonts w:ascii="David" w:eastAsia="Calibri" w:hAnsi="David"/>
          <w:rtl/>
        </w:rPr>
      </w:pPr>
      <w:r w:rsidRPr="00A2038D">
        <w:rPr>
          <w:rFonts w:ascii="David" w:hAnsi="David"/>
          <w:b/>
          <w:bCs/>
          <w:rtl/>
        </w:rPr>
        <w:t>24.</w:t>
      </w:r>
      <w:r w:rsidRPr="00A2038D">
        <w:rPr>
          <w:rFonts w:ascii="David" w:hAnsi="David"/>
          <w:b/>
          <w:bCs/>
          <w:rtl/>
        </w:rPr>
        <w:tab/>
      </w:r>
      <w:r w:rsidRPr="00A2038D">
        <w:rPr>
          <w:rFonts w:ascii="David" w:hAnsi="David" w:hint="cs"/>
          <w:rtl/>
        </w:rPr>
        <w:t>מנימוקי בקשת</w:t>
      </w:r>
      <w:r>
        <w:rPr>
          <w:rFonts w:ascii="David" w:hAnsi="David" w:hint="cs"/>
          <w:rtl/>
        </w:rPr>
        <w:t>ה</w:t>
      </w:r>
      <w:r w:rsidRPr="00A2038D">
        <w:rPr>
          <w:rFonts w:ascii="David" w:hAnsi="David" w:hint="cs"/>
          <w:rtl/>
        </w:rPr>
        <w:t xml:space="preserve"> של המאשימה ו</w:t>
      </w:r>
      <w:r w:rsidRPr="00A2038D">
        <w:rPr>
          <w:rFonts w:ascii="David" w:hAnsi="David"/>
          <w:rtl/>
        </w:rPr>
        <w:t>נוכח הסכמת הצדדים כמפורט לעיל, אני מורה על חילוטו של כל הציוד</w:t>
      </w:r>
      <w:r>
        <w:rPr>
          <w:rFonts w:ascii="David" w:hAnsi="David"/>
          <w:rtl/>
        </w:rPr>
        <w:t xml:space="preserve"> המפורט בסעיף </w:t>
      </w:r>
      <w:r>
        <w:rPr>
          <w:rFonts w:ascii="David" w:hAnsi="David"/>
          <w:b/>
          <w:bCs/>
          <w:rtl/>
        </w:rPr>
        <w:t>2ג.</w:t>
      </w:r>
      <w:r>
        <w:rPr>
          <w:rFonts w:ascii="David" w:hAnsi="David"/>
          <w:rtl/>
        </w:rPr>
        <w:t xml:space="preserve"> לכתב האישום המתוקן דלעיל, לטובת אוצר המדינה.</w:t>
      </w:r>
      <w:r w:rsidRPr="00E207D2">
        <w:rPr>
          <w:rFonts w:ascii="David" w:eastAsia="Calibri" w:hAnsi="David" w:hint="cs"/>
          <w:rtl/>
        </w:rPr>
        <w:t xml:space="preserve"> </w:t>
      </w:r>
    </w:p>
    <w:p w14:paraId="27D78067" w14:textId="77777777" w:rsidR="00E207D2" w:rsidRPr="00E207D2" w:rsidRDefault="00E207D2" w:rsidP="00E207D2">
      <w:pPr>
        <w:spacing w:line="360" w:lineRule="auto"/>
        <w:ind w:left="720" w:right="-851" w:hanging="720"/>
        <w:jc w:val="both"/>
        <w:rPr>
          <w:rFonts w:ascii="David" w:eastAsia="Calibri" w:hAnsi="David"/>
          <w:sz w:val="8"/>
          <w:szCs w:val="8"/>
          <w:rtl/>
        </w:rPr>
      </w:pPr>
    </w:p>
    <w:p w14:paraId="1165C0CB" w14:textId="77777777" w:rsidR="00E207D2" w:rsidRPr="00E207D2" w:rsidRDefault="00E207D2" w:rsidP="00E207D2">
      <w:pPr>
        <w:spacing w:line="360" w:lineRule="auto"/>
        <w:ind w:left="720" w:right="-851"/>
        <w:jc w:val="both"/>
        <w:rPr>
          <w:rFonts w:ascii="David" w:eastAsia="Calibri" w:hAnsi="David"/>
          <w:rtl/>
        </w:rPr>
      </w:pPr>
      <w:r w:rsidRPr="00E207D2">
        <w:rPr>
          <w:rFonts w:ascii="David" w:eastAsia="Calibri" w:hAnsi="David" w:hint="cs"/>
          <w:rtl/>
        </w:rPr>
        <w:t>המאשימה רשאית להגיש פסיקתא לחתימתו של בית המשפט.</w:t>
      </w:r>
    </w:p>
    <w:p w14:paraId="07A1E944" w14:textId="77777777" w:rsidR="00E207D2" w:rsidRPr="00E207D2" w:rsidRDefault="00E207D2" w:rsidP="00E207D2">
      <w:pPr>
        <w:spacing w:line="360" w:lineRule="auto"/>
        <w:ind w:left="720" w:right="-851" w:hanging="720"/>
        <w:jc w:val="both"/>
        <w:rPr>
          <w:rFonts w:ascii="David" w:eastAsia="Calibri" w:hAnsi="David"/>
          <w:rtl/>
        </w:rPr>
      </w:pPr>
    </w:p>
    <w:p w14:paraId="697E8E0C" w14:textId="77777777" w:rsidR="00E207D2" w:rsidRDefault="00E207D2" w:rsidP="00E207D2">
      <w:pPr>
        <w:spacing w:line="360" w:lineRule="auto"/>
        <w:ind w:left="720" w:right="-851" w:hanging="720"/>
        <w:jc w:val="both"/>
        <w:rPr>
          <w:rFonts w:ascii="David" w:hAnsi="David"/>
          <w:rtl/>
        </w:rPr>
      </w:pPr>
      <w:r>
        <w:rPr>
          <w:rFonts w:ascii="David" w:hAnsi="David"/>
          <w:b/>
          <w:bCs/>
          <w:rtl/>
        </w:rPr>
        <w:t>25</w:t>
      </w:r>
      <w:r>
        <w:rPr>
          <w:rFonts w:ascii="David" w:hAnsi="David"/>
          <w:rtl/>
        </w:rPr>
        <w:t>.</w:t>
      </w:r>
      <w:r>
        <w:rPr>
          <w:rFonts w:ascii="David" w:hAnsi="David"/>
          <w:rtl/>
        </w:rPr>
        <w:tab/>
      </w:r>
      <w:r>
        <w:rPr>
          <w:rFonts w:ascii="David" w:hAnsi="David"/>
          <w:rtl/>
          <w:lang w:eastAsia="he-I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371C52FA" w14:textId="77777777" w:rsidR="00E207D2" w:rsidRDefault="00E207D2" w:rsidP="00E207D2">
      <w:pPr>
        <w:spacing w:line="360" w:lineRule="auto"/>
        <w:ind w:right="-851" w:firstLine="720"/>
        <w:rPr>
          <w:rFonts w:ascii="David" w:hAnsi="David"/>
          <w:b/>
          <w:bCs/>
          <w:u w:val="single"/>
          <w:rtl/>
        </w:rPr>
      </w:pPr>
    </w:p>
    <w:p w14:paraId="54A81AE2" w14:textId="77777777" w:rsidR="00E207D2" w:rsidRDefault="00E207D2" w:rsidP="00E207D2">
      <w:pPr>
        <w:spacing w:line="360" w:lineRule="auto"/>
        <w:ind w:right="-851" w:firstLine="720"/>
        <w:rPr>
          <w:rFonts w:ascii="David" w:hAnsi="David"/>
          <w:b/>
          <w:bCs/>
          <w:u w:val="single"/>
          <w:rtl/>
        </w:rPr>
      </w:pPr>
      <w:r>
        <w:rPr>
          <w:rFonts w:ascii="David" w:hAnsi="David"/>
          <w:b/>
          <w:bCs/>
          <w:u w:val="single"/>
          <w:rtl/>
        </w:rPr>
        <w:t>זכות ערעור לבית המשפט העליון בתוך 45 יום מהיום</w:t>
      </w:r>
      <w:r>
        <w:rPr>
          <w:rFonts w:ascii="David" w:hAnsi="David"/>
          <w:b/>
          <w:bCs/>
          <w:rtl/>
        </w:rPr>
        <w:t>.</w:t>
      </w:r>
    </w:p>
    <w:p w14:paraId="501C36AE" w14:textId="77777777" w:rsidR="00E207D2" w:rsidRPr="00FC501C" w:rsidRDefault="00FC501C" w:rsidP="00E207D2">
      <w:pPr>
        <w:spacing w:line="360" w:lineRule="auto"/>
        <w:ind w:right="-851"/>
        <w:jc w:val="both"/>
        <w:rPr>
          <w:rFonts w:ascii="David" w:hAnsi="David"/>
          <w:color w:val="FFFFFF"/>
          <w:sz w:val="2"/>
          <w:szCs w:val="2"/>
          <w:rtl/>
        </w:rPr>
      </w:pPr>
      <w:r w:rsidRPr="00FC501C">
        <w:rPr>
          <w:rFonts w:ascii="David" w:hAnsi="David"/>
          <w:color w:val="FFFFFF"/>
          <w:sz w:val="2"/>
          <w:szCs w:val="2"/>
          <w:rtl/>
        </w:rPr>
        <w:t>5129371</w:t>
      </w:r>
      <w:r w:rsidR="00E207D2" w:rsidRPr="00FC501C">
        <w:rPr>
          <w:rFonts w:ascii="David" w:hAnsi="David"/>
          <w:color w:val="FFFFFF"/>
          <w:sz w:val="2"/>
          <w:szCs w:val="2"/>
          <w:rtl/>
        </w:rPr>
        <w:t xml:space="preserve">    </w:t>
      </w:r>
    </w:p>
    <w:p w14:paraId="656A7E3C" w14:textId="77777777" w:rsidR="00E207D2" w:rsidRDefault="00FC501C" w:rsidP="00E207D2">
      <w:pPr>
        <w:spacing w:line="360" w:lineRule="auto"/>
        <w:ind w:left="720"/>
        <w:jc w:val="both"/>
        <w:rPr>
          <w:rFonts w:ascii="David" w:hAnsi="David"/>
          <w:rtl/>
          <w:lang w:eastAsia="he-IL"/>
        </w:rPr>
      </w:pPr>
      <w:bookmarkStart w:id="7" w:name="Nitan"/>
      <w:r w:rsidRPr="00FC501C">
        <w:rPr>
          <w:rFonts w:ascii="David" w:hAnsi="David"/>
          <w:color w:val="FFFFFF"/>
          <w:sz w:val="2"/>
          <w:szCs w:val="2"/>
          <w:rtl/>
          <w:lang w:eastAsia="he-IL"/>
        </w:rPr>
        <w:t>54678313</w:t>
      </w:r>
      <w:r>
        <w:rPr>
          <w:rFonts w:ascii="David" w:hAnsi="David"/>
          <w:rtl/>
          <w:lang w:eastAsia="he-IL"/>
        </w:rPr>
        <w:t xml:space="preserve">ניתן היום,  י"ח תמוז תשפ"ב, 17 יולי 2022, במעמד ב"כ הצדדים והנאשם, שהשתתף בדיון </w:t>
      </w:r>
      <w:bookmarkEnd w:id="7"/>
      <w:r w:rsidR="00E207D2" w:rsidRPr="00A2038D">
        <w:rPr>
          <w:rFonts w:ascii="David" w:hAnsi="David" w:hint="cs"/>
          <w:rtl/>
          <w:lang w:eastAsia="he-IL"/>
        </w:rPr>
        <w:t>בויעוד חזותי.</w:t>
      </w:r>
    </w:p>
    <w:p w14:paraId="4179B982" w14:textId="77777777" w:rsidR="00E207D2" w:rsidRPr="00A2038D" w:rsidRDefault="00E207D2" w:rsidP="00E207D2">
      <w:pPr>
        <w:spacing w:line="360" w:lineRule="auto"/>
        <w:ind w:left="720"/>
        <w:jc w:val="both"/>
        <w:rPr>
          <w:rFonts w:ascii="David" w:hAnsi="David"/>
          <w:lang w:eastAsia="he-IL"/>
        </w:rPr>
      </w:pPr>
    </w:p>
    <w:p w14:paraId="75CE97C6" w14:textId="77777777" w:rsidR="00FC501C" w:rsidRDefault="00FC501C" w:rsidP="00FC501C">
      <w:pPr>
        <w:rPr>
          <w:rtl/>
        </w:rPr>
      </w:pPr>
    </w:p>
    <w:p w14:paraId="11A1882F" w14:textId="77777777" w:rsidR="00FC501C" w:rsidRDefault="00FC501C" w:rsidP="00FC501C">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7CF23349" w14:textId="77777777" w:rsidR="00393AE3" w:rsidRPr="00393AE3" w:rsidRDefault="00393AE3" w:rsidP="00393AE3">
      <w:pPr>
        <w:keepNext/>
        <w:rPr>
          <w:rFonts w:ascii="David" w:hAnsi="David"/>
          <w:color w:val="000000"/>
          <w:sz w:val="22"/>
          <w:szCs w:val="22"/>
          <w:rtl/>
        </w:rPr>
      </w:pPr>
    </w:p>
    <w:p w14:paraId="72A66AE8" w14:textId="77777777" w:rsidR="00393AE3" w:rsidRPr="00393AE3" w:rsidRDefault="00393AE3" w:rsidP="00393AE3">
      <w:pPr>
        <w:keepNext/>
        <w:rPr>
          <w:rFonts w:ascii="David" w:hAnsi="David"/>
          <w:color w:val="000000"/>
          <w:sz w:val="22"/>
          <w:szCs w:val="22"/>
          <w:rtl/>
        </w:rPr>
      </w:pPr>
      <w:r w:rsidRPr="00393AE3">
        <w:rPr>
          <w:rFonts w:ascii="David" w:hAnsi="David"/>
          <w:color w:val="000000"/>
          <w:sz w:val="22"/>
          <w:szCs w:val="22"/>
          <w:rtl/>
        </w:rPr>
        <w:t>דיאנה סלע 54678313-/</w:t>
      </w:r>
    </w:p>
    <w:p w14:paraId="75603BFE" w14:textId="77777777" w:rsidR="00FC501C" w:rsidRPr="00FC501C" w:rsidRDefault="00393AE3" w:rsidP="00393AE3">
      <w:pPr>
        <w:rPr>
          <w:color w:val="0000FF"/>
          <w:u w:val="single"/>
        </w:rPr>
      </w:pPr>
      <w:r w:rsidRPr="00393AE3">
        <w:rPr>
          <w:color w:val="000000"/>
          <w:u w:val="single"/>
          <w:rtl/>
        </w:rPr>
        <w:t>נוסח מסמך זה כפוף לשינויי ניסוח ועריכה</w:t>
      </w:r>
    </w:p>
    <w:sectPr w:rsidR="00FC501C" w:rsidRPr="00FC501C" w:rsidSect="00393AE3">
      <w:headerReference w:type="even" r:id="rId86"/>
      <w:headerReference w:type="default" r:id="rId87"/>
      <w:footerReference w:type="even" r:id="rId88"/>
      <w:footerReference w:type="default" r:id="rId89"/>
      <w:pgSz w:w="11907" w:h="16840" w:code="9"/>
      <w:pgMar w:top="1701" w:right="1247"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8AF02" w14:textId="77777777" w:rsidR="003A0795" w:rsidRDefault="003A0795" w:rsidP="00F82F44">
      <w:r>
        <w:separator/>
      </w:r>
    </w:p>
  </w:endnote>
  <w:endnote w:type="continuationSeparator" w:id="0">
    <w:p w14:paraId="738279CA" w14:textId="77777777" w:rsidR="003A0795" w:rsidRDefault="003A0795" w:rsidP="00F8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459DD" w14:textId="77777777" w:rsidR="00393AE3" w:rsidRDefault="00393AE3" w:rsidP="00393A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483FC9" w14:textId="77777777" w:rsidR="007A592E" w:rsidRPr="00393AE3" w:rsidRDefault="00393AE3" w:rsidP="00393AE3">
    <w:pPr>
      <w:pStyle w:val="a5"/>
      <w:pBdr>
        <w:top w:val="single" w:sz="4" w:space="1" w:color="auto"/>
        <w:between w:val="single" w:sz="4" w:space="0" w:color="auto"/>
      </w:pBdr>
      <w:spacing w:after="60"/>
      <w:jc w:val="center"/>
      <w:rPr>
        <w:rFonts w:ascii="FrankRuehl" w:hAnsi="FrankRuehl" w:cs="FrankRuehl"/>
        <w:color w:val="000000"/>
      </w:rPr>
    </w:pPr>
    <w:r w:rsidRPr="00393A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41A76" w14:textId="77777777" w:rsidR="00393AE3" w:rsidRDefault="00393AE3" w:rsidP="00393AE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14D6">
      <w:rPr>
        <w:rFonts w:ascii="FrankRuehl" w:hAnsi="FrankRuehl" w:cs="FrankRuehl"/>
        <w:noProof/>
        <w:rtl/>
      </w:rPr>
      <w:t>1</w:t>
    </w:r>
    <w:r>
      <w:rPr>
        <w:rFonts w:ascii="FrankRuehl" w:hAnsi="FrankRuehl" w:cs="FrankRuehl"/>
        <w:rtl/>
      </w:rPr>
      <w:fldChar w:fldCharType="end"/>
    </w:r>
  </w:p>
  <w:p w14:paraId="6327F935" w14:textId="77777777" w:rsidR="007A592E" w:rsidRPr="00393AE3" w:rsidRDefault="00393AE3" w:rsidP="00393AE3">
    <w:pPr>
      <w:pStyle w:val="a5"/>
      <w:pBdr>
        <w:top w:val="single" w:sz="4" w:space="1" w:color="auto"/>
        <w:between w:val="single" w:sz="4" w:space="0" w:color="auto"/>
      </w:pBdr>
      <w:spacing w:after="60"/>
      <w:jc w:val="center"/>
      <w:rPr>
        <w:rFonts w:ascii="FrankRuehl" w:hAnsi="FrankRuehl" w:cs="FrankRuehl"/>
        <w:color w:val="000000"/>
      </w:rPr>
    </w:pPr>
    <w:r w:rsidRPr="00393AE3">
      <w:rPr>
        <w:rFonts w:ascii="FrankRuehl" w:hAnsi="FrankRuehl" w:cs="FrankRuehl"/>
        <w:color w:val="000000"/>
      </w:rPr>
      <w:pict w14:anchorId="5F0B4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A677C" w14:textId="77777777" w:rsidR="003A0795" w:rsidRDefault="003A0795" w:rsidP="00F82F44">
      <w:r>
        <w:separator/>
      </w:r>
    </w:p>
  </w:footnote>
  <w:footnote w:type="continuationSeparator" w:id="0">
    <w:p w14:paraId="2F66B05E" w14:textId="77777777" w:rsidR="003A0795" w:rsidRDefault="003A0795" w:rsidP="00F82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BF8A6" w14:textId="77777777" w:rsidR="00FC501C" w:rsidRPr="00393AE3" w:rsidRDefault="00393AE3" w:rsidP="00393A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23062-12-21</w:t>
    </w:r>
    <w:r>
      <w:rPr>
        <w:rFonts w:ascii="David" w:hAnsi="David"/>
        <w:color w:val="000000"/>
        <w:sz w:val="22"/>
        <w:szCs w:val="22"/>
        <w:rtl/>
      </w:rPr>
      <w:tab/>
      <w:t xml:space="preserve"> מדינת ישראל נ' ווסילי שוריק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169F6" w14:textId="77777777" w:rsidR="00FC501C" w:rsidRPr="00393AE3" w:rsidRDefault="00393AE3" w:rsidP="00393A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23062-12-21</w:t>
    </w:r>
    <w:r>
      <w:rPr>
        <w:rFonts w:ascii="David" w:hAnsi="David"/>
        <w:color w:val="000000"/>
        <w:sz w:val="22"/>
        <w:szCs w:val="22"/>
        <w:rtl/>
      </w:rPr>
      <w:tab/>
      <w:t xml:space="preserve"> מדינת ישראל נ' ווסילי שוריק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91029666">
    <w:abstractNumId w:val="1"/>
  </w:num>
  <w:num w:numId="2" w16cid:durableId="71030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07D2"/>
    <w:rsid w:val="00165229"/>
    <w:rsid w:val="001B5A3B"/>
    <w:rsid w:val="0035229A"/>
    <w:rsid w:val="00393AE3"/>
    <w:rsid w:val="003A0795"/>
    <w:rsid w:val="003F42FA"/>
    <w:rsid w:val="007A592E"/>
    <w:rsid w:val="0089155E"/>
    <w:rsid w:val="009E1F5F"/>
    <w:rsid w:val="00C014D6"/>
    <w:rsid w:val="00CC517E"/>
    <w:rsid w:val="00D645D3"/>
    <w:rsid w:val="00E207D2"/>
    <w:rsid w:val="00E95A2E"/>
    <w:rsid w:val="00F82F44"/>
    <w:rsid w:val="00FC50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84C071"/>
  <w15:chartTrackingRefBased/>
  <w15:docId w15:val="{872A22FC-992F-443B-8DAF-7CB8D78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07D2"/>
    <w:pPr>
      <w:bidi/>
    </w:pPr>
    <w:rPr>
      <w:rFonts w:ascii="Times New Roman" w:eastAsia="Times New Roman" w:hAnsi="Times New Roman" w:cs="David"/>
      <w:sz w:val="24"/>
      <w:szCs w:val="24"/>
    </w:rPr>
  </w:style>
  <w:style w:type="paragraph" w:styleId="1">
    <w:name w:val="heading 1"/>
    <w:basedOn w:val="a"/>
    <w:next w:val="a"/>
    <w:link w:val="10"/>
    <w:qFormat/>
    <w:rsid w:val="00E207D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207D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207D2"/>
    <w:rPr>
      <w:rFonts w:ascii="Arial" w:eastAsia="Times New Roman" w:hAnsi="Arial" w:cs="Arial"/>
      <w:b/>
      <w:bCs/>
      <w:kern w:val="32"/>
      <w:sz w:val="32"/>
      <w:szCs w:val="32"/>
    </w:rPr>
  </w:style>
  <w:style w:type="character" w:customStyle="1" w:styleId="40">
    <w:name w:val="כותרת 4 תו"/>
    <w:link w:val="4"/>
    <w:rsid w:val="00E207D2"/>
    <w:rPr>
      <w:rFonts w:ascii="Times New Roman" w:eastAsia="Times New Roman" w:hAnsi="Times New Roman" w:cs="Narkisim"/>
      <w:b/>
      <w:bCs/>
      <w:sz w:val="24"/>
      <w:szCs w:val="24"/>
    </w:rPr>
  </w:style>
  <w:style w:type="paragraph" w:styleId="a3">
    <w:name w:val="header"/>
    <w:basedOn w:val="a"/>
    <w:link w:val="a4"/>
    <w:rsid w:val="00E207D2"/>
    <w:pPr>
      <w:tabs>
        <w:tab w:val="center" w:pos="4153"/>
        <w:tab w:val="right" w:pos="8306"/>
      </w:tabs>
    </w:pPr>
  </w:style>
  <w:style w:type="character" w:customStyle="1" w:styleId="a4">
    <w:name w:val="כותרת עליונה תו"/>
    <w:link w:val="a3"/>
    <w:rsid w:val="00E207D2"/>
    <w:rPr>
      <w:rFonts w:ascii="Times New Roman" w:eastAsia="Times New Roman" w:hAnsi="Times New Roman" w:cs="David"/>
      <w:sz w:val="24"/>
      <w:szCs w:val="24"/>
    </w:rPr>
  </w:style>
  <w:style w:type="paragraph" w:styleId="a5">
    <w:name w:val="footer"/>
    <w:basedOn w:val="a"/>
    <w:link w:val="a6"/>
    <w:rsid w:val="00E207D2"/>
    <w:pPr>
      <w:tabs>
        <w:tab w:val="center" w:pos="4153"/>
        <w:tab w:val="right" w:pos="8306"/>
      </w:tabs>
    </w:pPr>
  </w:style>
  <w:style w:type="character" w:customStyle="1" w:styleId="a6">
    <w:name w:val="כותרת תחתונה תו"/>
    <w:link w:val="a5"/>
    <w:rsid w:val="00E207D2"/>
    <w:rPr>
      <w:rFonts w:ascii="Times New Roman" w:eastAsia="Times New Roman" w:hAnsi="Times New Roman" w:cs="David"/>
      <w:sz w:val="24"/>
      <w:szCs w:val="24"/>
    </w:rPr>
  </w:style>
  <w:style w:type="character" w:styleId="a7">
    <w:name w:val="annotation reference"/>
    <w:rsid w:val="00E207D2"/>
    <w:rPr>
      <w:sz w:val="16"/>
      <w:szCs w:val="16"/>
    </w:rPr>
  </w:style>
  <w:style w:type="paragraph" w:styleId="a8">
    <w:name w:val="annotation text"/>
    <w:basedOn w:val="a"/>
    <w:link w:val="a9"/>
    <w:rsid w:val="00E207D2"/>
    <w:rPr>
      <w:rFonts w:cs="Times New Roman"/>
      <w:lang w:eastAsia="he-IL"/>
    </w:rPr>
  </w:style>
  <w:style w:type="character" w:customStyle="1" w:styleId="a9">
    <w:name w:val="טקסט הערה תו"/>
    <w:link w:val="a8"/>
    <w:rsid w:val="00E207D2"/>
    <w:rPr>
      <w:rFonts w:ascii="Times New Roman" w:eastAsia="Times New Roman" w:hAnsi="Times New Roman" w:cs="Times New Roman"/>
      <w:sz w:val="24"/>
      <w:szCs w:val="24"/>
      <w:lang w:eastAsia="he-IL"/>
    </w:rPr>
  </w:style>
  <w:style w:type="paragraph" w:styleId="aa">
    <w:name w:val="Balloon Text"/>
    <w:basedOn w:val="a"/>
    <w:link w:val="ab"/>
    <w:rsid w:val="00E207D2"/>
    <w:rPr>
      <w:rFonts w:ascii="Tahoma" w:hAnsi="Tahoma" w:cs="Tahoma"/>
      <w:sz w:val="16"/>
      <w:szCs w:val="16"/>
    </w:rPr>
  </w:style>
  <w:style w:type="character" w:customStyle="1" w:styleId="ab">
    <w:name w:val="טקסט בלונים תו"/>
    <w:link w:val="aa"/>
    <w:rsid w:val="00E207D2"/>
    <w:rPr>
      <w:rFonts w:ascii="Tahoma" w:eastAsia="Times New Roman" w:hAnsi="Tahoma" w:cs="Tahoma"/>
      <w:sz w:val="16"/>
      <w:szCs w:val="16"/>
    </w:rPr>
  </w:style>
  <w:style w:type="table" w:styleId="ac">
    <w:name w:val="Table Grid"/>
    <w:basedOn w:val="a1"/>
    <w:rsid w:val="00E207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207D2"/>
  </w:style>
  <w:style w:type="character" w:customStyle="1" w:styleId="TimesNewRomanTimesNewRoman">
    <w:name w:val="סגנון (לטיני) Times New Roman (עברית ושפות אחרות) Times New Roman..."/>
    <w:rsid w:val="00E207D2"/>
    <w:rPr>
      <w:rFonts w:ascii="Times New Roman" w:hAnsi="Times New Roman" w:cs="David" w:hint="default"/>
      <w:b/>
      <w:bCs/>
      <w:sz w:val="26"/>
      <w:szCs w:val="26"/>
    </w:rPr>
  </w:style>
  <w:style w:type="paragraph" w:styleId="ae">
    <w:name w:val="List Paragraph"/>
    <w:basedOn w:val="a"/>
    <w:qFormat/>
    <w:rsid w:val="00E207D2"/>
    <w:pPr>
      <w:spacing w:after="160" w:line="256" w:lineRule="auto"/>
      <w:ind w:left="720"/>
      <w:contextualSpacing/>
    </w:pPr>
    <w:rPr>
      <w:rFonts w:ascii="Calibri" w:eastAsia="Calibri" w:hAnsi="Calibri" w:cs="Arial"/>
      <w:sz w:val="22"/>
      <w:szCs w:val="22"/>
    </w:rPr>
  </w:style>
  <w:style w:type="character" w:customStyle="1" w:styleId="normal-h">
    <w:name w:val="normal-h"/>
    <w:rsid w:val="00E207D2"/>
    <w:rPr>
      <w:rFonts w:ascii="Times New Roman" w:hAnsi="Times New Roman" w:cs="Times New Roman" w:hint="default"/>
    </w:rPr>
  </w:style>
  <w:style w:type="character" w:styleId="Hyperlink">
    <w:name w:val="Hyperlink"/>
    <w:rsid w:val="00FC5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400" TargetMode="External"/><Relationship Id="rId42" Type="http://schemas.openxmlformats.org/officeDocument/2006/relationships/hyperlink" Target="http://www.nevo.co.il/case/26246488" TargetMode="External"/><Relationship Id="rId47" Type="http://schemas.openxmlformats.org/officeDocument/2006/relationships/hyperlink" Target="http://www.nevo.co.il/case/6062217" TargetMode="External"/><Relationship Id="rId63" Type="http://schemas.openxmlformats.org/officeDocument/2006/relationships/hyperlink" Target="http://www.nevo.co.il/case/26366928" TargetMode="External"/><Relationship Id="rId68" Type="http://schemas.openxmlformats.org/officeDocument/2006/relationships/hyperlink" Target="http://www.nevo.co.il/case/26401343" TargetMode="External"/><Relationship Id="rId84" Type="http://schemas.openxmlformats.org/officeDocument/2006/relationships/hyperlink" Target="http://www.nevo.co.il/law/70301/40d.b" TargetMode="External"/><Relationship Id="rId89" Type="http://schemas.openxmlformats.org/officeDocument/2006/relationships/footer" Target="footer2.xml"/><Relationship Id="rId16" Type="http://schemas.openxmlformats.org/officeDocument/2006/relationships/hyperlink" Target="http://www.nevo.co.il/law/70301/40" TargetMode="External"/><Relationship Id="rId11" Type="http://schemas.openxmlformats.org/officeDocument/2006/relationships/hyperlink" Target="http://www.nevo.co.il/law/4216/7.c" TargetMode="External"/><Relationship Id="rId32" Type="http://schemas.openxmlformats.org/officeDocument/2006/relationships/hyperlink" Target="http://www.nevo.co.il/law/4216/7" TargetMode="External"/><Relationship Id="rId37"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hyperlink" Target="http://www.nevo.co.il/case/26418332" TargetMode="External"/><Relationship Id="rId74" Type="http://schemas.openxmlformats.org/officeDocument/2006/relationships/hyperlink" Target="http://www.nevo.co.il/case/23226235" TargetMode="External"/><Relationship Id="rId79" Type="http://schemas.openxmlformats.org/officeDocument/2006/relationships/hyperlink" Target="http://www.nevo.co.il/case/26991436"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 TargetMode="External"/><Relationship Id="rId22" Type="http://schemas.openxmlformats.org/officeDocument/2006/relationships/hyperlink" Target="http://www.nevo.co.il/law/4216/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1644133" TargetMode="External"/><Relationship Id="rId43" Type="http://schemas.openxmlformats.org/officeDocument/2006/relationships/hyperlink" Target="http://www.nevo.co.il/case/27615803" TargetMode="External"/><Relationship Id="rId48" Type="http://schemas.openxmlformats.org/officeDocument/2006/relationships/hyperlink" Target="http://www.nevo.co.il/case/23827604" TargetMode="External"/><Relationship Id="rId56" Type="http://schemas.openxmlformats.org/officeDocument/2006/relationships/hyperlink" Target="http://www.nevo.co.il/case/20235191" TargetMode="External"/><Relationship Id="rId64" Type="http://schemas.openxmlformats.org/officeDocument/2006/relationships/hyperlink" Target="http://www.nevo.co.il/case/27480967" TargetMode="External"/><Relationship Id="rId69" Type="http://schemas.openxmlformats.org/officeDocument/2006/relationships/hyperlink" Target="http://www.nevo.co.il/case/26486490" TargetMode="External"/><Relationship Id="rId77" Type="http://schemas.openxmlformats.org/officeDocument/2006/relationships/hyperlink" Target="http://www.nevo.co.il/case/23827604" TargetMode="External"/><Relationship Id="rId8" Type="http://schemas.openxmlformats.org/officeDocument/2006/relationships/hyperlink" Target="http://www.nevo.co.il/law/4216/6" TargetMode="External"/><Relationship Id="rId51" Type="http://schemas.openxmlformats.org/officeDocument/2006/relationships/hyperlink" Target="http://www.nevo.co.il/case/16968058" TargetMode="External"/><Relationship Id="rId72" Type="http://schemas.openxmlformats.org/officeDocument/2006/relationships/hyperlink" Target="http://www.nevo.co.il/case/24929127" TargetMode="External"/><Relationship Id="rId80" Type="http://schemas.openxmlformats.org/officeDocument/2006/relationships/hyperlink" Target="http://www.nevo.co.il/case/21055810"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4216/10" TargetMode="External"/><Relationship Id="rId33" Type="http://schemas.openxmlformats.org/officeDocument/2006/relationships/hyperlink" Target="http://www.nevo.co.il/law/4216/32" TargetMode="External"/><Relationship Id="rId38" Type="http://schemas.openxmlformats.org/officeDocument/2006/relationships/hyperlink" Target="http://www.nevo.co.il/law/70301/40c" TargetMode="External"/><Relationship Id="rId46" Type="http://schemas.openxmlformats.org/officeDocument/2006/relationships/hyperlink" Target="http://www.nevo.co.il/case/5760076" TargetMode="External"/><Relationship Id="rId59" Type="http://schemas.openxmlformats.org/officeDocument/2006/relationships/hyperlink" Target="http://www.nevo.co.il/case/28226828" TargetMode="External"/><Relationship Id="rId67" Type="http://schemas.openxmlformats.org/officeDocument/2006/relationships/hyperlink" Target="http://www.nevo.co.il/case/27913696" TargetMode="External"/><Relationship Id="rId20" Type="http://schemas.openxmlformats.org/officeDocument/2006/relationships/hyperlink" Target="http://www.nevo.co.il/law/70301/40i" TargetMode="External"/><Relationship Id="rId41" Type="http://schemas.openxmlformats.org/officeDocument/2006/relationships/hyperlink" Target="http://www.nevo.co.il/case/26797877"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6991436" TargetMode="External"/><Relationship Id="rId70" Type="http://schemas.openxmlformats.org/officeDocument/2006/relationships/hyperlink" Target="http://www.nevo.co.il/case/27615803" TargetMode="External"/><Relationship Id="rId75" Type="http://schemas.openxmlformats.org/officeDocument/2006/relationships/hyperlink" Target="http://www.nevo.co.il/case/26459302" TargetMode="External"/><Relationship Id="rId83" Type="http://schemas.openxmlformats.org/officeDocument/2006/relationships/hyperlink" Target="http://www.nevo.co.il/law/70301/40d.a"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0" TargetMode="External"/><Relationship Id="rId36" Type="http://schemas.openxmlformats.org/officeDocument/2006/relationships/hyperlink" Target="http://www.nevo.co.il/law/70301/40" TargetMode="External"/><Relationship Id="rId49" Type="http://schemas.openxmlformats.org/officeDocument/2006/relationships/hyperlink" Target="http://www.nevo.co.il/case/5805976" TargetMode="External"/><Relationship Id="rId57" Type="http://schemas.openxmlformats.org/officeDocument/2006/relationships/hyperlink" Target="http://www.nevo.co.il/case/27011466"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8094649" TargetMode="External"/><Relationship Id="rId44" Type="http://schemas.openxmlformats.org/officeDocument/2006/relationships/hyperlink" Target="http://www.nevo.co.il/case/5805976" TargetMode="External"/><Relationship Id="rId52" Type="http://schemas.openxmlformats.org/officeDocument/2006/relationships/hyperlink" Target="http://www.nevo.co.il/case/20683594" TargetMode="External"/><Relationship Id="rId60" Type="http://schemas.openxmlformats.org/officeDocument/2006/relationships/hyperlink" Target="http://www.nevo.co.il/case/27335408" TargetMode="External"/><Relationship Id="rId65" Type="http://schemas.openxmlformats.org/officeDocument/2006/relationships/hyperlink" Target="http://www.nevo.co.il/case/28362589" TargetMode="External"/><Relationship Id="rId73" Type="http://schemas.openxmlformats.org/officeDocument/2006/relationships/hyperlink" Target="http://www.nevo.co.il/case/23827604" TargetMode="External"/><Relationship Id="rId78" Type="http://schemas.openxmlformats.org/officeDocument/2006/relationships/hyperlink" Target="http://www.nevo.co.il/case/26797877" TargetMode="External"/><Relationship Id="rId81" Type="http://schemas.openxmlformats.org/officeDocument/2006/relationships/hyperlink" Target="http://www.nevo.co.il/case/27279049"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 TargetMode="External"/><Relationship Id="rId13" Type="http://schemas.openxmlformats.org/officeDocument/2006/relationships/hyperlink" Target="http://www.nevo.co.il/law/4216/32" TargetMode="External"/><Relationship Id="rId18" Type="http://schemas.openxmlformats.org/officeDocument/2006/relationships/hyperlink" Target="http://www.nevo.co.il/law/70301/40d.a" TargetMode="External"/><Relationship Id="rId39" Type="http://schemas.openxmlformats.org/officeDocument/2006/relationships/hyperlink" Target="http://www.nevo.co.il/law/70301/40i"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681787" TargetMode="External"/><Relationship Id="rId55" Type="http://schemas.openxmlformats.org/officeDocument/2006/relationships/hyperlink" Target="http://www.nevo.co.il/case/18159953" TargetMode="External"/><Relationship Id="rId76" Type="http://schemas.openxmlformats.org/officeDocument/2006/relationships/hyperlink" Target="http://www.nevo.co.il/case/26998241" TargetMode="External"/><Relationship Id="rId7" Type="http://schemas.openxmlformats.org/officeDocument/2006/relationships/hyperlink" Target="http://www.nevo.co.il/law/4216" TargetMode="External"/><Relationship Id="rId71" Type="http://schemas.openxmlformats.org/officeDocument/2006/relationships/hyperlink" Target="http://www.nevo.co.il/case/26259916"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4216/7.a.;7.c"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2232081" TargetMode="External"/><Relationship Id="rId66" Type="http://schemas.openxmlformats.org/officeDocument/2006/relationships/hyperlink" Target="http://www.nevo.co.il/case/27621851" TargetMode="External"/><Relationship Id="rId87" Type="http://schemas.openxmlformats.org/officeDocument/2006/relationships/header" Target="header2.xml"/><Relationship Id="rId61" Type="http://schemas.openxmlformats.org/officeDocument/2006/relationships/hyperlink" Target="http://www.nevo.co.il/case/26559538" TargetMode="External"/><Relationship Id="rId82" Type="http://schemas.openxmlformats.org/officeDocument/2006/relationships/hyperlink" Target="http://www.nevo.co.il/case/6473037" TargetMode="External"/><Relationship Id="rId19" Type="http://schemas.openxmlformats.org/officeDocument/2006/relationships/hyperlink" Target="http://www.nevo.co.il/law/70301/40d.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9382</Words>
  <Characters>46910</Characters>
  <Application>Microsoft Office Word</Application>
  <DocSecurity>0</DocSecurity>
  <Lines>390</Lines>
  <Paragraphs>112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56180</CharactersWithSpaces>
  <SharedDoc>false</SharedDoc>
  <HLinks>
    <vt:vector size="474" baseType="variant">
      <vt:variant>
        <vt:i4>393283</vt:i4>
      </vt:variant>
      <vt:variant>
        <vt:i4>237</vt:i4>
      </vt:variant>
      <vt:variant>
        <vt:i4>0</vt:i4>
      </vt:variant>
      <vt:variant>
        <vt:i4>5</vt:i4>
      </vt:variant>
      <vt:variant>
        <vt:lpwstr>http://www.nevo.co.il/advertisements/nevo-100.doc</vt:lpwstr>
      </vt:variant>
      <vt:variant>
        <vt:lpwstr/>
      </vt:variant>
      <vt:variant>
        <vt:i4>4915205</vt:i4>
      </vt:variant>
      <vt:variant>
        <vt:i4>234</vt:i4>
      </vt:variant>
      <vt:variant>
        <vt:i4>0</vt:i4>
      </vt:variant>
      <vt:variant>
        <vt:i4>5</vt:i4>
      </vt:variant>
      <vt:variant>
        <vt:lpwstr>http://www.nevo.co.il/law/70301/40d.b</vt:lpwstr>
      </vt:variant>
      <vt:variant>
        <vt:lpwstr/>
      </vt:variant>
      <vt:variant>
        <vt:i4>4915205</vt:i4>
      </vt:variant>
      <vt:variant>
        <vt:i4>231</vt:i4>
      </vt:variant>
      <vt:variant>
        <vt:i4>0</vt:i4>
      </vt:variant>
      <vt:variant>
        <vt:i4>5</vt:i4>
      </vt:variant>
      <vt:variant>
        <vt:lpwstr>http://www.nevo.co.il/law/70301/40d.a</vt:lpwstr>
      </vt:variant>
      <vt:variant>
        <vt:lpwstr/>
      </vt:variant>
      <vt:variant>
        <vt:i4>3539056</vt:i4>
      </vt:variant>
      <vt:variant>
        <vt:i4>228</vt:i4>
      </vt:variant>
      <vt:variant>
        <vt:i4>0</vt:i4>
      </vt:variant>
      <vt:variant>
        <vt:i4>5</vt:i4>
      </vt:variant>
      <vt:variant>
        <vt:lpwstr>http://www.nevo.co.il/case/6473037</vt:lpwstr>
      </vt:variant>
      <vt:variant>
        <vt:lpwstr/>
      </vt:variant>
      <vt:variant>
        <vt:i4>3997812</vt:i4>
      </vt:variant>
      <vt:variant>
        <vt:i4>225</vt:i4>
      </vt:variant>
      <vt:variant>
        <vt:i4>0</vt:i4>
      </vt:variant>
      <vt:variant>
        <vt:i4>5</vt:i4>
      </vt:variant>
      <vt:variant>
        <vt:lpwstr>http://www.nevo.co.il/case/27279049</vt:lpwstr>
      </vt:variant>
      <vt:variant>
        <vt:lpwstr/>
      </vt:variant>
      <vt:variant>
        <vt:i4>3539064</vt:i4>
      </vt:variant>
      <vt:variant>
        <vt:i4>222</vt:i4>
      </vt:variant>
      <vt:variant>
        <vt:i4>0</vt:i4>
      </vt:variant>
      <vt:variant>
        <vt:i4>5</vt:i4>
      </vt:variant>
      <vt:variant>
        <vt:lpwstr>http://www.nevo.co.il/case/21055810</vt:lpwstr>
      </vt:variant>
      <vt:variant>
        <vt:lpwstr/>
      </vt:variant>
      <vt:variant>
        <vt:i4>3735679</vt:i4>
      </vt:variant>
      <vt:variant>
        <vt:i4>219</vt:i4>
      </vt:variant>
      <vt:variant>
        <vt:i4>0</vt:i4>
      </vt:variant>
      <vt:variant>
        <vt:i4>5</vt:i4>
      </vt:variant>
      <vt:variant>
        <vt:lpwstr>http://www.nevo.co.il/case/26991436</vt:lpwstr>
      </vt:variant>
      <vt:variant>
        <vt:lpwstr/>
      </vt:variant>
      <vt:variant>
        <vt:i4>3473523</vt:i4>
      </vt:variant>
      <vt:variant>
        <vt:i4>216</vt:i4>
      </vt:variant>
      <vt:variant>
        <vt:i4>0</vt:i4>
      </vt:variant>
      <vt:variant>
        <vt:i4>5</vt:i4>
      </vt:variant>
      <vt:variant>
        <vt:lpwstr>http://www.nevo.co.il/case/26797877</vt:lpwstr>
      </vt:variant>
      <vt:variant>
        <vt:lpwstr/>
      </vt:variant>
      <vt:variant>
        <vt:i4>3997811</vt:i4>
      </vt:variant>
      <vt:variant>
        <vt:i4>213</vt:i4>
      </vt:variant>
      <vt:variant>
        <vt:i4>0</vt:i4>
      </vt:variant>
      <vt:variant>
        <vt:i4>5</vt:i4>
      </vt:variant>
      <vt:variant>
        <vt:lpwstr>http://www.nevo.co.il/case/23827604</vt:lpwstr>
      </vt:variant>
      <vt:variant>
        <vt:lpwstr/>
      </vt:variant>
      <vt:variant>
        <vt:i4>3604601</vt:i4>
      </vt:variant>
      <vt:variant>
        <vt:i4>210</vt:i4>
      </vt:variant>
      <vt:variant>
        <vt:i4>0</vt:i4>
      </vt:variant>
      <vt:variant>
        <vt:i4>5</vt:i4>
      </vt:variant>
      <vt:variant>
        <vt:lpwstr>http://www.nevo.co.il/case/26998241</vt:lpwstr>
      </vt:variant>
      <vt:variant>
        <vt:lpwstr/>
      </vt:variant>
      <vt:variant>
        <vt:i4>4128884</vt:i4>
      </vt:variant>
      <vt:variant>
        <vt:i4>207</vt:i4>
      </vt:variant>
      <vt:variant>
        <vt:i4>0</vt:i4>
      </vt:variant>
      <vt:variant>
        <vt:i4>5</vt:i4>
      </vt:variant>
      <vt:variant>
        <vt:lpwstr>http://www.nevo.co.il/case/26459302</vt:lpwstr>
      </vt:variant>
      <vt:variant>
        <vt:lpwstr/>
      </vt:variant>
      <vt:variant>
        <vt:i4>3473527</vt:i4>
      </vt:variant>
      <vt:variant>
        <vt:i4>204</vt:i4>
      </vt:variant>
      <vt:variant>
        <vt:i4>0</vt:i4>
      </vt:variant>
      <vt:variant>
        <vt:i4>5</vt:i4>
      </vt:variant>
      <vt:variant>
        <vt:lpwstr>http://www.nevo.co.il/case/23226235</vt:lpwstr>
      </vt:variant>
      <vt:variant>
        <vt:lpwstr/>
      </vt:variant>
      <vt:variant>
        <vt:i4>3997811</vt:i4>
      </vt:variant>
      <vt:variant>
        <vt:i4>201</vt:i4>
      </vt:variant>
      <vt:variant>
        <vt:i4>0</vt:i4>
      </vt:variant>
      <vt:variant>
        <vt:i4>5</vt:i4>
      </vt:variant>
      <vt:variant>
        <vt:lpwstr>http://www.nevo.co.il/case/23827604</vt:lpwstr>
      </vt:variant>
      <vt:variant>
        <vt:lpwstr/>
      </vt:variant>
      <vt:variant>
        <vt:i4>3145843</vt:i4>
      </vt:variant>
      <vt:variant>
        <vt:i4>198</vt:i4>
      </vt:variant>
      <vt:variant>
        <vt:i4>0</vt:i4>
      </vt:variant>
      <vt:variant>
        <vt:i4>5</vt:i4>
      </vt:variant>
      <vt:variant>
        <vt:lpwstr>http://www.nevo.co.il/case/24929127</vt:lpwstr>
      </vt:variant>
      <vt:variant>
        <vt:lpwstr/>
      </vt:variant>
      <vt:variant>
        <vt:i4>3670142</vt:i4>
      </vt:variant>
      <vt:variant>
        <vt:i4>195</vt:i4>
      </vt:variant>
      <vt:variant>
        <vt:i4>0</vt:i4>
      </vt:variant>
      <vt:variant>
        <vt:i4>5</vt:i4>
      </vt:variant>
      <vt:variant>
        <vt:lpwstr>http://www.nevo.co.il/case/26259916</vt:lpwstr>
      </vt:variant>
      <vt:variant>
        <vt:lpwstr/>
      </vt:variant>
      <vt:variant>
        <vt:i4>3211386</vt:i4>
      </vt:variant>
      <vt:variant>
        <vt:i4>192</vt:i4>
      </vt:variant>
      <vt:variant>
        <vt:i4>0</vt:i4>
      </vt:variant>
      <vt:variant>
        <vt:i4>5</vt:i4>
      </vt:variant>
      <vt:variant>
        <vt:lpwstr>http://www.nevo.co.il/case/27615803</vt:lpwstr>
      </vt:variant>
      <vt:variant>
        <vt:lpwstr/>
      </vt:variant>
      <vt:variant>
        <vt:i4>3735678</vt:i4>
      </vt:variant>
      <vt:variant>
        <vt:i4>189</vt:i4>
      </vt:variant>
      <vt:variant>
        <vt:i4>0</vt:i4>
      </vt:variant>
      <vt:variant>
        <vt:i4>5</vt:i4>
      </vt:variant>
      <vt:variant>
        <vt:lpwstr>http://www.nevo.co.il/case/26486490</vt:lpwstr>
      </vt:variant>
      <vt:variant>
        <vt:lpwstr/>
      </vt:variant>
      <vt:variant>
        <vt:i4>3342449</vt:i4>
      </vt:variant>
      <vt:variant>
        <vt:i4>186</vt:i4>
      </vt:variant>
      <vt:variant>
        <vt:i4>0</vt:i4>
      </vt:variant>
      <vt:variant>
        <vt:i4>5</vt:i4>
      </vt:variant>
      <vt:variant>
        <vt:lpwstr>http://www.nevo.co.il/case/26401343</vt:lpwstr>
      </vt:variant>
      <vt:variant>
        <vt:lpwstr/>
      </vt:variant>
      <vt:variant>
        <vt:i4>3211380</vt:i4>
      </vt:variant>
      <vt:variant>
        <vt:i4>183</vt:i4>
      </vt:variant>
      <vt:variant>
        <vt:i4>0</vt:i4>
      </vt:variant>
      <vt:variant>
        <vt:i4>5</vt:i4>
      </vt:variant>
      <vt:variant>
        <vt:lpwstr>http://www.nevo.co.il/case/27913696</vt:lpwstr>
      </vt:variant>
      <vt:variant>
        <vt:lpwstr/>
      </vt:variant>
      <vt:variant>
        <vt:i4>3145849</vt:i4>
      </vt:variant>
      <vt:variant>
        <vt:i4>180</vt:i4>
      </vt:variant>
      <vt:variant>
        <vt:i4>0</vt:i4>
      </vt:variant>
      <vt:variant>
        <vt:i4>5</vt:i4>
      </vt:variant>
      <vt:variant>
        <vt:lpwstr>http://www.nevo.co.il/case/27621851</vt:lpwstr>
      </vt:variant>
      <vt:variant>
        <vt:lpwstr/>
      </vt:variant>
      <vt:variant>
        <vt:i4>3866751</vt:i4>
      </vt:variant>
      <vt:variant>
        <vt:i4>177</vt:i4>
      </vt:variant>
      <vt:variant>
        <vt:i4>0</vt:i4>
      </vt:variant>
      <vt:variant>
        <vt:i4>5</vt:i4>
      </vt:variant>
      <vt:variant>
        <vt:lpwstr>http://www.nevo.co.il/case/28362589</vt:lpwstr>
      </vt:variant>
      <vt:variant>
        <vt:lpwstr/>
      </vt:variant>
      <vt:variant>
        <vt:i4>3145842</vt:i4>
      </vt:variant>
      <vt:variant>
        <vt:i4>174</vt:i4>
      </vt:variant>
      <vt:variant>
        <vt:i4>0</vt:i4>
      </vt:variant>
      <vt:variant>
        <vt:i4>5</vt:i4>
      </vt:variant>
      <vt:variant>
        <vt:lpwstr>http://www.nevo.co.il/case/27480967</vt:lpwstr>
      </vt:variant>
      <vt:variant>
        <vt:lpwstr/>
      </vt:variant>
      <vt:variant>
        <vt:i4>3473533</vt:i4>
      </vt:variant>
      <vt:variant>
        <vt:i4>171</vt:i4>
      </vt:variant>
      <vt:variant>
        <vt:i4>0</vt:i4>
      </vt:variant>
      <vt:variant>
        <vt:i4>5</vt:i4>
      </vt:variant>
      <vt:variant>
        <vt:lpwstr>http://www.nevo.co.il/case/26366928</vt:lpwstr>
      </vt:variant>
      <vt:variant>
        <vt:lpwstr/>
      </vt:variant>
      <vt:variant>
        <vt:i4>3735679</vt:i4>
      </vt:variant>
      <vt:variant>
        <vt:i4>168</vt:i4>
      </vt:variant>
      <vt:variant>
        <vt:i4>0</vt:i4>
      </vt:variant>
      <vt:variant>
        <vt:i4>5</vt:i4>
      </vt:variant>
      <vt:variant>
        <vt:lpwstr>http://www.nevo.co.il/case/26991436</vt:lpwstr>
      </vt:variant>
      <vt:variant>
        <vt:lpwstr/>
      </vt:variant>
      <vt:variant>
        <vt:i4>3997810</vt:i4>
      </vt:variant>
      <vt:variant>
        <vt:i4>165</vt:i4>
      </vt:variant>
      <vt:variant>
        <vt:i4>0</vt:i4>
      </vt:variant>
      <vt:variant>
        <vt:i4>5</vt:i4>
      </vt:variant>
      <vt:variant>
        <vt:lpwstr>http://www.nevo.co.il/case/26559538</vt:lpwstr>
      </vt:variant>
      <vt:variant>
        <vt:lpwstr/>
      </vt:variant>
      <vt:variant>
        <vt:i4>3407988</vt:i4>
      </vt:variant>
      <vt:variant>
        <vt:i4>162</vt:i4>
      </vt:variant>
      <vt:variant>
        <vt:i4>0</vt:i4>
      </vt:variant>
      <vt:variant>
        <vt:i4>5</vt:i4>
      </vt:variant>
      <vt:variant>
        <vt:lpwstr>http://www.nevo.co.il/case/27335408</vt:lpwstr>
      </vt:variant>
      <vt:variant>
        <vt:lpwstr/>
      </vt:variant>
      <vt:variant>
        <vt:i4>3407990</vt:i4>
      </vt:variant>
      <vt:variant>
        <vt:i4>159</vt:i4>
      </vt:variant>
      <vt:variant>
        <vt:i4>0</vt:i4>
      </vt:variant>
      <vt:variant>
        <vt:i4>5</vt:i4>
      </vt:variant>
      <vt:variant>
        <vt:lpwstr>http://www.nevo.co.il/case/28226828</vt:lpwstr>
      </vt:variant>
      <vt:variant>
        <vt:lpwstr/>
      </vt:variant>
      <vt:variant>
        <vt:i4>3997808</vt:i4>
      </vt:variant>
      <vt:variant>
        <vt:i4>156</vt:i4>
      </vt:variant>
      <vt:variant>
        <vt:i4>0</vt:i4>
      </vt:variant>
      <vt:variant>
        <vt:i4>5</vt:i4>
      </vt:variant>
      <vt:variant>
        <vt:lpwstr>http://www.nevo.co.il/case/26418332</vt:lpwstr>
      </vt:variant>
      <vt:variant>
        <vt:lpwstr/>
      </vt:variant>
      <vt:variant>
        <vt:i4>3473526</vt:i4>
      </vt:variant>
      <vt:variant>
        <vt:i4>153</vt:i4>
      </vt:variant>
      <vt:variant>
        <vt:i4>0</vt:i4>
      </vt:variant>
      <vt:variant>
        <vt:i4>5</vt:i4>
      </vt:variant>
      <vt:variant>
        <vt:lpwstr>http://www.nevo.co.il/case/27011466</vt:lpwstr>
      </vt:variant>
      <vt:variant>
        <vt:lpwstr/>
      </vt:variant>
      <vt:variant>
        <vt:i4>3932278</vt:i4>
      </vt:variant>
      <vt:variant>
        <vt:i4>150</vt:i4>
      </vt:variant>
      <vt:variant>
        <vt:i4>0</vt:i4>
      </vt:variant>
      <vt:variant>
        <vt:i4>5</vt:i4>
      </vt:variant>
      <vt:variant>
        <vt:lpwstr>http://www.nevo.co.il/case/20235191</vt:lpwstr>
      </vt:variant>
      <vt:variant>
        <vt:lpwstr/>
      </vt:variant>
      <vt:variant>
        <vt:i4>3932272</vt:i4>
      </vt:variant>
      <vt:variant>
        <vt:i4>147</vt:i4>
      </vt:variant>
      <vt:variant>
        <vt:i4>0</vt:i4>
      </vt:variant>
      <vt:variant>
        <vt:i4>5</vt:i4>
      </vt:variant>
      <vt:variant>
        <vt:lpwstr>http://www.nevo.co.il/case/18159953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8257637</vt:i4>
      </vt:variant>
      <vt:variant>
        <vt:i4>141</vt:i4>
      </vt:variant>
      <vt:variant>
        <vt:i4>0</vt:i4>
      </vt:variant>
      <vt:variant>
        <vt:i4>5</vt:i4>
      </vt:variant>
      <vt:variant>
        <vt:lpwstr>http://www.nevo.co.il/law/4216</vt:lpwstr>
      </vt:variant>
      <vt:variant>
        <vt:lpwstr/>
      </vt:variant>
      <vt:variant>
        <vt:i4>4063353</vt:i4>
      </vt:variant>
      <vt:variant>
        <vt:i4>138</vt:i4>
      </vt:variant>
      <vt:variant>
        <vt:i4>0</vt:i4>
      </vt:variant>
      <vt:variant>
        <vt:i4>5</vt:i4>
      </vt:variant>
      <vt:variant>
        <vt:lpwstr>http://www.nevo.co.il/case/20683594</vt:lpwstr>
      </vt:variant>
      <vt:variant>
        <vt:lpwstr/>
      </vt:variant>
      <vt:variant>
        <vt:i4>3473524</vt:i4>
      </vt:variant>
      <vt:variant>
        <vt:i4>135</vt:i4>
      </vt:variant>
      <vt:variant>
        <vt:i4>0</vt:i4>
      </vt:variant>
      <vt:variant>
        <vt:i4>5</vt:i4>
      </vt:variant>
      <vt:variant>
        <vt:lpwstr>http://www.nevo.co.il/case/16968058</vt:lpwstr>
      </vt:variant>
      <vt:variant>
        <vt:lpwstr/>
      </vt:variant>
      <vt:variant>
        <vt:i4>3997819</vt:i4>
      </vt:variant>
      <vt:variant>
        <vt:i4>132</vt:i4>
      </vt:variant>
      <vt:variant>
        <vt:i4>0</vt:i4>
      </vt:variant>
      <vt:variant>
        <vt:i4>5</vt:i4>
      </vt:variant>
      <vt:variant>
        <vt:lpwstr>http://www.nevo.co.il/case/5681787</vt:lpwstr>
      </vt:variant>
      <vt:variant>
        <vt:lpwstr/>
      </vt:variant>
      <vt:variant>
        <vt:i4>3801214</vt:i4>
      </vt:variant>
      <vt:variant>
        <vt:i4>129</vt:i4>
      </vt:variant>
      <vt:variant>
        <vt:i4>0</vt:i4>
      </vt:variant>
      <vt:variant>
        <vt:i4>5</vt:i4>
      </vt:variant>
      <vt:variant>
        <vt:lpwstr>http://www.nevo.co.il/case/5805976</vt:lpwstr>
      </vt:variant>
      <vt:variant>
        <vt:lpwstr/>
      </vt:variant>
      <vt:variant>
        <vt:i4>3997811</vt:i4>
      </vt:variant>
      <vt:variant>
        <vt:i4>126</vt:i4>
      </vt:variant>
      <vt:variant>
        <vt:i4>0</vt:i4>
      </vt:variant>
      <vt:variant>
        <vt:i4>5</vt:i4>
      </vt:variant>
      <vt:variant>
        <vt:lpwstr>http://www.nevo.co.il/case/23827604</vt:lpwstr>
      </vt:variant>
      <vt:variant>
        <vt:lpwstr/>
      </vt:variant>
      <vt:variant>
        <vt:i4>3473527</vt:i4>
      </vt:variant>
      <vt:variant>
        <vt:i4>123</vt:i4>
      </vt:variant>
      <vt:variant>
        <vt:i4>0</vt:i4>
      </vt:variant>
      <vt:variant>
        <vt:i4>5</vt:i4>
      </vt:variant>
      <vt:variant>
        <vt:lpwstr>http://www.nevo.co.il/case/6062217</vt:lpwstr>
      </vt:variant>
      <vt:variant>
        <vt:lpwstr/>
      </vt:variant>
      <vt:variant>
        <vt:i4>3473524</vt:i4>
      </vt:variant>
      <vt:variant>
        <vt:i4>117</vt:i4>
      </vt:variant>
      <vt:variant>
        <vt:i4>0</vt:i4>
      </vt:variant>
      <vt:variant>
        <vt:i4>5</vt:i4>
      </vt:variant>
      <vt:variant>
        <vt:lpwstr>http://www.nevo.co.il/case/5760076</vt:lpwstr>
      </vt:variant>
      <vt:variant>
        <vt:lpwstr/>
      </vt:variant>
      <vt:variant>
        <vt:i4>3801205</vt:i4>
      </vt:variant>
      <vt:variant>
        <vt:i4>114</vt:i4>
      </vt:variant>
      <vt:variant>
        <vt:i4>0</vt:i4>
      </vt:variant>
      <vt:variant>
        <vt:i4>5</vt:i4>
      </vt:variant>
      <vt:variant>
        <vt:lpwstr>http://www.nevo.co.il/case/22232081</vt:lpwstr>
      </vt:variant>
      <vt:variant>
        <vt:lpwstr/>
      </vt:variant>
      <vt:variant>
        <vt:i4>3801214</vt:i4>
      </vt:variant>
      <vt:variant>
        <vt:i4>111</vt:i4>
      </vt:variant>
      <vt:variant>
        <vt:i4>0</vt:i4>
      </vt:variant>
      <vt:variant>
        <vt:i4>5</vt:i4>
      </vt:variant>
      <vt:variant>
        <vt:lpwstr>http://www.nevo.co.il/case/5805976</vt:lpwstr>
      </vt:variant>
      <vt:variant>
        <vt:lpwstr/>
      </vt:variant>
      <vt:variant>
        <vt:i4>3211386</vt:i4>
      </vt:variant>
      <vt:variant>
        <vt:i4>108</vt:i4>
      </vt:variant>
      <vt:variant>
        <vt:i4>0</vt:i4>
      </vt:variant>
      <vt:variant>
        <vt:i4>5</vt:i4>
      </vt:variant>
      <vt:variant>
        <vt:lpwstr>http://www.nevo.co.il/case/27615803</vt:lpwstr>
      </vt:variant>
      <vt:variant>
        <vt:lpwstr/>
      </vt:variant>
      <vt:variant>
        <vt:i4>4063346</vt:i4>
      </vt:variant>
      <vt:variant>
        <vt:i4>105</vt:i4>
      </vt:variant>
      <vt:variant>
        <vt:i4>0</vt:i4>
      </vt:variant>
      <vt:variant>
        <vt:i4>5</vt:i4>
      </vt:variant>
      <vt:variant>
        <vt:lpwstr>http://www.nevo.co.il/case/26246488</vt:lpwstr>
      </vt:variant>
      <vt:variant>
        <vt:lpwstr/>
      </vt:variant>
      <vt:variant>
        <vt:i4>3473523</vt:i4>
      </vt:variant>
      <vt:variant>
        <vt:i4>102</vt:i4>
      </vt:variant>
      <vt:variant>
        <vt:i4>0</vt:i4>
      </vt:variant>
      <vt:variant>
        <vt:i4>5</vt:i4>
      </vt:variant>
      <vt:variant>
        <vt:lpwstr>http://www.nevo.co.il/case/26797877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6619233</vt:i4>
      </vt:variant>
      <vt:variant>
        <vt:i4>93</vt:i4>
      </vt:variant>
      <vt:variant>
        <vt:i4>0</vt:i4>
      </vt:variant>
      <vt:variant>
        <vt:i4>5</vt:i4>
      </vt:variant>
      <vt:variant>
        <vt:lpwstr>http://www.nevo.co.il/law/70301/40c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vt:lpwstr>
      </vt:variant>
      <vt:variant>
        <vt:lpwstr/>
      </vt:variant>
      <vt:variant>
        <vt:i4>3342448</vt:i4>
      </vt:variant>
      <vt:variant>
        <vt:i4>84</vt:i4>
      </vt:variant>
      <vt:variant>
        <vt:i4>0</vt:i4>
      </vt:variant>
      <vt:variant>
        <vt:i4>5</vt:i4>
      </vt:variant>
      <vt:variant>
        <vt:lpwstr>http://www.nevo.co.il/case/21644133</vt:lpwstr>
      </vt:variant>
      <vt:variant>
        <vt:lpwstr/>
      </vt:variant>
      <vt:variant>
        <vt:i4>8257637</vt:i4>
      </vt:variant>
      <vt:variant>
        <vt:i4>81</vt:i4>
      </vt:variant>
      <vt:variant>
        <vt:i4>0</vt:i4>
      </vt:variant>
      <vt:variant>
        <vt:i4>5</vt:i4>
      </vt:variant>
      <vt:variant>
        <vt:lpwstr>http://www.nevo.co.il/law/4216</vt:lpwstr>
      </vt:variant>
      <vt:variant>
        <vt:lpwstr/>
      </vt:variant>
      <vt:variant>
        <vt:i4>5046346</vt:i4>
      </vt:variant>
      <vt:variant>
        <vt:i4>78</vt:i4>
      </vt:variant>
      <vt:variant>
        <vt:i4>0</vt:i4>
      </vt:variant>
      <vt:variant>
        <vt:i4>5</vt:i4>
      </vt:variant>
      <vt:variant>
        <vt:lpwstr>http://www.nevo.co.il/law/4216/32</vt:lpwstr>
      </vt:variant>
      <vt:variant>
        <vt:lpwstr/>
      </vt:variant>
      <vt:variant>
        <vt:i4>4784202</vt:i4>
      </vt:variant>
      <vt:variant>
        <vt:i4>75</vt:i4>
      </vt:variant>
      <vt:variant>
        <vt:i4>0</vt:i4>
      </vt:variant>
      <vt:variant>
        <vt:i4>5</vt:i4>
      </vt:variant>
      <vt:variant>
        <vt:lpwstr>http://www.nevo.co.il/law/4216/7</vt:lpwstr>
      </vt:variant>
      <vt:variant>
        <vt:lpwstr/>
      </vt:variant>
      <vt:variant>
        <vt:i4>3276915</vt:i4>
      </vt:variant>
      <vt:variant>
        <vt:i4>72</vt:i4>
      </vt:variant>
      <vt:variant>
        <vt:i4>0</vt:i4>
      </vt:variant>
      <vt:variant>
        <vt:i4>5</vt:i4>
      </vt:variant>
      <vt:variant>
        <vt:lpwstr>http://www.nevo.co.il/case/28094649</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6619233</vt:i4>
      </vt:variant>
      <vt:variant>
        <vt:i4>63</vt:i4>
      </vt:variant>
      <vt:variant>
        <vt:i4>0</vt:i4>
      </vt:variant>
      <vt:variant>
        <vt:i4>5</vt:i4>
      </vt:variant>
      <vt:variant>
        <vt:lpwstr>http://www.nevo.co.il/law/70301/400</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6619233</vt:i4>
      </vt:variant>
      <vt:variant>
        <vt:i4>42</vt:i4>
      </vt:variant>
      <vt:variant>
        <vt:i4>0</vt:i4>
      </vt:variant>
      <vt:variant>
        <vt:i4>5</vt:i4>
      </vt:variant>
      <vt:variant>
        <vt:lpwstr>http://www.nevo.co.il/law/70301/400</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4915205</vt:i4>
      </vt:variant>
      <vt:variant>
        <vt:i4>36</vt:i4>
      </vt:variant>
      <vt:variant>
        <vt:i4>0</vt:i4>
      </vt:variant>
      <vt:variant>
        <vt:i4>5</vt:i4>
      </vt:variant>
      <vt:variant>
        <vt:lpwstr>http://www.nevo.co.il/law/70301/40d.b</vt:lpwstr>
      </vt:variant>
      <vt:variant>
        <vt:lpwstr/>
      </vt:variant>
      <vt:variant>
        <vt:i4>4915205</vt:i4>
      </vt:variant>
      <vt:variant>
        <vt:i4>33</vt:i4>
      </vt:variant>
      <vt:variant>
        <vt:i4>0</vt:i4>
      </vt:variant>
      <vt:variant>
        <vt:i4>5</vt:i4>
      </vt:variant>
      <vt:variant>
        <vt:lpwstr>http://www.nevo.co.il/law/70301/40d.a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5046346</vt:i4>
      </vt:variant>
      <vt:variant>
        <vt:i4>18</vt:i4>
      </vt:variant>
      <vt:variant>
        <vt:i4>0</vt:i4>
      </vt:variant>
      <vt:variant>
        <vt:i4>5</vt:i4>
      </vt:variant>
      <vt:variant>
        <vt:lpwstr>http://www.nevo.co.il/law/4216/32</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4784202</vt:i4>
      </vt:variant>
      <vt:variant>
        <vt:i4>6</vt:i4>
      </vt:variant>
      <vt:variant>
        <vt:i4>0</vt:i4>
      </vt:variant>
      <vt:variant>
        <vt:i4>5</vt:i4>
      </vt:variant>
      <vt:variant>
        <vt:lpwstr>http://www.nevo.co.il/law/4216/7</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2025-04-22T21:17:00Z</dcterms:created>
  <dcterms:modified xsi:type="dcterms:W3CDTF">2025-04-22T21:17:00Z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23062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ווסילי שוריק  </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20220717</vt:lpwstr>
  </property>
  <property fmtid="{D5CDD505-2E9C-101B-9397-08002B2CF9AE}" pid="13" name="TYPE_N_DATE">
    <vt:lpwstr>39020220717</vt:lpwstr>
  </property>
  <property fmtid="{D5CDD505-2E9C-101B-9397-08002B2CF9AE}" pid="14" name="WORDNUMPAGES">
    <vt:lpwstr>19</vt:lpwstr>
  </property>
  <property fmtid="{D5CDD505-2E9C-101B-9397-08002B2CF9AE}" pid="15" name="TYPE_ABS_DATE">
    <vt:lpwstr>390020220717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28094649;21644133;26797877:2;26246488;27615803:2;5805976:2;22232081;5760076;6062217;23827604:3;5681787;16968058;20683594;18159953;20235191;27011466;26418332;28226828;27335408;26559538;26991436:2;26366928;27480967;28362589;27621851;27913696;26401343</vt:lpwstr>
  </property>
  <property fmtid="{D5CDD505-2E9C-101B-9397-08002B2CF9AE}" pid="36" name="CASESLISTTMP2">
    <vt:lpwstr>26486490;26259916;24929127;23226235;26459302;26998241;21055810;27279049;6473037</vt:lpwstr>
  </property>
  <property fmtid="{D5CDD505-2E9C-101B-9397-08002B2CF9AE}" pid="37" name="LAWLISTTMP1">
    <vt:lpwstr>4216/006;007.a;007.c;010;007;032</vt:lpwstr>
  </property>
  <property fmtid="{D5CDD505-2E9C-101B-9397-08002B2CF9AE}" pid="38" name="LAWLISTTMP2">
    <vt:lpwstr>70301/029:2;400;040;040c;040i;040d.a;040d.b</vt:lpwstr>
  </property>
</Properties>
</file>