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6113EC" w:rsidRPr="00CD5C2A" w14:paraId="057E6491" w14:textId="77777777" w:rsidTr="009457B0">
        <w:trPr>
          <w:trHeight w:hRule="exact" w:val="418"/>
          <w:jc w:val="center"/>
        </w:trPr>
        <w:tc>
          <w:tcPr>
            <w:tcW w:w="8861" w:type="dxa"/>
            <w:gridSpan w:val="2"/>
          </w:tcPr>
          <w:p w14:paraId="69EEB40E" w14:textId="77777777" w:rsidR="006113EC" w:rsidRPr="00CD5C2A" w:rsidRDefault="006113EC" w:rsidP="009457B0">
            <w:pPr>
              <w:pStyle w:val="a3"/>
              <w:jc w:val="center"/>
              <w:rPr>
                <w:rFonts w:ascii="Tahoma" w:hAnsi="Tahoma" w:cs="Tahoma"/>
                <w:color w:val="000080"/>
                <w:rtl/>
              </w:rPr>
            </w:pPr>
            <w:r w:rsidRPr="00CD5C2A">
              <w:rPr>
                <w:rFonts w:ascii="Tahoma" w:hAnsi="Tahoma" w:cs="Tahoma"/>
                <w:b/>
                <w:bCs/>
                <w:color w:val="000080"/>
                <w:rtl/>
              </w:rPr>
              <w:t>בית המשפט המחוזי בחיפה</w:t>
            </w:r>
          </w:p>
        </w:tc>
      </w:tr>
      <w:tr w:rsidR="006113EC" w:rsidRPr="00CD5C2A" w14:paraId="33EBBE58" w14:textId="77777777" w:rsidTr="009457B0">
        <w:trPr>
          <w:trHeight w:val="337"/>
          <w:jc w:val="center"/>
        </w:trPr>
        <w:tc>
          <w:tcPr>
            <w:tcW w:w="5131" w:type="dxa"/>
          </w:tcPr>
          <w:p w14:paraId="5CE4BC3B" w14:textId="77777777" w:rsidR="006113EC" w:rsidRPr="00CD5C2A" w:rsidRDefault="006113EC" w:rsidP="009457B0">
            <w:pPr>
              <w:rPr>
                <w:rFonts w:cs="FrankRuehl"/>
                <w:sz w:val="28"/>
                <w:szCs w:val="28"/>
                <w:rtl/>
              </w:rPr>
            </w:pPr>
            <w:r w:rsidRPr="00CD5C2A">
              <w:rPr>
                <w:rFonts w:cs="FrankRuehl"/>
                <w:sz w:val="28"/>
                <w:szCs w:val="28"/>
                <w:rtl/>
              </w:rPr>
              <w:t>ת"פ</w:t>
            </w:r>
            <w:r w:rsidRPr="00CD5C2A">
              <w:rPr>
                <w:rFonts w:cs="FrankRuehl" w:hint="cs"/>
                <w:sz w:val="28"/>
                <w:szCs w:val="28"/>
                <w:rtl/>
              </w:rPr>
              <w:t xml:space="preserve"> </w:t>
            </w:r>
            <w:r w:rsidRPr="00CD5C2A">
              <w:rPr>
                <w:rFonts w:cs="FrankRuehl"/>
                <w:sz w:val="28"/>
                <w:szCs w:val="28"/>
                <w:rtl/>
              </w:rPr>
              <w:t>1187-04-22</w:t>
            </w:r>
            <w:r w:rsidRPr="00CD5C2A">
              <w:rPr>
                <w:rFonts w:cs="FrankRuehl" w:hint="cs"/>
                <w:sz w:val="28"/>
                <w:szCs w:val="28"/>
                <w:rtl/>
              </w:rPr>
              <w:t xml:space="preserve"> </w:t>
            </w:r>
            <w:r w:rsidRPr="00CD5C2A">
              <w:rPr>
                <w:rFonts w:cs="FrankRuehl"/>
                <w:sz w:val="28"/>
                <w:szCs w:val="28"/>
                <w:rtl/>
              </w:rPr>
              <w:t>מדינת ישראל נ' יונה</w:t>
            </w:r>
          </w:p>
          <w:p w14:paraId="4E160E0E" w14:textId="77777777" w:rsidR="006113EC" w:rsidRPr="00CD5C2A" w:rsidRDefault="006113EC" w:rsidP="009457B0">
            <w:pPr>
              <w:pStyle w:val="a3"/>
              <w:rPr>
                <w:rFonts w:cs="FrankRuehl"/>
                <w:sz w:val="10"/>
                <w:szCs w:val="10"/>
                <w:rtl/>
              </w:rPr>
            </w:pPr>
          </w:p>
        </w:tc>
        <w:tc>
          <w:tcPr>
            <w:tcW w:w="3730" w:type="dxa"/>
          </w:tcPr>
          <w:p w14:paraId="3F261B22" w14:textId="77777777" w:rsidR="006113EC" w:rsidRPr="00CD5C2A" w:rsidRDefault="006113EC" w:rsidP="009457B0">
            <w:pPr>
              <w:pStyle w:val="a3"/>
              <w:jc w:val="right"/>
              <w:rPr>
                <w:rFonts w:cs="FrankRuehl"/>
                <w:sz w:val="28"/>
                <w:szCs w:val="28"/>
                <w:rtl/>
              </w:rPr>
            </w:pPr>
          </w:p>
        </w:tc>
      </w:tr>
    </w:tbl>
    <w:p w14:paraId="75F20B62" w14:textId="77777777" w:rsidR="006113EC" w:rsidRPr="00CD5C2A" w:rsidRDefault="006113EC" w:rsidP="006113EC">
      <w:pPr>
        <w:pStyle w:val="a3"/>
        <w:rPr>
          <w:rtl/>
        </w:rPr>
      </w:pPr>
      <w:r w:rsidRPr="00CD5C2A">
        <w:rPr>
          <w:rFonts w:hint="cs"/>
          <w:rtl/>
        </w:rPr>
        <w:t xml:space="preserve"> </w:t>
      </w:r>
    </w:p>
    <w:p w14:paraId="61ABB180" w14:textId="77777777" w:rsidR="006113EC" w:rsidRPr="00CD5C2A" w:rsidRDefault="006113EC" w:rsidP="006113EC">
      <w:pPr>
        <w:rPr>
          <w:sz w:val="2"/>
          <w:szCs w:val="2"/>
          <w:rtl/>
        </w:rPr>
      </w:pPr>
    </w:p>
    <w:p w14:paraId="12C561EE" w14:textId="77777777" w:rsidR="006113EC" w:rsidRPr="00CD5C2A" w:rsidRDefault="006113EC" w:rsidP="006113EC">
      <w:pPr>
        <w:rPr>
          <w:sz w:val="2"/>
          <w:szCs w:val="2"/>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6113EC" w:rsidRPr="00CD5C2A" w14:paraId="43F5C2E8" w14:textId="77777777" w:rsidTr="006113EC">
        <w:trPr>
          <w:trHeight w:val="295"/>
          <w:jc w:val="center"/>
        </w:trPr>
        <w:tc>
          <w:tcPr>
            <w:tcW w:w="923" w:type="dxa"/>
            <w:tcBorders>
              <w:top w:val="nil"/>
              <w:left w:val="nil"/>
              <w:bottom w:val="nil"/>
              <w:right w:val="nil"/>
            </w:tcBorders>
            <w:shd w:val="clear" w:color="auto" w:fill="auto"/>
          </w:tcPr>
          <w:p w14:paraId="394AA68D" w14:textId="77777777" w:rsidR="006113EC" w:rsidRPr="00CD5C2A" w:rsidRDefault="006113EC" w:rsidP="006113EC">
            <w:pPr>
              <w:jc w:val="both"/>
              <w:rPr>
                <w:rFonts w:ascii="David" w:hAnsi="David"/>
                <w:sz w:val="26"/>
                <w:szCs w:val="26"/>
              </w:rPr>
            </w:pPr>
            <w:r w:rsidRPr="00CD5C2A">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7FE446CF" w14:textId="77777777" w:rsidR="006113EC" w:rsidRPr="00CD5C2A" w:rsidRDefault="006113EC" w:rsidP="009457B0">
            <w:pPr>
              <w:rPr>
                <w:rFonts w:ascii="David" w:hAnsi="David"/>
                <w:b/>
                <w:bCs/>
                <w:sz w:val="26"/>
                <w:szCs w:val="26"/>
                <w:rtl/>
              </w:rPr>
            </w:pPr>
            <w:r w:rsidRPr="00CD5C2A">
              <w:rPr>
                <w:rFonts w:ascii="David" w:hAnsi="David"/>
                <w:b/>
                <w:bCs/>
                <w:sz w:val="26"/>
                <w:szCs w:val="26"/>
                <w:rtl/>
              </w:rPr>
              <w:t>כבוד השופטת, סגנית הנשיא  דיאנה סלע</w:t>
            </w:r>
          </w:p>
          <w:p w14:paraId="737D805C" w14:textId="77777777" w:rsidR="006113EC" w:rsidRPr="00CD5C2A" w:rsidRDefault="006113EC" w:rsidP="009457B0">
            <w:pPr>
              <w:rPr>
                <w:rFonts w:ascii="David" w:hAnsi="David"/>
                <w:sz w:val="26"/>
                <w:szCs w:val="26"/>
                <w:rtl/>
              </w:rPr>
            </w:pPr>
          </w:p>
          <w:p w14:paraId="30B251B8" w14:textId="77777777" w:rsidR="006113EC" w:rsidRPr="00CD5C2A" w:rsidRDefault="006113EC" w:rsidP="006113EC">
            <w:pPr>
              <w:jc w:val="both"/>
              <w:rPr>
                <w:rFonts w:ascii="David" w:hAnsi="David"/>
                <w:sz w:val="26"/>
                <w:szCs w:val="26"/>
              </w:rPr>
            </w:pPr>
          </w:p>
        </w:tc>
      </w:tr>
      <w:tr w:rsidR="006113EC" w:rsidRPr="00CD5C2A" w14:paraId="72FD2B40" w14:textId="77777777" w:rsidTr="006113EC">
        <w:trPr>
          <w:trHeight w:val="355"/>
          <w:jc w:val="center"/>
        </w:trPr>
        <w:tc>
          <w:tcPr>
            <w:tcW w:w="923" w:type="dxa"/>
            <w:tcBorders>
              <w:top w:val="nil"/>
              <w:left w:val="nil"/>
              <w:bottom w:val="nil"/>
              <w:right w:val="nil"/>
            </w:tcBorders>
            <w:shd w:val="clear" w:color="auto" w:fill="auto"/>
          </w:tcPr>
          <w:p w14:paraId="46430790" w14:textId="77777777" w:rsidR="006113EC" w:rsidRPr="00CD5C2A" w:rsidRDefault="006113EC" w:rsidP="006113EC">
            <w:pPr>
              <w:jc w:val="both"/>
              <w:rPr>
                <w:rFonts w:ascii="David" w:hAnsi="David"/>
                <w:sz w:val="26"/>
                <w:szCs w:val="26"/>
              </w:rPr>
            </w:pPr>
            <w:bookmarkStart w:id="0" w:name="FirstAppellant"/>
            <w:bookmarkStart w:id="1" w:name="LastJudge"/>
            <w:bookmarkEnd w:id="1"/>
            <w:r w:rsidRPr="00CD5C2A">
              <w:rPr>
                <w:rFonts w:ascii="David" w:hAnsi="David"/>
                <w:sz w:val="26"/>
                <w:szCs w:val="26"/>
                <w:rtl/>
              </w:rPr>
              <w:t>בעניין:</w:t>
            </w:r>
          </w:p>
        </w:tc>
        <w:tc>
          <w:tcPr>
            <w:tcW w:w="3219" w:type="dxa"/>
            <w:tcBorders>
              <w:top w:val="nil"/>
              <w:left w:val="nil"/>
              <w:bottom w:val="nil"/>
              <w:right w:val="nil"/>
            </w:tcBorders>
            <w:shd w:val="clear" w:color="auto" w:fill="auto"/>
          </w:tcPr>
          <w:p w14:paraId="1485EB84" w14:textId="77777777" w:rsidR="006113EC" w:rsidRPr="00CD5C2A" w:rsidRDefault="006113EC" w:rsidP="006113EC">
            <w:pPr>
              <w:suppressLineNumbers/>
            </w:pPr>
            <w:r w:rsidRPr="00CD5C2A">
              <w:rPr>
                <w:rFonts w:ascii="Arial" w:hAnsi="Arial" w:hint="cs"/>
                <w:b/>
                <w:bCs/>
                <w:sz w:val="26"/>
                <w:szCs w:val="26"/>
                <w:rtl/>
              </w:rPr>
              <w:t>ה</w:t>
            </w:r>
            <w:r w:rsidRPr="00CD5C2A">
              <w:rPr>
                <w:rFonts w:ascii="Arial" w:hAnsi="Arial"/>
                <w:b/>
                <w:bCs/>
                <w:sz w:val="26"/>
                <w:szCs w:val="26"/>
                <w:rtl/>
              </w:rPr>
              <w:t>מאשימה</w:t>
            </w:r>
          </w:p>
          <w:p w14:paraId="70A8F660" w14:textId="77777777" w:rsidR="006113EC" w:rsidRPr="00CD5C2A" w:rsidRDefault="006113EC" w:rsidP="009457B0">
            <w:pPr>
              <w:rPr>
                <w:rFonts w:ascii="David" w:hAnsi="David"/>
                <w:sz w:val="26"/>
                <w:szCs w:val="26"/>
              </w:rPr>
            </w:pPr>
          </w:p>
        </w:tc>
        <w:tc>
          <w:tcPr>
            <w:tcW w:w="4678" w:type="dxa"/>
            <w:tcBorders>
              <w:top w:val="nil"/>
              <w:left w:val="nil"/>
              <w:bottom w:val="nil"/>
              <w:right w:val="nil"/>
            </w:tcBorders>
            <w:shd w:val="clear" w:color="auto" w:fill="auto"/>
            <w:vAlign w:val="center"/>
          </w:tcPr>
          <w:p w14:paraId="1D00AF66" w14:textId="77777777" w:rsidR="006113EC" w:rsidRPr="00CD5C2A" w:rsidRDefault="006113EC" w:rsidP="006113EC">
            <w:pPr>
              <w:suppressLineNumbers/>
            </w:pPr>
            <w:r w:rsidRPr="00CD5C2A">
              <w:rPr>
                <w:rFonts w:ascii="Arial" w:hAnsi="Arial"/>
                <w:b/>
                <w:bCs/>
                <w:sz w:val="26"/>
                <w:szCs w:val="26"/>
                <w:rtl/>
              </w:rPr>
              <w:t>מדינת ישראל</w:t>
            </w:r>
            <w:r w:rsidRPr="00CD5C2A">
              <w:rPr>
                <w:rFonts w:ascii="Arial" w:hAnsi="Arial" w:hint="cs"/>
                <w:b/>
                <w:bCs/>
                <w:sz w:val="26"/>
                <w:szCs w:val="26"/>
                <w:rtl/>
              </w:rPr>
              <w:t xml:space="preserve"> </w:t>
            </w:r>
          </w:p>
          <w:p w14:paraId="3E558C89" w14:textId="77777777" w:rsidR="006113EC" w:rsidRPr="00CD5C2A" w:rsidRDefault="006113EC" w:rsidP="009457B0">
            <w:pPr>
              <w:rPr>
                <w:rFonts w:ascii="David" w:hAnsi="David"/>
                <w:sz w:val="26"/>
                <w:szCs w:val="26"/>
              </w:rPr>
            </w:pPr>
          </w:p>
        </w:tc>
      </w:tr>
      <w:bookmarkEnd w:id="0"/>
      <w:tr w:rsidR="006113EC" w:rsidRPr="00CD5C2A" w14:paraId="6EC94070" w14:textId="77777777" w:rsidTr="006113EC">
        <w:trPr>
          <w:trHeight w:val="355"/>
          <w:jc w:val="center"/>
        </w:trPr>
        <w:tc>
          <w:tcPr>
            <w:tcW w:w="923" w:type="dxa"/>
            <w:tcBorders>
              <w:top w:val="nil"/>
              <w:left w:val="nil"/>
              <w:bottom w:val="nil"/>
              <w:right w:val="nil"/>
            </w:tcBorders>
            <w:shd w:val="clear" w:color="auto" w:fill="auto"/>
          </w:tcPr>
          <w:p w14:paraId="75711B07" w14:textId="77777777" w:rsidR="006113EC" w:rsidRPr="00CD5C2A" w:rsidRDefault="006113EC" w:rsidP="006113EC">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F26C139" w14:textId="77777777" w:rsidR="006113EC" w:rsidRPr="00CD5C2A" w:rsidRDefault="006113EC" w:rsidP="006113EC">
            <w:pPr>
              <w:jc w:val="center"/>
              <w:rPr>
                <w:rFonts w:ascii="David" w:hAnsi="David"/>
                <w:b/>
                <w:bCs/>
                <w:sz w:val="20"/>
                <w:szCs w:val="20"/>
                <w:rtl/>
              </w:rPr>
            </w:pPr>
          </w:p>
          <w:p w14:paraId="5CCF6DEA" w14:textId="77777777" w:rsidR="006113EC" w:rsidRPr="00CD5C2A" w:rsidRDefault="006113EC" w:rsidP="006113EC">
            <w:pPr>
              <w:jc w:val="center"/>
              <w:rPr>
                <w:rFonts w:ascii="David" w:hAnsi="David"/>
                <w:b/>
                <w:bCs/>
                <w:sz w:val="26"/>
                <w:szCs w:val="26"/>
                <w:rtl/>
              </w:rPr>
            </w:pPr>
            <w:r w:rsidRPr="00CD5C2A">
              <w:rPr>
                <w:rFonts w:ascii="David" w:hAnsi="David"/>
                <w:b/>
                <w:bCs/>
                <w:sz w:val="26"/>
                <w:szCs w:val="26"/>
                <w:rtl/>
              </w:rPr>
              <w:t>נגד</w:t>
            </w:r>
          </w:p>
          <w:p w14:paraId="1CB88B6B" w14:textId="77777777" w:rsidR="006113EC" w:rsidRPr="00CD5C2A" w:rsidRDefault="006113EC" w:rsidP="006113EC">
            <w:pPr>
              <w:jc w:val="both"/>
              <w:rPr>
                <w:rFonts w:ascii="David" w:hAnsi="David"/>
                <w:sz w:val="36"/>
                <w:szCs w:val="36"/>
              </w:rPr>
            </w:pPr>
          </w:p>
        </w:tc>
      </w:tr>
      <w:tr w:rsidR="006113EC" w:rsidRPr="00CD5C2A" w14:paraId="667DA871" w14:textId="77777777" w:rsidTr="006113EC">
        <w:trPr>
          <w:trHeight w:val="355"/>
          <w:jc w:val="center"/>
        </w:trPr>
        <w:tc>
          <w:tcPr>
            <w:tcW w:w="923" w:type="dxa"/>
            <w:tcBorders>
              <w:top w:val="nil"/>
              <w:left w:val="nil"/>
              <w:bottom w:val="nil"/>
              <w:right w:val="nil"/>
            </w:tcBorders>
            <w:shd w:val="clear" w:color="auto" w:fill="auto"/>
          </w:tcPr>
          <w:p w14:paraId="39BA0E36" w14:textId="77777777" w:rsidR="006113EC" w:rsidRPr="00CD5C2A" w:rsidRDefault="006113EC" w:rsidP="009457B0">
            <w:pPr>
              <w:rPr>
                <w:rFonts w:ascii="David" w:hAnsi="David"/>
                <w:sz w:val="26"/>
                <w:szCs w:val="26"/>
                <w:rtl/>
              </w:rPr>
            </w:pPr>
          </w:p>
        </w:tc>
        <w:tc>
          <w:tcPr>
            <w:tcW w:w="3219" w:type="dxa"/>
            <w:tcBorders>
              <w:top w:val="nil"/>
              <w:left w:val="nil"/>
              <w:bottom w:val="nil"/>
              <w:right w:val="nil"/>
            </w:tcBorders>
            <w:shd w:val="clear" w:color="auto" w:fill="auto"/>
          </w:tcPr>
          <w:p w14:paraId="31BFFB78" w14:textId="77777777" w:rsidR="006113EC" w:rsidRPr="00CD5C2A" w:rsidRDefault="006113EC" w:rsidP="009457B0">
            <w:pPr>
              <w:rPr>
                <w:rFonts w:ascii="Arial" w:hAnsi="Arial"/>
                <w:b/>
                <w:bCs/>
                <w:sz w:val="26"/>
                <w:szCs w:val="26"/>
                <w:rtl/>
              </w:rPr>
            </w:pPr>
            <w:r w:rsidRPr="00CD5C2A">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2D1EF9DF" w14:textId="77777777" w:rsidR="006113EC" w:rsidRPr="00CD5C2A" w:rsidRDefault="006113EC" w:rsidP="006113EC">
            <w:pPr>
              <w:suppressLineNumbers/>
              <w:rPr>
                <w:b/>
                <w:bCs/>
                <w:rtl/>
              </w:rPr>
            </w:pPr>
            <w:r w:rsidRPr="00CD5C2A">
              <w:rPr>
                <w:rFonts w:ascii="Arial" w:hAnsi="Arial"/>
                <w:b/>
                <w:bCs/>
                <w:sz w:val="26"/>
                <w:szCs w:val="26"/>
                <w:rtl/>
              </w:rPr>
              <w:t>אתגר יונה</w:t>
            </w:r>
            <w:r w:rsidRPr="00CD5C2A">
              <w:rPr>
                <w:rFonts w:ascii="Arial" w:hAnsi="Arial" w:hint="cs"/>
                <w:b/>
                <w:bCs/>
                <w:sz w:val="26"/>
                <w:szCs w:val="26"/>
                <w:rtl/>
              </w:rPr>
              <w:t xml:space="preserve"> </w:t>
            </w:r>
            <w:r w:rsidRPr="00CD5C2A">
              <w:rPr>
                <w:rFonts w:hint="cs"/>
                <w:b/>
                <w:bCs/>
                <w:rtl/>
              </w:rPr>
              <w:t xml:space="preserve">ת.ז. </w:t>
            </w:r>
            <w:r w:rsidR="00CD5C2A">
              <w:rPr>
                <w:b/>
                <w:bCs/>
              </w:rPr>
              <w:t>xxxxxxxxxx</w:t>
            </w:r>
          </w:p>
          <w:p w14:paraId="18649A3C" w14:textId="77777777" w:rsidR="006113EC" w:rsidRPr="00CD5C2A" w:rsidRDefault="006113EC" w:rsidP="009457B0">
            <w:pPr>
              <w:rPr>
                <w:rFonts w:ascii="David" w:hAnsi="David"/>
                <w:sz w:val="26"/>
                <w:szCs w:val="26"/>
              </w:rPr>
            </w:pPr>
          </w:p>
        </w:tc>
      </w:tr>
    </w:tbl>
    <w:p w14:paraId="7DB3DD2D" w14:textId="77777777" w:rsidR="00CD5C2A" w:rsidRPr="00CD5C2A" w:rsidRDefault="00CD5C2A" w:rsidP="00CD5C2A">
      <w:pPr>
        <w:spacing w:before="120" w:after="120" w:line="240" w:lineRule="exact"/>
        <w:ind w:left="283" w:right="-851" w:hanging="283"/>
        <w:jc w:val="both"/>
        <w:rPr>
          <w:rFonts w:ascii="FrankRuehl" w:hAnsi="FrankRuehl" w:cs="FrankRuehl"/>
          <w:rtl/>
        </w:rPr>
      </w:pPr>
    </w:p>
    <w:p w14:paraId="7838F74A" w14:textId="77777777" w:rsidR="00D8043D" w:rsidRPr="00D8043D" w:rsidRDefault="00D8043D" w:rsidP="00D8043D">
      <w:pPr>
        <w:spacing w:before="120" w:after="120" w:line="240" w:lineRule="exact"/>
        <w:ind w:left="283" w:right="-851" w:hanging="283"/>
        <w:jc w:val="both"/>
        <w:rPr>
          <w:rFonts w:ascii="FrankRuehl" w:hAnsi="FrankRuehl" w:cs="FrankRuehl"/>
          <w:rtl/>
        </w:rPr>
      </w:pPr>
    </w:p>
    <w:p w14:paraId="3C73BA1C" w14:textId="77777777" w:rsidR="00B44795" w:rsidRDefault="00B44795" w:rsidP="00B44795">
      <w:pPr>
        <w:ind w:right="-851"/>
        <w:rPr>
          <w:rFonts w:ascii="Arial" w:hAnsi="Arial"/>
          <w:sz w:val="36"/>
          <w:szCs w:val="36"/>
          <w:rtl/>
        </w:rPr>
      </w:pPr>
      <w:bookmarkStart w:id="2" w:name="LawTable"/>
      <w:bookmarkEnd w:id="2"/>
    </w:p>
    <w:p w14:paraId="3EB79120" w14:textId="77777777" w:rsidR="00B44795" w:rsidRPr="00B44795" w:rsidRDefault="00B44795" w:rsidP="00B44795">
      <w:pPr>
        <w:spacing w:before="120" w:after="120" w:line="240" w:lineRule="exact"/>
        <w:ind w:left="283" w:right="-851" w:hanging="283"/>
        <w:jc w:val="both"/>
        <w:rPr>
          <w:rFonts w:ascii="FrankRuehl" w:hAnsi="FrankRuehl" w:cs="FrankRuehl"/>
          <w:rtl/>
        </w:rPr>
      </w:pPr>
    </w:p>
    <w:p w14:paraId="23474102" w14:textId="77777777" w:rsidR="00B44795" w:rsidRPr="00B44795" w:rsidRDefault="00B44795" w:rsidP="00B44795">
      <w:pPr>
        <w:spacing w:before="120" w:after="120" w:line="240" w:lineRule="exact"/>
        <w:ind w:left="283" w:right="-851" w:hanging="283"/>
        <w:jc w:val="both"/>
        <w:rPr>
          <w:rFonts w:ascii="FrankRuehl" w:hAnsi="FrankRuehl" w:cs="FrankRuehl"/>
          <w:rtl/>
        </w:rPr>
      </w:pPr>
    </w:p>
    <w:p w14:paraId="7F95AF08" w14:textId="77777777" w:rsidR="00B44795" w:rsidRPr="00B44795" w:rsidRDefault="00B44795" w:rsidP="00B44795">
      <w:pPr>
        <w:spacing w:before="120" w:after="120" w:line="240" w:lineRule="exact"/>
        <w:ind w:left="283" w:right="-851" w:hanging="283"/>
        <w:jc w:val="both"/>
        <w:rPr>
          <w:rFonts w:ascii="FrankRuehl" w:hAnsi="FrankRuehl" w:cs="FrankRuehl"/>
          <w:rtl/>
        </w:rPr>
      </w:pPr>
      <w:r w:rsidRPr="00B44795">
        <w:rPr>
          <w:rFonts w:ascii="FrankRuehl" w:hAnsi="FrankRuehl" w:cs="FrankRuehl"/>
          <w:rtl/>
        </w:rPr>
        <w:t xml:space="preserve">חקיקה שאוזכרה: </w:t>
      </w:r>
    </w:p>
    <w:p w14:paraId="2C68C6C9" w14:textId="77777777" w:rsidR="00B44795" w:rsidRPr="00B44795" w:rsidRDefault="00B44795" w:rsidP="00B44795">
      <w:pPr>
        <w:spacing w:before="120" w:after="120" w:line="240" w:lineRule="exact"/>
        <w:ind w:left="283" w:right="-851" w:hanging="283"/>
        <w:jc w:val="both"/>
        <w:rPr>
          <w:rFonts w:ascii="FrankRuehl" w:hAnsi="FrankRuehl" w:cs="FrankRuehl"/>
          <w:rtl/>
        </w:rPr>
      </w:pPr>
      <w:hyperlink r:id="rId7" w:history="1">
        <w:r w:rsidRPr="00B44795">
          <w:rPr>
            <w:rFonts w:ascii="FrankRuehl" w:hAnsi="FrankRuehl" w:cs="FrankRuehl"/>
            <w:color w:val="0000FF"/>
            <w:rtl/>
          </w:rPr>
          <w:t>פקודת הסמים המסוכנים [נוסח חדש], תשל"ג-1973</w:t>
        </w:r>
      </w:hyperlink>
      <w:r w:rsidRPr="00B44795">
        <w:rPr>
          <w:rFonts w:ascii="FrankRuehl" w:hAnsi="FrankRuehl" w:cs="FrankRuehl"/>
          <w:rtl/>
        </w:rPr>
        <w:t xml:space="preserve">: סע'  </w:t>
      </w:r>
      <w:hyperlink r:id="rId8" w:history="1">
        <w:r w:rsidRPr="00B44795">
          <w:rPr>
            <w:rFonts w:ascii="FrankRuehl" w:hAnsi="FrankRuehl" w:cs="FrankRuehl"/>
            <w:color w:val="0000FF"/>
            <w:rtl/>
          </w:rPr>
          <w:t>6</w:t>
        </w:r>
      </w:hyperlink>
      <w:r w:rsidRPr="00B44795">
        <w:rPr>
          <w:rFonts w:ascii="FrankRuehl" w:hAnsi="FrankRuehl" w:cs="FrankRuehl"/>
          <w:rtl/>
        </w:rPr>
        <w:t xml:space="preserve">, </w:t>
      </w:r>
      <w:hyperlink r:id="rId9" w:history="1">
        <w:r w:rsidRPr="00B44795">
          <w:rPr>
            <w:rFonts w:ascii="FrankRuehl" w:hAnsi="FrankRuehl" w:cs="FrankRuehl"/>
            <w:color w:val="0000FF"/>
            <w:rtl/>
          </w:rPr>
          <w:t>7.א.</w:t>
        </w:r>
      </w:hyperlink>
      <w:r w:rsidRPr="00B44795">
        <w:rPr>
          <w:rFonts w:ascii="FrankRuehl" w:hAnsi="FrankRuehl" w:cs="FrankRuehl"/>
          <w:rtl/>
        </w:rPr>
        <w:t xml:space="preserve">, </w:t>
      </w:r>
      <w:hyperlink r:id="rId10" w:history="1">
        <w:r w:rsidRPr="00B44795">
          <w:rPr>
            <w:rFonts w:ascii="FrankRuehl" w:hAnsi="FrankRuehl" w:cs="FrankRuehl"/>
            <w:color w:val="0000FF"/>
            <w:rtl/>
          </w:rPr>
          <w:t>7.ג</w:t>
        </w:r>
      </w:hyperlink>
      <w:r w:rsidRPr="00B44795">
        <w:rPr>
          <w:rFonts w:ascii="FrankRuehl" w:hAnsi="FrankRuehl" w:cs="FrankRuehl"/>
          <w:rtl/>
        </w:rPr>
        <w:t xml:space="preserve">, </w:t>
      </w:r>
      <w:hyperlink r:id="rId11" w:history="1">
        <w:r w:rsidRPr="00B44795">
          <w:rPr>
            <w:rFonts w:ascii="FrankRuehl" w:hAnsi="FrankRuehl" w:cs="FrankRuehl"/>
            <w:color w:val="0000FF"/>
            <w:rtl/>
          </w:rPr>
          <w:t>10</w:t>
        </w:r>
      </w:hyperlink>
    </w:p>
    <w:p w14:paraId="4A9ED0AE" w14:textId="77777777" w:rsidR="00B44795" w:rsidRPr="00B44795" w:rsidRDefault="00B44795" w:rsidP="00B44795">
      <w:pPr>
        <w:spacing w:before="120" w:after="120" w:line="240" w:lineRule="exact"/>
        <w:ind w:left="283" w:right="-851" w:hanging="283"/>
        <w:jc w:val="both"/>
        <w:rPr>
          <w:rFonts w:ascii="FrankRuehl" w:hAnsi="FrankRuehl" w:cs="FrankRuehl"/>
          <w:rtl/>
        </w:rPr>
      </w:pPr>
      <w:hyperlink r:id="rId12" w:history="1">
        <w:r w:rsidRPr="00B44795">
          <w:rPr>
            <w:rFonts w:ascii="FrankRuehl" w:hAnsi="FrankRuehl" w:cs="FrankRuehl"/>
            <w:color w:val="0000FF"/>
            <w:rtl/>
          </w:rPr>
          <w:t>חוק העונשין, תשל"ז-1977</w:t>
        </w:r>
      </w:hyperlink>
      <w:r w:rsidRPr="00B44795">
        <w:rPr>
          <w:rFonts w:ascii="FrankRuehl" w:hAnsi="FrankRuehl" w:cs="FrankRuehl"/>
          <w:rtl/>
        </w:rPr>
        <w:t xml:space="preserve">: סע'  </w:t>
      </w:r>
      <w:hyperlink r:id="rId13" w:history="1">
        <w:r w:rsidRPr="00B44795">
          <w:rPr>
            <w:rFonts w:ascii="FrankRuehl" w:hAnsi="FrankRuehl" w:cs="FrankRuehl"/>
            <w:color w:val="0000FF"/>
            <w:rtl/>
          </w:rPr>
          <w:t>40</w:t>
        </w:r>
      </w:hyperlink>
      <w:r w:rsidRPr="00B44795">
        <w:rPr>
          <w:rFonts w:ascii="FrankRuehl" w:hAnsi="FrankRuehl" w:cs="FrankRuehl"/>
          <w:rtl/>
        </w:rPr>
        <w:t xml:space="preserve">, </w:t>
      </w:r>
      <w:hyperlink r:id="rId14" w:history="1">
        <w:r w:rsidRPr="00B44795">
          <w:rPr>
            <w:rFonts w:ascii="FrankRuehl" w:hAnsi="FrankRuehl" w:cs="FrankRuehl"/>
            <w:color w:val="0000FF"/>
            <w:rtl/>
          </w:rPr>
          <w:t>40ג</w:t>
        </w:r>
      </w:hyperlink>
      <w:r w:rsidRPr="00B44795">
        <w:rPr>
          <w:rFonts w:ascii="FrankRuehl" w:hAnsi="FrankRuehl" w:cs="FrankRuehl"/>
          <w:rtl/>
        </w:rPr>
        <w:t xml:space="preserve">, </w:t>
      </w:r>
      <w:hyperlink r:id="rId15" w:history="1">
        <w:r w:rsidRPr="00B44795">
          <w:rPr>
            <w:rFonts w:ascii="FrankRuehl" w:hAnsi="FrankRuehl" w:cs="FrankRuehl"/>
            <w:color w:val="0000FF"/>
            <w:rtl/>
          </w:rPr>
          <w:t>40ד(א)</w:t>
        </w:r>
      </w:hyperlink>
      <w:r w:rsidRPr="00B44795">
        <w:rPr>
          <w:rFonts w:ascii="FrankRuehl" w:hAnsi="FrankRuehl" w:cs="FrankRuehl"/>
          <w:rtl/>
        </w:rPr>
        <w:t xml:space="preserve">, </w:t>
      </w:r>
      <w:hyperlink r:id="rId16" w:history="1">
        <w:r w:rsidRPr="00B44795">
          <w:rPr>
            <w:rFonts w:ascii="FrankRuehl" w:hAnsi="FrankRuehl" w:cs="FrankRuehl"/>
            <w:color w:val="0000FF"/>
            <w:rtl/>
          </w:rPr>
          <w:t>40ט</w:t>
        </w:r>
      </w:hyperlink>
      <w:r w:rsidRPr="00B44795">
        <w:rPr>
          <w:rFonts w:ascii="FrankRuehl" w:hAnsi="FrankRuehl" w:cs="FrankRuehl"/>
          <w:rtl/>
        </w:rPr>
        <w:t xml:space="preserve">, </w:t>
      </w:r>
      <w:hyperlink r:id="rId17" w:history="1">
        <w:r w:rsidRPr="00B44795">
          <w:rPr>
            <w:rFonts w:ascii="FrankRuehl" w:hAnsi="FrankRuehl" w:cs="FrankRuehl"/>
            <w:color w:val="0000FF"/>
            <w:rtl/>
          </w:rPr>
          <w:t>400</w:t>
        </w:r>
      </w:hyperlink>
    </w:p>
    <w:p w14:paraId="49B87DE0" w14:textId="77777777" w:rsidR="00B44795" w:rsidRPr="00B44795" w:rsidRDefault="00B44795" w:rsidP="00B44795">
      <w:pPr>
        <w:ind w:right="-851"/>
        <w:rPr>
          <w:rFonts w:ascii="Arial" w:hAnsi="Arial"/>
          <w:sz w:val="36"/>
          <w:szCs w:val="36"/>
          <w:rtl/>
        </w:rPr>
      </w:pPr>
      <w:bookmarkStart w:id="3" w:name="LawTable_End"/>
      <w:bookmarkEnd w:id="3"/>
    </w:p>
    <w:p w14:paraId="45C1CBF9" w14:textId="77777777" w:rsidR="006113EC" w:rsidRPr="00D8043D" w:rsidRDefault="006113EC" w:rsidP="00D8043D">
      <w:pPr>
        <w:ind w:right="-851"/>
        <w:rPr>
          <w:rFonts w:ascii="Arial" w:hAnsi="Arial"/>
          <w:sz w:val="36"/>
          <w:szCs w:val="3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113EC" w14:paraId="334BE25F" w14:textId="77777777" w:rsidTr="006113EC">
        <w:trPr>
          <w:trHeight w:val="355"/>
          <w:jc w:val="center"/>
        </w:trPr>
        <w:tc>
          <w:tcPr>
            <w:tcW w:w="8820" w:type="dxa"/>
            <w:tcBorders>
              <w:top w:val="nil"/>
              <w:left w:val="nil"/>
              <w:bottom w:val="nil"/>
              <w:right w:val="nil"/>
            </w:tcBorders>
            <w:shd w:val="clear" w:color="auto" w:fill="auto"/>
          </w:tcPr>
          <w:p w14:paraId="36BAE1E1" w14:textId="77777777" w:rsidR="00CD5C2A" w:rsidRPr="00CD5C2A" w:rsidRDefault="00CD5C2A" w:rsidP="00CD5C2A">
            <w:pPr>
              <w:jc w:val="center"/>
              <w:rPr>
                <w:rFonts w:ascii="David" w:hAnsi="David"/>
                <w:b/>
                <w:bCs/>
                <w:sz w:val="28"/>
                <w:szCs w:val="28"/>
                <w:u w:val="single"/>
                <w:rtl/>
              </w:rPr>
            </w:pPr>
            <w:bookmarkStart w:id="4" w:name="PsakDin" w:colFirst="0" w:colLast="0"/>
            <w:r w:rsidRPr="00CD5C2A">
              <w:rPr>
                <w:rFonts w:ascii="David" w:hAnsi="David"/>
                <w:b/>
                <w:bCs/>
                <w:sz w:val="28"/>
                <w:szCs w:val="28"/>
                <w:u w:val="single"/>
                <w:rtl/>
              </w:rPr>
              <w:t>גזר דין</w:t>
            </w:r>
          </w:p>
          <w:p w14:paraId="3A784716" w14:textId="77777777" w:rsidR="006113EC" w:rsidRPr="00CD5C2A" w:rsidRDefault="006113EC" w:rsidP="00CD5C2A">
            <w:pPr>
              <w:jc w:val="center"/>
              <w:rPr>
                <w:rFonts w:ascii="David" w:hAnsi="David"/>
                <w:bCs/>
                <w:sz w:val="28"/>
                <w:szCs w:val="28"/>
                <w:u w:val="single"/>
                <w:rtl/>
              </w:rPr>
            </w:pPr>
          </w:p>
        </w:tc>
      </w:tr>
      <w:bookmarkEnd w:id="4"/>
    </w:tbl>
    <w:p w14:paraId="01382604" w14:textId="77777777" w:rsidR="006113EC" w:rsidRPr="00D056B8" w:rsidRDefault="006113EC" w:rsidP="006113EC">
      <w:pPr>
        <w:ind w:right="-851"/>
        <w:rPr>
          <w:rFonts w:ascii="Arial" w:hAnsi="Arial"/>
          <w:b/>
          <w:bCs/>
          <w:sz w:val="36"/>
          <w:szCs w:val="36"/>
          <w:rtl/>
        </w:rPr>
      </w:pPr>
    </w:p>
    <w:p w14:paraId="62171036" w14:textId="77777777" w:rsidR="006113EC" w:rsidRDefault="006113EC" w:rsidP="006113EC">
      <w:pPr>
        <w:spacing w:line="360" w:lineRule="auto"/>
        <w:ind w:left="720" w:right="-709" w:hanging="720"/>
        <w:jc w:val="both"/>
        <w:rPr>
          <w:rFonts w:ascii="David" w:hAnsi="David"/>
          <w:rtl/>
        </w:rPr>
      </w:pPr>
      <w:r>
        <w:rPr>
          <w:rFonts w:ascii="David" w:hAnsi="David"/>
          <w:b/>
          <w:bCs/>
          <w:rtl/>
        </w:rPr>
        <w:t>1.</w:t>
      </w:r>
      <w:r>
        <w:rPr>
          <w:rFonts w:ascii="David" w:hAnsi="David"/>
          <w:b/>
          <w:bCs/>
          <w:rtl/>
        </w:rPr>
        <w:tab/>
      </w:r>
      <w:bookmarkStart w:id="5" w:name="ABSTRACT_START"/>
      <w:bookmarkEnd w:id="5"/>
      <w:r>
        <w:rPr>
          <w:rFonts w:ascii="David" w:hAnsi="David"/>
          <w:rtl/>
        </w:rPr>
        <w:t xml:space="preserve">הנאשם, יליד 7/10/76, הורשע על יסוד הודייתו בעובדות כתב האישום, אשר תוקן במסגרת הסדר טיעון, בעבירות של </w:t>
      </w:r>
      <w:r>
        <w:rPr>
          <w:rFonts w:ascii="David" w:hAnsi="David"/>
          <w:b/>
          <w:bCs/>
          <w:rtl/>
        </w:rPr>
        <w:t>ייצור, הכנה והפקה</w:t>
      </w:r>
      <w:r>
        <w:rPr>
          <w:rFonts w:ascii="David" w:hAnsi="David"/>
          <w:rtl/>
        </w:rPr>
        <w:t xml:space="preserve"> – עבירה לפי </w:t>
      </w:r>
      <w:hyperlink r:id="rId18" w:history="1">
        <w:r w:rsidR="002060AE" w:rsidRPr="002060AE">
          <w:rPr>
            <w:rStyle w:val="Hyperlink"/>
            <w:rFonts w:ascii="David" w:hAnsi="David"/>
            <w:rtl/>
          </w:rPr>
          <w:t>סעיף 6</w:t>
        </w:r>
      </w:hyperlink>
      <w:r>
        <w:rPr>
          <w:rFonts w:ascii="David" w:hAnsi="David"/>
          <w:rtl/>
        </w:rPr>
        <w:t xml:space="preserve"> ל</w:t>
      </w:r>
      <w:hyperlink r:id="rId19" w:history="1">
        <w:r w:rsidR="00CD5C2A" w:rsidRPr="00CD5C2A">
          <w:rPr>
            <w:rFonts w:ascii="David" w:hAnsi="David"/>
            <w:color w:val="0000FF"/>
            <w:u w:val="single"/>
            <w:rtl/>
          </w:rPr>
          <w:t>פקודת הסמים המסוכנים</w:t>
        </w:r>
      </w:hyperlink>
      <w:r>
        <w:rPr>
          <w:rFonts w:ascii="David" w:hAnsi="David"/>
          <w:rtl/>
        </w:rPr>
        <w:t xml:space="preserve"> [נוסח חדש], התשל"ג – 1973 (להלן: הפקודה), </w:t>
      </w:r>
      <w:r>
        <w:rPr>
          <w:rFonts w:ascii="David" w:hAnsi="David"/>
          <w:b/>
          <w:bCs/>
          <w:rtl/>
        </w:rPr>
        <w:t>החזקת סם מסוכן שלא לצריכה עצמית</w:t>
      </w:r>
      <w:r>
        <w:rPr>
          <w:rFonts w:ascii="David" w:hAnsi="David"/>
          <w:rtl/>
        </w:rPr>
        <w:t xml:space="preserve"> – עבירה לפי </w:t>
      </w:r>
      <w:hyperlink r:id="rId20" w:history="1">
        <w:r w:rsidR="002060AE" w:rsidRPr="002060AE">
          <w:rPr>
            <w:rStyle w:val="Hyperlink"/>
            <w:rFonts w:ascii="David" w:hAnsi="David"/>
            <w:rtl/>
          </w:rPr>
          <w:t>סעיף 7(א)+(ג)</w:t>
        </w:r>
      </w:hyperlink>
      <w:r>
        <w:rPr>
          <w:rFonts w:ascii="David" w:hAnsi="David"/>
          <w:rtl/>
        </w:rPr>
        <w:t xml:space="preserve"> רישא לפקודה; </w:t>
      </w:r>
      <w:r>
        <w:rPr>
          <w:rFonts w:ascii="David" w:hAnsi="David"/>
          <w:b/>
          <w:bCs/>
          <w:rtl/>
        </w:rPr>
        <w:t xml:space="preserve">החזקת כלים </w:t>
      </w:r>
      <w:r>
        <w:rPr>
          <w:rFonts w:ascii="David" w:hAnsi="David"/>
          <w:rtl/>
        </w:rPr>
        <w:t xml:space="preserve">- לפי </w:t>
      </w:r>
      <w:hyperlink r:id="rId21" w:history="1">
        <w:r w:rsidR="002060AE" w:rsidRPr="002060AE">
          <w:rPr>
            <w:rStyle w:val="Hyperlink"/>
            <w:rFonts w:ascii="David" w:hAnsi="David"/>
            <w:rtl/>
          </w:rPr>
          <w:t>סעיף 10</w:t>
        </w:r>
      </w:hyperlink>
      <w:r>
        <w:rPr>
          <w:rFonts w:ascii="David" w:hAnsi="David"/>
          <w:rtl/>
        </w:rPr>
        <w:t xml:space="preserve"> רישא לפקודה, ו</w:t>
      </w:r>
      <w:r>
        <w:rPr>
          <w:rFonts w:ascii="David" w:hAnsi="David"/>
          <w:b/>
          <w:bCs/>
          <w:rtl/>
        </w:rPr>
        <w:t>גניבת חשמל</w:t>
      </w:r>
      <w:r>
        <w:rPr>
          <w:rFonts w:ascii="David" w:hAnsi="David"/>
          <w:rtl/>
        </w:rPr>
        <w:t xml:space="preserve"> – עבירה לפי </w:t>
      </w:r>
      <w:hyperlink r:id="rId22" w:history="1">
        <w:r w:rsidR="002060AE" w:rsidRPr="002060AE">
          <w:rPr>
            <w:rStyle w:val="Hyperlink"/>
            <w:rFonts w:ascii="David" w:hAnsi="David"/>
            <w:rtl/>
          </w:rPr>
          <w:t>סעיף 400</w:t>
        </w:r>
      </w:hyperlink>
      <w:r>
        <w:rPr>
          <w:rFonts w:ascii="David" w:hAnsi="David"/>
          <w:rtl/>
        </w:rPr>
        <w:t xml:space="preserve"> ל</w:t>
      </w:r>
      <w:hyperlink r:id="rId23" w:history="1">
        <w:r w:rsidR="00CD5C2A" w:rsidRPr="00CD5C2A">
          <w:rPr>
            <w:rFonts w:ascii="David" w:hAnsi="David"/>
            <w:color w:val="0000FF"/>
            <w:u w:val="single"/>
            <w:rtl/>
          </w:rPr>
          <w:t>חוק העונשין</w:t>
        </w:r>
      </w:hyperlink>
      <w:r>
        <w:rPr>
          <w:rFonts w:ascii="David" w:hAnsi="David"/>
          <w:rtl/>
        </w:rPr>
        <w:t>, תשל"ז – 1977 (להלן: חוק העונשין).</w:t>
      </w:r>
    </w:p>
    <w:p w14:paraId="29D5E0A1" w14:textId="77777777" w:rsidR="006113EC" w:rsidRPr="004D0F0B" w:rsidRDefault="006113EC" w:rsidP="006113EC">
      <w:pPr>
        <w:spacing w:line="360" w:lineRule="auto"/>
        <w:ind w:left="720" w:right="-709" w:hanging="720"/>
        <w:jc w:val="both"/>
        <w:rPr>
          <w:rFonts w:ascii="David" w:hAnsi="David"/>
          <w:sz w:val="18"/>
          <w:szCs w:val="18"/>
          <w:rtl/>
        </w:rPr>
      </w:pPr>
      <w:bookmarkStart w:id="6" w:name="ABSTRACT_END"/>
      <w:bookmarkEnd w:id="6"/>
    </w:p>
    <w:p w14:paraId="0D174CD8" w14:textId="77777777" w:rsidR="006113EC" w:rsidRDefault="006113EC" w:rsidP="006113EC">
      <w:pPr>
        <w:spacing w:line="360" w:lineRule="auto"/>
        <w:ind w:right="-851"/>
        <w:jc w:val="both"/>
        <w:rPr>
          <w:rFonts w:ascii="David" w:hAnsi="David"/>
          <w:b/>
          <w:bCs/>
          <w:rtl/>
        </w:rPr>
      </w:pPr>
      <w:r>
        <w:rPr>
          <w:rFonts w:ascii="David" w:hAnsi="David"/>
          <w:b/>
          <w:bCs/>
          <w:rtl/>
        </w:rPr>
        <w:t xml:space="preserve"> 2.</w:t>
      </w:r>
      <w:r>
        <w:rPr>
          <w:rFonts w:ascii="David" w:hAnsi="David"/>
          <w:b/>
          <w:bCs/>
          <w:rtl/>
        </w:rPr>
        <w:tab/>
      </w:r>
      <w:r>
        <w:rPr>
          <w:rFonts w:ascii="David" w:hAnsi="David"/>
          <w:b/>
          <w:bCs/>
          <w:u w:val="single"/>
          <w:rtl/>
        </w:rPr>
        <w:t xml:space="preserve">תמצית </w:t>
      </w:r>
      <w:r>
        <w:rPr>
          <w:rFonts w:ascii="David" w:hAnsi="David" w:hint="cs"/>
          <w:b/>
          <w:bCs/>
          <w:u w:val="single"/>
          <w:rtl/>
        </w:rPr>
        <w:t>ה</w:t>
      </w:r>
      <w:r>
        <w:rPr>
          <w:rFonts w:ascii="David" w:hAnsi="David"/>
          <w:b/>
          <w:bCs/>
          <w:u w:val="single"/>
          <w:rtl/>
        </w:rPr>
        <w:t xml:space="preserve">עובדות </w:t>
      </w:r>
      <w:r>
        <w:rPr>
          <w:rFonts w:ascii="David" w:hAnsi="David" w:hint="cs"/>
          <w:b/>
          <w:bCs/>
          <w:u w:val="single"/>
          <w:rtl/>
        </w:rPr>
        <w:t>ב</w:t>
      </w:r>
      <w:r>
        <w:rPr>
          <w:rFonts w:ascii="David" w:hAnsi="David"/>
          <w:b/>
          <w:bCs/>
          <w:u w:val="single"/>
          <w:rtl/>
        </w:rPr>
        <w:t>כתב האישום המתוקן הן כדלהלן:</w:t>
      </w:r>
    </w:p>
    <w:p w14:paraId="51EBB177" w14:textId="77777777" w:rsidR="006113EC" w:rsidRDefault="006113EC" w:rsidP="006113EC">
      <w:pPr>
        <w:spacing w:line="360" w:lineRule="auto"/>
        <w:ind w:left="720" w:right="-851"/>
        <w:jc w:val="both"/>
        <w:rPr>
          <w:rFonts w:ascii="David" w:hAnsi="David"/>
          <w:rtl/>
        </w:rPr>
      </w:pPr>
      <w:r>
        <w:rPr>
          <w:rFonts w:ascii="David" w:hAnsi="David"/>
          <w:b/>
          <w:bCs/>
          <w:rtl/>
        </w:rPr>
        <w:t>א.</w:t>
      </w:r>
      <w:r>
        <w:rPr>
          <w:rFonts w:ascii="David" w:hAnsi="David"/>
          <w:rtl/>
        </w:rPr>
        <w:t xml:space="preserve"> </w:t>
      </w:r>
      <w:r>
        <w:rPr>
          <w:rFonts w:ascii="David" w:hAnsi="David" w:hint="cs"/>
          <w:rtl/>
        </w:rPr>
        <w:t>ב</w:t>
      </w:r>
      <w:r>
        <w:rPr>
          <w:rFonts w:ascii="David" w:hAnsi="David"/>
          <w:rtl/>
        </w:rPr>
        <w:t xml:space="preserve">יום 10/8/20 שכר </w:t>
      </w:r>
      <w:r>
        <w:rPr>
          <w:rFonts w:ascii="David" w:hAnsi="David" w:hint="cs"/>
          <w:rtl/>
        </w:rPr>
        <w:t xml:space="preserve">הנאשם </w:t>
      </w:r>
      <w:r>
        <w:rPr>
          <w:rFonts w:ascii="David" w:hAnsi="David"/>
          <w:rtl/>
        </w:rPr>
        <w:t>בית פרטי</w:t>
      </w:r>
      <w:r>
        <w:rPr>
          <w:rFonts w:ascii="David" w:hAnsi="David" w:hint="cs"/>
          <w:rtl/>
        </w:rPr>
        <w:t xml:space="preserve"> </w:t>
      </w:r>
      <w:r>
        <w:rPr>
          <w:rFonts w:ascii="David" w:hAnsi="David"/>
          <w:rtl/>
        </w:rPr>
        <w:t>בכפר ורדים</w:t>
      </w:r>
      <w:r>
        <w:rPr>
          <w:rFonts w:ascii="David" w:hAnsi="David" w:hint="cs"/>
          <w:rtl/>
        </w:rPr>
        <w:t>, המחולק לשתי יחידות;</w:t>
      </w:r>
      <w:r>
        <w:rPr>
          <w:rFonts w:ascii="David" w:hAnsi="David"/>
          <w:rtl/>
        </w:rPr>
        <w:t xml:space="preserve"> </w:t>
      </w:r>
      <w:r>
        <w:rPr>
          <w:rFonts w:ascii="David" w:hAnsi="David" w:hint="cs"/>
          <w:rtl/>
        </w:rPr>
        <w:t xml:space="preserve">יחידת מגורים בקומת הקרקע, שבה התגוררו הוא ובני משפחתו, ויחידה נוספת בעלת כניסה נפרדת הבנויה על שתי קומות, אשר בה החזיק וגידל סמים מסוכנים מסוג קנבוס או קנביס </w:t>
      </w:r>
      <w:r>
        <w:rPr>
          <w:rFonts w:ascii="David" w:hAnsi="David"/>
          <w:rtl/>
        </w:rPr>
        <w:t>(להלן: הקנב</w:t>
      </w:r>
      <w:r>
        <w:rPr>
          <w:rFonts w:ascii="David" w:hAnsi="David" w:hint="cs"/>
          <w:rtl/>
        </w:rPr>
        <w:t>י</w:t>
      </w:r>
      <w:r>
        <w:rPr>
          <w:rFonts w:ascii="David" w:hAnsi="David"/>
          <w:rtl/>
        </w:rPr>
        <w:t xml:space="preserve">ס), </w:t>
      </w:r>
      <w:r>
        <w:rPr>
          <w:rFonts w:ascii="David" w:hAnsi="David" w:hint="cs"/>
          <w:rtl/>
        </w:rPr>
        <w:t xml:space="preserve">ממועד בלתי ידוע למאשימה עד ליום מעצרו ביום 14/3/22; זאת, </w:t>
      </w:r>
      <w:r>
        <w:rPr>
          <w:rFonts w:ascii="David" w:hAnsi="David"/>
          <w:rtl/>
        </w:rPr>
        <w:t xml:space="preserve">שלא לשימוש עצמי, ללא היתר וללא רישיון מאת המנהל (להלן: </w:t>
      </w:r>
      <w:r>
        <w:rPr>
          <w:rFonts w:ascii="David" w:hAnsi="David" w:hint="cs"/>
          <w:rtl/>
        </w:rPr>
        <w:t xml:space="preserve">הבית, יחידת המגורים, </w:t>
      </w:r>
      <w:r>
        <w:rPr>
          <w:rFonts w:ascii="David" w:hAnsi="David"/>
          <w:rtl/>
        </w:rPr>
        <w:t>יחידת הגידול</w:t>
      </w:r>
      <w:r>
        <w:rPr>
          <w:rFonts w:ascii="David" w:hAnsi="David" w:hint="cs"/>
          <w:rtl/>
        </w:rPr>
        <w:t xml:space="preserve"> ותקופת השכירות, בהתאמה)</w:t>
      </w:r>
    </w:p>
    <w:p w14:paraId="5A040882" w14:textId="77777777" w:rsidR="006113EC" w:rsidRPr="00D056B8" w:rsidRDefault="006113EC" w:rsidP="006113EC">
      <w:pPr>
        <w:spacing w:line="360" w:lineRule="auto"/>
        <w:ind w:left="720" w:right="-851"/>
        <w:jc w:val="both"/>
        <w:rPr>
          <w:rFonts w:ascii="David" w:hAnsi="David"/>
          <w:sz w:val="12"/>
          <w:szCs w:val="12"/>
          <w:rtl/>
        </w:rPr>
      </w:pPr>
    </w:p>
    <w:p w14:paraId="67C73ABE" w14:textId="77777777" w:rsidR="006113EC" w:rsidRDefault="006113EC" w:rsidP="006113EC">
      <w:pPr>
        <w:spacing w:line="360" w:lineRule="auto"/>
        <w:ind w:left="720" w:right="-851"/>
        <w:jc w:val="both"/>
        <w:rPr>
          <w:rFonts w:ascii="David" w:hAnsi="David"/>
          <w:rtl/>
        </w:rPr>
      </w:pPr>
      <w:r>
        <w:rPr>
          <w:rFonts w:ascii="David" w:hAnsi="David"/>
          <w:rtl/>
        </w:rPr>
        <w:t>כן החזיק הנאשם ביחידת הגידול בציוד ובכלים לצורך גידול הקנב</w:t>
      </w:r>
      <w:r>
        <w:rPr>
          <w:rFonts w:ascii="David" w:hAnsi="David" w:hint="cs"/>
          <w:rtl/>
        </w:rPr>
        <w:t>י</w:t>
      </w:r>
      <w:r>
        <w:rPr>
          <w:rFonts w:ascii="David" w:hAnsi="David"/>
          <w:rtl/>
        </w:rPr>
        <w:t>ס, לרבות 2 מזגנים ניידים, 8 מזגני קיר, 14 מאווררים, 13 בלוני גז, 13 מנורות, 27 שנאים, 8 מפוחים, 12 בתי מנורה, 9 פרוז'קטורים, מגרסה חשמלית מברזל, (כל המתואר בסעיף זה, להלן: הכלים).</w:t>
      </w:r>
    </w:p>
    <w:p w14:paraId="61256ADB" w14:textId="77777777" w:rsidR="006113EC" w:rsidRPr="00D056B8" w:rsidRDefault="006113EC" w:rsidP="006113EC">
      <w:pPr>
        <w:spacing w:line="360" w:lineRule="auto"/>
        <w:ind w:left="720" w:right="-851"/>
        <w:jc w:val="both"/>
        <w:rPr>
          <w:rFonts w:ascii="David" w:hAnsi="David"/>
          <w:sz w:val="12"/>
          <w:szCs w:val="12"/>
          <w:rtl/>
        </w:rPr>
      </w:pPr>
    </w:p>
    <w:p w14:paraId="7381399C" w14:textId="77777777" w:rsidR="006113EC" w:rsidRDefault="006113EC" w:rsidP="006113EC">
      <w:pPr>
        <w:spacing w:line="360" w:lineRule="auto"/>
        <w:ind w:left="720" w:right="-851"/>
        <w:jc w:val="both"/>
        <w:rPr>
          <w:rFonts w:ascii="David" w:hAnsi="David"/>
          <w:rtl/>
        </w:rPr>
      </w:pPr>
      <w:r>
        <w:rPr>
          <w:rFonts w:ascii="David" w:hAnsi="David" w:hint="cs"/>
          <w:b/>
          <w:bCs/>
          <w:rtl/>
        </w:rPr>
        <w:t>ב</w:t>
      </w:r>
      <w:r>
        <w:rPr>
          <w:rFonts w:ascii="David" w:hAnsi="David"/>
          <w:rtl/>
        </w:rPr>
        <w:t xml:space="preserve">. לצורך גידול הקנביס, נטל הנאשם וצרך חשמל במזיד ובמרמה באמצעות חיבור ישיר של יחידת הגידול למתקני חברת החשמל, שלא דרך מונה החשמל, באופן שעקף את החיבור התקני של חברת החשמל, וזאת בעלות כוללת שאינה ידועה במדויק למאשימה ומבלי שיהיה זכאי לכך. </w:t>
      </w:r>
    </w:p>
    <w:p w14:paraId="3F8BFEA6" w14:textId="77777777" w:rsidR="006113EC" w:rsidRPr="004D0F0B" w:rsidRDefault="006113EC" w:rsidP="006113EC">
      <w:pPr>
        <w:spacing w:line="360" w:lineRule="auto"/>
        <w:ind w:left="720" w:right="-851"/>
        <w:jc w:val="both"/>
        <w:rPr>
          <w:rFonts w:ascii="David" w:hAnsi="David"/>
          <w:b/>
          <w:bCs/>
          <w:sz w:val="12"/>
          <w:szCs w:val="12"/>
          <w:rtl/>
        </w:rPr>
      </w:pPr>
    </w:p>
    <w:p w14:paraId="78B4EC36" w14:textId="77777777" w:rsidR="006113EC" w:rsidRDefault="006113EC" w:rsidP="006113EC">
      <w:pPr>
        <w:spacing w:line="360" w:lineRule="auto"/>
        <w:ind w:left="720" w:right="-851"/>
        <w:jc w:val="both"/>
        <w:rPr>
          <w:rFonts w:ascii="David" w:hAnsi="David"/>
          <w:b/>
          <w:bCs/>
          <w:rtl/>
        </w:rPr>
      </w:pPr>
      <w:r>
        <w:rPr>
          <w:rFonts w:ascii="David" w:hAnsi="David" w:hint="cs"/>
          <w:b/>
          <w:bCs/>
          <w:rtl/>
        </w:rPr>
        <w:t>ג</w:t>
      </w:r>
      <w:r>
        <w:rPr>
          <w:rFonts w:ascii="David" w:hAnsi="David"/>
          <w:rtl/>
        </w:rPr>
        <w:t xml:space="preserve">. </w:t>
      </w:r>
      <w:r>
        <w:rPr>
          <w:rFonts w:ascii="David" w:hAnsi="David" w:hint="cs"/>
          <w:rtl/>
        </w:rPr>
        <w:t xml:space="preserve">כך, </w:t>
      </w:r>
      <w:r>
        <w:rPr>
          <w:rFonts w:ascii="David" w:hAnsi="David"/>
          <w:rtl/>
        </w:rPr>
        <w:t xml:space="preserve">בתאריך 14/3/22, גידל הנאשם והחזיק ביחידת הגידול כ- </w:t>
      </w:r>
      <w:r w:rsidRPr="00D056B8">
        <w:rPr>
          <w:rFonts w:ascii="David" w:hAnsi="David"/>
          <w:b/>
          <w:bCs/>
          <w:rtl/>
        </w:rPr>
        <w:t xml:space="preserve">120 </w:t>
      </w:r>
      <w:r>
        <w:rPr>
          <w:rFonts w:ascii="David" w:hAnsi="David"/>
          <w:rtl/>
        </w:rPr>
        <w:t>שתילי</w:t>
      </w:r>
      <w:r>
        <w:rPr>
          <w:rFonts w:ascii="David" w:hAnsi="David" w:hint="cs"/>
          <w:rtl/>
        </w:rPr>
        <w:t xml:space="preserve"> </w:t>
      </w:r>
      <w:r>
        <w:rPr>
          <w:rFonts w:ascii="David" w:hAnsi="David"/>
          <w:rtl/>
        </w:rPr>
        <w:t xml:space="preserve">קנביס במשקל של </w:t>
      </w:r>
      <w:r w:rsidRPr="00D056B8">
        <w:rPr>
          <w:rFonts w:ascii="David" w:hAnsi="David"/>
          <w:b/>
          <w:bCs/>
          <w:rtl/>
        </w:rPr>
        <w:t xml:space="preserve">40.64 </w:t>
      </w:r>
      <w:r>
        <w:rPr>
          <w:rFonts w:ascii="David" w:hAnsi="David"/>
          <w:rtl/>
        </w:rPr>
        <w:t xml:space="preserve">ק"ג נטו. </w:t>
      </w:r>
      <w:r>
        <w:rPr>
          <w:rFonts w:ascii="David" w:hAnsi="David" w:hint="cs"/>
          <w:rtl/>
        </w:rPr>
        <w:t>נוסף על ה</w:t>
      </w:r>
      <w:r>
        <w:rPr>
          <w:rFonts w:ascii="David" w:hAnsi="David"/>
          <w:rtl/>
        </w:rPr>
        <w:t xml:space="preserve">שתילים, נתפסו במקום תוצרי גידול הקנביס מסוג תפרחת קנביס במשקל של </w:t>
      </w:r>
      <w:r w:rsidRPr="00D056B8">
        <w:rPr>
          <w:rFonts w:ascii="David" w:hAnsi="David"/>
          <w:b/>
          <w:bCs/>
          <w:rtl/>
        </w:rPr>
        <w:t xml:space="preserve">27.7 </w:t>
      </w:r>
      <w:r>
        <w:rPr>
          <w:rFonts w:ascii="David" w:hAnsi="David"/>
          <w:rtl/>
        </w:rPr>
        <w:t xml:space="preserve">ק"ג וחלקי צמח קנביס נוספים במשקל של </w:t>
      </w:r>
      <w:r w:rsidRPr="00D056B8">
        <w:rPr>
          <w:rFonts w:ascii="David" w:hAnsi="David"/>
          <w:b/>
          <w:bCs/>
          <w:rtl/>
        </w:rPr>
        <w:t>45.08</w:t>
      </w:r>
      <w:r>
        <w:rPr>
          <w:rFonts w:ascii="David" w:hAnsi="David"/>
          <w:rtl/>
        </w:rPr>
        <w:t xml:space="preserve"> ק"ג נטו, כך שהמשקל הכולל של הסם שנתפס עומד </w:t>
      </w:r>
      <w:r>
        <w:rPr>
          <w:rFonts w:ascii="David" w:hAnsi="David"/>
          <w:b/>
          <w:bCs/>
          <w:rtl/>
        </w:rPr>
        <w:t>על 113.42 ק"ג נטו</w:t>
      </w:r>
      <w:r>
        <w:rPr>
          <w:rFonts w:ascii="David" w:hAnsi="David"/>
          <w:rtl/>
        </w:rPr>
        <w:t>. כל זאת, שלא לשימוש עצמי, ללא היתר וללא רישיון.</w:t>
      </w:r>
    </w:p>
    <w:p w14:paraId="4FD6BF83" w14:textId="77777777" w:rsidR="006113EC" w:rsidRPr="004D0F0B" w:rsidRDefault="006113EC" w:rsidP="006113EC">
      <w:pPr>
        <w:spacing w:line="360" w:lineRule="auto"/>
        <w:ind w:left="720" w:right="-851"/>
        <w:jc w:val="both"/>
        <w:rPr>
          <w:rFonts w:ascii="David" w:hAnsi="David"/>
          <w:b/>
          <w:bCs/>
          <w:sz w:val="12"/>
          <w:szCs w:val="12"/>
          <w:rtl/>
        </w:rPr>
      </w:pPr>
    </w:p>
    <w:p w14:paraId="7C7DF401" w14:textId="77777777" w:rsidR="006113EC" w:rsidRDefault="006113EC" w:rsidP="006113EC">
      <w:pPr>
        <w:spacing w:line="360" w:lineRule="auto"/>
        <w:ind w:left="720" w:right="-851"/>
        <w:jc w:val="both"/>
        <w:rPr>
          <w:rFonts w:ascii="David" w:hAnsi="David"/>
          <w:sz w:val="2"/>
          <w:szCs w:val="2"/>
          <w:rtl/>
        </w:rPr>
      </w:pPr>
      <w:r w:rsidRPr="00CF361F">
        <w:rPr>
          <w:rFonts w:ascii="David" w:hAnsi="David" w:hint="cs"/>
          <w:b/>
          <w:bCs/>
          <w:rtl/>
        </w:rPr>
        <w:t>ד</w:t>
      </w:r>
      <w:r w:rsidRPr="00CF361F">
        <w:rPr>
          <w:rFonts w:ascii="David" w:hAnsi="David"/>
          <w:rtl/>
        </w:rPr>
        <w:t>. במעשיו המתוארים לעיל, גידל הנאשם סם מסוכן מסוג קנביס בכמות שאינה פחותה ממשקל של 113.42 ק"ג; החזיק הנאשם סם מסוכן מסוג קנביס במשקל האמור שלא לצריכה עצמית, ללא היתר וללא רישיון מאת המנהל; החזיק ברשותו כלים המשמשים להכנת ולגידול סם מסוכן, שלא לצריכתו העצמית, ללא היתר וללא רישיון מאת המנהל; ונטל וצרך חשמל במזיד ובמרמה ומבלי שהיה זכאי לו.</w:t>
      </w:r>
    </w:p>
    <w:p w14:paraId="0706CE64" w14:textId="77777777" w:rsidR="006113EC" w:rsidRDefault="006113EC" w:rsidP="006113EC">
      <w:pPr>
        <w:spacing w:line="360" w:lineRule="auto"/>
        <w:ind w:left="720" w:right="-851"/>
        <w:jc w:val="both"/>
        <w:rPr>
          <w:rFonts w:ascii="David" w:hAnsi="David"/>
          <w:sz w:val="2"/>
          <w:szCs w:val="2"/>
          <w:rtl/>
        </w:rPr>
      </w:pPr>
    </w:p>
    <w:p w14:paraId="2B2887E7" w14:textId="77777777" w:rsidR="006113EC" w:rsidRDefault="006113EC" w:rsidP="006113EC">
      <w:pPr>
        <w:spacing w:line="360" w:lineRule="auto"/>
        <w:ind w:left="720" w:right="-851"/>
        <w:jc w:val="both"/>
        <w:rPr>
          <w:rFonts w:ascii="David" w:hAnsi="David"/>
          <w:sz w:val="2"/>
          <w:szCs w:val="2"/>
          <w:rtl/>
        </w:rPr>
      </w:pPr>
    </w:p>
    <w:p w14:paraId="4CF27DE3" w14:textId="77777777" w:rsidR="006113EC" w:rsidRDefault="006113EC" w:rsidP="006113EC">
      <w:pPr>
        <w:spacing w:line="360" w:lineRule="auto"/>
        <w:ind w:left="720" w:right="-851"/>
        <w:jc w:val="both"/>
        <w:rPr>
          <w:rFonts w:ascii="David" w:hAnsi="David"/>
          <w:sz w:val="2"/>
          <w:szCs w:val="2"/>
          <w:rtl/>
        </w:rPr>
      </w:pPr>
    </w:p>
    <w:p w14:paraId="0DD4468F" w14:textId="77777777" w:rsidR="006113EC" w:rsidRDefault="006113EC" w:rsidP="006113EC">
      <w:pPr>
        <w:spacing w:line="360" w:lineRule="auto"/>
        <w:ind w:left="720" w:right="-851"/>
        <w:jc w:val="both"/>
        <w:rPr>
          <w:rFonts w:ascii="David" w:hAnsi="David"/>
          <w:sz w:val="2"/>
          <w:szCs w:val="2"/>
          <w:rtl/>
        </w:rPr>
      </w:pPr>
    </w:p>
    <w:p w14:paraId="23A38E4E" w14:textId="77777777" w:rsidR="006113EC" w:rsidRDefault="006113EC" w:rsidP="006113EC">
      <w:pPr>
        <w:spacing w:line="360" w:lineRule="auto"/>
        <w:ind w:left="720" w:right="-851"/>
        <w:jc w:val="both"/>
        <w:rPr>
          <w:rFonts w:ascii="David" w:hAnsi="David"/>
          <w:sz w:val="2"/>
          <w:szCs w:val="2"/>
          <w:rtl/>
        </w:rPr>
      </w:pPr>
    </w:p>
    <w:p w14:paraId="5496FC35" w14:textId="77777777" w:rsidR="006113EC" w:rsidRDefault="006113EC" w:rsidP="006113EC">
      <w:pPr>
        <w:spacing w:line="360" w:lineRule="auto"/>
        <w:ind w:left="720" w:right="-851"/>
        <w:jc w:val="both"/>
        <w:rPr>
          <w:rFonts w:ascii="David" w:hAnsi="David"/>
          <w:sz w:val="2"/>
          <w:szCs w:val="2"/>
          <w:rtl/>
        </w:rPr>
      </w:pPr>
    </w:p>
    <w:p w14:paraId="3F566E19" w14:textId="77777777" w:rsidR="006113EC" w:rsidRDefault="006113EC" w:rsidP="006113EC">
      <w:pPr>
        <w:spacing w:line="360" w:lineRule="auto"/>
        <w:ind w:left="720" w:right="-851"/>
        <w:jc w:val="both"/>
        <w:rPr>
          <w:rFonts w:ascii="David" w:hAnsi="David"/>
          <w:sz w:val="2"/>
          <w:szCs w:val="2"/>
          <w:rtl/>
        </w:rPr>
      </w:pPr>
    </w:p>
    <w:p w14:paraId="71CA7DAF" w14:textId="77777777" w:rsidR="006113EC" w:rsidRDefault="006113EC" w:rsidP="006113EC">
      <w:pPr>
        <w:spacing w:line="360" w:lineRule="auto"/>
        <w:ind w:left="720" w:right="-851"/>
        <w:jc w:val="both"/>
        <w:rPr>
          <w:rFonts w:ascii="David" w:hAnsi="David"/>
          <w:sz w:val="2"/>
          <w:szCs w:val="2"/>
          <w:rtl/>
        </w:rPr>
      </w:pPr>
    </w:p>
    <w:p w14:paraId="0044A328" w14:textId="77777777" w:rsidR="006113EC" w:rsidRDefault="006113EC" w:rsidP="006113EC">
      <w:pPr>
        <w:spacing w:line="360" w:lineRule="auto"/>
        <w:ind w:left="720" w:right="-851"/>
        <w:jc w:val="both"/>
        <w:rPr>
          <w:rFonts w:ascii="David" w:hAnsi="David"/>
          <w:sz w:val="2"/>
          <w:szCs w:val="2"/>
          <w:rtl/>
        </w:rPr>
      </w:pPr>
    </w:p>
    <w:p w14:paraId="6433DD51" w14:textId="77777777" w:rsidR="006113EC" w:rsidRDefault="006113EC" w:rsidP="006113EC">
      <w:pPr>
        <w:spacing w:line="360" w:lineRule="auto"/>
        <w:ind w:left="720" w:right="-851"/>
        <w:jc w:val="both"/>
        <w:rPr>
          <w:rFonts w:ascii="David" w:hAnsi="David"/>
          <w:sz w:val="2"/>
          <w:szCs w:val="2"/>
          <w:rtl/>
        </w:rPr>
      </w:pPr>
    </w:p>
    <w:p w14:paraId="34BE5793" w14:textId="77777777" w:rsidR="006113EC" w:rsidRDefault="006113EC" w:rsidP="006113EC">
      <w:pPr>
        <w:spacing w:line="360" w:lineRule="auto"/>
        <w:ind w:left="720" w:right="-851"/>
        <w:jc w:val="both"/>
        <w:rPr>
          <w:rFonts w:ascii="David" w:hAnsi="David"/>
          <w:sz w:val="2"/>
          <w:szCs w:val="2"/>
          <w:rtl/>
        </w:rPr>
      </w:pPr>
    </w:p>
    <w:p w14:paraId="053280E4" w14:textId="77777777" w:rsidR="006113EC" w:rsidRDefault="006113EC" w:rsidP="006113EC">
      <w:pPr>
        <w:spacing w:line="360" w:lineRule="auto"/>
        <w:ind w:left="720" w:right="-851"/>
        <w:jc w:val="both"/>
        <w:rPr>
          <w:rFonts w:ascii="David" w:hAnsi="David"/>
          <w:sz w:val="2"/>
          <w:szCs w:val="2"/>
          <w:rtl/>
        </w:rPr>
      </w:pPr>
    </w:p>
    <w:p w14:paraId="7D87602C" w14:textId="77777777" w:rsidR="006113EC" w:rsidRDefault="006113EC" w:rsidP="006113EC">
      <w:pPr>
        <w:spacing w:line="360" w:lineRule="auto"/>
        <w:ind w:left="720" w:right="-851"/>
        <w:jc w:val="both"/>
        <w:rPr>
          <w:rFonts w:ascii="David" w:hAnsi="David"/>
          <w:sz w:val="2"/>
          <w:szCs w:val="2"/>
          <w:rtl/>
        </w:rPr>
      </w:pPr>
    </w:p>
    <w:p w14:paraId="4D8184C6" w14:textId="77777777" w:rsidR="006113EC" w:rsidRDefault="006113EC" w:rsidP="006113EC">
      <w:pPr>
        <w:spacing w:line="360" w:lineRule="auto"/>
        <w:ind w:left="720" w:right="-851"/>
        <w:jc w:val="both"/>
        <w:rPr>
          <w:rFonts w:ascii="David" w:hAnsi="David"/>
          <w:sz w:val="2"/>
          <w:szCs w:val="2"/>
          <w:rtl/>
        </w:rPr>
      </w:pPr>
    </w:p>
    <w:p w14:paraId="7CCF8574" w14:textId="77777777" w:rsidR="006113EC" w:rsidRDefault="006113EC" w:rsidP="006113EC">
      <w:pPr>
        <w:spacing w:line="360" w:lineRule="auto"/>
        <w:ind w:left="720" w:right="-851"/>
        <w:jc w:val="both"/>
        <w:rPr>
          <w:rFonts w:ascii="David" w:hAnsi="David"/>
          <w:sz w:val="2"/>
          <w:szCs w:val="2"/>
          <w:rtl/>
        </w:rPr>
      </w:pPr>
    </w:p>
    <w:p w14:paraId="403FB810" w14:textId="77777777" w:rsidR="006113EC" w:rsidRDefault="006113EC" w:rsidP="006113EC">
      <w:pPr>
        <w:spacing w:line="360" w:lineRule="auto"/>
        <w:ind w:right="-851"/>
        <w:jc w:val="both"/>
        <w:rPr>
          <w:rFonts w:ascii="David" w:hAnsi="David"/>
          <w:b/>
          <w:bCs/>
          <w:u w:val="single"/>
          <w:rtl/>
        </w:rPr>
      </w:pPr>
      <w:r>
        <w:rPr>
          <w:rFonts w:ascii="David" w:hAnsi="David"/>
          <w:b/>
          <w:bCs/>
          <w:rtl/>
        </w:rPr>
        <w:t>3.</w:t>
      </w:r>
      <w:r>
        <w:rPr>
          <w:rFonts w:ascii="David" w:hAnsi="David"/>
          <w:b/>
          <w:bCs/>
          <w:rtl/>
        </w:rPr>
        <w:tab/>
      </w:r>
      <w:r>
        <w:rPr>
          <w:rFonts w:ascii="David" w:hAnsi="David"/>
          <w:b/>
          <w:bCs/>
          <w:u w:val="single"/>
          <w:rtl/>
        </w:rPr>
        <w:t>הסדר הטיעון</w:t>
      </w:r>
    </w:p>
    <w:p w14:paraId="678520A4" w14:textId="77777777" w:rsidR="006113EC" w:rsidRDefault="006113EC" w:rsidP="006113EC">
      <w:pPr>
        <w:spacing w:line="360" w:lineRule="auto"/>
        <w:ind w:left="720" w:right="-851"/>
        <w:jc w:val="both"/>
        <w:rPr>
          <w:rFonts w:ascii="David" w:hAnsi="David"/>
          <w:rtl/>
        </w:rPr>
      </w:pPr>
      <w:r>
        <w:rPr>
          <w:rFonts w:ascii="David" w:hAnsi="David"/>
          <w:rtl/>
        </w:rPr>
        <w:t xml:space="preserve">בתאריך 11/7/22, בטרם הוחל בשמיעת הראיות בתיק, הגיעו הצדדים להסדר טיעון, שבמסגרתו חזר בו הנאשם מכפירתו, כתב האישום תוקן והנאשם הודה והורשע בעבירות שיוחסו לו, כמפורט לעיל. </w:t>
      </w:r>
    </w:p>
    <w:p w14:paraId="794223D1" w14:textId="77777777" w:rsidR="006113EC" w:rsidRPr="00373980" w:rsidRDefault="006113EC" w:rsidP="006113EC">
      <w:pPr>
        <w:spacing w:line="360" w:lineRule="auto"/>
        <w:ind w:left="720" w:right="-851"/>
        <w:jc w:val="both"/>
        <w:rPr>
          <w:rFonts w:ascii="David" w:hAnsi="David"/>
          <w:sz w:val="6"/>
          <w:szCs w:val="6"/>
          <w:rtl/>
        </w:rPr>
      </w:pPr>
    </w:p>
    <w:p w14:paraId="79650CDF" w14:textId="77777777" w:rsidR="006113EC" w:rsidRDefault="006113EC" w:rsidP="006113EC">
      <w:pPr>
        <w:spacing w:line="360" w:lineRule="auto"/>
        <w:ind w:left="720" w:right="-851"/>
        <w:jc w:val="both"/>
        <w:rPr>
          <w:rFonts w:ascii="David" w:hAnsi="David"/>
          <w:rtl/>
        </w:rPr>
      </w:pPr>
      <w:r>
        <w:rPr>
          <w:rFonts w:ascii="David" w:hAnsi="David"/>
          <w:rtl/>
        </w:rPr>
        <w:t xml:space="preserve">הצדדים </w:t>
      </w:r>
      <w:r>
        <w:rPr>
          <w:rFonts w:ascii="David" w:hAnsi="David" w:hint="cs"/>
          <w:rtl/>
        </w:rPr>
        <w:t xml:space="preserve">הגיעו </w:t>
      </w:r>
      <w:r>
        <w:rPr>
          <w:rFonts w:ascii="David" w:hAnsi="David"/>
          <w:rtl/>
        </w:rPr>
        <w:t>להסכמה דיונית</w:t>
      </w:r>
      <w:r>
        <w:rPr>
          <w:rFonts w:ascii="David" w:hAnsi="David" w:hint="cs"/>
          <w:rtl/>
        </w:rPr>
        <w:t>, ש</w:t>
      </w:r>
      <w:r>
        <w:rPr>
          <w:rFonts w:ascii="David" w:hAnsi="David"/>
          <w:rtl/>
        </w:rPr>
        <w:t>לפיה במסגרת הטיעון לעונש</w:t>
      </w:r>
      <w:r>
        <w:rPr>
          <w:rFonts w:ascii="David" w:hAnsi="David" w:hint="cs"/>
          <w:rtl/>
        </w:rPr>
        <w:t xml:space="preserve"> </w:t>
      </w:r>
      <w:r>
        <w:rPr>
          <w:rFonts w:ascii="David" w:hAnsi="David"/>
          <w:rtl/>
        </w:rPr>
        <w:t>תבקש ההגנה לטעון ולהוכיח כי 45.08 ק"ג מתוך הקנביס שנתפס הם גזם שלא נועד לשימוש והיה מעורבב בפסולת אחרת שאינה  אורגנית</w:t>
      </w:r>
      <w:r>
        <w:rPr>
          <w:rFonts w:ascii="David" w:hAnsi="David" w:hint="cs"/>
          <w:rtl/>
        </w:rPr>
        <w:t xml:space="preserve">; </w:t>
      </w:r>
      <w:r>
        <w:rPr>
          <w:rFonts w:ascii="David" w:hAnsi="David"/>
          <w:rtl/>
        </w:rPr>
        <w:t xml:space="preserve">הובהר כי ההגנה אינה כופרת בכך שלפי </w:t>
      </w:r>
      <w:hyperlink r:id="rId24" w:history="1">
        <w:r w:rsidR="00CD5C2A" w:rsidRPr="00CD5C2A">
          <w:rPr>
            <w:rFonts w:ascii="David" w:hAnsi="David"/>
            <w:color w:val="0000FF"/>
            <w:u w:val="single"/>
            <w:rtl/>
          </w:rPr>
          <w:t>פקודת הסמים המסוכנים</w:t>
        </w:r>
      </w:hyperlink>
      <w:r>
        <w:rPr>
          <w:rFonts w:ascii="David" w:hAnsi="David"/>
          <w:rtl/>
        </w:rPr>
        <w:t xml:space="preserve"> ופסיקת בית המשפט העליון, כל חלקי הצמח נכללים במסגרת המשקל שנתפס, אלא שלטענתה יש מקום להקל </w:t>
      </w:r>
      <w:r>
        <w:rPr>
          <w:rFonts w:ascii="David" w:hAnsi="David" w:hint="cs"/>
          <w:rtl/>
        </w:rPr>
        <w:t xml:space="preserve">בעונשו של הנאשם </w:t>
      </w:r>
      <w:r>
        <w:rPr>
          <w:rFonts w:ascii="David" w:hAnsi="David"/>
          <w:rtl/>
        </w:rPr>
        <w:t>בשל הנסיבות הנטענות על ידה. המאשימה</w:t>
      </w:r>
      <w:r>
        <w:rPr>
          <w:rFonts w:ascii="David" w:hAnsi="David" w:hint="cs"/>
          <w:rtl/>
        </w:rPr>
        <w:t xml:space="preserve"> </w:t>
      </w:r>
      <w:r>
        <w:rPr>
          <w:rFonts w:ascii="David" w:hAnsi="David"/>
          <w:rtl/>
        </w:rPr>
        <w:t>– המתנגדת לגופ</w:t>
      </w:r>
      <w:r>
        <w:rPr>
          <w:rFonts w:ascii="David" w:hAnsi="David" w:hint="cs"/>
          <w:rtl/>
        </w:rPr>
        <w:t xml:space="preserve">ם של טיעוני ההגנה - </w:t>
      </w:r>
      <w:r>
        <w:rPr>
          <w:rFonts w:ascii="David" w:hAnsi="David"/>
          <w:rtl/>
        </w:rPr>
        <w:t xml:space="preserve">לא התנגדה לכך שההגנה תטען טיעוניה או תביא ראיותיה בנדון, מבלי שיש בכך משום הסכמה או ויתור על טענתה הנחרצת כי מדובר ב- 113.42 ק"ג סם קנביס לכל דבר וענין. </w:t>
      </w:r>
    </w:p>
    <w:p w14:paraId="34ABC245" w14:textId="77777777" w:rsidR="006113EC" w:rsidRPr="00373980" w:rsidRDefault="006113EC" w:rsidP="006113EC">
      <w:pPr>
        <w:spacing w:line="360" w:lineRule="auto"/>
        <w:ind w:left="720" w:right="-851"/>
        <w:jc w:val="both"/>
        <w:rPr>
          <w:rFonts w:ascii="David" w:hAnsi="David"/>
          <w:sz w:val="6"/>
          <w:szCs w:val="6"/>
          <w:rtl/>
        </w:rPr>
      </w:pPr>
    </w:p>
    <w:p w14:paraId="3C48A343" w14:textId="77777777" w:rsidR="006113EC" w:rsidRDefault="006113EC" w:rsidP="006113EC">
      <w:pPr>
        <w:spacing w:line="360" w:lineRule="auto"/>
        <w:ind w:left="720" w:right="-851"/>
        <w:jc w:val="both"/>
        <w:rPr>
          <w:rFonts w:ascii="David" w:hAnsi="David"/>
          <w:b/>
          <w:bCs/>
          <w:highlight w:val="yellow"/>
          <w:u w:val="single"/>
          <w:rtl/>
        </w:rPr>
      </w:pPr>
      <w:r>
        <w:rPr>
          <w:rFonts w:ascii="David" w:hAnsi="David"/>
          <w:rtl/>
        </w:rPr>
        <w:t xml:space="preserve">בהעדר הסכמה לעניין העונש, הטיעון לעונש היה חופשי, לאחר שהתקבל תסקיר של שירות המבחן בעניינו של הנאשם. </w:t>
      </w:r>
    </w:p>
    <w:p w14:paraId="49AC2525" w14:textId="77777777" w:rsidR="006113EC" w:rsidRPr="00177CE9" w:rsidRDefault="006113EC" w:rsidP="006113EC">
      <w:pPr>
        <w:spacing w:line="360" w:lineRule="auto"/>
        <w:ind w:left="720" w:right="-851"/>
        <w:jc w:val="both"/>
        <w:rPr>
          <w:rFonts w:ascii="David" w:hAnsi="David"/>
          <w:b/>
          <w:bCs/>
          <w:sz w:val="16"/>
          <w:szCs w:val="16"/>
          <w:highlight w:val="yellow"/>
          <w:u w:val="single"/>
          <w:rtl/>
        </w:rPr>
      </w:pPr>
    </w:p>
    <w:p w14:paraId="6C19D42E" w14:textId="77777777" w:rsidR="006113EC" w:rsidRDefault="006113EC" w:rsidP="006113EC">
      <w:pPr>
        <w:spacing w:line="360" w:lineRule="auto"/>
        <w:ind w:left="720" w:right="-851" w:hanging="720"/>
        <w:jc w:val="both"/>
        <w:rPr>
          <w:rFonts w:ascii="David" w:hAnsi="David"/>
          <w:sz w:val="2"/>
          <w:szCs w:val="2"/>
          <w:rtl/>
        </w:rPr>
      </w:pPr>
    </w:p>
    <w:p w14:paraId="35EDDD73" w14:textId="77777777" w:rsidR="006113EC" w:rsidRPr="00E9761E" w:rsidRDefault="006113EC" w:rsidP="006113EC">
      <w:pPr>
        <w:spacing w:line="360" w:lineRule="auto"/>
        <w:ind w:firstLine="720"/>
        <w:rPr>
          <w:rFonts w:ascii="David" w:hAnsi="David"/>
          <w:b/>
          <w:bCs/>
          <w:rtl/>
        </w:rPr>
      </w:pPr>
      <w:r>
        <w:rPr>
          <w:rFonts w:ascii="David" w:hAnsi="David"/>
          <w:b/>
          <w:bCs/>
          <w:u w:val="single"/>
          <w:rtl/>
        </w:rPr>
        <w:t>ראיות לעונש</w:t>
      </w:r>
    </w:p>
    <w:p w14:paraId="01555E9F" w14:textId="77777777" w:rsidR="006113EC" w:rsidRDefault="006113EC" w:rsidP="006113EC">
      <w:pPr>
        <w:spacing w:line="360" w:lineRule="auto"/>
        <w:ind w:left="720" w:right="-851" w:hanging="720"/>
        <w:jc w:val="both"/>
        <w:rPr>
          <w:rFonts w:ascii="David" w:hAnsi="David"/>
          <w:rtl/>
        </w:rPr>
      </w:pPr>
      <w:r w:rsidRPr="00E9761E">
        <w:rPr>
          <w:rFonts w:ascii="David" w:hAnsi="David"/>
          <w:b/>
          <w:bCs/>
          <w:rtl/>
        </w:rPr>
        <w:t>4.</w:t>
      </w:r>
      <w:r w:rsidRPr="00E9761E">
        <w:rPr>
          <w:rFonts w:ascii="David" w:hAnsi="David"/>
          <w:b/>
          <w:bCs/>
          <w:rtl/>
        </w:rPr>
        <w:tab/>
      </w:r>
      <w:r w:rsidRPr="00E9761E">
        <w:rPr>
          <w:rFonts w:ascii="David" w:hAnsi="David" w:hint="cs"/>
          <w:b/>
          <w:bCs/>
          <w:rtl/>
        </w:rPr>
        <w:t>גיליון האישום הפלילי</w:t>
      </w:r>
      <w:r w:rsidRPr="00E9761E">
        <w:rPr>
          <w:rFonts w:ascii="David" w:hAnsi="David" w:hint="cs"/>
          <w:rtl/>
        </w:rPr>
        <w:t xml:space="preserve"> שהוגש מלמד כי לנאשם 3 ה</w:t>
      </w:r>
      <w:r w:rsidRPr="00E9761E">
        <w:rPr>
          <w:rFonts w:ascii="David" w:hAnsi="David"/>
          <w:rtl/>
        </w:rPr>
        <w:t xml:space="preserve">רשעות קודמות; </w:t>
      </w:r>
      <w:r>
        <w:rPr>
          <w:rFonts w:ascii="David" w:hAnsi="David" w:hint="cs"/>
          <w:rtl/>
        </w:rPr>
        <w:t xml:space="preserve">הרשעה </w:t>
      </w:r>
      <w:r w:rsidRPr="00E9761E">
        <w:rPr>
          <w:rFonts w:ascii="David" w:hAnsi="David"/>
          <w:rtl/>
        </w:rPr>
        <w:t>משנת 2009 ב</w:t>
      </w:r>
      <w:r>
        <w:rPr>
          <w:rFonts w:ascii="David" w:hAnsi="David" w:hint="cs"/>
          <w:rtl/>
        </w:rPr>
        <w:t xml:space="preserve">גין </w:t>
      </w:r>
      <w:r w:rsidRPr="00E9761E">
        <w:rPr>
          <w:rFonts w:ascii="David" w:hAnsi="David"/>
          <w:rtl/>
        </w:rPr>
        <w:t xml:space="preserve">יצוא, יבוא, מסחר והספקה של סמים מסוכנים, </w:t>
      </w:r>
      <w:r>
        <w:rPr>
          <w:rFonts w:ascii="David" w:hAnsi="David" w:hint="cs"/>
          <w:rtl/>
        </w:rPr>
        <w:t>ש</w:t>
      </w:r>
      <w:r w:rsidRPr="00E9761E">
        <w:rPr>
          <w:rFonts w:ascii="David" w:hAnsi="David"/>
          <w:rtl/>
        </w:rPr>
        <w:t>בגינה נ</w:t>
      </w:r>
      <w:r>
        <w:rPr>
          <w:rFonts w:ascii="David" w:hAnsi="David" w:hint="cs"/>
          <w:rtl/>
        </w:rPr>
        <w:t>י</w:t>
      </w:r>
      <w:r w:rsidRPr="00E9761E">
        <w:rPr>
          <w:rFonts w:ascii="David" w:hAnsi="David"/>
          <w:rtl/>
        </w:rPr>
        <w:t>דון בבית משפט השלום</w:t>
      </w:r>
      <w:r>
        <w:rPr>
          <w:rFonts w:ascii="David" w:hAnsi="David" w:hint="cs"/>
          <w:rtl/>
        </w:rPr>
        <w:t xml:space="preserve"> בתל אביב</w:t>
      </w:r>
      <w:r w:rsidRPr="00E9761E">
        <w:rPr>
          <w:rFonts w:ascii="David" w:hAnsi="David"/>
          <w:rtl/>
        </w:rPr>
        <w:t xml:space="preserve"> למאסר לריצוי בעבודות שירות לצד עונשים נלווים</w:t>
      </w:r>
      <w:r>
        <w:rPr>
          <w:rFonts w:ascii="David" w:hAnsi="David" w:hint="cs"/>
          <w:rtl/>
        </w:rPr>
        <w:t>;</w:t>
      </w:r>
      <w:r w:rsidRPr="00E9761E">
        <w:rPr>
          <w:rFonts w:ascii="David" w:hAnsi="David"/>
          <w:rtl/>
        </w:rPr>
        <w:t xml:space="preserve"> הרשע</w:t>
      </w:r>
      <w:r>
        <w:rPr>
          <w:rFonts w:ascii="David" w:hAnsi="David" w:hint="cs"/>
          <w:rtl/>
        </w:rPr>
        <w:t>ה</w:t>
      </w:r>
      <w:r w:rsidRPr="00E9761E">
        <w:rPr>
          <w:rFonts w:ascii="David" w:hAnsi="David"/>
          <w:rtl/>
        </w:rPr>
        <w:t xml:space="preserve"> משנת 2012, ב</w:t>
      </w:r>
      <w:r>
        <w:rPr>
          <w:rFonts w:ascii="David" w:hAnsi="David" w:hint="cs"/>
          <w:rtl/>
        </w:rPr>
        <w:t xml:space="preserve">גין </w:t>
      </w:r>
      <w:r w:rsidRPr="00E9761E">
        <w:rPr>
          <w:rFonts w:ascii="David" w:hAnsi="David"/>
          <w:rtl/>
        </w:rPr>
        <w:t xml:space="preserve">שיבוש מהלכי משפט וקשירת קשר לפשע, </w:t>
      </w:r>
      <w:r>
        <w:rPr>
          <w:rFonts w:ascii="David" w:hAnsi="David" w:hint="cs"/>
          <w:rtl/>
        </w:rPr>
        <w:t>ש</w:t>
      </w:r>
      <w:r w:rsidRPr="00E9761E">
        <w:rPr>
          <w:rFonts w:ascii="David" w:hAnsi="David"/>
          <w:rtl/>
        </w:rPr>
        <w:t>בגינן נדון בבית משפט השלום בחדרה למאסר לריצוי בעבודות שירות לצד עונשים נלווים</w:t>
      </w:r>
      <w:r>
        <w:rPr>
          <w:rFonts w:ascii="David" w:hAnsi="David" w:hint="cs"/>
          <w:rtl/>
        </w:rPr>
        <w:t>, ו</w:t>
      </w:r>
      <w:r w:rsidRPr="00E9761E">
        <w:rPr>
          <w:rFonts w:ascii="David" w:hAnsi="David"/>
          <w:rtl/>
        </w:rPr>
        <w:t>הרשע</w:t>
      </w:r>
      <w:r>
        <w:rPr>
          <w:rFonts w:ascii="David" w:hAnsi="David" w:hint="cs"/>
          <w:rtl/>
        </w:rPr>
        <w:t xml:space="preserve">ה </w:t>
      </w:r>
      <w:r w:rsidRPr="00E9761E">
        <w:rPr>
          <w:rFonts w:ascii="David" w:hAnsi="David"/>
          <w:rtl/>
        </w:rPr>
        <w:t>משנת 2019 ב</w:t>
      </w:r>
      <w:r>
        <w:rPr>
          <w:rFonts w:ascii="David" w:hAnsi="David" w:hint="cs"/>
          <w:rtl/>
        </w:rPr>
        <w:t xml:space="preserve">גין </w:t>
      </w:r>
      <w:r w:rsidRPr="00E9761E">
        <w:rPr>
          <w:rFonts w:ascii="David" w:hAnsi="David"/>
          <w:rtl/>
        </w:rPr>
        <w:t xml:space="preserve">איומים, </w:t>
      </w:r>
      <w:r>
        <w:rPr>
          <w:rFonts w:ascii="David" w:hAnsi="David" w:hint="cs"/>
          <w:rtl/>
        </w:rPr>
        <w:t>שב</w:t>
      </w:r>
      <w:r w:rsidRPr="00E9761E">
        <w:rPr>
          <w:rFonts w:ascii="David" w:hAnsi="David"/>
          <w:rtl/>
        </w:rPr>
        <w:t>גינה נ</w:t>
      </w:r>
      <w:r>
        <w:rPr>
          <w:rFonts w:ascii="David" w:hAnsi="David" w:hint="cs"/>
          <w:rtl/>
        </w:rPr>
        <w:t>י</w:t>
      </w:r>
      <w:r w:rsidRPr="00E9761E">
        <w:rPr>
          <w:rFonts w:ascii="David" w:hAnsi="David"/>
          <w:rtl/>
        </w:rPr>
        <w:t>דון בבית משפט השלום בחיפה למאסר</w:t>
      </w:r>
      <w:r>
        <w:rPr>
          <w:rFonts w:ascii="David" w:hAnsi="David"/>
          <w:rtl/>
        </w:rPr>
        <w:t xml:space="preserve"> מותנה ו</w:t>
      </w:r>
      <w:r>
        <w:rPr>
          <w:rFonts w:ascii="David" w:hAnsi="David" w:hint="cs"/>
          <w:rtl/>
        </w:rPr>
        <w:t>ל</w:t>
      </w:r>
      <w:r>
        <w:rPr>
          <w:rFonts w:ascii="David" w:hAnsi="David"/>
          <w:rtl/>
        </w:rPr>
        <w:t xml:space="preserve">התחייבות.  </w:t>
      </w:r>
    </w:p>
    <w:p w14:paraId="431BA512" w14:textId="77777777" w:rsidR="006113EC" w:rsidRPr="00177CE9" w:rsidRDefault="006113EC" w:rsidP="006113EC">
      <w:pPr>
        <w:spacing w:line="360" w:lineRule="auto"/>
        <w:ind w:left="720" w:right="-851" w:hanging="720"/>
        <w:jc w:val="both"/>
        <w:rPr>
          <w:rFonts w:ascii="David" w:hAnsi="David"/>
          <w:sz w:val="14"/>
          <w:szCs w:val="14"/>
          <w:rtl/>
        </w:rPr>
      </w:pPr>
    </w:p>
    <w:p w14:paraId="16987CEF" w14:textId="77777777" w:rsidR="006113EC" w:rsidRDefault="006113EC" w:rsidP="006113EC">
      <w:pPr>
        <w:spacing w:line="360" w:lineRule="auto"/>
        <w:ind w:right="-851"/>
        <w:jc w:val="both"/>
        <w:rPr>
          <w:rFonts w:ascii="David" w:hAnsi="David"/>
          <w:b/>
          <w:bCs/>
          <w:u w:val="single"/>
          <w:rtl/>
        </w:rPr>
      </w:pPr>
      <w:r>
        <w:rPr>
          <w:rFonts w:ascii="David" w:hAnsi="David"/>
          <w:b/>
          <w:bCs/>
          <w:rtl/>
        </w:rPr>
        <w:t>5.</w:t>
      </w:r>
      <w:r>
        <w:rPr>
          <w:rFonts w:ascii="David" w:hAnsi="David"/>
          <w:b/>
          <w:bCs/>
          <w:rtl/>
        </w:rPr>
        <w:tab/>
      </w:r>
      <w:r>
        <w:rPr>
          <w:rFonts w:ascii="David" w:hAnsi="David"/>
          <w:b/>
          <w:bCs/>
          <w:u w:val="single"/>
          <w:rtl/>
        </w:rPr>
        <w:t>תסקיר שירות המבחן מיום 15/11/22</w:t>
      </w:r>
    </w:p>
    <w:p w14:paraId="72FD9026" w14:textId="77777777" w:rsidR="006113EC" w:rsidRDefault="006113EC" w:rsidP="006113EC">
      <w:pPr>
        <w:spacing w:line="360" w:lineRule="auto"/>
        <w:ind w:left="720" w:right="-851"/>
        <w:jc w:val="both"/>
        <w:rPr>
          <w:rFonts w:ascii="David" w:hAnsi="David"/>
          <w:rtl/>
        </w:rPr>
      </w:pPr>
      <w:r>
        <w:rPr>
          <w:rFonts w:ascii="David" w:hAnsi="David"/>
          <w:rtl/>
        </w:rPr>
        <w:t>שירות המבחן המליץ להעמיד</w:t>
      </w:r>
      <w:r>
        <w:rPr>
          <w:rFonts w:ascii="David" w:hAnsi="David" w:hint="cs"/>
          <w:rtl/>
        </w:rPr>
        <w:t xml:space="preserve"> את הנאשם </w:t>
      </w:r>
      <w:r>
        <w:rPr>
          <w:rFonts w:ascii="David" w:hAnsi="David"/>
          <w:rtl/>
        </w:rPr>
        <w:t xml:space="preserve">בצו מבחן למשך 18 חודשים, שבמהלכם ימשיך השתתפותו בתכנית טיפולית </w:t>
      </w:r>
      <w:r>
        <w:rPr>
          <w:rFonts w:ascii="David" w:hAnsi="David" w:hint="cs"/>
          <w:rtl/>
        </w:rPr>
        <w:t>ש</w:t>
      </w:r>
      <w:r>
        <w:rPr>
          <w:rFonts w:ascii="David" w:hAnsi="David"/>
          <w:rtl/>
        </w:rPr>
        <w:t>בה השתלב, ולצד זאת להטיל עליו עונש מאסר שירוצה בעבודות שירות</w:t>
      </w:r>
      <w:r>
        <w:rPr>
          <w:rFonts w:ascii="David" w:hAnsi="David" w:hint="cs"/>
          <w:rtl/>
        </w:rPr>
        <w:t xml:space="preserve"> ו</w:t>
      </w:r>
      <w:r>
        <w:rPr>
          <w:rFonts w:ascii="David" w:hAnsi="David"/>
          <w:rtl/>
        </w:rPr>
        <w:t>מאסר מותנה מתריע.</w:t>
      </w:r>
      <w:r>
        <w:rPr>
          <w:rFonts w:ascii="David" w:hAnsi="David" w:hint="cs"/>
          <w:rtl/>
        </w:rPr>
        <w:t xml:space="preserve"> שירות המבחן </w:t>
      </w:r>
      <w:r>
        <w:rPr>
          <w:rFonts w:ascii="David" w:hAnsi="David"/>
          <w:rtl/>
        </w:rPr>
        <w:t>העריך כי המשך שילובו של הנאשם בהליך טיפולי יפחית את הסיכון הנשקף ממנו לביצוע  עבירות דומות בעתיד</w:t>
      </w:r>
      <w:r>
        <w:rPr>
          <w:rFonts w:ascii="David" w:hAnsi="David" w:hint="cs"/>
          <w:rtl/>
        </w:rPr>
        <w:t>.</w:t>
      </w:r>
    </w:p>
    <w:p w14:paraId="048FEBE8" w14:textId="77777777" w:rsidR="006113EC" w:rsidRPr="006D10E0" w:rsidRDefault="006113EC" w:rsidP="006113EC">
      <w:pPr>
        <w:spacing w:line="360" w:lineRule="auto"/>
        <w:ind w:left="720" w:right="-851"/>
        <w:jc w:val="both"/>
        <w:rPr>
          <w:rFonts w:ascii="David" w:hAnsi="David"/>
          <w:sz w:val="14"/>
          <w:szCs w:val="14"/>
          <w:rtl/>
        </w:rPr>
      </w:pPr>
    </w:p>
    <w:p w14:paraId="2059DE8D" w14:textId="77777777" w:rsidR="006113EC" w:rsidRDefault="006113EC" w:rsidP="006113EC">
      <w:pPr>
        <w:spacing w:line="360" w:lineRule="auto"/>
        <w:ind w:left="720" w:right="-851"/>
        <w:jc w:val="both"/>
        <w:rPr>
          <w:rFonts w:ascii="David" w:hAnsi="David"/>
          <w:rtl/>
        </w:rPr>
      </w:pPr>
      <w:r>
        <w:rPr>
          <w:rFonts w:ascii="David" w:hAnsi="David"/>
          <w:b/>
          <w:bCs/>
          <w:rtl/>
        </w:rPr>
        <w:t xml:space="preserve">א. </w:t>
      </w:r>
      <w:r>
        <w:rPr>
          <w:rFonts w:ascii="David" w:hAnsi="David"/>
          <w:rtl/>
        </w:rPr>
        <w:t xml:space="preserve">קצינת המבחן סקרה את </w:t>
      </w:r>
      <w:r w:rsidRPr="00E511FC">
        <w:rPr>
          <w:rFonts w:ascii="David" w:hAnsi="David"/>
          <w:b/>
          <w:bCs/>
          <w:rtl/>
        </w:rPr>
        <w:t>נסיבותיו האישיות</w:t>
      </w:r>
      <w:r>
        <w:rPr>
          <w:rFonts w:ascii="David" w:hAnsi="David"/>
          <w:rtl/>
        </w:rPr>
        <w:t xml:space="preserve"> של הנאשם, בן 46, נשוי ואב לשלושה ילדים, אשר התגורר </w:t>
      </w:r>
      <w:r>
        <w:rPr>
          <w:rFonts w:ascii="David" w:hAnsi="David" w:hint="cs"/>
          <w:rtl/>
        </w:rPr>
        <w:t xml:space="preserve">עם משפחתו </w:t>
      </w:r>
      <w:r>
        <w:rPr>
          <w:rFonts w:ascii="David" w:hAnsi="David"/>
          <w:rtl/>
        </w:rPr>
        <w:t>בכפר ורדים</w:t>
      </w:r>
      <w:r>
        <w:rPr>
          <w:rFonts w:ascii="David" w:hAnsi="David" w:hint="cs"/>
          <w:rtl/>
        </w:rPr>
        <w:t xml:space="preserve">, </w:t>
      </w:r>
      <w:r>
        <w:rPr>
          <w:rFonts w:ascii="David" w:hAnsi="David"/>
          <w:rtl/>
        </w:rPr>
        <w:t xml:space="preserve">וכיום שוהה במעצר בית בבית אביו בטירת הכרמל. </w:t>
      </w:r>
      <w:r>
        <w:rPr>
          <w:rFonts w:ascii="David" w:hAnsi="David" w:hint="cs"/>
          <w:rtl/>
        </w:rPr>
        <w:t xml:space="preserve">לנאשם 5 אחאים, אמו נפטרה ואביו </w:t>
      </w:r>
      <w:r>
        <w:rPr>
          <w:rFonts w:ascii="David" w:hAnsi="David"/>
          <w:rtl/>
        </w:rPr>
        <w:t>סובל ממחלת ריאות כרונית ומשתמש בבלון חמצן</w:t>
      </w:r>
      <w:r>
        <w:rPr>
          <w:rFonts w:ascii="David" w:hAnsi="David" w:hint="cs"/>
          <w:rtl/>
        </w:rPr>
        <w:t xml:space="preserve">. </w:t>
      </w:r>
      <w:r w:rsidRPr="001D2459">
        <w:rPr>
          <w:rFonts w:ascii="David" w:hAnsi="David" w:hint="cs"/>
          <w:rtl/>
        </w:rPr>
        <w:t>הנאשם מסר כי</w:t>
      </w:r>
      <w:r>
        <w:rPr>
          <w:rFonts w:ascii="David" w:hAnsi="David" w:hint="cs"/>
          <w:rtl/>
        </w:rPr>
        <w:t xml:space="preserve"> </w:t>
      </w:r>
      <w:r>
        <w:rPr>
          <w:rFonts w:ascii="David" w:hAnsi="David"/>
          <w:rtl/>
        </w:rPr>
        <w:t>נשר מ</w:t>
      </w:r>
      <w:r>
        <w:rPr>
          <w:rFonts w:ascii="David" w:hAnsi="David" w:hint="cs"/>
          <w:rtl/>
        </w:rPr>
        <w:t xml:space="preserve">בית הספר לאחר </w:t>
      </w:r>
      <w:r>
        <w:rPr>
          <w:rFonts w:ascii="David" w:hAnsi="David"/>
          <w:rtl/>
        </w:rPr>
        <w:t>8 שנות לימוד</w:t>
      </w:r>
      <w:r>
        <w:rPr>
          <w:rFonts w:ascii="David" w:hAnsi="David" w:hint="cs"/>
          <w:rtl/>
        </w:rPr>
        <w:t xml:space="preserve">; </w:t>
      </w:r>
      <w:r>
        <w:rPr>
          <w:rFonts w:ascii="David" w:hAnsi="David"/>
          <w:rtl/>
        </w:rPr>
        <w:t>בגיל 16 יצא ביוזמתו למגורים עצמאיים וניהל אורח חיים של נוער שוליים, שכלל שימוש בסמים, היעדר יציבות במגורים, ניתוק ממסגרת חינוכית כלשהי או מגורמים פיקוחיים שיכלו להציב עבורו גבולות</w:t>
      </w:r>
      <w:r>
        <w:rPr>
          <w:rFonts w:ascii="David" w:hAnsi="David" w:hint="cs"/>
          <w:rtl/>
        </w:rPr>
        <w:t xml:space="preserve">; בעקבות תאונות דרכים שאירעו לו ולחבריו </w:t>
      </w:r>
      <w:r>
        <w:rPr>
          <w:rFonts w:ascii="David" w:hAnsi="David"/>
          <w:rtl/>
        </w:rPr>
        <w:t xml:space="preserve">סבל מקשיים רגשיים, </w:t>
      </w:r>
      <w:r>
        <w:rPr>
          <w:rFonts w:ascii="David" w:hAnsi="David" w:hint="cs"/>
          <w:rtl/>
        </w:rPr>
        <w:t xml:space="preserve">התדרדר תפקודית, ואף ניתק את קשריו עם בני משפחתו; לדבריו, פנה </w:t>
      </w:r>
      <w:r>
        <w:rPr>
          <w:rFonts w:ascii="David" w:hAnsi="David"/>
          <w:rtl/>
        </w:rPr>
        <w:t>לבדיקה פסיכיאטרית וטופל תרופתית</w:t>
      </w:r>
      <w:r>
        <w:rPr>
          <w:rFonts w:ascii="David" w:hAnsi="David" w:hint="cs"/>
          <w:rtl/>
        </w:rPr>
        <w:t xml:space="preserve">, אך לא הציג אישורים לכך. הוא </w:t>
      </w:r>
      <w:r>
        <w:rPr>
          <w:rFonts w:ascii="David" w:hAnsi="David"/>
          <w:rtl/>
        </w:rPr>
        <w:t>התגייס לצבא</w:t>
      </w:r>
      <w:r>
        <w:rPr>
          <w:rFonts w:ascii="David" w:hAnsi="David" w:hint="cs"/>
          <w:rtl/>
        </w:rPr>
        <w:t xml:space="preserve">, נכלא לחצי שנה </w:t>
      </w:r>
      <w:r>
        <w:rPr>
          <w:rFonts w:ascii="David" w:hAnsi="David"/>
          <w:rtl/>
        </w:rPr>
        <w:t xml:space="preserve">בגין עריקות, </w:t>
      </w:r>
      <w:r>
        <w:rPr>
          <w:rFonts w:ascii="David" w:hAnsi="David" w:hint="cs"/>
          <w:rtl/>
        </w:rPr>
        <w:t xml:space="preserve">אך לאחר מכן השלים שירות מלא </w:t>
      </w:r>
      <w:r>
        <w:rPr>
          <w:rFonts w:ascii="David" w:hAnsi="David"/>
          <w:rtl/>
        </w:rPr>
        <w:t>בבסיס צבאי בטירת הכרמל</w:t>
      </w:r>
      <w:r>
        <w:rPr>
          <w:rFonts w:ascii="David" w:hAnsi="David" w:hint="cs"/>
          <w:rtl/>
        </w:rPr>
        <w:t>.</w:t>
      </w:r>
    </w:p>
    <w:p w14:paraId="32BB94B3" w14:textId="77777777" w:rsidR="006113EC" w:rsidRPr="00177CE9" w:rsidRDefault="006113EC" w:rsidP="006113EC">
      <w:pPr>
        <w:spacing w:line="360" w:lineRule="auto"/>
        <w:ind w:left="720" w:right="-851"/>
        <w:jc w:val="both"/>
        <w:rPr>
          <w:rFonts w:ascii="David" w:hAnsi="David"/>
          <w:sz w:val="12"/>
          <w:szCs w:val="12"/>
          <w:rtl/>
        </w:rPr>
      </w:pPr>
    </w:p>
    <w:p w14:paraId="614469D2" w14:textId="77777777" w:rsidR="006113EC" w:rsidRDefault="006113EC" w:rsidP="006113EC">
      <w:pPr>
        <w:spacing w:line="360" w:lineRule="auto"/>
        <w:ind w:left="720" w:right="-851"/>
        <w:jc w:val="both"/>
        <w:rPr>
          <w:rFonts w:ascii="David" w:hAnsi="David"/>
          <w:rtl/>
        </w:rPr>
      </w:pPr>
      <w:r>
        <w:rPr>
          <w:rFonts w:ascii="David" w:hAnsi="David" w:hint="cs"/>
          <w:rtl/>
        </w:rPr>
        <w:t xml:space="preserve">הנאשם מסר כי מאז היותו בן 17 </w:t>
      </w:r>
      <w:r>
        <w:rPr>
          <w:rFonts w:ascii="David" w:hAnsi="David"/>
          <w:rtl/>
        </w:rPr>
        <w:t xml:space="preserve">ובמשך מרבית חייו הבוגרים, עבד בתחום "חיי הלילה", היה בעבר הבעלים של מספר מועדונים ופאבים, </w:t>
      </w:r>
      <w:r>
        <w:rPr>
          <w:rFonts w:ascii="David" w:hAnsi="David" w:hint="cs"/>
          <w:rtl/>
        </w:rPr>
        <w:t xml:space="preserve">והשתמש </w:t>
      </w:r>
      <w:r>
        <w:rPr>
          <w:rFonts w:ascii="David" w:hAnsi="David"/>
          <w:rtl/>
        </w:rPr>
        <w:t xml:space="preserve">בסמים ובאלכוהול. לאחר שהכיר את אשתו </w:t>
      </w:r>
      <w:r>
        <w:rPr>
          <w:rFonts w:ascii="David" w:hAnsi="David" w:hint="cs"/>
          <w:rtl/>
        </w:rPr>
        <w:t xml:space="preserve">לפני כ- 12 שנה </w:t>
      </w:r>
      <w:r>
        <w:rPr>
          <w:rFonts w:ascii="David" w:hAnsi="David"/>
          <w:rtl/>
        </w:rPr>
        <w:t xml:space="preserve">פרש מעסק המועדונים </w:t>
      </w:r>
      <w:r>
        <w:rPr>
          <w:rFonts w:ascii="David" w:hAnsi="David" w:hint="cs"/>
          <w:rtl/>
        </w:rPr>
        <w:t>הם עברו ל</w:t>
      </w:r>
      <w:r>
        <w:rPr>
          <w:rFonts w:ascii="David" w:hAnsi="David"/>
          <w:rtl/>
        </w:rPr>
        <w:t>מושב מנחמיה שבצפון</w:t>
      </w:r>
      <w:r>
        <w:rPr>
          <w:rFonts w:ascii="David" w:hAnsi="David" w:hint="cs"/>
          <w:rtl/>
        </w:rPr>
        <w:t xml:space="preserve">, והוא עבד </w:t>
      </w:r>
      <w:r>
        <w:rPr>
          <w:rFonts w:ascii="David" w:hAnsi="David"/>
          <w:rtl/>
        </w:rPr>
        <w:t>בתחום הייבוא והמכירה של משקאות אלכוהוליים.</w:t>
      </w:r>
    </w:p>
    <w:p w14:paraId="189C927B" w14:textId="77777777" w:rsidR="006113EC" w:rsidRDefault="006113EC" w:rsidP="006113EC">
      <w:pPr>
        <w:spacing w:line="360" w:lineRule="auto"/>
        <w:ind w:left="720" w:right="-851"/>
        <w:jc w:val="both"/>
        <w:rPr>
          <w:rFonts w:ascii="David" w:hAnsi="David"/>
          <w:rtl/>
        </w:rPr>
      </w:pPr>
    </w:p>
    <w:p w14:paraId="49AC2F75" w14:textId="77777777" w:rsidR="006113EC" w:rsidRDefault="006113EC" w:rsidP="006113EC">
      <w:pPr>
        <w:spacing w:line="360" w:lineRule="auto"/>
        <w:ind w:left="720" w:right="-851"/>
        <w:jc w:val="both"/>
        <w:rPr>
          <w:rFonts w:ascii="David" w:hAnsi="David"/>
          <w:rtl/>
        </w:rPr>
      </w:pPr>
      <w:r>
        <w:rPr>
          <w:rFonts w:ascii="David" w:hAnsi="David" w:hint="cs"/>
          <w:rtl/>
        </w:rPr>
        <w:t>עוד מסר כי בעקבות משבר הקורונה הורע מצבה הכלכלי של המשפחה, הוא צבר חובות ו</w:t>
      </w:r>
      <w:r>
        <w:rPr>
          <w:rFonts w:ascii="David" w:hAnsi="David"/>
          <w:rtl/>
        </w:rPr>
        <w:t xml:space="preserve">אחד מעסקיו </w:t>
      </w:r>
      <w:r>
        <w:rPr>
          <w:rFonts w:ascii="David" w:hAnsi="David" w:hint="cs"/>
          <w:rtl/>
        </w:rPr>
        <w:t xml:space="preserve">נסגר; הוא </w:t>
      </w:r>
      <w:r>
        <w:rPr>
          <w:rFonts w:ascii="David" w:hAnsi="David"/>
          <w:rtl/>
        </w:rPr>
        <w:t xml:space="preserve">הגיע להסדר של חובותיו, אך צו הכינוס שניתן בעניינו בוטל בעקבות מעורבותו בעבירות הנדונות. </w:t>
      </w:r>
      <w:r>
        <w:rPr>
          <w:rFonts w:ascii="David" w:hAnsi="David" w:hint="cs"/>
          <w:rtl/>
        </w:rPr>
        <w:t xml:space="preserve">כיום, הורע מצב המשפחה עקב מעצרו, והם נעזרים בבני משפחותיהם. כיום יש קרע בזוגיותו עקב ההשלכות של </w:t>
      </w:r>
      <w:r>
        <w:rPr>
          <w:rFonts w:ascii="David" w:hAnsi="David"/>
          <w:rtl/>
        </w:rPr>
        <w:t>מעורבותו בביצוע העבירות הנדונות</w:t>
      </w:r>
      <w:r>
        <w:rPr>
          <w:rFonts w:ascii="David" w:hAnsi="David" w:hint="cs"/>
          <w:rtl/>
        </w:rPr>
        <w:t xml:space="preserve">; אשתו, אשר </w:t>
      </w:r>
      <w:r>
        <w:rPr>
          <w:rFonts w:ascii="David" w:hAnsi="David"/>
          <w:rtl/>
        </w:rPr>
        <w:t>אינה עובדת</w:t>
      </w:r>
      <w:r>
        <w:rPr>
          <w:rFonts w:ascii="David" w:hAnsi="David" w:hint="cs"/>
          <w:rtl/>
        </w:rPr>
        <w:t xml:space="preserve">, </w:t>
      </w:r>
      <w:r>
        <w:rPr>
          <w:rFonts w:ascii="David" w:hAnsi="David"/>
          <w:rtl/>
        </w:rPr>
        <w:t>נאלצה לעזוב לאחרונה את לימודיה האקדמיים על רקע ההתדרדרות במצבם הכלכלי</w:t>
      </w:r>
      <w:r>
        <w:rPr>
          <w:rFonts w:ascii="David" w:hAnsi="David" w:hint="cs"/>
          <w:rtl/>
        </w:rPr>
        <w:t xml:space="preserve">, </w:t>
      </w:r>
      <w:r>
        <w:rPr>
          <w:rFonts w:ascii="David" w:hAnsi="David"/>
          <w:rtl/>
        </w:rPr>
        <w:t>ומתגוררת עם שלושת ילדיהם במעלות</w:t>
      </w:r>
      <w:r>
        <w:rPr>
          <w:rFonts w:ascii="David" w:hAnsi="David" w:hint="cs"/>
          <w:rtl/>
        </w:rPr>
        <w:t>.</w:t>
      </w:r>
    </w:p>
    <w:p w14:paraId="6DA56CE0" w14:textId="77777777" w:rsidR="006113EC" w:rsidRPr="00177CE9" w:rsidRDefault="006113EC" w:rsidP="006113EC">
      <w:pPr>
        <w:spacing w:line="360" w:lineRule="auto"/>
        <w:ind w:left="720" w:right="-851"/>
        <w:jc w:val="both"/>
        <w:rPr>
          <w:rFonts w:ascii="David" w:hAnsi="David"/>
          <w:sz w:val="14"/>
          <w:szCs w:val="14"/>
          <w:rtl/>
        </w:rPr>
      </w:pPr>
    </w:p>
    <w:p w14:paraId="7E4EB140" w14:textId="77777777" w:rsidR="006113EC" w:rsidRDefault="006113EC" w:rsidP="006113EC">
      <w:pPr>
        <w:spacing w:line="360" w:lineRule="auto"/>
        <w:ind w:left="720" w:right="-851"/>
        <w:jc w:val="both"/>
        <w:rPr>
          <w:rFonts w:ascii="David" w:hAnsi="David"/>
          <w:rtl/>
        </w:rPr>
      </w:pPr>
      <w:r>
        <w:rPr>
          <w:rFonts w:ascii="David" w:hAnsi="David" w:hint="cs"/>
          <w:rtl/>
        </w:rPr>
        <w:t xml:space="preserve">הנאשם מסר כי </w:t>
      </w:r>
      <w:r>
        <w:rPr>
          <w:rFonts w:ascii="David" w:hAnsi="David"/>
          <w:rtl/>
        </w:rPr>
        <w:t xml:space="preserve">הוא סובל מבעיה </w:t>
      </w:r>
      <w:r>
        <w:rPr>
          <w:rFonts w:ascii="David" w:hAnsi="David" w:hint="cs"/>
          <w:rtl/>
        </w:rPr>
        <w:t>מה</w:t>
      </w:r>
      <w:r>
        <w:rPr>
          <w:rFonts w:ascii="David" w:hAnsi="David"/>
          <w:rtl/>
        </w:rPr>
        <w:t>פרעה בקצב הלב, מטופל תרופתית, ואושפז בעבר במחלקה לטיפול נמרץ למשך מספר חודשים</w:t>
      </w:r>
      <w:r>
        <w:rPr>
          <w:rFonts w:ascii="David" w:hAnsi="David" w:hint="cs"/>
          <w:rtl/>
        </w:rPr>
        <w:t xml:space="preserve">, אך לא הציג אישורים לכך; הוא אף </w:t>
      </w:r>
      <w:r>
        <w:rPr>
          <w:rFonts w:ascii="David" w:hAnsi="David"/>
          <w:rtl/>
        </w:rPr>
        <w:t xml:space="preserve">סובל מקשיי שינה מתמשכים, מאז פטירתה </w:t>
      </w:r>
      <w:r>
        <w:rPr>
          <w:rFonts w:ascii="David" w:hAnsi="David" w:hint="cs"/>
          <w:rtl/>
        </w:rPr>
        <w:t xml:space="preserve">הפתאומית </w:t>
      </w:r>
      <w:r>
        <w:rPr>
          <w:rFonts w:ascii="David" w:hAnsi="David"/>
          <w:rtl/>
        </w:rPr>
        <w:t>של אמו</w:t>
      </w:r>
      <w:r>
        <w:rPr>
          <w:rFonts w:ascii="David" w:hAnsi="David" w:hint="cs"/>
          <w:rtl/>
        </w:rPr>
        <w:t xml:space="preserve">, שהייתה טראומטית עבורו, </w:t>
      </w:r>
      <w:r>
        <w:rPr>
          <w:rFonts w:ascii="David" w:hAnsi="David"/>
          <w:rtl/>
        </w:rPr>
        <w:t xml:space="preserve">ובעקבות אירועים משבריים נוספים מעברו, וממתין לתור לבדיקה פסיכיאטרית. </w:t>
      </w:r>
    </w:p>
    <w:p w14:paraId="2BF2E966" w14:textId="77777777" w:rsidR="006113EC" w:rsidRPr="00E511FC" w:rsidRDefault="006113EC" w:rsidP="006113EC">
      <w:pPr>
        <w:spacing w:line="360" w:lineRule="auto"/>
        <w:ind w:left="720" w:right="-851"/>
        <w:jc w:val="both"/>
        <w:rPr>
          <w:rFonts w:ascii="David" w:hAnsi="David"/>
          <w:sz w:val="2"/>
          <w:szCs w:val="2"/>
          <w:rtl/>
        </w:rPr>
      </w:pPr>
    </w:p>
    <w:p w14:paraId="20F0BF5B" w14:textId="77777777" w:rsidR="006113EC" w:rsidRPr="0014598C" w:rsidRDefault="006113EC" w:rsidP="006113EC">
      <w:pPr>
        <w:spacing w:line="360" w:lineRule="auto"/>
        <w:ind w:left="720" w:right="-851"/>
        <w:jc w:val="both"/>
        <w:rPr>
          <w:rFonts w:ascii="David" w:hAnsi="David"/>
          <w:sz w:val="10"/>
          <w:szCs w:val="10"/>
          <w:rtl/>
        </w:rPr>
      </w:pPr>
    </w:p>
    <w:p w14:paraId="4EE9BC9B" w14:textId="77777777" w:rsidR="006113EC" w:rsidRDefault="006113EC" w:rsidP="006113EC">
      <w:pPr>
        <w:spacing w:line="360" w:lineRule="auto"/>
        <w:ind w:left="720" w:right="-851"/>
        <w:jc w:val="both"/>
        <w:rPr>
          <w:rFonts w:ascii="David" w:hAnsi="David"/>
          <w:rtl/>
        </w:rPr>
      </w:pPr>
      <w:r>
        <w:rPr>
          <w:rFonts w:ascii="David" w:hAnsi="David" w:hint="cs"/>
          <w:b/>
          <w:bCs/>
          <w:rtl/>
        </w:rPr>
        <w:t xml:space="preserve">ב. </w:t>
      </w:r>
      <w:r w:rsidRPr="00E511FC">
        <w:rPr>
          <w:rFonts w:ascii="David" w:hAnsi="David"/>
          <w:rtl/>
        </w:rPr>
        <w:t xml:space="preserve">אשר </w:t>
      </w:r>
      <w:r w:rsidRPr="00E511FC">
        <w:rPr>
          <w:rFonts w:ascii="David" w:hAnsi="David"/>
          <w:b/>
          <w:bCs/>
          <w:rtl/>
        </w:rPr>
        <w:t xml:space="preserve">להיסטוריה </w:t>
      </w:r>
      <w:r>
        <w:rPr>
          <w:rFonts w:ascii="David" w:hAnsi="David" w:hint="cs"/>
          <w:b/>
          <w:bCs/>
          <w:rtl/>
        </w:rPr>
        <w:t>ה</w:t>
      </w:r>
      <w:r w:rsidRPr="00E511FC">
        <w:rPr>
          <w:rFonts w:ascii="David" w:hAnsi="David"/>
          <w:b/>
          <w:bCs/>
          <w:rtl/>
        </w:rPr>
        <w:t>עבריינית</w:t>
      </w:r>
      <w:r>
        <w:rPr>
          <w:rFonts w:ascii="David" w:hAnsi="David" w:hint="cs"/>
          <w:b/>
          <w:bCs/>
          <w:rtl/>
        </w:rPr>
        <w:t xml:space="preserve"> </w:t>
      </w:r>
      <w:r w:rsidRPr="00E511FC">
        <w:rPr>
          <w:rFonts w:ascii="David" w:hAnsi="David" w:hint="cs"/>
          <w:rtl/>
        </w:rPr>
        <w:t>של הנאשם</w:t>
      </w:r>
      <w:r w:rsidRPr="00E511FC">
        <w:rPr>
          <w:rFonts w:ascii="David" w:hAnsi="David"/>
          <w:rtl/>
        </w:rPr>
        <w:t>,</w:t>
      </w:r>
      <w:r>
        <w:rPr>
          <w:rFonts w:ascii="David" w:hAnsi="David"/>
          <w:b/>
          <w:bCs/>
          <w:rtl/>
        </w:rPr>
        <w:t xml:space="preserve"> </w:t>
      </w:r>
      <w:r>
        <w:rPr>
          <w:rFonts w:ascii="David" w:hAnsi="David"/>
          <w:rtl/>
        </w:rPr>
        <w:t xml:space="preserve">קצינת המבחן </w:t>
      </w:r>
      <w:r>
        <w:rPr>
          <w:rFonts w:ascii="David" w:hAnsi="David" w:hint="cs"/>
          <w:rtl/>
        </w:rPr>
        <w:t xml:space="preserve">התייחסה להרשעותיו של הנאשם, כמפורט לעיל; </w:t>
      </w:r>
      <w:r w:rsidRPr="00656D81">
        <w:rPr>
          <w:rFonts w:ascii="David" w:hAnsi="David" w:hint="cs"/>
          <w:b/>
          <w:bCs/>
          <w:rtl/>
        </w:rPr>
        <w:t xml:space="preserve">לעניין העבירות </w:t>
      </w:r>
      <w:r w:rsidRPr="00656D81">
        <w:rPr>
          <w:rFonts w:ascii="David" w:hAnsi="David"/>
          <w:b/>
          <w:bCs/>
          <w:rtl/>
        </w:rPr>
        <w:t>בתיק הנדון</w:t>
      </w:r>
      <w:r w:rsidRPr="00E511FC">
        <w:rPr>
          <w:rFonts w:ascii="David" w:hAnsi="David"/>
          <w:rtl/>
        </w:rPr>
        <w:t>,</w:t>
      </w:r>
      <w:r>
        <w:rPr>
          <w:rFonts w:ascii="David" w:hAnsi="David"/>
          <w:rtl/>
        </w:rPr>
        <w:t xml:space="preserve"> </w:t>
      </w:r>
      <w:r>
        <w:rPr>
          <w:rFonts w:ascii="David" w:hAnsi="David" w:hint="cs"/>
          <w:rtl/>
        </w:rPr>
        <w:t xml:space="preserve">ציינה כי הנאשם קיבל </w:t>
      </w:r>
      <w:r>
        <w:rPr>
          <w:rFonts w:ascii="David" w:hAnsi="David"/>
          <w:rtl/>
        </w:rPr>
        <w:t xml:space="preserve">אחריות על מעשיו, </w:t>
      </w:r>
      <w:r>
        <w:rPr>
          <w:rFonts w:ascii="David" w:hAnsi="David" w:hint="cs"/>
          <w:rtl/>
        </w:rPr>
        <w:t xml:space="preserve">אך </w:t>
      </w:r>
      <w:r>
        <w:rPr>
          <w:rFonts w:ascii="David" w:hAnsi="David"/>
          <w:rtl/>
        </w:rPr>
        <w:t xml:space="preserve">שלל כוונות לסחר, </w:t>
      </w:r>
      <w:r w:rsidRPr="003E70FB">
        <w:rPr>
          <w:rFonts w:ascii="David" w:hAnsi="David"/>
          <w:rtl/>
        </w:rPr>
        <w:t>וטען כי ביצע את העבירות מתוך כוונה לגדל סמים לשימושו העצמי,</w:t>
      </w:r>
      <w:r>
        <w:rPr>
          <w:rFonts w:ascii="David" w:hAnsi="David"/>
          <w:rtl/>
        </w:rPr>
        <w:t xml:space="preserve"> במטרה לחסוך בהוצאות עבור רכישת הסמים מעבריינים</w:t>
      </w:r>
      <w:r>
        <w:rPr>
          <w:rFonts w:ascii="David" w:hAnsi="David" w:hint="cs"/>
          <w:rtl/>
        </w:rPr>
        <w:t>;</w:t>
      </w:r>
      <w:r>
        <w:rPr>
          <w:rFonts w:ascii="David" w:hAnsi="David"/>
          <w:rtl/>
        </w:rPr>
        <w:t xml:space="preserve"> </w:t>
      </w:r>
      <w:r>
        <w:rPr>
          <w:rFonts w:ascii="David" w:hAnsi="David" w:hint="cs"/>
          <w:rtl/>
        </w:rPr>
        <w:t>לדבריו, נ</w:t>
      </w:r>
      <w:r>
        <w:rPr>
          <w:rFonts w:ascii="David" w:hAnsi="David"/>
          <w:rtl/>
        </w:rPr>
        <w:t>הג לצרוך קנביס באופן קבוע, כשבשנים האחרונות התמתן השימוש והיווה עבורו אמצעי לוויסות רגשי והרגעה</w:t>
      </w:r>
      <w:r>
        <w:rPr>
          <w:rFonts w:ascii="David" w:hAnsi="David" w:hint="cs"/>
          <w:rtl/>
        </w:rPr>
        <w:t xml:space="preserve"> בעת משבר</w:t>
      </w:r>
      <w:r>
        <w:rPr>
          <w:rFonts w:ascii="David" w:hAnsi="David"/>
          <w:rtl/>
        </w:rPr>
        <w:t xml:space="preserve">. </w:t>
      </w:r>
      <w:r>
        <w:rPr>
          <w:rFonts w:ascii="David" w:hAnsi="David" w:hint="cs"/>
          <w:rtl/>
        </w:rPr>
        <w:t xml:space="preserve">עוד לדבריו, </w:t>
      </w:r>
      <w:r>
        <w:rPr>
          <w:rFonts w:ascii="David" w:hAnsi="David"/>
          <w:rtl/>
        </w:rPr>
        <w:t>גידל את הסמים בהסתר</w:t>
      </w:r>
      <w:r>
        <w:rPr>
          <w:rFonts w:ascii="David" w:hAnsi="David" w:hint="cs"/>
          <w:rtl/>
        </w:rPr>
        <w:t xml:space="preserve">, </w:t>
      </w:r>
      <w:r>
        <w:rPr>
          <w:rFonts w:ascii="David" w:hAnsi="David"/>
          <w:rtl/>
        </w:rPr>
        <w:t xml:space="preserve">על דעת עצמו, </w:t>
      </w:r>
      <w:r>
        <w:rPr>
          <w:rFonts w:ascii="David" w:hAnsi="David" w:hint="cs"/>
          <w:rtl/>
        </w:rPr>
        <w:t>ע</w:t>
      </w:r>
      <w:r>
        <w:rPr>
          <w:rFonts w:ascii="David" w:hAnsi="David"/>
          <w:rtl/>
        </w:rPr>
        <w:t>ל סמך מידע שאסף מהאינטרנט</w:t>
      </w:r>
      <w:r>
        <w:rPr>
          <w:rFonts w:ascii="David" w:hAnsi="David" w:hint="cs"/>
          <w:rtl/>
        </w:rPr>
        <w:t xml:space="preserve">; </w:t>
      </w:r>
      <w:r>
        <w:rPr>
          <w:rFonts w:ascii="David" w:hAnsi="David"/>
          <w:rtl/>
        </w:rPr>
        <w:t>לגידול היה רווח משני עבורו,</w:t>
      </w:r>
      <w:r>
        <w:rPr>
          <w:rFonts w:ascii="David" w:hAnsi="David" w:hint="cs"/>
          <w:rtl/>
        </w:rPr>
        <w:t xml:space="preserve"> מ</w:t>
      </w:r>
      <w:r>
        <w:rPr>
          <w:rFonts w:ascii="David" w:hAnsi="David"/>
          <w:rtl/>
        </w:rPr>
        <w:t>שחווה הנאה מהטיפול בשתילים וכאמצעי לבריחה מהתמודדות עם קשיים ביחסיו עם אשתו</w:t>
      </w:r>
      <w:r>
        <w:rPr>
          <w:rFonts w:ascii="David" w:hAnsi="David" w:hint="cs"/>
          <w:rtl/>
        </w:rPr>
        <w:t>;</w:t>
      </w:r>
      <w:r>
        <w:rPr>
          <w:rFonts w:ascii="David" w:hAnsi="David"/>
          <w:rtl/>
        </w:rPr>
        <w:t xml:space="preserve"> בשלב מסוים</w:t>
      </w:r>
      <w:r>
        <w:rPr>
          <w:rFonts w:ascii="David" w:hAnsi="David" w:hint="cs"/>
          <w:rtl/>
        </w:rPr>
        <w:t xml:space="preserve"> איבד שליטה והתוצרת </w:t>
      </w:r>
      <w:r>
        <w:rPr>
          <w:rFonts w:ascii="David" w:hAnsi="David"/>
          <w:rtl/>
        </w:rPr>
        <w:t>הייתה גדולה מכפי שתכנן</w:t>
      </w:r>
      <w:r>
        <w:rPr>
          <w:rFonts w:ascii="David" w:hAnsi="David" w:hint="cs"/>
          <w:rtl/>
        </w:rPr>
        <w:t xml:space="preserve">, אם כי </w:t>
      </w:r>
      <w:r>
        <w:rPr>
          <w:rFonts w:ascii="David" w:hAnsi="David"/>
          <w:rtl/>
        </w:rPr>
        <w:t xml:space="preserve">הכמות שהפיק קטנה מכפי שמתואר בכתב האישום המתוקן, </w:t>
      </w:r>
      <w:r>
        <w:rPr>
          <w:rFonts w:ascii="David" w:hAnsi="David" w:hint="cs"/>
          <w:rtl/>
        </w:rPr>
        <w:t xml:space="preserve">אשר </w:t>
      </w:r>
      <w:r>
        <w:rPr>
          <w:rFonts w:ascii="David" w:hAnsi="David"/>
          <w:rtl/>
        </w:rPr>
        <w:t>כלל גם את משקל הפסולת שנוצרה.</w:t>
      </w:r>
    </w:p>
    <w:p w14:paraId="77F56923" w14:textId="77777777" w:rsidR="006113EC" w:rsidRPr="003E70FB" w:rsidRDefault="006113EC" w:rsidP="006113EC">
      <w:pPr>
        <w:spacing w:line="360" w:lineRule="auto"/>
        <w:ind w:left="720" w:right="-851"/>
        <w:jc w:val="both"/>
        <w:rPr>
          <w:rFonts w:ascii="David" w:hAnsi="David"/>
          <w:sz w:val="12"/>
          <w:szCs w:val="12"/>
          <w:rtl/>
        </w:rPr>
      </w:pPr>
    </w:p>
    <w:p w14:paraId="1CCF53F6" w14:textId="77777777" w:rsidR="006113EC" w:rsidRDefault="006113EC" w:rsidP="006113EC">
      <w:pPr>
        <w:spacing w:line="360" w:lineRule="auto"/>
        <w:ind w:left="720" w:right="-851"/>
        <w:jc w:val="both"/>
        <w:rPr>
          <w:rFonts w:ascii="David" w:hAnsi="David"/>
          <w:rtl/>
        </w:rPr>
      </w:pPr>
      <w:r>
        <w:rPr>
          <w:rFonts w:ascii="David" w:hAnsi="David" w:hint="cs"/>
          <w:rtl/>
        </w:rPr>
        <w:t xml:space="preserve">לדבריו, בזמנו </w:t>
      </w:r>
      <w:r>
        <w:rPr>
          <w:rFonts w:ascii="David" w:hAnsi="David"/>
          <w:rtl/>
        </w:rPr>
        <w:t>לא ראה ב</w:t>
      </w:r>
      <w:r>
        <w:rPr>
          <w:rFonts w:ascii="David" w:hAnsi="David" w:hint="cs"/>
          <w:rtl/>
        </w:rPr>
        <w:t>שימוש וב</w:t>
      </w:r>
      <w:r>
        <w:rPr>
          <w:rFonts w:ascii="David" w:hAnsi="David"/>
          <w:rtl/>
        </w:rPr>
        <w:t>גידול</w:t>
      </w:r>
      <w:r>
        <w:rPr>
          <w:rFonts w:ascii="David" w:hAnsi="David" w:hint="cs"/>
          <w:rtl/>
        </w:rPr>
        <w:t xml:space="preserve"> סמים</w:t>
      </w:r>
      <w:r>
        <w:rPr>
          <w:rFonts w:ascii="David" w:hAnsi="David"/>
          <w:rtl/>
        </w:rPr>
        <w:t xml:space="preserve"> לשם שימושו העצמי פגיעה באחרים, ושלל עבריינות בתחומים אחרים</w:t>
      </w:r>
      <w:r>
        <w:rPr>
          <w:rFonts w:ascii="David" w:hAnsi="David" w:hint="cs"/>
          <w:rtl/>
        </w:rPr>
        <w:t xml:space="preserve">, </w:t>
      </w:r>
      <w:r>
        <w:rPr>
          <w:rFonts w:ascii="David" w:hAnsi="David"/>
          <w:rtl/>
        </w:rPr>
        <w:t xml:space="preserve">אך כיום הוא מבין שמעשיו השפיעו לרעה גם על תפקודו הכללי וגם על הגעתו לכדי מצבי סיכון ולביצוע עבירות הסמים </w:t>
      </w:r>
      <w:r>
        <w:rPr>
          <w:rFonts w:ascii="David" w:hAnsi="David" w:hint="cs"/>
          <w:rtl/>
        </w:rPr>
        <w:t>ש</w:t>
      </w:r>
      <w:r>
        <w:rPr>
          <w:rFonts w:ascii="David" w:hAnsi="David"/>
          <w:rtl/>
        </w:rPr>
        <w:t xml:space="preserve">בהן הורשע, וכי התנהלותו פגעה באופן ניכר גם בקרובים אליו, </w:t>
      </w:r>
      <w:r>
        <w:rPr>
          <w:rFonts w:ascii="David" w:hAnsi="David" w:hint="cs"/>
          <w:rtl/>
        </w:rPr>
        <w:t xml:space="preserve">כמפורט לעיל; משפחתו נותקה </w:t>
      </w:r>
      <w:r>
        <w:rPr>
          <w:rFonts w:ascii="David" w:hAnsi="David"/>
          <w:rtl/>
        </w:rPr>
        <w:t>מרשת החשמל למשך מספר חודשים</w:t>
      </w:r>
      <w:r>
        <w:rPr>
          <w:rFonts w:ascii="David" w:hAnsi="David" w:hint="cs"/>
          <w:rtl/>
        </w:rPr>
        <w:t>, ו</w:t>
      </w:r>
      <w:r>
        <w:rPr>
          <w:rFonts w:ascii="David" w:hAnsi="David"/>
          <w:rtl/>
        </w:rPr>
        <w:t>אשתו נאלצת להתמודד עם גידול ילדיהם</w:t>
      </w:r>
      <w:r>
        <w:rPr>
          <w:rFonts w:ascii="David" w:hAnsi="David" w:hint="cs"/>
          <w:rtl/>
        </w:rPr>
        <w:t xml:space="preserve"> בכוחות עצמה; לכן, הוא </w:t>
      </w:r>
      <w:r>
        <w:rPr>
          <w:rFonts w:ascii="David" w:hAnsi="David"/>
          <w:rtl/>
        </w:rPr>
        <w:t>מתחרט על מעשיו ומעוניין להימנע בעתיד מ</w:t>
      </w:r>
      <w:r>
        <w:rPr>
          <w:rFonts w:ascii="David" w:hAnsi="David" w:hint="cs"/>
          <w:rtl/>
        </w:rPr>
        <w:t>שימוש בסמים ומ</w:t>
      </w:r>
      <w:r>
        <w:rPr>
          <w:rFonts w:ascii="David" w:hAnsi="David"/>
          <w:rtl/>
        </w:rPr>
        <w:t>ביצוע עבירות נוספות</w:t>
      </w:r>
      <w:r>
        <w:rPr>
          <w:rFonts w:ascii="David" w:hAnsi="David" w:hint="cs"/>
          <w:rtl/>
        </w:rPr>
        <w:t xml:space="preserve">. משכך,  התרשם </w:t>
      </w:r>
      <w:r>
        <w:rPr>
          <w:rFonts w:ascii="David" w:hAnsi="David"/>
          <w:rtl/>
        </w:rPr>
        <w:t xml:space="preserve">שירות המבחן </w:t>
      </w:r>
      <w:r>
        <w:rPr>
          <w:rFonts w:ascii="David" w:hAnsi="David" w:hint="cs"/>
          <w:rtl/>
        </w:rPr>
        <w:t xml:space="preserve">כי </w:t>
      </w:r>
      <w:r>
        <w:rPr>
          <w:rFonts w:ascii="David" w:hAnsi="David"/>
          <w:rtl/>
        </w:rPr>
        <w:t xml:space="preserve">הנאשם מגלה הבנה לחומרת העבירות </w:t>
      </w:r>
      <w:r>
        <w:rPr>
          <w:rFonts w:ascii="David" w:hAnsi="David" w:hint="cs"/>
          <w:rtl/>
        </w:rPr>
        <w:t xml:space="preserve">שביצע, </w:t>
      </w:r>
      <w:r>
        <w:rPr>
          <w:rFonts w:ascii="David" w:hAnsi="David"/>
          <w:rtl/>
        </w:rPr>
        <w:t>מכיר בנזקים ש</w:t>
      </w:r>
      <w:r>
        <w:rPr>
          <w:rFonts w:ascii="David" w:hAnsi="David" w:hint="cs"/>
          <w:rtl/>
        </w:rPr>
        <w:t xml:space="preserve">הסבו </w:t>
      </w:r>
      <w:r>
        <w:rPr>
          <w:rFonts w:ascii="David" w:hAnsi="David"/>
          <w:rtl/>
        </w:rPr>
        <w:t xml:space="preserve">מעשיו </w:t>
      </w:r>
      <w:r>
        <w:rPr>
          <w:rFonts w:ascii="David" w:hAnsi="David" w:hint="cs"/>
          <w:rtl/>
        </w:rPr>
        <w:t xml:space="preserve">לו </w:t>
      </w:r>
      <w:r>
        <w:rPr>
          <w:rFonts w:ascii="David" w:hAnsi="David"/>
          <w:rtl/>
        </w:rPr>
        <w:t>ולאחרים, מביע חרטה כנה על מעשיו, ומבטא מוטיבציה לערוך שינוי באורחות חייו, שמקורה בהתבוננות עצמית וביקורתית על התנהלותו ומעשיו.</w:t>
      </w:r>
    </w:p>
    <w:p w14:paraId="58D4BBBD" w14:textId="77777777" w:rsidR="006113EC" w:rsidRPr="00620182" w:rsidRDefault="006113EC" w:rsidP="006113EC">
      <w:pPr>
        <w:spacing w:line="360" w:lineRule="auto"/>
        <w:ind w:left="720" w:right="-851"/>
        <w:jc w:val="both"/>
        <w:rPr>
          <w:rFonts w:ascii="David" w:hAnsi="David"/>
          <w:sz w:val="14"/>
          <w:szCs w:val="14"/>
          <w:rtl/>
        </w:rPr>
      </w:pPr>
    </w:p>
    <w:p w14:paraId="7433246A" w14:textId="77777777" w:rsidR="006113EC" w:rsidRDefault="006113EC" w:rsidP="006113EC">
      <w:pPr>
        <w:spacing w:line="360" w:lineRule="auto"/>
        <w:ind w:left="720" w:right="-851"/>
        <w:jc w:val="both"/>
        <w:rPr>
          <w:rFonts w:ascii="David" w:hAnsi="David"/>
          <w:rtl/>
        </w:rPr>
      </w:pPr>
      <w:r>
        <w:rPr>
          <w:rFonts w:ascii="David" w:hAnsi="David" w:hint="cs"/>
          <w:b/>
          <w:bCs/>
          <w:rtl/>
        </w:rPr>
        <w:t>ג</w:t>
      </w:r>
      <w:r>
        <w:rPr>
          <w:rFonts w:ascii="David" w:hAnsi="David"/>
          <w:b/>
          <w:bCs/>
          <w:rtl/>
        </w:rPr>
        <w:t>.</w:t>
      </w:r>
      <w:r>
        <w:rPr>
          <w:rFonts w:ascii="David" w:hAnsi="David"/>
          <w:rtl/>
        </w:rPr>
        <w:t xml:space="preserve"> במסגרת</w:t>
      </w:r>
      <w:r>
        <w:rPr>
          <w:rFonts w:ascii="David" w:hAnsi="David"/>
        </w:rPr>
        <w:t xml:space="preserve"> </w:t>
      </w:r>
      <w:r>
        <w:rPr>
          <w:rFonts w:ascii="David" w:hAnsi="David"/>
          <w:rtl/>
        </w:rPr>
        <w:t xml:space="preserve">אבחון שערך השירות </w:t>
      </w:r>
      <w:r w:rsidRPr="00807B3B">
        <w:rPr>
          <w:rFonts w:ascii="David" w:hAnsi="David"/>
          <w:rtl/>
        </w:rPr>
        <w:t>לנאשם בהליך המעצר, התרשם</w:t>
      </w:r>
      <w:r>
        <w:rPr>
          <w:rFonts w:ascii="David" w:hAnsi="David"/>
          <w:rtl/>
        </w:rPr>
        <w:t xml:space="preserve"> מסיכון ל</w:t>
      </w:r>
      <w:r>
        <w:rPr>
          <w:rFonts w:ascii="David" w:hAnsi="David" w:hint="cs"/>
          <w:rtl/>
        </w:rPr>
        <w:t xml:space="preserve">רצידיביזם, </w:t>
      </w:r>
      <w:r>
        <w:rPr>
          <w:rFonts w:ascii="David" w:hAnsi="David"/>
          <w:rtl/>
        </w:rPr>
        <w:t xml:space="preserve">והמליץ להעמידו בצו פיקוח למשך </w:t>
      </w:r>
      <w:r>
        <w:rPr>
          <w:rFonts w:ascii="David" w:hAnsi="David" w:hint="cs"/>
          <w:rtl/>
        </w:rPr>
        <w:t>חצי שנה</w:t>
      </w:r>
      <w:r>
        <w:rPr>
          <w:rFonts w:ascii="David" w:hAnsi="David"/>
          <w:rtl/>
        </w:rPr>
        <w:t xml:space="preserve">, לצורך הפנייתו לאבחון במסגרת </w:t>
      </w:r>
      <w:r w:rsidRPr="00807B3B">
        <w:rPr>
          <w:rFonts w:ascii="David" w:hAnsi="David"/>
          <w:b/>
          <w:bCs/>
          <w:rtl/>
        </w:rPr>
        <w:t>היחידה לטיפול בהתמכרויות שבטירת הכרמל</w:t>
      </w:r>
      <w:r>
        <w:rPr>
          <w:rFonts w:ascii="David" w:hAnsi="David" w:hint="cs"/>
          <w:b/>
          <w:bCs/>
          <w:rtl/>
        </w:rPr>
        <w:t xml:space="preserve"> </w:t>
      </w:r>
      <w:r w:rsidRPr="00807B3B">
        <w:rPr>
          <w:rFonts w:ascii="David" w:hAnsi="David" w:hint="cs"/>
          <w:rtl/>
        </w:rPr>
        <w:t>(להלן: היחידה)</w:t>
      </w:r>
      <w:r w:rsidRPr="00807B3B">
        <w:rPr>
          <w:rFonts w:ascii="David" w:hAnsi="David"/>
          <w:rtl/>
        </w:rPr>
        <w:t>.</w:t>
      </w:r>
      <w:r>
        <w:rPr>
          <w:rFonts w:ascii="David" w:hAnsi="David"/>
          <w:rtl/>
        </w:rPr>
        <w:t xml:space="preserve"> </w:t>
      </w:r>
      <w:r>
        <w:rPr>
          <w:rFonts w:ascii="David" w:hAnsi="David" w:hint="cs"/>
          <w:rtl/>
        </w:rPr>
        <w:t>ב</w:t>
      </w:r>
      <w:r>
        <w:rPr>
          <w:rFonts w:ascii="David" w:hAnsi="David"/>
          <w:rtl/>
        </w:rPr>
        <w:t xml:space="preserve">תאריך 14/11/22 </w:t>
      </w:r>
      <w:r>
        <w:rPr>
          <w:rFonts w:ascii="David" w:hAnsi="David" w:hint="cs"/>
          <w:rtl/>
        </w:rPr>
        <w:t>דיווחו ג</w:t>
      </w:r>
      <w:r>
        <w:rPr>
          <w:rFonts w:ascii="David" w:hAnsi="David"/>
          <w:rtl/>
        </w:rPr>
        <w:t xml:space="preserve">ורמי הטיפול ביחידה שהנאשם החל בקשר עם שירותם בחודש אוגוסט 2022, </w:t>
      </w:r>
      <w:r>
        <w:rPr>
          <w:rFonts w:ascii="David" w:hAnsi="David" w:hint="cs"/>
          <w:rtl/>
        </w:rPr>
        <w:t xml:space="preserve">לרבות במסגרת </w:t>
      </w:r>
      <w:r>
        <w:rPr>
          <w:rFonts w:ascii="David" w:hAnsi="David"/>
          <w:rtl/>
        </w:rPr>
        <w:t>פגישות פרטניות, השתתפות בקבוצה וביצוע בדיקות שתן</w:t>
      </w:r>
      <w:r>
        <w:rPr>
          <w:rFonts w:ascii="David" w:hAnsi="David" w:hint="cs"/>
          <w:rtl/>
        </w:rPr>
        <w:t>;</w:t>
      </w:r>
      <w:r>
        <w:rPr>
          <w:rFonts w:ascii="David" w:hAnsi="David"/>
          <w:rtl/>
        </w:rPr>
        <w:t xml:space="preserve"> הנאשם גילה יכולת לשיתוף פעולה, הגיע בזמן לפגישות ומסר בדיקות שתן נקיות</w:t>
      </w:r>
      <w:r>
        <w:rPr>
          <w:rFonts w:ascii="David" w:hAnsi="David" w:hint="cs"/>
          <w:rtl/>
        </w:rPr>
        <w:t xml:space="preserve">; </w:t>
      </w:r>
      <w:r>
        <w:rPr>
          <w:rFonts w:ascii="David" w:hAnsi="David"/>
          <w:rtl/>
        </w:rPr>
        <w:t>במהלך חודש אוקטובר נעדר מהמסגרת למשך מספר שבועות, לדבריו, לאור מחלה</w:t>
      </w:r>
      <w:r>
        <w:rPr>
          <w:rFonts w:ascii="David" w:hAnsi="David" w:hint="cs"/>
          <w:rtl/>
        </w:rPr>
        <w:t>;</w:t>
      </w:r>
      <w:r>
        <w:rPr>
          <w:rFonts w:ascii="David" w:hAnsi="David"/>
          <w:rtl/>
        </w:rPr>
        <w:t xml:space="preserve"> מאז, חידש את הקשר עם היחידה וחזר לתפקוד תקין בטיפול</w:t>
      </w:r>
      <w:r>
        <w:rPr>
          <w:rFonts w:ascii="David" w:hAnsi="David" w:hint="cs"/>
          <w:rtl/>
        </w:rPr>
        <w:t>;</w:t>
      </w:r>
      <w:r>
        <w:rPr>
          <w:rFonts w:ascii="David" w:hAnsi="David"/>
          <w:rtl/>
        </w:rPr>
        <w:t xml:space="preserve"> </w:t>
      </w:r>
      <w:r>
        <w:rPr>
          <w:rFonts w:ascii="David" w:hAnsi="David" w:hint="cs"/>
          <w:rtl/>
        </w:rPr>
        <w:t>הם התרשמו כי הוא הצליח ל</w:t>
      </w:r>
      <w:r>
        <w:rPr>
          <w:rFonts w:ascii="David" w:hAnsi="David"/>
          <w:rtl/>
        </w:rPr>
        <w:t>שתף בכנות ובפתיחות ביחס לנסיבות חייו, לדפוסי התנהלותו ושימושו בסמים,</w:t>
      </w:r>
      <w:r>
        <w:rPr>
          <w:rFonts w:ascii="David" w:hAnsi="David" w:hint="cs"/>
          <w:rtl/>
        </w:rPr>
        <w:t xml:space="preserve"> ויש לו מ</w:t>
      </w:r>
      <w:r>
        <w:rPr>
          <w:rFonts w:ascii="David" w:hAnsi="David"/>
          <w:rtl/>
        </w:rPr>
        <w:t xml:space="preserve">סוגלות לעבור תהליך משמעותי בטיפול. </w:t>
      </w:r>
      <w:r>
        <w:rPr>
          <w:rFonts w:ascii="David" w:hAnsi="David" w:hint="cs"/>
          <w:rtl/>
        </w:rPr>
        <w:t xml:space="preserve">משכך </w:t>
      </w:r>
      <w:r>
        <w:rPr>
          <w:rFonts w:ascii="David" w:hAnsi="David"/>
          <w:rtl/>
        </w:rPr>
        <w:t xml:space="preserve">הומלץ </w:t>
      </w:r>
      <w:r>
        <w:rPr>
          <w:rFonts w:ascii="David" w:hAnsi="David" w:hint="cs"/>
          <w:rtl/>
        </w:rPr>
        <w:t xml:space="preserve">לשלבו </w:t>
      </w:r>
      <w:r>
        <w:rPr>
          <w:rFonts w:ascii="David" w:hAnsi="David"/>
          <w:rtl/>
        </w:rPr>
        <w:t>בטיפול</w:t>
      </w:r>
      <w:r>
        <w:rPr>
          <w:rFonts w:ascii="David" w:hAnsi="David" w:hint="cs"/>
          <w:rtl/>
        </w:rPr>
        <w:t xml:space="preserve"> </w:t>
      </w:r>
      <w:r>
        <w:rPr>
          <w:rFonts w:ascii="David" w:hAnsi="David"/>
          <w:rtl/>
        </w:rPr>
        <w:t xml:space="preserve">למשך תקופה משמעותית, </w:t>
      </w:r>
      <w:r>
        <w:rPr>
          <w:rFonts w:ascii="David" w:hAnsi="David" w:hint="cs"/>
          <w:rtl/>
        </w:rPr>
        <w:t>כדי לסייע לו בעיבוד חוויות חייו וב</w:t>
      </w:r>
      <w:r>
        <w:rPr>
          <w:rFonts w:ascii="David" w:hAnsi="David"/>
          <w:rtl/>
        </w:rPr>
        <w:t>רכישת כלים להתמודדות עם קונפליקטים ו</w:t>
      </w:r>
      <w:r>
        <w:rPr>
          <w:rFonts w:ascii="David" w:hAnsi="David" w:hint="cs"/>
          <w:rtl/>
        </w:rPr>
        <w:t>מ</w:t>
      </w:r>
      <w:r>
        <w:rPr>
          <w:rFonts w:ascii="David" w:hAnsi="David"/>
          <w:rtl/>
        </w:rPr>
        <w:t xml:space="preserve">צבי סיכון. </w:t>
      </w:r>
      <w:r>
        <w:rPr>
          <w:rFonts w:ascii="David" w:hAnsi="David" w:hint="cs"/>
          <w:rtl/>
        </w:rPr>
        <w:t xml:space="preserve">כן התרשמו כי ההליך המשפטי הנדון </w:t>
      </w:r>
      <w:r>
        <w:rPr>
          <w:rFonts w:ascii="David" w:hAnsi="David"/>
          <w:rtl/>
        </w:rPr>
        <w:t>מהווה עבורו גורם לחץ משמעותי וכי הוא נרתע מפני עונש של מאסר.</w:t>
      </w:r>
      <w:r>
        <w:rPr>
          <w:rFonts w:ascii="David" w:hAnsi="David" w:hint="cs"/>
          <w:rtl/>
        </w:rPr>
        <w:t xml:space="preserve"> </w:t>
      </w:r>
      <w:r>
        <w:rPr>
          <w:rFonts w:ascii="David" w:hAnsi="David"/>
          <w:rtl/>
        </w:rPr>
        <w:t xml:space="preserve">הנאשם </w:t>
      </w:r>
      <w:r>
        <w:rPr>
          <w:rFonts w:ascii="David" w:hAnsi="David" w:hint="cs"/>
          <w:rtl/>
        </w:rPr>
        <w:t xml:space="preserve">מצדו הביע </w:t>
      </w:r>
      <w:r>
        <w:rPr>
          <w:rFonts w:ascii="David" w:hAnsi="David"/>
          <w:rtl/>
        </w:rPr>
        <w:t>שביעות רצון מהקשר הטיפולי עם עו"ס היחידה</w:t>
      </w:r>
      <w:r>
        <w:rPr>
          <w:rFonts w:ascii="David" w:hAnsi="David" w:hint="cs"/>
          <w:rtl/>
        </w:rPr>
        <w:t xml:space="preserve">, תיאר את התובנות שפיתח בעקבותיו, והביע מוטיבציה </w:t>
      </w:r>
      <w:r>
        <w:rPr>
          <w:rFonts w:ascii="David" w:hAnsi="David"/>
          <w:rtl/>
        </w:rPr>
        <w:t xml:space="preserve">להמשך </w:t>
      </w:r>
      <w:r>
        <w:rPr>
          <w:rFonts w:ascii="David" w:hAnsi="David" w:hint="cs"/>
          <w:rtl/>
        </w:rPr>
        <w:t xml:space="preserve">התהליך </w:t>
      </w:r>
      <w:r>
        <w:rPr>
          <w:rFonts w:ascii="David" w:hAnsi="David"/>
          <w:rtl/>
        </w:rPr>
        <w:t>לשם סיוע בשמירה על ניקיון מסמים והמשך העבודה הטיפולית.</w:t>
      </w:r>
    </w:p>
    <w:p w14:paraId="6908DFC8" w14:textId="77777777" w:rsidR="006113EC" w:rsidRDefault="006113EC" w:rsidP="006113EC">
      <w:pPr>
        <w:spacing w:line="360" w:lineRule="auto"/>
        <w:ind w:left="720" w:right="-851"/>
        <w:jc w:val="both"/>
        <w:rPr>
          <w:rFonts w:ascii="David" w:hAnsi="David"/>
          <w:rtl/>
        </w:rPr>
      </w:pPr>
      <w:r>
        <w:rPr>
          <w:rFonts w:ascii="David" w:hAnsi="David" w:hint="cs"/>
          <w:b/>
          <w:bCs/>
          <w:rtl/>
        </w:rPr>
        <w:t>ד</w:t>
      </w:r>
      <w:r>
        <w:rPr>
          <w:rFonts w:ascii="David" w:hAnsi="David"/>
          <w:b/>
          <w:bCs/>
          <w:rtl/>
        </w:rPr>
        <w:t>.</w:t>
      </w:r>
      <w:r>
        <w:rPr>
          <w:rFonts w:ascii="David" w:hAnsi="David"/>
          <w:rtl/>
        </w:rPr>
        <w:t xml:space="preserve"> </w:t>
      </w:r>
      <w:r w:rsidRPr="00381778">
        <w:rPr>
          <w:rFonts w:ascii="David" w:hAnsi="David" w:hint="cs"/>
          <w:b/>
          <w:bCs/>
          <w:rtl/>
        </w:rPr>
        <w:t>הערכת ה</w:t>
      </w:r>
      <w:r w:rsidRPr="00381778">
        <w:rPr>
          <w:rFonts w:ascii="David" w:hAnsi="David"/>
          <w:b/>
          <w:bCs/>
          <w:rtl/>
        </w:rPr>
        <w:t xml:space="preserve">סיכון לביצוע עבירות דומות בעתיד </w:t>
      </w:r>
      <w:r>
        <w:rPr>
          <w:rFonts w:ascii="David" w:hAnsi="David" w:hint="cs"/>
          <w:b/>
          <w:bCs/>
          <w:rtl/>
        </w:rPr>
        <w:t xml:space="preserve">אל </w:t>
      </w:r>
      <w:r>
        <w:rPr>
          <w:rFonts w:ascii="David" w:hAnsi="David"/>
          <w:b/>
          <w:bCs/>
          <w:rtl/>
        </w:rPr>
        <w:t xml:space="preserve">מול סיכויי </w:t>
      </w:r>
      <w:r>
        <w:rPr>
          <w:rFonts w:ascii="David" w:hAnsi="David" w:hint="cs"/>
          <w:b/>
          <w:bCs/>
          <w:rtl/>
        </w:rPr>
        <w:t xml:space="preserve">השיקום של הנאשם </w:t>
      </w:r>
      <w:r>
        <w:rPr>
          <w:rFonts w:ascii="David" w:hAnsi="David"/>
          <w:rtl/>
        </w:rPr>
        <w:t>–</w:t>
      </w:r>
      <w:r>
        <w:rPr>
          <w:rFonts w:ascii="David" w:hAnsi="David" w:hint="cs"/>
          <w:b/>
          <w:bCs/>
          <w:rtl/>
        </w:rPr>
        <w:t xml:space="preserve"> </w:t>
      </w:r>
      <w:r w:rsidRPr="00381778">
        <w:rPr>
          <w:rFonts w:ascii="David" w:hAnsi="David" w:hint="cs"/>
          <w:rtl/>
        </w:rPr>
        <w:t xml:space="preserve">במסגרת </w:t>
      </w:r>
      <w:r w:rsidRPr="00381778">
        <w:rPr>
          <w:rFonts w:ascii="David" w:hAnsi="David"/>
          <w:b/>
          <w:bCs/>
          <w:rtl/>
        </w:rPr>
        <w:t>גורמי הסיכון</w:t>
      </w:r>
      <w:r w:rsidRPr="00381778">
        <w:rPr>
          <w:rFonts w:ascii="David" w:hAnsi="David"/>
          <w:rtl/>
        </w:rPr>
        <w:t xml:space="preserve"> </w:t>
      </w:r>
      <w:r>
        <w:rPr>
          <w:rFonts w:ascii="David" w:hAnsi="David" w:hint="cs"/>
          <w:rtl/>
        </w:rPr>
        <w:t>צוין כי אף שהנאשם הת</w:t>
      </w:r>
      <w:r w:rsidRPr="00381778">
        <w:rPr>
          <w:rFonts w:ascii="David" w:hAnsi="David"/>
          <w:rtl/>
        </w:rPr>
        <w:t xml:space="preserve">מיד בתחום התעסוקה, </w:t>
      </w:r>
      <w:r>
        <w:rPr>
          <w:rFonts w:ascii="David" w:hAnsi="David" w:hint="cs"/>
          <w:rtl/>
        </w:rPr>
        <w:t xml:space="preserve">הוא </w:t>
      </w:r>
      <w:r w:rsidRPr="00381778">
        <w:rPr>
          <w:rFonts w:ascii="David" w:hAnsi="David"/>
          <w:rtl/>
        </w:rPr>
        <w:t xml:space="preserve">מתקשה להתמיד במסגרות החיים האחרות, </w:t>
      </w:r>
      <w:r>
        <w:rPr>
          <w:rFonts w:ascii="David" w:hAnsi="David" w:hint="cs"/>
          <w:rtl/>
        </w:rPr>
        <w:t>לרבות ב</w:t>
      </w:r>
      <w:r>
        <w:rPr>
          <w:rFonts w:ascii="David" w:hAnsi="David"/>
          <w:rtl/>
        </w:rPr>
        <w:t>יחסיו הבין אישיים והזוגיים</w:t>
      </w:r>
      <w:r>
        <w:rPr>
          <w:rFonts w:ascii="David" w:hAnsi="David" w:hint="cs"/>
          <w:rtl/>
        </w:rPr>
        <w:t xml:space="preserve">; שירות המבחן התרשם כי הוא </w:t>
      </w:r>
      <w:r>
        <w:rPr>
          <w:rFonts w:ascii="David" w:hAnsi="David"/>
          <w:rtl/>
        </w:rPr>
        <w:t>מתקשה בוויסות דחפיו</w:t>
      </w:r>
      <w:r>
        <w:rPr>
          <w:rFonts w:ascii="David" w:hAnsi="David" w:hint="cs"/>
          <w:rtl/>
        </w:rPr>
        <w:t xml:space="preserve"> ו</w:t>
      </w:r>
      <w:r>
        <w:rPr>
          <w:rFonts w:ascii="David" w:hAnsi="David"/>
          <w:rtl/>
        </w:rPr>
        <w:t xml:space="preserve">מקיומם של דפוסי התנהגות עברייניים, כעולה </w:t>
      </w:r>
      <w:r>
        <w:rPr>
          <w:rFonts w:ascii="David" w:hAnsi="David" w:hint="cs"/>
          <w:rtl/>
        </w:rPr>
        <w:t>מה</w:t>
      </w:r>
      <w:r>
        <w:rPr>
          <w:rFonts w:ascii="David" w:hAnsi="David"/>
          <w:rtl/>
        </w:rPr>
        <w:t xml:space="preserve">שימוש </w:t>
      </w:r>
      <w:r>
        <w:rPr>
          <w:rFonts w:ascii="David" w:hAnsi="David" w:hint="cs"/>
          <w:rtl/>
        </w:rPr>
        <w:t xml:space="preserve">המתמשך </w:t>
      </w:r>
      <w:r>
        <w:rPr>
          <w:rFonts w:ascii="David" w:hAnsi="David"/>
          <w:rtl/>
        </w:rPr>
        <w:t>בחומרים ממכרים, ו</w:t>
      </w:r>
      <w:r>
        <w:rPr>
          <w:rFonts w:ascii="David" w:hAnsi="David" w:hint="cs"/>
          <w:rtl/>
        </w:rPr>
        <w:t xml:space="preserve">מהתנהלותו בביצוע </w:t>
      </w:r>
      <w:r>
        <w:rPr>
          <w:rFonts w:ascii="David" w:hAnsi="David"/>
          <w:rtl/>
        </w:rPr>
        <w:t xml:space="preserve">העבירות </w:t>
      </w:r>
      <w:r>
        <w:rPr>
          <w:rFonts w:ascii="David" w:hAnsi="David" w:hint="cs"/>
          <w:rtl/>
        </w:rPr>
        <w:t>שבהן הורשע,</w:t>
      </w:r>
      <w:r>
        <w:rPr>
          <w:rFonts w:ascii="David" w:hAnsi="David"/>
          <w:rtl/>
        </w:rPr>
        <w:t xml:space="preserve"> חרף עונשים שהושתו עליו </w:t>
      </w:r>
      <w:r>
        <w:rPr>
          <w:rFonts w:ascii="David" w:hAnsi="David" w:hint="cs"/>
          <w:rtl/>
        </w:rPr>
        <w:t xml:space="preserve">במסגרת הרשעותיו הקודמות. אשר </w:t>
      </w:r>
      <w:r w:rsidRPr="004D09E6">
        <w:rPr>
          <w:rFonts w:ascii="David" w:hAnsi="David" w:hint="cs"/>
          <w:rtl/>
        </w:rPr>
        <w:t>ל</w:t>
      </w:r>
      <w:r w:rsidRPr="004D09E6">
        <w:rPr>
          <w:rFonts w:ascii="David" w:hAnsi="David"/>
          <w:b/>
          <w:bCs/>
          <w:rtl/>
        </w:rPr>
        <w:t>גורמי הסיכוי לשיקום</w:t>
      </w:r>
      <w:r w:rsidRPr="004D09E6">
        <w:rPr>
          <w:rFonts w:ascii="David" w:hAnsi="David"/>
          <w:rtl/>
        </w:rPr>
        <w:t>,</w:t>
      </w:r>
      <w:r>
        <w:rPr>
          <w:rFonts w:ascii="David" w:hAnsi="David"/>
          <w:rtl/>
        </w:rPr>
        <w:t xml:space="preserve"> </w:t>
      </w:r>
      <w:r>
        <w:rPr>
          <w:rFonts w:ascii="David" w:hAnsi="David" w:hint="cs"/>
          <w:rtl/>
        </w:rPr>
        <w:t>ה</w:t>
      </w:r>
      <w:r>
        <w:rPr>
          <w:rFonts w:ascii="David" w:hAnsi="David"/>
          <w:rtl/>
        </w:rPr>
        <w:t xml:space="preserve">שירות </w:t>
      </w:r>
      <w:r>
        <w:rPr>
          <w:rFonts w:ascii="David" w:hAnsi="David" w:hint="cs"/>
          <w:rtl/>
        </w:rPr>
        <w:t xml:space="preserve">התרשם כי </w:t>
      </w:r>
      <w:r>
        <w:rPr>
          <w:rFonts w:ascii="David" w:hAnsi="David"/>
          <w:rtl/>
        </w:rPr>
        <w:t xml:space="preserve">לנאשם </w:t>
      </w:r>
      <w:r>
        <w:rPr>
          <w:rFonts w:ascii="David" w:hAnsi="David" w:hint="cs"/>
          <w:rtl/>
        </w:rPr>
        <w:t xml:space="preserve">יש </w:t>
      </w:r>
      <w:r>
        <w:rPr>
          <w:rFonts w:ascii="David" w:hAnsi="David"/>
          <w:rtl/>
        </w:rPr>
        <w:t xml:space="preserve">מיקוד שליטה פנימי, </w:t>
      </w:r>
      <w:r>
        <w:rPr>
          <w:rFonts w:ascii="David" w:hAnsi="David" w:hint="cs"/>
          <w:rtl/>
        </w:rPr>
        <w:t xml:space="preserve">הוא נוטל </w:t>
      </w:r>
      <w:r>
        <w:rPr>
          <w:rFonts w:ascii="David" w:hAnsi="David"/>
          <w:rtl/>
        </w:rPr>
        <w:t>אחריות ל</w:t>
      </w:r>
      <w:r>
        <w:rPr>
          <w:rFonts w:ascii="David" w:hAnsi="David" w:hint="cs"/>
          <w:rtl/>
        </w:rPr>
        <w:t>עבירות שביצע, ל</w:t>
      </w:r>
      <w:r>
        <w:rPr>
          <w:rFonts w:ascii="David" w:hAnsi="David"/>
          <w:rtl/>
        </w:rPr>
        <w:t>התנהלותו ולמצבו</w:t>
      </w:r>
      <w:r>
        <w:rPr>
          <w:rFonts w:ascii="David" w:hAnsi="David" w:hint="cs"/>
          <w:rtl/>
        </w:rPr>
        <w:t xml:space="preserve">, </w:t>
      </w:r>
      <w:r>
        <w:rPr>
          <w:rFonts w:ascii="David" w:hAnsi="David"/>
          <w:rtl/>
        </w:rPr>
        <w:t xml:space="preserve">מסוגל לבטא אמפתיה </w:t>
      </w:r>
      <w:r>
        <w:rPr>
          <w:rFonts w:ascii="David" w:hAnsi="David" w:hint="cs"/>
          <w:rtl/>
        </w:rPr>
        <w:t xml:space="preserve">ואמון </w:t>
      </w:r>
      <w:r>
        <w:rPr>
          <w:rFonts w:ascii="David" w:hAnsi="David"/>
          <w:rtl/>
        </w:rPr>
        <w:t>כלפי האחר,</w:t>
      </w:r>
      <w:r>
        <w:rPr>
          <w:rFonts w:ascii="David" w:hAnsi="David" w:hint="cs"/>
          <w:rtl/>
        </w:rPr>
        <w:t xml:space="preserve"> מביע חרטה, </w:t>
      </w:r>
      <w:r>
        <w:rPr>
          <w:rFonts w:ascii="David" w:hAnsi="David"/>
          <w:rtl/>
        </w:rPr>
        <w:t>הצליח ליצור קשר משמעותי במסגרת היחידה</w:t>
      </w:r>
      <w:r>
        <w:rPr>
          <w:rFonts w:ascii="David" w:hAnsi="David" w:hint="cs"/>
          <w:rtl/>
        </w:rPr>
        <w:t>, ו</w:t>
      </w:r>
      <w:r>
        <w:rPr>
          <w:rFonts w:ascii="David" w:hAnsi="David"/>
          <w:rtl/>
        </w:rPr>
        <w:t>מגלה מוטיבציה פנימית, פתיחות ומוכנות לעבודה עצמית שיקומית במסגרת הקשר הטיפולי</w:t>
      </w:r>
      <w:r>
        <w:rPr>
          <w:rFonts w:ascii="David" w:hAnsi="David" w:hint="cs"/>
          <w:rtl/>
        </w:rPr>
        <w:t xml:space="preserve">, כדי להימנע מחזרה </w:t>
      </w:r>
      <w:r>
        <w:rPr>
          <w:rFonts w:ascii="David" w:hAnsi="David"/>
          <w:rtl/>
        </w:rPr>
        <w:t>על ביצוע עבירות דומות ומשימוש בסמים.</w:t>
      </w:r>
      <w:r>
        <w:rPr>
          <w:rFonts w:ascii="David" w:hAnsi="David" w:hint="cs"/>
          <w:rtl/>
        </w:rPr>
        <w:t xml:space="preserve"> </w:t>
      </w:r>
      <w:r w:rsidRPr="00FB6A9D">
        <w:rPr>
          <w:rFonts w:ascii="David" w:hAnsi="David"/>
          <w:b/>
          <w:bCs/>
          <w:rtl/>
        </w:rPr>
        <w:t>בשקלול גורמי הסיכון אל מול גורמי הסיכוי,</w:t>
      </w:r>
      <w:r>
        <w:rPr>
          <w:rFonts w:ascii="David" w:hAnsi="David"/>
          <w:rtl/>
        </w:rPr>
        <w:t xml:space="preserve"> העריך </w:t>
      </w:r>
      <w:r>
        <w:rPr>
          <w:rFonts w:ascii="David" w:hAnsi="David" w:hint="cs"/>
          <w:rtl/>
        </w:rPr>
        <w:t>ה</w:t>
      </w:r>
      <w:r>
        <w:rPr>
          <w:rFonts w:ascii="David" w:hAnsi="David"/>
          <w:rtl/>
        </w:rPr>
        <w:t>שירות כי המשך שילובו של הנאשם בטיפול בתחום ההתמכרויו</w:t>
      </w:r>
      <w:r>
        <w:rPr>
          <w:rFonts w:ascii="David" w:hAnsi="David" w:hint="cs"/>
          <w:rtl/>
        </w:rPr>
        <w:t>ת</w:t>
      </w:r>
      <w:r>
        <w:rPr>
          <w:rFonts w:ascii="David" w:hAnsi="David"/>
          <w:rtl/>
        </w:rPr>
        <w:t>, יאפשר לו המשך עבודה טיפולית על דפוסי התמכרותו וביצוע עבירות מתחום הסמים, ויפחית את הסיכון לביצוע עבירות דומות בעתיד.</w:t>
      </w:r>
    </w:p>
    <w:p w14:paraId="147DDD71" w14:textId="77777777" w:rsidR="006113EC" w:rsidRPr="00177CE9" w:rsidRDefault="006113EC" w:rsidP="006113EC">
      <w:pPr>
        <w:spacing w:line="360" w:lineRule="auto"/>
        <w:ind w:left="720" w:right="-851"/>
        <w:jc w:val="both"/>
        <w:rPr>
          <w:rFonts w:ascii="David" w:hAnsi="David"/>
          <w:sz w:val="12"/>
          <w:szCs w:val="12"/>
          <w:rtl/>
        </w:rPr>
      </w:pPr>
    </w:p>
    <w:p w14:paraId="3BA4ED1A" w14:textId="77777777" w:rsidR="006113EC" w:rsidRDefault="006113EC" w:rsidP="006113EC">
      <w:pPr>
        <w:spacing w:line="360" w:lineRule="auto"/>
        <w:ind w:left="720" w:right="-851"/>
        <w:jc w:val="both"/>
        <w:rPr>
          <w:rFonts w:ascii="David" w:hAnsi="David"/>
          <w:rtl/>
        </w:rPr>
      </w:pPr>
      <w:r>
        <w:rPr>
          <w:rFonts w:ascii="David" w:hAnsi="David" w:hint="cs"/>
          <w:b/>
          <w:bCs/>
          <w:rtl/>
        </w:rPr>
        <w:t>ה.</w:t>
      </w:r>
      <w:r>
        <w:rPr>
          <w:rFonts w:ascii="David" w:hAnsi="David"/>
          <w:rtl/>
        </w:rPr>
        <w:t xml:space="preserve"> </w:t>
      </w:r>
      <w:r>
        <w:rPr>
          <w:rFonts w:ascii="David" w:hAnsi="David"/>
          <w:b/>
          <w:bCs/>
          <w:rtl/>
        </w:rPr>
        <w:t>לסיכום,</w:t>
      </w:r>
      <w:r>
        <w:rPr>
          <w:rFonts w:ascii="David" w:hAnsi="David"/>
          <w:rtl/>
        </w:rPr>
        <w:t xml:space="preserve"> נוכח </w:t>
      </w:r>
      <w:r>
        <w:rPr>
          <w:rFonts w:ascii="David" w:hAnsi="David" w:hint="cs"/>
          <w:rtl/>
        </w:rPr>
        <w:t xml:space="preserve">כל </w:t>
      </w:r>
      <w:r>
        <w:rPr>
          <w:rFonts w:ascii="David" w:hAnsi="David"/>
          <w:rtl/>
        </w:rPr>
        <w:t xml:space="preserve">האמור לעיל המליץ </w:t>
      </w:r>
      <w:r>
        <w:rPr>
          <w:rFonts w:ascii="David" w:hAnsi="David" w:hint="cs"/>
          <w:rtl/>
        </w:rPr>
        <w:t xml:space="preserve">השירות להעדיף את הפן </w:t>
      </w:r>
      <w:r>
        <w:rPr>
          <w:rFonts w:ascii="David" w:hAnsi="David"/>
          <w:rtl/>
        </w:rPr>
        <w:t>השיקומי בעניינו של הנאשם</w:t>
      </w:r>
      <w:r>
        <w:rPr>
          <w:rFonts w:ascii="David" w:hAnsi="David" w:hint="cs"/>
          <w:rtl/>
        </w:rPr>
        <w:t xml:space="preserve">, ולהטיל עליו צו מבחן, ענישה מוחשית בדמות </w:t>
      </w:r>
      <w:r>
        <w:rPr>
          <w:rFonts w:ascii="David" w:hAnsi="David"/>
          <w:rtl/>
        </w:rPr>
        <w:t xml:space="preserve">מאסר </w:t>
      </w:r>
      <w:r>
        <w:rPr>
          <w:rFonts w:ascii="David" w:hAnsi="David" w:hint="cs"/>
          <w:rtl/>
        </w:rPr>
        <w:t xml:space="preserve">לריצוי </w:t>
      </w:r>
      <w:r>
        <w:rPr>
          <w:rFonts w:ascii="David" w:hAnsi="David"/>
          <w:rtl/>
        </w:rPr>
        <w:t xml:space="preserve">בעבודות שירות </w:t>
      </w:r>
      <w:r>
        <w:rPr>
          <w:rFonts w:ascii="David" w:hAnsi="David" w:hint="cs"/>
          <w:rtl/>
        </w:rPr>
        <w:t>ומאסר מותנה מרתיע; עקב מצוקתו ה</w:t>
      </w:r>
      <w:r>
        <w:rPr>
          <w:rFonts w:ascii="David" w:hAnsi="David"/>
          <w:rtl/>
        </w:rPr>
        <w:t xml:space="preserve">כלכלית, המליץ על הטלת התחייבות כספית ולא על קנס. </w:t>
      </w:r>
    </w:p>
    <w:p w14:paraId="4128C900" w14:textId="77777777" w:rsidR="006113EC" w:rsidRPr="00DE3F7B" w:rsidRDefault="006113EC" w:rsidP="006113EC">
      <w:pPr>
        <w:spacing w:line="360" w:lineRule="auto"/>
        <w:ind w:left="720" w:right="-851"/>
        <w:jc w:val="both"/>
        <w:rPr>
          <w:rFonts w:ascii="David" w:hAnsi="David"/>
          <w:sz w:val="16"/>
          <w:szCs w:val="16"/>
          <w:rtl/>
        </w:rPr>
      </w:pPr>
    </w:p>
    <w:p w14:paraId="54B3D493" w14:textId="77777777" w:rsidR="006113EC" w:rsidRDefault="006113EC" w:rsidP="006113EC">
      <w:pPr>
        <w:spacing w:line="360" w:lineRule="auto"/>
        <w:ind w:right="-851"/>
        <w:jc w:val="both"/>
        <w:rPr>
          <w:rFonts w:ascii="David" w:hAnsi="David"/>
          <w:b/>
          <w:bCs/>
          <w:rtl/>
        </w:rPr>
      </w:pPr>
      <w:r>
        <w:rPr>
          <w:rFonts w:ascii="David" w:hAnsi="David"/>
          <w:b/>
          <w:bCs/>
          <w:rtl/>
        </w:rPr>
        <w:tab/>
      </w:r>
      <w:r>
        <w:rPr>
          <w:rFonts w:ascii="David" w:hAnsi="David"/>
          <w:b/>
          <w:bCs/>
          <w:u w:val="single"/>
          <w:rtl/>
        </w:rPr>
        <w:t>ראיות ההגנה לעונש</w:t>
      </w:r>
    </w:p>
    <w:p w14:paraId="11EEE180" w14:textId="77777777" w:rsidR="006113EC" w:rsidRDefault="006113EC" w:rsidP="006113EC">
      <w:pPr>
        <w:spacing w:line="360" w:lineRule="auto"/>
        <w:ind w:left="720" w:right="-851" w:hanging="720"/>
        <w:jc w:val="both"/>
        <w:rPr>
          <w:rFonts w:ascii="David" w:hAnsi="David"/>
          <w:rtl/>
        </w:rPr>
      </w:pPr>
      <w:r>
        <w:rPr>
          <w:rFonts w:ascii="David" w:hAnsi="David"/>
          <w:b/>
          <w:bCs/>
          <w:rtl/>
        </w:rPr>
        <w:t>6.</w:t>
      </w:r>
      <w:r>
        <w:rPr>
          <w:rFonts w:ascii="David" w:hAnsi="David"/>
          <w:b/>
          <w:bCs/>
          <w:rtl/>
        </w:rPr>
        <w:tab/>
      </w:r>
      <w:r>
        <w:rPr>
          <w:rFonts w:ascii="David" w:hAnsi="David"/>
          <w:b/>
          <w:bCs/>
          <w:u w:val="single"/>
          <w:rtl/>
        </w:rPr>
        <w:t>חוות דעת של מומחה בתחום הקנביס</w:t>
      </w:r>
      <w:r>
        <w:rPr>
          <w:rFonts w:ascii="David" w:hAnsi="David"/>
          <w:rtl/>
        </w:rPr>
        <w:tab/>
      </w:r>
    </w:p>
    <w:p w14:paraId="144D93AA" w14:textId="77777777" w:rsidR="006113EC" w:rsidRDefault="006113EC" w:rsidP="006113EC">
      <w:pPr>
        <w:spacing w:line="360" w:lineRule="auto"/>
        <w:ind w:left="720" w:right="-851"/>
        <w:jc w:val="both"/>
        <w:rPr>
          <w:rFonts w:ascii="David" w:hAnsi="David"/>
          <w:rtl/>
        </w:rPr>
      </w:pPr>
      <w:r>
        <w:rPr>
          <w:rFonts w:ascii="David" w:hAnsi="David"/>
          <w:rtl/>
        </w:rPr>
        <w:t xml:space="preserve">ההגנה הגישה לבית המשפט חוות דעת </w:t>
      </w:r>
      <w:r>
        <w:rPr>
          <w:rFonts w:ascii="David" w:hAnsi="David" w:hint="cs"/>
          <w:rtl/>
        </w:rPr>
        <w:t xml:space="preserve">של </w:t>
      </w:r>
      <w:r>
        <w:rPr>
          <w:rFonts w:ascii="David" w:hAnsi="David"/>
          <w:b/>
          <w:bCs/>
          <w:rtl/>
        </w:rPr>
        <w:t>מר זפרן גלעד זאב</w:t>
      </w:r>
      <w:r>
        <w:rPr>
          <w:rFonts w:ascii="David" w:hAnsi="David" w:hint="cs"/>
          <w:rtl/>
        </w:rPr>
        <w:t xml:space="preserve">, </w:t>
      </w:r>
      <w:r>
        <w:rPr>
          <w:rFonts w:ascii="David" w:hAnsi="David"/>
          <w:rtl/>
        </w:rPr>
        <w:t>מומחה בתחום הקנאב</w:t>
      </w:r>
      <w:r>
        <w:rPr>
          <w:rFonts w:ascii="David" w:hAnsi="David" w:hint="cs"/>
          <w:rtl/>
        </w:rPr>
        <w:t>ו</w:t>
      </w:r>
      <w:r>
        <w:rPr>
          <w:rFonts w:ascii="David" w:hAnsi="David"/>
          <w:rtl/>
        </w:rPr>
        <w:t>ס (נ/1</w:t>
      </w:r>
      <w:r>
        <w:rPr>
          <w:rFonts w:ascii="David" w:hAnsi="David" w:hint="cs"/>
          <w:rtl/>
        </w:rPr>
        <w:t xml:space="preserve">; </w:t>
      </w:r>
      <w:r>
        <w:rPr>
          <w:rFonts w:ascii="David" w:hAnsi="David"/>
          <w:rtl/>
        </w:rPr>
        <w:t xml:space="preserve">להלן: </w:t>
      </w:r>
      <w:r w:rsidRPr="00944DA3">
        <w:rPr>
          <w:rFonts w:ascii="David" w:hAnsi="David" w:hint="cs"/>
          <w:b/>
          <w:bCs/>
          <w:rtl/>
        </w:rPr>
        <w:t>זפרן</w:t>
      </w:r>
      <w:r>
        <w:rPr>
          <w:rFonts w:ascii="David" w:hAnsi="David"/>
          <w:rtl/>
        </w:rPr>
        <w:t xml:space="preserve">), </w:t>
      </w:r>
      <w:r>
        <w:rPr>
          <w:rFonts w:ascii="David" w:hAnsi="David" w:hint="cs"/>
          <w:rtl/>
        </w:rPr>
        <w:t>ש</w:t>
      </w:r>
      <w:r>
        <w:rPr>
          <w:rFonts w:ascii="David" w:hAnsi="David"/>
          <w:rtl/>
        </w:rPr>
        <w:t xml:space="preserve">במסגרתה </w:t>
      </w:r>
      <w:r>
        <w:rPr>
          <w:rFonts w:ascii="David" w:hAnsi="David" w:hint="cs"/>
          <w:rtl/>
        </w:rPr>
        <w:t>חיווה דעתו זפרן ב</w:t>
      </w:r>
      <w:r>
        <w:rPr>
          <w:rFonts w:ascii="David" w:hAnsi="David"/>
          <w:rtl/>
        </w:rPr>
        <w:t>יחס ל</w:t>
      </w:r>
      <w:r>
        <w:rPr>
          <w:rFonts w:ascii="David" w:hAnsi="David" w:hint="cs"/>
          <w:rtl/>
        </w:rPr>
        <w:t>יחידת</w:t>
      </w:r>
      <w:r>
        <w:rPr>
          <w:rFonts w:ascii="David" w:hAnsi="David"/>
          <w:rtl/>
        </w:rPr>
        <w:t xml:space="preserve"> הגידול</w:t>
      </w:r>
      <w:r>
        <w:rPr>
          <w:rFonts w:ascii="David" w:hAnsi="David" w:hint="cs"/>
          <w:rtl/>
        </w:rPr>
        <w:t>,</w:t>
      </w:r>
      <w:r>
        <w:rPr>
          <w:rFonts w:ascii="David" w:hAnsi="David"/>
          <w:rtl/>
        </w:rPr>
        <w:t xml:space="preserve"> </w:t>
      </w:r>
      <w:r>
        <w:rPr>
          <w:rFonts w:ascii="David" w:hAnsi="David" w:hint="cs"/>
          <w:rtl/>
        </w:rPr>
        <w:t xml:space="preserve">והשווה </w:t>
      </w:r>
      <w:r>
        <w:rPr>
          <w:rFonts w:ascii="David" w:hAnsi="David"/>
          <w:rtl/>
        </w:rPr>
        <w:t xml:space="preserve">בין המאפיינים ופוטנציאל התפוקה </w:t>
      </w:r>
      <w:r>
        <w:rPr>
          <w:rFonts w:ascii="David" w:hAnsi="David" w:hint="cs"/>
          <w:rtl/>
        </w:rPr>
        <w:t>בה</w:t>
      </w:r>
      <w:r>
        <w:rPr>
          <w:rFonts w:ascii="David" w:hAnsi="David"/>
          <w:rtl/>
        </w:rPr>
        <w:t xml:space="preserve"> </w:t>
      </w:r>
      <w:r>
        <w:rPr>
          <w:rFonts w:ascii="David" w:hAnsi="David" w:hint="cs"/>
          <w:rtl/>
        </w:rPr>
        <w:t xml:space="preserve">מול </w:t>
      </w:r>
      <w:r>
        <w:rPr>
          <w:rFonts w:ascii="David" w:hAnsi="David"/>
          <w:rtl/>
        </w:rPr>
        <w:t>שתי דירות גידול נוספות</w:t>
      </w:r>
      <w:r>
        <w:rPr>
          <w:rFonts w:ascii="David" w:hAnsi="David" w:hint="cs"/>
          <w:rtl/>
        </w:rPr>
        <w:t>,</w:t>
      </w:r>
      <w:r>
        <w:rPr>
          <w:rFonts w:ascii="David" w:hAnsi="David"/>
          <w:rtl/>
        </w:rPr>
        <w:t xml:space="preserve"> שנתוניהן הובאו לבדיקתו. </w:t>
      </w:r>
    </w:p>
    <w:p w14:paraId="7F26A204" w14:textId="77777777" w:rsidR="006113EC" w:rsidRPr="00944DA3" w:rsidRDefault="006113EC" w:rsidP="006113EC">
      <w:pPr>
        <w:spacing w:line="360" w:lineRule="auto"/>
        <w:ind w:left="720" w:right="-851"/>
        <w:jc w:val="both"/>
        <w:rPr>
          <w:rFonts w:ascii="David" w:hAnsi="David"/>
          <w:sz w:val="2"/>
          <w:szCs w:val="2"/>
          <w:rtl/>
        </w:rPr>
      </w:pPr>
    </w:p>
    <w:p w14:paraId="08227BAD" w14:textId="77777777" w:rsidR="006113EC" w:rsidRDefault="006113EC" w:rsidP="006113EC">
      <w:pPr>
        <w:spacing w:line="360" w:lineRule="auto"/>
        <w:ind w:left="720" w:right="-851"/>
        <w:jc w:val="both"/>
        <w:rPr>
          <w:rFonts w:ascii="David" w:hAnsi="David"/>
          <w:b/>
          <w:bCs/>
          <w:rtl/>
        </w:rPr>
      </w:pPr>
      <w:r>
        <w:rPr>
          <w:rFonts w:ascii="David" w:hAnsi="David"/>
          <w:rtl/>
        </w:rPr>
        <w:t xml:space="preserve">בפתח חוות דעתו פירט </w:t>
      </w:r>
      <w:r>
        <w:rPr>
          <w:rFonts w:ascii="David" w:hAnsi="David" w:hint="cs"/>
          <w:rtl/>
        </w:rPr>
        <w:t xml:space="preserve">זפרן </w:t>
      </w:r>
      <w:r>
        <w:rPr>
          <w:rFonts w:ascii="David" w:hAnsi="David"/>
          <w:rtl/>
        </w:rPr>
        <w:t xml:space="preserve">את תהליך הגידול, העיבוד והמיצוי של הקנביס על שלביו השונים, לרבות מסלולי השיווק האפשריים בשוק הישראלי. בסעיף 10 לחוות דעתו התייחס </w:t>
      </w:r>
      <w:r>
        <w:rPr>
          <w:rFonts w:ascii="David" w:hAnsi="David" w:hint="cs"/>
          <w:rtl/>
        </w:rPr>
        <w:t xml:space="preserve">זפרן </w:t>
      </w:r>
      <w:r>
        <w:rPr>
          <w:rFonts w:ascii="David" w:hAnsi="David"/>
          <w:rtl/>
        </w:rPr>
        <w:t>ל</w:t>
      </w:r>
      <w:r>
        <w:rPr>
          <w:rFonts w:ascii="David" w:hAnsi="David" w:hint="cs"/>
          <w:rtl/>
        </w:rPr>
        <w:t>חלק ה</w:t>
      </w:r>
      <w:r>
        <w:rPr>
          <w:rFonts w:ascii="David" w:hAnsi="David"/>
          <w:rtl/>
        </w:rPr>
        <w:t xml:space="preserve">קנביס המיועד להשמדה (להלן: קמ"ל) בקבעו, כדלהלן: </w:t>
      </w:r>
      <w:r>
        <w:rPr>
          <w:rFonts w:ascii="David" w:hAnsi="David"/>
          <w:b/>
          <w:bCs/>
          <w:rtl/>
        </w:rPr>
        <w:t xml:space="preserve">"... החלק הפוטנטי ביותר בצמח הקנביס הוא הינו התפרחת (יכול להגיע ל- 30% חומר פעיל), לכן מגדלים רק את צמחי הנקבה. שאר חלקי הצמח מיועדים להשמדה כיוון שרמת הפוטנטיות שלהם מאוד נמוכה. </w:t>
      </w:r>
      <w:r w:rsidRPr="00DE3F7B">
        <w:rPr>
          <w:rFonts w:ascii="David" w:hAnsi="David"/>
          <w:b/>
          <w:bCs/>
          <w:rtl/>
        </w:rPr>
        <w:t>בשורשי הצמח ניתן למצוא 0.03%- 0 חומר פעיל.</w:t>
      </w:r>
      <w:r w:rsidRPr="00DE3F7B">
        <w:rPr>
          <w:rFonts w:ascii="David" w:hAnsi="David"/>
          <w:rtl/>
        </w:rPr>
        <w:t xml:space="preserve"> (ב) </w:t>
      </w:r>
      <w:r w:rsidRPr="00DE3F7B">
        <w:rPr>
          <w:rFonts w:ascii="David" w:hAnsi="David"/>
          <w:b/>
          <w:bCs/>
          <w:rtl/>
        </w:rPr>
        <w:t>ענפי הצמח ניתן למצוא 0.0005-0.3% חומר פעיל. בעלי הצמח ניתן למצוא 1-2% חומר פעיל".</w:t>
      </w:r>
      <w:r>
        <w:rPr>
          <w:rFonts w:ascii="David" w:hAnsi="David"/>
          <w:b/>
          <w:bCs/>
          <w:rtl/>
        </w:rPr>
        <w:t xml:space="preserve"> </w:t>
      </w:r>
    </w:p>
    <w:p w14:paraId="2DEF5804" w14:textId="77777777" w:rsidR="006113EC" w:rsidRDefault="006113EC" w:rsidP="006113EC">
      <w:pPr>
        <w:ind w:left="1440" w:right="-851"/>
        <w:jc w:val="both"/>
        <w:rPr>
          <w:rFonts w:ascii="David" w:hAnsi="David"/>
          <w:sz w:val="2"/>
          <w:szCs w:val="2"/>
          <w:rtl/>
        </w:rPr>
      </w:pPr>
    </w:p>
    <w:p w14:paraId="521065D2" w14:textId="77777777" w:rsidR="006113EC" w:rsidRPr="00177CE9" w:rsidRDefault="006113EC" w:rsidP="006113EC">
      <w:pPr>
        <w:spacing w:line="360" w:lineRule="auto"/>
        <w:ind w:left="720" w:right="-851"/>
        <w:jc w:val="both"/>
        <w:rPr>
          <w:rFonts w:ascii="David" w:hAnsi="David"/>
          <w:sz w:val="14"/>
          <w:szCs w:val="14"/>
          <w:rtl/>
        </w:rPr>
      </w:pPr>
    </w:p>
    <w:p w14:paraId="5A1F175C" w14:textId="77777777" w:rsidR="006113EC" w:rsidRDefault="006113EC" w:rsidP="006113EC">
      <w:pPr>
        <w:spacing w:line="360" w:lineRule="auto"/>
        <w:ind w:left="720" w:right="-851"/>
        <w:jc w:val="both"/>
        <w:rPr>
          <w:rFonts w:ascii="David" w:hAnsi="David"/>
          <w:b/>
          <w:bCs/>
          <w:rtl/>
        </w:rPr>
      </w:pPr>
      <w:r>
        <w:rPr>
          <w:rFonts w:ascii="David" w:hAnsi="David"/>
          <w:rtl/>
        </w:rPr>
        <w:t xml:space="preserve">כן פירט </w:t>
      </w:r>
      <w:r>
        <w:rPr>
          <w:rFonts w:ascii="David" w:hAnsi="David" w:hint="cs"/>
          <w:rtl/>
        </w:rPr>
        <w:t>זפרן</w:t>
      </w:r>
      <w:r>
        <w:rPr>
          <w:rFonts w:ascii="David" w:hAnsi="David"/>
          <w:rtl/>
        </w:rPr>
        <w:t xml:space="preserve"> את הממצאים אליהם הגיע ביחס לדירת הגידול הנדונה, זאת על יסוד צילומים וסרטון המתעדים את דירת הגידול, וכן דו"ח מסכם חקירת מז"פ ולוח תצלומים, אשר צורפו כולם כנספחים לחוות דעתו (עמ' 5-6 לחוות הדעת). אשר ל"</w:t>
      </w:r>
      <w:r>
        <w:rPr>
          <w:rFonts w:ascii="David" w:hAnsi="David"/>
          <w:b/>
          <w:bCs/>
          <w:rtl/>
        </w:rPr>
        <w:t>ערימות ושאריות של חלקי צמח הקנביס שנמצאו בדירה</w:t>
      </w:r>
      <w:r>
        <w:rPr>
          <w:rFonts w:ascii="David" w:hAnsi="David"/>
          <w:rtl/>
        </w:rPr>
        <w:t xml:space="preserve">" קבע </w:t>
      </w:r>
      <w:r>
        <w:rPr>
          <w:rFonts w:ascii="David" w:hAnsi="David" w:hint="cs"/>
          <w:rtl/>
        </w:rPr>
        <w:t>זפרן</w:t>
      </w:r>
      <w:r>
        <w:rPr>
          <w:rFonts w:ascii="David" w:hAnsi="David"/>
          <w:rtl/>
        </w:rPr>
        <w:t xml:space="preserve"> ממצאים כדלהלן: </w:t>
      </w:r>
      <w:r>
        <w:rPr>
          <w:rFonts w:ascii="David" w:hAnsi="David"/>
          <w:b/>
          <w:bCs/>
          <w:rtl/>
        </w:rPr>
        <w:t xml:space="preserve">"... בתמונות </w:t>
      </w:r>
      <w:r>
        <w:rPr>
          <w:rFonts w:ascii="David" w:hAnsi="David"/>
          <w:b/>
          <w:bCs/>
        </w:rPr>
        <w:t>4231</w:t>
      </w:r>
      <w:r>
        <w:rPr>
          <w:rFonts w:ascii="David" w:hAnsi="David"/>
          <w:b/>
          <w:bCs/>
          <w:rtl/>
        </w:rPr>
        <w:t>_</w:t>
      </w:r>
      <w:r>
        <w:rPr>
          <w:rFonts w:ascii="David" w:hAnsi="David"/>
          <w:b/>
          <w:bCs/>
        </w:rPr>
        <w:t>DSC</w:t>
      </w:r>
      <w:r>
        <w:rPr>
          <w:rFonts w:ascii="David" w:hAnsi="David"/>
          <w:b/>
          <w:bCs/>
          <w:rtl/>
        </w:rPr>
        <w:t xml:space="preserve"> </w:t>
      </w:r>
      <w:r>
        <w:rPr>
          <w:rFonts w:ascii="David" w:hAnsi="David" w:hint="cs"/>
          <w:b/>
          <w:bCs/>
          <w:rtl/>
        </w:rPr>
        <w:t>– 4225_</w:t>
      </w:r>
      <w:r>
        <w:rPr>
          <w:rFonts w:ascii="David" w:hAnsi="David"/>
          <w:b/>
          <w:bCs/>
        </w:rPr>
        <w:t>DSC</w:t>
      </w:r>
      <w:r>
        <w:rPr>
          <w:rFonts w:ascii="David" w:hAnsi="David"/>
          <w:b/>
          <w:bCs/>
          <w:rtl/>
        </w:rPr>
        <w:t>, 4244 – 4238_</w:t>
      </w:r>
      <w:r>
        <w:rPr>
          <w:rFonts w:ascii="David" w:hAnsi="David"/>
          <w:b/>
          <w:bCs/>
        </w:rPr>
        <w:t>DSC</w:t>
      </w:r>
      <w:r>
        <w:rPr>
          <w:rFonts w:ascii="David" w:hAnsi="David"/>
          <w:b/>
          <w:bCs/>
          <w:rtl/>
        </w:rPr>
        <w:t xml:space="preserve"> ניתן לראות את השאריות שאינם פרחים, המונחים בכמה ערימות.  בתמונה</w:t>
      </w:r>
      <w:r>
        <w:rPr>
          <w:rFonts w:ascii="David" w:hAnsi="David"/>
          <w:b/>
          <w:bCs/>
        </w:rPr>
        <w:t xml:space="preserve"> 4242</w:t>
      </w:r>
      <w:r>
        <w:rPr>
          <w:rFonts w:ascii="David" w:hAnsi="David"/>
          <w:b/>
          <w:bCs/>
          <w:rtl/>
        </w:rPr>
        <w:t>_</w:t>
      </w:r>
      <w:r>
        <w:rPr>
          <w:rFonts w:ascii="David" w:hAnsi="David"/>
          <w:b/>
          <w:bCs/>
        </w:rPr>
        <w:t>DSC</w:t>
      </w:r>
      <w:r>
        <w:rPr>
          <w:rFonts w:ascii="David" w:hAnsi="David"/>
          <w:b/>
          <w:bCs/>
          <w:rtl/>
        </w:rPr>
        <w:t xml:space="preserve"> ניתן לראות שלוש ערימות של חלקי צמח אשר רמת הפוטנטיות שלהם מאוד נמוכה, כמו כן ניתן לראות חלקים של רשתות הדליה מפלסטיק. בתמונה 4240_</w:t>
      </w:r>
      <w:r>
        <w:rPr>
          <w:rFonts w:ascii="David" w:hAnsi="David"/>
          <w:b/>
          <w:bCs/>
        </w:rPr>
        <w:t>DSC</w:t>
      </w:r>
      <w:r>
        <w:rPr>
          <w:rFonts w:ascii="David" w:hAnsi="David"/>
          <w:b/>
          <w:bCs/>
          <w:rtl/>
        </w:rPr>
        <w:t xml:space="preserve"> ניתן לראות את השק של מכונת הטרימינג, ואת השאריות שנשארו לאחר ניקוי התפרחות...". </w:t>
      </w:r>
    </w:p>
    <w:p w14:paraId="75CFF7BD" w14:textId="77777777" w:rsidR="006113EC" w:rsidRPr="00D7430B" w:rsidRDefault="006113EC" w:rsidP="006113EC">
      <w:pPr>
        <w:ind w:left="1440" w:right="-851"/>
        <w:jc w:val="both"/>
        <w:rPr>
          <w:rFonts w:ascii="David" w:hAnsi="David"/>
          <w:b/>
          <w:bCs/>
          <w:sz w:val="14"/>
          <w:szCs w:val="14"/>
          <w:rtl/>
        </w:rPr>
      </w:pPr>
    </w:p>
    <w:p w14:paraId="46600D43" w14:textId="77777777" w:rsidR="006113EC" w:rsidRDefault="006113EC" w:rsidP="006113EC">
      <w:pPr>
        <w:spacing w:line="360" w:lineRule="auto"/>
        <w:ind w:left="720" w:right="-851"/>
        <w:jc w:val="both"/>
        <w:rPr>
          <w:rFonts w:ascii="David" w:hAnsi="David"/>
          <w:b/>
          <w:bCs/>
          <w:rtl/>
        </w:rPr>
      </w:pPr>
      <w:r>
        <w:rPr>
          <w:rFonts w:ascii="David" w:hAnsi="David"/>
          <w:rtl/>
        </w:rPr>
        <w:t>בפרק "סיכום ומסקנות" נקבע</w:t>
      </w:r>
      <w:r>
        <w:rPr>
          <w:rFonts w:ascii="David" w:hAnsi="David" w:hint="cs"/>
          <w:rtl/>
        </w:rPr>
        <w:t xml:space="preserve"> בין השאר</w:t>
      </w:r>
      <w:r>
        <w:rPr>
          <w:rFonts w:ascii="David" w:hAnsi="David"/>
          <w:rtl/>
        </w:rPr>
        <w:t>: "</w:t>
      </w:r>
      <w:r>
        <w:rPr>
          <w:rFonts w:ascii="David" w:hAnsi="David"/>
          <w:b/>
          <w:bCs/>
          <w:rtl/>
        </w:rPr>
        <w:t>מדובר בבית מגורים שחלקו הוסב לגידול צמח הקנביס, ניתן לראות כי בחדרים נמצא ציוד והשקיה ובחללים סגורים (</w:t>
      </w:r>
      <w:r>
        <w:rPr>
          <w:rFonts w:ascii="David" w:hAnsi="David"/>
          <w:b/>
          <w:bCs/>
        </w:rPr>
        <w:t>indoor</w:t>
      </w:r>
      <w:r>
        <w:rPr>
          <w:rFonts w:ascii="David" w:hAnsi="David"/>
          <w:b/>
          <w:bCs/>
          <w:rtl/>
        </w:rPr>
        <w:t xml:space="preserve">), מכתב האישום עולה כי מיוחס לנאשם גידול של כ- 120 עציצים. ניתן לראות שהצמחים עברו טיפול וגיזום עלים וענפים בחלקו התחתון של הצמח, וכי החלקים שנקצרו (תמונה </w:t>
      </w:r>
      <w:r>
        <w:rPr>
          <w:rFonts w:ascii="David" w:hAnsi="David"/>
          <w:b/>
          <w:bCs/>
        </w:rPr>
        <w:t>DSC-4183</w:t>
      </w:r>
      <w:r>
        <w:rPr>
          <w:rFonts w:ascii="David" w:hAnsi="David"/>
          <w:b/>
          <w:bCs/>
          <w:rtl/>
        </w:rPr>
        <w:t xml:space="preserve">) היו בשלבי הבשלה מתקדמים וכלל הנראה נשארו להם ימים בודדים אם בכלל עד הקציר, צמחים אלו ומה שנמצא בחדר הייבוש (תמונה </w:t>
      </w:r>
      <w:r>
        <w:rPr>
          <w:rFonts w:ascii="David" w:hAnsi="David"/>
          <w:b/>
          <w:bCs/>
        </w:rPr>
        <w:t>DSC-4211</w:t>
      </w:r>
      <w:r>
        <w:rPr>
          <w:rFonts w:ascii="David" w:hAnsi="David"/>
          <w:b/>
          <w:bCs/>
          <w:rtl/>
        </w:rPr>
        <w:t xml:space="preserve">) הם בעלי הפוטנטיות הגבוהה. </w:t>
      </w:r>
    </w:p>
    <w:p w14:paraId="6DE9AA10" w14:textId="77777777" w:rsidR="006113EC" w:rsidRDefault="006113EC" w:rsidP="006113EC">
      <w:pPr>
        <w:spacing w:line="360" w:lineRule="auto"/>
        <w:ind w:left="720" w:right="-851"/>
        <w:jc w:val="both"/>
        <w:rPr>
          <w:rFonts w:ascii="David" w:hAnsi="David"/>
          <w:b/>
          <w:bCs/>
          <w:rtl/>
        </w:rPr>
      </w:pPr>
      <w:r>
        <w:rPr>
          <w:rFonts w:ascii="David" w:hAnsi="David"/>
          <w:b/>
          <w:bCs/>
          <w:rtl/>
        </w:rPr>
        <w:t>במקום נמצא גזם של שאריות שאינם תפרחות המונחים בערי</w:t>
      </w:r>
      <w:r>
        <w:rPr>
          <w:rFonts w:ascii="David" w:hAnsi="David" w:hint="cs"/>
          <w:b/>
          <w:bCs/>
          <w:rtl/>
        </w:rPr>
        <w:t>מ</w:t>
      </w:r>
      <w:r>
        <w:rPr>
          <w:rFonts w:ascii="David" w:hAnsi="David"/>
          <w:b/>
          <w:bCs/>
          <w:rtl/>
        </w:rPr>
        <w:t xml:space="preserve">ות כאמור בסעיף 10 בחוות הדעת אשר בדרך כלל מיועד להשמדה (הנקרא קמ"ל), בשל העדר יכולת לספק חומר פעיל למעט כמות מזערית ביותר, כמפורט בסעיף 10. כמו כן מרשימת הציוד שנתפסה (כתב האישום) עולה כי אין במקום את הציוד הדרוש על מנת למצות את הגזם שברובו חסר פוטנטיות, ובנוסף אופן החזקתו מוביל למסקנה כי אינו מיועד למיצוי." </w:t>
      </w:r>
    </w:p>
    <w:p w14:paraId="382E2924" w14:textId="77777777" w:rsidR="006113EC" w:rsidRPr="00D7430B" w:rsidRDefault="006113EC" w:rsidP="006113EC">
      <w:pPr>
        <w:ind w:left="1440" w:right="-851"/>
        <w:jc w:val="both"/>
        <w:rPr>
          <w:rFonts w:ascii="David" w:hAnsi="David"/>
          <w:b/>
          <w:bCs/>
          <w:sz w:val="14"/>
          <w:szCs w:val="14"/>
          <w:rtl/>
        </w:rPr>
      </w:pPr>
    </w:p>
    <w:p w14:paraId="5DED1155" w14:textId="77777777" w:rsidR="006113EC" w:rsidRDefault="006113EC" w:rsidP="006113EC">
      <w:pPr>
        <w:spacing w:line="360" w:lineRule="auto"/>
        <w:ind w:left="720" w:right="-851"/>
        <w:jc w:val="both"/>
        <w:rPr>
          <w:rFonts w:ascii="David" w:hAnsi="David"/>
          <w:b/>
          <w:bCs/>
          <w:u w:val="single"/>
          <w:rtl/>
        </w:rPr>
      </w:pPr>
      <w:r>
        <w:rPr>
          <w:rFonts w:ascii="David" w:hAnsi="David"/>
          <w:rtl/>
        </w:rPr>
        <w:t>משהתבקש כאמור על ידי ההגנה לערוך השוואה בין דירת הגידול הנדונה לשתי דירות אחרות, קבע כדלהלן:</w:t>
      </w:r>
      <w:r>
        <w:rPr>
          <w:rFonts w:ascii="David" w:hAnsi="David" w:hint="cs"/>
          <w:rtl/>
        </w:rPr>
        <w:t xml:space="preserve"> </w:t>
      </w:r>
      <w:r>
        <w:rPr>
          <w:rFonts w:ascii="David" w:hAnsi="David"/>
          <w:rtl/>
        </w:rPr>
        <w:t>"</w:t>
      </w:r>
      <w:r>
        <w:rPr>
          <w:rFonts w:ascii="David" w:hAnsi="David"/>
          <w:b/>
          <w:bCs/>
          <w:u w:val="single"/>
          <w:rtl/>
        </w:rPr>
        <w:t>בתיק פלא 879451/20 (תורג'מן)-</w:t>
      </w:r>
      <w:r>
        <w:rPr>
          <w:rFonts w:ascii="David" w:hAnsi="David"/>
          <w:b/>
          <w:bCs/>
          <w:rtl/>
        </w:rPr>
        <w:t xml:space="preserve"> נמצאו בדירה 145 שתילי קנביס במשקל 39.8 ק"ג. בסרטון שהועבר לרשותי, נראה כי הצמחים עברו את שלב ההבשלה, בשניה 41 לסרטון ניתן לראות בבירור צמחים אשר עברו גיזום בחלקו התחתון של הצמח, כמו כן ניתן לראות צמחים עם תפרחת וצמחים ללא תפרחת. לציין, כי על פי החומרים שהועברו לי במקום לא נמצא גזם. לדירה זו היו מאפייני גידול דומים לאלו שנמצאו בתיק דנן, לרבות כמות השתילים (145 שתילים בתיק זה לעומת 120 שתילים בתיק נשוא חוות הדעת) מכאן שניתן להעריך כי פוטנציאל התפוקה משתי הדירות הללו דומה.  </w:t>
      </w:r>
    </w:p>
    <w:p w14:paraId="6ABEE01D" w14:textId="77777777" w:rsidR="006113EC" w:rsidRDefault="006113EC" w:rsidP="006113EC">
      <w:pPr>
        <w:spacing w:line="360" w:lineRule="auto"/>
        <w:ind w:left="720" w:right="-851"/>
        <w:jc w:val="both"/>
        <w:rPr>
          <w:rFonts w:ascii="David" w:hAnsi="David"/>
          <w:b/>
          <w:bCs/>
          <w:rtl/>
        </w:rPr>
      </w:pPr>
      <w:r>
        <w:rPr>
          <w:rFonts w:ascii="David" w:hAnsi="David"/>
          <w:b/>
          <w:bCs/>
          <w:u w:val="single"/>
          <w:rtl/>
        </w:rPr>
        <w:t>בתיק פלא 234555/21 (גוסין)-</w:t>
      </w:r>
      <w:r>
        <w:rPr>
          <w:rFonts w:ascii="David" w:hAnsi="David"/>
          <w:b/>
          <w:bCs/>
          <w:rtl/>
        </w:rPr>
        <w:t xml:space="preserve"> נמצאו בדירה 343 שתילי קנביס במשקל 38.75 ק"ג.... ניתן לראות שתילים בשלבים שונים, ייחורים, צמחים בשלב ווגטטיבי, צמחי אם, צמחים בשלב הבשלה מתקדם שעברו גיזום בחלק התחתון. פוטנציאל התפוקה מדירה זו יכול להיות גבוה בהרבה משתי הדירות האחרות (יונה ותורג'מן) בהנחה כי השתילים היו מגיעים לשלב הקציר וזאת בשל כמות השתילים".</w:t>
      </w:r>
    </w:p>
    <w:p w14:paraId="37A8AA80" w14:textId="77777777" w:rsidR="006113EC" w:rsidRPr="00177CE9" w:rsidRDefault="006113EC" w:rsidP="006113EC">
      <w:pPr>
        <w:ind w:left="1440" w:right="-851"/>
        <w:jc w:val="both"/>
        <w:rPr>
          <w:rFonts w:ascii="David" w:hAnsi="David"/>
          <w:b/>
          <w:bCs/>
          <w:sz w:val="16"/>
          <w:szCs w:val="16"/>
          <w:rtl/>
        </w:rPr>
      </w:pPr>
    </w:p>
    <w:p w14:paraId="5CA1D4E7" w14:textId="77777777" w:rsidR="006113EC" w:rsidRDefault="006113EC" w:rsidP="006113EC">
      <w:pPr>
        <w:ind w:left="1440" w:right="-851"/>
        <w:jc w:val="both"/>
        <w:rPr>
          <w:rFonts w:ascii="David" w:hAnsi="David"/>
          <w:b/>
          <w:bCs/>
          <w:sz w:val="12"/>
          <w:szCs w:val="12"/>
          <w:rtl/>
        </w:rPr>
      </w:pPr>
    </w:p>
    <w:p w14:paraId="47718B0B" w14:textId="77777777" w:rsidR="006113EC" w:rsidRDefault="006113EC" w:rsidP="006113EC">
      <w:pPr>
        <w:spacing w:line="360" w:lineRule="auto"/>
        <w:ind w:left="720" w:right="-851" w:hanging="720"/>
        <w:jc w:val="both"/>
        <w:rPr>
          <w:rFonts w:ascii="David" w:hAnsi="David"/>
          <w:rtl/>
        </w:rPr>
      </w:pPr>
      <w:r>
        <w:rPr>
          <w:rFonts w:ascii="David" w:hAnsi="David"/>
          <w:b/>
          <w:bCs/>
          <w:rtl/>
        </w:rPr>
        <w:t>7</w:t>
      </w:r>
      <w:r>
        <w:rPr>
          <w:rFonts w:ascii="David" w:hAnsi="David"/>
          <w:rtl/>
        </w:rPr>
        <w:t>.</w:t>
      </w:r>
      <w:r>
        <w:rPr>
          <w:rFonts w:ascii="David" w:hAnsi="David"/>
          <w:rtl/>
        </w:rPr>
        <w:tab/>
      </w:r>
      <w:r>
        <w:rPr>
          <w:rFonts w:ascii="David" w:hAnsi="David" w:hint="cs"/>
          <w:b/>
          <w:bCs/>
          <w:u w:val="single"/>
          <w:rtl/>
        </w:rPr>
        <w:t>עדותו</w:t>
      </w:r>
      <w:r w:rsidRPr="00E95A8E">
        <w:rPr>
          <w:rFonts w:ascii="David" w:hAnsi="David" w:hint="cs"/>
          <w:b/>
          <w:bCs/>
          <w:u w:val="single"/>
          <w:rtl/>
        </w:rPr>
        <w:t xml:space="preserve"> של </w:t>
      </w:r>
      <w:r w:rsidRPr="00265836">
        <w:rPr>
          <w:rFonts w:ascii="David" w:hAnsi="David" w:hint="cs"/>
          <w:b/>
          <w:bCs/>
          <w:u w:val="single"/>
          <w:rtl/>
        </w:rPr>
        <w:t>זפרן בבית המשפט</w:t>
      </w:r>
    </w:p>
    <w:p w14:paraId="69EFF8C4" w14:textId="77777777" w:rsidR="006113EC" w:rsidRDefault="006113EC" w:rsidP="006113EC">
      <w:pPr>
        <w:spacing w:line="360" w:lineRule="auto"/>
        <w:ind w:left="720" w:right="-851"/>
        <w:jc w:val="both"/>
        <w:rPr>
          <w:rFonts w:ascii="David" w:hAnsi="David"/>
          <w:rtl/>
        </w:rPr>
      </w:pPr>
      <w:r>
        <w:rPr>
          <w:rFonts w:ascii="David" w:hAnsi="David"/>
          <w:rtl/>
        </w:rPr>
        <w:t xml:space="preserve">בפתח </w:t>
      </w:r>
      <w:r w:rsidRPr="00265836">
        <w:rPr>
          <w:rFonts w:ascii="David" w:hAnsi="David"/>
          <w:b/>
          <w:bCs/>
          <w:rtl/>
        </w:rPr>
        <w:t>חקירתו הנגדית</w:t>
      </w:r>
      <w:r>
        <w:rPr>
          <w:rFonts w:ascii="David" w:hAnsi="David" w:hint="cs"/>
          <w:rtl/>
        </w:rPr>
        <w:t>,</w:t>
      </w:r>
      <w:r>
        <w:rPr>
          <w:rFonts w:ascii="David" w:hAnsi="David"/>
          <w:rtl/>
        </w:rPr>
        <w:t xml:space="preserve"> מסר </w:t>
      </w:r>
      <w:r>
        <w:rPr>
          <w:rFonts w:ascii="David" w:hAnsi="David" w:hint="cs"/>
          <w:rtl/>
        </w:rPr>
        <w:t xml:space="preserve">זפרן </w:t>
      </w:r>
      <w:r>
        <w:rPr>
          <w:rFonts w:ascii="David" w:hAnsi="David"/>
          <w:rtl/>
        </w:rPr>
        <w:t>כי עבד במשך כחצי שנה בחברת "קאנוניק", שבבעלותה של חברת אבוג'ן, חברה ציבורית המתמחה במחקר ופיתוח בתחום הקנביס</w:t>
      </w:r>
      <w:r>
        <w:rPr>
          <w:rFonts w:ascii="David" w:hAnsi="David" w:hint="cs"/>
          <w:rtl/>
        </w:rPr>
        <w:t>;</w:t>
      </w:r>
      <w:r>
        <w:rPr>
          <w:rFonts w:ascii="David" w:hAnsi="David"/>
          <w:rtl/>
        </w:rPr>
        <w:t xml:space="preserve"> </w:t>
      </w:r>
      <w:r>
        <w:rPr>
          <w:rFonts w:ascii="David" w:hAnsi="David" w:hint="cs"/>
          <w:rtl/>
        </w:rPr>
        <w:t>הוא</w:t>
      </w:r>
      <w:r>
        <w:rPr>
          <w:rFonts w:ascii="David" w:hAnsi="David"/>
          <w:rtl/>
        </w:rPr>
        <w:t xml:space="preserve"> פוטר מעב</w:t>
      </w:r>
      <w:r>
        <w:rPr>
          <w:rFonts w:ascii="David" w:hAnsi="David" w:hint="cs"/>
          <w:rtl/>
        </w:rPr>
        <w:t>וד</w:t>
      </w:r>
      <w:r>
        <w:rPr>
          <w:rFonts w:ascii="David" w:hAnsi="David"/>
          <w:rtl/>
        </w:rPr>
        <w:t>תו</w:t>
      </w:r>
      <w:r>
        <w:rPr>
          <w:rFonts w:ascii="David" w:hAnsi="David" w:hint="cs"/>
          <w:rtl/>
        </w:rPr>
        <w:t xml:space="preserve"> יחד עם </w:t>
      </w:r>
      <w:r>
        <w:rPr>
          <w:rFonts w:ascii="David" w:hAnsi="David"/>
          <w:rtl/>
        </w:rPr>
        <w:t xml:space="preserve">שני עובדים בכירים </w:t>
      </w:r>
      <w:r>
        <w:rPr>
          <w:rFonts w:ascii="David" w:hAnsi="David" w:hint="cs"/>
          <w:rtl/>
        </w:rPr>
        <w:t>אחרים</w:t>
      </w:r>
      <w:r>
        <w:rPr>
          <w:rFonts w:ascii="David" w:hAnsi="David"/>
          <w:rtl/>
        </w:rPr>
        <w:t>, ללא קשר לוותק מקצועי, בשל קיצוצים על רקע רווחיות נמוכה</w:t>
      </w:r>
      <w:r>
        <w:rPr>
          <w:rFonts w:ascii="David" w:hAnsi="David" w:hint="cs"/>
          <w:rtl/>
        </w:rPr>
        <w:t xml:space="preserve"> והחלטה ארגונית לעבוד למכ</w:t>
      </w:r>
      <w:r>
        <w:rPr>
          <w:rFonts w:ascii="David" w:hAnsi="David"/>
          <w:rtl/>
        </w:rPr>
        <w:t>ירת קנביס רפואי</w:t>
      </w:r>
      <w:r>
        <w:rPr>
          <w:rFonts w:ascii="David" w:hAnsi="David" w:hint="cs"/>
          <w:rtl/>
        </w:rPr>
        <w:t>.</w:t>
      </w:r>
      <w:r>
        <w:rPr>
          <w:rFonts w:ascii="David" w:hAnsi="David"/>
          <w:rtl/>
        </w:rPr>
        <w:t xml:space="preserve"> </w:t>
      </w:r>
      <w:r>
        <w:rPr>
          <w:rFonts w:ascii="David" w:hAnsi="David" w:hint="cs"/>
          <w:rtl/>
        </w:rPr>
        <w:t>לדבריו, ה</w:t>
      </w:r>
      <w:r>
        <w:rPr>
          <w:rFonts w:ascii="David" w:hAnsi="David"/>
          <w:rtl/>
        </w:rPr>
        <w:t xml:space="preserve">ידע שלו בנוגע לעולם העברייני </w:t>
      </w:r>
      <w:r>
        <w:rPr>
          <w:rFonts w:ascii="David" w:hAnsi="David" w:hint="cs"/>
          <w:rtl/>
        </w:rPr>
        <w:t xml:space="preserve">הוא </w:t>
      </w:r>
      <w:r>
        <w:rPr>
          <w:rFonts w:ascii="David" w:hAnsi="David"/>
          <w:rtl/>
        </w:rPr>
        <w:t>"</w:t>
      </w:r>
      <w:r>
        <w:rPr>
          <w:rFonts w:ascii="David" w:hAnsi="David"/>
          <w:b/>
          <w:bCs/>
          <w:rtl/>
        </w:rPr>
        <w:t>מאוד מאוד נמוך. אין לי נ</w:t>
      </w:r>
      <w:r>
        <w:rPr>
          <w:rFonts w:ascii="David" w:hAnsi="David" w:hint="cs"/>
          <w:b/>
          <w:bCs/>
          <w:rtl/>
        </w:rPr>
        <w:t>י</w:t>
      </w:r>
      <w:r>
        <w:rPr>
          <w:rFonts w:ascii="David" w:hAnsi="David"/>
          <w:b/>
          <w:bCs/>
          <w:rtl/>
        </w:rPr>
        <w:t xml:space="preserve">סיון עם העולם העברייני... לא התעסקתי אף פעם בעולם הפלילי". </w:t>
      </w:r>
      <w:r>
        <w:rPr>
          <w:rFonts w:ascii="David" w:hAnsi="David"/>
          <w:rtl/>
        </w:rPr>
        <w:t xml:space="preserve">כמו כן השיב כי אינו יודע אם מטרות החברה בה עבד והמחקרים עליהם היא מתבססת תואמים את העולם העברייני. </w:t>
      </w:r>
      <w:r>
        <w:rPr>
          <w:rFonts w:ascii="David" w:hAnsi="David" w:hint="cs"/>
          <w:rtl/>
        </w:rPr>
        <w:t>זפרן</w:t>
      </w:r>
      <w:r>
        <w:rPr>
          <w:rFonts w:ascii="David" w:hAnsi="David"/>
          <w:rtl/>
        </w:rPr>
        <w:t xml:space="preserve"> אישר כי מטרת החברה היא להביא מוצר איכותי ללקוח, בהבהירו כי יש כמה רמות של איכויות </w:t>
      </w:r>
      <w:r>
        <w:rPr>
          <w:rFonts w:ascii="David" w:hAnsi="David"/>
          <w:b/>
          <w:bCs/>
          <w:rtl/>
        </w:rPr>
        <w:t>"... יש כמה סוגים של קנביס, והאיכות יכולה להיות מבחינת טעם וריח וגם מבחינת השפעה"</w:t>
      </w:r>
      <w:r>
        <w:rPr>
          <w:rFonts w:ascii="David" w:hAnsi="David"/>
          <w:rtl/>
        </w:rPr>
        <w:t>, אולם לא ידע להשיב באיזה איכות מתמקדים עבריינים שמגדלים קנביס במעבדות. (עמ' 10 לפ</w:t>
      </w:r>
      <w:r>
        <w:rPr>
          <w:rFonts w:ascii="David" w:hAnsi="David" w:hint="cs"/>
          <w:rtl/>
        </w:rPr>
        <w:t>רוט'</w:t>
      </w:r>
      <w:r>
        <w:rPr>
          <w:rFonts w:ascii="David" w:hAnsi="David"/>
          <w:rtl/>
        </w:rPr>
        <w:t xml:space="preserve"> ש' 21- עמ' 11, </w:t>
      </w:r>
      <w:r>
        <w:rPr>
          <w:rFonts w:ascii="David" w:hAnsi="David" w:hint="cs"/>
          <w:rtl/>
        </w:rPr>
        <w:t>ש' 23).</w:t>
      </w:r>
    </w:p>
    <w:p w14:paraId="362753E4" w14:textId="77777777" w:rsidR="006113EC" w:rsidRPr="0014598C" w:rsidRDefault="006113EC" w:rsidP="006113EC">
      <w:pPr>
        <w:spacing w:line="360" w:lineRule="auto"/>
        <w:ind w:left="720" w:right="-851"/>
        <w:jc w:val="both"/>
        <w:rPr>
          <w:rFonts w:ascii="David" w:hAnsi="David"/>
          <w:sz w:val="8"/>
          <w:szCs w:val="8"/>
          <w:rtl/>
        </w:rPr>
      </w:pPr>
    </w:p>
    <w:p w14:paraId="1DCA1FC2" w14:textId="77777777" w:rsidR="006113EC" w:rsidRDefault="006113EC" w:rsidP="006113EC">
      <w:pPr>
        <w:spacing w:line="360" w:lineRule="auto"/>
        <w:ind w:left="720" w:right="-851"/>
        <w:jc w:val="both"/>
        <w:rPr>
          <w:rFonts w:ascii="David" w:hAnsi="David"/>
          <w:b/>
          <w:bCs/>
          <w:u w:val="single"/>
          <w:rtl/>
        </w:rPr>
      </w:pPr>
      <w:r>
        <w:rPr>
          <w:rFonts w:ascii="David" w:hAnsi="David"/>
          <w:rtl/>
        </w:rPr>
        <w:t>משהתבקש להסביר למה הכוונה "פוטנטיות נמוכה" בסעיף 10 לחוות דעתו השיב</w:t>
      </w:r>
      <w:r>
        <w:rPr>
          <w:rFonts w:ascii="David" w:hAnsi="David" w:hint="cs"/>
          <w:rtl/>
        </w:rPr>
        <w:t>,</w:t>
      </w:r>
      <w:r>
        <w:rPr>
          <w:rFonts w:ascii="David" w:hAnsi="David"/>
          <w:rtl/>
        </w:rPr>
        <w:t xml:space="preserve"> כי הקנביס הנראה בחלק מהתמונות שקיבל "</w:t>
      </w:r>
      <w:r>
        <w:rPr>
          <w:rFonts w:ascii="David" w:hAnsi="David"/>
          <w:b/>
          <w:bCs/>
          <w:rtl/>
        </w:rPr>
        <w:t>אינו משתלם לשימוש... בחלקים מסוימים בצמח עצמו יש חומר פעיל מאוד נמוך, אני מדבר על הגזם, וזה אומר שהוא לא משהו שמשתמשים בו בעולם הרפואי".</w:t>
      </w:r>
    </w:p>
    <w:p w14:paraId="6E31055A" w14:textId="77777777" w:rsidR="006113EC" w:rsidRPr="00177CE9" w:rsidRDefault="006113EC" w:rsidP="006113EC">
      <w:pPr>
        <w:spacing w:line="360" w:lineRule="auto"/>
        <w:ind w:left="720" w:right="-851"/>
        <w:jc w:val="both"/>
        <w:rPr>
          <w:rFonts w:ascii="David" w:hAnsi="David"/>
          <w:b/>
          <w:bCs/>
          <w:sz w:val="12"/>
          <w:szCs w:val="12"/>
          <w:u w:val="single"/>
          <w:rtl/>
        </w:rPr>
      </w:pPr>
    </w:p>
    <w:p w14:paraId="69A75085" w14:textId="77777777" w:rsidR="006113EC" w:rsidRDefault="006113EC" w:rsidP="006113EC">
      <w:pPr>
        <w:spacing w:line="360" w:lineRule="auto"/>
        <w:ind w:left="720" w:right="-851"/>
        <w:jc w:val="both"/>
        <w:rPr>
          <w:rFonts w:ascii="David" w:hAnsi="David"/>
          <w:rtl/>
        </w:rPr>
      </w:pPr>
      <w:r>
        <w:rPr>
          <w:rFonts w:ascii="David" w:hAnsi="David"/>
          <w:rtl/>
        </w:rPr>
        <w:t>משנשאל על סמך מה קבע בחוות דעתו כי חלק מהכמות שנתפסה בתיק הנדון מיועדת להשמדה, השיב כי "</w:t>
      </w:r>
      <w:r>
        <w:rPr>
          <w:rFonts w:ascii="David" w:hAnsi="David"/>
          <w:b/>
          <w:bCs/>
          <w:rtl/>
        </w:rPr>
        <w:t>בהסתמך על התמונות שהוצגו לי ואני מפנה לתמונות (העד מעיין בתמונות מתיק מז"פ שהוגש על ידי ההגנה; מדובר על תמונות 4227, 4229, 4230, 4239, 4240, 4241, 4242, 4243). דבר ראשון אני רואה בתמונות ענפים וחלקי הדלייה, הפלסטיקים שמעורבבים ביחד עם הכל. זה ערום בערימות. יש אפילו עובש מסביב אז אני מניח שגם בפנים זה הופך לאיזה עיסת עובש. זה אני מכיר מעולם רפואי שמשלמים לאנשים לחברות לבוא לקחת את זה כדי להשמיד את זה. העלויות של קמ"ל קנביס להשמדה בעולם הרפואי הן מאוד גבוהות. החברות נפטרות מכל הדבר הזה</w:t>
      </w:r>
      <w:r>
        <w:rPr>
          <w:rFonts w:ascii="David" w:hAnsi="David"/>
          <w:rtl/>
        </w:rPr>
        <w:t>". אולם בכל הנוגע לעבריינים השיב כי הוא אינו יודע האם הם גם נפטרים משאריות אלו, כפי שעושות החברות שפועלות באופן חוקי (עמ' 12, ש' 1-11). משנאמר ל</w:t>
      </w:r>
      <w:r>
        <w:rPr>
          <w:rFonts w:ascii="David" w:hAnsi="David" w:hint="cs"/>
          <w:rtl/>
        </w:rPr>
        <w:t>זפרן</w:t>
      </w:r>
      <w:r>
        <w:rPr>
          <w:rFonts w:ascii="David" w:hAnsi="David"/>
          <w:rtl/>
        </w:rPr>
        <w:t xml:space="preserve"> כי את העבריינים פחות מעניינת האיכות, אלא יותר הרווח הסופי, ולכן קיימת תופעה שעבריינים מערבבים את החומר הפעיל שהוא הסם עם חומרים נוספים, ובסופו של דבר מקבלים כמות גדולה יותר של סמים, ששווה יותר מבחינה כספית, חזר ואמר "</w:t>
      </w:r>
      <w:r>
        <w:rPr>
          <w:rFonts w:ascii="David" w:hAnsi="David"/>
          <w:b/>
          <w:bCs/>
          <w:rtl/>
        </w:rPr>
        <w:t>אני לא יודע מה עבריינים עושים. זה משהו שאי אפשר לעשן אותו</w:t>
      </w:r>
      <w:r>
        <w:rPr>
          <w:rFonts w:ascii="David" w:hAnsi="David"/>
          <w:rtl/>
        </w:rPr>
        <w:t>"</w:t>
      </w:r>
      <w:r>
        <w:rPr>
          <w:rFonts w:ascii="David" w:hAnsi="David" w:hint="cs"/>
          <w:rtl/>
        </w:rPr>
        <w:t xml:space="preserve">. משנשאל לגבי ידיעתו על אפשרות </w:t>
      </w:r>
      <w:r>
        <w:rPr>
          <w:rFonts w:ascii="David" w:hAnsi="David"/>
          <w:rtl/>
        </w:rPr>
        <w:t xml:space="preserve">לערבב את הגזם </w:t>
      </w:r>
      <w:r>
        <w:rPr>
          <w:rFonts w:ascii="David" w:hAnsi="David" w:hint="cs"/>
          <w:rtl/>
        </w:rPr>
        <w:t xml:space="preserve">הנטען </w:t>
      </w:r>
      <w:r>
        <w:rPr>
          <w:rFonts w:ascii="David" w:hAnsi="David"/>
          <w:rtl/>
        </w:rPr>
        <w:t xml:space="preserve">בלי הדליה עם החלק הטוב של הצמח מבחינת החומר הפעיל, </w:t>
      </w:r>
      <w:r>
        <w:rPr>
          <w:rFonts w:ascii="David" w:hAnsi="David" w:hint="cs"/>
          <w:rtl/>
        </w:rPr>
        <w:t>ו</w:t>
      </w:r>
      <w:r>
        <w:rPr>
          <w:rFonts w:ascii="David" w:hAnsi="David"/>
          <w:rtl/>
        </w:rPr>
        <w:t>לקבל סם פחות איכותי א</w:t>
      </w:r>
      <w:r>
        <w:rPr>
          <w:rFonts w:ascii="David" w:hAnsi="David" w:hint="cs"/>
          <w:rtl/>
        </w:rPr>
        <w:t>ך</w:t>
      </w:r>
      <w:r>
        <w:rPr>
          <w:rFonts w:ascii="David" w:hAnsi="David"/>
          <w:rtl/>
        </w:rPr>
        <w:t xml:space="preserve"> שמיש, השיב</w:t>
      </w:r>
      <w:r>
        <w:rPr>
          <w:rFonts w:ascii="David" w:hAnsi="David" w:hint="cs"/>
          <w:rtl/>
        </w:rPr>
        <w:t xml:space="preserve"> </w:t>
      </w:r>
      <w:r>
        <w:rPr>
          <w:rFonts w:ascii="David" w:hAnsi="David"/>
          <w:rtl/>
        </w:rPr>
        <w:t>"</w:t>
      </w:r>
      <w:r>
        <w:rPr>
          <w:rFonts w:ascii="David" w:hAnsi="David"/>
          <w:b/>
          <w:bCs/>
          <w:rtl/>
        </w:rPr>
        <w:t>גם חול אפשר לערבב. אני לא יודע איך עבריינים פועלים</w:t>
      </w:r>
      <w:r>
        <w:rPr>
          <w:rFonts w:ascii="David" w:hAnsi="David"/>
          <w:rtl/>
        </w:rPr>
        <w:t xml:space="preserve">". בסוף חקירתו הנגדית אישר </w:t>
      </w:r>
      <w:r>
        <w:rPr>
          <w:rFonts w:ascii="David" w:hAnsi="David" w:hint="cs"/>
          <w:rtl/>
        </w:rPr>
        <w:t xml:space="preserve">זפרן </w:t>
      </w:r>
      <w:r>
        <w:rPr>
          <w:rFonts w:ascii="David" w:hAnsi="David"/>
          <w:rtl/>
        </w:rPr>
        <w:t>כי</w:t>
      </w:r>
      <w:r>
        <w:rPr>
          <w:rFonts w:ascii="David" w:hAnsi="David" w:hint="cs"/>
          <w:rtl/>
        </w:rPr>
        <w:t xml:space="preserve"> </w:t>
      </w:r>
      <w:r>
        <w:rPr>
          <w:rFonts w:ascii="David" w:hAnsi="David"/>
          <w:b/>
          <w:bCs/>
          <w:rtl/>
        </w:rPr>
        <w:t xml:space="preserve">חוות דעתו אינה מתייחסת לאופן פעילותם של העבריינים, </w:t>
      </w:r>
      <w:r>
        <w:rPr>
          <w:rFonts w:ascii="David" w:hAnsi="David" w:hint="cs"/>
          <w:b/>
          <w:bCs/>
          <w:rtl/>
        </w:rPr>
        <w:t>בהעדר ידיעה</w:t>
      </w:r>
      <w:r w:rsidRPr="00D7430B">
        <w:rPr>
          <w:rFonts w:ascii="David" w:hAnsi="David" w:hint="cs"/>
          <w:b/>
          <w:bCs/>
          <w:rtl/>
        </w:rPr>
        <w:t xml:space="preserve">, </w:t>
      </w:r>
      <w:r>
        <w:rPr>
          <w:rFonts w:ascii="David" w:hAnsi="David" w:hint="cs"/>
          <w:b/>
          <w:bCs/>
          <w:rtl/>
        </w:rPr>
        <w:t xml:space="preserve">הוא </w:t>
      </w:r>
      <w:r w:rsidRPr="00D7430B">
        <w:rPr>
          <w:rFonts w:ascii="David" w:hAnsi="David"/>
          <w:b/>
          <w:bCs/>
          <w:rtl/>
        </w:rPr>
        <w:t>אינו יודע כיצד עבריינים משמידים את הסמים</w:t>
      </w:r>
      <w:r>
        <w:rPr>
          <w:rFonts w:ascii="David" w:hAnsi="David"/>
          <w:b/>
          <w:bCs/>
          <w:rtl/>
        </w:rPr>
        <w:t xml:space="preserve"> </w:t>
      </w:r>
      <w:r>
        <w:rPr>
          <w:rFonts w:ascii="David" w:hAnsi="David" w:hint="cs"/>
          <w:b/>
          <w:bCs/>
          <w:rtl/>
        </w:rPr>
        <w:t>וכי הוא "</w:t>
      </w:r>
      <w:r>
        <w:rPr>
          <w:rFonts w:ascii="David" w:hAnsi="David"/>
          <w:b/>
          <w:bCs/>
          <w:rtl/>
        </w:rPr>
        <w:t xml:space="preserve">מתייחס רק לידע שלי בתחום הרפואי... </w:t>
      </w:r>
      <w:r>
        <w:rPr>
          <w:rFonts w:ascii="David" w:hAnsi="David"/>
          <w:rtl/>
        </w:rPr>
        <w:t>(עמ' 13, ש'</w:t>
      </w:r>
      <w:r>
        <w:rPr>
          <w:rFonts w:ascii="David" w:hAnsi="David" w:hint="cs"/>
          <w:rtl/>
        </w:rPr>
        <w:t xml:space="preserve"> 11 </w:t>
      </w:r>
      <w:r>
        <w:rPr>
          <w:rFonts w:ascii="David" w:hAnsi="David"/>
          <w:rtl/>
        </w:rPr>
        <w:t xml:space="preserve">– </w:t>
      </w:r>
      <w:r>
        <w:rPr>
          <w:rFonts w:ascii="David" w:hAnsi="David" w:hint="cs"/>
          <w:rtl/>
        </w:rPr>
        <w:t>24).</w:t>
      </w:r>
      <w:r>
        <w:rPr>
          <w:rFonts w:ascii="David" w:hAnsi="David"/>
          <w:rtl/>
        </w:rPr>
        <w:t xml:space="preserve"> </w:t>
      </w:r>
    </w:p>
    <w:p w14:paraId="52C8DDD9" w14:textId="77777777" w:rsidR="006113EC" w:rsidRPr="00177CE9" w:rsidRDefault="006113EC" w:rsidP="006113EC">
      <w:pPr>
        <w:spacing w:line="360" w:lineRule="auto"/>
        <w:ind w:left="720" w:right="-851"/>
        <w:jc w:val="both"/>
        <w:rPr>
          <w:rFonts w:ascii="David" w:hAnsi="David"/>
          <w:sz w:val="10"/>
          <w:szCs w:val="10"/>
          <w:rtl/>
        </w:rPr>
      </w:pPr>
    </w:p>
    <w:p w14:paraId="7EF3BE5F" w14:textId="77777777" w:rsidR="006113EC" w:rsidRDefault="006113EC" w:rsidP="006113EC">
      <w:pPr>
        <w:spacing w:line="360" w:lineRule="auto"/>
        <w:ind w:left="720" w:right="-851"/>
        <w:jc w:val="both"/>
        <w:rPr>
          <w:rFonts w:ascii="David" w:hAnsi="David"/>
          <w:rtl/>
        </w:rPr>
      </w:pPr>
      <w:r>
        <w:rPr>
          <w:rFonts w:ascii="David" w:hAnsi="David"/>
          <w:b/>
          <w:bCs/>
          <w:rtl/>
        </w:rPr>
        <w:t>בחקירה חוזרת</w:t>
      </w:r>
      <w:r>
        <w:rPr>
          <w:rFonts w:ascii="David" w:hAnsi="David"/>
          <w:rtl/>
        </w:rPr>
        <w:t xml:space="preserve"> </w:t>
      </w:r>
      <w:r>
        <w:rPr>
          <w:rFonts w:ascii="David" w:hAnsi="David" w:hint="cs"/>
          <w:rtl/>
        </w:rPr>
        <w:t xml:space="preserve">אישר זפרן </w:t>
      </w:r>
      <w:r>
        <w:rPr>
          <w:rFonts w:ascii="David" w:hAnsi="David"/>
          <w:rtl/>
        </w:rPr>
        <w:t>כי גם כיום זורקים את הקמ"ל</w:t>
      </w:r>
      <w:r>
        <w:rPr>
          <w:rFonts w:ascii="David" w:hAnsi="David" w:hint="cs"/>
          <w:rtl/>
        </w:rPr>
        <w:t>,</w:t>
      </w:r>
      <w:r>
        <w:rPr>
          <w:rFonts w:ascii="David" w:hAnsi="David"/>
          <w:rtl/>
        </w:rPr>
        <w:t xml:space="preserve"> עמד על קביעותיו בס</w:t>
      </w:r>
      <w:r>
        <w:rPr>
          <w:rFonts w:ascii="David" w:hAnsi="David" w:hint="cs"/>
          <w:rtl/>
        </w:rPr>
        <w:t>'</w:t>
      </w:r>
      <w:r>
        <w:rPr>
          <w:rFonts w:ascii="David" w:hAnsi="David"/>
          <w:rtl/>
        </w:rPr>
        <w:t xml:space="preserve"> 9 ו- 10 לחוות דעתו לעניין החומר השמיש</w:t>
      </w:r>
      <w:r>
        <w:rPr>
          <w:rFonts w:ascii="David" w:hAnsi="David" w:hint="cs"/>
          <w:rtl/>
        </w:rPr>
        <w:t xml:space="preserve"> בהתייחס ל</w:t>
      </w:r>
      <w:r>
        <w:rPr>
          <w:rFonts w:ascii="David" w:hAnsi="David"/>
          <w:rtl/>
        </w:rPr>
        <w:t xml:space="preserve">חומר הפעיל, </w:t>
      </w:r>
      <w:r>
        <w:rPr>
          <w:rFonts w:ascii="David" w:hAnsi="David" w:hint="cs"/>
          <w:rtl/>
        </w:rPr>
        <w:t>ו</w:t>
      </w:r>
      <w:r>
        <w:rPr>
          <w:rFonts w:ascii="David" w:hAnsi="David"/>
          <w:rtl/>
        </w:rPr>
        <w:t>כי שורשי הצמח, ענפי הצמח ועלי הצמח הם חלק מהגזם, בהסבירו כי השורשים באים בדרך כלל עם אדמה, כי בעולם הרפואי הם נשארים באדמה</w:t>
      </w:r>
      <w:r>
        <w:rPr>
          <w:rFonts w:ascii="David" w:hAnsi="David" w:hint="cs"/>
          <w:rtl/>
        </w:rPr>
        <w:t>,</w:t>
      </w:r>
      <w:r>
        <w:rPr>
          <w:rFonts w:ascii="David" w:hAnsi="David"/>
          <w:rtl/>
        </w:rPr>
        <w:t xml:space="preserve"> ובדרך כלל גורסים אותם ומוכרים לאנשים שרוצים אדמה איכותית</w:t>
      </w:r>
      <w:r>
        <w:rPr>
          <w:rFonts w:ascii="David" w:hAnsi="David" w:hint="cs"/>
          <w:rtl/>
        </w:rPr>
        <w:t>;</w:t>
      </w:r>
      <w:r>
        <w:rPr>
          <w:rFonts w:ascii="David" w:hAnsi="David"/>
          <w:rtl/>
        </w:rPr>
        <w:t xml:space="preserve"> בענפי הצמח יש חומר פעיל "</w:t>
      </w:r>
      <w:r>
        <w:rPr>
          <w:rFonts w:ascii="David" w:hAnsi="David"/>
          <w:b/>
          <w:bCs/>
          <w:rtl/>
        </w:rPr>
        <w:t>ממש זעיר</w:t>
      </w:r>
      <w:r>
        <w:rPr>
          <w:rFonts w:ascii="David" w:hAnsi="David"/>
          <w:rtl/>
        </w:rPr>
        <w:t xml:space="preserve">", בעלי הצמח יש יותר חומר פעיל, אך גם </w:t>
      </w:r>
      <w:r>
        <w:rPr>
          <w:rFonts w:ascii="David" w:hAnsi="David" w:hint="cs"/>
          <w:rtl/>
        </w:rPr>
        <w:t xml:space="preserve">העלים </w:t>
      </w:r>
      <w:r>
        <w:rPr>
          <w:rFonts w:ascii="David" w:hAnsi="David"/>
          <w:rtl/>
        </w:rPr>
        <w:t xml:space="preserve">הם חלק מהקמ"ל. </w:t>
      </w:r>
      <w:r>
        <w:rPr>
          <w:rFonts w:ascii="David" w:hAnsi="David" w:hint="cs"/>
          <w:rtl/>
        </w:rPr>
        <w:t xml:space="preserve">עם זאת אישר </w:t>
      </w:r>
      <w:r>
        <w:rPr>
          <w:rFonts w:ascii="David" w:hAnsi="David"/>
          <w:rtl/>
        </w:rPr>
        <w:t>כי 2% מהחומר הפעיל מהוו</w:t>
      </w:r>
      <w:r>
        <w:rPr>
          <w:rFonts w:ascii="David" w:hAnsi="David" w:hint="cs"/>
          <w:rtl/>
        </w:rPr>
        <w:t>ים</w:t>
      </w:r>
      <w:r>
        <w:rPr>
          <w:rFonts w:ascii="David" w:hAnsi="David"/>
          <w:rtl/>
        </w:rPr>
        <w:t xml:space="preserve"> סדר גודל של</w:t>
      </w:r>
      <w:r>
        <w:rPr>
          <w:rFonts w:ascii="David" w:hAnsi="David" w:hint="cs"/>
          <w:rtl/>
        </w:rPr>
        <w:t xml:space="preserve">10 עד </w:t>
      </w:r>
      <w:r>
        <w:rPr>
          <w:rFonts w:ascii="David" w:hAnsi="David"/>
          <w:rtl/>
        </w:rPr>
        <w:t>20% מהחומר הפעיל במוצר הרפואי המשווק</w:t>
      </w:r>
      <w:r>
        <w:rPr>
          <w:rFonts w:ascii="David" w:hAnsi="David" w:hint="cs"/>
          <w:rtl/>
        </w:rPr>
        <w:t>, וה</w:t>
      </w:r>
      <w:r>
        <w:rPr>
          <w:rFonts w:ascii="David" w:hAnsi="David"/>
          <w:rtl/>
        </w:rPr>
        <w:t xml:space="preserve">בהיר כי הוא מכיר את </w:t>
      </w:r>
      <w:hyperlink r:id="rId25" w:history="1">
        <w:r w:rsidR="00CD5C2A" w:rsidRPr="00CD5C2A">
          <w:rPr>
            <w:rFonts w:ascii="David" w:hAnsi="David"/>
            <w:color w:val="0000FF"/>
            <w:u w:val="single"/>
            <w:rtl/>
          </w:rPr>
          <w:t>פקודת הסמים המסוכנים</w:t>
        </w:r>
      </w:hyperlink>
      <w:r>
        <w:rPr>
          <w:rFonts w:ascii="David" w:hAnsi="David"/>
          <w:rtl/>
        </w:rPr>
        <w:t xml:space="preserve"> ויודע </w:t>
      </w:r>
      <w:r>
        <w:rPr>
          <w:rFonts w:ascii="David" w:hAnsi="David"/>
          <w:b/>
          <w:bCs/>
          <w:rtl/>
        </w:rPr>
        <w:t>"שכל חלקי הצמח נחשבים מסוכנים בלי קשר לברוטו ונטו וטרה</w:t>
      </w:r>
      <w:r>
        <w:rPr>
          <w:rFonts w:ascii="David" w:hAnsi="David"/>
          <w:rtl/>
        </w:rPr>
        <w:t>" (</w:t>
      </w:r>
      <w:r>
        <w:rPr>
          <w:rFonts w:ascii="David" w:hAnsi="David" w:hint="cs"/>
          <w:rtl/>
        </w:rPr>
        <w:t xml:space="preserve">עמ' 14, </w:t>
      </w:r>
      <w:r>
        <w:rPr>
          <w:rFonts w:ascii="David" w:hAnsi="David"/>
          <w:rtl/>
        </w:rPr>
        <w:t xml:space="preserve">ש' </w:t>
      </w:r>
      <w:r>
        <w:rPr>
          <w:rFonts w:ascii="David" w:hAnsi="David" w:hint="cs"/>
          <w:rtl/>
        </w:rPr>
        <w:t>12- 15).</w:t>
      </w:r>
      <w:r>
        <w:rPr>
          <w:rFonts w:ascii="David" w:hAnsi="David"/>
          <w:rtl/>
        </w:rPr>
        <w:t xml:space="preserve"> </w:t>
      </w:r>
    </w:p>
    <w:p w14:paraId="67DB3BF8" w14:textId="77777777" w:rsidR="006113EC" w:rsidRPr="00177CE9" w:rsidRDefault="006113EC" w:rsidP="006113EC">
      <w:pPr>
        <w:spacing w:line="360" w:lineRule="auto"/>
        <w:ind w:left="720" w:right="-851"/>
        <w:jc w:val="both"/>
        <w:rPr>
          <w:rFonts w:ascii="David" w:hAnsi="David"/>
          <w:sz w:val="12"/>
          <w:szCs w:val="12"/>
          <w:rtl/>
        </w:rPr>
      </w:pPr>
    </w:p>
    <w:p w14:paraId="609883DD" w14:textId="77777777" w:rsidR="006113EC" w:rsidRDefault="006113EC" w:rsidP="006113EC">
      <w:pPr>
        <w:spacing w:line="360" w:lineRule="auto"/>
        <w:ind w:left="720" w:right="-851"/>
        <w:jc w:val="both"/>
        <w:rPr>
          <w:rFonts w:ascii="David" w:hAnsi="David"/>
          <w:sz w:val="4"/>
          <w:szCs w:val="4"/>
          <w:rtl/>
        </w:rPr>
      </w:pPr>
    </w:p>
    <w:p w14:paraId="5607AF44" w14:textId="77777777" w:rsidR="006113EC" w:rsidRDefault="006113EC" w:rsidP="006113EC">
      <w:pPr>
        <w:spacing w:line="360" w:lineRule="auto"/>
        <w:ind w:left="720" w:right="-851" w:hanging="720"/>
        <w:jc w:val="both"/>
        <w:rPr>
          <w:rFonts w:ascii="David" w:hAnsi="David"/>
          <w:rtl/>
        </w:rPr>
      </w:pPr>
      <w:r>
        <w:rPr>
          <w:rFonts w:ascii="David" w:hAnsi="David"/>
          <w:b/>
          <w:bCs/>
          <w:rtl/>
        </w:rPr>
        <w:t>8</w:t>
      </w:r>
      <w:r>
        <w:rPr>
          <w:rFonts w:ascii="David" w:hAnsi="David"/>
          <w:rtl/>
        </w:rPr>
        <w:t>.</w:t>
      </w:r>
      <w:r>
        <w:rPr>
          <w:rFonts w:ascii="David" w:hAnsi="David"/>
          <w:rtl/>
        </w:rPr>
        <w:tab/>
      </w:r>
      <w:r>
        <w:rPr>
          <w:rFonts w:ascii="David" w:hAnsi="David" w:hint="cs"/>
          <w:b/>
          <w:bCs/>
          <w:rtl/>
        </w:rPr>
        <w:t xml:space="preserve">אחיו הגדול של הנאשם, </w:t>
      </w:r>
      <w:r>
        <w:rPr>
          <w:rFonts w:ascii="David" w:hAnsi="David" w:hint="cs"/>
          <w:rtl/>
        </w:rPr>
        <w:t xml:space="preserve">מר </w:t>
      </w:r>
      <w:r w:rsidRPr="00F32C01">
        <w:rPr>
          <w:rFonts w:ascii="David" w:hAnsi="David"/>
          <w:rtl/>
        </w:rPr>
        <w:t>דורון יונה,</w:t>
      </w:r>
      <w:r>
        <w:rPr>
          <w:rFonts w:ascii="David" w:hAnsi="David"/>
          <w:rtl/>
        </w:rPr>
        <w:t xml:space="preserve"> מהנדס בניין במקצועו, סיפר </w:t>
      </w:r>
      <w:r>
        <w:rPr>
          <w:rFonts w:ascii="David" w:hAnsi="David" w:hint="cs"/>
          <w:rtl/>
        </w:rPr>
        <w:t>על משפחתם שמנתה</w:t>
      </w:r>
      <w:r>
        <w:rPr>
          <w:rFonts w:ascii="David" w:hAnsi="David"/>
          <w:rtl/>
        </w:rPr>
        <w:t xml:space="preserve"> 8 נפשות, </w:t>
      </w:r>
      <w:r>
        <w:rPr>
          <w:rFonts w:ascii="David" w:hAnsi="David" w:hint="cs"/>
          <w:rtl/>
        </w:rPr>
        <w:t xml:space="preserve">והייתה </w:t>
      </w:r>
      <w:r>
        <w:rPr>
          <w:rFonts w:ascii="David" w:hAnsi="David"/>
          <w:rtl/>
        </w:rPr>
        <w:t>"די משפחה נורמטיבית"</w:t>
      </w:r>
      <w:r>
        <w:rPr>
          <w:rFonts w:ascii="David" w:hAnsi="David" w:hint="cs"/>
          <w:rtl/>
        </w:rPr>
        <w:t>; אביהם עבד</w:t>
      </w:r>
      <w:r>
        <w:rPr>
          <w:rFonts w:ascii="David" w:hAnsi="David"/>
          <w:rtl/>
        </w:rPr>
        <w:t xml:space="preserve"> שנים רבות בתעשייה הצבאית ואמם ז"ל</w:t>
      </w:r>
      <w:r>
        <w:rPr>
          <w:rFonts w:ascii="David" w:hAnsi="David" w:hint="cs"/>
          <w:rtl/>
        </w:rPr>
        <w:t xml:space="preserve">, שנפטרה במפתיע </w:t>
      </w:r>
      <w:r>
        <w:rPr>
          <w:rFonts w:ascii="David" w:hAnsi="David"/>
          <w:rtl/>
        </w:rPr>
        <w:t>"לפני 10 וחצי שנים"</w:t>
      </w:r>
      <w:r>
        <w:rPr>
          <w:rFonts w:ascii="David" w:hAnsi="David" w:hint="cs"/>
          <w:rtl/>
        </w:rPr>
        <w:t xml:space="preserve">, שמרה </w:t>
      </w:r>
      <w:r>
        <w:rPr>
          <w:rFonts w:ascii="David" w:hAnsi="David"/>
          <w:rtl/>
        </w:rPr>
        <w:t xml:space="preserve">וגוננה על המשפחה. </w:t>
      </w:r>
      <w:r>
        <w:rPr>
          <w:rFonts w:ascii="David" w:hAnsi="David" w:hint="cs"/>
          <w:rtl/>
        </w:rPr>
        <w:t>לנאשם היו</w:t>
      </w:r>
      <w:r>
        <w:rPr>
          <w:rFonts w:ascii="David" w:hAnsi="David"/>
          <w:rtl/>
        </w:rPr>
        <w:t xml:space="preserve"> </w:t>
      </w:r>
      <w:r>
        <w:rPr>
          <w:rFonts w:ascii="David" w:hAnsi="David"/>
          <w:b/>
          <w:bCs/>
          <w:rtl/>
        </w:rPr>
        <w:t>"טיפה בעיות"</w:t>
      </w:r>
      <w:r>
        <w:rPr>
          <w:rFonts w:ascii="David" w:hAnsi="David" w:hint="cs"/>
          <w:b/>
          <w:bCs/>
          <w:rtl/>
        </w:rPr>
        <w:t xml:space="preserve">; </w:t>
      </w:r>
      <w:r w:rsidRPr="00F32C01">
        <w:rPr>
          <w:rFonts w:ascii="David" w:hAnsi="David" w:hint="cs"/>
          <w:rtl/>
        </w:rPr>
        <w:t>הוא</w:t>
      </w:r>
      <w:r>
        <w:rPr>
          <w:rFonts w:ascii="David" w:hAnsi="David" w:hint="cs"/>
          <w:b/>
          <w:bCs/>
          <w:rtl/>
        </w:rPr>
        <w:t xml:space="preserve"> </w:t>
      </w:r>
      <w:r>
        <w:rPr>
          <w:rFonts w:ascii="David" w:hAnsi="David"/>
          <w:rtl/>
        </w:rPr>
        <w:t xml:space="preserve">נהג להתבודד, סבל מבעיות נפשיות ולא היה לו קל. </w:t>
      </w:r>
      <w:r>
        <w:rPr>
          <w:rFonts w:ascii="David" w:hAnsi="David" w:hint="cs"/>
          <w:rtl/>
        </w:rPr>
        <w:t>לנאשם היה קשר חזק עם האם, שעזרה לו המון, ומותה השפיע עליו מאוד. לדבריו, כאשר הנאשם חווה קשיים רגשיים נהג להשתמש בסמים. ב</w:t>
      </w:r>
      <w:r>
        <w:rPr>
          <w:rFonts w:ascii="David" w:hAnsi="David"/>
          <w:rtl/>
        </w:rPr>
        <w:t>סופו של דבר הנאשם הצליח להשתקם, התחתן, נולדו לו שלושה ילדים ומצבו היה טוב, אך בעקבות התפרצות הקורונה נקלע למשבר כלכלי, בעטיו גם למשבר נפשי</w:t>
      </w:r>
      <w:r>
        <w:rPr>
          <w:rFonts w:ascii="David" w:hAnsi="David" w:hint="cs"/>
          <w:rtl/>
        </w:rPr>
        <w:t>.</w:t>
      </w:r>
      <w:r>
        <w:rPr>
          <w:rFonts w:ascii="David" w:hAnsi="David"/>
          <w:rtl/>
        </w:rPr>
        <w:t xml:space="preserve"> הוא חזר לשימוש בסמים ולהתדרדרות </w:t>
      </w:r>
      <w:r>
        <w:rPr>
          <w:rFonts w:ascii="David" w:hAnsi="David" w:hint="cs"/>
          <w:rtl/>
        </w:rPr>
        <w:t>ש</w:t>
      </w:r>
      <w:r>
        <w:rPr>
          <w:rFonts w:ascii="David" w:hAnsi="David"/>
          <w:rtl/>
        </w:rPr>
        <w:t xml:space="preserve">בה היה נתון בעת ביצוע העבירות. </w:t>
      </w:r>
      <w:r>
        <w:rPr>
          <w:rFonts w:ascii="David" w:hAnsi="David"/>
          <w:b/>
          <w:bCs/>
          <w:rtl/>
        </w:rPr>
        <w:t>"בגדול חשוב לי לציין שבית המשפט יבין שאנחנו רחוקים מעולם הפשע, עולם הפשע הוא זר לנו הוא לא קשור אלינו בכלל למשפחה. כן הייתי רוצה שבית המשפט ייקח את הנושא הזה בחשבון</w:t>
      </w:r>
      <w:r>
        <w:rPr>
          <w:rFonts w:ascii="David" w:hAnsi="David"/>
          <w:rtl/>
        </w:rPr>
        <w:t xml:space="preserve">". עוד ביקש להתחשב בכך שאביהם בן ה- 78, סובל ממחלת </w:t>
      </w:r>
      <w:r w:rsidRPr="00D85734">
        <w:rPr>
          <w:rFonts w:ascii="David" w:hAnsi="David"/>
          <w:sz w:val="20"/>
          <w:szCs w:val="20"/>
        </w:rPr>
        <w:t>COPD</w:t>
      </w:r>
      <w:r>
        <w:rPr>
          <w:rFonts w:ascii="David" w:hAnsi="David" w:hint="cs"/>
          <w:rtl/>
        </w:rPr>
        <w:t xml:space="preserve">, מצבו קשה, ועובר למעצרו הנאשם </w:t>
      </w:r>
      <w:r>
        <w:rPr>
          <w:rFonts w:ascii="David" w:hAnsi="David"/>
          <w:rtl/>
        </w:rPr>
        <w:t>–</w:t>
      </w:r>
      <w:r>
        <w:rPr>
          <w:rFonts w:ascii="David" w:hAnsi="David" w:hint="cs"/>
          <w:rtl/>
        </w:rPr>
        <w:t xml:space="preserve"> שהיה עצמאי - הוא שעזר יותר מכל לאביו, ליווה אותו לטיפולים רפואיים, ועזר לו בקניות ובבישולים. כך גם כיום בעת שהותו בבית האב. </w:t>
      </w:r>
      <w:r>
        <w:rPr>
          <w:rFonts w:ascii="David" w:hAnsi="David"/>
          <w:rtl/>
        </w:rPr>
        <w:t>(עמ'</w:t>
      </w:r>
      <w:r>
        <w:rPr>
          <w:rFonts w:ascii="David" w:hAnsi="David" w:hint="cs"/>
          <w:rtl/>
        </w:rPr>
        <w:t xml:space="preserve"> 14 </w:t>
      </w:r>
      <w:r>
        <w:rPr>
          <w:rFonts w:ascii="David" w:hAnsi="David"/>
          <w:rtl/>
        </w:rPr>
        <w:t xml:space="preserve">לפרוט', ש' </w:t>
      </w:r>
      <w:r>
        <w:rPr>
          <w:rFonts w:ascii="David" w:hAnsi="David" w:hint="cs"/>
          <w:rtl/>
        </w:rPr>
        <w:t>1- עמ' 15, ש' 11).</w:t>
      </w:r>
    </w:p>
    <w:p w14:paraId="7FDBB8D0" w14:textId="77777777" w:rsidR="006113EC" w:rsidRPr="006113EC" w:rsidRDefault="006113EC" w:rsidP="006113EC">
      <w:pPr>
        <w:spacing w:line="360" w:lineRule="auto"/>
        <w:ind w:left="720" w:right="-851"/>
        <w:jc w:val="both"/>
        <w:rPr>
          <w:rFonts w:ascii="Calibri" w:hAnsi="Calibri" w:cs="Arial"/>
          <w:sz w:val="10"/>
          <w:szCs w:val="10"/>
          <w:rtl/>
        </w:rPr>
      </w:pPr>
    </w:p>
    <w:p w14:paraId="2B4E0018" w14:textId="77777777" w:rsidR="006113EC" w:rsidRDefault="006113EC" w:rsidP="006113EC">
      <w:pPr>
        <w:spacing w:line="360" w:lineRule="auto"/>
        <w:ind w:left="720" w:right="-851" w:hanging="720"/>
        <w:jc w:val="both"/>
        <w:rPr>
          <w:rFonts w:ascii="David" w:hAnsi="David"/>
          <w:rtl/>
        </w:rPr>
      </w:pPr>
      <w:r>
        <w:rPr>
          <w:rFonts w:ascii="David" w:hAnsi="David"/>
          <w:rtl/>
        </w:rPr>
        <w:tab/>
      </w:r>
      <w:r>
        <w:rPr>
          <w:rFonts w:ascii="David" w:hAnsi="David"/>
          <w:b/>
          <w:bCs/>
          <w:rtl/>
        </w:rPr>
        <w:t>בחקירה נגדית</w:t>
      </w:r>
      <w:r>
        <w:rPr>
          <w:rFonts w:ascii="David" w:hAnsi="David"/>
          <w:rtl/>
        </w:rPr>
        <w:t xml:space="preserve"> אישר האח כי הנאשם נקלע לקשיים כלכליים לפני ביצוע העבירות הנדונות דידן</w:t>
      </w:r>
      <w:r>
        <w:rPr>
          <w:rFonts w:ascii="David" w:hAnsi="David" w:hint="cs"/>
          <w:rtl/>
        </w:rPr>
        <w:t>;</w:t>
      </w:r>
      <w:r>
        <w:rPr>
          <w:rFonts w:ascii="David" w:hAnsi="David"/>
          <w:rtl/>
        </w:rPr>
        <w:t xml:space="preserve"> לדבריו, לפני פרוץ נגיף הקורונה עסק הנאשם כמה שנים ביבוא של משקאות אלכוהוליים ומכירתם, בהמשך פתח חנות משקאות, אך זו נסגרה בעקבות הקורונה</w:t>
      </w:r>
      <w:r>
        <w:rPr>
          <w:rFonts w:ascii="David" w:hAnsi="David" w:hint="cs"/>
          <w:rtl/>
        </w:rPr>
        <w:t>;</w:t>
      </w:r>
      <w:r>
        <w:rPr>
          <w:rFonts w:ascii="David" w:hAnsi="David"/>
          <w:rtl/>
        </w:rPr>
        <w:t xml:space="preserve"> משנשאל אם הוא יודע מתי ביצע הנאשם את העבירה השיב "</w:t>
      </w:r>
      <w:r>
        <w:rPr>
          <w:rFonts w:ascii="David" w:hAnsi="David"/>
          <w:b/>
          <w:bCs/>
          <w:rtl/>
        </w:rPr>
        <w:t>לפני שנה וחצי שנתיים בערך</w:t>
      </w:r>
      <w:r>
        <w:rPr>
          <w:rFonts w:ascii="David" w:hAnsi="David"/>
          <w:rtl/>
        </w:rPr>
        <w:t>", זאת על אף ש</w:t>
      </w:r>
      <w:r>
        <w:rPr>
          <w:rFonts w:ascii="David" w:hAnsi="David" w:hint="cs"/>
          <w:rtl/>
        </w:rPr>
        <w:t xml:space="preserve">בכתב האישום צוין כי </w:t>
      </w:r>
      <w:r>
        <w:rPr>
          <w:rFonts w:ascii="David" w:hAnsi="David"/>
          <w:rtl/>
        </w:rPr>
        <w:t>מדובר בעבירות שבוצעו בראשית שנה זו (עמ' 15, ש' 15-</w:t>
      </w:r>
      <w:r>
        <w:rPr>
          <w:rFonts w:ascii="David" w:hAnsi="David" w:hint="cs"/>
          <w:rtl/>
        </w:rPr>
        <w:t xml:space="preserve"> </w:t>
      </w:r>
      <w:r>
        <w:rPr>
          <w:rFonts w:ascii="David" w:hAnsi="David"/>
          <w:rtl/>
        </w:rPr>
        <w:t xml:space="preserve">20). </w:t>
      </w:r>
    </w:p>
    <w:p w14:paraId="6A666E5C" w14:textId="77777777" w:rsidR="006113EC" w:rsidRPr="00E74F4A" w:rsidRDefault="006113EC" w:rsidP="006113EC">
      <w:pPr>
        <w:spacing w:line="360" w:lineRule="auto"/>
        <w:ind w:left="720" w:right="-851" w:hanging="720"/>
        <w:jc w:val="both"/>
        <w:rPr>
          <w:rFonts w:ascii="David" w:hAnsi="David"/>
          <w:sz w:val="10"/>
          <w:szCs w:val="10"/>
          <w:rtl/>
        </w:rPr>
      </w:pPr>
    </w:p>
    <w:p w14:paraId="76A4B0DC" w14:textId="77777777" w:rsidR="006113EC" w:rsidRDefault="006113EC" w:rsidP="006113EC">
      <w:pPr>
        <w:spacing w:line="360" w:lineRule="auto"/>
        <w:ind w:left="720" w:right="-851" w:hanging="720"/>
        <w:jc w:val="both"/>
        <w:rPr>
          <w:rFonts w:ascii="David" w:hAnsi="David"/>
          <w:sz w:val="2"/>
          <w:szCs w:val="2"/>
          <w:rtl/>
        </w:rPr>
      </w:pPr>
      <w:r>
        <w:rPr>
          <w:rFonts w:ascii="David" w:hAnsi="David"/>
          <w:rtl/>
        </w:rPr>
        <w:t xml:space="preserve"> </w:t>
      </w:r>
    </w:p>
    <w:p w14:paraId="2721E847" w14:textId="77777777" w:rsidR="006113EC" w:rsidRDefault="006113EC" w:rsidP="006113EC">
      <w:pPr>
        <w:spacing w:line="360" w:lineRule="auto"/>
        <w:ind w:left="720" w:right="-851" w:hanging="720"/>
        <w:jc w:val="both"/>
        <w:rPr>
          <w:rFonts w:ascii="David" w:hAnsi="David"/>
          <w:rtl/>
        </w:rPr>
      </w:pPr>
      <w:r>
        <w:rPr>
          <w:rFonts w:ascii="David" w:hAnsi="David"/>
          <w:b/>
          <w:bCs/>
          <w:rtl/>
        </w:rPr>
        <w:t>9.</w:t>
      </w:r>
      <w:r>
        <w:rPr>
          <w:rFonts w:ascii="David" w:hAnsi="David"/>
          <w:rtl/>
        </w:rPr>
        <w:tab/>
        <w:t xml:space="preserve">ההגנה הגישה </w:t>
      </w:r>
      <w:r w:rsidRPr="00E74F4A">
        <w:rPr>
          <w:rFonts w:ascii="David" w:hAnsi="David"/>
          <w:rtl/>
        </w:rPr>
        <w:t>אסופה של</w:t>
      </w:r>
      <w:r w:rsidRPr="00177CE9">
        <w:rPr>
          <w:rFonts w:ascii="David" w:hAnsi="David"/>
          <w:b/>
          <w:bCs/>
          <w:rtl/>
        </w:rPr>
        <w:t xml:space="preserve"> מסמכים</w:t>
      </w:r>
      <w:r>
        <w:rPr>
          <w:rFonts w:ascii="David" w:hAnsi="David" w:hint="cs"/>
          <w:rtl/>
        </w:rPr>
        <w:t xml:space="preserve"> </w:t>
      </w:r>
      <w:r>
        <w:rPr>
          <w:rFonts w:ascii="David" w:hAnsi="David"/>
          <w:rtl/>
        </w:rPr>
        <w:t xml:space="preserve">ובכללם מסמכים רפואיים בעניינו של הנאשם (נ/2), כדלהלן: </w:t>
      </w:r>
    </w:p>
    <w:p w14:paraId="5AD8A51D" w14:textId="77777777" w:rsidR="006113EC" w:rsidRPr="00E74F4A" w:rsidRDefault="006113EC" w:rsidP="006113EC">
      <w:pPr>
        <w:spacing w:line="360" w:lineRule="auto"/>
        <w:ind w:left="720" w:right="-851" w:hanging="720"/>
        <w:jc w:val="both"/>
        <w:rPr>
          <w:rFonts w:ascii="David" w:hAnsi="David"/>
          <w:sz w:val="2"/>
          <w:szCs w:val="2"/>
          <w:rtl/>
        </w:rPr>
      </w:pPr>
    </w:p>
    <w:p w14:paraId="444321A7" w14:textId="77777777" w:rsidR="006113EC" w:rsidRDefault="006113EC" w:rsidP="006113EC">
      <w:pPr>
        <w:spacing w:line="360" w:lineRule="auto"/>
        <w:ind w:left="720" w:right="-851"/>
        <w:jc w:val="both"/>
        <w:rPr>
          <w:rFonts w:ascii="David" w:hAnsi="David"/>
          <w:rtl/>
        </w:rPr>
      </w:pPr>
      <w:r>
        <w:rPr>
          <w:rFonts w:ascii="David" w:hAnsi="David"/>
          <w:b/>
          <w:bCs/>
          <w:rtl/>
        </w:rPr>
        <w:t>א.</w:t>
      </w:r>
      <w:r>
        <w:rPr>
          <w:rFonts w:ascii="David" w:hAnsi="David"/>
          <w:rtl/>
        </w:rPr>
        <w:t xml:space="preserve"> סיכום אשפוז שנערך על ידי המערך הקרדיולוגי במרכז רפואי כרמל </w:t>
      </w:r>
      <w:r>
        <w:rPr>
          <w:rFonts w:ascii="David" w:hAnsi="David" w:hint="cs"/>
          <w:rtl/>
        </w:rPr>
        <w:t>וא</w:t>
      </w:r>
      <w:r>
        <w:rPr>
          <w:rFonts w:ascii="David" w:hAnsi="David"/>
          <w:rtl/>
        </w:rPr>
        <w:t xml:space="preserve">ינו נושא תאריך, </w:t>
      </w:r>
      <w:r>
        <w:rPr>
          <w:rFonts w:ascii="David" w:hAnsi="David" w:hint="cs"/>
          <w:rtl/>
        </w:rPr>
        <w:t>ש</w:t>
      </w:r>
      <w:r>
        <w:rPr>
          <w:rFonts w:ascii="David" w:hAnsi="David"/>
          <w:rtl/>
        </w:rPr>
        <w:t>ממנו עולה כי הנאשם אושפז בין התאריכים</w:t>
      </w:r>
      <w:r>
        <w:rPr>
          <w:rFonts w:ascii="David" w:hAnsi="David" w:hint="cs"/>
          <w:rtl/>
        </w:rPr>
        <w:t xml:space="preserve"> 17-19/1/19, </w:t>
      </w:r>
      <w:r>
        <w:rPr>
          <w:rFonts w:ascii="David" w:hAnsi="David"/>
          <w:rtl/>
        </w:rPr>
        <w:t>וכי התקבל למחלקה "... להמשך טיפול והערכה בעקבות אירוע של פלפ</w:t>
      </w:r>
      <w:r>
        <w:rPr>
          <w:rFonts w:ascii="David" w:hAnsi="David" w:hint="cs"/>
          <w:rtl/>
        </w:rPr>
        <w:t>י</w:t>
      </w:r>
      <w:r>
        <w:rPr>
          <w:rFonts w:ascii="David" w:hAnsi="David"/>
          <w:rtl/>
        </w:rPr>
        <w:t xml:space="preserve">טציות בחזה מלווה בחולשה כללית, חום גבוה צמרמורות וכאבי שרירים (תסמיני שפעת) ביממה טרם קבלתו". לאחר בדיקות שנערכו לו אובחן כסובל ממיוקרדיטיס (דלקת בשריר הלב), הוחל בטיפול על ידי נוגדי דלקת כולל אספירין וקולכיצין, </w:t>
      </w:r>
      <w:r>
        <w:rPr>
          <w:rFonts w:ascii="David" w:hAnsi="David" w:hint="cs"/>
          <w:rtl/>
        </w:rPr>
        <w:t xml:space="preserve">וכי מצבו הוטב. </w:t>
      </w:r>
      <w:r>
        <w:rPr>
          <w:rFonts w:ascii="David" w:hAnsi="David"/>
          <w:rtl/>
        </w:rPr>
        <w:t xml:space="preserve">כן </w:t>
      </w:r>
      <w:r>
        <w:rPr>
          <w:rFonts w:ascii="David" w:hAnsi="David" w:hint="cs"/>
          <w:rtl/>
        </w:rPr>
        <w:t xml:space="preserve">צוין כי </w:t>
      </w:r>
      <w:r>
        <w:rPr>
          <w:rFonts w:ascii="David" w:hAnsi="David"/>
          <w:rtl/>
        </w:rPr>
        <w:t xml:space="preserve">"היות שמדובר באירוע ראשון של </w:t>
      </w:r>
      <w:r w:rsidRPr="00BF4356">
        <w:rPr>
          <w:rFonts w:ascii="David" w:hAnsi="David"/>
          <w:sz w:val="20"/>
          <w:szCs w:val="20"/>
        </w:rPr>
        <w:t>AFIB</w:t>
      </w:r>
      <w:r>
        <w:rPr>
          <w:rFonts w:ascii="David" w:hAnsi="David"/>
          <w:rtl/>
        </w:rPr>
        <w:t xml:space="preserve"> אשר יוחס לקרדיטיס כתוצאה משפעת, הוחלט כי בשלב זה לא יוחל טיפול בנוגדי קרישה או טיפול אנטיארטמי. החולה ישוחרר עם המלצה להמשך מעקב וניטור קרדיולוג מטפל בקהילה".</w:t>
      </w:r>
    </w:p>
    <w:p w14:paraId="5E6ECE85" w14:textId="77777777" w:rsidR="006113EC" w:rsidRPr="009C042F" w:rsidRDefault="006113EC" w:rsidP="006113EC">
      <w:pPr>
        <w:spacing w:line="360" w:lineRule="auto"/>
        <w:ind w:left="720" w:right="-851"/>
        <w:jc w:val="both"/>
        <w:rPr>
          <w:rFonts w:ascii="David" w:hAnsi="David"/>
          <w:b/>
          <w:bCs/>
          <w:sz w:val="8"/>
          <w:szCs w:val="8"/>
          <w:rtl/>
        </w:rPr>
      </w:pPr>
    </w:p>
    <w:p w14:paraId="5BF5AFC3" w14:textId="77777777" w:rsidR="006113EC" w:rsidRDefault="006113EC" w:rsidP="006113EC">
      <w:pPr>
        <w:spacing w:line="360" w:lineRule="auto"/>
        <w:ind w:left="720" w:right="-851"/>
        <w:jc w:val="both"/>
        <w:rPr>
          <w:rFonts w:ascii="David" w:hAnsi="David"/>
          <w:rtl/>
        </w:rPr>
      </w:pPr>
      <w:r>
        <w:rPr>
          <w:rFonts w:ascii="David" w:hAnsi="David"/>
          <w:b/>
          <w:bCs/>
          <w:rtl/>
        </w:rPr>
        <w:t>ב.</w:t>
      </w:r>
      <w:r>
        <w:rPr>
          <w:rFonts w:ascii="David" w:hAnsi="David"/>
          <w:rtl/>
        </w:rPr>
        <w:t xml:space="preserve"> מסמכים רפואיים מתאריכים 15/3/19 ו- 27/9/19, שנערכו על ידי ד"ר בעז בנארי, מומחה למחלות לב ב"מדיקל סיטי", </w:t>
      </w:r>
      <w:r>
        <w:rPr>
          <w:rFonts w:ascii="David" w:hAnsi="David" w:hint="cs"/>
          <w:rtl/>
        </w:rPr>
        <w:t>ש</w:t>
      </w:r>
      <w:r>
        <w:rPr>
          <w:rFonts w:ascii="David" w:hAnsi="David"/>
          <w:rtl/>
        </w:rPr>
        <w:t xml:space="preserve">במסגרתם תואר מצבו הרפואי של הנאשם, הבדיקות שנערכו לו, הטיפול התרופתי שהוא מקבל. עוד עולה כי נכון ליום 27/9/19 הודגם "שיפור משמעותי" בפלפיטציות </w:t>
      </w:r>
      <w:r>
        <w:rPr>
          <w:rFonts w:ascii="David" w:hAnsi="David" w:hint="cs"/>
          <w:rtl/>
        </w:rPr>
        <w:t>ש</w:t>
      </w:r>
      <w:r>
        <w:rPr>
          <w:rFonts w:ascii="David" w:hAnsi="David"/>
          <w:rtl/>
        </w:rPr>
        <w:t xml:space="preserve">מהן </w:t>
      </w:r>
      <w:r>
        <w:rPr>
          <w:rFonts w:ascii="David" w:hAnsi="David" w:hint="cs"/>
          <w:rtl/>
        </w:rPr>
        <w:t xml:space="preserve">הוא </w:t>
      </w:r>
      <w:r>
        <w:rPr>
          <w:rFonts w:ascii="David" w:hAnsi="David"/>
          <w:rtl/>
        </w:rPr>
        <w:t>סובל, כי "מצבו הקרדיאלי טוב ויציב", והומלץ על המשך הטיפול התרופתי אותו נוטל הנאשם.</w:t>
      </w:r>
    </w:p>
    <w:p w14:paraId="7B64B7CF" w14:textId="77777777" w:rsidR="006113EC" w:rsidRPr="00BF4356" w:rsidRDefault="006113EC" w:rsidP="006113EC">
      <w:pPr>
        <w:spacing w:line="360" w:lineRule="auto"/>
        <w:ind w:left="720" w:right="-851"/>
        <w:jc w:val="both"/>
        <w:rPr>
          <w:rFonts w:ascii="David" w:hAnsi="David"/>
          <w:sz w:val="8"/>
          <w:szCs w:val="8"/>
          <w:rtl/>
        </w:rPr>
      </w:pPr>
    </w:p>
    <w:p w14:paraId="61EC7696" w14:textId="77777777" w:rsidR="006113EC" w:rsidRPr="009C042F" w:rsidRDefault="006113EC" w:rsidP="006113EC">
      <w:pPr>
        <w:spacing w:line="360" w:lineRule="auto"/>
        <w:ind w:left="720" w:right="-851"/>
        <w:jc w:val="both"/>
        <w:rPr>
          <w:rFonts w:ascii="David" w:hAnsi="David"/>
          <w:b/>
          <w:bCs/>
          <w:sz w:val="2"/>
          <w:szCs w:val="2"/>
          <w:rtl/>
        </w:rPr>
      </w:pPr>
    </w:p>
    <w:p w14:paraId="478E3208" w14:textId="77777777" w:rsidR="006113EC" w:rsidRDefault="006113EC" w:rsidP="006113EC">
      <w:pPr>
        <w:spacing w:line="360" w:lineRule="auto"/>
        <w:ind w:left="720" w:right="-851"/>
        <w:jc w:val="both"/>
        <w:rPr>
          <w:rFonts w:ascii="David" w:hAnsi="David"/>
          <w:rtl/>
        </w:rPr>
      </w:pPr>
      <w:r>
        <w:rPr>
          <w:rFonts w:ascii="David" w:hAnsi="David" w:hint="cs"/>
          <w:b/>
          <w:bCs/>
          <w:rtl/>
        </w:rPr>
        <w:t>ג</w:t>
      </w:r>
      <w:r>
        <w:rPr>
          <w:rFonts w:ascii="David" w:hAnsi="David"/>
          <w:b/>
          <w:bCs/>
          <w:rtl/>
        </w:rPr>
        <w:t>.</w:t>
      </w:r>
      <w:r>
        <w:rPr>
          <w:rFonts w:ascii="David" w:hAnsi="David"/>
          <w:rtl/>
        </w:rPr>
        <w:t xml:space="preserve"> העתק של הפניה מיום 26/5/19 שנערך על ידי ד"ר יאסין נאג'ד, רופא כירורג –אורתופד, </w:t>
      </w:r>
      <w:r>
        <w:rPr>
          <w:rFonts w:ascii="David" w:hAnsi="David" w:hint="cs"/>
          <w:rtl/>
        </w:rPr>
        <w:t>ש</w:t>
      </w:r>
      <w:r>
        <w:rPr>
          <w:rFonts w:ascii="David" w:hAnsi="David"/>
          <w:rtl/>
        </w:rPr>
        <w:t xml:space="preserve">במסגרתה הופנה הנאשם לבדיקת " </w:t>
      </w:r>
      <w:r w:rsidRPr="00BF4356">
        <w:rPr>
          <w:rFonts w:ascii="David" w:hAnsi="David"/>
          <w:sz w:val="20"/>
          <w:szCs w:val="20"/>
        </w:rPr>
        <w:t>MRI</w:t>
      </w:r>
      <w:r w:rsidRPr="00BF4356">
        <w:rPr>
          <w:rFonts w:ascii="David" w:hAnsi="David"/>
          <w:sz w:val="20"/>
          <w:szCs w:val="20"/>
          <w:rtl/>
        </w:rPr>
        <w:t xml:space="preserve"> </w:t>
      </w:r>
      <w:r>
        <w:rPr>
          <w:rFonts w:ascii="David" w:hAnsi="David"/>
          <w:rtl/>
        </w:rPr>
        <w:t xml:space="preserve">מפרקי גף עליון...", בעקבות דיווחו על חבלה בברך שמאל בזמן עבודתו, ו"חשד לקרע במיניסקוס חיצוני וציסטה ע"ש בייקר". </w:t>
      </w:r>
    </w:p>
    <w:p w14:paraId="35223912" w14:textId="77777777" w:rsidR="006113EC" w:rsidRPr="00BF4356" w:rsidRDefault="006113EC" w:rsidP="006113EC">
      <w:pPr>
        <w:spacing w:line="360" w:lineRule="auto"/>
        <w:ind w:left="720" w:right="-851"/>
        <w:jc w:val="both"/>
        <w:rPr>
          <w:rFonts w:ascii="David" w:hAnsi="David"/>
          <w:sz w:val="10"/>
          <w:szCs w:val="10"/>
          <w:rtl/>
        </w:rPr>
      </w:pPr>
    </w:p>
    <w:p w14:paraId="7CF42B0C" w14:textId="77777777" w:rsidR="006113EC" w:rsidRDefault="006113EC" w:rsidP="006113EC">
      <w:pPr>
        <w:spacing w:line="360" w:lineRule="auto"/>
        <w:ind w:left="720" w:right="-851"/>
        <w:jc w:val="both"/>
        <w:rPr>
          <w:rFonts w:ascii="David" w:hAnsi="David"/>
          <w:b/>
          <w:bCs/>
          <w:rtl/>
        </w:rPr>
      </w:pPr>
      <w:r>
        <w:rPr>
          <w:rFonts w:ascii="David" w:hAnsi="David" w:hint="cs"/>
          <w:b/>
          <w:bCs/>
          <w:rtl/>
        </w:rPr>
        <w:t>ד</w:t>
      </w:r>
      <w:r>
        <w:rPr>
          <w:rFonts w:ascii="David" w:hAnsi="David"/>
          <w:b/>
          <w:bCs/>
          <w:rtl/>
        </w:rPr>
        <w:t>.</w:t>
      </w:r>
      <w:r>
        <w:rPr>
          <w:rFonts w:ascii="David" w:hAnsi="David"/>
          <w:rtl/>
        </w:rPr>
        <w:t xml:space="preserve"> העתק של הפניה למומחה פסיכיאטרי שהוצאה ביום 13/9/22 על ידי הרופא המטפל שלו בקופת חולים.   </w:t>
      </w:r>
    </w:p>
    <w:p w14:paraId="3E245E73" w14:textId="77777777" w:rsidR="006113EC" w:rsidRPr="009C042F" w:rsidRDefault="006113EC" w:rsidP="006113EC">
      <w:pPr>
        <w:spacing w:line="360" w:lineRule="auto"/>
        <w:ind w:left="720" w:right="-851"/>
        <w:jc w:val="both"/>
        <w:rPr>
          <w:rFonts w:ascii="David" w:hAnsi="David"/>
          <w:sz w:val="8"/>
          <w:szCs w:val="8"/>
          <w:rtl/>
        </w:rPr>
      </w:pPr>
    </w:p>
    <w:p w14:paraId="14483B9F" w14:textId="77777777" w:rsidR="006113EC" w:rsidRDefault="006113EC" w:rsidP="006113EC">
      <w:pPr>
        <w:spacing w:line="360" w:lineRule="auto"/>
        <w:ind w:left="720" w:right="-851"/>
        <w:jc w:val="both"/>
        <w:rPr>
          <w:rFonts w:ascii="David" w:hAnsi="David"/>
          <w:rtl/>
        </w:rPr>
      </w:pPr>
      <w:r>
        <w:rPr>
          <w:rFonts w:ascii="David" w:hAnsi="David"/>
          <w:b/>
          <w:bCs/>
          <w:rtl/>
        </w:rPr>
        <w:t>ה.</w:t>
      </w:r>
      <w:r>
        <w:rPr>
          <w:rFonts w:ascii="David" w:hAnsi="David"/>
          <w:rtl/>
        </w:rPr>
        <w:t xml:space="preserve"> העתק של תעודת חוגר בשירות מילואים בצה"ל על שם הנאשם, וכן העתק של תעודת התאגדות חברה שהונפקה על ידי משרד המשפטים- רשות התאגידים, </w:t>
      </w:r>
      <w:r>
        <w:rPr>
          <w:rFonts w:ascii="David" w:hAnsi="David" w:hint="cs"/>
          <w:rtl/>
        </w:rPr>
        <w:t>ש</w:t>
      </w:r>
      <w:r>
        <w:rPr>
          <w:rFonts w:ascii="David" w:hAnsi="David"/>
          <w:rtl/>
        </w:rPr>
        <w:t xml:space="preserve">לפיה ביום 18/6/17 התאגדה ונרשמה חברת "ש.ב. משקאות בינלאומי בע"מ", כחברה בערבון מוגבל. </w:t>
      </w:r>
    </w:p>
    <w:p w14:paraId="3223EE12" w14:textId="77777777" w:rsidR="006113EC" w:rsidRPr="00C5197A" w:rsidRDefault="006113EC" w:rsidP="006113EC">
      <w:pPr>
        <w:spacing w:line="360" w:lineRule="auto"/>
        <w:ind w:left="720" w:right="-851"/>
        <w:jc w:val="both"/>
        <w:rPr>
          <w:rFonts w:ascii="David" w:hAnsi="David"/>
          <w:sz w:val="10"/>
          <w:szCs w:val="10"/>
          <w:rtl/>
        </w:rPr>
      </w:pPr>
    </w:p>
    <w:p w14:paraId="277101EE" w14:textId="77777777" w:rsidR="006113EC" w:rsidRDefault="006113EC" w:rsidP="006113EC">
      <w:pPr>
        <w:spacing w:line="360" w:lineRule="auto"/>
        <w:ind w:left="720" w:right="-851"/>
        <w:jc w:val="both"/>
        <w:rPr>
          <w:rFonts w:ascii="David" w:hAnsi="David"/>
          <w:rtl/>
        </w:rPr>
      </w:pPr>
      <w:r>
        <w:rPr>
          <w:rFonts w:ascii="David" w:hAnsi="David" w:hint="cs"/>
          <w:b/>
          <w:bCs/>
          <w:rtl/>
        </w:rPr>
        <w:t>ו</w:t>
      </w:r>
      <w:r>
        <w:rPr>
          <w:rFonts w:ascii="David" w:hAnsi="David"/>
          <w:b/>
          <w:bCs/>
          <w:rtl/>
        </w:rPr>
        <w:t>.</w:t>
      </w:r>
      <w:r>
        <w:rPr>
          <w:rFonts w:ascii="David" w:hAnsi="David"/>
          <w:rtl/>
        </w:rPr>
        <w:t xml:space="preserve"> </w:t>
      </w:r>
      <w:r>
        <w:rPr>
          <w:rFonts w:ascii="David" w:hAnsi="David" w:hint="cs"/>
          <w:rtl/>
        </w:rPr>
        <w:t>"</w:t>
      </w:r>
      <w:r>
        <w:rPr>
          <w:rFonts w:ascii="David" w:hAnsi="David"/>
          <w:rtl/>
        </w:rPr>
        <w:t xml:space="preserve">דו"ח תיקים </w:t>
      </w:r>
      <w:r w:rsidRPr="00CF361F">
        <w:rPr>
          <w:rFonts w:ascii="David" w:hAnsi="David"/>
          <w:rtl/>
        </w:rPr>
        <w:t xml:space="preserve">לחייב מרוכז" </w:t>
      </w:r>
      <w:r w:rsidRPr="00CF361F">
        <w:rPr>
          <w:rFonts w:ascii="David" w:hAnsi="David" w:hint="cs"/>
          <w:rtl/>
        </w:rPr>
        <w:t xml:space="preserve">מלשכת ההוצל"פ </w:t>
      </w:r>
      <w:r w:rsidRPr="00CF361F">
        <w:rPr>
          <w:rFonts w:ascii="David" w:hAnsi="David"/>
          <w:rtl/>
        </w:rPr>
        <w:t>מיום</w:t>
      </w:r>
      <w:r w:rsidRPr="00CF361F">
        <w:rPr>
          <w:rFonts w:ascii="David" w:hAnsi="David" w:hint="cs"/>
          <w:rtl/>
        </w:rPr>
        <w:t xml:space="preserve"> </w:t>
      </w:r>
      <w:r w:rsidRPr="00CF361F">
        <w:rPr>
          <w:rFonts w:ascii="David" w:hAnsi="David"/>
          <w:b/>
          <w:bCs/>
          <w:rtl/>
        </w:rPr>
        <w:t>23/10/19</w:t>
      </w:r>
      <w:r w:rsidRPr="00CF361F">
        <w:rPr>
          <w:rFonts w:ascii="David" w:hAnsi="David" w:hint="cs"/>
          <w:b/>
          <w:bCs/>
          <w:rtl/>
        </w:rPr>
        <w:t xml:space="preserve">, </w:t>
      </w:r>
      <w:r w:rsidRPr="00CF361F">
        <w:rPr>
          <w:rFonts w:ascii="David" w:hAnsi="David" w:hint="cs"/>
          <w:rtl/>
        </w:rPr>
        <w:t>ש</w:t>
      </w:r>
      <w:r w:rsidRPr="00CF361F">
        <w:rPr>
          <w:rFonts w:ascii="David" w:hAnsi="David"/>
          <w:rtl/>
        </w:rPr>
        <w:t xml:space="preserve">ממנו עולה כי חובו </w:t>
      </w:r>
      <w:r w:rsidRPr="00CF361F">
        <w:rPr>
          <w:rFonts w:ascii="David" w:hAnsi="David" w:hint="cs"/>
          <w:rtl/>
        </w:rPr>
        <w:t xml:space="preserve">העדכני </w:t>
      </w:r>
      <w:r w:rsidRPr="00CF361F">
        <w:rPr>
          <w:rFonts w:ascii="David" w:hAnsi="David"/>
          <w:rtl/>
        </w:rPr>
        <w:t xml:space="preserve">של הנאשם </w:t>
      </w:r>
      <w:r w:rsidRPr="00CF361F">
        <w:rPr>
          <w:rFonts w:ascii="David" w:hAnsi="David" w:hint="cs"/>
          <w:rtl/>
        </w:rPr>
        <w:t xml:space="preserve">נכון למועד זה </w:t>
      </w:r>
      <w:r w:rsidRPr="00CF361F">
        <w:rPr>
          <w:rFonts w:ascii="David" w:hAnsi="David"/>
          <w:rtl/>
        </w:rPr>
        <w:t>עמד על 1,413,310.72 ₪; זאת בגין 33 תיקי הוצאה לפועל התלויים ועומד</w:t>
      </w:r>
      <w:r>
        <w:rPr>
          <w:rFonts w:ascii="David" w:hAnsi="David"/>
          <w:rtl/>
        </w:rPr>
        <w:t>ים נגדו.</w:t>
      </w:r>
    </w:p>
    <w:p w14:paraId="3563D5B0" w14:textId="77777777" w:rsidR="006113EC" w:rsidRPr="00C5197A" w:rsidRDefault="006113EC" w:rsidP="006113EC">
      <w:pPr>
        <w:spacing w:line="360" w:lineRule="auto"/>
        <w:ind w:left="720" w:right="-851"/>
        <w:jc w:val="both"/>
        <w:rPr>
          <w:rFonts w:ascii="David" w:hAnsi="David"/>
          <w:sz w:val="2"/>
          <w:szCs w:val="2"/>
          <w:rtl/>
        </w:rPr>
      </w:pPr>
    </w:p>
    <w:p w14:paraId="52098CB0" w14:textId="77777777" w:rsidR="006113EC" w:rsidRPr="00BF4356" w:rsidRDefault="006113EC" w:rsidP="006113EC">
      <w:pPr>
        <w:spacing w:line="360" w:lineRule="auto"/>
        <w:ind w:left="720" w:right="-851"/>
        <w:jc w:val="both"/>
        <w:rPr>
          <w:rFonts w:ascii="David" w:hAnsi="David"/>
          <w:sz w:val="10"/>
          <w:szCs w:val="10"/>
          <w:rtl/>
        </w:rPr>
      </w:pPr>
    </w:p>
    <w:p w14:paraId="53672E47" w14:textId="77777777" w:rsidR="006113EC" w:rsidRDefault="006113EC" w:rsidP="006113EC">
      <w:pPr>
        <w:spacing w:line="360" w:lineRule="auto"/>
        <w:ind w:left="720" w:right="-851"/>
        <w:jc w:val="both"/>
        <w:rPr>
          <w:rFonts w:ascii="David" w:hAnsi="David"/>
          <w:rtl/>
        </w:rPr>
      </w:pPr>
      <w:r>
        <w:rPr>
          <w:rFonts w:ascii="David" w:hAnsi="David" w:hint="cs"/>
          <w:b/>
          <w:bCs/>
          <w:rtl/>
        </w:rPr>
        <w:t>ז</w:t>
      </w:r>
      <w:r>
        <w:rPr>
          <w:rFonts w:ascii="David" w:hAnsi="David"/>
          <w:b/>
          <w:bCs/>
          <w:rtl/>
        </w:rPr>
        <w:t>.</w:t>
      </w:r>
      <w:r>
        <w:rPr>
          <w:rFonts w:ascii="David" w:hAnsi="David"/>
          <w:rtl/>
        </w:rPr>
        <w:t xml:space="preserve"> מסמכים מתיק חדלות פ</w:t>
      </w:r>
      <w:r>
        <w:rPr>
          <w:rFonts w:ascii="David" w:hAnsi="David" w:hint="cs"/>
          <w:rtl/>
        </w:rPr>
        <w:t>י</w:t>
      </w:r>
      <w:r>
        <w:rPr>
          <w:rFonts w:ascii="David" w:hAnsi="David"/>
          <w:rtl/>
        </w:rPr>
        <w:t xml:space="preserve">רעון </w:t>
      </w:r>
      <w:r>
        <w:rPr>
          <w:rFonts w:ascii="David" w:hAnsi="David" w:hint="cs"/>
          <w:rtl/>
        </w:rPr>
        <w:t>אשר ה</w:t>
      </w:r>
      <w:r>
        <w:rPr>
          <w:rFonts w:ascii="David" w:hAnsi="David"/>
          <w:rtl/>
        </w:rPr>
        <w:t xml:space="preserve">תנהל כנגד הנאשם בבית משפט השלום, </w:t>
      </w:r>
      <w:r>
        <w:rPr>
          <w:rFonts w:ascii="David" w:hAnsi="David" w:hint="cs"/>
          <w:rtl/>
        </w:rPr>
        <w:t>ש</w:t>
      </w:r>
      <w:r>
        <w:rPr>
          <w:rFonts w:ascii="David" w:hAnsi="David"/>
          <w:rtl/>
        </w:rPr>
        <w:t xml:space="preserve">מהן עולה כי הנאמן עתר להורות על ביטולו של הליך פשיטת הרגל, </w:t>
      </w:r>
      <w:r>
        <w:rPr>
          <w:rFonts w:ascii="David" w:hAnsi="David" w:hint="cs"/>
          <w:rtl/>
        </w:rPr>
        <w:t xml:space="preserve">עקב </w:t>
      </w:r>
      <w:r>
        <w:rPr>
          <w:rFonts w:ascii="David" w:hAnsi="David"/>
          <w:rtl/>
        </w:rPr>
        <w:t>ההליך הפלילי התלוי ועומד נגד הנאשם והשלכותיו על יכולת השתכרותו של הנאשם</w:t>
      </w:r>
      <w:r>
        <w:rPr>
          <w:rFonts w:ascii="David" w:hAnsi="David" w:hint="cs"/>
          <w:rtl/>
        </w:rPr>
        <w:t xml:space="preserve">, </w:t>
      </w:r>
      <w:r>
        <w:rPr>
          <w:rFonts w:ascii="David" w:hAnsi="David"/>
          <w:rtl/>
        </w:rPr>
        <w:t xml:space="preserve">בקשה </w:t>
      </w:r>
      <w:r>
        <w:rPr>
          <w:rFonts w:ascii="David" w:hAnsi="David" w:hint="cs"/>
          <w:rtl/>
        </w:rPr>
        <w:t>ש</w:t>
      </w:r>
      <w:r>
        <w:rPr>
          <w:rFonts w:ascii="David" w:hAnsi="David"/>
          <w:rtl/>
        </w:rPr>
        <w:t>לה התנגד הנאשם. יצוין</w:t>
      </w:r>
      <w:r>
        <w:rPr>
          <w:rFonts w:ascii="David" w:hAnsi="David" w:hint="cs"/>
          <w:rtl/>
        </w:rPr>
        <w:t>,</w:t>
      </w:r>
      <w:r>
        <w:rPr>
          <w:rFonts w:ascii="David" w:hAnsi="David"/>
          <w:rtl/>
        </w:rPr>
        <w:t xml:space="preserve"> כי משהתנגדה ב"כ המאשימה במעמד הדיון להגשתם של מסמכים מתיק חדלות הפ</w:t>
      </w:r>
      <w:r>
        <w:rPr>
          <w:rFonts w:ascii="David" w:hAnsi="David" w:hint="cs"/>
          <w:rtl/>
        </w:rPr>
        <w:t>י</w:t>
      </w:r>
      <w:r>
        <w:rPr>
          <w:rFonts w:ascii="David" w:hAnsi="David"/>
          <w:rtl/>
        </w:rPr>
        <w:t>רעון, מבלי שיתאפשר לבית המשפט לעיין בכל התיק, הודיע ב"כ הנאשם כי אין לו התנגדות כי בית המשפט יעיין בתיק, באשרו כי תיק זה (6164-02-20) נפתח עוד לפני פרוץ נגיף הקורונה (עמ' 15, ש' 23-31 לפרוט'). אין חולק</w:t>
      </w:r>
      <w:r>
        <w:rPr>
          <w:rFonts w:ascii="David" w:hAnsi="David" w:hint="cs"/>
          <w:rtl/>
        </w:rPr>
        <w:t xml:space="preserve"> -</w:t>
      </w:r>
      <w:r>
        <w:rPr>
          <w:rFonts w:ascii="David" w:hAnsi="David"/>
          <w:rtl/>
        </w:rPr>
        <w:t xml:space="preserve"> כפי שגם עולה מתיק חדלות הפ</w:t>
      </w:r>
      <w:r>
        <w:rPr>
          <w:rFonts w:ascii="David" w:hAnsi="David" w:hint="cs"/>
          <w:rtl/>
        </w:rPr>
        <w:t>י</w:t>
      </w:r>
      <w:r>
        <w:rPr>
          <w:rFonts w:ascii="David" w:hAnsi="David"/>
          <w:rtl/>
        </w:rPr>
        <w:t>רעון</w:t>
      </w:r>
      <w:r>
        <w:rPr>
          <w:rFonts w:ascii="David" w:hAnsi="David" w:hint="cs"/>
          <w:rtl/>
        </w:rPr>
        <w:t xml:space="preserve"> -</w:t>
      </w:r>
      <w:r>
        <w:rPr>
          <w:rFonts w:ascii="David" w:hAnsi="David"/>
          <w:rtl/>
        </w:rPr>
        <w:t xml:space="preserve"> כי ביום 14/6/22 ניתן פסק דין </w:t>
      </w:r>
      <w:r>
        <w:rPr>
          <w:rFonts w:ascii="David" w:hAnsi="David" w:hint="cs"/>
          <w:rtl/>
        </w:rPr>
        <w:t>ש</w:t>
      </w:r>
      <w:r>
        <w:rPr>
          <w:rFonts w:ascii="David" w:hAnsi="David"/>
          <w:rtl/>
        </w:rPr>
        <w:t xml:space="preserve">במסגרתו בוטל צו פתיחת ההליכים נגד הנאשם, ובוטלו כל המגבלות שהוטלו מכוחו (למעט צו עיכוב יציאתו מן הארץ, </w:t>
      </w:r>
      <w:r>
        <w:rPr>
          <w:rFonts w:ascii="David" w:hAnsi="David" w:hint="cs"/>
          <w:rtl/>
        </w:rPr>
        <w:t xml:space="preserve">שנותר </w:t>
      </w:r>
      <w:r>
        <w:rPr>
          <w:rFonts w:ascii="David" w:hAnsi="David"/>
          <w:rtl/>
        </w:rPr>
        <w:t xml:space="preserve">בתוקפו למשך 90 ימים נוספים. </w:t>
      </w:r>
    </w:p>
    <w:p w14:paraId="38673AAD" w14:textId="77777777" w:rsidR="006113EC" w:rsidRPr="009C042F" w:rsidRDefault="006113EC" w:rsidP="006113EC">
      <w:pPr>
        <w:spacing w:line="360" w:lineRule="auto"/>
        <w:ind w:left="720" w:right="-851"/>
        <w:jc w:val="both"/>
        <w:rPr>
          <w:rFonts w:ascii="David" w:hAnsi="David"/>
          <w:b/>
          <w:bCs/>
          <w:sz w:val="10"/>
          <w:szCs w:val="10"/>
          <w:rtl/>
        </w:rPr>
      </w:pPr>
    </w:p>
    <w:p w14:paraId="6B42D35D" w14:textId="77777777" w:rsidR="006113EC" w:rsidRDefault="006113EC" w:rsidP="006113EC">
      <w:pPr>
        <w:spacing w:line="360" w:lineRule="auto"/>
        <w:ind w:left="720" w:right="-851"/>
        <w:jc w:val="both"/>
        <w:rPr>
          <w:rFonts w:ascii="David" w:hAnsi="David"/>
          <w:rtl/>
        </w:rPr>
      </w:pPr>
      <w:r>
        <w:rPr>
          <w:rFonts w:ascii="David" w:hAnsi="David"/>
          <w:b/>
          <w:bCs/>
          <w:rtl/>
        </w:rPr>
        <w:t>ח.</w:t>
      </w:r>
      <w:r>
        <w:rPr>
          <w:rFonts w:ascii="David" w:hAnsi="David"/>
          <w:rtl/>
        </w:rPr>
        <w:t xml:space="preserve"> מכתב מיום 6/11/22 מאת ד"ר יוחאי אדיר מומחה ברפואה פנימית, מנהל מכון ריאות מרכז רפואי כרמל אל הרופא המטפל</w:t>
      </w:r>
      <w:r>
        <w:rPr>
          <w:rFonts w:ascii="David" w:hAnsi="David" w:hint="cs"/>
          <w:rtl/>
        </w:rPr>
        <w:t xml:space="preserve"> באבי הנאשם</w:t>
      </w:r>
      <w:r>
        <w:rPr>
          <w:rFonts w:ascii="David" w:hAnsi="David"/>
          <w:rtl/>
        </w:rPr>
        <w:t xml:space="preserve">, </w:t>
      </w:r>
      <w:r>
        <w:rPr>
          <w:rFonts w:ascii="David" w:hAnsi="David" w:hint="cs"/>
          <w:rtl/>
        </w:rPr>
        <w:t>ש</w:t>
      </w:r>
      <w:r>
        <w:rPr>
          <w:rFonts w:ascii="David" w:hAnsi="David"/>
          <w:rtl/>
        </w:rPr>
        <w:t>במסגרתו פורט מצבו הרפואי של האב הסובל ממחלה ר</w:t>
      </w:r>
      <w:r>
        <w:rPr>
          <w:rFonts w:ascii="David" w:hAnsi="David" w:hint="cs"/>
          <w:rtl/>
        </w:rPr>
        <w:t>י</w:t>
      </w:r>
      <w:r>
        <w:rPr>
          <w:rFonts w:ascii="David" w:hAnsi="David"/>
          <w:rtl/>
        </w:rPr>
        <w:t xml:space="preserve">אתית קשה, הבדיקות השונות שנערכו לו והטיפולים שקיבל במהלך השנים 2014- 2022. </w:t>
      </w:r>
    </w:p>
    <w:p w14:paraId="7DB392CA" w14:textId="77777777" w:rsidR="006113EC" w:rsidRPr="00C5197A" w:rsidRDefault="006113EC" w:rsidP="006113EC">
      <w:pPr>
        <w:spacing w:line="360" w:lineRule="auto"/>
        <w:ind w:left="720" w:right="-851"/>
        <w:jc w:val="both"/>
        <w:rPr>
          <w:rFonts w:ascii="David" w:hAnsi="David"/>
          <w:sz w:val="10"/>
          <w:szCs w:val="10"/>
          <w:rtl/>
        </w:rPr>
      </w:pPr>
    </w:p>
    <w:p w14:paraId="6D1340E6" w14:textId="77777777" w:rsidR="006113EC" w:rsidRDefault="006113EC" w:rsidP="006113EC">
      <w:pPr>
        <w:spacing w:line="360" w:lineRule="auto"/>
        <w:ind w:right="-851" w:firstLine="720"/>
        <w:jc w:val="both"/>
        <w:rPr>
          <w:rFonts w:ascii="David" w:hAnsi="David"/>
          <w:b/>
          <w:bCs/>
          <w:u w:val="single"/>
          <w:rtl/>
        </w:rPr>
      </w:pPr>
      <w:r>
        <w:rPr>
          <w:rFonts w:ascii="David" w:hAnsi="David"/>
          <w:b/>
          <w:bCs/>
          <w:u w:val="single"/>
          <w:rtl/>
        </w:rPr>
        <w:t xml:space="preserve">טיעוני הצדדים לעונש </w:t>
      </w:r>
    </w:p>
    <w:p w14:paraId="16AD9897" w14:textId="77777777" w:rsidR="006113EC" w:rsidRDefault="006113EC" w:rsidP="006113EC">
      <w:pPr>
        <w:spacing w:line="360" w:lineRule="auto"/>
        <w:ind w:right="-851"/>
        <w:jc w:val="both"/>
        <w:rPr>
          <w:rFonts w:ascii="David" w:hAnsi="David"/>
          <w:b/>
          <w:bCs/>
          <w:u w:val="single"/>
          <w:rtl/>
        </w:rPr>
      </w:pPr>
      <w:r>
        <w:rPr>
          <w:rFonts w:ascii="David" w:hAnsi="David"/>
          <w:b/>
          <w:bCs/>
          <w:rtl/>
        </w:rPr>
        <w:t>10.</w:t>
      </w:r>
      <w:r>
        <w:rPr>
          <w:rFonts w:ascii="David" w:hAnsi="David"/>
          <w:b/>
          <w:bCs/>
          <w:rtl/>
        </w:rPr>
        <w:tab/>
      </w:r>
      <w:r>
        <w:rPr>
          <w:rFonts w:ascii="David" w:hAnsi="David"/>
          <w:b/>
          <w:bCs/>
          <w:u w:val="single"/>
          <w:rtl/>
        </w:rPr>
        <w:t>טיעוני המאשימה</w:t>
      </w:r>
    </w:p>
    <w:p w14:paraId="1CC39506" w14:textId="77777777" w:rsidR="006113EC" w:rsidRDefault="006113EC" w:rsidP="006113EC">
      <w:pPr>
        <w:spacing w:line="360" w:lineRule="auto"/>
        <w:ind w:left="720" w:right="-851"/>
        <w:jc w:val="both"/>
        <w:rPr>
          <w:rFonts w:ascii="David" w:hAnsi="David"/>
          <w:rtl/>
        </w:rPr>
      </w:pPr>
      <w:r>
        <w:rPr>
          <w:rFonts w:ascii="David" w:hAnsi="David"/>
          <w:rtl/>
        </w:rPr>
        <w:t>המאשימה עתרה להשית על הנאשם מאסר בפועל המצוי ברף הבינוני תחתון של מתחם העונש ההולם את מעשיו, הנע לשיטתה בטווח שבין 36 ל- 56 חודשי מאסר בפועל, וכן מאסר על תנאי וקנס משמעותי ומרתיע.</w:t>
      </w:r>
    </w:p>
    <w:p w14:paraId="1638DB8D" w14:textId="77777777" w:rsidR="006113EC" w:rsidRPr="00C5197A" w:rsidRDefault="006113EC" w:rsidP="006113EC">
      <w:pPr>
        <w:spacing w:line="360" w:lineRule="auto"/>
        <w:ind w:left="720" w:right="-851"/>
        <w:jc w:val="both"/>
        <w:rPr>
          <w:rFonts w:ascii="David" w:hAnsi="David"/>
          <w:sz w:val="6"/>
          <w:szCs w:val="6"/>
          <w:rtl/>
        </w:rPr>
      </w:pPr>
    </w:p>
    <w:p w14:paraId="1E4B77EE" w14:textId="77777777" w:rsidR="006113EC" w:rsidRDefault="006113EC" w:rsidP="006113EC">
      <w:pPr>
        <w:spacing w:line="360" w:lineRule="auto"/>
        <w:ind w:left="720" w:right="-851"/>
        <w:jc w:val="both"/>
        <w:rPr>
          <w:rFonts w:ascii="David" w:hAnsi="David"/>
          <w:rtl/>
        </w:rPr>
      </w:pPr>
      <w:r>
        <w:rPr>
          <w:rFonts w:ascii="David" w:hAnsi="David"/>
          <w:rtl/>
        </w:rPr>
        <w:t xml:space="preserve">כן עתרה לחלט לטובת אוצר המדינה את הכלים והציוד המפורטים בכתב האישום המתוקן, </w:t>
      </w:r>
      <w:r>
        <w:rPr>
          <w:rFonts w:ascii="David" w:hAnsi="David" w:hint="cs"/>
          <w:rtl/>
        </w:rPr>
        <w:t xml:space="preserve">אשר </w:t>
      </w:r>
      <w:r>
        <w:rPr>
          <w:rFonts w:ascii="David" w:hAnsi="David"/>
          <w:rtl/>
        </w:rPr>
        <w:t xml:space="preserve">שימשו או נועדו לשמש את הנאשם לביצוע העבירות, ובכללם גם את רכבו של הנאשם. </w:t>
      </w:r>
    </w:p>
    <w:p w14:paraId="5044B8C8" w14:textId="77777777" w:rsidR="006113EC" w:rsidRDefault="006113EC" w:rsidP="006113EC">
      <w:pPr>
        <w:spacing w:line="360" w:lineRule="auto"/>
        <w:ind w:left="720" w:right="-851"/>
        <w:jc w:val="both"/>
        <w:rPr>
          <w:rFonts w:ascii="David" w:hAnsi="David"/>
          <w:rtl/>
        </w:rPr>
      </w:pPr>
    </w:p>
    <w:p w14:paraId="7771A9E5" w14:textId="77777777" w:rsidR="006113EC" w:rsidRDefault="006113EC" w:rsidP="006113EC">
      <w:pPr>
        <w:spacing w:line="360" w:lineRule="auto"/>
        <w:ind w:left="720" w:right="-851"/>
        <w:jc w:val="both"/>
        <w:rPr>
          <w:rFonts w:ascii="David" w:hAnsi="David"/>
          <w:rtl/>
        </w:rPr>
      </w:pPr>
      <w:r>
        <w:rPr>
          <w:rFonts w:ascii="David" w:hAnsi="David"/>
          <w:b/>
          <w:bCs/>
          <w:rtl/>
        </w:rPr>
        <w:t>א.</w:t>
      </w:r>
      <w:r>
        <w:rPr>
          <w:rFonts w:ascii="David" w:hAnsi="David"/>
          <w:rtl/>
        </w:rPr>
        <w:t xml:space="preserve"> בחזרה על עובדות כתב האישום המתוקן, הדגישה ב"כ המאשימה </w:t>
      </w:r>
      <w:r>
        <w:rPr>
          <w:rFonts w:ascii="David" w:hAnsi="David" w:hint="cs"/>
          <w:rtl/>
        </w:rPr>
        <w:t xml:space="preserve">את </w:t>
      </w:r>
      <w:r>
        <w:rPr>
          <w:rFonts w:ascii="David" w:hAnsi="David"/>
          <w:rtl/>
        </w:rPr>
        <w:t>חומרת</w:t>
      </w:r>
      <w:r>
        <w:rPr>
          <w:rFonts w:ascii="David" w:hAnsi="David" w:hint="cs"/>
          <w:rtl/>
        </w:rPr>
        <w:t xml:space="preserve">ן של </w:t>
      </w:r>
      <w:r>
        <w:rPr>
          <w:rFonts w:ascii="David" w:hAnsi="David"/>
          <w:rtl/>
        </w:rPr>
        <w:t>עבירות הסמים, נזקיה</w:t>
      </w:r>
      <w:r>
        <w:rPr>
          <w:rFonts w:ascii="David" w:hAnsi="David" w:hint="cs"/>
          <w:rtl/>
        </w:rPr>
        <w:t>ן</w:t>
      </w:r>
      <w:r>
        <w:rPr>
          <w:rFonts w:ascii="David" w:hAnsi="David"/>
          <w:rtl/>
        </w:rPr>
        <w:t xml:space="preserve"> הקשים וארוכי הטווח לחברה וליחידים הנחשפים להם, והצורך להילחם </w:t>
      </w:r>
      <w:r>
        <w:rPr>
          <w:rFonts w:ascii="David" w:hAnsi="David" w:hint="cs"/>
          <w:rtl/>
        </w:rPr>
        <w:t>בהן, באמצעות</w:t>
      </w:r>
      <w:r>
        <w:rPr>
          <w:rFonts w:ascii="David" w:hAnsi="David"/>
          <w:rtl/>
        </w:rPr>
        <w:t xml:space="preserve"> ענישה מחמירה מאחורי סורג ובריח</w:t>
      </w:r>
      <w:r>
        <w:rPr>
          <w:rFonts w:ascii="David" w:hAnsi="David" w:hint="cs"/>
          <w:rtl/>
        </w:rPr>
        <w:t>,</w:t>
      </w:r>
      <w:r>
        <w:rPr>
          <w:rFonts w:ascii="David" w:hAnsi="David"/>
          <w:rtl/>
        </w:rPr>
        <w:t xml:space="preserve"> תוך מתן דגש לשיקולי הרתעה, גמול ומניעה. </w:t>
      </w:r>
      <w:r>
        <w:rPr>
          <w:rFonts w:ascii="David" w:hAnsi="David" w:hint="cs"/>
          <w:rtl/>
        </w:rPr>
        <w:t xml:space="preserve">היא ציינה כי פגיעתן </w:t>
      </w:r>
      <w:r>
        <w:rPr>
          <w:rFonts w:ascii="David" w:hAnsi="David"/>
          <w:rtl/>
        </w:rPr>
        <w:t xml:space="preserve">הקשה </w:t>
      </w:r>
      <w:r>
        <w:rPr>
          <w:rFonts w:ascii="David" w:hAnsi="David" w:hint="cs"/>
          <w:rtl/>
        </w:rPr>
        <w:t xml:space="preserve">נעה </w:t>
      </w:r>
      <w:r>
        <w:rPr>
          <w:rFonts w:ascii="David" w:hAnsi="David"/>
          <w:rtl/>
        </w:rPr>
        <w:t>במעגלים נרחבים, המשתמשים בסמים, סביבתם המשפחתית והחברתית</w:t>
      </w:r>
      <w:r>
        <w:rPr>
          <w:rFonts w:ascii="David" w:hAnsi="David" w:hint="cs"/>
          <w:rtl/>
        </w:rPr>
        <w:t>, ו</w:t>
      </w:r>
      <w:r>
        <w:rPr>
          <w:rFonts w:ascii="David" w:hAnsi="David"/>
          <w:rtl/>
        </w:rPr>
        <w:t>מעגל הנפגעים כתוצאה מביצו</w:t>
      </w:r>
      <w:r>
        <w:rPr>
          <w:rFonts w:ascii="David" w:hAnsi="David" w:hint="cs"/>
          <w:rtl/>
        </w:rPr>
        <w:t>ע</w:t>
      </w:r>
      <w:r>
        <w:rPr>
          <w:rFonts w:ascii="David" w:hAnsi="David"/>
          <w:rtl/>
        </w:rPr>
        <w:t xml:space="preserve"> עבירות על רקע הצורך בהשגת</w:t>
      </w:r>
      <w:r>
        <w:rPr>
          <w:rFonts w:ascii="David" w:hAnsi="David" w:hint="cs"/>
          <w:rtl/>
        </w:rPr>
        <w:t>ם</w:t>
      </w:r>
      <w:r>
        <w:rPr>
          <w:rFonts w:ascii="David" w:hAnsi="David"/>
          <w:rtl/>
        </w:rPr>
        <w:t>. לטע</w:t>
      </w:r>
      <w:r>
        <w:rPr>
          <w:rFonts w:ascii="David" w:hAnsi="David" w:hint="cs"/>
          <w:rtl/>
        </w:rPr>
        <w:t>נ</w:t>
      </w:r>
      <w:r>
        <w:rPr>
          <w:rFonts w:ascii="David" w:hAnsi="David"/>
          <w:rtl/>
        </w:rPr>
        <w:t xml:space="preserve">תה, משמדובר בעבירות </w:t>
      </w:r>
      <w:r>
        <w:rPr>
          <w:rFonts w:ascii="David" w:hAnsi="David" w:hint="cs"/>
          <w:rtl/>
        </w:rPr>
        <w:t>הקשות לחשיפה</w:t>
      </w:r>
      <w:r>
        <w:rPr>
          <w:rFonts w:ascii="David" w:hAnsi="David"/>
          <w:rtl/>
        </w:rPr>
        <w:t xml:space="preserve">, יש להשית </w:t>
      </w:r>
      <w:r>
        <w:rPr>
          <w:rFonts w:ascii="David" w:hAnsi="David" w:hint="cs"/>
          <w:rtl/>
        </w:rPr>
        <w:t>ענישה שתרתיע עבריינים</w:t>
      </w:r>
      <w:r>
        <w:rPr>
          <w:rFonts w:ascii="David" w:hAnsi="David"/>
          <w:rtl/>
        </w:rPr>
        <w:t xml:space="preserve"> פוטנציאליים מלבצען, שכן הפיתוי לעב</w:t>
      </w:r>
      <w:r>
        <w:rPr>
          <w:rFonts w:ascii="David" w:hAnsi="David" w:hint="cs"/>
          <w:rtl/>
        </w:rPr>
        <w:t xml:space="preserve">רן </w:t>
      </w:r>
      <w:r>
        <w:rPr>
          <w:rFonts w:ascii="David" w:hAnsi="David"/>
          <w:rtl/>
        </w:rPr>
        <w:t>הוא גדול</w:t>
      </w:r>
      <w:r>
        <w:rPr>
          <w:rFonts w:ascii="David" w:hAnsi="David" w:hint="cs"/>
          <w:rtl/>
        </w:rPr>
        <w:t>,</w:t>
      </w:r>
      <w:r>
        <w:rPr>
          <w:rFonts w:ascii="David" w:hAnsi="David"/>
          <w:rtl/>
        </w:rPr>
        <w:t xml:space="preserve"> בעוד שהסיכוי לתפוס את מבצעיהן הוא קטן. בהפנותה לפסיקה</w:t>
      </w:r>
      <w:r>
        <w:rPr>
          <w:rFonts w:ascii="David" w:hAnsi="David" w:hint="cs"/>
          <w:rtl/>
        </w:rPr>
        <w:t xml:space="preserve">, </w:t>
      </w:r>
      <w:r>
        <w:rPr>
          <w:rFonts w:ascii="David" w:hAnsi="David"/>
          <w:rtl/>
        </w:rPr>
        <w:t xml:space="preserve">הדגישה כי בתי המשפט הביעו פעמים רבות דעתם בדבר חומרת עבירות הסמים והצורך בהטלת ענישה מרתיעה כחלק מהמאבק בעבירות אלו. </w:t>
      </w:r>
    </w:p>
    <w:p w14:paraId="5E8F9CD7" w14:textId="77777777" w:rsidR="006113EC" w:rsidRPr="00581742" w:rsidRDefault="006113EC" w:rsidP="006113EC">
      <w:pPr>
        <w:spacing w:line="360" w:lineRule="auto"/>
        <w:ind w:left="720" w:right="-851"/>
        <w:jc w:val="both"/>
        <w:rPr>
          <w:rFonts w:ascii="David" w:hAnsi="David"/>
          <w:sz w:val="10"/>
          <w:szCs w:val="10"/>
          <w:rtl/>
        </w:rPr>
      </w:pPr>
    </w:p>
    <w:p w14:paraId="4680DE9D" w14:textId="77777777" w:rsidR="006113EC" w:rsidRDefault="006113EC" w:rsidP="006113EC">
      <w:pPr>
        <w:spacing w:line="360" w:lineRule="auto"/>
        <w:ind w:left="720" w:right="-851"/>
        <w:jc w:val="both"/>
        <w:rPr>
          <w:rFonts w:ascii="David" w:hAnsi="David"/>
          <w:rtl/>
        </w:rPr>
      </w:pPr>
      <w:r>
        <w:rPr>
          <w:rFonts w:ascii="David" w:hAnsi="David" w:hint="cs"/>
          <w:b/>
          <w:bCs/>
          <w:rtl/>
        </w:rPr>
        <w:t>ה</w:t>
      </w:r>
      <w:r w:rsidRPr="000D6261">
        <w:rPr>
          <w:rFonts w:ascii="David" w:hAnsi="David"/>
          <w:b/>
          <w:bCs/>
          <w:rtl/>
        </w:rPr>
        <w:t>ערכים החברתיים</w:t>
      </w:r>
      <w:r>
        <w:rPr>
          <w:rFonts w:ascii="David" w:hAnsi="David"/>
          <w:rtl/>
        </w:rPr>
        <w:t xml:space="preserve"> שנפגעו כתוצאה מהעבירות שביצע הנאשם</w:t>
      </w:r>
      <w:r>
        <w:rPr>
          <w:rFonts w:ascii="David" w:hAnsi="David" w:hint="cs"/>
          <w:rtl/>
        </w:rPr>
        <w:t xml:space="preserve"> הם </w:t>
      </w:r>
      <w:r>
        <w:rPr>
          <w:rFonts w:ascii="David" w:hAnsi="David"/>
          <w:rtl/>
        </w:rPr>
        <w:t xml:space="preserve">בריאותו ושלומו הפיזי והנפשי של הציבור, והצורך למנוע פגיעה ונזקים, הנובעים מהתופעה הקשה של ההתמכרות לסמים. הנזק לציבור </w:t>
      </w:r>
      <w:r>
        <w:rPr>
          <w:rFonts w:ascii="David" w:hAnsi="David" w:hint="cs"/>
          <w:rtl/>
        </w:rPr>
        <w:t xml:space="preserve">הוא </w:t>
      </w:r>
      <w:r>
        <w:rPr>
          <w:rFonts w:ascii="David" w:hAnsi="David"/>
          <w:rtl/>
        </w:rPr>
        <w:t>גם רכושי, בגין מעשי העבירה הנלווים הנובעים מהצורך לממן את ההת</w:t>
      </w:r>
      <w:r>
        <w:rPr>
          <w:rFonts w:ascii="David" w:hAnsi="David" w:hint="cs"/>
          <w:rtl/>
        </w:rPr>
        <w:t>מ</w:t>
      </w:r>
      <w:r>
        <w:rPr>
          <w:rFonts w:ascii="David" w:hAnsi="David"/>
          <w:rtl/>
        </w:rPr>
        <w:t xml:space="preserve">כרות לסמים. </w:t>
      </w:r>
    </w:p>
    <w:p w14:paraId="58E90633" w14:textId="77777777" w:rsidR="006113EC" w:rsidRPr="009C042F" w:rsidRDefault="006113EC" w:rsidP="006113EC">
      <w:pPr>
        <w:spacing w:line="360" w:lineRule="auto"/>
        <w:ind w:left="720" w:right="-851"/>
        <w:jc w:val="both"/>
        <w:rPr>
          <w:rFonts w:ascii="David" w:hAnsi="David"/>
          <w:sz w:val="16"/>
          <w:szCs w:val="16"/>
          <w:rtl/>
        </w:rPr>
      </w:pPr>
    </w:p>
    <w:p w14:paraId="7E9FB235" w14:textId="77777777" w:rsidR="006113EC" w:rsidRDefault="006113EC" w:rsidP="006113EC">
      <w:pPr>
        <w:spacing w:line="360" w:lineRule="auto"/>
        <w:ind w:left="720" w:right="-851"/>
        <w:jc w:val="both"/>
        <w:rPr>
          <w:rFonts w:ascii="David" w:hAnsi="David"/>
          <w:u w:val="single"/>
          <w:rtl/>
        </w:rPr>
      </w:pPr>
      <w:r w:rsidRPr="000D6261">
        <w:rPr>
          <w:rFonts w:ascii="David" w:hAnsi="David"/>
          <w:rtl/>
        </w:rPr>
        <w:t>אשר</w:t>
      </w:r>
      <w:r>
        <w:rPr>
          <w:rFonts w:ascii="David" w:hAnsi="David"/>
          <w:b/>
          <w:bCs/>
          <w:rtl/>
        </w:rPr>
        <w:t xml:space="preserve"> לנסיבות ביצוע העבירות</w:t>
      </w:r>
      <w:r>
        <w:rPr>
          <w:rFonts w:ascii="David" w:hAnsi="David"/>
          <w:rtl/>
        </w:rPr>
        <w:t xml:space="preserve">, </w:t>
      </w:r>
      <w:r>
        <w:rPr>
          <w:rFonts w:ascii="David" w:hAnsi="David" w:hint="cs"/>
          <w:rtl/>
        </w:rPr>
        <w:t xml:space="preserve">ציינה </w:t>
      </w:r>
      <w:r>
        <w:rPr>
          <w:rFonts w:ascii="David" w:hAnsi="David"/>
          <w:rtl/>
        </w:rPr>
        <w:t xml:space="preserve">לחומרה </w:t>
      </w:r>
      <w:r>
        <w:rPr>
          <w:rFonts w:ascii="David" w:hAnsi="David" w:hint="cs"/>
          <w:rtl/>
        </w:rPr>
        <w:t xml:space="preserve">כי </w:t>
      </w:r>
      <w:r>
        <w:rPr>
          <w:rFonts w:ascii="David" w:hAnsi="David"/>
          <w:rtl/>
        </w:rPr>
        <w:t xml:space="preserve">אין מדובר באירוע ספונטני ומקרי, אלא </w:t>
      </w:r>
      <w:r>
        <w:rPr>
          <w:rFonts w:ascii="David" w:hAnsi="David"/>
          <w:b/>
          <w:bCs/>
          <w:rtl/>
        </w:rPr>
        <w:t>במעשים מתוכננים מראש</w:t>
      </w:r>
      <w:r>
        <w:rPr>
          <w:rFonts w:ascii="David" w:hAnsi="David"/>
          <w:rtl/>
        </w:rPr>
        <w:t>, שכן הנאשם ייעד חלק מהדירה בה התגורר עם משפחתו להקמת המעבדה, הצטייד בכלים רבים לשם הקמתה, וגידל סמים בכמות גדולה למדי</w:t>
      </w:r>
      <w:r>
        <w:rPr>
          <w:rFonts w:ascii="David" w:hAnsi="David" w:hint="cs"/>
          <w:rtl/>
        </w:rPr>
        <w:t>;</w:t>
      </w:r>
      <w:r>
        <w:rPr>
          <w:rFonts w:ascii="David" w:hAnsi="David"/>
          <w:rtl/>
        </w:rPr>
        <w:t xml:space="preserve"> הנאשם ביצע את העבירות לבדו</w:t>
      </w:r>
      <w:r>
        <w:rPr>
          <w:rFonts w:ascii="David" w:hAnsi="David" w:hint="cs"/>
          <w:rtl/>
        </w:rPr>
        <w:t>,</w:t>
      </w:r>
      <w:r>
        <w:rPr>
          <w:rFonts w:ascii="David" w:hAnsi="David"/>
          <w:rtl/>
        </w:rPr>
        <w:t xml:space="preserve"> והוא </w:t>
      </w:r>
      <w:r>
        <w:rPr>
          <w:rFonts w:ascii="David" w:hAnsi="David"/>
          <w:b/>
          <w:bCs/>
          <w:rtl/>
        </w:rPr>
        <w:t xml:space="preserve">האחראי המלא והבלעדי למעשיו. </w:t>
      </w:r>
      <w:r>
        <w:rPr>
          <w:rFonts w:ascii="David" w:hAnsi="David"/>
          <w:rtl/>
        </w:rPr>
        <w:t xml:space="preserve">אמנם </w:t>
      </w:r>
      <w:r>
        <w:rPr>
          <w:rFonts w:ascii="David" w:hAnsi="David"/>
          <w:b/>
          <w:bCs/>
          <w:rtl/>
        </w:rPr>
        <w:t>בפועל לא נגרם נזק ממעשיו של הנאשם</w:t>
      </w:r>
      <w:r>
        <w:rPr>
          <w:rFonts w:ascii="David" w:hAnsi="David"/>
          <w:rtl/>
        </w:rPr>
        <w:t xml:space="preserve">, משנתפס לפני שהספיק להעביר את הסמים לידי אחרים, אך </w:t>
      </w:r>
      <w:r>
        <w:rPr>
          <w:rFonts w:ascii="David" w:hAnsi="David"/>
          <w:b/>
          <w:bCs/>
          <w:rtl/>
        </w:rPr>
        <w:t xml:space="preserve">פוטנציאל הנזק שצפוי היה </w:t>
      </w:r>
      <w:r>
        <w:rPr>
          <w:rFonts w:ascii="David" w:hAnsi="David"/>
          <w:rtl/>
        </w:rPr>
        <w:t xml:space="preserve">להיגרם מביצוע העבירות הוא "אדיר ורב- מימדים", משמדובר בסם מסוכן בכמות גדולה מאוד של כ- 113 ק"ג, שניתן היה להכין ממנו מאות מנות של סם ולהפיצן בקרב צרכנים רבים. כן טענה כי במקרה הנדון </w:t>
      </w:r>
      <w:r w:rsidRPr="000D6261">
        <w:rPr>
          <w:rFonts w:ascii="David" w:hAnsi="David"/>
          <w:rtl/>
        </w:rPr>
        <w:t>אין כל קרבה לסייג לאחריות</w:t>
      </w:r>
      <w:r>
        <w:rPr>
          <w:rFonts w:ascii="David" w:hAnsi="David"/>
          <w:rtl/>
        </w:rPr>
        <w:t xml:space="preserve"> פלילית, הנאשם יכול היה להבין את אשר הוא עושה ואת הפסול במעשיו, ויכול היה להימנע מביצוע העבירות. </w:t>
      </w:r>
    </w:p>
    <w:p w14:paraId="4F8499BB" w14:textId="77777777" w:rsidR="006113EC" w:rsidRPr="009C042F" w:rsidRDefault="006113EC" w:rsidP="006113EC">
      <w:pPr>
        <w:spacing w:line="360" w:lineRule="auto"/>
        <w:ind w:left="720" w:right="-851"/>
        <w:jc w:val="both"/>
        <w:rPr>
          <w:rFonts w:ascii="David" w:hAnsi="David"/>
          <w:b/>
          <w:bCs/>
          <w:sz w:val="12"/>
          <w:szCs w:val="12"/>
          <w:rtl/>
        </w:rPr>
      </w:pPr>
    </w:p>
    <w:p w14:paraId="2D0A8C27" w14:textId="77777777" w:rsidR="006113EC" w:rsidRDefault="006113EC" w:rsidP="006113EC">
      <w:pPr>
        <w:spacing w:line="360" w:lineRule="auto"/>
        <w:ind w:left="720" w:right="-851"/>
        <w:jc w:val="both"/>
        <w:rPr>
          <w:rFonts w:ascii="David" w:hAnsi="David"/>
          <w:rtl/>
        </w:rPr>
      </w:pPr>
      <w:r>
        <w:rPr>
          <w:rFonts w:ascii="David" w:hAnsi="David"/>
          <w:rtl/>
        </w:rPr>
        <w:t xml:space="preserve">ב"כ המאשימה </w:t>
      </w:r>
      <w:r>
        <w:rPr>
          <w:rFonts w:ascii="David" w:hAnsi="David" w:hint="cs"/>
          <w:rtl/>
        </w:rPr>
        <w:t xml:space="preserve">ביקשה </w:t>
      </w:r>
      <w:r>
        <w:rPr>
          <w:rFonts w:ascii="David" w:hAnsi="David"/>
          <w:rtl/>
        </w:rPr>
        <w:t xml:space="preserve">להתחשב במסגרת </w:t>
      </w:r>
      <w:r>
        <w:rPr>
          <w:rFonts w:ascii="David" w:hAnsi="David" w:hint="cs"/>
          <w:rtl/>
        </w:rPr>
        <w:t xml:space="preserve">מתחם </w:t>
      </w:r>
      <w:r>
        <w:rPr>
          <w:rFonts w:ascii="David" w:hAnsi="David"/>
          <w:rtl/>
        </w:rPr>
        <w:t xml:space="preserve">העונש ההולם בשיקולים של </w:t>
      </w:r>
      <w:r w:rsidRPr="000D6261">
        <w:rPr>
          <w:rFonts w:ascii="David" w:hAnsi="David"/>
          <w:b/>
          <w:bCs/>
          <w:rtl/>
        </w:rPr>
        <w:t>הרתעת היחיד והרבים</w:t>
      </w:r>
      <w:r>
        <w:rPr>
          <w:rFonts w:ascii="David" w:hAnsi="David"/>
          <w:rtl/>
        </w:rPr>
        <w:t xml:space="preserve">, </w:t>
      </w:r>
      <w:r>
        <w:rPr>
          <w:rFonts w:ascii="David" w:hAnsi="David" w:hint="cs"/>
          <w:rtl/>
        </w:rPr>
        <w:t xml:space="preserve">תוך הדגשה כי בתי </w:t>
      </w:r>
      <w:r>
        <w:rPr>
          <w:rFonts w:ascii="David" w:hAnsi="David"/>
          <w:rtl/>
        </w:rPr>
        <w:t xml:space="preserve">המשפט חזרו ופסקו </w:t>
      </w:r>
      <w:r>
        <w:rPr>
          <w:rFonts w:ascii="David" w:hAnsi="David" w:hint="cs"/>
          <w:rtl/>
        </w:rPr>
        <w:t xml:space="preserve">שככלל, </w:t>
      </w:r>
      <w:r>
        <w:rPr>
          <w:rFonts w:ascii="David" w:hAnsi="David"/>
          <w:rtl/>
        </w:rPr>
        <w:t>כאשר עסקינן בעבירות סמים חמורות</w:t>
      </w:r>
      <w:r>
        <w:rPr>
          <w:rFonts w:ascii="David" w:hAnsi="David" w:hint="cs"/>
          <w:rtl/>
        </w:rPr>
        <w:t>,</w:t>
      </w:r>
      <w:r>
        <w:rPr>
          <w:rFonts w:ascii="David" w:hAnsi="David"/>
          <w:rtl/>
        </w:rPr>
        <w:t xml:space="preserve"> נסוגים שיקוליו האישיים של הנאשם מפני השיקולים של טובת הכלל, לרבות שיקולי הנזק הקשה שהשימוש בסם מביא על המשתמשים בו. </w:t>
      </w:r>
    </w:p>
    <w:p w14:paraId="08AF7941" w14:textId="77777777" w:rsidR="006113EC" w:rsidRPr="009C042F" w:rsidRDefault="006113EC" w:rsidP="006113EC">
      <w:pPr>
        <w:spacing w:line="360" w:lineRule="auto"/>
        <w:ind w:left="720" w:right="-851"/>
        <w:jc w:val="both"/>
        <w:rPr>
          <w:rFonts w:ascii="David" w:hAnsi="David"/>
          <w:b/>
          <w:bCs/>
          <w:sz w:val="12"/>
          <w:szCs w:val="12"/>
          <w:rtl/>
        </w:rPr>
      </w:pPr>
    </w:p>
    <w:p w14:paraId="4ECB7839" w14:textId="77777777" w:rsidR="006113EC" w:rsidRDefault="006113EC" w:rsidP="006113EC">
      <w:pPr>
        <w:spacing w:line="360" w:lineRule="auto"/>
        <w:ind w:left="720" w:right="-851"/>
        <w:jc w:val="both"/>
        <w:rPr>
          <w:rFonts w:ascii="David" w:hAnsi="David"/>
          <w:rtl/>
        </w:rPr>
      </w:pPr>
      <w:r>
        <w:rPr>
          <w:rFonts w:ascii="David" w:hAnsi="David" w:hint="cs"/>
          <w:b/>
          <w:bCs/>
          <w:rtl/>
        </w:rPr>
        <w:t>ב</w:t>
      </w:r>
      <w:r>
        <w:rPr>
          <w:rFonts w:ascii="David" w:hAnsi="David"/>
          <w:rtl/>
        </w:rPr>
        <w:t xml:space="preserve">. ב"כ המאשימה עתרה לדחות את טענת ההגנה לפיצול </w:t>
      </w:r>
      <w:r>
        <w:rPr>
          <w:rFonts w:ascii="David" w:hAnsi="David" w:hint="cs"/>
          <w:rtl/>
        </w:rPr>
        <w:t xml:space="preserve">כמות </w:t>
      </w:r>
      <w:r>
        <w:rPr>
          <w:rFonts w:ascii="David" w:hAnsi="David"/>
          <w:rtl/>
        </w:rPr>
        <w:t xml:space="preserve">הסם באופן </w:t>
      </w:r>
      <w:r>
        <w:rPr>
          <w:rFonts w:ascii="David" w:hAnsi="David" w:hint="cs"/>
          <w:rtl/>
        </w:rPr>
        <w:t>ה</w:t>
      </w:r>
      <w:r>
        <w:rPr>
          <w:rFonts w:ascii="David" w:hAnsi="David"/>
          <w:rtl/>
        </w:rPr>
        <w:t>מפחית משמעותית מהכמות שנתפסה</w:t>
      </w:r>
      <w:r>
        <w:rPr>
          <w:rFonts w:ascii="David" w:hAnsi="David" w:hint="cs"/>
          <w:rtl/>
        </w:rPr>
        <w:t xml:space="preserve">; זאת, </w:t>
      </w:r>
      <w:r>
        <w:rPr>
          <w:rFonts w:ascii="David" w:hAnsi="David"/>
          <w:rtl/>
        </w:rPr>
        <w:t xml:space="preserve"> בהיותה מנוגדת, לטענתה, להוראות </w:t>
      </w:r>
      <w:hyperlink r:id="rId26" w:history="1">
        <w:r w:rsidR="00CD5C2A" w:rsidRPr="00CD5C2A">
          <w:rPr>
            <w:rFonts w:ascii="David" w:hAnsi="David"/>
            <w:color w:val="0000FF"/>
            <w:u w:val="single"/>
            <w:rtl/>
          </w:rPr>
          <w:t>פקודת הסמים המסוכנים</w:t>
        </w:r>
      </w:hyperlink>
      <w:r>
        <w:rPr>
          <w:rFonts w:ascii="David" w:hAnsi="David"/>
          <w:rtl/>
        </w:rPr>
        <w:t xml:space="preserve"> ולפסיקת בתי המשפט. לעניין זה הפנתה בין היתר ל</w:t>
      </w:r>
      <w:hyperlink r:id="rId27" w:history="1">
        <w:r w:rsidR="00CD5C2A" w:rsidRPr="00CD5C2A">
          <w:rPr>
            <w:rFonts w:ascii="David" w:hAnsi="David"/>
            <w:color w:val="0000FF"/>
            <w:u w:val="single"/>
            <w:rtl/>
          </w:rPr>
          <w:t>רע"פ 6138/05</w:t>
        </w:r>
      </w:hyperlink>
      <w:r>
        <w:rPr>
          <w:rFonts w:ascii="David" w:hAnsi="David"/>
          <w:rtl/>
        </w:rPr>
        <w:t xml:space="preserve"> </w:t>
      </w:r>
      <w:r>
        <w:rPr>
          <w:rFonts w:ascii="David" w:hAnsi="David"/>
          <w:b/>
          <w:bCs/>
          <w:rtl/>
        </w:rPr>
        <w:t>נמלה נ' מדינת ישראל</w:t>
      </w:r>
      <w:r>
        <w:rPr>
          <w:rFonts w:ascii="David" w:hAnsi="David"/>
          <w:rtl/>
        </w:rPr>
        <w:t xml:space="preserve"> (8/11/05), מפי כב' ג'ובראן, שם נקבע לאחר סקירת ההגדרות בפקודה למונחים "סם מסוכן" ו"קנביס", כי </w:t>
      </w:r>
      <w:r w:rsidRPr="00581742">
        <w:rPr>
          <w:rFonts w:ascii="David" w:hAnsi="David"/>
          <w:b/>
          <w:bCs/>
          <w:rtl/>
        </w:rPr>
        <w:t>עבירת הסמים בהן הורשע הנאשם חלות על החזקתו וגידולו של כל חלק מחלקי צמח ה</w:t>
      </w:r>
      <w:r>
        <w:rPr>
          <w:rFonts w:ascii="David" w:hAnsi="David"/>
          <w:b/>
          <w:bCs/>
          <w:rtl/>
        </w:rPr>
        <w:t>קנביס</w:t>
      </w:r>
      <w:r>
        <w:rPr>
          <w:rFonts w:ascii="David" w:hAnsi="David"/>
          <w:rtl/>
        </w:rPr>
        <w:t>. כן הפנתה לעניין זה ל</w:t>
      </w:r>
      <w:hyperlink r:id="rId28" w:history="1">
        <w:r w:rsidR="00CD5C2A" w:rsidRPr="00CD5C2A">
          <w:rPr>
            <w:rFonts w:ascii="David" w:hAnsi="David"/>
            <w:color w:val="0000FF"/>
            <w:u w:val="single"/>
            <w:rtl/>
          </w:rPr>
          <w:t>ע"פ 8988/16</w:t>
        </w:r>
      </w:hyperlink>
      <w:r>
        <w:rPr>
          <w:rFonts w:ascii="David" w:hAnsi="David"/>
          <w:rtl/>
        </w:rPr>
        <w:t xml:space="preserve"> </w:t>
      </w:r>
      <w:r>
        <w:rPr>
          <w:rFonts w:ascii="David" w:hAnsi="David"/>
          <w:b/>
          <w:bCs/>
          <w:rtl/>
        </w:rPr>
        <w:t>בן סימון נ' מדינת ישראל</w:t>
      </w:r>
      <w:r>
        <w:rPr>
          <w:rFonts w:ascii="David" w:hAnsi="David"/>
          <w:rtl/>
        </w:rPr>
        <w:t xml:space="preserve"> (8/3/17), מפי כב' הש' ג'ובראן (להלן: עניין בן סימון); ל</w:t>
      </w:r>
      <w:hyperlink r:id="rId29" w:history="1">
        <w:r w:rsidR="00CD5C2A" w:rsidRPr="00CD5C2A">
          <w:rPr>
            <w:rFonts w:ascii="David" w:hAnsi="David"/>
            <w:color w:val="0000FF"/>
            <w:u w:val="single"/>
            <w:rtl/>
          </w:rPr>
          <w:t>עפ"ג (ב"ש) 66895-12-20</w:t>
        </w:r>
      </w:hyperlink>
      <w:r>
        <w:rPr>
          <w:rFonts w:ascii="David" w:hAnsi="David"/>
          <w:rtl/>
        </w:rPr>
        <w:t xml:space="preserve"> </w:t>
      </w:r>
      <w:r>
        <w:rPr>
          <w:rFonts w:ascii="David" w:hAnsi="David"/>
          <w:b/>
          <w:bCs/>
          <w:rtl/>
        </w:rPr>
        <w:t xml:space="preserve">מדינת ישראל נ' עתמין </w:t>
      </w:r>
      <w:r>
        <w:rPr>
          <w:rFonts w:ascii="David" w:hAnsi="David"/>
          <w:rtl/>
        </w:rPr>
        <w:t xml:space="preserve">(17/8/21), מפי כב' הנשיאה </w:t>
      </w:r>
      <w:r>
        <w:rPr>
          <w:rFonts w:ascii="David" w:hAnsi="David" w:hint="cs"/>
          <w:rtl/>
        </w:rPr>
        <w:t xml:space="preserve">יפה </w:t>
      </w:r>
      <w:r>
        <w:rPr>
          <w:rFonts w:ascii="David" w:hAnsi="David"/>
          <w:rtl/>
        </w:rPr>
        <w:t>–</w:t>
      </w:r>
      <w:r>
        <w:rPr>
          <w:rFonts w:ascii="David" w:hAnsi="David" w:hint="cs"/>
          <w:rtl/>
        </w:rPr>
        <w:t>כ"ץ, ול</w:t>
      </w:r>
      <w:hyperlink r:id="rId30" w:history="1">
        <w:r w:rsidR="00CD5C2A" w:rsidRPr="00CD5C2A">
          <w:rPr>
            <w:rFonts w:ascii="David" w:hAnsi="David"/>
            <w:color w:val="0000FF"/>
            <w:u w:val="single"/>
            <w:rtl/>
          </w:rPr>
          <w:t>ת"פ (מרכז) 8867-02-15</w:t>
        </w:r>
      </w:hyperlink>
      <w:r>
        <w:rPr>
          <w:rFonts w:ascii="David" w:hAnsi="David"/>
          <w:rtl/>
        </w:rPr>
        <w:t xml:space="preserve"> </w:t>
      </w:r>
      <w:r>
        <w:rPr>
          <w:rFonts w:ascii="David" w:hAnsi="David"/>
          <w:b/>
          <w:bCs/>
          <w:rtl/>
        </w:rPr>
        <w:t>מדינת ישראל נ' סבן</w:t>
      </w:r>
      <w:r>
        <w:rPr>
          <w:rFonts w:ascii="David" w:hAnsi="David"/>
          <w:rtl/>
        </w:rPr>
        <w:t xml:space="preserve"> (11/1/18), מפי כב' הש' ברק- נבו).</w:t>
      </w:r>
      <w:r>
        <w:rPr>
          <w:rFonts w:ascii="David" w:hAnsi="David" w:hint="cs"/>
          <w:rtl/>
        </w:rPr>
        <w:t xml:space="preserve"> </w:t>
      </w:r>
      <w:r>
        <w:rPr>
          <w:rFonts w:ascii="David" w:hAnsi="David"/>
          <w:rtl/>
        </w:rPr>
        <w:t>לטענתה, אף אם היה מדובר בפסולת כטענת ההגנה</w:t>
      </w:r>
      <w:r>
        <w:rPr>
          <w:rFonts w:ascii="David" w:hAnsi="David" w:hint="cs"/>
          <w:rtl/>
        </w:rPr>
        <w:t xml:space="preserve"> - </w:t>
      </w:r>
      <w:r>
        <w:rPr>
          <w:rFonts w:ascii="David" w:hAnsi="David"/>
          <w:rtl/>
        </w:rPr>
        <w:t>טענה המוכחשת על ידה</w:t>
      </w:r>
      <w:r>
        <w:rPr>
          <w:rFonts w:ascii="David" w:hAnsi="David" w:hint="cs"/>
          <w:rtl/>
        </w:rPr>
        <w:t xml:space="preserve"> - </w:t>
      </w:r>
      <w:r>
        <w:rPr>
          <w:rFonts w:ascii="David" w:hAnsi="David"/>
          <w:rtl/>
        </w:rPr>
        <w:t>אין מקום להתחשב בכך בגזירת הדין, שכן חוות הדעת של המעבדה מייחסת משקל נטו של סם קנביס</w:t>
      </w:r>
      <w:r>
        <w:rPr>
          <w:rFonts w:ascii="David" w:hAnsi="David" w:hint="cs"/>
          <w:rtl/>
        </w:rPr>
        <w:t xml:space="preserve"> שנתפס</w:t>
      </w:r>
      <w:r>
        <w:rPr>
          <w:rFonts w:ascii="David" w:hAnsi="David"/>
          <w:rtl/>
        </w:rPr>
        <w:t xml:space="preserve"> (ללא פסולת). ל</w:t>
      </w:r>
      <w:r>
        <w:rPr>
          <w:rFonts w:ascii="David" w:hAnsi="David" w:hint="cs"/>
          <w:rtl/>
        </w:rPr>
        <w:t>דידה,</w:t>
      </w:r>
      <w:r>
        <w:rPr>
          <w:rFonts w:ascii="David" w:hAnsi="David"/>
          <w:rtl/>
        </w:rPr>
        <w:t xml:space="preserve"> לקבלת טענת ההגנה בעניין זה על ידי בית המשפט השלכות רוחביות, והיא תעביר מסר שגוי לחברה לפיו יש להפריד את השתיל מהפרח, וזאת כאמור בניגוד להוראות הדין ולפסיקה. </w:t>
      </w:r>
    </w:p>
    <w:p w14:paraId="6ECFF2BA" w14:textId="77777777" w:rsidR="006113EC" w:rsidRDefault="006113EC" w:rsidP="006113EC">
      <w:pPr>
        <w:spacing w:line="360" w:lineRule="auto"/>
        <w:ind w:left="720" w:right="-851"/>
        <w:jc w:val="both"/>
        <w:rPr>
          <w:rFonts w:ascii="David" w:hAnsi="David"/>
          <w:rtl/>
        </w:rPr>
      </w:pPr>
    </w:p>
    <w:p w14:paraId="3A9FC979" w14:textId="77777777" w:rsidR="006113EC" w:rsidRDefault="006113EC" w:rsidP="006113EC">
      <w:pPr>
        <w:spacing w:line="360" w:lineRule="auto"/>
        <w:ind w:left="720" w:right="-851"/>
        <w:jc w:val="both"/>
        <w:rPr>
          <w:rFonts w:ascii="David" w:hAnsi="David"/>
          <w:rtl/>
        </w:rPr>
      </w:pPr>
      <w:r w:rsidRPr="00581742">
        <w:rPr>
          <w:rFonts w:ascii="David" w:hAnsi="David" w:hint="cs"/>
          <w:b/>
          <w:bCs/>
          <w:rtl/>
        </w:rPr>
        <w:t>ג.</w:t>
      </w:r>
      <w:r>
        <w:rPr>
          <w:rFonts w:ascii="David" w:hAnsi="David" w:hint="cs"/>
          <w:rtl/>
        </w:rPr>
        <w:t xml:space="preserve"> </w:t>
      </w:r>
      <w:r w:rsidRPr="008B0FAD">
        <w:rPr>
          <w:rFonts w:ascii="David" w:hAnsi="David"/>
          <w:b/>
          <w:bCs/>
          <w:rtl/>
        </w:rPr>
        <w:t>בהפנותה ל</w:t>
      </w:r>
      <w:r w:rsidRPr="008B0FAD">
        <w:rPr>
          <w:rFonts w:ascii="David" w:hAnsi="David" w:hint="cs"/>
          <w:b/>
          <w:bCs/>
          <w:rtl/>
        </w:rPr>
        <w:t>טיעוניה ול</w:t>
      </w:r>
      <w:r w:rsidRPr="008B0FAD">
        <w:rPr>
          <w:rFonts w:ascii="David" w:hAnsi="David"/>
          <w:b/>
          <w:bCs/>
          <w:rtl/>
        </w:rPr>
        <w:t>פסיקה לתמיכה בעמדתה, עתרה כאמור להעמיד את מתחם הענישה על טווח שבין 36 ל- 56 חודשי מאסר בפועל.</w:t>
      </w:r>
      <w:r>
        <w:rPr>
          <w:rFonts w:ascii="David" w:hAnsi="David"/>
          <w:rtl/>
        </w:rPr>
        <w:t xml:space="preserve"> </w:t>
      </w:r>
    </w:p>
    <w:p w14:paraId="1F010332" w14:textId="77777777" w:rsidR="006113EC" w:rsidRDefault="006113EC" w:rsidP="006113EC">
      <w:pPr>
        <w:spacing w:line="360" w:lineRule="auto"/>
        <w:ind w:left="720" w:right="-851"/>
        <w:jc w:val="both"/>
        <w:rPr>
          <w:rFonts w:ascii="David" w:hAnsi="David"/>
          <w:rtl/>
        </w:rPr>
      </w:pPr>
      <w:r>
        <w:rPr>
          <w:rFonts w:ascii="David" w:hAnsi="David" w:hint="cs"/>
          <w:b/>
          <w:bCs/>
          <w:rtl/>
        </w:rPr>
        <w:t>ד</w:t>
      </w:r>
      <w:r>
        <w:rPr>
          <w:rFonts w:ascii="David" w:hAnsi="David"/>
          <w:rtl/>
        </w:rPr>
        <w:t xml:space="preserve">. אשר </w:t>
      </w:r>
      <w:r>
        <w:rPr>
          <w:rFonts w:ascii="David" w:hAnsi="David"/>
          <w:b/>
          <w:bCs/>
          <w:rtl/>
        </w:rPr>
        <w:t>לנסיבות שאינן קשורות בביצוע העבירות</w:t>
      </w:r>
      <w:r>
        <w:rPr>
          <w:rFonts w:ascii="David" w:hAnsi="David"/>
          <w:rtl/>
        </w:rPr>
        <w:t xml:space="preserve">, ביקשה </w:t>
      </w:r>
      <w:r>
        <w:rPr>
          <w:rFonts w:ascii="David" w:hAnsi="David" w:hint="cs"/>
          <w:rtl/>
        </w:rPr>
        <w:t xml:space="preserve">ב"כ המאשימה </w:t>
      </w:r>
      <w:r>
        <w:rPr>
          <w:rFonts w:ascii="David" w:hAnsi="David"/>
          <w:rtl/>
        </w:rPr>
        <w:t>ליתן משקל לעברו הפלילי של הנאשם, כמפורט לעיל. כן הפנתה ל</w:t>
      </w:r>
      <w:r>
        <w:rPr>
          <w:rFonts w:ascii="David" w:hAnsi="David" w:hint="cs"/>
          <w:rtl/>
        </w:rPr>
        <w:t>אמור ב</w:t>
      </w:r>
      <w:r>
        <w:rPr>
          <w:rFonts w:ascii="David" w:hAnsi="David"/>
          <w:rtl/>
        </w:rPr>
        <w:t>תסקיר שירות המבחן</w:t>
      </w:r>
      <w:r>
        <w:rPr>
          <w:rFonts w:ascii="David" w:hAnsi="David" w:hint="cs"/>
          <w:rtl/>
        </w:rPr>
        <w:t>, בטענה כי הוא אינו</w:t>
      </w:r>
      <w:r>
        <w:rPr>
          <w:rFonts w:ascii="David" w:hAnsi="David"/>
          <w:rtl/>
        </w:rPr>
        <w:t xml:space="preserve"> משקף "לקיחת אחריות" כנה</w:t>
      </w:r>
      <w:r>
        <w:rPr>
          <w:rFonts w:ascii="David" w:hAnsi="David" w:hint="cs"/>
          <w:rtl/>
        </w:rPr>
        <w:t>,</w:t>
      </w:r>
      <w:r>
        <w:rPr>
          <w:rFonts w:ascii="David" w:hAnsi="David"/>
          <w:rtl/>
        </w:rPr>
        <w:t xml:space="preserve"> שעה שהנאשם טוען כי המעבדה הוקמה על ידו לצורך שימוש עצמי בסמים, </w:t>
      </w:r>
      <w:r>
        <w:rPr>
          <w:rFonts w:ascii="David" w:hAnsi="David" w:hint="cs"/>
          <w:rtl/>
        </w:rPr>
        <w:t>ב</w:t>
      </w:r>
      <w:r>
        <w:rPr>
          <w:rFonts w:ascii="David" w:hAnsi="David"/>
          <w:rtl/>
        </w:rPr>
        <w:t xml:space="preserve">ניגוד להודייתו בעובדות כתב האישום המתוקן, ובהעדר כל קורלציה בין כמות הסם שנתפסה לבין צריכה עצמית. </w:t>
      </w:r>
    </w:p>
    <w:p w14:paraId="04E45FA6" w14:textId="77777777" w:rsidR="006113EC" w:rsidRPr="00581742" w:rsidRDefault="006113EC" w:rsidP="006113EC">
      <w:pPr>
        <w:spacing w:line="360" w:lineRule="auto"/>
        <w:ind w:left="720" w:right="-851"/>
        <w:jc w:val="both"/>
        <w:rPr>
          <w:rFonts w:ascii="David" w:hAnsi="David"/>
          <w:sz w:val="12"/>
          <w:szCs w:val="12"/>
          <w:rtl/>
        </w:rPr>
      </w:pPr>
    </w:p>
    <w:p w14:paraId="4836058C" w14:textId="77777777" w:rsidR="006113EC" w:rsidRDefault="006113EC" w:rsidP="006113EC">
      <w:pPr>
        <w:spacing w:line="360" w:lineRule="auto"/>
        <w:ind w:left="720" w:right="-851"/>
        <w:jc w:val="both"/>
        <w:rPr>
          <w:rFonts w:ascii="David" w:hAnsi="David"/>
          <w:rtl/>
        </w:rPr>
      </w:pPr>
      <w:r>
        <w:rPr>
          <w:rFonts w:ascii="David" w:hAnsi="David" w:hint="cs"/>
          <w:rtl/>
        </w:rPr>
        <w:t xml:space="preserve">לטענתה, </w:t>
      </w:r>
      <w:r>
        <w:rPr>
          <w:rFonts w:ascii="David" w:hAnsi="David"/>
          <w:rtl/>
        </w:rPr>
        <w:t>המקרה הנדון אינו מצדיק סטייה ממתחם העונש ההולם משיקולי שיקום</w:t>
      </w:r>
      <w:r>
        <w:rPr>
          <w:rFonts w:ascii="David" w:hAnsi="David" w:hint="cs"/>
          <w:rtl/>
        </w:rPr>
        <w:t xml:space="preserve">; אכן, </w:t>
      </w:r>
      <w:r>
        <w:rPr>
          <w:rFonts w:ascii="David" w:hAnsi="David"/>
          <w:rtl/>
        </w:rPr>
        <w:t>תסקיר שירות המבחן משקף תמונה חיובית אודות הנאשם בהיבט הטיפולי אותו עבר, ואין חולק כי הנאשם שולב ועבר הליך טיפולי מסוים בתקופה האחרונה. יחד עם זאת אין מדובר בטיפול המצדיק סטייה מהמתחם או הקלה בעונשו של הנאשם. המאשימה ערה</w:t>
      </w:r>
      <w:r>
        <w:rPr>
          <w:rFonts w:ascii="David" w:hAnsi="David" w:hint="cs"/>
          <w:rtl/>
        </w:rPr>
        <w:t xml:space="preserve"> לפסקי הדין </w:t>
      </w:r>
      <w:r>
        <w:rPr>
          <w:rFonts w:ascii="David" w:hAnsi="David"/>
          <w:rtl/>
        </w:rPr>
        <w:t>שבהם נגזר דינם של נאשמים או הוקל עונשם למאסר לריצוי בעבודות שירות, זאת גם כאשר כמות הסם שנתפסה ה</w:t>
      </w:r>
      <w:r>
        <w:rPr>
          <w:rFonts w:ascii="David" w:hAnsi="David" w:hint="cs"/>
          <w:rtl/>
        </w:rPr>
        <w:t>י</w:t>
      </w:r>
      <w:r>
        <w:rPr>
          <w:rFonts w:ascii="David" w:hAnsi="David"/>
          <w:rtl/>
        </w:rPr>
        <w:t xml:space="preserve">יתה גבוהה. עם זאת, עיון בפסיקה מלמד כי ענישה מקלה זו אינה בגדר הכלל, אלא אושרה במקרים של שיקום "יוצא דופן" או "דרמטי". </w:t>
      </w:r>
    </w:p>
    <w:p w14:paraId="5B7FA612" w14:textId="77777777" w:rsidR="006113EC" w:rsidRPr="009C042F" w:rsidRDefault="006113EC" w:rsidP="006113EC">
      <w:pPr>
        <w:spacing w:line="360" w:lineRule="auto"/>
        <w:ind w:left="720" w:right="-851"/>
        <w:jc w:val="both"/>
        <w:rPr>
          <w:rFonts w:ascii="David" w:hAnsi="David"/>
          <w:sz w:val="14"/>
          <w:szCs w:val="14"/>
          <w:rtl/>
        </w:rPr>
      </w:pPr>
    </w:p>
    <w:p w14:paraId="4B12F50D" w14:textId="77777777" w:rsidR="006113EC" w:rsidRDefault="006113EC" w:rsidP="006113EC">
      <w:pPr>
        <w:spacing w:line="360" w:lineRule="auto"/>
        <w:ind w:left="720" w:right="-851"/>
        <w:jc w:val="both"/>
        <w:rPr>
          <w:rFonts w:ascii="David" w:hAnsi="David"/>
          <w:rtl/>
        </w:rPr>
      </w:pPr>
      <w:r w:rsidRPr="008B0FAD">
        <w:rPr>
          <w:rFonts w:ascii="David" w:hAnsi="David" w:hint="cs"/>
          <w:b/>
          <w:bCs/>
          <w:rtl/>
        </w:rPr>
        <w:t>ה</w:t>
      </w:r>
      <w:r w:rsidRPr="008B0FAD">
        <w:rPr>
          <w:rFonts w:ascii="David" w:hAnsi="David"/>
          <w:b/>
          <w:bCs/>
          <w:rtl/>
        </w:rPr>
        <w:t>.</w:t>
      </w:r>
      <w:r>
        <w:rPr>
          <w:rFonts w:ascii="David" w:hAnsi="David"/>
          <w:rtl/>
        </w:rPr>
        <w:t xml:space="preserve"> נוכח האמור לעיל, ובשקלול של הודייתו של הנאשם בשלב מוקדם יחסית ושל האמור בתסקיר שירות המבחן בעניינו, עתרה ב"כ המאשימה להשית עליו עונש מאסר בפועל המצוי ברף הבינוני- תחתון של המתחם המבוקש על ידה, לצד עונשים נלווים, כמפורט לעיל, וכן להורות על חילוט רכבו של הנאשם והציוד ששימש או שנועד לשמש את הנאשם לביצוע העבירות. </w:t>
      </w:r>
    </w:p>
    <w:p w14:paraId="314FDEDF" w14:textId="77777777" w:rsidR="006113EC" w:rsidRPr="009C042F" w:rsidRDefault="006113EC" w:rsidP="006113EC">
      <w:pPr>
        <w:spacing w:line="360" w:lineRule="auto"/>
        <w:ind w:left="720" w:right="-851"/>
        <w:jc w:val="both"/>
        <w:rPr>
          <w:rFonts w:ascii="David" w:hAnsi="David"/>
          <w:sz w:val="16"/>
          <w:szCs w:val="16"/>
          <w:rtl/>
        </w:rPr>
      </w:pPr>
    </w:p>
    <w:p w14:paraId="6025E11C" w14:textId="77777777" w:rsidR="006113EC" w:rsidRDefault="006113EC" w:rsidP="006113EC">
      <w:pPr>
        <w:spacing w:line="360" w:lineRule="auto"/>
        <w:ind w:right="-851"/>
        <w:jc w:val="both"/>
        <w:rPr>
          <w:rFonts w:ascii="David" w:hAnsi="David"/>
          <w:b/>
          <w:bCs/>
          <w:rtl/>
        </w:rPr>
      </w:pPr>
      <w:r>
        <w:rPr>
          <w:rFonts w:ascii="David" w:hAnsi="David"/>
          <w:b/>
          <w:bCs/>
          <w:rtl/>
        </w:rPr>
        <w:t>11.</w:t>
      </w:r>
      <w:r>
        <w:rPr>
          <w:rFonts w:ascii="David" w:hAnsi="David"/>
          <w:b/>
          <w:bCs/>
          <w:rtl/>
        </w:rPr>
        <w:tab/>
      </w:r>
      <w:r>
        <w:rPr>
          <w:rFonts w:ascii="David" w:hAnsi="David"/>
          <w:b/>
          <w:bCs/>
          <w:u w:val="single"/>
          <w:rtl/>
        </w:rPr>
        <w:t>טיעוני ההגנה</w:t>
      </w:r>
      <w:r>
        <w:rPr>
          <w:rFonts w:ascii="David" w:hAnsi="David"/>
          <w:b/>
          <w:bCs/>
          <w:rtl/>
        </w:rPr>
        <w:tab/>
      </w:r>
    </w:p>
    <w:p w14:paraId="2839CFAE" w14:textId="77777777" w:rsidR="006113EC" w:rsidRDefault="006113EC" w:rsidP="006113EC">
      <w:pPr>
        <w:spacing w:line="360" w:lineRule="auto"/>
        <w:ind w:left="720" w:right="-851"/>
        <w:jc w:val="both"/>
        <w:rPr>
          <w:rFonts w:ascii="David" w:hAnsi="David"/>
          <w:rtl/>
        </w:rPr>
      </w:pPr>
      <w:r>
        <w:rPr>
          <w:rFonts w:ascii="David" w:hAnsi="David"/>
          <w:rtl/>
        </w:rPr>
        <w:t xml:space="preserve">ההגנה עתרה שלא למצות את הדין עם הנאשם, ולאמץ את המלצת שירות המבחן בעניינו. </w:t>
      </w:r>
    </w:p>
    <w:p w14:paraId="4CE11E40" w14:textId="77777777" w:rsidR="006113EC" w:rsidRPr="008B0FAD" w:rsidRDefault="006113EC" w:rsidP="006113EC">
      <w:pPr>
        <w:spacing w:line="360" w:lineRule="auto"/>
        <w:ind w:left="720" w:right="-851"/>
        <w:jc w:val="both"/>
        <w:rPr>
          <w:rFonts w:ascii="David" w:hAnsi="David"/>
          <w:b/>
          <w:bCs/>
          <w:sz w:val="8"/>
          <w:szCs w:val="8"/>
          <w:rtl/>
        </w:rPr>
      </w:pPr>
    </w:p>
    <w:p w14:paraId="7352677F" w14:textId="77777777" w:rsidR="006113EC" w:rsidRDefault="006113EC" w:rsidP="006113EC">
      <w:pPr>
        <w:spacing w:line="360" w:lineRule="auto"/>
        <w:ind w:left="720" w:right="-851"/>
        <w:jc w:val="both"/>
        <w:rPr>
          <w:rFonts w:ascii="David" w:hAnsi="David"/>
          <w:rtl/>
        </w:rPr>
      </w:pPr>
      <w:r>
        <w:rPr>
          <w:rFonts w:ascii="David" w:hAnsi="David"/>
          <w:b/>
          <w:bCs/>
          <w:rtl/>
        </w:rPr>
        <w:t xml:space="preserve">א. אשר לנסיבות ביצוע העבירות </w:t>
      </w:r>
      <w:r>
        <w:rPr>
          <w:rFonts w:ascii="David" w:hAnsi="David"/>
          <w:rtl/>
        </w:rPr>
        <w:t>ביקש הסנגור להתחשב לקולה בכך שהנאשם לא שכר מקום נפרד לצורך ביצוע העבירות</w:t>
      </w:r>
      <w:r>
        <w:rPr>
          <w:rFonts w:ascii="David" w:hAnsi="David" w:hint="cs"/>
          <w:rtl/>
        </w:rPr>
        <w:t xml:space="preserve"> </w:t>
      </w:r>
      <w:r>
        <w:rPr>
          <w:rFonts w:ascii="David" w:hAnsi="David"/>
          <w:rtl/>
        </w:rPr>
        <w:t>- זאת להבדיל ממקרים רבים אחרים של התארגנות עבריינית הכוללת שכירת מקום והוצאות כספיות נוספות</w:t>
      </w:r>
      <w:r>
        <w:rPr>
          <w:rFonts w:ascii="David" w:hAnsi="David" w:hint="cs"/>
          <w:rtl/>
        </w:rPr>
        <w:t xml:space="preserve"> </w:t>
      </w:r>
      <w:r>
        <w:rPr>
          <w:rFonts w:ascii="David" w:hAnsi="David"/>
          <w:rtl/>
        </w:rPr>
        <w:t xml:space="preserve">- אלא ייעד חלק מהבית בו התגורר עם משפחתו לשם כך. </w:t>
      </w:r>
    </w:p>
    <w:p w14:paraId="3B5962B5" w14:textId="77777777" w:rsidR="006113EC" w:rsidRPr="008B0FAD" w:rsidRDefault="006113EC" w:rsidP="006113EC">
      <w:pPr>
        <w:spacing w:line="360" w:lineRule="auto"/>
        <w:ind w:left="720" w:right="-851"/>
        <w:jc w:val="both"/>
        <w:rPr>
          <w:rFonts w:ascii="David" w:hAnsi="David"/>
          <w:sz w:val="12"/>
          <w:szCs w:val="12"/>
          <w:rtl/>
        </w:rPr>
      </w:pPr>
    </w:p>
    <w:p w14:paraId="6F2C7F0F" w14:textId="77777777" w:rsidR="006113EC" w:rsidRDefault="006113EC" w:rsidP="006113EC">
      <w:pPr>
        <w:spacing w:line="360" w:lineRule="auto"/>
        <w:ind w:left="720" w:right="-851"/>
        <w:jc w:val="both"/>
        <w:rPr>
          <w:rFonts w:ascii="David" w:hAnsi="David"/>
          <w:rtl/>
        </w:rPr>
      </w:pPr>
      <w:r>
        <w:rPr>
          <w:rFonts w:ascii="David" w:hAnsi="David"/>
          <w:b/>
          <w:bCs/>
          <w:rtl/>
        </w:rPr>
        <w:t>אשר להיקף העבירה שבוצעה</w:t>
      </w:r>
      <w:r>
        <w:rPr>
          <w:rFonts w:ascii="David" w:hAnsi="David" w:hint="cs"/>
          <w:rtl/>
        </w:rPr>
        <w:t>, ה</w:t>
      </w:r>
      <w:r>
        <w:rPr>
          <w:rFonts w:ascii="David" w:hAnsi="David"/>
          <w:rtl/>
        </w:rPr>
        <w:t xml:space="preserve">סנגור </w:t>
      </w:r>
      <w:r>
        <w:rPr>
          <w:rFonts w:ascii="David" w:hAnsi="David" w:hint="cs"/>
          <w:rtl/>
        </w:rPr>
        <w:t xml:space="preserve">טען </w:t>
      </w:r>
      <w:r>
        <w:rPr>
          <w:rFonts w:ascii="David" w:hAnsi="David"/>
          <w:rtl/>
        </w:rPr>
        <w:t>כי יש ליתן משקל בקביעת מתחם הענישה ל</w:t>
      </w:r>
      <w:r>
        <w:rPr>
          <w:rFonts w:ascii="David" w:hAnsi="David" w:hint="cs"/>
          <w:rtl/>
        </w:rPr>
        <w:t xml:space="preserve">כך שנתפסו </w:t>
      </w:r>
      <w:r>
        <w:rPr>
          <w:rFonts w:ascii="David" w:hAnsi="David"/>
          <w:rtl/>
        </w:rPr>
        <w:t>120 שתילים בלבד, וכי יתר הנתונים, לרבות המשקל של השתילים או של הגזם והפרחים הם פועל יוצא של נקודת הזמן בו נתפסה המעבדה. לטענתו, הפרמטר היחיד שאינו תלוי בזמן הוא כמות השתילים שנתפסה, והעובדה כי על פי הפקודה כל חלקי הצמח מהווים סם, אין בה ללמד על יחס ישיר בין המשקל לבין חומרת העבירה. אכן, בדרך כלל כאשר מדובר בעבירות סמים, ככל שהמשקל שנתפס גבוה יותר, אזי ניתן להפיץ יותר מנות סם לצרכים. אך לטענתו, כלל זה אנו חל במקרה הנדון בהן הנסיבות מלמדות כאמור על העדר יחס ישיר בין המשקל שנתפס לכמות המנות שניתן היה להפיק ממנו. לעניין זה ביקש ללמוד מקביעותיו של בית המשפט בפסק הדין שניתן ב</w:t>
      </w:r>
      <w:hyperlink r:id="rId31" w:history="1">
        <w:r w:rsidR="00CD5C2A" w:rsidRPr="00CD5C2A">
          <w:rPr>
            <w:rFonts w:ascii="David" w:hAnsi="David"/>
            <w:b/>
            <w:bCs/>
            <w:color w:val="0000FF"/>
            <w:u w:val="single"/>
            <w:rtl/>
          </w:rPr>
          <w:t>עפ"ג (מרכז) 62152-03-15</w:t>
        </w:r>
      </w:hyperlink>
      <w:r>
        <w:rPr>
          <w:rFonts w:ascii="David" w:hAnsi="David"/>
          <w:b/>
          <w:bCs/>
          <w:rtl/>
        </w:rPr>
        <w:t xml:space="preserve"> הרוש נגד מדינת ישראל (</w:t>
      </w:r>
      <w:r>
        <w:rPr>
          <w:rFonts w:ascii="David" w:hAnsi="David"/>
          <w:rtl/>
        </w:rPr>
        <w:t>26/5/15), מפי כ' הרכב השופטים טל, בוסתן ובורנשטין, שאושרו, לטענתו, בבית המשפט העליון ב</w:t>
      </w:r>
      <w:hyperlink r:id="rId32" w:history="1">
        <w:r w:rsidR="00CD5C2A" w:rsidRPr="00CD5C2A">
          <w:rPr>
            <w:rFonts w:ascii="David" w:hAnsi="David"/>
            <w:color w:val="0000FF"/>
            <w:u w:val="single"/>
            <w:rtl/>
          </w:rPr>
          <w:t>רע"פ 4512/15</w:t>
        </w:r>
      </w:hyperlink>
      <w:r>
        <w:rPr>
          <w:rFonts w:ascii="David" w:hAnsi="David"/>
          <w:rtl/>
        </w:rPr>
        <w:t xml:space="preserve"> </w:t>
      </w:r>
      <w:r>
        <w:rPr>
          <w:rFonts w:ascii="David" w:hAnsi="David"/>
          <w:b/>
          <w:bCs/>
          <w:rtl/>
        </w:rPr>
        <w:t>הרוש נ' מדינת ישראל</w:t>
      </w:r>
      <w:r>
        <w:rPr>
          <w:rFonts w:ascii="David" w:hAnsi="David"/>
          <w:rtl/>
        </w:rPr>
        <w:t xml:space="preserve"> (6/7/15), מפי כב' הש' שהם; שם על אף שכמות הסם שנתפסה היתה פחות מ- 300 גרם, המשקל המכריע ניתן למספר השתילים שנתפסו, והוא שהכריע את הכף כי מדובר במיזם של עבירה חמורה. בהקשר זה הוסיף כי לעניין 27 ק"ג </w:t>
      </w:r>
      <w:r>
        <w:rPr>
          <w:rFonts w:ascii="David" w:hAnsi="David" w:hint="cs"/>
          <w:rtl/>
        </w:rPr>
        <w:t xml:space="preserve">של </w:t>
      </w:r>
      <w:r>
        <w:rPr>
          <w:rFonts w:ascii="David" w:hAnsi="David"/>
          <w:rtl/>
        </w:rPr>
        <w:t>התפרחת שנתפסה בענייננו, יש לתת משקל לקולה בקביעת המתחם לכך</w:t>
      </w:r>
      <w:r>
        <w:rPr>
          <w:rFonts w:ascii="David" w:hAnsi="David" w:hint="cs"/>
          <w:rtl/>
        </w:rPr>
        <w:t>,</w:t>
      </w:r>
      <w:r>
        <w:rPr>
          <w:rFonts w:ascii="David" w:hAnsi="David"/>
          <w:rtl/>
        </w:rPr>
        <w:t xml:space="preserve"> שאילו המשטרה ה</w:t>
      </w:r>
      <w:r>
        <w:rPr>
          <w:rFonts w:ascii="David" w:hAnsi="David" w:hint="cs"/>
          <w:rtl/>
        </w:rPr>
        <w:t>י</w:t>
      </w:r>
      <w:r>
        <w:rPr>
          <w:rFonts w:ascii="David" w:hAnsi="David"/>
          <w:rtl/>
        </w:rPr>
        <w:t>יתה מגיעה שבוע מאוחר יותר היה הסם המופק מהתפרחת עומד על 5 ק"ג</w:t>
      </w:r>
      <w:r>
        <w:rPr>
          <w:rFonts w:ascii="David" w:hAnsi="David" w:hint="cs"/>
          <w:rtl/>
        </w:rPr>
        <w:t xml:space="preserve"> בלבד</w:t>
      </w:r>
      <w:r>
        <w:rPr>
          <w:rFonts w:ascii="David" w:hAnsi="David"/>
          <w:rtl/>
        </w:rPr>
        <w:t>. אשר ל</w:t>
      </w:r>
      <w:r>
        <w:rPr>
          <w:rFonts w:ascii="David" w:hAnsi="David" w:hint="cs"/>
          <w:rtl/>
        </w:rPr>
        <w:t xml:space="preserve">יתר חלקי הצמח, שהיוו </w:t>
      </w:r>
      <w:r>
        <w:rPr>
          <w:rFonts w:ascii="David" w:hAnsi="David"/>
          <w:rtl/>
        </w:rPr>
        <w:t>גזם</w:t>
      </w:r>
      <w:r>
        <w:rPr>
          <w:rFonts w:ascii="David" w:hAnsi="David" w:hint="cs"/>
          <w:rtl/>
        </w:rPr>
        <w:t xml:space="preserve">, </w:t>
      </w:r>
      <w:r>
        <w:rPr>
          <w:rFonts w:ascii="David" w:hAnsi="David"/>
          <w:rtl/>
        </w:rPr>
        <w:t>טען שלמרות שהוא נחשב לסם על פי הפקודה, ברי כי הוא לא היה מיועד להפצה</w:t>
      </w:r>
      <w:r>
        <w:rPr>
          <w:rFonts w:ascii="David" w:hAnsi="David" w:hint="cs"/>
          <w:rtl/>
        </w:rPr>
        <w:t>,</w:t>
      </w:r>
      <w:r>
        <w:rPr>
          <w:rFonts w:ascii="David" w:hAnsi="David"/>
          <w:rtl/>
        </w:rPr>
        <w:t xml:space="preserve"> משכלל לא נתלה על ידי הנאשם לייבוש, ואין להחמיר עם הנאשם אשר "לא זרק את הזבל" לעומת אחרים שעשו כן לפני שנתפסו. </w:t>
      </w:r>
    </w:p>
    <w:p w14:paraId="19136354" w14:textId="77777777" w:rsidR="006113EC" w:rsidRDefault="006113EC" w:rsidP="006113EC">
      <w:pPr>
        <w:spacing w:line="360" w:lineRule="auto"/>
        <w:ind w:left="720" w:right="-851"/>
        <w:jc w:val="both"/>
        <w:rPr>
          <w:rFonts w:ascii="David" w:hAnsi="David"/>
          <w:rtl/>
        </w:rPr>
      </w:pPr>
    </w:p>
    <w:p w14:paraId="17D6512E" w14:textId="77777777" w:rsidR="006113EC" w:rsidRDefault="006113EC" w:rsidP="006113EC">
      <w:pPr>
        <w:spacing w:line="360" w:lineRule="auto"/>
        <w:ind w:left="720" w:right="-851"/>
        <w:jc w:val="both"/>
        <w:rPr>
          <w:rFonts w:ascii="David" w:hAnsi="David"/>
          <w:rtl/>
        </w:rPr>
      </w:pPr>
      <w:r>
        <w:rPr>
          <w:rFonts w:ascii="David" w:hAnsi="David"/>
          <w:rtl/>
        </w:rPr>
        <w:t xml:space="preserve">עוד הוסיף הסנגור </w:t>
      </w:r>
      <w:r>
        <w:rPr>
          <w:rFonts w:ascii="David" w:hAnsi="David" w:hint="cs"/>
          <w:rtl/>
        </w:rPr>
        <w:t xml:space="preserve">וטען </w:t>
      </w:r>
      <w:r>
        <w:rPr>
          <w:rFonts w:ascii="David" w:hAnsi="David"/>
          <w:rtl/>
        </w:rPr>
        <w:t xml:space="preserve">כי על אף </w:t>
      </w:r>
      <w:r>
        <w:rPr>
          <w:rFonts w:ascii="David" w:hAnsi="David" w:hint="cs"/>
          <w:rtl/>
        </w:rPr>
        <w:t xml:space="preserve">שבפקודה נקבע </w:t>
      </w:r>
      <w:r>
        <w:rPr>
          <w:rFonts w:ascii="David" w:hAnsi="David"/>
          <w:rtl/>
        </w:rPr>
        <w:t xml:space="preserve">כל צמח הקנביס נחשב לסם מסוכן, מבלי לבודד את החלק שבו קיים חומר פעיל בריכוז גבוה יותר, אין בפקודה כל התייחסות הקושרת בין המשקל לבין החומרה. קשר זה נעשה בפסיקת בתי המשפט, וקיימת גם פסיקה אחרת כאמור (עניין הרוש הנ"ל) הקובעת כי לא המשקל הוא שקובע את חומרת התכנית העבריינית. לפיכך, לדידו, למשקל למעשה יש חשיבות נמוכה, ויש לקבוע את המתחם בהתאם למתחמים שנקבעו בפסיקה המתייחסת למעבדות בהיקף הדומה לכמות השתילים שנתפסו בענייננו. </w:t>
      </w:r>
      <w:r>
        <w:rPr>
          <w:rFonts w:ascii="David" w:hAnsi="David" w:hint="cs"/>
          <w:rtl/>
        </w:rPr>
        <w:t>הוא הפנה לעדותו של זפרן לעניין משך הזמן הנדרש למעבדה</w:t>
      </w:r>
      <w:r>
        <w:rPr>
          <w:rFonts w:ascii="David" w:hAnsi="David"/>
          <w:rtl/>
        </w:rPr>
        <w:t xml:space="preserve"> להגיע לבשלות, וכי המעבדה הנדונה בת כחודשיים וחצי, קביעה המתיישבת עם קביעת המשטרה במזכר מיום 15/3/22 כי על פי הערכה מדובר במעבדה שקיימת כשלושה חודשים. </w:t>
      </w:r>
    </w:p>
    <w:p w14:paraId="13F50604" w14:textId="77777777" w:rsidR="006113EC" w:rsidRPr="0082141F" w:rsidRDefault="006113EC" w:rsidP="006113EC">
      <w:pPr>
        <w:spacing w:line="360" w:lineRule="auto"/>
        <w:ind w:left="720" w:right="-851"/>
        <w:jc w:val="both"/>
        <w:rPr>
          <w:rFonts w:ascii="David" w:hAnsi="David"/>
          <w:sz w:val="8"/>
          <w:szCs w:val="8"/>
          <w:rtl/>
        </w:rPr>
      </w:pPr>
    </w:p>
    <w:p w14:paraId="39F472B0" w14:textId="77777777" w:rsidR="006113EC" w:rsidRDefault="006113EC" w:rsidP="006113EC">
      <w:pPr>
        <w:spacing w:line="360" w:lineRule="auto"/>
        <w:ind w:left="720" w:right="-851"/>
        <w:jc w:val="both"/>
        <w:rPr>
          <w:rFonts w:ascii="David" w:hAnsi="David"/>
          <w:rtl/>
        </w:rPr>
      </w:pPr>
      <w:r>
        <w:rPr>
          <w:rFonts w:ascii="David" w:hAnsi="David"/>
          <w:rtl/>
        </w:rPr>
        <w:t>בהתאמה, טען כי</w:t>
      </w:r>
      <w:r>
        <w:rPr>
          <w:rFonts w:ascii="David" w:hAnsi="David"/>
          <w:b/>
          <w:bCs/>
          <w:rtl/>
        </w:rPr>
        <w:t xml:space="preserve"> פוטנציאל הנזק</w:t>
      </w:r>
      <w:r>
        <w:rPr>
          <w:rFonts w:ascii="David" w:hAnsi="David"/>
          <w:rtl/>
        </w:rPr>
        <w:t xml:space="preserve"> שעשוי להיגרם מביצוע העבירות הוא פועל יוצא של "כוח הייצור" שמניבים 120 שתילים</w:t>
      </w:r>
      <w:r>
        <w:rPr>
          <w:rFonts w:ascii="David" w:hAnsi="David" w:hint="cs"/>
          <w:rtl/>
        </w:rPr>
        <w:t xml:space="preserve"> לשיטתו,</w:t>
      </w:r>
      <w:r>
        <w:rPr>
          <w:rFonts w:ascii="David" w:hAnsi="David"/>
          <w:rtl/>
        </w:rPr>
        <w:t xml:space="preserve"> ולא של המשקל הכולל שנתפס בפועל. </w:t>
      </w:r>
    </w:p>
    <w:p w14:paraId="71E09C5B" w14:textId="77777777" w:rsidR="006113EC" w:rsidRPr="00F11792" w:rsidRDefault="006113EC" w:rsidP="006113EC">
      <w:pPr>
        <w:spacing w:line="360" w:lineRule="auto"/>
        <w:ind w:left="720" w:right="-851"/>
        <w:jc w:val="both"/>
        <w:rPr>
          <w:rFonts w:ascii="David" w:hAnsi="David"/>
          <w:sz w:val="10"/>
          <w:szCs w:val="10"/>
          <w:rtl/>
        </w:rPr>
      </w:pPr>
    </w:p>
    <w:p w14:paraId="50DB47C4" w14:textId="77777777" w:rsidR="006113EC" w:rsidRDefault="006113EC" w:rsidP="006113EC">
      <w:pPr>
        <w:spacing w:line="360" w:lineRule="auto"/>
        <w:ind w:left="720" w:right="-851"/>
        <w:jc w:val="both"/>
        <w:rPr>
          <w:rFonts w:ascii="David" w:hAnsi="David"/>
          <w:sz w:val="2"/>
          <w:szCs w:val="2"/>
          <w:rtl/>
        </w:rPr>
      </w:pPr>
    </w:p>
    <w:p w14:paraId="075D1C06" w14:textId="77777777" w:rsidR="006113EC" w:rsidRDefault="006113EC" w:rsidP="006113EC">
      <w:pPr>
        <w:spacing w:line="360" w:lineRule="auto"/>
        <w:ind w:left="720" w:right="-851"/>
        <w:jc w:val="both"/>
        <w:rPr>
          <w:rFonts w:ascii="David" w:hAnsi="David"/>
          <w:rtl/>
        </w:rPr>
      </w:pPr>
      <w:r>
        <w:rPr>
          <w:rFonts w:ascii="David" w:hAnsi="David"/>
          <w:b/>
          <w:bCs/>
          <w:rtl/>
        </w:rPr>
        <w:t>ב</w:t>
      </w:r>
      <w:r>
        <w:rPr>
          <w:rFonts w:ascii="David" w:hAnsi="David"/>
          <w:rtl/>
        </w:rPr>
        <w:t xml:space="preserve">. </w:t>
      </w:r>
      <w:r>
        <w:rPr>
          <w:rFonts w:ascii="David" w:hAnsi="David" w:hint="cs"/>
          <w:rtl/>
        </w:rPr>
        <w:t>אשר למתחם הענישה, בה</w:t>
      </w:r>
      <w:r>
        <w:rPr>
          <w:rFonts w:ascii="David" w:hAnsi="David"/>
          <w:rtl/>
        </w:rPr>
        <w:t>פנותו לפסיקה לתמיכה בעמדתו טען</w:t>
      </w:r>
      <w:r>
        <w:rPr>
          <w:rFonts w:ascii="David" w:hAnsi="David" w:hint="cs"/>
          <w:rtl/>
        </w:rPr>
        <w:t xml:space="preserve">, </w:t>
      </w:r>
      <w:r>
        <w:rPr>
          <w:rFonts w:ascii="David" w:hAnsi="David"/>
          <w:rtl/>
        </w:rPr>
        <w:t>כי מתחם הענישה ההולם את המקרה הנדון נע בטווח שבין 8 ל- 24 חודשי מאסר.</w:t>
      </w:r>
    </w:p>
    <w:p w14:paraId="1A08C249" w14:textId="77777777" w:rsidR="006113EC" w:rsidRPr="00F11792" w:rsidRDefault="006113EC" w:rsidP="006113EC">
      <w:pPr>
        <w:spacing w:line="360" w:lineRule="auto"/>
        <w:ind w:left="720" w:right="-851"/>
        <w:jc w:val="both"/>
        <w:rPr>
          <w:rFonts w:ascii="David" w:hAnsi="David"/>
          <w:sz w:val="10"/>
          <w:szCs w:val="10"/>
          <w:rtl/>
        </w:rPr>
      </w:pPr>
    </w:p>
    <w:p w14:paraId="5D123585" w14:textId="77777777" w:rsidR="006113EC" w:rsidRDefault="006113EC" w:rsidP="006113EC">
      <w:pPr>
        <w:spacing w:line="360" w:lineRule="auto"/>
        <w:ind w:left="720" w:right="-851"/>
        <w:jc w:val="both"/>
        <w:rPr>
          <w:rFonts w:ascii="David" w:hAnsi="David"/>
          <w:rtl/>
        </w:rPr>
      </w:pPr>
      <w:r>
        <w:rPr>
          <w:rFonts w:ascii="David" w:hAnsi="David"/>
          <w:b/>
          <w:bCs/>
          <w:rtl/>
        </w:rPr>
        <w:t>ג.</w:t>
      </w:r>
      <w:r>
        <w:rPr>
          <w:rFonts w:ascii="David" w:hAnsi="David"/>
          <w:rtl/>
        </w:rPr>
        <w:t xml:space="preserve">  </w:t>
      </w:r>
      <w:r w:rsidRPr="000D047D">
        <w:rPr>
          <w:rFonts w:ascii="David" w:hAnsi="David"/>
          <w:rtl/>
        </w:rPr>
        <w:t>אשר</w:t>
      </w:r>
      <w:r>
        <w:rPr>
          <w:rFonts w:ascii="David" w:hAnsi="David"/>
          <w:b/>
          <w:bCs/>
          <w:rtl/>
        </w:rPr>
        <w:t xml:space="preserve"> לנסיבות שאינן קשורות בביצוע העבירות</w:t>
      </w:r>
      <w:r>
        <w:rPr>
          <w:rFonts w:ascii="David" w:hAnsi="David"/>
          <w:rtl/>
        </w:rPr>
        <w:t xml:space="preserve">, הסנגור </w:t>
      </w:r>
      <w:r>
        <w:rPr>
          <w:rFonts w:ascii="David" w:hAnsi="David" w:hint="cs"/>
          <w:rtl/>
        </w:rPr>
        <w:t>ביקש להתחשב ב</w:t>
      </w:r>
      <w:r>
        <w:rPr>
          <w:rFonts w:ascii="David" w:hAnsi="David"/>
          <w:rtl/>
        </w:rPr>
        <w:t>הודייתו של הנאשם בהזדמנות הראשונה, החיסכון בזמן השיפוטי וכן את העובדה כי הנאשם היה עצור</w:t>
      </w:r>
      <w:r>
        <w:rPr>
          <w:rFonts w:ascii="David" w:hAnsi="David" w:hint="cs"/>
          <w:rtl/>
        </w:rPr>
        <w:t xml:space="preserve"> למשך 10 ימים בין </w:t>
      </w:r>
      <w:r>
        <w:rPr>
          <w:rFonts w:ascii="David" w:hAnsi="David"/>
          <w:rtl/>
        </w:rPr>
        <w:t>התאריכים 14/3/22 עד 23/3/22, ומזה כ</w:t>
      </w:r>
      <w:r>
        <w:rPr>
          <w:rFonts w:ascii="David" w:hAnsi="David" w:hint="cs"/>
          <w:rtl/>
        </w:rPr>
        <w:t xml:space="preserve">- 8 </w:t>
      </w:r>
      <w:r>
        <w:rPr>
          <w:rFonts w:ascii="David" w:hAnsi="David"/>
          <w:rtl/>
        </w:rPr>
        <w:t xml:space="preserve">חודשים שוהה במעצר בית מלא, </w:t>
      </w:r>
      <w:r>
        <w:rPr>
          <w:rFonts w:ascii="David" w:hAnsi="David" w:hint="cs"/>
          <w:rtl/>
        </w:rPr>
        <w:t xml:space="preserve">עם </w:t>
      </w:r>
      <w:r>
        <w:rPr>
          <w:rFonts w:ascii="David" w:hAnsi="David"/>
          <w:rtl/>
        </w:rPr>
        <w:t>חלונות אוורור</w:t>
      </w:r>
      <w:r>
        <w:rPr>
          <w:rFonts w:ascii="David" w:hAnsi="David" w:hint="cs"/>
          <w:rtl/>
        </w:rPr>
        <w:t>.</w:t>
      </w:r>
      <w:r>
        <w:rPr>
          <w:rFonts w:ascii="David" w:hAnsi="David"/>
          <w:rtl/>
        </w:rPr>
        <w:t xml:space="preserve"> </w:t>
      </w:r>
    </w:p>
    <w:p w14:paraId="1E9C28B4" w14:textId="77777777" w:rsidR="006113EC" w:rsidRPr="0082141F" w:rsidRDefault="006113EC" w:rsidP="006113EC">
      <w:pPr>
        <w:spacing w:line="360" w:lineRule="auto"/>
        <w:ind w:left="720" w:right="-851"/>
        <w:jc w:val="both"/>
        <w:rPr>
          <w:rFonts w:ascii="David" w:hAnsi="David"/>
          <w:sz w:val="2"/>
          <w:szCs w:val="2"/>
          <w:rtl/>
        </w:rPr>
      </w:pPr>
    </w:p>
    <w:p w14:paraId="67D23EC1" w14:textId="77777777" w:rsidR="006113EC" w:rsidRPr="00F11792" w:rsidRDefault="006113EC" w:rsidP="006113EC">
      <w:pPr>
        <w:spacing w:line="360" w:lineRule="auto"/>
        <w:ind w:left="720" w:right="-851"/>
        <w:jc w:val="both"/>
        <w:rPr>
          <w:rFonts w:ascii="David" w:hAnsi="David"/>
          <w:sz w:val="12"/>
          <w:szCs w:val="12"/>
          <w:rtl/>
        </w:rPr>
      </w:pPr>
    </w:p>
    <w:p w14:paraId="07BE6941" w14:textId="77777777" w:rsidR="006113EC" w:rsidRDefault="006113EC" w:rsidP="006113EC">
      <w:pPr>
        <w:spacing w:line="360" w:lineRule="auto"/>
        <w:ind w:left="720" w:right="-851"/>
        <w:jc w:val="both"/>
        <w:rPr>
          <w:rFonts w:ascii="David" w:hAnsi="David"/>
          <w:rtl/>
        </w:rPr>
      </w:pPr>
      <w:r>
        <w:rPr>
          <w:rFonts w:ascii="David" w:hAnsi="David"/>
          <w:rtl/>
        </w:rPr>
        <w:t>בהפנותו לאסופת המסמכים שהוגשה, כמפורט לעיל, ביקש להתחשב במצבו הבריאותי של הנאשם, לרבות הבעיות הקרדיולוגיות מהן סובל</w:t>
      </w:r>
      <w:r>
        <w:rPr>
          <w:rFonts w:ascii="David" w:hAnsi="David" w:hint="cs"/>
          <w:rtl/>
        </w:rPr>
        <w:t>, ש</w:t>
      </w:r>
      <w:r>
        <w:rPr>
          <w:rFonts w:ascii="David" w:hAnsi="David"/>
          <w:rtl/>
        </w:rPr>
        <w:t>בגינן אושפז בעבר בטיפול נמרץ במחלקת לב, והוא מקבל טיפול תרופתי עד היום, וכן לעובדה כי הופנה לבדיקה פסיכיאטרית.</w:t>
      </w:r>
      <w:r>
        <w:rPr>
          <w:rFonts w:ascii="David" w:hAnsi="David" w:hint="cs"/>
          <w:rtl/>
        </w:rPr>
        <w:t xml:space="preserve"> </w:t>
      </w:r>
      <w:r>
        <w:rPr>
          <w:rFonts w:ascii="David" w:hAnsi="David"/>
          <w:rtl/>
        </w:rPr>
        <w:t>עוד הפנה לאישור על חברת המשקאות שה</w:t>
      </w:r>
      <w:r>
        <w:rPr>
          <w:rFonts w:ascii="David" w:hAnsi="David" w:hint="cs"/>
          <w:rtl/>
        </w:rPr>
        <w:t>י</w:t>
      </w:r>
      <w:r>
        <w:rPr>
          <w:rFonts w:ascii="David" w:hAnsi="David"/>
          <w:rtl/>
        </w:rPr>
        <w:t>יתה בבעלותו של הנאשם,</w:t>
      </w:r>
      <w:r>
        <w:rPr>
          <w:rFonts w:ascii="David" w:hAnsi="David" w:hint="cs"/>
          <w:rtl/>
        </w:rPr>
        <w:t xml:space="preserve"> </w:t>
      </w:r>
      <w:r>
        <w:rPr>
          <w:rFonts w:ascii="David" w:hAnsi="David"/>
          <w:rtl/>
        </w:rPr>
        <w:t>לתיק חדלות הפ</w:t>
      </w:r>
      <w:r>
        <w:rPr>
          <w:rFonts w:ascii="David" w:hAnsi="David" w:hint="cs"/>
          <w:rtl/>
        </w:rPr>
        <w:t>י</w:t>
      </w:r>
      <w:r>
        <w:rPr>
          <w:rFonts w:ascii="David" w:hAnsi="David"/>
          <w:rtl/>
        </w:rPr>
        <w:t>רעון בעניינו, ולדוחות המלמדים על חובות</w:t>
      </w:r>
      <w:r>
        <w:rPr>
          <w:rFonts w:ascii="David" w:hAnsi="David" w:hint="cs"/>
          <w:rtl/>
        </w:rPr>
        <w:t>יו</w:t>
      </w:r>
      <w:r>
        <w:rPr>
          <w:rFonts w:ascii="David" w:hAnsi="David"/>
          <w:rtl/>
        </w:rPr>
        <w:t xml:space="preserve"> </w:t>
      </w:r>
      <w:r>
        <w:rPr>
          <w:rFonts w:ascii="David" w:hAnsi="David" w:hint="cs"/>
          <w:rtl/>
        </w:rPr>
        <w:t>ה</w:t>
      </w:r>
      <w:r>
        <w:rPr>
          <w:rFonts w:ascii="David" w:hAnsi="David"/>
          <w:rtl/>
        </w:rPr>
        <w:t xml:space="preserve">כבדים </w:t>
      </w:r>
      <w:r>
        <w:rPr>
          <w:rFonts w:ascii="David" w:hAnsi="David" w:hint="cs"/>
          <w:rtl/>
        </w:rPr>
        <w:t xml:space="preserve">בהיקף של </w:t>
      </w:r>
      <w:r>
        <w:rPr>
          <w:rFonts w:ascii="David" w:hAnsi="David"/>
          <w:rtl/>
        </w:rPr>
        <w:t>מיל</w:t>
      </w:r>
      <w:r>
        <w:rPr>
          <w:rFonts w:ascii="David" w:hAnsi="David" w:hint="cs"/>
          <w:rtl/>
        </w:rPr>
        <w:t>י</w:t>
      </w:r>
      <w:r>
        <w:rPr>
          <w:rFonts w:ascii="David" w:hAnsi="David"/>
          <w:rtl/>
        </w:rPr>
        <w:t>וני שקלים</w:t>
      </w:r>
      <w:r>
        <w:rPr>
          <w:rFonts w:ascii="David" w:hAnsi="David" w:hint="cs"/>
          <w:rtl/>
        </w:rPr>
        <w:t>. כן ביקש להתחשב במצבו של אבי הנאשם, הנעזר בו, ול</w:t>
      </w:r>
      <w:r>
        <w:rPr>
          <w:rFonts w:ascii="David" w:hAnsi="David"/>
          <w:rtl/>
        </w:rPr>
        <w:t xml:space="preserve">השפעת העונש שיושת על אביו, אשתו ושלושת ילדיו. </w:t>
      </w:r>
    </w:p>
    <w:p w14:paraId="2ED88EBF" w14:textId="77777777" w:rsidR="006113EC" w:rsidRPr="000D047D" w:rsidRDefault="006113EC" w:rsidP="006113EC">
      <w:pPr>
        <w:spacing w:line="360" w:lineRule="auto"/>
        <w:ind w:left="720" w:right="-851"/>
        <w:jc w:val="both"/>
        <w:rPr>
          <w:rFonts w:ascii="David" w:hAnsi="David"/>
          <w:sz w:val="12"/>
          <w:szCs w:val="12"/>
          <w:rtl/>
        </w:rPr>
      </w:pPr>
    </w:p>
    <w:p w14:paraId="44E90EB4" w14:textId="77777777" w:rsidR="006113EC" w:rsidRDefault="006113EC" w:rsidP="006113EC">
      <w:pPr>
        <w:spacing w:line="360" w:lineRule="auto"/>
        <w:ind w:left="720" w:right="-851"/>
        <w:jc w:val="both"/>
        <w:rPr>
          <w:rFonts w:ascii="David" w:hAnsi="David"/>
          <w:rtl/>
        </w:rPr>
      </w:pPr>
      <w:r>
        <w:rPr>
          <w:rFonts w:ascii="David" w:hAnsi="David" w:hint="cs"/>
          <w:rtl/>
        </w:rPr>
        <w:t xml:space="preserve">עוד עתר ליתן </w:t>
      </w:r>
      <w:r>
        <w:rPr>
          <w:rFonts w:ascii="David" w:hAnsi="David"/>
          <w:rtl/>
        </w:rPr>
        <w:t xml:space="preserve">משקל משמעותי להליך הטיפולי </w:t>
      </w:r>
      <w:r>
        <w:rPr>
          <w:rFonts w:ascii="David" w:hAnsi="David" w:hint="cs"/>
          <w:rtl/>
        </w:rPr>
        <w:t>ש</w:t>
      </w:r>
      <w:r>
        <w:rPr>
          <w:rFonts w:ascii="David" w:hAnsi="David"/>
          <w:rtl/>
        </w:rPr>
        <w:t>בו החל הנאשם, ולהתרשמות</w:t>
      </w:r>
      <w:r>
        <w:rPr>
          <w:rFonts w:ascii="David" w:hAnsi="David" w:hint="cs"/>
          <w:rtl/>
        </w:rPr>
        <w:t xml:space="preserve"> של גורמי הטיפול </w:t>
      </w:r>
      <w:r>
        <w:rPr>
          <w:rFonts w:ascii="David" w:hAnsi="David"/>
          <w:rtl/>
        </w:rPr>
        <w:t>ושירות המבחן</w:t>
      </w:r>
      <w:r>
        <w:rPr>
          <w:rFonts w:ascii="David" w:hAnsi="David" w:hint="cs"/>
          <w:rtl/>
        </w:rPr>
        <w:t xml:space="preserve">, ביחס למוטיבציה שלו </w:t>
      </w:r>
      <w:r>
        <w:rPr>
          <w:rFonts w:ascii="David" w:hAnsi="David"/>
          <w:rtl/>
        </w:rPr>
        <w:t xml:space="preserve">לעבור שינוי בחייו. הנאשם מסר בדיקות שתן נקיות המלמדות על הליך גמילה משמעותי, </w:t>
      </w:r>
      <w:r>
        <w:rPr>
          <w:rFonts w:ascii="David" w:hAnsi="David" w:hint="cs"/>
          <w:rtl/>
        </w:rPr>
        <w:t xml:space="preserve">שיתף </w:t>
      </w:r>
      <w:r>
        <w:rPr>
          <w:rFonts w:ascii="David" w:hAnsi="David"/>
          <w:rtl/>
        </w:rPr>
        <w:t xml:space="preserve">פעולה עם הטיפול, </w:t>
      </w:r>
      <w:r>
        <w:rPr>
          <w:rFonts w:ascii="David" w:hAnsi="David" w:hint="cs"/>
          <w:rtl/>
        </w:rPr>
        <w:t>והדבר מ</w:t>
      </w:r>
      <w:r>
        <w:rPr>
          <w:rFonts w:ascii="David" w:hAnsi="David"/>
          <w:rtl/>
        </w:rPr>
        <w:t xml:space="preserve">למד על יכולתו לעבור הליך טיפולי משמעותי. </w:t>
      </w:r>
      <w:r>
        <w:rPr>
          <w:rFonts w:ascii="David" w:hAnsi="David" w:hint="cs"/>
          <w:rtl/>
        </w:rPr>
        <w:t xml:space="preserve">הוא הדגיש כי </w:t>
      </w:r>
      <w:r>
        <w:rPr>
          <w:rFonts w:ascii="David" w:hAnsi="David"/>
          <w:rtl/>
        </w:rPr>
        <w:t xml:space="preserve"> הנאשם מעולם לא ריצה עונש מאסר בפועל, </w:t>
      </w:r>
      <w:r>
        <w:rPr>
          <w:rFonts w:ascii="David" w:hAnsi="David" w:hint="cs"/>
          <w:rtl/>
        </w:rPr>
        <w:t xml:space="preserve">אלא </w:t>
      </w:r>
      <w:r>
        <w:rPr>
          <w:rFonts w:ascii="David" w:hAnsi="David"/>
          <w:rtl/>
        </w:rPr>
        <w:t>מאסר</w:t>
      </w:r>
      <w:r>
        <w:rPr>
          <w:rFonts w:ascii="David" w:hAnsi="David" w:hint="cs"/>
          <w:rtl/>
        </w:rPr>
        <w:t>ים</w:t>
      </w:r>
      <w:r>
        <w:rPr>
          <w:rFonts w:ascii="David" w:hAnsi="David"/>
          <w:rtl/>
        </w:rPr>
        <w:t xml:space="preserve"> בעבודות שירות לפני כעשר שנים. בנתונים אלו, ראוי להסיק כי קיימים בעניינו סיכויי שיקום מובהקים, כי גם לציבור יש אינטרס שהנאשם ישתקם, וכי הוא עומד בתנאיו של תיקון 113 המצדיקים סטייה ממתחם העונש שייקבע משיקולי שיקום. </w:t>
      </w:r>
    </w:p>
    <w:p w14:paraId="3BE5D6A6" w14:textId="77777777" w:rsidR="006113EC" w:rsidRDefault="006113EC" w:rsidP="006113EC">
      <w:pPr>
        <w:ind w:left="720" w:right="-851"/>
        <w:jc w:val="both"/>
        <w:rPr>
          <w:rFonts w:ascii="David" w:hAnsi="David"/>
          <w:rtl/>
        </w:rPr>
      </w:pPr>
    </w:p>
    <w:p w14:paraId="7B686E2D" w14:textId="77777777" w:rsidR="006113EC" w:rsidRPr="00A4383C" w:rsidRDefault="006113EC" w:rsidP="006113EC">
      <w:pPr>
        <w:spacing w:line="360" w:lineRule="auto"/>
        <w:ind w:left="720" w:right="-851"/>
        <w:jc w:val="both"/>
        <w:rPr>
          <w:rFonts w:ascii="David" w:hAnsi="David"/>
          <w:sz w:val="4"/>
          <w:szCs w:val="4"/>
          <w:rtl/>
        </w:rPr>
      </w:pPr>
    </w:p>
    <w:p w14:paraId="7057A650" w14:textId="77777777" w:rsidR="006113EC" w:rsidRDefault="006113EC" w:rsidP="006113EC">
      <w:pPr>
        <w:spacing w:line="360" w:lineRule="auto"/>
        <w:ind w:left="720" w:right="-851"/>
        <w:jc w:val="both"/>
        <w:rPr>
          <w:rFonts w:ascii="David" w:hAnsi="David"/>
          <w:rtl/>
        </w:rPr>
      </w:pPr>
      <w:r>
        <w:rPr>
          <w:rFonts w:ascii="David" w:hAnsi="David"/>
          <w:b/>
          <w:bCs/>
          <w:rtl/>
        </w:rPr>
        <w:t xml:space="preserve">ד. </w:t>
      </w:r>
      <w:r>
        <w:rPr>
          <w:rFonts w:ascii="David" w:hAnsi="David"/>
          <w:rtl/>
        </w:rPr>
        <w:t>נוכח</w:t>
      </w:r>
      <w:r>
        <w:rPr>
          <w:rFonts w:ascii="David" w:hAnsi="David" w:hint="cs"/>
          <w:rtl/>
        </w:rPr>
        <w:t xml:space="preserve"> </w:t>
      </w:r>
      <w:r>
        <w:rPr>
          <w:rFonts w:ascii="David" w:hAnsi="David"/>
          <w:rtl/>
        </w:rPr>
        <w:t>האמור לעיל, עתר הסנגור להותיר לנאשם פתח להשתקם ולאמץ את המלצת שירות המבחן בעניינו.</w:t>
      </w:r>
    </w:p>
    <w:p w14:paraId="6D942F8A" w14:textId="77777777" w:rsidR="006113EC" w:rsidRPr="00111345" w:rsidRDefault="006113EC" w:rsidP="006113EC">
      <w:pPr>
        <w:spacing w:line="360" w:lineRule="auto"/>
        <w:ind w:left="720" w:right="-851"/>
        <w:jc w:val="both"/>
        <w:rPr>
          <w:rFonts w:ascii="David" w:hAnsi="David"/>
          <w:sz w:val="20"/>
          <w:szCs w:val="20"/>
          <w:rtl/>
        </w:rPr>
      </w:pPr>
      <w:r>
        <w:rPr>
          <w:rFonts w:ascii="David" w:hAnsi="David"/>
          <w:rtl/>
        </w:rPr>
        <w:t xml:space="preserve"> </w:t>
      </w:r>
    </w:p>
    <w:p w14:paraId="68F0B14C" w14:textId="77777777" w:rsidR="006113EC" w:rsidRDefault="006113EC" w:rsidP="006113EC">
      <w:pPr>
        <w:spacing w:line="360" w:lineRule="auto"/>
        <w:ind w:left="720" w:right="-851" w:hanging="720"/>
        <w:jc w:val="both"/>
        <w:rPr>
          <w:rFonts w:ascii="David" w:hAnsi="David"/>
          <w:rtl/>
        </w:rPr>
      </w:pPr>
      <w:r>
        <w:rPr>
          <w:rFonts w:ascii="David" w:hAnsi="David"/>
          <w:b/>
          <w:bCs/>
          <w:rtl/>
        </w:rPr>
        <w:t>12.</w:t>
      </w:r>
      <w:r>
        <w:rPr>
          <w:rFonts w:ascii="David" w:hAnsi="David"/>
          <w:b/>
          <w:bCs/>
          <w:rtl/>
        </w:rPr>
        <w:tab/>
      </w:r>
      <w:r w:rsidRPr="00A4383C">
        <w:rPr>
          <w:rFonts w:ascii="David" w:hAnsi="David"/>
          <w:b/>
          <w:bCs/>
          <w:rtl/>
        </w:rPr>
        <w:t xml:space="preserve">דברי הנאשם: </w:t>
      </w:r>
      <w:r w:rsidRPr="00A4383C">
        <w:rPr>
          <w:rFonts w:ascii="David" w:hAnsi="David"/>
          <w:rtl/>
        </w:rPr>
        <w:t>בפתח</w:t>
      </w:r>
      <w:r>
        <w:rPr>
          <w:rFonts w:ascii="David" w:hAnsi="David"/>
          <w:rtl/>
        </w:rPr>
        <w:t xml:space="preserve"> דבריו סיפר הנאשם כי מזה כ- 30 שנה שהוא משתמש בסמים על בסיס קבוע, וכי במקביל לכך היה בו הרצון "</w:t>
      </w:r>
      <w:r w:rsidRPr="00F11792">
        <w:rPr>
          <w:rFonts w:ascii="David" w:hAnsi="David"/>
          <w:b/>
          <w:bCs/>
          <w:rtl/>
        </w:rPr>
        <w:t>להילחם בתופעת הסמים ולהיות אדם נורמטיבי, לעבוד, לשלם מיסים, לעשות צבא. לא היה לי אורח חיים עברייני במשך כל חיי. ניסיתי להילחם בזה אבל בעיות הסמים שלי נתנו לי ליפול בנקודות מסוימות בחיים. היום אני כמעט 7 חודשים נקי מסמים באופן מוחלט, וזאת כתוצאה מהטיפול שאני עובר. אני עושה בדיקות שתן פעמיים בשבוע. זו הפעם הראשונה בחיים שיש לי רוח גבית כן לנסות לצאת מהמעגל הזה. היום אני מרגיש שאני במקום הרבה יותר טוב. עצם זה שאני לא משתמש בסמים, וזה מה שגרם לי לרוב הנפילות בחיים, והייתי שמח אם ביהמ"ש היה נותן לי להמשיך את ההזדמנות הזאת</w:t>
      </w:r>
      <w:r>
        <w:rPr>
          <w:rFonts w:ascii="David" w:hAnsi="David"/>
          <w:rtl/>
        </w:rPr>
        <w:t xml:space="preserve">". </w:t>
      </w:r>
      <w:r>
        <w:rPr>
          <w:rFonts w:ascii="David" w:hAnsi="David" w:hint="cs"/>
          <w:rtl/>
        </w:rPr>
        <w:t xml:space="preserve">הוא התייחס לבעיות בזוגיות שלו ושל אשתו, וטען כי </w:t>
      </w:r>
      <w:r>
        <w:rPr>
          <w:rFonts w:ascii="David" w:hAnsi="David"/>
          <w:rtl/>
        </w:rPr>
        <w:t>כיום מצבם טוב יותר. כן הוסיף כי "</w:t>
      </w:r>
      <w:r w:rsidRPr="00F11792">
        <w:rPr>
          <w:rFonts w:ascii="David" w:hAnsi="David"/>
          <w:b/>
          <w:bCs/>
          <w:rtl/>
        </w:rPr>
        <w:t>אשתי לא ידעה שאני מגדל סמים בבית. מדובר ביחידה נפרדת, עם כניסה נפרדת וגינה נפרדת. מדובר בווילה גדולה, והמרתף היה מיועד לדירת סטודיו. בהתחלה זה שימש לי כמשרד ומחסן. לאורך 30 שנה היו לי המון נפילות. אני מנסה להסביר לך שלאורך 30 שנה זה רק מחזק את הטענה שלי, כי השימוש שלי בסם נתן לי לטיפול גם בזוגיות, גם בפרנסה</w:t>
      </w:r>
      <w:r>
        <w:rPr>
          <w:rFonts w:ascii="David" w:hAnsi="David"/>
          <w:rtl/>
        </w:rPr>
        <w:t>".</w:t>
      </w:r>
    </w:p>
    <w:p w14:paraId="74CEADA9" w14:textId="77777777" w:rsidR="006113EC" w:rsidRPr="00A4383C" w:rsidRDefault="006113EC" w:rsidP="006113EC">
      <w:pPr>
        <w:spacing w:line="360" w:lineRule="auto"/>
        <w:ind w:left="720" w:right="-851" w:hanging="720"/>
        <w:jc w:val="both"/>
        <w:rPr>
          <w:rFonts w:ascii="David" w:hAnsi="David"/>
          <w:sz w:val="8"/>
          <w:szCs w:val="8"/>
          <w:rtl/>
        </w:rPr>
      </w:pPr>
    </w:p>
    <w:p w14:paraId="37E932AB" w14:textId="77777777" w:rsidR="006113EC" w:rsidRDefault="006113EC" w:rsidP="006113EC">
      <w:pPr>
        <w:spacing w:line="360" w:lineRule="auto"/>
        <w:ind w:left="720" w:right="-851"/>
        <w:jc w:val="both"/>
        <w:rPr>
          <w:rFonts w:ascii="David" w:hAnsi="David"/>
          <w:rtl/>
        </w:rPr>
      </w:pPr>
      <w:r>
        <w:rPr>
          <w:rFonts w:ascii="David" w:hAnsi="David"/>
          <w:rtl/>
        </w:rPr>
        <w:t>לדבריו, הוא נפגש עם שירות המבחן שלוש פעמים בשבוע, הן עם העובדות הסוציאלית והן עם שני קציני המבחן שמלווים אותו, לצורך בדיקות ושיחות. "</w:t>
      </w:r>
      <w:r w:rsidRPr="00F11792">
        <w:rPr>
          <w:rFonts w:ascii="David" w:hAnsi="David"/>
          <w:b/>
          <w:bCs/>
          <w:rtl/>
        </w:rPr>
        <w:t xml:space="preserve">אני עובר גמילה, פעמיים בשבוע קבוצות ובדיקות שתן.... אני התחלתי את הפגישות בקבוצות לפני חודשיים וחצי בערך. באוקטובר היה יום שלא הרגשתי טוב ודיווחתי על זה. לא נעדרתי למשך מספר שבועות, זו טעות וצריך לבדוק את זה. יכול להיות שהייתי אצל דוד </w:t>
      </w:r>
      <w:r>
        <w:rPr>
          <w:rFonts w:ascii="David" w:hAnsi="David" w:hint="cs"/>
          <w:rtl/>
        </w:rPr>
        <w:t>[</w:t>
      </w:r>
      <w:r w:rsidRPr="00F11792">
        <w:rPr>
          <w:rFonts w:ascii="David" w:hAnsi="David"/>
          <w:rtl/>
        </w:rPr>
        <w:t>קצין המבחן</w:t>
      </w:r>
      <w:r>
        <w:rPr>
          <w:rFonts w:ascii="David" w:hAnsi="David" w:hint="cs"/>
          <w:rtl/>
        </w:rPr>
        <w:t>]</w:t>
      </w:r>
      <w:r w:rsidRPr="00F11792">
        <w:rPr>
          <w:rFonts w:ascii="David" w:hAnsi="David"/>
          <w:b/>
          <w:bCs/>
          <w:rtl/>
        </w:rPr>
        <w:t xml:space="preserve"> באותו יום. יש שם טעות וצריך לבדוק את זה</w:t>
      </w:r>
      <w:r>
        <w:rPr>
          <w:rFonts w:ascii="David" w:hAnsi="David"/>
          <w:rtl/>
        </w:rPr>
        <w:t xml:space="preserve">". כן הוסיף כי יתכן שההיעדרות מתייחסת לתקופת החגים במהלכה ממילא לא היה אמור להגיע לטיפול (עמ' 20 לפורט' ש' 9-33) </w:t>
      </w:r>
    </w:p>
    <w:p w14:paraId="084990C8" w14:textId="77777777" w:rsidR="006113EC" w:rsidRDefault="006113EC" w:rsidP="006113EC">
      <w:pPr>
        <w:ind w:left="720" w:right="-851"/>
        <w:jc w:val="both"/>
        <w:rPr>
          <w:rFonts w:ascii="David" w:hAnsi="David"/>
          <w:rtl/>
        </w:rPr>
      </w:pPr>
    </w:p>
    <w:p w14:paraId="09440726" w14:textId="77777777" w:rsidR="006113EC" w:rsidRDefault="006113EC" w:rsidP="006113EC">
      <w:pPr>
        <w:pStyle w:val="David"/>
        <w:ind w:left="720" w:right="-851" w:hanging="720"/>
        <w:rPr>
          <w:rFonts w:ascii="David" w:hAnsi="David"/>
          <w:b/>
          <w:bCs/>
          <w:rtl/>
        </w:rPr>
      </w:pPr>
      <w:r>
        <w:rPr>
          <w:b/>
          <w:bCs/>
          <w:rtl/>
        </w:rPr>
        <w:t>13</w:t>
      </w:r>
      <w:r>
        <w:rPr>
          <w:rtl/>
        </w:rPr>
        <w:t>.</w:t>
      </w:r>
      <w:r>
        <w:rPr>
          <w:rtl/>
        </w:rPr>
        <w:tab/>
        <w:t xml:space="preserve">בתום ישיבת הטיעונים לעונש, הודיע הסנגור כי לא יתנגד לבקשת המאשימה לחילוטו של הציוד המפורט בכתב האישום המתקן, אך לעניין הבקשה לחילוט הרכב ביקש לאפשר לו לטעון. לפיכך נקבע התיק לדיון נוסף בסוגיה זו, אך בסופו של יום התייתר, משהודיעו הצדדים ביום 21/11/22 כי הגיעו להסכמות כדלהלן: </w:t>
      </w:r>
      <w:r>
        <w:rPr>
          <w:rFonts w:ascii="David" w:hAnsi="David"/>
          <w:rtl/>
        </w:rPr>
        <w:t>"</w:t>
      </w:r>
      <w:r>
        <w:rPr>
          <w:rFonts w:ascii="David" w:hAnsi="David"/>
          <w:b/>
          <w:bCs/>
          <w:rtl/>
        </w:rPr>
        <w:t>הצדדים מתכבדים להודיע לבית המשפט כי בנסיבות התיק ולאחר בחינת המסמכים שהוגשו מטעם ב"כ הנאשם, הגיעו הצדדים להסכמות בעניין בקשת חילוט כמפורט להלן:</w:t>
      </w:r>
    </w:p>
    <w:p w14:paraId="11D30304" w14:textId="77777777" w:rsidR="006113EC" w:rsidRDefault="006113EC" w:rsidP="006113EC">
      <w:pPr>
        <w:pStyle w:val="David"/>
        <w:ind w:left="720" w:right="-851"/>
        <w:rPr>
          <w:rFonts w:ascii="David" w:hAnsi="David"/>
          <w:b/>
          <w:bCs/>
          <w:rtl/>
        </w:rPr>
      </w:pPr>
      <w:r>
        <w:rPr>
          <w:rFonts w:ascii="David" w:hAnsi="David"/>
          <w:b/>
          <w:bCs/>
          <w:rtl/>
        </w:rPr>
        <w:t>1. חלף חילוט רכב המרצדס מ.ר 90-217-68 (להלן: הרכב) יחולט לטובת קרן החילוט של האפוטרופוס הכללי סך של 10,000 ₪. סכום זה יועבר לטובת קרן החילוט מהפיקדון שהופקד בקופת בית המשפט לצורך שחרור זמני של הרכב בצ"א 7676-05-22.</w:t>
      </w:r>
    </w:p>
    <w:p w14:paraId="67276B7F" w14:textId="77777777" w:rsidR="006113EC" w:rsidRDefault="006113EC" w:rsidP="006113EC">
      <w:pPr>
        <w:pStyle w:val="David"/>
        <w:ind w:left="720" w:right="-851"/>
        <w:rPr>
          <w:rFonts w:ascii="David" w:hAnsi="David"/>
          <w:b/>
          <w:bCs/>
          <w:rtl/>
        </w:rPr>
      </w:pPr>
      <w:r>
        <w:rPr>
          <w:rFonts w:ascii="David" w:hAnsi="David"/>
          <w:b/>
          <w:bCs/>
          <w:rtl/>
        </w:rPr>
        <w:t>2. הצדדים מסכימים על חילוט יתר הרכוש המפורט בכתב האישום מעצם היותו רכוש ששימש לביצוע עבירה כמפורט בסעיף 36א(א)(1) ל</w:t>
      </w:r>
      <w:hyperlink r:id="rId33" w:history="1">
        <w:r w:rsidR="00CD5C2A" w:rsidRPr="00CD5C2A">
          <w:rPr>
            <w:rFonts w:ascii="David" w:hAnsi="David"/>
            <w:b/>
            <w:bCs/>
            <w:color w:val="0000FF"/>
            <w:u w:val="single"/>
            <w:rtl/>
          </w:rPr>
          <w:t>פקודת הסמים המסוכנים</w:t>
        </w:r>
      </w:hyperlink>
      <w:r>
        <w:rPr>
          <w:rFonts w:ascii="David" w:hAnsi="David"/>
          <w:b/>
          <w:bCs/>
          <w:rtl/>
        </w:rPr>
        <w:t xml:space="preserve"> [נוסח חדש], תשל"ג – 1973. ..." </w:t>
      </w:r>
    </w:p>
    <w:p w14:paraId="6E53C612" w14:textId="77777777" w:rsidR="006113EC" w:rsidRDefault="006113EC" w:rsidP="006113EC">
      <w:pPr>
        <w:ind w:left="1440" w:right="-851"/>
        <w:jc w:val="both"/>
        <w:rPr>
          <w:rFonts w:ascii="David" w:hAnsi="David"/>
          <w:b/>
          <w:bCs/>
          <w:rtl/>
        </w:rPr>
      </w:pPr>
    </w:p>
    <w:p w14:paraId="1EE27FB3" w14:textId="77777777" w:rsidR="006113EC" w:rsidRDefault="006113EC" w:rsidP="006113EC">
      <w:pPr>
        <w:spacing w:line="360" w:lineRule="auto"/>
        <w:ind w:right="-851"/>
        <w:jc w:val="both"/>
        <w:rPr>
          <w:rFonts w:ascii="David" w:hAnsi="David"/>
          <w:rtl/>
        </w:rPr>
      </w:pPr>
      <w:r>
        <w:rPr>
          <w:rFonts w:ascii="David" w:hAnsi="David"/>
          <w:rtl/>
        </w:rPr>
        <w:tab/>
        <w:t xml:space="preserve">בהחלטה מיום 22/11/22 </w:t>
      </w:r>
      <w:r>
        <w:rPr>
          <w:rFonts w:ascii="David" w:hAnsi="David" w:hint="cs"/>
          <w:rtl/>
        </w:rPr>
        <w:t xml:space="preserve">אושרה </w:t>
      </w:r>
      <w:r>
        <w:rPr>
          <w:rFonts w:ascii="David" w:hAnsi="David"/>
          <w:rtl/>
        </w:rPr>
        <w:t xml:space="preserve">הסכמת הצדדים </w:t>
      </w:r>
      <w:r>
        <w:rPr>
          <w:rFonts w:ascii="David" w:hAnsi="David" w:hint="cs"/>
          <w:rtl/>
        </w:rPr>
        <w:t xml:space="preserve">וניתן לה </w:t>
      </w:r>
      <w:r>
        <w:rPr>
          <w:rFonts w:ascii="David" w:hAnsi="David"/>
          <w:rtl/>
        </w:rPr>
        <w:t>תוקף של החלטה</w:t>
      </w:r>
      <w:r>
        <w:rPr>
          <w:rFonts w:ascii="David" w:hAnsi="David" w:hint="cs"/>
          <w:rtl/>
        </w:rPr>
        <w:t xml:space="preserve"> ש</w:t>
      </w:r>
      <w:r>
        <w:rPr>
          <w:rFonts w:ascii="David" w:hAnsi="David"/>
          <w:rtl/>
        </w:rPr>
        <w:t>תאושר בגזר הדין.</w:t>
      </w:r>
    </w:p>
    <w:p w14:paraId="7249C3E0" w14:textId="77777777" w:rsidR="006113EC" w:rsidRPr="004720C1" w:rsidRDefault="006113EC" w:rsidP="006113EC">
      <w:pPr>
        <w:spacing w:line="360" w:lineRule="auto"/>
        <w:ind w:right="-851"/>
        <w:jc w:val="both"/>
        <w:rPr>
          <w:rFonts w:ascii="David" w:hAnsi="David"/>
          <w:sz w:val="14"/>
          <w:szCs w:val="14"/>
          <w:rtl/>
        </w:rPr>
      </w:pPr>
    </w:p>
    <w:p w14:paraId="12EC5E04" w14:textId="77777777" w:rsidR="006113EC" w:rsidRDefault="006113EC" w:rsidP="006113EC">
      <w:pPr>
        <w:spacing w:line="360" w:lineRule="auto"/>
        <w:ind w:left="720" w:right="-851"/>
        <w:jc w:val="both"/>
        <w:rPr>
          <w:rFonts w:ascii="David" w:hAnsi="David"/>
          <w:rtl/>
        </w:rPr>
      </w:pPr>
      <w:r w:rsidRPr="008909FE">
        <w:rPr>
          <w:rFonts w:ascii="David" w:hAnsi="David" w:hint="cs"/>
          <w:rtl/>
        </w:rPr>
        <w:t>משנשאל הנאשם עובר למתן גזר הדין אם הוא עומד על האמור בדבריו לשירות המבחן כי מדובר בסמים לשימושו העצמי, חזר על הודייתו והודיע כי אין מדובר בסמים שהוחזקו לשימוש עצמי.</w:t>
      </w:r>
      <w:r>
        <w:rPr>
          <w:rFonts w:ascii="David" w:hAnsi="David" w:hint="cs"/>
          <w:rtl/>
        </w:rPr>
        <w:t xml:space="preserve"> </w:t>
      </w:r>
    </w:p>
    <w:p w14:paraId="10DF79D3" w14:textId="77777777" w:rsidR="006113EC" w:rsidRPr="006558DF" w:rsidRDefault="006113EC" w:rsidP="006113EC">
      <w:pPr>
        <w:spacing w:line="360" w:lineRule="auto"/>
        <w:ind w:right="-851"/>
        <w:jc w:val="both"/>
        <w:rPr>
          <w:rFonts w:ascii="David" w:hAnsi="David"/>
          <w:sz w:val="16"/>
          <w:szCs w:val="16"/>
          <w:rtl/>
        </w:rPr>
      </w:pPr>
    </w:p>
    <w:p w14:paraId="68515A3C" w14:textId="77777777" w:rsidR="006113EC" w:rsidRPr="0084456A" w:rsidRDefault="006113EC" w:rsidP="006113EC">
      <w:pPr>
        <w:spacing w:line="360" w:lineRule="auto"/>
        <w:ind w:right="-851"/>
        <w:jc w:val="both"/>
        <w:rPr>
          <w:rFonts w:ascii="David" w:hAnsi="David"/>
          <w:b/>
          <w:bCs/>
          <w:sz w:val="26"/>
          <w:szCs w:val="26"/>
          <w:u w:val="single"/>
          <w:rtl/>
        </w:rPr>
      </w:pPr>
      <w:r>
        <w:rPr>
          <w:rFonts w:ascii="David" w:hAnsi="David"/>
          <w:rtl/>
        </w:rPr>
        <w:tab/>
      </w:r>
      <w:r w:rsidRPr="0084456A">
        <w:rPr>
          <w:rFonts w:ascii="David" w:hAnsi="David"/>
          <w:b/>
          <w:bCs/>
          <w:sz w:val="26"/>
          <w:szCs w:val="26"/>
          <w:u w:val="single"/>
          <w:rtl/>
        </w:rPr>
        <w:t>דיון והכרעה</w:t>
      </w:r>
    </w:p>
    <w:p w14:paraId="13FF8DAF" w14:textId="77777777" w:rsidR="006113EC" w:rsidRDefault="006113EC" w:rsidP="006113EC">
      <w:pPr>
        <w:spacing w:line="360" w:lineRule="auto"/>
        <w:ind w:left="720" w:right="-851" w:hanging="720"/>
        <w:jc w:val="both"/>
        <w:rPr>
          <w:rFonts w:ascii="David" w:hAnsi="David"/>
          <w:rtl/>
        </w:rPr>
      </w:pPr>
      <w:r>
        <w:rPr>
          <w:rFonts w:ascii="David" w:hAnsi="David"/>
          <w:b/>
          <w:bCs/>
          <w:rtl/>
        </w:rPr>
        <w:t>14</w:t>
      </w:r>
      <w:r>
        <w:rPr>
          <w:rFonts w:ascii="David" w:hAnsi="David"/>
          <w:rtl/>
        </w:rPr>
        <w:t>.</w:t>
      </w:r>
      <w:r>
        <w:rPr>
          <w:rFonts w:ascii="David" w:hAnsi="David"/>
          <w:rtl/>
        </w:rPr>
        <w:tab/>
        <w:t>העיקרון המנחה את בתי המשפט בעת גזירת העונש הוא עקרון ההלימה</w:t>
      </w:r>
      <w:r>
        <w:rPr>
          <w:rFonts w:ascii="David" w:hAnsi="David"/>
        </w:rPr>
        <w:t>;</w:t>
      </w:r>
      <w:r>
        <w:rPr>
          <w:rFonts w:ascii="David" w:hAnsi="David"/>
          <w:rtl/>
        </w:rPr>
        <w:t xml:space="preserve"> דהיינו יחס הולם בין החומרה של מעשה העבירה בנסיבותיו ומידת אשמתו של הנאשם, לבין סוג העונש המוטל עליו ומידתו (</w:t>
      </w:r>
      <w:hyperlink r:id="rId34" w:history="1">
        <w:r w:rsidR="002060AE" w:rsidRPr="002060AE">
          <w:rPr>
            <w:rStyle w:val="Hyperlink"/>
            <w:rFonts w:ascii="David" w:hAnsi="David"/>
            <w:rtl/>
          </w:rPr>
          <w:t>סעיף 40</w:t>
        </w:r>
      </w:hyperlink>
      <w:r>
        <w:rPr>
          <w:rFonts w:ascii="David" w:hAnsi="David"/>
          <w:rtl/>
        </w:rPr>
        <w:t xml:space="preserve"> ל</w:t>
      </w:r>
      <w:hyperlink r:id="rId35" w:history="1">
        <w:r w:rsidR="00CD5C2A" w:rsidRPr="00CD5C2A">
          <w:rPr>
            <w:rFonts w:ascii="David" w:hAnsi="David"/>
            <w:color w:val="0000FF"/>
            <w:u w:val="single"/>
            <w:rtl/>
          </w:rPr>
          <w:t>חוק העונשין</w:t>
        </w:r>
      </w:hyperlink>
      <w:r>
        <w:rPr>
          <w:rFonts w:ascii="David" w:hAnsi="David"/>
          <w:rtl/>
        </w:rPr>
        <w:t>). טרם גזירת העונש על הנאשם, על בית המשפט לקבוע את מתחם העונש ההולם, המבוסס על נסיבות ביצוע העבירה הייחודית, הערכים החברתיים שנפגעו מביצועה ומידת הפגיעה בהם, מדיניות הענישה הנהוגה ונסיבות נוספות הקשורות בביצוע העבירה (</w:t>
      </w:r>
      <w:hyperlink r:id="rId36" w:history="1">
        <w:r w:rsidR="002060AE" w:rsidRPr="002060AE">
          <w:rPr>
            <w:rStyle w:val="Hyperlink"/>
            <w:rFonts w:ascii="David" w:hAnsi="David"/>
            <w:rtl/>
          </w:rPr>
          <w:t>סעיפים 40ג</w:t>
        </w:r>
      </w:hyperlink>
      <w:r>
        <w:rPr>
          <w:rFonts w:ascii="David" w:hAnsi="David"/>
          <w:rtl/>
        </w:rPr>
        <w:t xml:space="preserve"> ו-</w:t>
      </w:r>
      <w:hyperlink r:id="rId37" w:history="1">
        <w:r w:rsidR="002060AE" w:rsidRPr="002060AE">
          <w:rPr>
            <w:rStyle w:val="Hyperlink"/>
            <w:rFonts w:ascii="David" w:hAnsi="David"/>
            <w:rtl/>
          </w:rPr>
          <w:t>40ט</w:t>
        </w:r>
      </w:hyperlink>
      <w:r>
        <w:rPr>
          <w:rFonts w:ascii="David" w:hAnsi="David"/>
          <w:rtl/>
        </w:rPr>
        <w:t xml:space="preserve"> ל</w:t>
      </w:r>
      <w:hyperlink r:id="rId38" w:history="1">
        <w:r w:rsidR="00CD5C2A" w:rsidRPr="00CD5C2A">
          <w:rPr>
            <w:rFonts w:ascii="David" w:hAnsi="David"/>
            <w:color w:val="0000FF"/>
            <w:u w:val="single"/>
            <w:rtl/>
          </w:rPr>
          <w:t>חוק העונשין</w:t>
        </w:r>
      </w:hyperlink>
      <w:r>
        <w:rPr>
          <w:rFonts w:ascii="David" w:hAnsi="David"/>
          <w:rtl/>
        </w:rPr>
        <w:t xml:space="preserve">). יחד עם זאת, כל ענישה היא אינדיבידואלית, ובמסגרת הענישה ההולמת על בית המשפט לאזן בין מספר אינטרסים שונים: נסיבות ביצוע העבירה, תדירות העבירות, חומרתן, אופן ומידת ההשפעה שלהן על החברה מחד גיסא, ומאידך גיסא נסיבותיו האישיות של מבצע העבירה, עברו הפלילי, גילו, אפשרויות שיקום ועוד. </w:t>
      </w:r>
    </w:p>
    <w:p w14:paraId="4DEB3CE7" w14:textId="77777777" w:rsidR="006113EC" w:rsidRPr="0084456A" w:rsidRDefault="006113EC" w:rsidP="006113EC">
      <w:pPr>
        <w:spacing w:line="360" w:lineRule="auto"/>
        <w:ind w:left="720" w:right="-851" w:hanging="720"/>
        <w:jc w:val="both"/>
        <w:rPr>
          <w:rFonts w:ascii="David" w:hAnsi="David"/>
          <w:sz w:val="14"/>
          <w:szCs w:val="14"/>
          <w:rtl/>
        </w:rPr>
      </w:pPr>
    </w:p>
    <w:p w14:paraId="548C4AF3" w14:textId="77777777" w:rsidR="006113EC" w:rsidRDefault="006113EC" w:rsidP="006113EC">
      <w:pPr>
        <w:spacing w:line="360" w:lineRule="auto"/>
        <w:ind w:right="-851" w:firstLine="720"/>
        <w:rPr>
          <w:rFonts w:ascii="David" w:hAnsi="David"/>
          <w:b/>
          <w:bCs/>
          <w:u w:val="single"/>
          <w:rtl/>
        </w:rPr>
      </w:pPr>
      <w:r>
        <w:rPr>
          <w:rFonts w:ascii="David" w:hAnsi="David"/>
          <w:b/>
          <w:bCs/>
          <w:u w:val="single"/>
          <w:rtl/>
        </w:rPr>
        <w:t xml:space="preserve">חומרת העבירות והערכים החברתיים שנפגעו </w:t>
      </w:r>
    </w:p>
    <w:p w14:paraId="25242EBC" w14:textId="77777777" w:rsidR="006113EC" w:rsidRDefault="006113EC" w:rsidP="006113EC">
      <w:pPr>
        <w:tabs>
          <w:tab w:val="left" w:pos="3203"/>
        </w:tabs>
        <w:spacing w:line="360" w:lineRule="auto"/>
        <w:ind w:left="720" w:right="-851" w:hanging="720"/>
        <w:jc w:val="both"/>
        <w:rPr>
          <w:rFonts w:ascii="David" w:hAnsi="David"/>
          <w:color w:val="000000"/>
          <w:rtl/>
        </w:rPr>
      </w:pPr>
      <w:r>
        <w:rPr>
          <w:rFonts w:ascii="David" w:hAnsi="David"/>
          <w:b/>
          <w:bCs/>
          <w:rtl/>
        </w:rPr>
        <w:t>15.</w:t>
      </w:r>
      <w:r>
        <w:rPr>
          <w:rFonts w:ascii="David" w:hAnsi="David"/>
          <w:rtl/>
        </w:rPr>
        <w:tab/>
        <w:t xml:space="preserve">אין צורך להכביר מילים אודות חומרת מעשיו של הנאשם, </w:t>
      </w:r>
      <w:r>
        <w:rPr>
          <w:rFonts w:ascii="David" w:hAnsi="David"/>
          <w:color w:val="000000"/>
          <w:rtl/>
        </w:rPr>
        <w:t>אשר הקים ותפעל מעבדת סמים ביחידת דיור נפרדת בצמודה לבית מגוריו, וגידל בה על פני תקופה של כשלושה חודשים סם מסוג קנביס במשקל כולל של</w:t>
      </w:r>
    </w:p>
    <w:p w14:paraId="7821AFB2" w14:textId="77777777" w:rsidR="006113EC" w:rsidRPr="006113EC" w:rsidRDefault="006113EC" w:rsidP="006113EC">
      <w:pPr>
        <w:tabs>
          <w:tab w:val="left" w:pos="3203"/>
        </w:tabs>
        <w:spacing w:line="360" w:lineRule="auto"/>
        <w:ind w:left="720" w:right="-851" w:hanging="720"/>
        <w:jc w:val="both"/>
        <w:rPr>
          <w:rFonts w:ascii="David" w:hAnsi="David" w:cs="Arial"/>
          <w:sz w:val="6"/>
          <w:szCs w:val="6"/>
          <w:rtl/>
        </w:rPr>
      </w:pPr>
      <w:r>
        <w:rPr>
          <w:rFonts w:ascii="David" w:hAnsi="David"/>
          <w:color w:val="000000"/>
          <w:rtl/>
        </w:rPr>
        <w:tab/>
        <w:t xml:space="preserve"> </w:t>
      </w:r>
      <w:r>
        <w:rPr>
          <w:rFonts w:ascii="David" w:hAnsi="David"/>
          <w:b/>
          <w:bCs/>
          <w:color w:val="000000"/>
          <w:rtl/>
        </w:rPr>
        <w:t>113.42</w:t>
      </w:r>
      <w:r>
        <w:rPr>
          <w:rFonts w:ascii="David" w:hAnsi="David"/>
          <w:color w:val="000000"/>
          <w:rtl/>
        </w:rPr>
        <w:t xml:space="preserve"> ק"ג נטו</w:t>
      </w:r>
      <w:r>
        <w:rPr>
          <w:rFonts w:ascii="David" w:hAnsi="David" w:hint="cs"/>
          <w:color w:val="000000"/>
          <w:rtl/>
        </w:rPr>
        <w:t xml:space="preserve">; </w:t>
      </w:r>
      <w:r>
        <w:rPr>
          <w:rFonts w:ascii="David" w:hAnsi="David"/>
          <w:color w:val="000000"/>
          <w:rtl/>
        </w:rPr>
        <w:t>כ-</w:t>
      </w:r>
      <w:r>
        <w:rPr>
          <w:rFonts w:ascii="David" w:hAnsi="David"/>
          <w:b/>
          <w:bCs/>
          <w:color w:val="000000"/>
          <w:rtl/>
        </w:rPr>
        <w:t xml:space="preserve"> 120 שתילי קנביס במשקל של 40.64 ק"ג</w:t>
      </w:r>
      <w:r>
        <w:rPr>
          <w:rFonts w:ascii="David" w:hAnsi="David"/>
          <w:color w:val="000000"/>
          <w:rtl/>
        </w:rPr>
        <w:t xml:space="preserve"> </w:t>
      </w:r>
      <w:r>
        <w:rPr>
          <w:rFonts w:ascii="David" w:hAnsi="David"/>
          <w:b/>
          <w:bCs/>
          <w:color w:val="000000"/>
          <w:rtl/>
        </w:rPr>
        <w:t>נטו,</w:t>
      </w:r>
      <w:r>
        <w:rPr>
          <w:rFonts w:ascii="David" w:hAnsi="David"/>
          <w:color w:val="000000"/>
          <w:rtl/>
        </w:rPr>
        <w:t xml:space="preserve"> </w:t>
      </w:r>
      <w:r>
        <w:rPr>
          <w:rFonts w:ascii="David" w:hAnsi="David" w:hint="cs"/>
          <w:color w:val="000000"/>
          <w:rtl/>
        </w:rPr>
        <w:t>בנוסף ל</w:t>
      </w:r>
      <w:r>
        <w:rPr>
          <w:rFonts w:ascii="David" w:hAnsi="David"/>
          <w:rtl/>
        </w:rPr>
        <w:t xml:space="preserve">תוצרי גידול הקנביס מסוג </w:t>
      </w:r>
      <w:r>
        <w:rPr>
          <w:rFonts w:ascii="David" w:hAnsi="David"/>
          <w:b/>
          <w:bCs/>
          <w:rtl/>
        </w:rPr>
        <w:t xml:space="preserve">תפרחת קנביס במשקל של 27.7 ק"ג </w:t>
      </w:r>
      <w:r>
        <w:rPr>
          <w:rFonts w:ascii="David" w:hAnsi="David"/>
          <w:rtl/>
        </w:rPr>
        <w:t>ו</w:t>
      </w:r>
      <w:r>
        <w:rPr>
          <w:rFonts w:ascii="David" w:hAnsi="David"/>
          <w:b/>
          <w:bCs/>
          <w:rtl/>
        </w:rPr>
        <w:t>חלקי צמח קנביס נוספים במשקל של 45.08 ק"ג נטו</w:t>
      </w:r>
      <w:r>
        <w:rPr>
          <w:rFonts w:ascii="David" w:hAnsi="David"/>
          <w:rtl/>
        </w:rPr>
        <w:t xml:space="preserve">; על פי הודייתו בעובדות כתב האישום המתוקן החזיק הנאשם בסם מסוכן כאמור שלא לצריכה עצמית, הצטייד והחזיק ברשותו כלים רבים המשמשים להכנה ולגידול הסם שלא לצריכתו העצמית, ונטל וצרך חשמל במזיד ובמרמה ומבלי שהיה זכאי לו. </w:t>
      </w:r>
    </w:p>
    <w:p w14:paraId="3F5E31DB" w14:textId="77777777" w:rsidR="006113EC" w:rsidRPr="006113EC" w:rsidRDefault="006113EC" w:rsidP="006113EC">
      <w:pPr>
        <w:tabs>
          <w:tab w:val="left" w:pos="3203"/>
        </w:tabs>
        <w:spacing w:line="360" w:lineRule="auto"/>
        <w:ind w:left="720" w:right="-851" w:hanging="720"/>
        <w:jc w:val="both"/>
        <w:rPr>
          <w:rFonts w:ascii="David" w:hAnsi="David" w:cs="Arial"/>
          <w:sz w:val="10"/>
          <w:szCs w:val="10"/>
          <w:rtl/>
        </w:rPr>
      </w:pPr>
    </w:p>
    <w:p w14:paraId="1BAB7182" w14:textId="77777777" w:rsidR="006113EC" w:rsidRDefault="006113EC" w:rsidP="006113EC">
      <w:pPr>
        <w:tabs>
          <w:tab w:val="left" w:pos="3203"/>
        </w:tabs>
        <w:spacing w:line="360" w:lineRule="auto"/>
        <w:ind w:left="720" w:right="-851" w:hanging="720"/>
        <w:jc w:val="both"/>
        <w:rPr>
          <w:rFonts w:ascii="David" w:hAnsi="David"/>
          <w:sz w:val="22"/>
          <w:szCs w:val="22"/>
          <w:rtl/>
        </w:rPr>
      </w:pPr>
      <w:r>
        <w:rPr>
          <w:rFonts w:ascii="David" w:hAnsi="David"/>
          <w:rtl/>
        </w:rPr>
        <w:tab/>
        <w:t xml:space="preserve">בית המשפט העליון חזר ועמד על חומרתן הרבה של עבירות הסמים, ובכללן עבירת הייצור, ההכנה וההפקה של סמים מסוכנים, שהעונש הקבוע בצדה עומד על 20 שנות מאסר, </w:t>
      </w:r>
      <w:r w:rsidRPr="0084456A">
        <w:rPr>
          <w:rFonts w:ascii="David" w:hAnsi="David"/>
          <w:b/>
          <w:bCs/>
          <w:rtl/>
        </w:rPr>
        <w:t>ועל החשיבות הטמונה בניתוק שרשרת אספקת הסם כבר מראשיתה באמצעות הטלת ענישה משמעותית ומרתיעה מאחורי סורג ובריח.</w:t>
      </w:r>
      <w:r>
        <w:rPr>
          <w:rFonts w:ascii="David" w:hAnsi="David"/>
          <w:rtl/>
        </w:rPr>
        <w:t xml:space="preserve"> הייצור, ההכנה וההפקה של סם מסוכן, מגלמים בתוכם חומרה יתרה בשים לב לכך שבביצועם נוצרת שרשרת חדשה של הפצת סם, שבסופה יגיעו הסמים לצרכנים ואף לצרכנים חדשים. הקמת מעבדות לגידול קנביס בדירות מגורים ושטחיהן הפכה ל"מכת מדינה", ולפיכך הדרך לבער תופעה זו היא בענישה מחמירה למען יראו וייראו. יפים לענייננו דבריו של כב' הש' אלרון ב</w:t>
      </w:r>
      <w:hyperlink r:id="rId39" w:history="1">
        <w:r w:rsidR="00CD5C2A" w:rsidRPr="00CD5C2A">
          <w:rPr>
            <w:rFonts w:ascii="David" w:hAnsi="David"/>
            <w:color w:val="0000FF"/>
            <w:u w:val="single"/>
            <w:rtl/>
          </w:rPr>
          <w:t>ע"פ 4387/20</w:t>
        </w:r>
      </w:hyperlink>
      <w:r>
        <w:rPr>
          <w:rFonts w:ascii="David" w:hAnsi="David"/>
          <w:rtl/>
        </w:rPr>
        <w:t xml:space="preserve"> </w:t>
      </w:r>
      <w:r>
        <w:rPr>
          <w:rFonts w:ascii="David" w:hAnsi="David"/>
          <w:b/>
          <w:bCs/>
          <w:rtl/>
        </w:rPr>
        <w:t>מדינת ישראל נ' דרור</w:t>
      </w:r>
      <w:r>
        <w:rPr>
          <w:rFonts w:ascii="David" w:hAnsi="David"/>
          <w:rtl/>
        </w:rPr>
        <w:t xml:space="preserve"> (8/2/21), כדלהלן:</w:t>
      </w:r>
    </w:p>
    <w:p w14:paraId="1B2E3EA1" w14:textId="77777777" w:rsidR="006113EC" w:rsidRPr="0084456A" w:rsidRDefault="006113EC" w:rsidP="006113EC">
      <w:pPr>
        <w:tabs>
          <w:tab w:val="left" w:pos="3203"/>
        </w:tabs>
        <w:spacing w:line="360" w:lineRule="auto"/>
        <w:ind w:left="720" w:right="-851" w:hanging="720"/>
        <w:jc w:val="both"/>
        <w:rPr>
          <w:rFonts w:ascii="David" w:hAnsi="David"/>
          <w:sz w:val="10"/>
          <w:szCs w:val="10"/>
          <w:rtl/>
        </w:rPr>
      </w:pPr>
    </w:p>
    <w:p w14:paraId="58255505" w14:textId="77777777" w:rsidR="006113EC" w:rsidRDefault="006113EC" w:rsidP="006113EC">
      <w:pPr>
        <w:tabs>
          <w:tab w:val="left" w:pos="3203"/>
        </w:tabs>
        <w:spacing w:line="360" w:lineRule="auto"/>
        <w:ind w:left="1440" w:right="-851"/>
        <w:jc w:val="both"/>
        <w:rPr>
          <w:rFonts w:ascii="Arial" w:hAnsi="Arial" w:cs="Arial"/>
          <w:color w:val="000000"/>
          <w:sz w:val="22"/>
          <w:szCs w:val="22"/>
          <w:rtl/>
        </w:rPr>
      </w:pPr>
      <w:r w:rsidRPr="00F11792">
        <w:rPr>
          <w:rFonts w:ascii="Arial" w:hAnsi="Arial" w:cs="Arial"/>
          <w:color w:val="000000"/>
          <w:sz w:val="22"/>
          <w:szCs w:val="22"/>
          <w:rtl/>
        </w:rPr>
        <w:t xml:space="preserve">"בית משפט זה עמד לא אחת על חומרתן של עבירות הסמים והדגיש כי יש צורך בהטלת ענישה ממשית אשר תרתיע עבריינים פוטנציאליים מביצוען. זאת, בין היתר במטרה למגר את מעבדות הסמים הפועלות במדינה, המתפשטות כאש בשדה קוצים. רמת ענישה זו, כפי שמשתקפת במדיניות הענישה הנוהגת, אף יש בה כדי להביע מסר חד וברור כי ניסיונות להקמת מיזמים מן הסוג כבמקרה דנן, אינן בעלות תוחלת כלכלית (ראו והשוו </w:t>
      </w:r>
      <w:hyperlink r:id="rId40" w:history="1">
        <w:r w:rsidR="00CD5C2A" w:rsidRPr="00CD5C2A">
          <w:rPr>
            <w:rFonts w:ascii="Arial" w:hAnsi="Arial" w:cs="Arial"/>
            <w:color w:val="0000FF"/>
            <w:sz w:val="22"/>
            <w:szCs w:val="22"/>
            <w:u w:val="single"/>
            <w:rtl/>
          </w:rPr>
          <w:t>ע"פ 8048/19</w:t>
        </w:r>
      </w:hyperlink>
      <w:r w:rsidR="00CD5C2A">
        <w:rPr>
          <w:rFonts w:ascii="Arial" w:hAnsi="Arial" w:cs="Arial"/>
          <w:color w:val="000000"/>
          <w:sz w:val="22"/>
          <w:szCs w:val="22"/>
          <w:rtl/>
        </w:rPr>
        <w:t xml:space="preserve"> </w:t>
      </w:r>
      <w:r w:rsidRPr="00F11792">
        <w:rPr>
          <w:rFonts w:ascii="Arial" w:hAnsi="Arial" w:cs="Arial"/>
          <w:color w:val="000000"/>
          <w:sz w:val="22"/>
          <w:szCs w:val="22"/>
          <w:rtl/>
        </w:rPr>
        <w:t>פיצ'חדזה נ' מדינת ישראל... (4.6.2020))".</w:t>
      </w:r>
    </w:p>
    <w:p w14:paraId="2B3B72F0" w14:textId="77777777" w:rsidR="006113EC" w:rsidRPr="00857D8A" w:rsidRDefault="006113EC" w:rsidP="006113EC">
      <w:pPr>
        <w:tabs>
          <w:tab w:val="left" w:pos="3203"/>
        </w:tabs>
        <w:spacing w:line="360" w:lineRule="auto"/>
        <w:ind w:left="1440" w:right="-851"/>
        <w:jc w:val="both"/>
        <w:rPr>
          <w:rFonts w:ascii="Arial" w:hAnsi="Arial" w:cs="Arial"/>
          <w:color w:val="000000"/>
          <w:spacing w:val="10"/>
          <w:sz w:val="10"/>
          <w:szCs w:val="10"/>
          <w:rtl/>
        </w:rPr>
      </w:pPr>
    </w:p>
    <w:p w14:paraId="22B53E07" w14:textId="77777777" w:rsidR="006113EC" w:rsidRDefault="006113EC" w:rsidP="006113EC">
      <w:pPr>
        <w:spacing w:line="360" w:lineRule="auto"/>
        <w:ind w:left="720" w:right="-851" w:hanging="720"/>
        <w:jc w:val="both"/>
        <w:rPr>
          <w:rFonts w:ascii="Arial" w:hAnsi="Arial" w:cs="Arial"/>
          <w:sz w:val="2"/>
          <w:szCs w:val="2"/>
          <w:rtl/>
        </w:rPr>
      </w:pPr>
    </w:p>
    <w:p w14:paraId="1E19480B" w14:textId="77777777" w:rsidR="006113EC" w:rsidRDefault="006113EC" w:rsidP="006113EC">
      <w:pPr>
        <w:spacing w:line="360" w:lineRule="auto"/>
        <w:ind w:left="720" w:right="-851" w:hanging="720"/>
        <w:jc w:val="both"/>
        <w:rPr>
          <w:rFonts w:ascii="David" w:hAnsi="David"/>
          <w:rtl/>
        </w:rPr>
      </w:pPr>
      <w:r>
        <w:rPr>
          <w:rFonts w:ascii="David" w:hAnsi="David"/>
          <w:rtl/>
        </w:rPr>
        <w:tab/>
        <w:t>כן ראו דבריו של כב' הש' אלרון ב</w:t>
      </w:r>
      <w:hyperlink r:id="rId41" w:history="1">
        <w:r w:rsidR="00CD5C2A" w:rsidRPr="00CD5C2A">
          <w:rPr>
            <w:rFonts w:ascii="David" w:hAnsi="David"/>
            <w:color w:val="0000FF"/>
            <w:u w:val="single"/>
            <w:rtl/>
          </w:rPr>
          <w:t>רע"פ 3287/21</w:t>
        </w:r>
      </w:hyperlink>
      <w:r>
        <w:rPr>
          <w:rFonts w:ascii="David" w:hAnsi="David"/>
          <w:rtl/>
        </w:rPr>
        <w:t xml:space="preserve"> </w:t>
      </w:r>
      <w:r>
        <w:rPr>
          <w:rFonts w:ascii="David" w:hAnsi="David"/>
          <w:b/>
          <w:bCs/>
          <w:rtl/>
        </w:rPr>
        <w:t>עתמין נ' מדינת ישראל</w:t>
      </w:r>
      <w:r>
        <w:rPr>
          <w:rFonts w:ascii="David" w:hAnsi="David"/>
          <w:rtl/>
        </w:rPr>
        <w:t xml:space="preserve"> (12/5/19) , כדלהלן: </w:t>
      </w:r>
    </w:p>
    <w:p w14:paraId="4AED9BFF" w14:textId="77777777" w:rsidR="006113EC" w:rsidRPr="0084456A" w:rsidRDefault="006113EC" w:rsidP="006113EC">
      <w:pPr>
        <w:spacing w:line="360" w:lineRule="auto"/>
        <w:ind w:left="720" w:right="-851" w:hanging="720"/>
        <w:jc w:val="both"/>
        <w:rPr>
          <w:rFonts w:ascii="David" w:hAnsi="David"/>
          <w:color w:val="000000"/>
          <w:spacing w:val="10"/>
          <w:sz w:val="8"/>
          <w:szCs w:val="8"/>
          <w:rtl/>
        </w:rPr>
      </w:pPr>
    </w:p>
    <w:p w14:paraId="188662DA" w14:textId="77777777" w:rsidR="006113EC" w:rsidRDefault="006113EC" w:rsidP="006113EC">
      <w:pPr>
        <w:spacing w:line="360" w:lineRule="auto"/>
        <w:ind w:left="1440" w:right="-851"/>
        <w:jc w:val="both"/>
        <w:rPr>
          <w:rFonts w:ascii="Arial" w:hAnsi="Arial" w:cs="Arial"/>
          <w:color w:val="000000"/>
          <w:spacing w:val="10"/>
          <w:sz w:val="22"/>
          <w:szCs w:val="22"/>
          <w:rtl/>
        </w:rPr>
      </w:pPr>
      <w:r w:rsidRPr="00F11792">
        <w:rPr>
          <w:rFonts w:ascii="Arial" w:hAnsi="Arial" w:cs="Arial"/>
          <w:color w:val="000000"/>
          <w:spacing w:val="10"/>
          <w:sz w:val="22"/>
          <w:szCs w:val="22"/>
          <w:rtl/>
        </w:rPr>
        <w:t>"</w:t>
      </w:r>
      <w:r w:rsidRPr="00F11792">
        <w:rPr>
          <w:rFonts w:ascii="Arial" w:hAnsi="Arial" w:cs="Arial"/>
          <w:color w:val="000000"/>
          <w:sz w:val="22"/>
          <w:szCs w:val="22"/>
          <w:rtl/>
        </w:rPr>
        <w:t>בית משפט זה שב והדגיש כי יש לנקוט בענישה מחמירה כלפי עבירות של ייצור והפקת סם מסוכן, על מנת להרתיע מעבריינים פוטנציאליים לעשות כן, ולגדוע את שרשרת הפצת הסם כבר מראשיתה...".</w:t>
      </w:r>
    </w:p>
    <w:p w14:paraId="768AF72B" w14:textId="77777777" w:rsidR="006113EC" w:rsidRPr="0084456A" w:rsidRDefault="006113EC" w:rsidP="006113EC">
      <w:pPr>
        <w:spacing w:line="360" w:lineRule="auto"/>
        <w:ind w:left="1440" w:right="-851"/>
        <w:jc w:val="both"/>
        <w:rPr>
          <w:rFonts w:ascii="Arial" w:hAnsi="Arial" w:cs="Arial"/>
          <w:color w:val="000000"/>
          <w:spacing w:val="10"/>
          <w:sz w:val="8"/>
          <w:szCs w:val="8"/>
          <w:rtl/>
        </w:rPr>
      </w:pPr>
    </w:p>
    <w:p w14:paraId="4C3932BE" w14:textId="77777777" w:rsidR="006113EC" w:rsidRPr="00065C19" w:rsidRDefault="006113EC" w:rsidP="006113EC">
      <w:pPr>
        <w:spacing w:line="360" w:lineRule="auto"/>
        <w:ind w:left="720" w:right="-851"/>
        <w:jc w:val="both"/>
        <w:rPr>
          <w:rFonts w:ascii="David" w:hAnsi="David"/>
          <w:color w:val="000000"/>
          <w:sz w:val="2"/>
          <w:szCs w:val="2"/>
          <w:rtl/>
        </w:rPr>
      </w:pPr>
      <w:r w:rsidRPr="00065C19">
        <w:rPr>
          <w:rFonts w:ascii="David" w:hAnsi="David"/>
          <w:color w:val="000000"/>
          <w:rtl/>
        </w:rPr>
        <w:t>ראו גם דבריה של כב' הש' ארבל ב</w:t>
      </w:r>
      <w:hyperlink r:id="rId42" w:history="1">
        <w:r w:rsidR="00CD5C2A" w:rsidRPr="00CD5C2A">
          <w:rPr>
            <w:rFonts w:ascii="David" w:hAnsi="David"/>
            <w:color w:val="0000FF"/>
            <w:u w:val="single"/>
            <w:rtl/>
          </w:rPr>
          <w:t>ע"פ 2000/06</w:t>
        </w:r>
      </w:hyperlink>
      <w:r w:rsidRPr="00065C19">
        <w:rPr>
          <w:rFonts w:ascii="David" w:hAnsi="David"/>
          <w:color w:val="000000"/>
          <w:rtl/>
        </w:rPr>
        <w:t xml:space="preserve"> </w:t>
      </w:r>
      <w:r w:rsidRPr="00065C19">
        <w:rPr>
          <w:rFonts w:ascii="David" w:hAnsi="David"/>
          <w:b/>
          <w:bCs/>
          <w:color w:val="000000"/>
          <w:rtl/>
        </w:rPr>
        <w:t xml:space="preserve">מדינת ישראל נ' ויצמן </w:t>
      </w:r>
      <w:r w:rsidRPr="00065C19">
        <w:rPr>
          <w:rFonts w:ascii="David" w:hAnsi="David"/>
          <w:color w:val="000000"/>
          <w:rtl/>
        </w:rPr>
        <w:t>(20/7/06; להלן: עניין ויצמן)), כדלהלן:</w:t>
      </w:r>
      <w:r w:rsidRPr="00065C19">
        <w:rPr>
          <w:rFonts w:ascii="David" w:hAnsi="David"/>
          <w:color w:val="000000"/>
          <w:sz w:val="2"/>
          <w:szCs w:val="2"/>
          <w:rtl/>
        </w:rPr>
        <w:t>]</w:t>
      </w:r>
    </w:p>
    <w:p w14:paraId="495C8242" w14:textId="77777777" w:rsidR="006113EC" w:rsidRDefault="006113EC" w:rsidP="006113EC">
      <w:pPr>
        <w:spacing w:line="360" w:lineRule="auto"/>
        <w:ind w:left="1440" w:right="-851"/>
        <w:jc w:val="both"/>
        <w:rPr>
          <w:rFonts w:ascii="Miriam" w:hAnsi="Miriam" w:cs="Miriam"/>
          <w:b/>
          <w:bCs/>
          <w:color w:val="000000"/>
          <w:sz w:val="22"/>
          <w:szCs w:val="22"/>
          <w:rtl/>
        </w:rPr>
      </w:pPr>
      <w:r w:rsidRPr="00065C19">
        <w:rPr>
          <w:rFonts w:ascii="Arial" w:hAnsi="Arial" w:cs="Arial"/>
          <w:color w:val="000000"/>
          <w:sz w:val="22"/>
          <w:szCs w:val="22"/>
          <w:rtl/>
        </w:rPr>
        <w:t>"...על מי שמהווה חוליה מחוליות השרשרת לדעת כי הוא נוטל על עצמו את הסיכון שבנשיאה בעונש המשקף את חומרת העבירות שביצעו ואשר משקף את הנזק שבמעשיהם לחברה...".</w:t>
      </w:r>
      <w:r w:rsidRPr="00857D8A">
        <w:rPr>
          <w:rFonts w:ascii="Arial" w:hAnsi="Arial" w:cs="Arial"/>
          <w:b/>
          <w:bCs/>
          <w:color w:val="000000"/>
          <w:sz w:val="22"/>
          <w:szCs w:val="22"/>
          <w:rtl/>
        </w:rPr>
        <w:t xml:space="preserve"> </w:t>
      </w:r>
    </w:p>
    <w:p w14:paraId="7CFDF2A4" w14:textId="77777777" w:rsidR="006113EC" w:rsidRPr="00857D8A" w:rsidRDefault="006113EC" w:rsidP="006113EC">
      <w:pPr>
        <w:spacing w:line="360" w:lineRule="auto"/>
        <w:ind w:left="1440" w:right="-851"/>
        <w:jc w:val="both"/>
        <w:rPr>
          <w:rFonts w:ascii="Miriam" w:hAnsi="Miriam" w:cs="Miriam"/>
          <w:b/>
          <w:bCs/>
          <w:color w:val="000000"/>
          <w:sz w:val="16"/>
          <w:szCs w:val="16"/>
          <w:rtl/>
        </w:rPr>
      </w:pPr>
    </w:p>
    <w:p w14:paraId="35528786" w14:textId="77777777" w:rsidR="006113EC" w:rsidRDefault="006113EC" w:rsidP="006113EC">
      <w:pPr>
        <w:spacing w:line="360" w:lineRule="auto"/>
        <w:ind w:left="720" w:right="-851" w:hanging="720"/>
        <w:jc w:val="both"/>
        <w:rPr>
          <w:rFonts w:ascii="David" w:hAnsi="David"/>
          <w:rtl/>
        </w:rPr>
      </w:pPr>
      <w:r>
        <w:rPr>
          <w:rFonts w:ascii="David" w:hAnsi="David"/>
          <w:b/>
          <w:bCs/>
          <w:rtl/>
        </w:rPr>
        <w:t>16.</w:t>
      </w:r>
      <w:r>
        <w:rPr>
          <w:rFonts w:ascii="David" w:hAnsi="David"/>
          <w:rtl/>
        </w:rPr>
        <w:tab/>
        <w:t xml:space="preserve">עקרון ההלימה בכלל ובעבירות סמים בפרט, מחייב בדיקה פרטנית של נסיבות המקרה, והעמדת הענישה ביחס סביר לנסיבותיו של כל מקרה ומקרה. בתוך כך, על בית המשפט לבחון את כמות הסם ואיכותו, סוג הסם, התכנון והתחכום שהיו כרוכים בביצוע העבירה, תרומתו של הנאשם לביצוע העבירות, ועוד (ראו לעניין זה </w:t>
      </w:r>
      <w:hyperlink r:id="rId43" w:history="1">
        <w:r w:rsidR="00CD5C2A" w:rsidRPr="00CD5C2A">
          <w:rPr>
            <w:rFonts w:ascii="David" w:hAnsi="David"/>
            <w:color w:val="0000FF"/>
            <w:u w:val="single"/>
            <w:rtl/>
          </w:rPr>
          <w:t>ע"פ 5065/16</w:t>
        </w:r>
      </w:hyperlink>
      <w:r>
        <w:rPr>
          <w:rFonts w:ascii="David" w:hAnsi="David"/>
          <w:rtl/>
        </w:rPr>
        <w:t xml:space="preserve"> </w:t>
      </w:r>
      <w:r>
        <w:rPr>
          <w:rFonts w:ascii="David" w:hAnsi="David"/>
          <w:b/>
          <w:bCs/>
          <w:rtl/>
        </w:rPr>
        <w:t>עבד</w:t>
      </w:r>
      <w:r>
        <w:rPr>
          <w:rFonts w:ascii="David" w:hAnsi="David"/>
          <w:rtl/>
        </w:rPr>
        <w:t xml:space="preserve"> </w:t>
      </w:r>
      <w:r>
        <w:rPr>
          <w:rFonts w:ascii="David" w:hAnsi="David"/>
          <w:b/>
          <w:bCs/>
          <w:rtl/>
        </w:rPr>
        <w:t xml:space="preserve">אל קאדר נ' מדינת ישראל </w:t>
      </w:r>
      <w:r>
        <w:rPr>
          <w:rFonts w:ascii="David" w:hAnsi="David"/>
          <w:rtl/>
        </w:rPr>
        <w:t>(20/4/16), מפי כב' הש' (כתוארה אז)</w:t>
      </w:r>
      <w:r>
        <w:rPr>
          <w:rFonts w:ascii="David" w:hAnsi="David" w:hint="cs"/>
          <w:rtl/>
        </w:rPr>
        <w:t xml:space="preserve"> חיות</w:t>
      </w:r>
      <w:r>
        <w:rPr>
          <w:rFonts w:ascii="David" w:hAnsi="David"/>
          <w:rtl/>
        </w:rPr>
        <w:t xml:space="preserve">). </w:t>
      </w:r>
    </w:p>
    <w:p w14:paraId="3A25E297" w14:textId="77777777" w:rsidR="006113EC" w:rsidRPr="0084456A" w:rsidRDefault="006113EC" w:rsidP="006113EC">
      <w:pPr>
        <w:spacing w:line="360" w:lineRule="auto"/>
        <w:ind w:left="720" w:right="-851" w:hanging="720"/>
        <w:jc w:val="both"/>
        <w:rPr>
          <w:rFonts w:ascii="David" w:hAnsi="David"/>
          <w:sz w:val="16"/>
          <w:szCs w:val="16"/>
          <w:rtl/>
        </w:rPr>
      </w:pPr>
    </w:p>
    <w:p w14:paraId="5A729C90" w14:textId="77777777" w:rsidR="006113EC" w:rsidRDefault="006113EC" w:rsidP="006113EC">
      <w:pPr>
        <w:spacing w:line="360" w:lineRule="auto"/>
        <w:ind w:left="720" w:right="-851" w:hanging="720"/>
        <w:jc w:val="both"/>
        <w:rPr>
          <w:rFonts w:ascii="David" w:hAnsi="David"/>
          <w:rtl/>
        </w:rPr>
      </w:pPr>
      <w:r>
        <w:rPr>
          <w:rFonts w:ascii="David" w:hAnsi="David"/>
          <w:b/>
          <w:bCs/>
          <w:rtl/>
        </w:rPr>
        <w:tab/>
        <w:t>א.</w:t>
      </w:r>
      <w:r>
        <w:rPr>
          <w:rFonts w:ascii="David" w:hAnsi="David"/>
          <w:rtl/>
        </w:rPr>
        <w:t xml:space="preserve"> במקרה הנדון </w:t>
      </w:r>
      <w:r>
        <w:rPr>
          <w:rFonts w:ascii="David" w:hAnsi="David"/>
          <w:b/>
          <w:bCs/>
          <w:rtl/>
        </w:rPr>
        <w:t>בבחינת נסיבות ביצוע העבירות</w:t>
      </w:r>
      <w:r>
        <w:rPr>
          <w:rFonts w:ascii="David" w:hAnsi="David"/>
          <w:rtl/>
        </w:rPr>
        <w:t xml:space="preserve">, יצוין לחומרה </w:t>
      </w:r>
      <w:r>
        <w:rPr>
          <w:rFonts w:ascii="David" w:hAnsi="David"/>
          <w:b/>
          <w:bCs/>
          <w:rtl/>
        </w:rPr>
        <w:t xml:space="preserve">התכנון שקדם למעשיו של הנאשם. </w:t>
      </w:r>
      <w:r w:rsidRPr="0084456A">
        <w:rPr>
          <w:rFonts w:ascii="David" w:hAnsi="David"/>
          <w:rtl/>
        </w:rPr>
        <w:t xml:space="preserve">הנאשם הקים </w:t>
      </w:r>
      <w:r>
        <w:rPr>
          <w:rFonts w:ascii="David" w:hAnsi="David"/>
          <w:rtl/>
        </w:rPr>
        <w:t>מעבדת סמים ביחידת דיור נפרדת בת שתי קומות</w:t>
      </w:r>
      <w:r>
        <w:rPr>
          <w:rFonts w:ascii="David" w:hAnsi="David" w:hint="cs"/>
          <w:rtl/>
        </w:rPr>
        <w:t>,</w:t>
      </w:r>
      <w:r>
        <w:rPr>
          <w:rFonts w:ascii="David" w:hAnsi="David"/>
          <w:rtl/>
        </w:rPr>
        <w:t xml:space="preserve"> הצמודה ליחידת מגורים אשר שמשה אותו ואת משפחתו, צייד את הדירה והחזיק בה בציוד רב ובכלים לצורך גידול הסם לרבות מזגנים ניידים, מזגני קיר, מפוחים, מנורות, בלוני גז, מאווררים, פרוז'קטורים, מגרסה חשמלית מברזל, כמפורט לעיל. הנאשם גידל והחזיק בדירה סם מסוג קנביס בכמות כוללת של  113.42 ק"ג, כמפורט לעיל, נוסף על כך לשם מימוש תכניתו העבריינית נטל וצרך חשמל במזיד ובמרמה, תוך עקיפת החיבור התקני של חברת החשמל, בעלות כוללת שאינה ידועה למאשימה. </w:t>
      </w:r>
    </w:p>
    <w:p w14:paraId="79ED14C1" w14:textId="77777777" w:rsidR="006113EC" w:rsidRDefault="006113EC" w:rsidP="006113EC">
      <w:pPr>
        <w:spacing w:line="360" w:lineRule="auto"/>
        <w:ind w:left="720" w:right="-851"/>
        <w:jc w:val="both"/>
        <w:rPr>
          <w:rFonts w:ascii="David" w:hAnsi="David"/>
          <w:rtl/>
        </w:rPr>
      </w:pPr>
      <w:r>
        <w:rPr>
          <w:rFonts w:ascii="David" w:hAnsi="David"/>
          <w:rtl/>
        </w:rPr>
        <w:t xml:space="preserve">לא נעלמה מעיני טענת הנאשם בדבריו </w:t>
      </w:r>
      <w:r>
        <w:rPr>
          <w:rFonts w:ascii="David" w:hAnsi="David" w:hint="cs"/>
          <w:rtl/>
        </w:rPr>
        <w:t>ל</w:t>
      </w:r>
      <w:r>
        <w:rPr>
          <w:rFonts w:ascii="David" w:hAnsi="David"/>
          <w:rtl/>
        </w:rPr>
        <w:t xml:space="preserve">בית המשפט כי יחידת הדיור הנפרדת לא נשכרה על ידו במטרה להקים בה מעבדת סמים, וכי יועדה בתחילה לשמש כדירת סטודיו ושימשה עבורו משרד ומחסן. </w:t>
      </w:r>
      <w:r>
        <w:rPr>
          <w:rFonts w:ascii="David" w:hAnsi="David" w:hint="cs"/>
          <w:rtl/>
        </w:rPr>
        <w:t>דא עקא ש</w:t>
      </w:r>
      <w:r>
        <w:rPr>
          <w:rFonts w:ascii="David" w:hAnsi="David"/>
          <w:rtl/>
        </w:rPr>
        <w:t xml:space="preserve">התנהלותו של הנאשם מלמדת כי מדובר </w:t>
      </w:r>
      <w:r>
        <w:rPr>
          <w:rFonts w:ascii="David" w:hAnsi="David"/>
          <w:b/>
          <w:bCs/>
          <w:rtl/>
        </w:rPr>
        <w:t>בתכנית סדורה שתוכננה בקפדנות</w:t>
      </w:r>
      <w:r>
        <w:rPr>
          <w:rFonts w:ascii="David" w:hAnsi="David"/>
          <w:rtl/>
        </w:rPr>
        <w:t xml:space="preserve"> כדי לאפשר לנאשם להוציא לפועל את תכניתו העבריינית, ולא במעידה חד פעמית או באירוע ספונטני אליו נקלע באופן אקראי. </w:t>
      </w:r>
    </w:p>
    <w:p w14:paraId="17422527" w14:textId="77777777" w:rsidR="006113EC" w:rsidRPr="00857D8A" w:rsidRDefault="006113EC" w:rsidP="006113EC">
      <w:pPr>
        <w:spacing w:line="360" w:lineRule="auto"/>
        <w:ind w:left="720" w:right="-851" w:hanging="720"/>
        <w:jc w:val="both"/>
        <w:rPr>
          <w:rFonts w:ascii="David" w:hAnsi="David"/>
          <w:sz w:val="10"/>
          <w:szCs w:val="10"/>
          <w:rtl/>
        </w:rPr>
      </w:pPr>
    </w:p>
    <w:p w14:paraId="5F981884" w14:textId="77777777" w:rsidR="006113EC" w:rsidRPr="006113EC" w:rsidRDefault="006113EC" w:rsidP="006113EC">
      <w:pPr>
        <w:spacing w:line="360" w:lineRule="auto"/>
        <w:ind w:right="-851"/>
        <w:jc w:val="both"/>
        <w:rPr>
          <w:rFonts w:ascii="David" w:hAnsi="David" w:cs="Arial"/>
          <w:sz w:val="2"/>
          <w:szCs w:val="2"/>
          <w:rtl/>
        </w:rPr>
      </w:pPr>
      <w:r>
        <w:rPr>
          <w:rFonts w:ascii="David" w:hAnsi="David"/>
          <w:rtl/>
        </w:rPr>
        <w:tab/>
      </w:r>
    </w:p>
    <w:p w14:paraId="68F16780" w14:textId="77777777" w:rsidR="006113EC" w:rsidRDefault="006113EC" w:rsidP="006113EC">
      <w:pPr>
        <w:spacing w:line="360" w:lineRule="auto"/>
        <w:ind w:left="720" w:right="-851"/>
        <w:jc w:val="both"/>
        <w:rPr>
          <w:rFonts w:ascii="David" w:hAnsi="David"/>
          <w:rtl/>
        </w:rPr>
      </w:pPr>
      <w:r>
        <w:rPr>
          <w:rFonts w:ascii="David" w:hAnsi="David"/>
          <w:b/>
          <w:bCs/>
          <w:rtl/>
        </w:rPr>
        <w:t xml:space="preserve">ב. חלקו של הנאשם בביצוע העבירות הוא מלא ובלעדי. </w:t>
      </w:r>
      <w:r>
        <w:rPr>
          <w:rFonts w:ascii="David" w:hAnsi="David"/>
          <w:rtl/>
        </w:rPr>
        <w:t>הוא היה הראש והמוציא לפועל של תכניתו העבריינית.</w:t>
      </w:r>
      <w:r>
        <w:rPr>
          <w:rFonts w:ascii="David" w:hAnsi="David"/>
          <w:b/>
          <w:bCs/>
          <w:rtl/>
        </w:rPr>
        <w:t xml:space="preserve"> </w:t>
      </w:r>
      <w:r>
        <w:rPr>
          <w:rFonts w:ascii="David" w:hAnsi="David"/>
          <w:rtl/>
        </w:rPr>
        <w:t xml:space="preserve">עסקינן </w:t>
      </w:r>
      <w:r>
        <w:rPr>
          <w:rFonts w:ascii="David" w:hAnsi="David" w:hint="cs"/>
          <w:b/>
          <w:bCs/>
          <w:rtl/>
        </w:rPr>
        <w:t xml:space="preserve">באדם שהיה כבן 44, </w:t>
      </w:r>
      <w:r>
        <w:rPr>
          <w:rFonts w:ascii="David" w:hAnsi="David"/>
          <w:b/>
          <w:bCs/>
          <w:rtl/>
        </w:rPr>
        <w:t xml:space="preserve">מודע </w:t>
      </w:r>
      <w:r>
        <w:rPr>
          <w:rFonts w:ascii="David" w:hAnsi="David" w:hint="cs"/>
          <w:b/>
          <w:bCs/>
          <w:rtl/>
        </w:rPr>
        <w:t xml:space="preserve">היטב </w:t>
      </w:r>
      <w:r>
        <w:rPr>
          <w:rFonts w:ascii="David" w:hAnsi="David"/>
          <w:b/>
          <w:bCs/>
          <w:rtl/>
        </w:rPr>
        <w:t>לטיב מעשיו</w:t>
      </w:r>
      <w:r>
        <w:rPr>
          <w:rFonts w:ascii="David" w:hAnsi="David"/>
          <w:rtl/>
        </w:rPr>
        <w:t xml:space="preserve"> ולחומרה הרבה הטמונה בהם</w:t>
      </w:r>
      <w:r>
        <w:rPr>
          <w:rFonts w:ascii="David" w:hAnsi="David" w:hint="cs"/>
          <w:rtl/>
        </w:rPr>
        <w:t xml:space="preserve"> </w:t>
      </w:r>
      <w:r>
        <w:rPr>
          <w:rFonts w:ascii="David" w:hAnsi="David"/>
          <w:rtl/>
        </w:rPr>
        <w:t>–</w:t>
      </w:r>
      <w:r>
        <w:rPr>
          <w:rFonts w:ascii="David" w:hAnsi="David" w:hint="cs"/>
          <w:rtl/>
        </w:rPr>
        <w:t xml:space="preserve"> משהורשע בעבירה של יצוא, יבוא, מסחר ואספקת סמים עוד ביום 4/5/09 -</w:t>
      </w:r>
      <w:r>
        <w:rPr>
          <w:rFonts w:ascii="David" w:hAnsi="David"/>
          <w:rtl/>
        </w:rPr>
        <w:t xml:space="preserve"> ויכול היה בכל שלב להימנע או לחדול מביצועם; טענת הנאשם בפני שירות המבחן כי גידל את הסמים לשימוש עצמי בלבד, אינה עולה בקנה אחד </w:t>
      </w:r>
      <w:r w:rsidRPr="008909FE">
        <w:rPr>
          <w:rFonts w:ascii="David" w:hAnsi="David"/>
          <w:rtl/>
        </w:rPr>
        <w:t xml:space="preserve">עם עובדות כתב האישום המתוקן בהן הודה, ובגינן הורשע בין היתר בייצור הכנה והפקת סם בכמות של 113.42 ק"ג, וכן בהחזקת סם שלא לצריכה עצמית, </w:t>
      </w:r>
      <w:r w:rsidRPr="008909FE">
        <w:rPr>
          <w:rFonts w:ascii="David" w:hAnsi="David" w:hint="cs"/>
          <w:rtl/>
        </w:rPr>
        <w:t>מעבר לכך שה</w:t>
      </w:r>
      <w:r w:rsidRPr="008909FE">
        <w:rPr>
          <w:rFonts w:ascii="David" w:hAnsi="David"/>
          <w:rtl/>
        </w:rPr>
        <w:t>וא לא חזר בו מהודייתו המלאה בבית המשפט. אין צריך לאמר כי מצבו הכלכלי של הנאשם</w:t>
      </w:r>
      <w:r w:rsidRPr="008909FE">
        <w:rPr>
          <w:rFonts w:ascii="David" w:hAnsi="David" w:hint="cs"/>
          <w:rtl/>
        </w:rPr>
        <w:t xml:space="preserve"> </w:t>
      </w:r>
      <w:r w:rsidRPr="008909FE">
        <w:rPr>
          <w:rFonts w:ascii="David" w:hAnsi="David"/>
          <w:rtl/>
        </w:rPr>
        <w:t>אינו יכול לשמש הצדקה כלשהי לביצוע העבירות.</w:t>
      </w:r>
      <w:r>
        <w:rPr>
          <w:rFonts w:ascii="David" w:hAnsi="David"/>
          <w:rtl/>
        </w:rPr>
        <w:t xml:space="preserve">  </w:t>
      </w:r>
    </w:p>
    <w:p w14:paraId="101C9AC1" w14:textId="77777777" w:rsidR="006113EC" w:rsidRPr="00857D8A" w:rsidRDefault="006113EC" w:rsidP="006113EC">
      <w:pPr>
        <w:spacing w:line="360" w:lineRule="auto"/>
        <w:ind w:left="720" w:right="-851"/>
        <w:jc w:val="both"/>
        <w:rPr>
          <w:rFonts w:ascii="David" w:hAnsi="David"/>
          <w:sz w:val="18"/>
          <w:szCs w:val="18"/>
          <w:rtl/>
        </w:rPr>
      </w:pPr>
    </w:p>
    <w:p w14:paraId="34699E41" w14:textId="77777777" w:rsidR="006113EC" w:rsidRDefault="006113EC" w:rsidP="006113EC">
      <w:pPr>
        <w:spacing w:line="360" w:lineRule="auto"/>
        <w:ind w:left="720" w:right="-851"/>
        <w:jc w:val="both"/>
        <w:rPr>
          <w:rFonts w:ascii="David" w:hAnsi="David"/>
          <w:rtl/>
        </w:rPr>
      </w:pPr>
      <w:r>
        <w:rPr>
          <w:rFonts w:ascii="David" w:hAnsi="David"/>
          <w:b/>
          <w:bCs/>
          <w:rtl/>
        </w:rPr>
        <w:t xml:space="preserve">ג. </w:t>
      </w:r>
      <w:r>
        <w:rPr>
          <w:rFonts w:ascii="David" w:hAnsi="David"/>
          <w:rtl/>
        </w:rPr>
        <w:t xml:space="preserve">אשר </w:t>
      </w:r>
      <w:r>
        <w:rPr>
          <w:rFonts w:ascii="David" w:hAnsi="David" w:hint="cs"/>
          <w:rtl/>
        </w:rPr>
        <w:t>ל</w:t>
      </w:r>
      <w:r>
        <w:rPr>
          <w:rFonts w:ascii="David" w:hAnsi="David"/>
          <w:rtl/>
        </w:rPr>
        <w:t xml:space="preserve">מחלוקת בין הצדדים ביחס למשקל שיש ליתן </w:t>
      </w:r>
      <w:r>
        <w:rPr>
          <w:rFonts w:ascii="David" w:hAnsi="David"/>
          <w:b/>
          <w:bCs/>
          <w:rtl/>
        </w:rPr>
        <w:t>לכמות הסם</w:t>
      </w:r>
      <w:r>
        <w:rPr>
          <w:rFonts w:ascii="David" w:hAnsi="David"/>
          <w:rtl/>
        </w:rPr>
        <w:t xml:space="preserve"> שנתפסה במעבדה שהקים הנאשם, </w:t>
      </w:r>
      <w:r w:rsidRPr="000074FB">
        <w:rPr>
          <w:rFonts w:ascii="David" w:hAnsi="David"/>
          <w:rtl/>
        </w:rPr>
        <w:t xml:space="preserve">ייאמר כבר עתה כי </w:t>
      </w:r>
      <w:r w:rsidRPr="000074FB">
        <w:rPr>
          <w:rFonts w:ascii="David" w:hAnsi="David" w:hint="cs"/>
          <w:rtl/>
        </w:rPr>
        <w:t>מעבר לכך ש</w:t>
      </w:r>
      <w:r w:rsidRPr="000074FB">
        <w:rPr>
          <w:rFonts w:ascii="David" w:hAnsi="David"/>
          <w:rtl/>
        </w:rPr>
        <w:t>ההגנה לא הרימה את הנטל המוטל עליה בשלב הבאת הראיות לעונש</w:t>
      </w:r>
      <w:r w:rsidRPr="00AD0EF1">
        <w:rPr>
          <w:rFonts w:ascii="David" w:hAnsi="David"/>
          <w:b/>
          <w:bCs/>
          <w:rtl/>
        </w:rPr>
        <w:t xml:space="preserve"> </w:t>
      </w:r>
      <w:r>
        <w:rPr>
          <w:rFonts w:ascii="David" w:hAnsi="David" w:hint="cs"/>
          <w:rtl/>
        </w:rPr>
        <w:t xml:space="preserve"> -</w:t>
      </w:r>
      <w:r w:rsidRPr="000074FB">
        <w:rPr>
          <w:rFonts w:ascii="David" w:hAnsi="David"/>
          <w:rtl/>
        </w:rPr>
        <w:t>להוכיח טענתה כי</w:t>
      </w:r>
      <w:r w:rsidRPr="000074FB">
        <w:rPr>
          <w:rFonts w:ascii="David" w:hAnsi="David" w:hint="cs"/>
          <w:rtl/>
        </w:rPr>
        <w:t xml:space="preserve"> אין להתחשב במשקל השתילים וחלקי הצמח הנוספים, וכי 85.72 ק"ג</w:t>
      </w:r>
      <w:r w:rsidRPr="000074FB">
        <w:rPr>
          <w:rFonts w:ascii="David" w:hAnsi="David"/>
          <w:rtl/>
        </w:rPr>
        <w:t xml:space="preserve"> מתוך הקנביס שנתפס, הוא גזם שלא נועד לשימוש כי אם להשמדה</w:t>
      </w:r>
      <w:r>
        <w:rPr>
          <w:rFonts w:ascii="David" w:hAnsi="David" w:hint="cs"/>
          <w:rtl/>
        </w:rPr>
        <w:t xml:space="preserve"> - </w:t>
      </w:r>
      <w:r w:rsidRPr="000074FB">
        <w:rPr>
          <w:rFonts w:ascii="David" w:hAnsi="David"/>
          <w:rtl/>
        </w:rPr>
        <w:t xml:space="preserve"> </w:t>
      </w:r>
      <w:r w:rsidRPr="000074FB">
        <w:rPr>
          <w:rFonts w:ascii="David" w:hAnsi="David" w:hint="cs"/>
          <w:rtl/>
        </w:rPr>
        <w:t>טיעוני ההגנה מנוגדים לרוח הפקודה, מעבר ללשונה,</w:t>
      </w:r>
      <w:r w:rsidRPr="00AD0EF1">
        <w:rPr>
          <w:rFonts w:ascii="David" w:hAnsi="David" w:hint="cs"/>
          <w:b/>
          <w:bCs/>
          <w:rtl/>
        </w:rPr>
        <w:t xml:space="preserve"> </w:t>
      </w:r>
      <w:r w:rsidRPr="00AD0EF1">
        <w:rPr>
          <w:rFonts w:ascii="David" w:hAnsi="David"/>
          <w:rtl/>
        </w:rPr>
        <w:t xml:space="preserve">ולפיכך אין </w:t>
      </w:r>
      <w:r>
        <w:rPr>
          <w:rFonts w:ascii="David" w:hAnsi="David" w:hint="cs"/>
          <w:rtl/>
        </w:rPr>
        <w:t xml:space="preserve">לשיטתי </w:t>
      </w:r>
      <w:r w:rsidRPr="00AD0EF1">
        <w:rPr>
          <w:rFonts w:ascii="David" w:hAnsi="David" w:hint="cs"/>
          <w:rtl/>
        </w:rPr>
        <w:t>ליתן לדברים</w:t>
      </w:r>
      <w:r w:rsidRPr="00AD0EF1">
        <w:rPr>
          <w:rFonts w:ascii="David" w:hAnsi="David"/>
          <w:rtl/>
        </w:rPr>
        <w:t xml:space="preserve"> משמעות בקביעת מתחם העונש ההולם את מעשיו</w:t>
      </w:r>
      <w:r>
        <w:rPr>
          <w:rFonts w:ascii="David" w:hAnsi="David"/>
          <w:rtl/>
        </w:rPr>
        <w:t xml:space="preserve"> של הנאשם. </w:t>
      </w:r>
    </w:p>
    <w:p w14:paraId="52E8E9AC" w14:textId="77777777" w:rsidR="006113EC" w:rsidRPr="0081700F" w:rsidRDefault="006113EC" w:rsidP="006113EC">
      <w:pPr>
        <w:spacing w:line="360" w:lineRule="auto"/>
        <w:ind w:left="720" w:right="-851"/>
        <w:jc w:val="both"/>
        <w:rPr>
          <w:rFonts w:ascii="David" w:hAnsi="David"/>
          <w:sz w:val="12"/>
          <w:szCs w:val="12"/>
          <w:rtl/>
        </w:rPr>
      </w:pPr>
    </w:p>
    <w:p w14:paraId="4C593EF4" w14:textId="77777777" w:rsidR="006113EC" w:rsidRDefault="006113EC" w:rsidP="006113EC">
      <w:pPr>
        <w:spacing w:line="360" w:lineRule="auto"/>
        <w:ind w:left="720" w:right="-851"/>
        <w:jc w:val="both"/>
        <w:rPr>
          <w:rFonts w:ascii="David" w:hAnsi="David"/>
          <w:rtl/>
        </w:rPr>
      </w:pPr>
      <w:r>
        <w:rPr>
          <w:rFonts w:ascii="David" w:hAnsi="David" w:hint="cs"/>
          <w:rtl/>
        </w:rPr>
        <w:t>זפרן</w:t>
      </w:r>
      <w:r>
        <w:rPr>
          <w:rFonts w:ascii="David" w:hAnsi="David"/>
          <w:rtl/>
        </w:rPr>
        <w:t xml:space="preserve"> </w:t>
      </w:r>
      <w:r>
        <w:rPr>
          <w:rFonts w:ascii="David" w:hAnsi="David" w:hint="cs"/>
          <w:rtl/>
        </w:rPr>
        <w:t>חיווה דעתו</w:t>
      </w:r>
      <w:r>
        <w:rPr>
          <w:rFonts w:ascii="David" w:hAnsi="David"/>
          <w:rtl/>
        </w:rPr>
        <w:t xml:space="preserve"> על תהליך ייצור</w:t>
      </w:r>
      <w:r>
        <w:rPr>
          <w:rFonts w:ascii="David" w:hAnsi="David" w:hint="cs"/>
          <w:rtl/>
        </w:rPr>
        <w:t>ו של</w:t>
      </w:r>
      <w:r>
        <w:rPr>
          <w:rFonts w:ascii="David" w:hAnsi="David"/>
          <w:rtl/>
        </w:rPr>
        <w:t xml:space="preserve"> סם הקנביס ועל רמת הפוטנטיות של כל אחד מחלקי צמח הקנביס</w:t>
      </w:r>
      <w:r>
        <w:rPr>
          <w:rFonts w:ascii="David" w:hAnsi="David" w:hint="cs"/>
          <w:rtl/>
        </w:rPr>
        <w:t xml:space="preserve"> </w:t>
      </w:r>
      <w:r>
        <w:rPr>
          <w:rFonts w:ascii="David" w:hAnsi="David"/>
          <w:rtl/>
        </w:rPr>
        <w:t>- התפרחת, שורשי הצמח, ענפיו ועליו</w:t>
      </w:r>
      <w:r>
        <w:rPr>
          <w:rFonts w:ascii="David" w:hAnsi="David" w:hint="cs"/>
          <w:rtl/>
        </w:rPr>
        <w:t>;</w:t>
      </w:r>
      <w:r>
        <w:rPr>
          <w:rFonts w:ascii="David" w:hAnsi="David"/>
          <w:rtl/>
        </w:rPr>
        <w:t xml:space="preserve"> דא עקא, ש</w:t>
      </w:r>
      <w:r>
        <w:rPr>
          <w:rFonts w:ascii="David" w:hAnsi="David" w:hint="cs"/>
          <w:rtl/>
        </w:rPr>
        <w:t xml:space="preserve">הוא </w:t>
      </w:r>
      <w:r>
        <w:rPr>
          <w:rFonts w:ascii="David" w:hAnsi="David"/>
          <w:rtl/>
        </w:rPr>
        <w:t xml:space="preserve">חזר והעיד כי חוות דעתו ניתנה על יסוד הידע </w:t>
      </w:r>
      <w:r w:rsidRPr="00AD0EF1">
        <w:rPr>
          <w:rFonts w:ascii="David" w:hAnsi="David"/>
          <w:rtl/>
        </w:rPr>
        <w:t xml:space="preserve">והניסיון שצבר לגבי </w:t>
      </w:r>
      <w:r w:rsidRPr="00AD0EF1">
        <w:rPr>
          <w:rFonts w:ascii="David" w:hAnsi="David"/>
          <w:b/>
          <w:bCs/>
          <w:rtl/>
        </w:rPr>
        <w:t>ייצור של סם הקנביס בתחום הרפואי בלבד</w:t>
      </w:r>
      <w:r w:rsidRPr="00AD0EF1">
        <w:rPr>
          <w:rFonts w:ascii="David" w:hAnsi="David"/>
          <w:rtl/>
        </w:rPr>
        <w:t xml:space="preserve"> בחברות הפועלות על פי חוק, וכי קביעותיו לעניין מדיניות </w:t>
      </w:r>
      <w:r w:rsidRPr="00AD0EF1">
        <w:rPr>
          <w:rFonts w:ascii="David" w:hAnsi="David" w:hint="cs"/>
          <w:rtl/>
        </w:rPr>
        <w:t xml:space="preserve">ההשלכה </w:t>
      </w:r>
      <w:r w:rsidRPr="00AD0EF1">
        <w:rPr>
          <w:rFonts w:ascii="David" w:hAnsi="David"/>
          <w:rtl/>
        </w:rPr>
        <w:t xml:space="preserve">של חלקי צמח הקנביס הנוספים – </w:t>
      </w:r>
      <w:r w:rsidRPr="00AD0EF1">
        <w:rPr>
          <w:rFonts w:ascii="David" w:hAnsi="David" w:hint="cs"/>
          <w:rtl/>
        </w:rPr>
        <w:t xml:space="preserve">אותם כינה </w:t>
      </w:r>
      <w:r w:rsidRPr="00AD0EF1">
        <w:rPr>
          <w:rFonts w:ascii="David" w:hAnsi="David"/>
          <w:rtl/>
        </w:rPr>
        <w:t xml:space="preserve"> "הגזם" - אף היא מייחסת לעולם הרפואי בלבד. </w:t>
      </w:r>
      <w:r w:rsidRPr="00AD0EF1">
        <w:rPr>
          <w:rFonts w:ascii="David" w:hAnsi="David" w:hint="cs"/>
          <w:rtl/>
        </w:rPr>
        <w:t>זפרן</w:t>
      </w:r>
      <w:r w:rsidRPr="00AD0EF1">
        <w:rPr>
          <w:rFonts w:ascii="David" w:hAnsi="David"/>
          <w:rtl/>
        </w:rPr>
        <w:t xml:space="preserve"> חזר ואמר כי אין לו ניסיון בעולם הפלילי, וכל ידיעה ביחס לאופן גידולו של סם הקנביס</w:t>
      </w:r>
      <w:r>
        <w:rPr>
          <w:rFonts w:ascii="David" w:hAnsi="David"/>
          <w:rtl/>
        </w:rPr>
        <w:t xml:space="preserve"> בעולם העברייני, לרבות ביחס לשאלה אם מטרות החברות החוקיות והמחקרים עליהם הן מתבססות תואמ</w:t>
      </w:r>
      <w:r>
        <w:rPr>
          <w:rFonts w:ascii="David" w:hAnsi="David" w:hint="cs"/>
          <w:rtl/>
        </w:rPr>
        <w:t>ות</w:t>
      </w:r>
      <w:r>
        <w:rPr>
          <w:rFonts w:ascii="David" w:hAnsi="David"/>
          <w:rtl/>
        </w:rPr>
        <w:t xml:space="preserve"> את מטרות העולם העברייני</w:t>
      </w:r>
      <w:r>
        <w:rPr>
          <w:rFonts w:ascii="David" w:hAnsi="David" w:hint="cs"/>
          <w:rtl/>
        </w:rPr>
        <w:t>, להשיא את רווחיו</w:t>
      </w:r>
      <w:r>
        <w:rPr>
          <w:rFonts w:ascii="David" w:hAnsi="David"/>
          <w:rtl/>
        </w:rPr>
        <w:t xml:space="preserve">. </w:t>
      </w:r>
      <w:r>
        <w:rPr>
          <w:rFonts w:ascii="David" w:hAnsi="David" w:hint="cs"/>
          <w:rtl/>
        </w:rPr>
        <w:t xml:space="preserve">כן מסר כי </w:t>
      </w:r>
      <w:r>
        <w:rPr>
          <w:rFonts w:ascii="David" w:hAnsi="David"/>
          <w:rtl/>
        </w:rPr>
        <w:t xml:space="preserve">אין לו ידיעה לגבי רמת האיכות הנוהגת לגבי ייצור הסם בעולם העברייני. יתר על כן, </w:t>
      </w:r>
      <w:r>
        <w:rPr>
          <w:rFonts w:ascii="David" w:hAnsi="David" w:hint="cs"/>
          <w:rtl/>
        </w:rPr>
        <w:t>זפרן</w:t>
      </w:r>
      <w:r>
        <w:rPr>
          <w:rFonts w:ascii="David" w:hAnsi="David"/>
          <w:rtl/>
        </w:rPr>
        <w:t xml:space="preserve"> לא פסל אפשרות כי בעולם העברייני ניתן לערבב את הגזם עם החלק הטוב של הצמח מבחינת החומר הפעיל, ובכך לקבל סם באיכות נמוכה יותר אבל שמיש</w:t>
      </w:r>
      <w:r>
        <w:rPr>
          <w:rFonts w:ascii="David" w:hAnsi="David" w:hint="cs"/>
          <w:rtl/>
        </w:rPr>
        <w:t>,</w:t>
      </w:r>
      <w:r>
        <w:rPr>
          <w:rFonts w:ascii="David" w:hAnsi="David"/>
          <w:rtl/>
        </w:rPr>
        <w:t xml:space="preserve"> באומרו "</w:t>
      </w:r>
      <w:r>
        <w:rPr>
          <w:rFonts w:ascii="David" w:hAnsi="David"/>
          <w:b/>
          <w:bCs/>
          <w:rtl/>
        </w:rPr>
        <w:t>... גם חול אפשר לערבב, אני לא יודע איך עבריינים פועלים</w:t>
      </w:r>
      <w:r>
        <w:rPr>
          <w:rFonts w:ascii="David" w:hAnsi="David"/>
          <w:rtl/>
        </w:rPr>
        <w:t xml:space="preserve">". </w:t>
      </w:r>
      <w:r w:rsidRPr="000074FB">
        <w:rPr>
          <w:rFonts w:ascii="David" w:hAnsi="David" w:hint="cs"/>
          <w:rtl/>
        </w:rPr>
        <w:t xml:space="preserve">זאת, מעבר לכך שבעדותו אישר כי גם </w:t>
      </w:r>
      <w:r w:rsidRPr="000074FB">
        <w:rPr>
          <w:rFonts w:ascii="David" w:hAnsi="David"/>
          <w:rtl/>
        </w:rPr>
        <w:t>בעלי הצמח ניתן למצוא</w:t>
      </w:r>
      <w:r w:rsidRPr="000074FB">
        <w:rPr>
          <w:rFonts w:ascii="David" w:hAnsi="David" w:hint="cs"/>
          <w:rtl/>
        </w:rPr>
        <w:t xml:space="preserve"> חומר פעיל בריכוז של 10-20% מהתפרחת</w:t>
      </w:r>
      <w:r>
        <w:rPr>
          <w:rFonts w:ascii="David" w:hAnsi="David" w:hint="cs"/>
          <w:rtl/>
        </w:rPr>
        <w:t xml:space="preserve"> (עמ' 14 לפרוט', ש' 9- 12). (למעלה מן הצורך יצוינו דבריו של זפרן בעדותו כי גם החברות העוסקות בייצור סם קנביס ברישיון למטרת רפואית</w:t>
      </w:r>
      <w:r>
        <w:rPr>
          <w:rFonts w:ascii="David" w:hAnsi="David"/>
          <w:rtl/>
        </w:rPr>
        <w:t xml:space="preserve"> </w:t>
      </w:r>
      <w:r>
        <w:rPr>
          <w:rFonts w:ascii="David" w:hAnsi="David" w:hint="cs"/>
          <w:rtl/>
        </w:rPr>
        <w:t xml:space="preserve">נוהגות למכור את האדמה המעורבת בחלקי קנביס (עמ' 14 לפרוט', ש' 6- 8)). </w:t>
      </w:r>
    </w:p>
    <w:p w14:paraId="16D0FDD2" w14:textId="77777777" w:rsidR="006113EC" w:rsidRPr="00F977F5" w:rsidRDefault="006113EC" w:rsidP="006113EC">
      <w:pPr>
        <w:spacing w:line="360" w:lineRule="auto"/>
        <w:ind w:left="720" w:right="-851"/>
        <w:jc w:val="both"/>
        <w:rPr>
          <w:rFonts w:ascii="David" w:hAnsi="David"/>
          <w:sz w:val="12"/>
          <w:szCs w:val="12"/>
          <w:rtl/>
        </w:rPr>
      </w:pPr>
    </w:p>
    <w:p w14:paraId="6AA61955" w14:textId="77777777" w:rsidR="006113EC" w:rsidRDefault="006113EC" w:rsidP="006113EC">
      <w:pPr>
        <w:spacing w:line="360" w:lineRule="auto"/>
        <w:ind w:left="720" w:right="-851"/>
        <w:jc w:val="both"/>
        <w:rPr>
          <w:rFonts w:ascii="David" w:hAnsi="David"/>
          <w:rtl/>
        </w:rPr>
      </w:pPr>
      <w:r>
        <w:rPr>
          <w:rFonts w:ascii="David" w:hAnsi="David"/>
          <w:rtl/>
        </w:rPr>
        <w:t xml:space="preserve">בנתונים אלו לא </w:t>
      </w:r>
      <w:r>
        <w:rPr>
          <w:rFonts w:ascii="David" w:hAnsi="David" w:hint="cs"/>
          <w:rtl/>
        </w:rPr>
        <w:t xml:space="preserve">ניתן לקבוע כי הנאשם לא היה </w:t>
      </w:r>
      <w:r>
        <w:rPr>
          <w:rFonts w:ascii="David" w:hAnsi="David"/>
          <w:rtl/>
        </w:rPr>
        <w:t>עושה שימוש בחלקי צמח הקנביס הנוספים שנתפסו בדירה</w:t>
      </w:r>
      <w:r>
        <w:rPr>
          <w:rFonts w:ascii="David" w:hAnsi="David" w:hint="cs"/>
          <w:rtl/>
        </w:rPr>
        <w:t xml:space="preserve"> ל</w:t>
      </w:r>
      <w:r>
        <w:rPr>
          <w:rFonts w:ascii="David" w:hAnsi="David"/>
          <w:rtl/>
        </w:rPr>
        <w:t xml:space="preserve">שם הכנת מנות רבות יותר של סם, במטרה להפיק רווח גדול יותר, וכי לא בכדי לא זרקם או השמידם. </w:t>
      </w:r>
    </w:p>
    <w:p w14:paraId="0126CCFE" w14:textId="77777777" w:rsidR="006113EC" w:rsidRPr="00857D8A" w:rsidRDefault="006113EC" w:rsidP="006113EC">
      <w:pPr>
        <w:spacing w:line="360" w:lineRule="auto"/>
        <w:ind w:left="720" w:right="-851"/>
        <w:jc w:val="both"/>
        <w:rPr>
          <w:rFonts w:ascii="David" w:hAnsi="David"/>
          <w:sz w:val="16"/>
          <w:szCs w:val="16"/>
          <w:rtl/>
        </w:rPr>
      </w:pPr>
    </w:p>
    <w:p w14:paraId="4892CA18" w14:textId="77777777" w:rsidR="006113EC" w:rsidRDefault="006113EC" w:rsidP="006113EC">
      <w:pPr>
        <w:spacing w:line="360" w:lineRule="auto"/>
        <w:ind w:left="720" w:right="-851"/>
        <w:jc w:val="both"/>
        <w:rPr>
          <w:rFonts w:ascii="David" w:hAnsi="David"/>
          <w:rtl/>
        </w:rPr>
      </w:pPr>
      <w:r>
        <w:rPr>
          <w:rFonts w:ascii="David" w:hAnsi="David"/>
          <w:rtl/>
        </w:rPr>
        <w:t>זאת ועוד, אני רואה לדחות את טענת ההגנה כי בנסיבות העניין יש לייחס משקל מכריע בקביעת מתחם הענישה לכמות שתילי הקנביס שנתפסה במעבדה- כ- 120</w:t>
      </w:r>
      <w:r>
        <w:rPr>
          <w:rFonts w:ascii="David" w:hAnsi="David" w:hint="cs"/>
          <w:rtl/>
        </w:rPr>
        <w:t xml:space="preserve"> שתילים -</w:t>
      </w:r>
      <w:r>
        <w:rPr>
          <w:rFonts w:ascii="David" w:hAnsi="David"/>
          <w:rtl/>
        </w:rPr>
        <w:t xml:space="preserve"> בלא מתן משמעות למשקל הכולל של הסם שנתפס.</w:t>
      </w:r>
      <w:r>
        <w:rPr>
          <w:rFonts w:ascii="David" w:hAnsi="David" w:hint="cs"/>
          <w:rtl/>
        </w:rPr>
        <w:t xml:space="preserve"> </w:t>
      </w:r>
      <w:r>
        <w:rPr>
          <w:rFonts w:ascii="David" w:hAnsi="David"/>
          <w:rtl/>
        </w:rPr>
        <w:t>לא זאת בלבד ש</w:t>
      </w:r>
      <w:r>
        <w:rPr>
          <w:rFonts w:ascii="David" w:hAnsi="David" w:hint="cs"/>
          <w:rtl/>
        </w:rPr>
        <w:t xml:space="preserve">טענה זו </w:t>
      </w:r>
      <w:r>
        <w:rPr>
          <w:rFonts w:ascii="David" w:hAnsi="David"/>
          <w:rtl/>
        </w:rPr>
        <w:t>אינה מתיישבת עם הוראות הדין והעמדה הנוהגת בפסיקת בתי המשפט, אלא שגם מ</w:t>
      </w:r>
      <w:r>
        <w:rPr>
          <w:rFonts w:ascii="David" w:hAnsi="David"/>
          <w:b/>
          <w:bCs/>
          <w:rtl/>
        </w:rPr>
        <w:t>עניין הרוש</w:t>
      </w:r>
      <w:r>
        <w:rPr>
          <w:rFonts w:ascii="David" w:hAnsi="David"/>
          <w:rtl/>
        </w:rPr>
        <w:t xml:space="preserve"> הנ"ל</w:t>
      </w:r>
      <w:r>
        <w:rPr>
          <w:rFonts w:ascii="David" w:hAnsi="David" w:hint="cs"/>
          <w:rtl/>
        </w:rPr>
        <w:t>, ש</w:t>
      </w:r>
      <w:r>
        <w:rPr>
          <w:rFonts w:ascii="David" w:hAnsi="David"/>
          <w:rtl/>
        </w:rPr>
        <w:t>עליו ביקשה ההגנה להסתמך לא ניתן ללמוד כי כמות שתילי הסם שנתפסו היא אשר ש</w:t>
      </w:r>
      <w:r>
        <w:rPr>
          <w:rFonts w:ascii="David" w:hAnsi="David" w:hint="cs"/>
          <w:rtl/>
        </w:rPr>
        <w:t>י</w:t>
      </w:r>
      <w:r>
        <w:rPr>
          <w:rFonts w:ascii="David" w:hAnsi="David"/>
          <w:rtl/>
        </w:rPr>
        <w:t xml:space="preserve">משה בסיס מכריע להחמרה בעונשו של הנאשם, וממילא אין הנדון דומה לראיה. באותו מקרה הקים הנאשם מעבדה לייצור סם מסוג קנביס במרתף בית פרטי אותו שכר, ובחיפוש שנערך אצלו נמצאו 378 שתילי צמח קנביס במשקל כולל של כ- 283 גרם נטו. בית משפט השלום קבע מתחם ענישה הנע בין של"צ ומאסר מותנה ל-24 חודשי מאסר בפועל וגזר על הנאשם 10 חודשי מאסר לריצוי בפועל, ואילו בית-המשפט המחוזי הפחית את עונשו והעמידו על 7 חודשי מאסר בפועל. בית המשפט העליון דחה את בקשת רשות הערעור שהגיש הנאשם, בין השאר </w:t>
      </w:r>
      <w:r w:rsidRPr="00857D8A">
        <w:rPr>
          <w:rFonts w:ascii="David" w:hAnsi="David"/>
          <w:u w:val="single"/>
          <w:rtl/>
        </w:rPr>
        <w:t>בדחותו את טענת</w:t>
      </w:r>
      <w:r>
        <w:rPr>
          <w:rFonts w:ascii="David" w:hAnsi="David" w:hint="cs"/>
          <w:u w:val="single"/>
          <w:rtl/>
        </w:rPr>
        <w:t xml:space="preserve"> ההגנה</w:t>
      </w:r>
      <w:r w:rsidRPr="00857D8A">
        <w:rPr>
          <w:rFonts w:ascii="David" w:hAnsi="David"/>
          <w:u w:val="single"/>
          <w:rtl/>
        </w:rPr>
        <w:t xml:space="preserve"> כי כמות שתילי הסם היא ששמשה בסיס להחמרה בעונשו</w:t>
      </w:r>
      <w:r>
        <w:rPr>
          <w:rFonts w:ascii="David" w:hAnsi="David"/>
          <w:rtl/>
        </w:rPr>
        <w:t>. וכך נקבע מפי כב' הש' שהם:</w:t>
      </w:r>
    </w:p>
    <w:p w14:paraId="425FDFCC" w14:textId="77777777" w:rsidR="006113EC" w:rsidRPr="00857D8A" w:rsidRDefault="006113EC" w:rsidP="006113EC">
      <w:pPr>
        <w:spacing w:line="360" w:lineRule="auto"/>
        <w:ind w:left="720" w:right="-851"/>
        <w:jc w:val="both"/>
        <w:rPr>
          <w:rFonts w:ascii="David" w:hAnsi="David"/>
          <w:sz w:val="10"/>
          <w:szCs w:val="10"/>
          <w:rtl/>
        </w:rPr>
      </w:pPr>
    </w:p>
    <w:p w14:paraId="73197BAF" w14:textId="77777777" w:rsidR="006113EC" w:rsidRDefault="006113EC" w:rsidP="006113EC">
      <w:pPr>
        <w:spacing w:line="360" w:lineRule="auto"/>
        <w:ind w:left="1440" w:right="-851"/>
        <w:jc w:val="both"/>
        <w:rPr>
          <w:rStyle w:val="11"/>
          <w:rFonts w:ascii="Arial" w:hAnsi="Arial" w:cs="Arial"/>
          <w:sz w:val="22"/>
          <w:szCs w:val="22"/>
          <w:rtl/>
        </w:rPr>
      </w:pPr>
      <w:r w:rsidRPr="00857D8A">
        <w:rPr>
          <w:rFonts w:ascii="Arial" w:hAnsi="Arial" w:cs="Arial"/>
          <w:sz w:val="22"/>
          <w:szCs w:val="22"/>
          <w:rtl/>
        </w:rPr>
        <w:t>"</w:t>
      </w:r>
      <w:r w:rsidRPr="00857D8A">
        <w:rPr>
          <w:rStyle w:val="11"/>
          <w:rFonts w:ascii="Arial" w:hAnsi="Arial" w:cs="Arial"/>
          <w:sz w:val="22"/>
          <w:szCs w:val="22"/>
          <w:rtl/>
        </w:rPr>
        <w:t xml:space="preserve">אוסיף, למעלה מן הצורך, כי גם לגופו של עניין אין בידי לקבל את טענותיו של המבקש. המבקש טוען, כאמור, כי כמות שתילי הסם שנתפסו בבית היא אשר שימשה בסיס מכריע להחמרת עונשו, להבדיל ממשקלם הנמוך (יחסית) של הסמים שנתפסו. אין בידי לקבל טענתו זו של המבקש. </w:t>
      </w:r>
      <w:r w:rsidRPr="00857D8A">
        <w:rPr>
          <w:rStyle w:val="11"/>
          <w:rFonts w:ascii="Arial" w:hAnsi="Arial" w:cs="Arial"/>
          <w:sz w:val="22"/>
          <w:szCs w:val="22"/>
          <w:u w:val="single"/>
          <w:rtl/>
        </w:rPr>
        <w:t xml:space="preserve">מגזר דינו של בית משפט השלום עולה במפורש, כי חומרת מעשיו נקבעה על בסיס </w:t>
      </w:r>
      <w:r w:rsidRPr="00857D8A">
        <w:rPr>
          <w:rStyle w:val="11"/>
          <w:rFonts w:ascii="Arial" w:hAnsi="Arial" w:cs="Arial"/>
          <w:b/>
          <w:sz w:val="22"/>
          <w:szCs w:val="22"/>
          <w:u w:val="single"/>
          <w:rtl/>
        </w:rPr>
        <w:t>כלל נסיבות המקרה</w:t>
      </w:r>
      <w:r w:rsidRPr="00857D8A">
        <w:rPr>
          <w:rStyle w:val="11"/>
          <w:rFonts w:ascii="Arial" w:hAnsi="Arial" w:cs="Arial"/>
          <w:sz w:val="22"/>
          <w:szCs w:val="22"/>
          <w:u w:val="single"/>
          <w:rtl/>
        </w:rPr>
        <w:t>, ולא, כפי שטוען המבקש, על בסיס כמות שתילי הסם שנמצאו בבית</w:t>
      </w:r>
      <w:r w:rsidRPr="00857D8A">
        <w:rPr>
          <w:rStyle w:val="11"/>
          <w:rFonts w:ascii="Arial" w:hAnsi="Arial" w:cs="Arial"/>
          <w:sz w:val="22"/>
          <w:szCs w:val="22"/>
          <w:rtl/>
        </w:rPr>
        <w:t>. בית משפט השלום קבע, כי:</w:t>
      </w:r>
      <w:r>
        <w:rPr>
          <w:rStyle w:val="11"/>
          <w:rFonts w:ascii="Arial" w:hAnsi="Arial" w:cs="Arial" w:hint="cs"/>
          <w:sz w:val="22"/>
          <w:szCs w:val="22"/>
          <w:rtl/>
        </w:rPr>
        <w:t xml:space="preserve"> </w:t>
      </w:r>
    </w:p>
    <w:p w14:paraId="33AADBF7" w14:textId="77777777" w:rsidR="006113EC" w:rsidRPr="00F977F5" w:rsidRDefault="006113EC" w:rsidP="006113EC">
      <w:pPr>
        <w:spacing w:line="360" w:lineRule="auto"/>
        <w:ind w:left="1440" w:right="-851"/>
        <w:jc w:val="both"/>
        <w:rPr>
          <w:rStyle w:val="11"/>
          <w:rFonts w:ascii="Arial" w:hAnsi="Arial" w:cs="Arial"/>
          <w:sz w:val="10"/>
          <w:szCs w:val="10"/>
          <w:rtl/>
        </w:rPr>
      </w:pPr>
    </w:p>
    <w:p w14:paraId="3CC56214" w14:textId="77777777" w:rsidR="006113EC" w:rsidRPr="00857D8A" w:rsidRDefault="006113EC" w:rsidP="006113EC">
      <w:pPr>
        <w:spacing w:line="360" w:lineRule="auto"/>
        <w:ind w:left="1440" w:right="-851"/>
        <w:jc w:val="both"/>
        <w:rPr>
          <w:rStyle w:val="11"/>
          <w:rFonts w:ascii="Arial" w:hAnsi="Arial" w:cs="Arial"/>
          <w:sz w:val="22"/>
          <w:szCs w:val="22"/>
          <w:rtl/>
        </w:rPr>
      </w:pPr>
      <w:r w:rsidRPr="00857D8A">
        <w:rPr>
          <w:rStyle w:val="11"/>
          <w:rFonts w:ascii="Arial" w:hAnsi="Arial" w:cs="Arial"/>
          <w:sz w:val="22"/>
          <w:szCs w:val="22"/>
          <w:rtl/>
        </w:rPr>
        <w:t xml:space="preserve">"בענייננו מדובר במי ששכר לצורך גידול הסם המסוכן בית מיוחד אשר יתאים לצרכיו אלה ובמרתף הבית אשר יועד להיות מעבדה לגידול סמים, אכן הקים מעבדה לצורך כך, מתוכננת ומאובזרת כראוי. [המבקש] השקיע לא מעט מאמצים בתכנון המעבדה, ברכישת חומרים ומתקנים ובהקמתה. כל כולו של מרתף הבית יועד לגידול הסמים באופן המיטבי לעשות כן. במקום נמצאה כמות גדולה של שתילי צמח </w:t>
      </w:r>
      <w:r>
        <w:rPr>
          <w:rStyle w:val="11"/>
          <w:rFonts w:ascii="Arial" w:hAnsi="Arial" w:cs="Arial"/>
          <w:sz w:val="22"/>
          <w:szCs w:val="22"/>
          <w:rtl/>
        </w:rPr>
        <w:t>קנביס</w:t>
      </w:r>
      <w:r w:rsidRPr="00857D8A">
        <w:rPr>
          <w:rStyle w:val="11"/>
          <w:rFonts w:ascii="Arial" w:hAnsi="Arial" w:cs="Arial"/>
          <w:sz w:val="22"/>
          <w:szCs w:val="22"/>
          <w:rtl/>
        </w:rPr>
        <w:t xml:space="preserve"> – 378 שתילים. אם כמות הסם המצויינת בכתב האישום אינה גדולה באופן יחסי, הרי זה משום שהמעבדה נמצאה זמן קצר לאחר הקמתה וכאשר השתילים עוד היו בגדר נבטים, כמופיע אף בצילומים שתעדו את המעבדה בעת החיפוש. על כן, </w:t>
      </w:r>
      <w:r w:rsidRPr="00857D8A">
        <w:rPr>
          <w:rStyle w:val="11"/>
          <w:rFonts w:ascii="Arial" w:hAnsi="Arial" w:cs="Arial"/>
          <w:sz w:val="22"/>
          <w:szCs w:val="22"/>
          <w:u w:val="single"/>
          <w:rtl/>
        </w:rPr>
        <w:t>אין ללמוד ממשקל הסם המצויין בכתב האישום על נסיבות האירוע ועל חומרתו, אלא שיש ללמוד על כך ממכלול הנסיבות האופפות אותו וכמתואר לעיל</w:t>
      </w:r>
      <w:r w:rsidRPr="00857D8A">
        <w:rPr>
          <w:rStyle w:val="11"/>
          <w:rFonts w:ascii="Arial" w:hAnsi="Arial" w:cs="Arial"/>
          <w:sz w:val="22"/>
          <w:szCs w:val="22"/>
          <w:rtl/>
        </w:rPr>
        <w:t xml:space="preserve">." (ההדגשות שלי – א.ש.). </w:t>
      </w:r>
    </w:p>
    <w:p w14:paraId="7B5080D0" w14:textId="77777777" w:rsidR="006113EC" w:rsidRPr="000278FB" w:rsidRDefault="006113EC" w:rsidP="006113EC">
      <w:pPr>
        <w:spacing w:line="360" w:lineRule="auto"/>
        <w:ind w:left="2160" w:right="-851"/>
        <w:jc w:val="both"/>
        <w:rPr>
          <w:rStyle w:val="11"/>
          <w:rFonts w:ascii="Arial" w:hAnsi="Arial" w:cs="Arial"/>
          <w:sz w:val="4"/>
          <w:szCs w:val="4"/>
          <w:rtl/>
        </w:rPr>
      </w:pPr>
    </w:p>
    <w:p w14:paraId="5A6AACD0" w14:textId="77777777" w:rsidR="006113EC" w:rsidRPr="00857D8A" w:rsidRDefault="006113EC" w:rsidP="006113EC">
      <w:pPr>
        <w:spacing w:line="360" w:lineRule="auto"/>
        <w:ind w:left="1440" w:right="-851"/>
        <w:jc w:val="both"/>
        <w:rPr>
          <w:rStyle w:val="11"/>
          <w:rFonts w:ascii="Arial" w:hAnsi="Arial" w:cs="Arial"/>
          <w:sz w:val="22"/>
          <w:szCs w:val="22"/>
          <w:rtl/>
        </w:rPr>
      </w:pPr>
      <w:r w:rsidRPr="00857D8A">
        <w:rPr>
          <w:rStyle w:val="11"/>
          <w:rFonts w:ascii="Arial" w:hAnsi="Arial" w:cs="Arial"/>
          <w:sz w:val="22"/>
          <w:szCs w:val="22"/>
          <w:rtl/>
        </w:rPr>
        <w:t xml:space="preserve">בית המשפט המחוזי אימץ מסקנה זו, בקובעו כי: </w:t>
      </w:r>
      <w:r w:rsidRPr="00857D8A">
        <w:rPr>
          <w:rFonts w:ascii="Arial" w:hAnsi="Arial" w:cs="Arial"/>
          <w:sz w:val="22"/>
          <w:szCs w:val="22"/>
          <w:rtl/>
        </w:rPr>
        <w:t>"אנו רואים עין בעין עם [בית משפט השלום] [...] [כי] אין למשקל הקנבוס משמעות מעבר למה שייחס לה [בית משפט השלום] לאור פוטנציאל הנזק שהיה אמור להיגרם אילו נתפסה המעבדה זמן לא רב לאחר שנתפסה בפועל, דהיינו כחודשיים לאחר הקמתה</w:t>
      </w:r>
      <w:r w:rsidRPr="00857D8A">
        <w:rPr>
          <w:rStyle w:val="11"/>
          <w:rFonts w:ascii="Arial" w:hAnsi="Arial" w:cs="Arial"/>
          <w:sz w:val="22"/>
          <w:szCs w:val="22"/>
          <w:rtl/>
        </w:rPr>
        <w:t>".</w:t>
      </w:r>
    </w:p>
    <w:p w14:paraId="49748E24" w14:textId="77777777" w:rsidR="006113EC" w:rsidRPr="00857D8A" w:rsidRDefault="006113EC" w:rsidP="006113EC">
      <w:pPr>
        <w:spacing w:line="360" w:lineRule="auto"/>
        <w:ind w:left="1440" w:right="-851"/>
        <w:jc w:val="both"/>
        <w:rPr>
          <w:rStyle w:val="11"/>
          <w:rFonts w:ascii="Arial" w:hAnsi="Arial" w:cs="Arial"/>
          <w:sz w:val="8"/>
          <w:szCs w:val="8"/>
          <w:rtl/>
        </w:rPr>
      </w:pPr>
    </w:p>
    <w:p w14:paraId="177DC81B" w14:textId="77777777" w:rsidR="006113EC" w:rsidRPr="000278FB" w:rsidRDefault="006113EC" w:rsidP="006113EC">
      <w:pPr>
        <w:spacing w:line="360" w:lineRule="auto"/>
        <w:ind w:left="1440" w:right="-851"/>
        <w:jc w:val="both"/>
        <w:rPr>
          <w:rStyle w:val="11"/>
          <w:rFonts w:ascii="Arial" w:hAnsi="Arial" w:cs="Arial"/>
          <w:sz w:val="22"/>
          <w:szCs w:val="22"/>
          <w:u w:val="single"/>
          <w:rtl/>
        </w:rPr>
      </w:pPr>
      <w:r w:rsidRPr="000278FB">
        <w:rPr>
          <w:rStyle w:val="11"/>
          <w:rFonts w:ascii="Arial" w:hAnsi="Arial" w:cs="Arial"/>
          <w:sz w:val="22"/>
          <w:szCs w:val="22"/>
          <w:u w:val="single"/>
          <w:rtl/>
        </w:rPr>
        <w:t>ניתן לקבוע, אפוא, כי עונשו של המבקש נגזר, בסופו של יום, על בסיס כלל נסיבות המקרה, ובכללן, אופן הקמת המעבדה; אבזורה של המעבדה; שטחה מתוך שטח המרתף; היקף הייצור; כמות השתילים ומשקל הסם. נסיבות אלו נשקלו לצורך קביעת עונשו של המבקש, ובדין נעשה כן על-ידי הערכאות הקודמות</w:t>
      </w:r>
      <w:r>
        <w:rPr>
          <w:rFonts w:ascii="David" w:hAnsi="David" w:hint="cs"/>
          <w:rtl/>
        </w:rPr>
        <w:t xml:space="preserve">" </w:t>
      </w:r>
      <w:r w:rsidRPr="001664D8">
        <w:rPr>
          <w:rFonts w:ascii="David" w:hAnsi="David" w:hint="cs"/>
          <w:rtl/>
        </w:rPr>
        <w:t>(ההדגשות אינן במקור- ד.ס.)</w:t>
      </w:r>
      <w:r>
        <w:rPr>
          <w:rStyle w:val="11"/>
          <w:rFonts w:ascii="Arial" w:hAnsi="Arial" w:cs="Arial" w:hint="cs"/>
          <w:sz w:val="22"/>
          <w:szCs w:val="22"/>
          <w:u w:val="single"/>
          <w:rtl/>
        </w:rPr>
        <w:t>.</w:t>
      </w:r>
    </w:p>
    <w:p w14:paraId="4F728328" w14:textId="77777777" w:rsidR="006113EC" w:rsidRPr="00DB5BA2" w:rsidRDefault="006113EC" w:rsidP="006113EC">
      <w:pPr>
        <w:spacing w:line="360" w:lineRule="auto"/>
        <w:ind w:left="1440" w:right="-851"/>
        <w:jc w:val="both"/>
        <w:rPr>
          <w:rStyle w:val="11"/>
          <w:rFonts w:ascii="Arial" w:hAnsi="Arial" w:cs="Arial"/>
          <w:sz w:val="12"/>
          <w:szCs w:val="12"/>
          <w:rtl/>
        </w:rPr>
      </w:pPr>
    </w:p>
    <w:p w14:paraId="771E7D14" w14:textId="77777777" w:rsidR="006113EC" w:rsidRDefault="006113EC" w:rsidP="006113EC">
      <w:pPr>
        <w:spacing w:line="360" w:lineRule="auto"/>
        <w:ind w:left="720" w:right="-851"/>
        <w:jc w:val="both"/>
        <w:rPr>
          <w:rtl/>
        </w:rPr>
      </w:pPr>
      <w:r>
        <w:rPr>
          <w:rFonts w:ascii="David" w:hAnsi="David"/>
          <w:rtl/>
        </w:rPr>
        <w:t>כן ראו דבריו של כב' הש' ג'ובראן ב</w:t>
      </w:r>
      <w:hyperlink r:id="rId44" w:history="1">
        <w:r w:rsidR="00CD5C2A" w:rsidRPr="00CD5C2A">
          <w:rPr>
            <w:rFonts w:ascii="David" w:hAnsi="David"/>
            <w:color w:val="0000FF"/>
            <w:u w:val="single"/>
            <w:rtl/>
          </w:rPr>
          <w:t>ע"פ 8988/16</w:t>
        </w:r>
      </w:hyperlink>
      <w:r>
        <w:rPr>
          <w:rFonts w:ascii="David" w:hAnsi="David"/>
          <w:rtl/>
        </w:rPr>
        <w:t xml:space="preserve"> </w:t>
      </w:r>
      <w:r>
        <w:rPr>
          <w:rFonts w:ascii="David" w:hAnsi="David"/>
          <w:b/>
          <w:bCs/>
          <w:rtl/>
        </w:rPr>
        <w:t>בן סימון נ' מדינת ישראל</w:t>
      </w:r>
      <w:r>
        <w:rPr>
          <w:rFonts w:ascii="David" w:hAnsi="David"/>
          <w:rtl/>
        </w:rPr>
        <w:t xml:space="preserve"> (8/3/17; לעיל ולהלן: עניין בן סימון), כדלהלן: </w:t>
      </w:r>
    </w:p>
    <w:p w14:paraId="67B16984" w14:textId="77777777" w:rsidR="006113EC" w:rsidRPr="000278FB" w:rsidRDefault="006113EC" w:rsidP="006113EC">
      <w:pPr>
        <w:spacing w:line="360" w:lineRule="auto"/>
        <w:ind w:left="720" w:right="-851"/>
        <w:jc w:val="both"/>
        <w:rPr>
          <w:sz w:val="6"/>
          <w:szCs w:val="6"/>
          <w:rtl/>
        </w:rPr>
      </w:pPr>
    </w:p>
    <w:p w14:paraId="1C29D388" w14:textId="77777777" w:rsidR="006113EC" w:rsidRDefault="006113EC" w:rsidP="006113EC">
      <w:pPr>
        <w:spacing w:line="360" w:lineRule="auto"/>
        <w:ind w:left="1440" w:right="-851"/>
        <w:jc w:val="both"/>
        <w:rPr>
          <w:rFonts w:ascii="David" w:hAnsi="David"/>
          <w:sz w:val="22"/>
          <w:szCs w:val="22"/>
          <w:rtl/>
        </w:rPr>
      </w:pPr>
      <w:r w:rsidRPr="00857D8A">
        <w:rPr>
          <w:rFonts w:ascii="Arial" w:hAnsi="Arial" w:cs="Arial"/>
          <w:sz w:val="22"/>
          <w:szCs w:val="22"/>
          <w:rtl/>
        </w:rPr>
        <w:t xml:space="preserve">"דומה, אם כן, כי טענתו של המערער לפיה שגה בית המשפט בהתייחסו לכמות הסם המסוכן, אינה דרה בכפיפה אחת עם הסכמתו שלו לאמור בכתב האישום – שהרי בית המשפט המחוזי לא קבע קביעה עובדתית שהמערער לא הודה בה לעניין כמות הסם. זאת ועוד, </w:t>
      </w:r>
      <w:r w:rsidRPr="00DB5BA2">
        <w:rPr>
          <w:rFonts w:ascii="Arial" w:hAnsi="Arial" w:cs="Arial"/>
          <w:sz w:val="22"/>
          <w:szCs w:val="22"/>
          <w:u w:val="single"/>
          <w:rtl/>
        </w:rPr>
        <w:t xml:space="preserve">פרשנותו המוצעת של המערער, לפיה יש להתייחס דווקא לכמות הסם שניתן היה להפיק מהשתילים שהיו קיימים בביתו ולא למשקלם של השתילים, אינה הולמת את לשון הפקודה. </w:t>
      </w:r>
      <w:r w:rsidRPr="00DB5BA2">
        <w:rPr>
          <w:rFonts w:ascii="Arial" w:hAnsi="Arial" w:cs="Arial"/>
          <w:sz w:val="22"/>
          <w:szCs w:val="22"/>
          <w:rtl/>
        </w:rPr>
        <w:t>סעיף 6 לפקודה אוסר על גידול, ייצור הפקה הכנה או מיצוי של סם מסוכן; התוספת הראשונה לפקודה קובעת כי הקנבוס הוא סם מסוכן, וכן כי התיבה "קנבוס" מתייחסת ל"כל צמח מהסוג קנבוס (</w:t>
      </w:r>
      <w:r w:rsidRPr="00DB5BA2">
        <w:rPr>
          <w:rFonts w:ascii="Arial" w:hAnsi="Arial" w:cs="Arial"/>
          <w:sz w:val="22"/>
          <w:szCs w:val="22"/>
        </w:rPr>
        <w:t>Cannabis</w:t>
      </w:r>
      <w:r>
        <w:rPr>
          <w:rFonts w:ascii="Arial" w:hAnsi="Arial" w:cs="Arial"/>
          <w:sz w:val="22"/>
          <w:szCs w:val="22"/>
          <w:rtl/>
        </w:rPr>
        <w:t>) וכל חלק ממנו, לרבות שרשיו..."</w:t>
      </w:r>
      <w:r>
        <w:rPr>
          <w:rFonts w:ascii="Arial" w:hAnsi="Arial" w:cs="Arial" w:hint="cs"/>
          <w:sz w:val="22"/>
          <w:szCs w:val="22"/>
          <w:rtl/>
        </w:rPr>
        <w:t xml:space="preserve">... </w:t>
      </w:r>
      <w:r w:rsidRPr="00DB5BA2">
        <w:rPr>
          <w:rFonts w:ascii="Arial" w:hAnsi="Arial" w:cs="Arial"/>
          <w:sz w:val="22"/>
          <w:szCs w:val="22"/>
          <w:rtl/>
        </w:rPr>
        <w:t>לפיכך, דומה שלשון הפקודה מצביעה בפשטות על כך שמשקל הסם המסוכן הוא המשקל של כל חלקי צמח הקנבוס, ואינה מתייחסת לכמות הסם לצריכה שניתן היה להפיק מהצמח.</w:t>
      </w:r>
      <w:r w:rsidRPr="00857D8A">
        <w:rPr>
          <w:rFonts w:ascii="Arial" w:hAnsi="Arial" w:cs="Arial"/>
          <w:sz w:val="22"/>
          <w:szCs w:val="22"/>
          <w:rtl/>
        </w:rPr>
        <w:t xml:space="preserve"> </w:t>
      </w:r>
      <w:r w:rsidRPr="00DB5BA2">
        <w:rPr>
          <w:rFonts w:ascii="Arial" w:hAnsi="Arial" w:cs="Arial"/>
          <w:sz w:val="22"/>
          <w:szCs w:val="22"/>
          <w:u w:val="single"/>
          <w:rtl/>
        </w:rPr>
        <w:t>על כן, אין להלום את פרשנותו המוצעת של המערער לפיה יש לחשב את משקל הסם שניתן היה להפיק מהצמחים לצורך צריכה. סבירה יותר בעינינו הפרשנות המתייחסת בפשטות לכמות הסם שנתפסה וצוינה בכתב האישום</w:t>
      </w:r>
      <w:r w:rsidRPr="00857D8A">
        <w:rPr>
          <w:rFonts w:ascii="Arial" w:hAnsi="Arial" w:cs="Arial"/>
          <w:sz w:val="22"/>
          <w:szCs w:val="22"/>
          <w:rtl/>
        </w:rPr>
        <w:t>".</w:t>
      </w:r>
      <w:r w:rsidRPr="00857D8A">
        <w:rPr>
          <w:rFonts w:cs="FrankRuehl"/>
          <w:sz w:val="22"/>
          <w:szCs w:val="22"/>
          <w:rtl/>
        </w:rPr>
        <w:t xml:space="preserve"> </w:t>
      </w:r>
      <w:r w:rsidRPr="001664D8">
        <w:rPr>
          <w:rFonts w:ascii="David" w:hAnsi="David" w:hint="cs"/>
          <w:rtl/>
        </w:rPr>
        <w:t xml:space="preserve">(ההדגשות </w:t>
      </w:r>
      <w:r>
        <w:rPr>
          <w:rFonts w:ascii="David" w:hAnsi="David" w:hint="cs"/>
          <w:rtl/>
        </w:rPr>
        <w:t>הוספו -</w:t>
      </w:r>
      <w:r w:rsidRPr="001664D8">
        <w:rPr>
          <w:rFonts w:ascii="David" w:hAnsi="David" w:hint="cs"/>
          <w:rtl/>
        </w:rPr>
        <w:t xml:space="preserve"> ד.ס.)</w:t>
      </w:r>
    </w:p>
    <w:p w14:paraId="0BA4D570" w14:textId="77777777" w:rsidR="006113EC" w:rsidRPr="002E6E2B" w:rsidRDefault="006113EC" w:rsidP="006113EC">
      <w:pPr>
        <w:spacing w:line="360" w:lineRule="auto"/>
        <w:ind w:left="1440" w:right="-851"/>
        <w:jc w:val="both"/>
        <w:rPr>
          <w:rFonts w:ascii="David" w:hAnsi="David"/>
          <w:sz w:val="14"/>
          <w:szCs w:val="14"/>
          <w:rtl/>
        </w:rPr>
      </w:pPr>
    </w:p>
    <w:p w14:paraId="4D9CD2AC" w14:textId="77777777" w:rsidR="006113EC" w:rsidRDefault="006113EC" w:rsidP="006113EC">
      <w:pPr>
        <w:spacing w:line="360" w:lineRule="auto"/>
        <w:ind w:left="720" w:right="-851"/>
        <w:jc w:val="both"/>
        <w:rPr>
          <w:rFonts w:ascii="David" w:hAnsi="David"/>
          <w:rtl/>
        </w:rPr>
      </w:pPr>
      <w:r>
        <w:rPr>
          <w:rFonts w:ascii="David" w:hAnsi="David"/>
          <w:rtl/>
        </w:rPr>
        <w:t>נוכח האמור</w:t>
      </w:r>
      <w:r>
        <w:rPr>
          <w:rFonts w:ascii="David" w:hAnsi="David" w:hint="cs"/>
          <w:rtl/>
        </w:rPr>
        <w:t xml:space="preserve"> לעיל</w:t>
      </w:r>
      <w:r>
        <w:rPr>
          <w:rFonts w:ascii="David" w:hAnsi="David"/>
          <w:rtl/>
        </w:rPr>
        <w:t xml:space="preserve"> בסעיף זה, במכלול השיקולים שיילקחו בחשבון בקביעת מתחם העונש ההולם יינתן משקל גם לכמות הסם הכוללת שגידל והחזיק הנאשם בדירה</w:t>
      </w:r>
      <w:r>
        <w:rPr>
          <w:rFonts w:ascii="David" w:hAnsi="David" w:hint="cs"/>
          <w:rtl/>
        </w:rPr>
        <w:t xml:space="preserve"> </w:t>
      </w:r>
      <w:r>
        <w:rPr>
          <w:rFonts w:ascii="David" w:hAnsi="David"/>
          <w:rtl/>
        </w:rPr>
        <w:t>- הע</w:t>
      </w:r>
      <w:r>
        <w:rPr>
          <w:rFonts w:ascii="David" w:hAnsi="David" w:hint="cs"/>
          <w:rtl/>
        </w:rPr>
        <w:t>ו</w:t>
      </w:r>
      <w:r>
        <w:rPr>
          <w:rFonts w:ascii="David" w:hAnsi="David"/>
          <w:rtl/>
        </w:rPr>
        <w:t xml:space="preserve">מדת כאמור על 113.42 ק"ג. </w:t>
      </w:r>
    </w:p>
    <w:p w14:paraId="144AF80A" w14:textId="77777777" w:rsidR="006113EC" w:rsidRPr="001664D8" w:rsidRDefault="006113EC" w:rsidP="006113EC">
      <w:pPr>
        <w:spacing w:line="360" w:lineRule="auto"/>
        <w:ind w:left="720" w:right="-851"/>
        <w:jc w:val="both"/>
        <w:rPr>
          <w:rFonts w:ascii="David" w:hAnsi="David"/>
          <w:sz w:val="14"/>
          <w:szCs w:val="14"/>
          <w:rtl/>
        </w:rPr>
      </w:pPr>
    </w:p>
    <w:p w14:paraId="1B1A4C29" w14:textId="77777777" w:rsidR="006113EC" w:rsidRDefault="006113EC" w:rsidP="006113EC">
      <w:pPr>
        <w:spacing w:line="360" w:lineRule="auto"/>
        <w:ind w:left="720" w:right="-851"/>
        <w:jc w:val="both"/>
        <w:rPr>
          <w:rFonts w:ascii="David" w:hAnsi="David"/>
          <w:color w:val="000000"/>
          <w:rtl/>
        </w:rPr>
      </w:pPr>
      <w:r>
        <w:rPr>
          <w:rFonts w:ascii="David" w:hAnsi="David"/>
          <w:b/>
          <w:bCs/>
          <w:rtl/>
        </w:rPr>
        <w:t xml:space="preserve">ד. </w:t>
      </w:r>
      <w:r>
        <w:rPr>
          <w:rFonts w:ascii="David" w:hAnsi="David"/>
          <w:rtl/>
        </w:rPr>
        <w:t>בנסיבות העניין, הקמתה של המעבדה על ידי הנאשם</w:t>
      </w:r>
      <w:r>
        <w:rPr>
          <w:rFonts w:ascii="David" w:hAnsi="David" w:hint="cs"/>
          <w:rtl/>
        </w:rPr>
        <w:t xml:space="preserve"> </w:t>
      </w:r>
      <w:r>
        <w:rPr>
          <w:rFonts w:ascii="David" w:hAnsi="David"/>
          <w:rtl/>
        </w:rPr>
        <w:t xml:space="preserve">וכמות הסמים הגדולה שנתפסה מלמדים כי </w:t>
      </w:r>
      <w:r>
        <w:rPr>
          <w:rFonts w:ascii="David" w:hAnsi="David"/>
          <w:b/>
          <w:bCs/>
          <w:rtl/>
        </w:rPr>
        <w:t>הנאשם ביצע את המעשים ממניע של בצע כסף, במטרה להפיק רווח ותמורה נאה עבור הסיכון שנטל על עצמו בביצוע עבירות כה חמורות</w:t>
      </w:r>
      <w:r>
        <w:rPr>
          <w:rFonts w:ascii="David" w:hAnsi="David"/>
          <w:rtl/>
        </w:rPr>
        <w:t>. יפים לעניין זה דבריו של כב' הש' עמית ב</w:t>
      </w:r>
      <w:hyperlink r:id="rId45" w:history="1">
        <w:r w:rsidR="00CD5C2A" w:rsidRPr="00CD5C2A">
          <w:rPr>
            <w:rFonts w:ascii="David" w:hAnsi="David"/>
            <w:color w:val="0000FF"/>
            <w:u w:val="single"/>
            <w:rtl/>
          </w:rPr>
          <w:t>ת"פ (חי') 472/02</w:t>
        </w:r>
      </w:hyperlink>
      <w:r>
        <w:rPr>
          <w:rFonts w:ascii="David" w:hAnsi="David"/>
          <w:color w:val="000000"/>
          <w:rtl/>
        </w:rPr>
        <w:t xml:space="preserve"> </w:t>
      </w:r>
      <w:r>
        <w:rPr>
          <w:rFonts w:ascii="David" w:hAnsi="David"/>
          <w:b/>
          <w:bCs/>
          <w:color w:val="000000"/>
          <w:rtl/>
        </w:rPr>
        <w:t xml:space="preserve">מדינת ישראל נ' עבד אל רחמן תאפן </w:t>
      </w:r>
      <w:r>
        <w:rPr>
          <w:rFonts w:ascii="David" w:hAnsi="David"/>
          <w:color w:val="000000"/>
          <w:rtl/>
        </w:rPr>
        <w:t xml:space="preserve">(16/5/05), כדלהלן: </w:t>
      </w:r>
    </w:p>
    <w:p w14:paraId="5AE88108" w14:textId="77777777" w:rsidR="006113EC" w:rsidRPr="00DB5BA2" w:rsidRDefault="006113EC" w:rsidP="006113EC">
      <w:pPr>
        <w:spacing w:line="360" w:lineRule="auto"/>
        <w:ind w:left="720" w:right="-851"/>
        <w:jc w:val="both"/>
        <w:rPr>
          <w:rFonts w:ascii="David" w:hAnsi="David"/>
          <w:color w:val="000000"/>
          <w:sz w:val="6"/>
          <w:szCs w:val="6"/>
          <w:rtl/>
        </w:rPr>
      </w:pPr>
    </w:p>
    <w:p w14:paraId="24AAFC54" w14:textId="77777777" w:rsidR="006113EC" w:rsidRPr="00DB5BA2" w:rsidRDefault="006113EC" w:rsidP="006113EC">
      <w:pPr>
        <w:spacing w:line="360" w:lineRule="auto"/>
        <w:ind w:left="720" w:right="-851"/>
        <w:jc w:val="both"/>
        <w:rPr>
          <w:rFonts w:ascii="Arial" w:hAnsi="Arial" w:cs="Arial"/>
          <w:color w:val="000000"/>
          <w:sz w:val="2"/>
          <w:szCs w:val="2"/>
          <w:rtl/>
        </w:rPr>
      </w:pPr>
    </w:p>
    <w:p w14:paraId="4E9EF5FC" w14:textId="77777777" w:rsidR="006113EC" w:rsidRDefault="006113EC" w:rsidP="006113EC">
      <w:pPr>
        <w:spacing w:line="360" w:lineRule="auto"/>
        <w:ind w:left="1440" w:right="-851"/>
        <w:jc w:val="both"/>
        <w:rPr>
          <w:rFonts w:ascii="David" w:hAnsi="David"/>
          <w:color w:val="000000"/>
          <w:rtl/>
        </w:rPr>
      </w:pPr>
      <w:r w:rsidRPr="00857D8A">
        <w:rPr>
          <w:rStyle w:val="normal-h"/>
          <w:rFonts w:ascii="Arial" w:hAnsi="Arial" w:cs="Arial"/>
          <w:sz w:val="22"/>
          <w:szCs w:val="22"/>
          <w:rtl/>
        </w:rPr>
        <w:t>"</w:t>
      </w:r>
      <w:r w:rsidR="00CD5C2A">
        <w:rPr>
          <w:rFonts w:ascii="Arial" w:hAnsi="Arial" w:cs="Arial"/>
          <w:color w:val="000000"/>
          <w:sz w:val="22"/>
          <w:szCs w:val="22"/>
          <w:rtl/>
        </w:rPr>
        <w:t xml:space="preserve"> </w:t>
      </w:r>
      <w:r w:rsidRPr="00857D8A">
        <w:rPr>
          <w:rFonts w:ascii="Arial" w:hAnsi="Arial" w:cs="Arial"/>
          <w:color w:val="000000"/>
          <w:sz w:val="22"/>
          <w:szCs w:val="22"/>
          <w:rtl/>
        </w:rPr>
        <w:t xml:space="preserve">כאשר לא מדובר בעבירה של סחר בסמים, אלא בעבירה של החזקת סמים, וכאשר לא הוכח שבמהלך ביצוע העבירה הועברו כספים מיד ליד, כמו במקרה שלפנינו, הכיצד ניתן להוכיח שהנאשם היה אמור להפיק רווח מהעבירה? התשובה היא, שנוכח כמות הסמים הגדולה שנתפסה, </w:t>
      </w:r>
      <w:r w:rsidRPr="00857D8A">
        <w:rPr>
          <w:rFonts w:ascii="Arial" w:hAnsi="Arial" w:cs="Arial"/>
          <w:color w:val="000000"/>
          <w:sz w:val="22"/>
          <w:szCs w:val="22"/>
          <w:u w:val="single"/>
          <w:rtl/>
        </w:rPr>
        <w:t>קמה ועולה חזקה שבעובדה, שמקורה בשכל הישר ובניסיון החיים, כי החזקת הסם, לא נעשתה לידי שמיים ולא לצרכי צדקה, אלא לצורך הפקת רווח, ומכאן, שיש לראות את הנידון, כמי שהיה אמור להפיק רווח מביצוע העבירה</w:t>
      </w:r>
      <w:r w:rsidRPr="00857D8A">
        <w:rPr>
          <w:rFonts w:ascii="Arial" w:hAnsi="Arial" w:cs="Arial"/>
          <w:color w:val="000000"/>
          <w:sz w:val="22"/>
          <w:szCs w:val="22"/>
          <w:rtl/>
        </w:rPr>
        <w:t xml:space="preserve">" </w:t>
      </w:r>
      <w:r w:rsidRPr="00857D8A">
        <w:rPr>
          <w:rFonts w:ascii="David" w:hAnsi="David"/>
          <w:color w:val="000000"/>
          <w:rtl/>
        </w:rPr>
        <w:t>(ההדגשה אינה במקור- ד.ס).</w:t>
      </w:r>
    </w:p>
    <w:p w14:paraId="434FABB9" w14:textId="77777777" w:rsidR="006113EC" w:rsidRPr="001664D8" w:rsidRDefault="006113EC" w:rsidP="006113EC">
      <w:pPr>
        <w:spacing w:line="360" w:lineRule="auto"/>
        <w:ind w:left="1440" w:right="-851"/>
        <w:jc w:val="both"/>
        <w:rPr>
          <w:rFonts w:ascii="David" w:hAnsi="David"/>
          <w:color w:val="000000"/>
          <w:sz w:val="10"/>
          <w:szCs w:val="10"/>
          <w:rtl/>
        </w:rPr>
      </w:pPr>
    </w:p>
    <w:p w14:paraId="627BB69D" w14:textId="77777777" w:rsidR="006113EC" w:rsidRDefault="006113EC" w:rsidP="006113EC">
      <w:pPr>
        <w:spacing w:line="360" w:lineRule="auto"/>
        <w:ind w:left="1440" w:right="-851"/>
        <w:jc w:val="both"/>
        <w:rPr>
          <w:rFonts w:ascii="Miriam" w:hAnsi="Miriam" w:cs="Miriam"/>
          <w:color w:val="000000"/>
          <w:sz w:val="2"/>
          <w:szCs w:val="2"/>
          <w:rtl/>
        </w:rPr>
      </w:pPr>
    </w:p>
    <w:p w14:paraId="3F19A025" w14:textId="77777777" w:rsidR="006113EC" w:rsidRDefault="006113EC" w:rsidP="006113EC">
      <w:pPr>
        <w:shd w:val="clear" w:color="auto" w:fill="FFFFFF"/>
        <w:spacing w:line="360" w:lineRule="auto"/>
        <w:ind w:left="720" w:right="-851" w:hanging="720"/>
        <w:jc w:val="both"/>
        <w:rPr>
          <w:rFonts w:ascii="David" w:hAnsi="David"/>
          <w:rtl/>
        </w:rPr>
      </w:pPr>
      <w:r>
        <w:rPr>
          <w:rFonts w:ascii="David" w:hAnsi="David"/>
          <w:b/>
          <w:bCs/>
          <w:rtl/>
        </w:rPr>
        <w:t>17</w:t>
      </w:r>
      <w:r>
        <w:rPr>
          <w:rFonts w:ascii="David" w:hAnsi="David"/>
          <w:rtl/>
        </w:rPr>
        <w:t>.</w:t>
      </w:r>
      <w:r>
        <w:rPr>
          <w:rFonts w:ascii="David" w:hAnsi="David"/>
          <w:rtl/>
        </w:rPr>
        <w:tab/>
      </w:r>
      <w:r>
        <w:rPr>
          <w:rFonts w:ascii="David" w:hAnsi="David"/>
          <w:b/>
          <w:bCs/>
          <w:rtl/>
        </w:rPr>
        <w:t>א. הערכים החברתיים</w:t>
      </w:r>
      <w:r>
        <w:rPr>
          <w:rFonts w:ascii="David" w:hAnsi="David"/>
          <w:rtl/>
        </w:rPr>
        <w:t xml:space="preserve"> שנפגעו כתוצאה מביצוע עבירות הסמים על ידי הנאשם הם שלומו ובריאותו של ציבור המשתמשים, והציבור בכלל, נוכח הנזקים הנלווים לשימוש בסמים, לרבות ביצוע עבירות </w:t>
      </w:r>
      <w:r>
        <w:rPr>
          <w:rFonts w:ascii="David" w:hAnsi="David" w:hint="cs"/>
          <w:rtl/>
        </w:rPr>
        <w:t xml:space="preserve">מכל הסוגים </w:t>
      </w:r>
      <w:r>
        <w:rPr>
          <w:rFonts w:ascii="David" w:hAnsi="David"/>
          <w:rtl/>
        </w:rPr>
        <w:t>על ידי מכורים לסמים לשם מימון התמכרותם זו. לא בכדי העניק המחוקק לערכים אלה מעמד מיוחד ב</w:t>
      </w:r>
      <w:hyperlink w:history="1">
        <w:r w:rsidRPr="00CD5C2A">
          <w:rPr>
            <w:rFonts w:ascii="David" w:hAnsi="David"/>
            <w:color w:val="000000"/>
            <w:rtl/>
          </w:rPr>
          <w:t>חוק יסוד: כבוד האדם וחירותו</w:t>
        </w:r>
      </w:hyperlink>
      <w:r>
        <w:rPr>
          <w:rFonts w:ascii="David" w:hAnsi="David"/>
          <w:rtl/>
        </w:rPr>
        <w:t>. כפי שנקבע בעבר, לעבירות בתחום הסמים המסוכנים השלכות הרסניות על שלומה, ביטחונה ובריאותה של החברה בכללותה; האחד מגדל או מייבא, השני סוחר והאחר משתמש; כבר נאמר כי הסמים משחיתים כל חלקה טובה בחברה, ההיזקקות להם מדרדרת אנשים טובים, והמגדלים, היבואנים והסוחרים עוברים על החוק ומנצלים את תלותם להרוויח כסף שאין בו ברכה; הנורמה הנדרשת חייבת לבטא את סלידת החברה ממעשים אלה ואת הצורך לבלום את התפשטות התופעה, אשר הפכה מכת מדינה; לכן, יש להחמיר כאמור בענישה בתחום זה בכל החוליות הקשורות בייצור הסם והפצתו, כדי להרוויח "כסף קל" ולהשית עונש של מאסר ממושך.</w:t>
      </w:r>
    </w:p>
    <w:p w14:paraId="55216FA0" w14:textId="77777777" w:rsidR="006113EC" w:rsidRPr="00B32BB7" w:rsidRDefault="006113EC" w:rsidP="006113EC">
      <w:pPr>
        <w:shd w:val="clear" w:color="auto" w:fill="FFFFFF"/>
        <w:spacing w:line="360" w:lineRule="auto"/>
        <w:ind w:left="720" w:right="-851" w:hanging="720"/>
        <w:jc w:val="both"/>
        <w:rPr>
          <w:rFonts w:ascii="David" w:hAnsi="David"/>
          <w:sz w:val="14"/>
          <w:szCs w:val="14"/>
          <w:rtl/>
        </w:rPr>
      </w:pPr>
    </w:p>
    <w:p w14:paraId="7EC43233" w14:textId="77777777" w:rsidR="006113EC" w:rsidRDefault="006113EC" w:rsidP="006113EC">
      <w:pPr>
        <w:shd w:val="clear" w:color="auto" w:fill="FFFFFF"/>
        <w:spacing w:line="360" w:lineRule="auto"/>
        <w:ind w:left="720" w:right="-851" w:hanging="720"/>
        <w:jc w:val="both"/>
        <w:rPr>
          <w:rFonts w:ascii="David" w:hAnsi="David"/>
          <w:rtl/>
        </w:rPr>
      </w:pPr>
      <w:r>
        <w:rPr>
          <w:rFonts w:ascii="David" w:hAnsi="David"/>
          <w:rtl/>
        </w:rPr>
        <w:tab/>
      </w:r>
      <w:r>
        <w:rPr>
          <w:rFonts w:ascii="David" w:hAnsi="David" w:hint="cs"/>
          <w:rtl/>
        </w:rPr>
        <w:t>למען הסר ספק, לא נעלמו מעיני ההתפתחויות בתפיסת העולם לגבי השימוש בקנביס בשנים האחרונות, אם לעניין קנביס לשימוש רפואי ואם לעניין קנביס לשימוש העצמי; אך אין הנדון דומה לראיה. ייצור סם רפואי כרוך בקבלת רישיונות, בתקינה מחמירה לעניין הייצור והמוצר, ובהוצאות כבדות; לא בכדי העיד זפרן, אשר פוטר מעבודתו בחברה משיקולי תקציב, כי התחום אינו במצב טוב, וכי "יש יותר היצע מאשר ביקוש".</w:t>
      </w:r>
    </w:p>
    <w:p w14:paraId="47C6D001" w14:textId="77777777" w:rsidR="006113EC" w:rsidRPr="00DB5BA2" w:rsidRDefault="006113EC" w:rsidP="006113EC">
      <w:pPr>
        <w:spacing w:line="360" w:lineRule="auto"/>
        <w:ind w:left="720" w:right="-851"/>
        <w:jc w:val="both"/>
        <w:rPr>
          <w:rFonts w:ascii="David" w:hAnsi="David"/>
          <w:b/>
          <w:bCs/>
          <w:sz w:val="16"/>
          <w:szCs w:val="16"/>
          <w:rtl/>
        </w:rPr>
      </w:pPr>
    </w:p>
    <w:p w14:paraId="31268B68" w14:textId="77777777" w:rsidR="006113EC" w:rsidRDefault="006113EC" w:rsidP="006113EC">
      <w:pPr>
        <w:spacing w:line="360" w:lineRule="auto"/>
        <w:ind w:left="720" w:right="-851"/>
        <w:jc w:val="both"/>
        <w:rPr>
          <w:rFonts w:ascii="David" w:hAnsi="David"/>
          <w:rtl/>
        </w:rPr>
      </w:pPr>
      <w:r>
        <w:rPr>
          <w:rFonts w:ascii="David" w:hAnsi="David"/>
          <w:b/>
          <w:bCs/>
          <w:rtl/>
        </w:rPr>
        <w:t>ב. מידת הפגיעה בערכים המוגנים</w:t>
      </w:r>
      <w:r>
        <w:rPr>
          <w:rFonts w:ascii="David" w:hAnsi="David"/>
          <w:rtl/>
        </w:rPr>
        <w:t xml:space="preserve"> צריכה להילמד בענייננו מאופייה של המעבדה, משך התקופה בה הופעלה וכמות הסם; במקרה דנא מדובר במעבדה לגידול והחזקת סם קנב</w:t>
      </w:r>
      <w:r>
        <w:rPr>
          <w:rFonts w:ascii="David" w:hAnsi="David" w:hint="cs"/>
          <w:rtl/>
        </w:rPr>
        <w:t>י</w:t>
      </w:r>
      <w:r>
        <w:rPr>
          <w:rFonts w:ascii="David" w:hAnsi="David"/>
          <w:rtl/>
        </w:rPr>
        <w:t>ס בכמויות גדולות, אשר הכילה ציוד רב שנועד לגידולו של הסם המסוכן; בשים לב לכמות סם הקנב</w:t>
      </w:r>
      <w:r>
        <w:rPr>
          <w:rFonts w:ascii="David" w:hAnsi="David" w:hint="cs"/>
          <w:rtl/>
        </w:rPr>
        <w:t>י</w:t>
      </w:r>
      <w:r>
        <w:rPr>
          <w:rFonts w:ascii="David" w:hAnsi="David"/>
          <w:rtl/>
        </w:rPr>
        <w:t>ס שגידל והחזיק הנאשם</w:t>
      </w:r>
      <w:r>
        <w:rPr>
          <w:rFonts w:ascii="David" w:hAnsi="David" w:hint="cs"/>
          <w:rtl/>
        </w:rPr>
        <w:t xml:space="preserve"> במשך כ- 3 חודשים</w:t>
      </w:r>
      <w:r>
        <w:rPr>
          <w:rFonts w:ascii="David" w:hAnsi="David"/>
          <w:rtl/>
        </w:rPr>
        <w:t xml:space="preserve">, מידת הפגיעה בערכים החברתיים היא משמעותית; ללא התערבות גורמי האכיפה ואלמלא נעצר הנאשם, היה הנזק הפוטנציאלי ממעשיו </w:t>
      </w:r>
      <w:r>
        <w:rPr>
          <w:rFonts w:ascii="David" w:hAnsi="David" w:hint="cs"/>
          <w:rtl/>
        </w:rPr>
        <w:t>ע</w:t>
      </w:r>
      <w:r>
        <w:rPr>
          <w:rFonts w:ascii="David" w:hAnsi="David"/>
          <w:rtl/>
        </w:rPr>
        <w:t xml:space="preserve">שוי להיות משמעותי ביותר, וכך גם הפגיעה בערכים המוגנים; מדובר בכמות המספיקה להכנה של מנות רבות של סם, שהיה מופץ וחודר לשוק הסמים, לגורמים עברייניים ומשם לציבור (השוו ע"פ 5087/17 </w:t>
      </w:r>
      <w:r>
        <w:rPr>
          <w:rFonts w:ascii="David" w:hAnsi="David"/>
          <w:b/>
          <w:bCs/>
          <w:rtl/>
        </w:rPr>
        <w:t>דרחי נ' מדינת ישראל</w:t>
      </w:r>
      <w:r>
        <w:rPr>
          <w:rFonts w:ascii="David" w:hAnsi="David"/>
          <w:rtl/>
        </w:rPr>
        <w:t xml:space="preserve"> (18/6/18), מפי כב' הש' הנדל). עם זאת, אני רואה להתחשב בכך שהנזק הקונקרטי נמוך יותר, מאחר שהסמים נתפסו והפצתם נמנעה. </w:t>
      </w:r>
    </w:p>
    <w:p w14:paraId="2EBEF4D7" w14:textId="77777777" w:rsidR="006113EC" w:rsidRPr="00AB7FC2" w:rsidRDefault="006113EC" w:rsidP="006113EC">
      <w:pPr>
        <w:spacing w:line="360" w:lineRule="auto"/>
        <w:ind w:left="720" w:right="-851"/>
        <w:jc w:val="both"/>
        <w:rPr>
          <w:rFonts w:ascii="David" w:hAnsi="David"/>
          <w:sz w:val="10"/>
          <w:szCs w:val="10"/>
          <w:rtl/>
        </w:rPr>
      </w:pPr>
    </w:p>
    <w:p w14:paraId="6EC3B0B2" w14:textId="77777777" w:rsidR="006113EC" w:rsidRDefault="006113EC" w:rsidP="006113EC">
      <w:pPr>
        <w:spacing w:line="360" w:lineRule="auto"/>
        <w:ind w:left="720" w:right="-851"/>
        <w:jc w:val="both"/>
        <w:rPr>
          <w:rFonts w:ascii="David" w:hAnsi="David"/>
          <w:sz w:val="2"/>
          <w:szCs w:val="2"/>
          <w:rtl/>
        </w:rPr>
      </w:pPr>
    </w:p>
    <w:p w14:paraId="645E9FA3" w14:textId="77777777" w:rsidR="006113EC" w:rsidRDefault="006113EC" w:rsidP="006113EC">
      <w:pPr>
        <w:spacing w:line="360" w:lineRule="auto"/>
        <w:ind w:left="720" w:right="-851"/>
        <w:jc w:val="both"/>
        <w:rPr>
          <w:rFonts w:ascii="David" w:hAnsi="David"/>
          <w:rtl/>
        </w:rPr>
      </w:pPr>
      <w:r>
        <w:rPr>
          <w:rFonts w:ascii="David" w:hAnsi="David"/>
          <w:rtl/>
        </w:rPr>
        <w:t xml:space="preserve">הנאשם היווה </w:t>
      </w:r>
      <w:r>
        <w:rPr>
          <w:rFonts w:ascii="David" w:hAnsi="David"/>
          <w:b/>
          <w:bCs/>
          <w:rtl/>
        </w:rPr>
        <w:t>חוליה משמעותית בשרשרת העבריינית</w:t>
      </w:r>
      <w:r>
        <w:rPr>
          <w:rFonts w:ascii="David" w:hAnsi="David"/>
          <w:rtl/>
        </w:rPr>
        <w:t>, בהיותו אחראי לגידולו של הסם בכמות גדולה, המלמדת על כוונה כי בסופו של תהליך הגידול, ניתן יהיה לסחור בו ולהפיק ממנו רווח. מדובר בחזקה עובדתית שלא נסתרה, והנאשם לא הצליח לעורר ספק סביר בדבר תקפותה.</w:t>
      </w:r>
    </w:p>
    <w:p w14:paraId="1D1F1D8A" w14:textId="77777777" w:rsidR="006113EC" w:rsidRPr="006F30FF" w:rsidRDefault="006113EC" w:rsidP="006113EC">
      <w:pPr>
        <w:spacing w:line="360" w:lineRule="auto"/>
        <w:ind w:left="720" w:right="-851"/>
        <w:jc w:val="both"/>
        <w:rPr>
          <w:rFonts w:ascii="David" w:hAnsi="David"/>
          <w:sz w:val="10"/>
          <w:szCs w:val="10"/>
          <w:rtl/>
        </w:rPr>
      </w:pPr>
    </w:p>
    <w:p w14:paraId="4DBCEB22" w14:textId="77777777" w:rsidR="006113EC" w:rsidRPr="006113EC" w:rsidRDefault="006113EC" w:rsidP="006113EC">
      <w:pPr>
        <w:spacing w:line="360" w:lineRule="auto"/>
        <w:ind w:left="1440" w:right="-851"/>
        <w:jc w:val="both"/>
        <w:rPr>
          <w:rFonts w:ascii="David" w:hAnsi="David" w:cs="Arial"/>
          <w:color w:val="000000"/>
          <w:sz w:val="2"/>
          <w:szCs w:val="2"/>
          <w:rtl/>
        </w:rPr>
      </w:pPr>
    </w:p>
    <w:p w14:paraId="63955370" w14:textId="77777777" w:rsidR="006113EC" w:rsidRDefault="006113EC" w:rsidP="006113EC">
      <w:pPr>
        <w:spacing w:line="360" w:lineRule="auto"/>
        <w:ind w:left="720" w:right="-851" w:hanging="720"/>
        <w:jc w:val="both"/>
        <w:rPr>
          <w:rFonts w:ascii="David" w:hAnsi="David"/>
          <w:rtl/>
        </w:rPr>
      </w:pPr>
      <w:r>
        <w:rPr>
          <w:rFonts w:ascii="David" w:hAnsi="David"/>
          <w:b/>
          <w:bCs/>
          <w:rtl/>
        </w:rPr>
        <w:t>18.</w:t>
      </w:r>
      <w:r>
        <w:rPr>
          <w:rFonts w:ascii="David" w:hAnsi="David"/>
          <w:rtl/>
        </w:rPr>
        <w:tab/>
        <w:t>ועוד, המאבק בנגע הסמים מתייחס לכל סוגי הסמים, כך גם לסמים "קלים" מסוג קנב</w:t>
      </w:r>
      <w:r>
        <w:rPr>
          <w:rFonts w:ascii="David" w:hAnsi="David" w:hint="cs"/>
          <w:rtl/>
        </w:rPr>
        <w:t>י</w:t>
      </w:r>
      <w:r>
        <w:rPr>
          <w:rFonts w:ascii="David" w:hAnsi="David"/>
          <w:rtl/>
        </w:rPr>
        <w:t>ס.</w:t>
      </w:r>
      <w:r w:rsidRPr="009A0AD7">
        <w:rPr>
          <w:rFonts w:ascii="David" w:hAnsi="David"/>
          <w:rtl/>
        </w:rPr>
        <w:t xml:space="preserve"> </w:t>
      </w:r>
      <w:r>
        <w:rPr>
          <w:rFonts w:ascii="David" w:hAnsi="David" w:hint="cs"/>
          <w:rtl/>
        </w:rPr>
        <w:t xml:space="preserve">יפים לענייננו </w:t>
      </w:r>
      <w:r>
        <w:rPr>
          <w:rFonts w:ascii="David" w:hAnsi="David"/>
          <w:rtl/>
        </w:rPr>
        <w:t>דבריו של כב' הש' עמית ב</w:t>
      </w:r>
      <w:hyperlink r:id="rId46" w:history="1">
        <w:r w:rsidR="00CD5C2A" w:rsidRPr="00CD5C2A">
          <w:rPr>
            <w:rFonts w:ascii="David" w:hAnsi="David"/>
            <w:color w:val="0000FF"/>
            <w:u w:val="single"/>
            <w:rtl/>
          </w:rPr>
          <w:t>ע"פ 2596/18</w:t>
        </w:r>
      </w:hyperlink>
      <w:r>
        <w:rPr>
          <w:rFonts w:ascii="David" w:hAnsi="David"/>
          <w:rtl/>
        </w:rPr>
        <w:t xml:space="preserve"> </w:t>
      </w:r>
      <w:r>
        <w:rPr>
          <w:rFonts w:ascii="David" w:hAnsi="David"/>
          <w:b/>
          <w:bCs/>
          <w:rtl/>
        </w:rPr>
        <w:t>זנזורי</w:t>
      </w:r>
      <w:r>
        <w:rPr>
          <w:rFonts w:ascii="David" w:hAnsi="David"/>
          <w:rtl/>
        </w:rPr>
        <w:t xml:space="preserve"> </w:t>
      </w:r>
      <w:r>
        <w:rPr>
          <w:rFonts w:ascii="David" w:hAnsi="David"/>
          <w:b/>
          <w:bCs/>
          <w:rtl/>
        </w:rPr>
        <w:t xml:space="preserve">נ' מדינת ישראל </w:t>
      </w:r>
      <w:r>
        <w:rPr>
          <w:rFonts w:ascii="David" w:hAnsi="David"/>
          <w:rtl/>
        </w:rPr>
        <w:t xml:space="preserve">(12/8/18), להלן: עניין </w:t>
      </w:r>
      <w:r>
        <w:rPr>
          <w:rFonts w:ascii="David" w:hAnsi="David"/>
          <w:b/>
          <w:bCs/>
          <w:rtl/>
        </w:rPr>
        <w:t>זנזורי</w:t>
      </w:r>
      <w:r>
        <w:rPr>
          <w:rFonts w:ascii="David" w:hAnsi="David"/>
          <w:rtl/>
        </w:rPr>
        <w:t xml:space="preserve">; </w:t>
      </w:r>
    </w:p>
    <w:p w14:paraId="72AED297" w14:textId="77777777" w:rsidR="006113EC" w:rsidRPr="009A0AD7" w:rsidRDefault="006113EC" w:rsidP="006113EC">
      <w:pPr>
        <w:spacing w:line="360" w:lineRule="auto"/>
        <w:ind w:left="720" w:right="-851" w:hanging="720"/>
        <w:jc w:val="both"/>
        <w:rPr>
          <w:rFonts w:ascii="David" w:hAnsi="David"/>
          <w:sz w:val="4"/>
          <w:szCs w:val="4"/>
          <w:rtl/>
        </w:rPr>
      </w:pPr>
    </w:p>
    <w:p w14:paraId="37D1E211" w14:textId="77777777" w:rsidR="006113EC" w:rsidRDefault="006113EC" w:rsidP="006113EC">
      <w:pPr>
        <w:spacing w:line="360" w:lineRule="auto"/>
        <w:ind w:left="720" w:right="-851" w:hanging="720"/>
        <w:jc w:val="both"/>
        <w:rPr>
          <w:rFonts w:ascii="David" w:hAnsi="David"/>
          <w:sz w:val="2"/>
          <w:szCs w:val="2"/>
          <w:rtl/>
        </w:rPr>
      </w:pPr>
      <w:r>
        <w:rPr>
          <w:rFonts w:ascii="David" w:hAnsi="David"/>
          <w:rtl/>
        </w:rPr>
        <w:t xml:space="preserve"> </w:t>
      </w:r>
    </w:p>
    <w:p w14:paraId="09DA7FB8" w14:textId="77777777" w:rsidR="006113EC" w:rsidRDefault="006113EC" w:rsidP="006113EC">
      <w:pPr>
        <w:spacing w:line="360" w:lineRule="auto"/>
        <w:ind w:left="1440" w:right="-851"/>
        <w:jc w:val="both"/>
        <w:rPr>
          <w:rFonts w:ascii="David" w:hAnsi="David"/>
          <w:rtl/>
        </w:rPr>
      </w:pPr>
      <w:r w:rsidRPr="00DB5BA2">
        <w:rPr>
          <w:rFonts w:ascii="Arial" w:hAnsi="Arial" w:cs="Arial"/>
          <w:sz w:val="22"/>
          <w:szCs w:val="22"/>
          <w:rtl/>
        </w:rPr>
        <w:t xml:space="preserve">"ריבוי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w:t>
      </w:r>
      <w:r w:rsidRPr="00DB5BA2">
        <w:rPr>
          <w:rFonts w:ascii="Arial" w:hAnsi="Arial" w:cs="Arial"/>
          <w:sz w:val="22"/>
          <w:szCs w:val="22"/>
          <w:u w:val="single"/>
          <w:rtl/>
        </w:rPr>
        <w:t>צרכנים ומשתמשים ואנשים נורמטיביים, שבעבר לא היו נכונים ליטול על עצמם סיכון להסתבך בעולם הפלילי, נכונים כיום לילך צעד נוסף ולהפוך למגדלים ולסוחרים בסם</w:t>
      </w:r>
      <w:r w:rsidRPr="00DB5BA2">
        <w:rPr>
          <w:rFonts w:ascii="Arial" w:hAnsi="Arial" w:cs="Arial"/>
          <w:sz w:val="22"/>
          <w:szCs w:val="22"/>
          <w:rtl/>
        </w:rPr>
        <w:t xml:space="preserve">. זאת, מתוך תפיסה שגויה כי מדובר ב"סמים קלים", ובהינתן הטכנולוגיה המאפשרת מכירה והפצה קלה ו"סטרילית" של סמים. ברם, סחר בסמים הוא סחר בסמים. </w:t>
      </w:r>
      <w:r w:rsidRPr="00DB5BA2">
        <w:rPr>
          <w:rFonts w:ascii="Arial" w:hAnsi="Arial" w:cs="Arial"/>
          <w:sz w:val="22"/>
          <w:szCs w:val="22"/>
          <w:u w:val="single"/>
          <w:rtl/>
        </w:rPr>
        <w:t>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sidRPr="00DB5BA2">
        <w:rPr>
          <w:rFonts w:ascii="Arial" w:hAnsi="Arial" w:cs="Arial"/>
          <w:sz w:val="22"/>
          <w:szCs w:val="22"/>
          <w:rtl/>
        </w:rPr>
        <w:t xml:space="preserve">". </w:t>
      </w:r>
      <w:r>
        <w:rPr>
          <w:rFonts w:ascii="David" w:hAnsi="David" w:hint="cs"/>
          <w:rtl/>
        </w:rPr>
        <w:t>(</w:t>
      </w:r>
      <w:r>
        <w:rPr>
          <w:rFonts w:ascii="David" w:hAnsi="David"/>
          <w:rtl/>
        </w:rPr>
        <w:t>ההדגשות אינן במקור- ד.ס.)</w:t>
      </w:r>
    </w:p>
    <w:p w14:paraId="1E626BA5" w14:textId="77777777" w:rsidR="006113EC" w:rsidRPr="008909FE" w:rsidRDefault="006113EC" w:rsidP="006113EC">
      <w:pPr>
        <w:spacing w:line="360" w:lineRule="auto"/>
        <w:ind w:left="1440" w:right="-851"/>
        <w:jc w:val="both"/>
        <w:rPr>
          <w:rFonts w:ascii="David" w:hAnsi="David"/>
          <w:sz w:val="14"/>
          <w:szCs w:val="14"/>
          <w:rtl/>
        </w:rPr>
      </w:pPr>
    </w:p>
    <w:p w14:paraId="40C85C74" w14:textId="77777777" w:rsidR="006113EC" w:rsidRDefault="006113EC" w:rsidP="006113EC">
      <w:pPr>
        <w:spacing w:line="360" w:lineRule="auto"/>
        <w:ind w:left="720" w:right="-851" w:hanging="720"/>
        <w:jc w:val="both"/>
        <w:rPr>
          <w:rFonts w:ascii="David" w:hAnsi="David"/>
          <w:rtl/>
        </w:rPr>
      </w:pPr>
      <w:r>
        <w:rPr>
          <w:rFonts w:ascii="David" w:hAnsi="David"/>
          <w:b/>
          <w:bCs/>
          <w:rtl/>
          <w:lang w:eastAsia="he-IL"/>
        </w:rPr>
        <w:t>19.</w:t>
      </w:r>
      <w:r>
        <w:rPr>
          <w:rFonts w:ascii="David" w:hAnsi="David"/>
          <w:rtl/>
          <w:lang w:eastAsia="he-IL"/>
        </w:rPr>
        <w:tab/>
        <w:t>בית המשפט העליון חזר וקבע, כי בעבירות סמים חמורות נסוגים שיקוליו האישיים של העבריין מפני טובת הכלל, לרבות שיקולי הנזק הקשה שהשימוש בסם מביא על המשתמשים בו</w:t>
      </w:r>
      <w:r>
        <w:rPr>
          <w:rFonts w:ascii="David" w:hAnsi="David" w:hint="cs"/>
          <w:rtl/>
          <w:lang w:eastAsia="he-IL"/>
        </w:rPr>
        <w:t>.</w:t>
      </w:r>
      <w:r>
        <w:rPr>
          <w:rFonts w:ascii="David" w:hAnsi="David"/>
          <w:rtl/>
          <w:lang w:eastAsia="he-IL"/>
        </w:rPr>
        <w:t xml:space="preserve"> ראו לעניין דבריו של כב' הש' ג'ובראן בעניין </w:t>
      </w:r>
      <w:r>
        <w:rPr>
          <w:rFonts w:ascii="David" w:hAnsi="David"/>
          <w:b/>
          <w:bCs/>
          <w:rtl/>
          <w:lang w:eastAsia="he-IL"/>
        </w:rPr>
        <w:t xml:space="preserve">בן סימון הנ"ל </w:t>
      </w:r>
      <w:r>
        <w:rPr>
          <w:rFonts w:ascii="David" w:hAnsi="David"/>
          <w:rtl/>
          <w:lang w:eastAsia="he-IL"/>
        </w:rPr>
        <w:t xml:space="preserve">שלפיהם </w:t>
      </w:r>
      <w:r w:rsidRPr="009A0AD7">
        <w:rPr>
          <w:rFonts w:ascii="David" w:hAnsi="David"/>
          <w:rtl/>
          <w:lang w:eastAsia="he-IL"/>
        </w:rPr>
        <w:t>"יש לבכר את שיקולי ההרתעה על השיקולים האישיים בעבירות מסוג זה".</w:t>
      </w:r>
      <w:r>
        <w:rPr>
          <w:rFonts w:ascii="David" w:hAnsi="David" w:hint="cs"/>
          <w:color w:val="000000"/>
          <w:rtl/>
        </w:rPr>
        <w:t xml:space="preserve"> </w:t>
      </w:r>
      <w:r>
        <w:rPr>
          <w:rFonts w:ascii="David" w:hAnsi="David"/>
          <w:color w:val="000000"/>
          <w:rtl/>
        </w:rPr>
        <w:t>בנסיבות העניין, נוכח חומרת העבירות שביצע הנאשם ופוטנציאל הנזק הרב הגלום בביצוען, ראוי הוא לתגובה עונשית הולמת בדמות מאסר לתקופה ממושכת.</w:t>
      </w:r>
    </w:p>
    <w:p w14:paraId="618F9ADE" w14:textId="77777777" w:rsidR="006113EC" w:rsidRPr="009A0AD7" w:rsidRDefault="006113EC" w:rsidP="006113EC">
      <w:pPr>
        <w:spacing w:line="360" w:lineRule="auto"/>
        <w:ind w:left="720" w:right="-851" w:hanging="720"/>
        <w:jc w:val="both"/>
        <w:rPr>
          <w:rFonts w:ascii="David" w:hAnsi="David"/>
          <w:sz w:val="10"/>
          <w:szCs w:val="10"/>
        </w:rPr>
      </w:pPr>
    </w:p>
    <w:p w14:paraId="5D35107C" w14:textId="77777777" w:rsidR="006113EC" w:rsidRDefault="006113EC" w:rsidP="006113EC">
      <w:pPr>
        <w:spacing w:line="360" w:lineRule="auto"/>
        <w:ind w:right="-851" w:firstLine="720"/>
        <w:jc w:val="both"/>
        <w:rPr>
          <w:rFonts w:ascii="David" w:hAnsi="David"/>
          <w:b/>
          <w:bCs/>
          <w:sz w:val="2"/>
          <w:szCs w:val="2"/>
          <w:u w:val="single"/>
          <w:rtl/>
        </w:rPr>
      </w:pPr>
    </w:p>
    <w:p w14:paraId="57C65D15" w14:textId="77777777" w:rsidR="006113EC" w:rsidRDefault="006113EC" w:rsidP="006113EC">
      <w:pPr>
        <w:spacing w:line="360" w:lineRule="auto"/>
        <w:ind w:right="-851" w:firstLine="624"/>
        <w:jc w:val="both"/>
        <w:rPr>
          <w:rFonts w:ascii="David" w:hAnsi="David"/>
          <w:b/>
          <w:bCs/>
          <w:u w:val="single"/>
          <w:rtl/>
        </w:rPr>
      </w:pPr>
      <w:r>
        <w:rPr>
          <w:rFonts w:ascii="David" w:hAnsi="David"/>
          <w:b/>
          <w:bCs/>
          <w:u w:val="single"/>
          <w:rtl/>
        </w:rPr>
        <w:t>מתחם הענישה</w:t>
      </w:r>
    </w:p>
    <w:p w14:paraId="6FEDC804" w14:textId="77777777" w:rsidR="006113EC" w:rsidRDefault="006113EC" w:rsidP="006113EC">
      <w:pPr>
        <w:spacing w:line="360" w:lineRule="auto"/>
        <w:ind w:left="624" w:right="-851" w:hanging="624"/>
        <w:jc w:val="both"/>
        <w:rPr>
          <w:rFonts w:ascii="David" w:hAnsi="David"/>
          <w:rtl/>
        </w:rPr>
      </w:pPr>
      <w:r>
        <w:rPr>
          <w:rFonts w:ascii="David" w:hAnsi="David"/>
          <w:b/>
          <w:bCs/>
          <w:rtl/>
        </w:rPr>
        <w:t>20.</w:t>
      </w:r>
      <w:r>
        <w:rPr>
          <w:rFonts w:ascii="David" w:hAnsi="David"/>
          <w:rtl/>
        </w:rPr>
        <w:tab/>
        <w:t>העונש המרבי הקבוע ב</w:t>
      </w:r>
      <w:hyperlink r:id="rId47" w:history="1">
        <w:r w:rsidR="00CD5C2A" w:rsidRPr="00CD5C2A">
          <w:rPr>
            <w:rFonts w:ascii="David" w:hAnsi="David"/>
            <w:color w:val="0000FF"/>
            <w:u w:val="single"/>
            <w:rtl/>
          </w:rPr>
          <w:t>פקודת הסמים המסוכנים</w:t>
        </w:r>
      </w:hyperlink>
      <w:r>
        <w:rPr>
          <w:rFonts w:ascii="David" w:hAnsi="David"/>
          <w:rtl/>
        </w:rPr>
        <w:t xml:space="preserve"> בצדה של כל אחת מהעבירות</w:t>
      </w:r>
      <w:r>
        <w:rPr>
          <w:rFonts w:ascii="David" w:hAnsi="David"/>
        </w:rPr>
        <w:t xml:space="preserve"> </w:t>
      </w:r>
      <w:r>
        <w:rPr>
          <w:rFonts w:ascii="David" w:hAnsi="David"/>
          <w:rtl/>
        </w:rPr>
        <w:t xml:space="preserve">שבגינן הורשע הנאשם - </w:t>
      </w:r>
      <w:r>
        <w:rPr>
          <w:rFonts w:ascii="David" w:hAnsi="David"/>
          <w:b/>
          <w:bCs/>
          <w:rtl/>
        </w:rPr>
        <w:t xml:space="preserve">עבירה של ייצור, הכנה והפקה, החזקת סם מסוכן שלא לצריכה עצמית, והחזקת כלים </w:t>
      </w:r>
      <w:r>
        <w:rPr>
          <w:rFonts w:ascii="David" w:hAnsi="David"/>
          <w:rtl/>
        </w:rPr>
        <w:t>- עומד על 20 שנות מאסר בפועל; בנוסף, העונש המרבי הקבוע ב</w:t>
      </w:r>
      <w:hyperlink r:id="rId48" w:history="1">
        <w:r w:rsidR="00CD5C2A" w:rsidRPr="00CD5C2A">
          <w:rPr>
            <w:rFonts w:ascii="David" w:hAnsi="David"/>
            <w:color w:val="0000FF"/>
            <w:u w:val="single"/>
            <w:rtl/>
          </w:rPr>
          <w:t>חוק העונשין</w:t>
        </w:r>
      </w:hyperlink>
      <w:r>
        <w:rPr>
          <w:rFonts w:ascii="David" w:hAnsi="David"/>
          <w:rtl/>
        </w:rPr>
        <w:t xml:space="preserve"> בצידה של עבירת </w:t>
      </w:r>
      <w:r>
        <w:rPr>
          <w:rFonts w:ascii="David" w:hAnsi="David"/>
          <w:b/>
          <w:bCs/>
          <w:rtl/>
        </w:rPr>
        <w:t xml:space="preserve">נטילת חשמל </w:t>
      </w:r>
      <w:r>
        <w:rPr>
          <w:rFonts w:ascii="David" w:hAnsi="David"/>
          <w:rtl/>
        </w:rPr>
        <w:t xml:space="preserve">עומד על 3 שנות מאסר בפועל. ב"כ הצדדים </w:t>
      </w:r>
      <w:r>
        <w:rPr>
          <w:rFonts w:ascii="David" w:hAnsi="David" w:hint="cs"/>
          <w:rtl/>
        </w:rPr>
        <w:t>ה</w:t>
      </w:r>
      <w:r>
        <w:rPr>
          <w:rFonts w:ascii="David" w:hAnsi="David"/>
          <w:rtl/>
        </w:rPr>
        <w:t>חלוקים בשאלת מתחם העונש ההולם את המקרה הנדון, הפנו לפסקי דין התומכים בעמדתם, זו בכה וזה בכה, כאשר כל אחד מהם הפנה למקרים חמורים יותר וחמורים פחות מהמקרה דנן, וביקש לאבחן את פסקי הדין אליהם הפנה הצד שכנגד או חלקם.</w:t>
      </w:r>
    </w:p>
    <w:p w14:paraId="101F360B" w14:textId="77777777" w:rsidR="006113EC" w:rsidRPr="006F30FF" w:rsidRDefault="006113EC" w:rsidP="006113EC">
      <w:pPr>
        <w:spacing w:line="360" w:lineRule="auto"/>
        <w:ind w:left="624" w:right="-851" w:hanging="624"/>
        <w:jc w:val="both"/>
        <w:rPr>
          <w:rFonts w:ascii="David" w:hAnsi="David"/>
          <w:sz w:val="10"/>
          <w:szCs w:val="10"/>
          <w:rtl/>
        </w:rPr>
      </w:pPr>
    </w:p>
    <w:p w14:paraId="18690FC0" w14:textId="77777777" w:rsidR="006113EC" w:rsidRDefault="006113EC" w:rsidP="006113EC">
      <w:pPr>
        <w:spacing w:line="360" w:lineRule="auto"/>
        <w:ind w:left="624" w:right="-851" w:hanging="624"/>
        <w:jc w:val="both"/>
        <w:rPr>
          <w:rFonts w:ascii="David" w:hAnsi="David"/>
          <w:rtl/>
        </w:rPr>
      </w:pPr>
      <w:r>
        <w:rPr>
          <w:rFonts w:ascii="David" w:hAnsi="David"/>
          <w:b/>
          <w:bCs/>
          <w:rtl/>
        </w:rPr>
        <w:t>21.</w:t>
      </w:r>
      <w:r>
        <w:rPr>
          <w:rFonts w:ascii="David" w:hAnsi="David"/>
          <w:b/>
          <w:bCs/>
          <w:rtl/>
        </w:rPr>
        <w:tab/>
        <w:t>המאשימה</w:t>
      </w:r>
      <w:r>
        <w:rPr>
          <w:rFonts w:ascii="David" w:hAnsi="David"/>
          <w:rtl/>
        </w:rPr>
        <w:t xml:space="preserve"> אשר עתרה כזכור להעמיד את מתחם העונש ההולם את המקרה הנדון על טווח שבין 36 ל- 56 חודשי מאסר בפועל, הפנתה לפסיקה המשקפת את מדיניות הענישה הנוהגת בעבירות הסמים שביצע הנאשם, כדלהלן: </w:t>
      </w:r>
    </w:p>
    <w:p w14:paraId="118E04BB" w14:textId="77777777" w:rsidR="006113EC" w:rsidRPr="00DB5BA2" w:rsidRDefault="006113EC" w:rsidP="006113EC">
      <w:pPr>
        <w:spacing w:line="360" w:lineRule="auto"/>
        <w:ind w:left="624" w:right="-851" w:hanging="624"/>
        <w:jc w:val="both"/>
        <w:rPr>
          <w:rFonts w:ascii="David" w:hAnsi="David"/>
          <w:sz w:val="10"/>
          <w:szCs w:val="10"/>
          <w:rtl/>
        </w:rPr>
      </w:pPr>
    </w:p>
    <w:p w14:paraId="10583475" w14:textId="77777777" w:rsidR="006113EC" w:rsidRDefault="006113EC" w:rsidP="006113EC">
      <w:pPr>
        <w:spacing w:line="360" w:lineRule="auto"/>
        <w:ind w:left="624" w:right="-851"/>
        <w:jc w:val="both"/>
        <w:rPr>
          <w:rFonts w:ascii="David" w:hAnsi="David"/>
          <w:rtl/>
        </w:rPr>
      </w:pPr>
      <w:r>
        <w:rPr>
          <w:rFonts w:ascii="David" w:hAnsi="David"/>
          <w:b/>
          <w:bCs/>
          <w:rtl/>
        </w:rPr>
        <w:t xml:space="preserve">א. </w:t>
      </w:r>
      <w:r>
        <w:rPr>
          <w:rFonts w:ascii="David" w:hAnsi="David"/>
          <w:rtl/>
        </w:rPr>
        <w:t>ב</w:t>
      </w:r>
      <w:hyperlink r:id="rId49" w:history="1">
        <w:r w:rsidR="00CD5C2A" w:rsidRPr="00CD5C2A">
          <w:rPr>
            <w:rFonts w:ascii="David" w:hAnsi="David"/>
            <w:color w:val="0000FF"/>
            <w:u w:val="single"/>
            <w:rtl/>
          </w:rPr>
          <w:t>ע"פ 2596/18</w:t>
        </w:r>
      </w:hyperlink>
      <w:r>
        <w:rPr>
          <w:rFonts w:ascii="David" w:hAnsi="David"/>
          <w:rtl/>
        </w:rPr>
        <w:t xml:space="preserve"> </w:t>
      </w:r>
      <w:r>
        <w:rPr>
          <w:rFonts w:ascii="David" w:hAnsi="David"/>
          <w:b/>
          <w:bCs/>
          <w:rtl/>
        </w:rPr>
        <w:t>זנזורי</w:t>
      </w:r>
      <w:r>
        <w:rPr>
          <w:rFonts w:ascii="David" w:hAnsi="David"/>
          <w:rtl/>
        </w:rPr>
        <w:t xml:space="preserve"> הנ"ל, מפי כב' הש' עמית, נדחו ערעור וערעור שכנגד בעניינו של נאשם שהורשע על יסוד הודייתו </w:t>
      </w:r>
      <w:r w:rsidRPr="00361458">
        <w:rPr>
          <w:rFonts w:ascii="David" w:hAnsi="David"/>
          <w:b/>
          <w:bCs/>
          <w:rtl/>
        </w:rPr>
        <w:t>בקשירת קשר לביצוע פשע, שיבוש מהלכי משפט וייצור</w:t>
      </w:r>
      <w:r w:rsidRPr="00361458">
        <w:rPr>
          <w:rFonts w:ascii="David" w:hAnsi="David" w:hint="cs"/>
          <w:b/>
          <w:bCs/>
          <w:rtl/>
        </w:rPr>
        <w:t>,</w:t>
      </w:r>
      <w:r w:rsidRPr="00361458">
        <w:rPr>
          <w:rFonts w:ascii="David" w:hAnsi="David"/>
          <w:b/>
          <w:bCs/>
          <w:rtl/>
        </w:rPr>
        <w:t xml:space="preserve"> הכנה והפקה של סמים מסוכנים.</w:t>
      </w:r>
      <w:r>
        <w:rPr>
          <w:rFonts w:ascii="David" w:hAnsi="David"/>
          <w:rtl/>
        </w:rPr>
        <w:t xml:space="preserve"> הנאשם הקים, בסיועו של אחר, מעבדה לגידול סמים, בה נתפסו סמים מסוג קנביס</w:t>
      </w:r>
      <w:r>
        <w:rPr>
          <w:rFonts w:ascii="David" w:hAnsi="David"/>
          <w:b/>
          <w:bCs/>
          <w:rtl/>
        </w:rPr>
        <w:t xml:space="preserve"> </w:t>
      </w:r>
      <w:r>
        <w:rPr>
          <w:rFonts w:ascii="David" w:hAnsi="David"/>
          <w:rtl/>
        </w:rPr>
        <w:t>במשקל של</w:t>
      </w:r>
      <w:r>
        <w:rPr>
          <w:rFonts w:ascii="David" w:hAnsi="David"/>
          <w:b/>
          <w:bCs/>
          <w:rtl/>
        </w:rPr>
        <w:t xml:space="preserve"> 137 ק"ג. </w:t>
      </w:r>
      <w:r>
        <w:rPr>
          <w:rFonts w:ascii="David" w:hAnsi="David"/>
          <w:rtl/>
        </w:rPr>
        <w:t xml:space="preserve">בית המשפט המחוזי קבע מתחם ענישה הנע בין </w:t>
      </w:r>
      <w:r>
        <w:rPr>
          <w:rFonts w:ascii="David" w:hAnsi="David"/>
          <w:b/>
          <w:bCs/>
          <w:rtl/>
        </w:rPr>
        <w:t xml:space="preserve">36 ל-56 </w:t>
      </w:r>
      <w:r>
        <w:rPr>
          <w:rFonts w:ascii="David" w:hAnsi="David"/>
          <w:rtl/>
        </w:rPr>
        <w:t>חודשי מאסר בפועל, ומשראה לחרוג ממתחם הענישה משיקולי שיקום, השית על הנאשם</w:t>
      </w:r>
      <w:r>
        <w:rPr>
          <w:rFonts w:ascii="David" w:hAnsi="David" w:hint="cs"/>
          <w:rtl/>
        </w:rPr>
        <w:t xml:space="preserve"> </w:t>
      </w:r>
      <w:r>
        <w:rPr>
          <w:rFonts w:ascii="David" w:hAnsi="David"/>
          <w:rtl/>
        </w:rPr>
        <w:t xml:space="preserve">- שלחובתו הרשעות קודמות שהתיישנו, בעבירות שאינן בתחום הסמים, והוגש בעניינו תסקיר חיובי שממליץ על ענישה שיקומית -  </w:t>
      </w:r>
      <w:r>
        <w:rPr>
          <w:rFonts w:ascii="David" w:hAnsi="David"/>
          <w:b/>
          <w:bCs/>
          <w:rtl/>
        </w:rPr>
        <w:t>26 חודשי מאסר בפועל</w:t>
      </w:r>
      <w:r>
        <w:rPr>
          <w:rFonts w:ascii="David" w:hAnsi="David"/>
          <w:rtl/>
        </w:rPr>
        <w:t xml:space="preserve"> לצד ענישה נלוות. </w:t>
      </w:r>
    </w:p>
    <w:p w14:paraId="22E11AA9" w14:textId="77777777" w:rsidR="006113EC" w:rsidRPr="009A0AD7" w:rsidRDefault="006113EC" w:rsidP="006113EC">
      <w:pPr>
        <w:spacing w:line="360" w:lineRule="auto"/>
        <w:ind w:left="624" w:right="-851"/>
        <w:jc w:val="both"/>
        <w:rPr>
          <w:rFonts w:ascii="David" w:hAnsi="David"/>
          <w:sz w:val="14"/>
          <w:szCs w:val="14"/>
          <w:rtl/>
        </w:rPr>
      </w:pPr>
    </w:p>
    <w:p w14:paraId="30C89B0A" w14:textId="77777777" w:rsidR="006113EC" w:rsidRDefault="006113EC" w:rsidP="006113EC">
      <w:pPr>
        <w:spacing w:line="360" w:lineRule="auto"/>
        <w:ind w:left="624" w:right="-851"/>
        <w:jc w:val="both"/>
        <w:rPr>
          <w:rFonts w:ascii="David" w:hAnsi="David"/>
          <w:b/>
          <w:bCs/>
          <w:rtl/>
        </w:rPr>
      </w:pPr>
      <w:r>
        <w:rPr>
          <w:rFonts w:ascii="David" w:hAnsi="David"/>
          <w:b/>
          <w:bCs/>
          <w:rtl/>
        </w:rPr>
        <w:t xml:space="preserve">ב. </w:t>
      </w:r>
      <w:r>
        <w:rPr>
          <w:rFonts w:ascii="David" w:hAnsi="David"/>
          <w:rtl/>
        </w:rPr>
        <w:t>ב</w:t>
      </w:r>
      <w:hyperlink r:id="rId50" w:history="1">
        <w:r w:rsidR="00CD5C2A" w:rsidRPr="00CD5C2A">
          <w:rPr>
            <w:rFonts w:ascii="David" w:hAnsi="David"/>
            <w:color w:val="0000FF"/>
            <w:u w:val="single"/>
            <w:rtl/>
          </w:rPr>
          <w:t>ע"פ 8988/16</w:t>
        </w:r>
      </w:hyperlink>
      <w:r>
        <w:rPr>
          <w:rFonts w:ascii="David" w:hAnsi="David"/>
          <w:rtl/>
        </w:rPr>
        <w:t xml:space="preserve"> </w:t>
      </w:r>
      <w:r>
        <w:rPr>
          <w:rFonts w:ascii="David" w:hAnsi="David"/>
          <w:b/>
          <w:bCs/>
          <w:rtl/>
        </w:rPr>
        <w:t xml:space="preserve">בן סימון </w:t>
      </w:r>
      <w:r>
        <w:rPr>
          <w:rFonts w:ascii="David" w:hAnsi="David"/>
          <w:rtl/>
        </w:rPr>
        <w:t>הנ"ל</w:t>
      </w:r>
      <w:r>
        <w:rPr>
          <w:rFonts w:ascii="David" w:hAnsi="David"/>
          <w:b/>
          <w:bCs/>
          <w:rtl/>
        </w:rPr>
        <w:t xml:space="preserve">, </w:t>
      </w:r>
      <w:r>
        <w:rPr>
          <w:rFonts w:ascii="David" w:hAnsi="David"/>
          <w:rtl/>
        </w:rPr>
        <w:t xml:space="preserve">מפי כב' הש' ג'ובראן, נדחה ערעורו של נאשם אשר הורשע במסגרת הסדר טיעון בעבירות של </w:t>
      </w:r>
      <w:r>
        <w:rPr>
          <w:rFonts w:ascii="David" w:hAnsi="David"/>
          <w:b/>
          <w:bCs/>
          <w:rtl/>
        </w:rPr>
        <w:t>ייצור, הכנה והפקה של סם מסוכן, סחר והספקת סם מסוכן, ונטילת חשמל במרמה.</w:t>
      </w:r>
      <w:r>
        <w:rPr>
          <w:rFonts w:ascii="David" w:hAnsi="David"/>
          <w:rtl/>
        </w:rPr>
        <w:t xml:space="preserve"> הנאשם הקים מעבדה לגידול סם מסוכן מסוג קנבוס במספר חדרים בביתו, גידל בה </w:t>
      </w:r>
      <w:r>
        <w:rPr>
          <w:rFonts w:ascii="David" w:hAnsi="David"/>
          <w:b/>
          <w:bCs/>
          <w:rtl/>
        </w:rPr>
        <w:t>282 שתילים בכמות כוללת של 87.25 ק"ג נטו</w:t>
      </w:r>
      <w:r>
        <w:rPr>
          <w:rFonts w:ascii="David" w:hAnsi="David"/>
          <w:rtl/>
        </w:rPr>
        <w:t xml:space="preserve">, ולשם תפעול המעבדה נטל במרמה חשמל בשווי עשרות אלפי שקלים. הנאשם </w:t>
      </w:r>
      <w:r>
        <w:rPr>
          <w:rFonts w:ascii="David" w:hAnsi="David" w:hint="cs"/>
          <w:rtl/>
        </w:rPr>
        <w:t xml:space="preserve">אף </w:t>
      </w:r>
      <w:r>
        <w:rPr>
          <w:rFonts w:ascii="David" w:hAnsi="David"/>
          <w:rtl/>
        </w:rPr>
        <w:t xml:space="preserve">סיפק לאדם אחר סם מסוכן מסוג קנבוס בכמות של 5.43 גרם נטו. בית המשפט המחוזי קבע כי </w:t>
      </w:r>
      <w:r>
        <w:rPr>
          <w:rFonts w:ascii="David" w:hAnsi="David"/>
          <w:b/>
          <w:bCs/>
          <w:rtl/>
        </w:rPr>
        <w:t xml:space="preserve">מתחם העונש ההולם נע בין 28 ל-48 חודשי מאסר, והשית על הנאשם - </w:t>
      </w:r>
      <w:r>
        <w:rPr>
          <w:rFonts w:ascii="David" w:hAnsi="David"/>
          <w:rtl/>
        </w:rPr>
        <w:t>בעל משפחה, שלחובתו הרשעה קודמת בעבירת אלימות, אך זה לו מאסרו הראשון -</w:t>
      </w:r>
      <w:r>
        <w:rPr>
          <w:rFonts w:ascii="David" w:hAnsi="David"/>
          <w:b/>
          <w:bCs/>
          <w:rtl/>
        </w:rPr>
        <w:t xml:space="preserve"> 36 חודשי מאסר בפועל</w:t>
      </w:r>
      <w:r>
        <w:rPr>
          <w:rFonts w:ascii="David" w:hAnsi="David"/>
          <w:rtl/>
        </w:rPr>
        <w:t xml:space="preserve">, לצד עונשים נלווים. </w:t>
      </w:r>
    </w:p>
    <w:p w14:paraId="1AF099B7" w14:textId="77777777" w:rsidR="006113EC" w:rsidRPr="00DB5BA2" w:rsidRDefault="006113EC" w:rsidP="006113EC">
      <w:pPr>
        <w:spacing w:line="360" w:lineRule="auto"/>
        <w:ind w:left="624" w:right="-851"/>
        <w:jc w:val="both"/>
        <w:rPr>
          <w:rFonts w:ascii="David" w:hAnsi="David"/>
          <w:b/>
          <w:bCs/>
          <w:sz w:val="14"/>
          <w:szCs w:val="14"/>
          <w:rtl/>
        </w:rPr>
      </w:pPr>
    </w:p>
    <w:p w14:paraId="1B45B51C" w14:textId="77777777" w:rsidR="006113EC" w:rsidRDefault="006113EC" w:rsidP="006113EC">
      <w:pPr>
        <w:spacing w:line="360" w:lineRule="auto"/>
        <w:ind w:left="624" w:right="-851"/>
        <w:jc w:val="both"/>
        <w:rPr>
          <w:rFonts w:ascii="David" w:hAnsi="David"/>
          <w:rtl/>
        </w:rPr>
      </w:pPr>
      <w:r>
        <w:rPr>
          <w:rFonts w:ascii="David" w:hAnsi="David"/>
          <w:b/>
          <w:bCs/>
          <w:rtl/>
        </w:rPr>
        <w:t xml:space="preserve">ג. </w:t>
      </w:r>
      <w:r>
        <w:rPr>
          <w:rFonts w:ascii="David" w:hAnsi="David"/>
          <w:rtl/>
        </w:rPr>
        <w:t>ב</w:t>
      </w:r>
      <w:hyperlink r:id="rId51" w:history="1">
        <w:r w:rsidR="00CD5C2A" w:rsidRPr="00CD5C2A">
          <w:rPr>
            <w:rFonts w:ascii="David" w:hAnsi="David"/>
            <w:color w:val="0000FF"/>
            <w:u w:val="single"/>
            <w:rtl/>
          </w:rPr>
          <w:t>ע"פ 5093/17</w:t>
        </w:r>
      </w:hyperlink>
      <w:r>
        <w:rPr>
          <w:rFonts w:ascii="David" w:hAnsi="David"/>
          <w:rtl/>
        </w:rPr>
        <w:t xml:space="preserve">, 5103/17 </w:t>
      </w:r>
      <w:r>
        <w:rPr>
          <w:rFonts w:ascii="David" w:hAnsi="David"/>
          <w:b/>
          <w:bCs/>
          <w:rtl/>
        </w:rPr>
        <w:t xml:space="preserve">בקשט ואח' נ' מדינת ישראל </w:t>
      </w:r>
      <w:r>
        <w:rPr>
          <w:rFonts w:ascii="David" w:hAnsi="David"/>
          <w:rtl/>
        </w:rPr>
        <w:t>(1/1/18), מפי כב' הש' עמית</w:t>
      </w:r>
      <w:r>
        <w:rPr>
          <w:rFonts w:ascii="David" w:hAnsi="David"/>
          <w:b/>
          <w:bCs/>
          <w:rtl/>
        </w:rPr>
        <w:t xml:space="preserve">, </w:t>
      </w:r>
      <w:r>
        <w:rPr>
          <w:rFonts w:ascii="David" w:hAnsi="David"/>
          <w:rtl/>
        </w:rPr>
        <w:t xml:space="preserve">התקבל חלקית ערעורם של שני נאשמים אשר הורשעו על יסוד הודייתם בעבירות של </w:t>
      </w:r>
      <w:r w:rsidRPr="00361458">
        <w:rPr>
          <w:rFonts w:ascii="David" w:hAnsi="David"/>
          <w:b/>
          <w:bCs/>
          <w:rtl/>
        </w:rPr>
        <w:t>קשירת קשר לפשע, וייצור, הכנה והפקה של סם מסוכן.</w:t>
      </w:r>
      <w:r>
        <w:rPr>
          <w:rFonts w:ascii="David" w:hAnsi="David"/>
          <w:rtl/>
        </w:rPr>
        <w:t xml:space="preserve"> הנאשמים הקימו מעבדה לגידול סם קנבוס, במבנה ששכרו לשם כך, וגידלו בה החל מאוק</w:t>
      </w:r>
      <w:r>
        <w:rPr>
          <w:rFonts w:ascii="David" w:hAnsi="David" w:hint="cs"/>
          <w:rtl/>
        </w:rPr>
        <w:t>טו</w:t>
      </w:r>
      <w:r>
        <w:rPr>
          <w:rFonts w:ascii="David" w:hAnsi="David"/>
          <w:rtl/>
        </w:rPr>
        <w:t xml:space="preserve">בר 15' ועד ליום התפיסה – 22/2/16, שתילים </w:t>
      </w:r>
      <w:r>
        <w:rPr>
          <w:rFonts w:ascii="David" w:hAnsi="David"/>
          <w:b/>
          <w:bCs/>
          <w:rtl/>
        </w:rPr>
        <w:t>במשקל כולל של 131 ק"ג.</w:t>
      </w:r>
      <w:r>
        <w:rPr>
          <w:rFonts w:ascii="David" w:hAnsi="David"/>
          <w:rtl/>
        </w:rPr>
        <w:t xml:space="preserve"> בית המשפט המחוזי קבע </w:t>
      </w:r>
      <w:r>
        <w:rPr>
          <w:rFonts w:ascii="David" w:hAnsi="David"/>
          <w:b/>
          <w:bCs/>
          <w:rtl/>
        </w:rPr>
        <w:t>מתחם עונש הולם הנע בין 30 עד 48 חודשי מאסר בפועל</w:t>
      </w:r>
      <w:r w:rsidRPr="00DE5FCE">
        <w:rPr>
          <w:rFonts w:ascii="David" w:hAnsi="David" w:hint="cs"/>
          <w:rtl/>
        </w:rPr>
        <w:t>,</w:t>
      </w:r>
      <w:r w:rsidRPr="00DE5FCE">
        <w:rPr>
          <w:rFonts w:ascii="David" w:hAnsi="David"/>
          <w:rtl/>
        </w:rPr>
        <w:t xml:space="preserve"> </w:t>
      </w:r>
      <w:r>
        <w:rPr>
          <w:rFonts w:ascii="David" w:hAnsi="David"/>
          <w:rtl/>
        </w:rPr>
        <w:t>והשית על הנאשם ב</w:t>
      </w:r>
      <w:hyperlink r:id="rId52" w:history="1">
        <w:r w:rsidR="00CD5C2A" w:rsidRPr="00CD5C2A">
          <w:rPr>
            <w:rFonts w:ascii="David" w:hAnsi="David"/>
            <w:color w:val="0000FF"/>
            <w:u w:val="single"/>
            <w:rtl/>
          </w:rPr>
          <w:t>ע"פ 5103/17</w:t>
        </w:r>
      </w:hyperlink>
      <w:r>
        <w:rPr>
          <w:rFonts w:ascii="David" w:hAnsi="David"/>
          <w:rtl/>
        </w:rPr>
        <w:t xml:space="preserve"> מאסר בפועל של 34 חודשים וקנס בסך 50,000 ₪, ועל הנאשם ב</w:t>
      </w:r>
      <w:hyperlink r:id="rId53" w:history="1">
        <w:r w:rsidR="00CD5C2A" w:rsidRPr="00CD5C2A">
          <w:rPr>
            <w:rFonts w:ascii="David" w:hAnsi="David"/>
            <w:color w:val="0000FF"/>
            <w:u w:val="single"/>
            <w:rtl/>
          </w:rPr>
          <w:t>ע"פ 5093/17</w:t>
        </w:r>
      </w:hyperlink>
      <w:r>
        <w:rPr>
          <w:rFonts w:ascii="David" w:hAnsi="David"/>
          <w:rtl/>
        </w:rPr>
        <w:t xml:space="preserve"> מאסר בפועל של 30 חודשים, וקנס של 50,000 ₪. </w:t>
      </w:r>
      <w:r>
        <w:rPr>
          <w:rFonts w:ascii="David" w:hAnsi="David"/>
          <w:b/>
          <w:bCs/>
          <w:rtl/>
        </w:rPr>
        <w:t>בית המשפט העליון</w:t>
      </w:r>
      <w:r>
        <w:rPr>
          <w:rFonts w:ascii="David" w:hAnsi="David" w:hint="cs"/>
          <w:rtl/>
        </w:rPr>
        <w:t xml:space="preserve"> </w:t>
      </w:r>
      <w:r>
        <w:rPr>
          <w:rFonts w:ascii="David" w:hAnsi="David"/>
          <w:rtl/>
        </w:rPr>
        <w:t>הפחית את עונש המאסר בפועל שהושת על כל אחד מהנאשמים</w:t>
      </w:r>
      <w:r>
        <w:rPr>
          <w:rFonts w:ascii="David" w:hAnsi="David" w:hint="cs"/>
          <w:rtl/>
        </w:rPr>
        <w:t xml:space="preserve"> בחצי שנה</w:t>
      </w:r>
      <w:r>
        <w:rPr>
          <w:rFonts w:ascii="David" w:hAnsi="David"/>
          <w:rtl/>
        </w:rPr>
        <w:t xml:space="preserve">, כך שתקופת המאסר בפועל שהושתה עליהם הועמדה </w:t>
      </w:r>
      <w:r>
        <w:rPr>
          <w:rFonts w:ascii="David" w:hAnsi="David"/>
          <w:b/>
          <w:bCs/>
          <w:rtl/>
        </w:rPr>
        <w:t>על 28 ו-24</w:t>
      </w:r>
      <w:r w:rsidR="00CD5C2A">
        <w:rPr>
          <w:rFonts w:ascii="David" w:hAnsi="David"/>
          <w:rtl/>
        </w:rPr>
        <w:t xml:space="preserve"> </w:t>
      </w:r>
      <w:r>
        <w:rPr>
          <w:rFonts w:ascii="David" w:hAnsi="David"/>
          <w:rtl/>
        </w:rPr>
        <w:t xml:space="preserve"> חודשים, בהתאמה; זאת לאור עברם הנקי, נסיבותיהם </w:t>
      </w:r>
      <w:r>
        <w:rPr>
          <w:rFonts w:ascii="David" w:hAnsi="David" w:hint="cs"/>
          <w:rtl/>
        </w:rPr>
        <w:t>ה</w:t>
      </w:r>
      <w:r>
        <w:rPr>
          <w:rFonts w:ascii="David" w:hAnsi="David"/>
          <w:rtl/>
        </w:rPr>
        <w:t>אישיות, התסקירים החיובים שהוגשו בעניינם, ועל מנת לעודד אותם להמשיך בדרך השיקום</w:t>
      </w:r>
      <w:r>
        <w:rPr>
          <w:rFonts w:ascii="David" w:hAnsi="David" w:hint="cs"/>
          <w:rtl/>
        </w:rPr>
        <w:t>, כ</w:t>
      </w:r>
      <w:r>
        <w:rPr>
          <w:rFonts w:ascii="David" w:hAnsi="David"/>
          <w:rtl/>
        </w:rPr>
        <w:t xml:space="preserve">משתקף בתסקירים. </w:t>
      </w:r>
    </w:p>
    <w:p w14:paraId="5C41AC6A" w14:textId="77777777" w:rsidR="006113EC" w:rsidRPr="00DB5BA2" w:rsidRDefault="006113EC" w:rsidP="006113EC">
      <w:pPr>
        <w:spacing w:line="360" w:lineRule="auto"/>
        <w:ind w:left="624" w:right="-851"/>
        <w:jc w:val="both"/>
        <w:rPr>
          <w:rFonts w:ascii="David" w:hAnsi="David"/>
          <w:b/>
          <w:bCs/>
          <w:sz w:val="14"/>
          <w:szCs w:val="14"/>
          <w:rtl/>
        </w:rPr>
      </w:pPr>
    </w:p>
    <w:p w14:paraId="5E805604" w14:textId="77777777" w:rsidR="006113EC" w:rsidRDefault="006113EC" w:rsidP="006113EC">
      <w:pPr>
        <w:spacing w:line="360" w:lineRule="auto"/>
        <w:ind w:left="624" w:right="-851"/>
        <w:jc w:val="both"/>
        <w:rPr>
          <w:rFonts w:ascii="David" w:hAnsi="David"/>
          <w:rtl/>
        </w:rPr>
      </w:pPr>
      <w:r>
        <w:rPr>
          <w:rFonts w:ascii="David" w:hAnsi="David"/>
          <w:b/>
          <w:bCs/>
          <w:rtl/>
        </w:rPr>
        <w:t>ד.</w:t>
      </w:r>
      <w:r>
        <w:rPr>
          <w:rFonts w:ascii="David" w:hAnsi="David"/>
          <w:rtl/>
        </w:rPr>
        <w:t xml:space="preserve"> ב</w:t>
      </w:r>
      <w:hyperlink r:id="rId54" w:history="1">
        <w:r w:rsidR="00CD5C2A" w:rsidRPr="00CD5C2A">
          <w:rPr>
            <w:rFonts w:ascii="David" w:hAnsi="David"/>
            <w:color w:val="0000FF"/>
            <w:u w:val="single"/>
            <w:rtl/>
          </w:rPr>
          <w:t>ע"פ 871/20</w:t>
        </w:r>
      </w:hyperlink>
      <w:r>
        <w:rPr>
          <w:rFonts w:ascii="David" w:hAnsi="David"/>
          <w:rtl/>
        </w:rPr>
        <w:t xml:space="preserve"> </w:t>
      </w:r>
      <w:r>
        <w:rPr>
          <w:rFonts w:ascii="David" w:hAnsi="David"/>
          <w:b/>
          <w:bCs/>
          <w:rtl/>
        </w:rPr>
        <w:t xml:space="preserve">אברג'יל נ' מדינת ישראל </w:t>
      </w:r>
      <w:r>
        <w:rPr>
          <w:rFonts w:ascii="David" w:hAnsi="David"/>
          <w:rtl/>
        </w:rPr>
        <w:t xml:space="preserve">(30/3/20), מפי כב' הש' עמית, מינץ ווילנר, נדחה ערעורו של נאשם, אשר הורשע בעבירות </w:t>
      </w:r>
      <w:r>
        <w:rPr>
          <w:rFonts w:ascii="David" w:hAnsi="David"/>
          <w:b/>
          <w:bCs/>
          <w:rtl/>
        </w:rPr>
        <w:t xml:space="preserve">של ייצור, הכנה והפקה של סם מסוגן מסוג קנבוס, ובהחזקת סם מסוכן שלא לצריכה עצמית. </w:t>
      </w:r>
      <w:r>
        <w:rPr>
          <w:rFonts w:ascii="David" w:hAnsi="David"/>
          <w:rtl/>
        </w:rPr>
        <w:t>הנאשם</w:t>
      </w:r>
      <w:r>
        <w:rPr>
          <w:rFonts w:ascii="David" w:hAnsi="David" w:hint="cs"/>
          <w:rtl/>
        </w:rPr>
        <w:t xml:space="preserve"> -</w:t>
      </w:r>
      <w:r>
        <w:rPr>
          <w:rFonts w:ascii="David" w:hAnsi="David"/>
          <w:rtl/>
        </w:rPr>
        <w:t xml:space="preserve"> בעל עבר פלילי כבד שהתיישן</w:t>
      </w:r>
      <w:r>
        <w:rPr>
          <w:rFonts w:ascii="David" w:hAnsi="David" w:hint="cs"/>
          <w:rtl/>
        </w:rPr>
        <w:t xml:space="preserve"> -</w:t>
      </w:r>
      <w:r>
        <w:rPr>
          <w:rFonts w:ascii="David" w:hAnsi="David"/>
          <w:rtl/>
        </w:rPr>
        <w:t xml:space="preserve"> הקים מעבדה לגידול סם מסוכן וגידל בה מאות שתילים שהגיעו למשקל </w:t>
      </w:r>
      <w:r>
        <w:rPr>
          <w:rFonts w:ascii="David" w:hAnsi="David"/>
          <w:b/>
          <w:bCs/>
          <w:rtl/>
        </w:rPr>
        <w:t>של 80 ק"ג.</w:t>
      </w:r>
      <w:r>
        <w:rPr>
          <w:rFonts w:ascii="David" w:hAnsi="David"/>
          <w:rtl/>
        </w:rPr>
        <w:t xml:space="preserve"> בית המשפט המחוזי קבע כי</w:t>
      </w:r>
      <w:r>
        <w:rPr>
          <w:rFonts w:ascii="David" w:hAnsi="David"/>
          <w:b/>
          <w:bCs/>
          <w:rtl/>
        </w:rPr>
        <w:t xml:space="preserve"> מתחם העונש ההולם נע בין 22 ל-46 חודשי מאסר והשית על הנאשם 26 חודשי מאסר בפועל,</w:t>
      </w:r>
      <w:r>
        <w:rPr>
          <w:rFonts w:ascii="David" w:hAnsi="David"/>
          <w:rtl/>
        </w:rPr>
        <w:t xml:space="preserve"> לצד עונשים נלווים. בית המשפט העליון </w:t>
      </w:r>
      <w:r>
        <w:rPr>
          <w:rFonts w:ascii="David" w:hAnsi="David" w:hint="cs"/>
          <w:rtl/>
        </w:rPr>
        <w:t>קבע כי העונש</w:t>
      </w:r>
      <w:r>
        <w:rPr>
          <w:rFonts w:ascii="David" w:hAnsi="David"/>
          <w:rtl/>
        </w:rPr>
        <w:t xml:space="preserve"> אינו חורג מרף הענישה הנוהג בעבירות כגון דא.</w:t>
      </w:r>
    </w:p>
    <w:p w14:paraId="7C70CCCA" w14:textId="77777777" w:rsidR="006113EC" w:rsidRPr="00DB5BA2" w:rsidRDefault="006113EC" w:rsidP="006113EC">
      <w:pPr>
        <w:spacing w:line="360" w:lineRule="auto"/>
        <w:ind w:left="624" w:right="-851"/>
        <w:jc w:val="both"/>
        <w:rPr>
          <w:rFonts w:ascii="David" w:hAnsi="David"/>
          <w:sz w:val="14"/>
          <w:szCs w:val="14"/>
        </w:rPr>
      </w:pPr>
    </w:p>
    <w:p w14:paraId="0E6D4C75" w14:textId="77777777" w:rsidR="006113EC" w:rsidRDefault="006113EC" w:rsidP="006113EC">
      <w:pPr>
        <w:spacing w:line="360" w:lineRule="auto"/>
        <w:ind w:left="624" w:right="-851"/>
        <w:jc w:val="both"/>
        <w:rPr>
          <w:rFonts w:ascii="David" w:hAnsi="David"/>
          <w:b/>
          <w:bCs/>
          <w:u w:val="single"/>
          <w:rtl/>
        </w:rPr>
      </w:pPr>
      <w:r>
        <w:rPr>
          <w:rFonts w:ascii="David" w:hAnsi="David"/>
          <w:b/>
          <w:bCs/>
          <w:rtl/>
        </w:rPr>
        <w:t xml:space="preserve">ה. </w:t>
      </w:r>
      <w:r>
        <w:rPr>
          <w:rFonts w:ascii="David" w:hAnsi="David"/>
          <w:b/>
          <w:rtl/>
        </w:rPr>
        <w:t>ב</w:t>
      </w:r>
      <w:hyperlink r:id="rId55" w:history="1">
        <w:r w:rsidR="00CD5C2A" w:rsidRPr="00CD5C2A">
          <w:rPr>
            <w:rFonts w:ascii="David" w:hAnsi="David"/>
            <w:b/>
            <w:color w:val="0000FF"/>
            <w:u w:val="single"/>
            <w:rtl/>
          </w:rPr>
          <w:t>ת"פ (ת"א) 33001-11-14</w:t>
        </w:r>
      </w:hyperlink>
      <w:r>
        <w:rPr>
          <w:rFonts w:ascii="David" w:hAnsi="David"/>
          <w:b/>
          <w:rtl/>
        </w:rPr>
        <w:t xml:space="preserve"> </w:t>
      </w:r>
      <w:r>
        <w:rPr>
          <w:rFonts w:ascii="David" w:hAnsi="David"/>
          <w:bCs/>
          <w:rtl/>
        </w:rPr>
        <w:t xml:space="preserve">מדינת ישראל נ' אוחנה ואח' </w:t>
      </w:r>
      <w:r>
        <w:rPr>
          <w:rFonts w:ascii="David" w:hAnsi="David"/>
          <w:b/>
          <w:rtl/>
        </w:rPr>
        <w:t xml:space="preserve">(19/3/15), מפי כב' הש' קרא, נדון עניינם של שני נאשמים אשר הורשעו על יסוד הודייתם בעבירות כדלהלן: נאשמת 2 הורשעה בעבירות של </w:t>
      </w:r>
      <w:r>
        <w:rPr>
          <w:rFonts w:ascii="David" w:hAnsi="David"/>
          <w:bCs/>
          <w:rtl/>
        </w:rPr>
        <w:t>סיוע לגידול סם מסוכן, שתי עבירות של החזקת סמים שלא לצריכה עצמית ועבירה של החזקת סמים לצריכה עצמית</w:t>
      </w:r>
      <w:r>
        <w:rPr>
          <w:rFonts w:ascii="David" w:hAnsi="David"/>
          <w:b/>
          <w:rtl/>
        </w:rPr>
        <w:t xml:space="preserve">. נאשם 3 הורשע בעבירות של </w:t>
      </w:r>
      <w:r>
        <w:rPr>
          <w:rFonts w:ascii="David" w:hAnsi="David"/>
          <w:bCs/>
          <w:rtl/>
        </w:rPr>
        <w:t>גידול סם מסוכן, ושתי עבירות של החזקת סמים שלא לצריכה עצמית</w:t>
      </w:r>
      <w:r>
        <w:rPr>
          <w:rFonts w:ascii="David" w:hAnsi="David"/>
          <w:b/>
          <w:rtl/>
        </w:rPr>
        <w:t xml:space="preserve">. נאשם 3 שכר מחסן בסיועו של נאשם 1, והסב אותו לחממה, שבה גידל משך תקופה של 4 חודשים סם מסוכן מסוג קנבוס </w:t>
      </w:r>
      <w:r>
        <w:rPr>
          <w:rFonts w:ascii="David" w:hAnsi="David"/>
          <w:bCs/>
          <w:rtl/>
        </w:rPr>
        <w:t>במשקל כולל של 99.3 ק"ג נטו</w:t>
      </w:r>
      <w:r>
        <w:rPr>
          <w:rFonts w:ascii="David" w:hAnsi="David"/>
          <w:b/>
          <w:rtl/>
        </w:rPr>
        <w:t>; בנוסף, החזיקו נאשמים 2 ו-3 1.25 ק"ג נטו של סם מסוכן מסוג קנבוס ברכבו של נאשם 1. בית המשפט קבע כי מתחם העונש ההולם בעניינו של נאשם 3 נע בין</w:t>
      </w:r>
      <w:r>
        <w:rPr>
          <w:rFonts w:ascii="David" w:hAnsi="David"/>
          <w:bCs/>
          <w:rtl/>
        </w:rPr>
        <w:t xml:space="preserve"> 30 ל- 48 חודשי מאסר בפועל</w:t>
      </w:r>
      <w:r>
        <w:rPr>
          <w:rFonts w:ascii="David" w:hAnsi="David"/>
          <w:b/>
          <w:rtl/>
        </w:rPr>
        <w:t xml:space="preserve"> והטיל עליו </w:t>
      </w:r>
      <w:r>
        <w:rPr>
          <w:rFonts w:ascii="David" w:hAnsi="David"/>
          <w:bCs/>
          <w:rtl/>
        </w:rPr>
        <w:t xml:space="preserve">38 חודשי מאסר בפועל </w:t>
      </w:r>
      <w:r>
        <w:rPr>
          <w:rFonts w:ascii="David" w:hAnsi="David"/>
          <w:b/>
          <w:rtl/>
        </w:rPr>
        <w:t>לצד עונשים נלווים</w:t>
      </w:r>
      <w:r>
        <w:rPr>
          <w:rFonts w:ascii="David" w:hAnsi="David"/>
          <w:bCs/>
          <w:rtl/>
        </w:rPr>
        <w:t>.</w:t>
      </w:r>
      <w:r>
        <w:rPr>
          <w:rFonts w:ascii="David" w:hAnsi="David"/>
          <w:rtl/>
        </w:rPr>
        <w:t xml:space="preserve"> אשר לנאשמת 2, שסייעה לנאשם 3 בכך שישנה במקום ושמרה על המחסן בעת שהאחרון גידל את הסמים והחזיק בהם, נקבע מתחם ענישה הנע </w:t>
      </w:r>
      <w:r>
        <w:rPr>
          <w:rFonts w:ascii="David" w:hAnsi="David"/>
          <w:b/>
          <w:bCs/>
          <w:rtl/>
        </w:rPr>
        <w:t>בין 15 ל- 34 חודשי מאסר</w:t>
      </w:r>
      <w:r>
        <w:rPr>
          <w:rFonts w:ascii="David" w:hAnsi="David"/>
          <w:rtl/>
        </w:rPr>
        <w:t xml:space="preserve">, ונגזרו עליה </w:t>
      </w:r>
      <w:r>
        <w:rPr>
          <w:rFonts w:ascii="David" w:hAnsi="David"/>
          <w:b/>
          <w:bCs/>
          <w:rtl/>
        </w:rPr>
        <w:t>20 חודשי מאסר בפועל</w:t>
      </w:r>
      <w:r>
        <w:rPr>
          <w:rFonts w:ascii="David" w:hAnsi="David" w:hint="cs"/>
          <w:rtl/>
        </w:rPr>
        <w:t xml:space="preserve"> </w:t>
      </w:r>
      <w:r>
        <w:rPr>
          <w:rFonts w:ascii="David" w:hAnsi="David"/>
          <w:rtl/>
        </w:rPr>
        <w:t xml:space="preserve">לצד עונשים נלווים. </w:t>
      </w:r>
      <w:r>
        <w:rPr>
          <w:rFonts w:ascii="David" w:hAnsi="David"/>
          <w:b/>
          <w:bCs/>
          <w:u w:val="single"/>
          <w:rtl/>
        </w:rPr>
        <w:t xml:space="preserve"> </w:t>
      </w:r>
    </w:p>
    <w:p w14:paraId="121AEDB6" w14:textId="77777777" w:rsidR="006113EC" w:rsidRPr="008B48CC" w:rsidRDefault="006113EC" w:rsidP="006113EC">
      <w:pPr>
        <w:spacing w:line="360" w:lineRule="auto"/>
        <w:ind w:left="624" w:right="-851"/>
        <w:jc w:val="both"/>
        <w:rPr>
          <w:rFonts w:ascii="David" w:hAnsi="David"/>
          <w:b/>
          <w:bCs/>
          <w:sz w:val="14"/>
          <w:szCs w:val="14"/>
          <w:u w:val="single"/>
          <w:rtl/>
        </w:rPr>
      </w:pPr>
    </w:p>
    <w:p w14:paraId="2E1E245A" w14:textId="77777777" w:rsidR="006113EC" w:rsidRDefault="006113EC" w:rsidP="006113EC">
      <w:pPr>
        <w:spacing w:line="360" w:lineRule="auto"/>
        <w:ind w:left="624" w:right="-851"/>
        <w:jc w:val="both"/>
        <w:rPr>
          <w:rFonts w:ascii="David" w:hAnsi="David"/>
          <w:rtl/>
        </w:rPr>
      </w:pPr>
      <w:r>
        <w:rPr>
          <w:rFonts w:ascii="David" w:hAnsi="David"/>
          <w:b/>
          <w:bCs/>
          <w:rtl/>
        </w:rPr>
        <w:t xml:space="preserve">ו. </w:t>
      </w:r>
      <w:r>
        <w:rPr>
          <w:rFonts w:ascii="David" w:hAnsi="David"/>
          <w:rtl/>
        </w:rPr>
        <w:t>ב</w:t>
      </w:r>
      <w:hyperlink r:id="rId56" w:history="1">
        <w:r w:rsidR="00CD5C2A" w:rsidRPr="00CD5C2A">
          <w:rPr>
            <w:rFonts w:ascii="David" w:hAnsi="David"/>
            <w:color w:val="0000FF"/>
            <w:u w:val="single"/>
            <w:rtl/>
          </w:rPr>
          <w:t>ת"פ (מרכז) 8843-02-15</w:t>
        </w:r>
      </w:hyperlink>
      <w:r>
        <w:rPr>
          <w:rFonts w:ascii="David" w:hAnsi="David"/>
          <w:rtl/>
        </w:rPr>
        <w:t xml:space="preserve"> </w:t>
      </w:r>
      <w:r>
        <w:rPr>
          <w:rFonts w:ascii="David" w:hAnsi="David"/>
          <w:b/>
          <w:bCs/>
          <w:rtl/>
        </w:rPr>
        <w:t>מדינת ישראל נ' ב</w:t>
      </w:r>
      <w:r>
        <w:rPr>
          <w:rFonts w:ascii="David" w:hAnsi="David" w:hint="cs"/>
          <w:b/>
          <w:bCs/>
          <w:rtl/>
        </w:rPr>
        <w:t>ו</w:t>
      </w:r>
      <w:r>
        <w:rPr>
          <w:rFonts w:ascii="David" w:hAnsi="David"/>
          <w:b/>
          <w:bCs/>
          <w:rtl/>
        </w:rPr>
        <w:t>ז'רנו</w:t>
      </w:r>
      <w:r>
        <w:rPr>
          <w:rFonts w:ascii="David" w:hAnsi="David"/>
          <w:rtl/>
        </w:rPr>
        <w:t xml:space="preserve"> (6/4/17), </w:t>
      </w:r>
      <w:r>
        <w:rPr>
          <w:rFonts w:ascii="David" w:hAnsi="David" w:hint="cs"/>
          <w:rtl/>
        </w:rPr>
        <w:t xml:space="preserve">מפי כב' הש' מרשק מרום, </w:t>
      </w:r>
      <w:r>
        <w:rPr>
          <w:rFonts w:ascii="David" w:hAnsi="David"/>
          <w:rtl/>
        </w:rPr>
        <w:t xml:space="preserve">הורשע הנאשם על יסוד הודייתו בעבירות של </w:t>
      </w:r>
      <w:r w:rsidRPr="00361458">
        <w:rPr>
          <w:rFonts w:ascii="David" w:hAnsi="David"/>
          <w:b/>
          <w:bCs/>
          <w:rtl/>
        </w:rPr>
        <w:t>קשירת קשר לפשע, החזקת סמים מסוכנים שלא לצריכה עצמית</w:t>
      </w:r>
      <w:r w:rsidRPr="00361458">
        <w:rPr>
          <w:rFonts w:ascii="David" w:hAnsi="David" w:hint="cs"/>
          <w:b/>
          <w:bCs/>
          <w:rtl/>
        </w:rPr>
        <w:t xml:space="preserve">, </w:t>
      </w:r>
      <w:r w:rsidRPr="00361458">
        <w:rPr>
          <w:rFonts w:ascii="David" w:hAnsi="David"/>
          <w:b/>
          <w:bCs/>
          <w:rtl/>
        </w:rPr>
        <w:t>ביצוע בצוותא של ייצור, הכנה והפקת סמים מסוכנים, והחזקת חצרים לשם הכנת סם מסוכן</w:t>
      </w:r>
      <w:r>
        <w:rPr>
          <w:rFonts w:ascii="David" w:hAnsi="David"/>
          <w:rtl/>
        </w:rPr>
        <w:t xml:space="preserve">. הנאשם ואחרים הפעילו  מעבדת סמים בדירה ששכרו לצורך כך, גידלו 283 שתילי קנבוס במשקל כולל של כ- 92 ק"ג נטו, ונטלו שלא כדין חשמל בשווי של כ- 32 אלף ₪. בית המשפט קבע </w:t>
      </w:r>
      <w:r>
        <w:rPr>
          <w:rFonts w:ascii="David" w:hAnsi="David"/>
          <w:b/>
          <w:bCs/>
          <w:rtl/>
        </w:rPr>
        <w:t>מתחם ענישה הנע בין 28 ל-52 חודשי מאסר</w:t>
      </w:r>
      <w:r>
        <w:rPr>
          <w:rFonts w:ascii="David" w:hAnsi="David"/>
          <w:rtl/>
        </w:rPr>
        <w:t xml:space="preserve"> בפועל, אך לאור עברו הנקי של הנאשם והליך שיקומי משמעותי שעבר בקהילה, ראה הצדקה לחרוג ממתחם הענישה משיקולי שיקום, והשית על הנאשם </w:t>
      </w:r>
      <w:r>
        <w:rPr>
          <w:rFonts w:ascii="David" w:hAnsi="David"/>
          <w:b/>
          <w:bCs/>
          <w:rtl/>
        </w:rPr>
        <w:t>6 חודשי מאסר לריצוי בעבודות שירות,</w:t>
      </w:r>
      <w:r>
        <w:rPr>
          <w:rFonts w:ascii="David" w:hAnsi="David"/>
          <w:rtl/>
        </w:rPr>
        <w:t xml:space="preserve"> לצד עונשים נלווים. </w:t>
      </w:r>
    </w:p>
    <w:p w14:paraId="5565643D" w14:textId="77777777" w:rsidR="006113EC" w:rsidRPr="0001095C" w:rsidRDefault="006113EC" w:rsidP="006113EC">
      <w:pPr>
        <w:spacing w:line="360" w:lineRule="auto"/>
        <w:ind w:left="624" w:right="-851"/>
        <w:jc w:val="both"/>
        <w:rPr>
          <w:rFonts w:ascii="David" w:hAnsi="David"/>
          <w:sz w:val="16"/>
          <w:szCs w:val="16"/>
          <w:rtl/>
        </w:rPr>
      </w:pPr>
    </w:p>
    <w:p w14:paraId="2DC3664E" w14:textId="77777777" w:rsidR="006113EC" w:rsidRDefault="006113EC" w:rsidP="006113EC">
      <w:pPr>
        <w:spacing w:line="360" w:lineRule="auto"/>
        <w:ind w:left="624" w:right="-851"/>
        <w:jc w:val="both"/>
        <w:rPr>
          <w:rFonts w:ascii="David" w:hAnsi="David"/>
          <w:color w:val="000000"/>
          <w:shd w:val="clear" w:color="auto" w:fill="FFFFFF"/>
          <w:rtl/>
        </w:rPr>
      </w:pPr>
      <w:r>
        <w:rPr>
          <w:rFonts w:ascii="David" w:hAnsi="David"/>
          <w:b/>
          <w:bCs/>
          <w:rtl/>
        </w:rPr>
        <w:t xml:space="preserve">ז. </w:t>
      </w:r>
      <w:r>
        <w:rPr>
          <w:rFonts w:ascii="David" w:hAnsi="David"/>
          <w:rtl/>
        </w:rPr>
        <w:t>ב</w:t>
      </w:r>
      <w:hyperlink r:id="rId57" w:history="1">
        <w:r w:rsidR="00CD5C2A" w:rsidRPr="00CD5C2A">
          <w:rPr>
            <w:rFonts w:ascii="David" w:hAnsi="David"/>
            <w:color w:val="0000FF"/>
            <w:u w:val="single"/>
            <w:rtl/>
          </w:rPr>
          <w:t>ת"פ (מרכז) 46662-04-15</w:t>
        </w:r>
      </w:hyperlink>
      <w:r>
        <w:rPr>
          <w:rFonts w:ascii="David" w:hAnsi="David"/>
          <w:rtl/>
        </w:rPr>
        <w:t xml:space="preserve"> </w:t>
      </w:r>
      <w:r>
        <w:rPr>
          <w:rFonts w:ascii="David" w:hAnsi="David"/>
          <w:b/>
          <w:bCs/>
          <w:rtl/>
        </w:rPr>
        <w:t xml:space="preserve">מדינת ישראל נ' סגל </w:t>
      </w:r>
      <w:r>
        <w:rPr>
          <w:rFonts w:ascii="David" w:hAnsi="David"/>
          <w:rtl/>
        </w:rPr>
        <w:t xml:space="preserve">(3/2/16), מפי כב' הש' לורך (כתוארה דאז), הורשע הנאשם על יסוד הודייתו בעבירות של </w:t>
      </w:r>
      <w:r w:rsidRPr="00361458">
        <w:rPr>
          <w:rFonts w:ascii="David" w:hAnsi="David"/>
          <w:b/>
          <w:bCs/>
          <w:rtl/>
        </w:rPr>
        <w:t>ייצור, הכנה והפקה של סם מסוכן, החזקת סם שלא לצריכה עצמית והחזקת כלים להכנת הסם.</w:t>
      </w:r>
      <w:r>
        <w:rPr>
          <w:rFonts w:ascii="David" w:hAnsi="David"/>
          <w:rtl/>
        </w:rPr>
        <w:t xml:space="preserve"> </w:t>
      </w:r>
      <w:r>
        <w:rPr>
          <w:rFonts w:ascii="David" w:hAnsi="David"/>
          <w:color w:val="000000"/>
          <w:shd w:val="clear" w:color="auto" w:fill="FFFFFF"/>
          <w:rtl/>
        </w:rPr>
        <w:t xml:space="preserve">הנאשם </w:t>
      </w:r>
      <w:r>
        <w:rPr>
          <w:rFonts w:ascii="David" w:hAnsi="David" w:hint="cs"/>
          <w:color w:val="000000"/>
          <w:shd w:val="clear" w:color="auto" w:fill="FFFFFF"/>
          <w:rtl/>
        </w:rPr>
        <w:t xml:space="preserve">שכר </w:t>
      </w:r>
      <w:r>
        <w:rPr>
          <w:rFonts w:ascii="David" w:hAnsi="David"/>
          <w:color w:val="000000"/>
          <w:shd w:val="clear" w:color="auto" w:fill="FFFFFF"/>
          <w:rtl/>
        </w:rPr>
        <w:t xml:space="preserve">דירה והקים בה מעבדת הידרו לגידול סם קנבוס, </w:t>
      </w:r>
      <w:r>
        <w:rPr>
          <w:rFonts w:ascii="David" w:hAnsi="David" w:hint="cs"/>
          <w:color w:val="000000"/>
          <w:shd w:val="clear" w:color="auto" w:fill="FFFFFF"/>
          <w:rtl/>
        </w:rPr>
        <w:t>ש</w:t>
      </w:r>
      <w:r>
        <w:rPr>
          <w:rFonts w:ascii="David" w:hAnsi="David"/>
          <w:color w:val="000000"/>
          <w:shd w:val="clear" w:color="auto" w:fill="FFFFFF"/>
          <w:rtl/>
        </w:rPr>
        <w:t xml:space="preserve">בה נתפסו צמחי קנבוס רבים בעציצים </w:t>
      </w:r>
      <w:r>
        <w:rPr>
          <w:rFonts w:ascii="David" w:hAnsi="David"/>
          <w:b/>
          <w:bCs/>
          <w:color w:val="000000"/>
          <w:shd w:val="clear" w:color="auto" w:fill="FFFFFF"/>
          <w:rtl/>
        </w:rPr>
        <w:t>במשקל של 78.8 ק"ג נטו</w:t>
      </w:r>
      <w:r w:rsidRPr="0001095C">
        <w:rPr>
          <w:rFonts w:ascii="David" w:hAnsi="David" w:hint="cs"/>
          <w:b/>
          <w:bCs/>
          <w:color w:val="000000"/>
          <w:shd w:val="clear" w:color="auto" w:fill="FFFFFF"/>
          <w:rtl/>
        </w:rPr>
        <w:t xml:space="preserve">; </w:t>
      </w:r>
      <w:r>
        <w:rPr>
          <w:rFonts w:ascii="David" w:hAnsi="David"/>
          <w:color w:val="000000"/>
          <w:shd w:val="clear" w:color="auto" w:fill="FFFFFF"/>
          <w:rtl/>
        </w:rPr>
        <w:t xml:space="preserve">כן החזיק בדירה כלים אסורים רבים ששמשו אותו להכנת הסם. </w:t>
      </w:r>
      <w:r>
        <w:rPr>
          <w:rFonts w:ascii="David" w:hAnsi="David" w:hint="cs"/>
          <w:color w:val="000000"/>
          <w:shd w:val="clear" w:color="auto" w:fill="FFFFFF"/>
          <w:rtl/>
        </w:rPr>
        <w:t xml:space="preserve">בית המשפט קבע </w:t>
      </w:r>
      <w:r>
        <w:rPr>
          <w:rFonts w:ascii="David" w:hAnsi="David"/>
          <w:b/>
          <w:bCs/>
          <w:color w:val="000000"/>
          <w:shd w:val="clear" w:color="auto" w:fill="FFFFFF"/>
          <w:rtl/>
        </w:rPr>
        <w:t>מתחם עונש הולם הנע בין 24 ל- 48 חודשי מאסר בפועל</w:t>
      </w:r>
      <w:r>
        <w:rPr>
          <w:rFonts w:ascii="David" w:hAnsi="David"/>
          <w:color w:val="000000"/>
          <w:shd w:val="clear" w:color="auto" w:fill="FFFFFF"/>
          <w:rtl/>
        </w:rPr>
        <w:t xml:space="preserve">, </w:t>
      </w:r>
      <w:r>
        <w:rPr>
          <w:rFonts w:ascii="David" w:hAnsi="David" w:hint="cs"/>
          <w:color w:val="000000"/>
          <w:shd w:val="clear" w:color="auto" w:fill="FFFFFF"/>
          <w:rtl/>
        </w:rPr>
        <w:t xml:space="preserve">והשית על הנאשם - </w:t>
      </w:r>
      <w:r>
        <w:rPr>
          <w:rFonts w:ascii="David" w:hAnsi="David"/>
          <w:color w:val="000000"/>
          <w:shd w:val="clear" w:color="auto" w:fill="FFFFFF"/>
          <w:rtl/>
        </w:rPr>
        <w:t xml:space="preserve">כבן 23, </w:t>
      </w:r>
      <w:r>
        <w:rPr>
          <w:rFonts w:ascii="David" w:hAnsi="David" w:hint="cs"/>
          <w:rtl/>
        </w:rPr>
        <w:t xml:space="preserve">אשר החל לצרוך קנביס </w:t>
      </w:r>
      <w:r>
        <w:rPr>
          <w:rFonts w:ascii="David" w:hAnsi="David"/>
          <w:rtl/>
        </w:rPr>
        <w:t>בגיל 16</w:t>
      </w:r>
      <w:r>
        <w:rPr>
          <w:rFonts w:ascii="David" w:hAnsi="David" w:hint="cs"/>
          <w:rtl/>
        </w:rPr>
        <w:t xml:space="preserve">, </w:t>
      </w:r>
      <w:r>
        <w:rPr>
          <w:rFonts w:ascii="David" w:hAnsi="David"/>
          <w:color w:val="000000"/>
          <w:shd w:val="clear" w:color="auto" w:fill="FFFFFF"/>
          <w:rtl/>
        </w:rPr>
        <w:t>אב לילדה בת ארבע</w:t>
      </w:r>
      <w:r>
        <w:rPr>
          <w:rFonts w:ascii="David" w:hAnsi="David" w:hint="cs"/>
          <w:color w:val="000000"/>
          <w:shd w:val="clear" w:color="auto" w:fill="FFFFFF"/>
          <w:rtl/>
        </w:rPr>
        <w:t>,</w:t>
      </w:r>
      <w:r>
        <w:rPr>
          <w:rFonts w:ascii="David" w:hAnsi="David"/>
          <w:color w:val="000000"/>
          <w:shd w:val="clear" w:color="auto" w:fill="FFFFFF"/>
          <w:rtl/>
        </w:rPr>
        <w:t xml:space="preserve"> </w:t>
      </w:r>
      <w:r>
        <w:rPr>
          <w:rFonts w:ascii="David" w:hAnsi="David" w:hint="cs"/>
          <w:color w:val="000000"/>
          <w:shd w:val="clear" w:color="auto" w:fill="FFFFFF"/>
          <w:rtl/>
        </w:rPr>
        <w:t>ש</w:t>
      </w:r>
      <w:r>
        <w:rPr>
          <w:rFonts w:ascii="David" w:hAnsi="David"/>
          <w:color w:val="000000"/>
          <w:shd w:val="clear" w:color="auto" w:fill="FFFFFF"/>
          <w:rtl/>
        </w:rPr>
        <w:t>עלה ארצה לבדו בשנת 12' ושירת שירות צבאי חלקי</w:t>
      </w:r>
      <w:r>
        <w:rPr>
          <w:rFonts w:ascii="David" w:hAnsi="David" w:hint="cs"/>
          <w:color w:val="000000"/>
          <w:shd w:val="clear" w:color="auto" w:fill="FFFFFF"/>
          <w:rtl/>
        </w:rPr>
        <w:t xml:space="preserve">, </w:t>
      </w:r>
      <w:r>
        <w:rPr>
          <w:rFonts w:ascii="David" w:hAnsi="David"/>
          <w:color w:val="000000"/>
          <w:shd w:val="clear" w:color="auto" w:fill="FFFFFF"/>
          <w:rtl/>
        </w:rPr>
        <w:t xml:space="preserve">נעדר עבר פלילי, </w:t>
      </w:r>
      <w:r>
        <w:rPr>
          <w:rFonts w:ascii="David" w:hAnsi="David" w:hint="cs"/>
          <w:rtl/>
        </w:rPr>
        <w:t>ו</w:t>
      </w:r>
      <w:r>
        <w:rPr>
          <w:rFonts w:ascii="David" w:hAnsi="David"/>
          <w:color w:val="000000"/>
          <w:shd w:val="clear" w:color="auto" w:fill="FFFFFF"/>
          <w:rtl/>
        </w:rPr>
        <w:t xml:space="preserve">שירות המבחן נמנע מהמלצה שיקומית בעניינו </w:t>
      </w:r>
      <w:r>
        <w:rPr>
          <w:rFonts w:ascii="David" w:hAnsi="David" w:hint="cs"/>
          <w:color w:val="000000"/>
          <w:shd w:val="clear" w:color="auto" w:fill="FFFFFF"/>
          <w:rtl/>
        </w:rPr>
        <w:t>מששלל</w:t>
      </w:r>
      <w:r>
        <w:rPr>
          <w:rFonts w:ascii="David" w:hAnsi="David"/>
          <w:rtl/>
        </w:rPr>
        <w:t xml:space="preserve"> נזקקות לטיפול ייעודי</w:t>
      </w:r>
      <w:r>
        <w:rPr>
          <w:rFonts w:ascii="David" w:hAnsi="David" w:hint="cs"/>
          <w:rtl/>
        </w:rPr>
        <w:t xml:space="preserve"> </w:t>
      </w:r>
      <w:r>
        <w:rPr>
          <w:rFonts w:ascii="David" w:hAnsi="David" w:hint="cs"/>
          <w:color w:val="000000"/>
          <w:shd w:val="clear" w:color="auto" w:fill="FFFFFF"/>
          <w:rtl/>
        </w:rPr>
        <w:t>-</w:t>
      </w:r>
      <w:r>
        <w:rPr>
          <w:rFonts w:ascii="David" w:hAnsi="David"/>
          <w:color w:val="000000"/>
          <w:shd w:val="clear" w:color="auto" w:fill="FFFFFF"/>
          <w:rtl/>
        </w:rPr>
        <w:t xml:space="preserve"> </w:t>
      </w:r>
      <w:r>
        <w:rPr>
          <w:rFonts w:ascii="David" w:hAnsi="David"/>
          <w:b/>
          <w:bCs/>
          <w:color w:val="000000"/>
          <w:shd w:val="clear" w:color="auto" w:fill="FFFFFF"/>
          <w:rtl/>
        </w:rPr>
        <w:t>30 חודשי מאסר בפועל</w:t>
      </w:r>
      <w:r>
        <w:rPr>
          <w:rFonts w:ascii="David" w:hAnsi="David" w:hint="cs"/>
          <w:b/>
          <w:bCs/>
          <w:color w:val="000000"/>
          <w:shd w:val="clear" w:color="auto" w:fill="FFFFFF"/>
          <w:rtl/>
        </w:rPr>
        <w:t xml:space="preserve"> </w:t>
      </w:r>
      <w:r w:rsidRPr="00987BB4">
        <w:rPr>
          <w:rFonts w:ascii="David" w:hAnsi="David" w:hint="cs"/>
          <w:color w:val="000000"/>
          <w:shd w:val="clear" w:color="auto" w:fill="FFFFFF"/>
          <w:rtl/>
        </w:rPr>
        <w:t>ועונשים נלווים.</w:t>
      </w:r>
    </w:p>
    <w:p w14:paraId="3C3898A0" w14:textId="77777777" w:rsidR="006113EC" w:rsidRPr="00DB5BA2" w:rsidRDefault="006113EC" w:rsidP="006113EC">
      <w:pPr>
        <w:spacing w:line="360" w:lineRule="auto"/>
        <w:ind w:left="624" w:right="-851"/>
        <w:jc w:val="both"/>
        <w:rPr>
          <w:rFonts w:ascii="David" w:hAnsi="David"/>
          <w:color w:val="000000"/>
          <w:sz w:val="6"/>
          <w:szCs w:val="6"/>
          <w:shd w:val="clear" w:color="auto" w:fill="FFFFFF"/>
          <w:rtl/>
        </w:rPr>
      </w:pPr>
    </w:p>
    <w:p w14:paraId="6244073E" w14:textId="77777777" w:rsidR="006113EC" w:rsidRPr="006113EC" w:rsidRDefault="006113EC" w:rsidP="006113EC">
      <w:pPr>
        <w:ind w:left="1078"/>
        <w:rPr>
          <w:rFonts w:ascii="David" w:hAnsi="David" w:cs="Arial"/>
          <w:sz w:val="12"/>
          <w:szCs w:val="10"/>
          <w:rtl/>
        </w:rPr>
      </w:pPr>
    </w:p>
    <w:p w14:paraId="66D6BC8C" w14:textId="77777777" w:rsidR="006113EC" w:rsidRDefault="006113EC" w:rsidP="006113EC">
      <w:pPr>
        <w:spacing w:line="360" w:lineRule="auto"/>
        <w:ind w:left="624" w:right="-851" w:hanging="624"/>
        <w:jc w:val="both"/>
        <w:rPr>
          <w:rFonts w:ascii="David" w:hAnsi="David"/>
          <w:rtl/>
        </w:rPr>
      </w:pPr>
      <w:r>
        <w:rPr>
          <w:rFonts w:ascii="David" w:hAnsi="David"/>
          <w:b/>
          <w:bCs/>
          <w:rtl/>
        </w:rPr>
        <w:t>22.</w:t>
      </w:r>
      <w:r>
        <w:rPr>
          <w:rFonts w:ascii="David" w:hAnsi="David"/>
          <w:b/>
          <w:bCs/>
          <w:rtl/>
        </w:rPr>
        <w:tab/>
        <w:t>ההגנה</w:t>
      </w:r>
      <w:r>
        <w:rPr>
          <w:rFonts w:ascii="David" w:hAnsi="David"/>
          <w:rtl/>
        </w:rPr>
        <w:t xml:space="preserve"> אשר עתרה לקבוע מתחם ענישה שלא יעלה על טווח שבין 8 ל- 24 חודשי מאסר, וביקשה כזכור לסטות הימנו משיקולי שיקום, הפנתה לפסיקה לתמיכה בעמדתה, זאת בנוסף על עניין הרוש שנסקר לעיל, כדלהלן:</w:t>
      </w:r>
    </w:p>
    <w:p w14:paraId="570C3DB2" w14:textId="77777777" w:rsidR="006113EC" w:rsidRPr="00DB5BA2" w:rsidRDefault="006113EC" w:rsidP="006113EC">
      <w:pPr>
        <w:spacing w:line="360" w:lineRule="auto"/>
        <w:ind w:left="624" w:right="-851" w:hanging="624"/>
        <w:jc w:val="both"/>
        <w:rPr>
          <w:rFonts w:ascii="David" w:hAnsi="David"/>
          <w:b/>
          <w:bCs/>
          <w:sz w:val="8"/>
          <w:szCs w:val="8"/>
          <w:rtl/>
        </w:rPr>
      </w:pPr>
    </w:p>
    <w:p w14:paraId="0BA7B2A7" w14:textId="77777777" w:rsidR="006113EC" w:rsidRPr="000540CF" w:rsidRDefault="006113EC" w:rsidP="006113EC">
      <w:pPr>
        <w:spacing w:line="360" w:lineRule="auto"/>
        <w:ind w:left="624" w:right="-851"/>
        <w:jc w:val="both"/>
        <w:rPr>
          <w:rFonts w:ascii="David" w:hAnsi="David"/>
          <w:b/>
          <w:bCs/>
          <w:rtl/>
        </w:rPr>
      </w:pPr>
      <w:r>
        <w:rPr>
          <w:rFonts w:ascii="David" w:hAnsi="David"/>
          <w:b/>
          <w:bCs/>
          <w:rtl/>
        </w:rPr>
        <w:t xml:space="preserve">א. </w:t>
      </w:r>
      <w:r>
        <w:rPr>
          <w:rFonts w:ascii="David" w:hAnsi="David"/>
          <w:rtl/>
        </w:rPr>
        <w:t>ב</w:t>
      </w:r>
      <w:hyperlink r:id="rId58" w:history="1">
        <w:r w:rsidR="00CD5C2A" w:rsidRPr="00CD5C2A">
          <w:rPr>
            <w:rFonts w:ascii="David" w:hAnsi="David"/>
            <w:color w:val="0000FF"/>
            <w:u w:val="single"/>
            <w:rtl/>
          </w:rPr>
          <w:t>ע"פ 4285/17</w:t>
        </w:r>
      </w:hyperlink>
      <w:r>
        <w:rPr>
          <w:rFonts w:ascii="David" w:hAnsi="David"/>
          <w:rtl/>
        </w:rPr>
        <w:t xml:space="preserve"> </w:t>
      </w:r>
      <w:r>
        <w:rPr>
          <w:rFonts w:ascii="David" w:hAnsi="David"/>
          <w:b/>
          <w:bCs/>
          <w:rtl/>
        </w:rPr>
        <w:t xml:space="preserve">יצחקי נ' מדינת ישראל </w:t>
      </w:r>
      <w:r>
        <w:rPr>
          <w:rFonts w:ascii="David" w:hAnsi="David"/>
          <w:rtl/>
        </w:rPr>
        <w:t>(10/6/18),</w:t>
      </w:r>
      <w:r>
        <w:rPr>
          <w:rFonts w:ascii="David" w:hAnsi="David"/>
          <w:b/>
          <w:bCs/>
          <w:rtl/>
        </w:rPr>
        <w:t xml:space="preserve"> </w:t>
      </w:r>
      <w:r w:rsidRPr="00DB5BA2">
        <w:rPr>
          <w:rFonts w:ascii="David" w:hAnsi="David"/>
          <w:rtl/>
        </w:rPr>
        <w:t>מפי כב' הרכב השופטים ברק</w:t>
      </w:r>
      <w:r>
        <w:rPr>
          <w:rFonts w:ascii="David" w:hAnsi="David" w:hint="cs"/>
          <w:rtl/>
        </w:rPr>
        <w:t>-</w:t>
      </w:r>
      <w:r w:rsidRPr="00DB5BA2">
        <w:rPr>
          <w:rFonts w:ascii="David" w:hAnsi="David"/>
          <w:rtl/>
        </w:rPr>
        <w:t>ארז</w:t>
      </w:r>
      <w:r>
        <w:rPr>
          <w:rFonts w:ascii="David" w:hAnsi="David" w:hint="cs"/>
          <w:rtl/>
        </w:rPr>
        <w:t>, מ</w:t>
      </w:r>
      <w:r w:rsidRPr="00DB5BA2">
        <w:rPr>
          <w:rFonts w:ascii="David" w:hAnsi="David"/>
          <w:rtl/>
        </w:rPr>
        <w:t>ינץ ואלרון,</w:t>
      </w:r>
      <w:r>
        <w:rPr>
          <w:rFonts w:ascii="David" w:hAnsi="David"/>
          <w:b/>
          <w:bCs/>
          <w:rtl/>
        </w:rPr>
        <w:t xml:space="preserve">   </w:t>
      </w:r>
      <w:r>
        <w:rPr>
          <w:rFonts w:ascii="David" w:hAnsi="David"/>
          <w:rtl/>
        </w:rPr>
        <w:t xml:space="preserve">הורשעה נאשמת על יסוד הודייתה בעבירה של </w:t>
      </w:r>
      <w:r w:rsidRPr="00361458">
        <w:rPr>
          <w:rFonts w:ascii="David" w:hAnsi="David"/>
          <w:b/>
          <w:bCs/>
          <w:rtl/>
        </w:rPr>
        <w:t>ייצור, הכנה והפקת סם מסוכן.</w:t>
      </w:r>
      <w:r>
        <w:rPr>
          <w:rFonts w:ascii="David" w:hAnsi="David"/>
          <w:rtl/>
        </w:rPr>
        <w:t xml:space="preserve"> הנאשמת שכרה בית במושב</w:t>
      </w:r>
      <w:r>
        <w:rPr>
          <w:rFonts w:ascii="David" w:hAnsi="David" w:hint="cs"/>
          <w:rtl/>
        </w:rPr>
        <w:t>,</w:t>
      </w:r>
      <w:r>
        <w:rPr>
          <w:rFonts w:ascii="David" w:hAnsi="David"/>
          <w:rtl/>
        </w:rPr>
        <w:t xml:space="preserve"> הקימה בו מעבדה לגידול קנבוס, בחצר הקימה מבנה בטון לייבוש עלים, ציידה את המעבדה בציוד רב</w:t>
      </w:r>
      <w:r>
        <w:rPr>
          <w:rFonts w:ascii="David" w:hAnsi="David" w:hint="cs"/>
          <w:rtl/>
        </w:rPr>
        <w:t>,</w:t>
      </w:r>
      <w:r>
        <w:rPr>
          <w:rFonts w:ascii="David" w:hAnsi="David"/>
          <w:rtl/>
        </w:rPr>
        <w:t xml:space="preserve"> וייצרה סם מסוג קנבוס במשקל כולל </w:t>
      </w:r>
      <w:r>
        <w:rPr>
          <w:rFonts w:ascii="David" w:hAnsi="David"/>
          <w:b/>
          <w:bCs/>
          <w:rtl/>
        </w:rPr>
        <w:t>של 100 ק"ג</w:t>
      </w:r>
      <w:r>
        <w:rPr>
          <w:rFonts w:ascii="David" w:hAnsi="David" w:hint="cs"/>
          <w:rtl/>
        </w:rPr>
        <w:t xml:space="preserve">; </w:t>
      </w:r>
      <w:r>
        <w:rPr>
          <w:rFonts w:ascii="David" w:hAnsi="David"/>
          <w:rtl/>
        </w:rPr>
        <w:t xml:space="preserve">במקום נתפסו 500 עציצי קנבוס בגדלים שונים, 500 שתילים נוספים בגדלים שונים, שלושה שקים שהכילו סם מסוג קנבוס שעבר ייבוש במשקל של 9.1 ק"ג, ושתי קופסאות שהכילו סם מסוג קנבוס. מתסקיר </w:t>
      </w:r>
      <w:r>
        <w:rPr>
          <w:rFonts w:ascii="David" w:hAnsi="David"/>
          <w:color w:val="000000"/>
          <w:shd w:val="clear" w:color="auto" w:fill="FFFFFF"/>
          <w:rtl/>
        </w:rPr>
        <w:t>שירות המבחן בעניינה עלה כי הנאשמת צעירה נורמטיבית שאורח חיים בלייני</w:t>
      </w:r>
      <w:r>
        <w:rPr>
          <w:rFonts w:ascii="David" w:hAnsi="David" w:hint="cs"/>
          <w:color w:val="000000"/>
          <w:shd w:val="clear" w:color="auto" w:fill="FFFFFF"/>
          <w:rtl/>
        </w:rPr>
        <w:t>,</w:t>
      </w:r>
      <w:r>
        <w:rPr>
          <w:rFonts w:ascii="David" w:hAnsi="David"/>
          <w:color w:val="000000"/>
          <w:shd w:val="clear" w:color="auto" w:fill="FFFFFF"/>
          <w:rtl/>
        </w:rPr>
        <w:t xml:space="preserve"> וקשר עם בן זוג שניהל אורח חיים עברייני הובילו אותה לצריכת סמים מסוגים שונים, עד כדי התמכרותה לסמים. לאחר </w:t>
      </w:r>
      <w:r>
        <w:rPr>
          <w:rFonts w:ascii="David" w:hAnsi="David" w:hint="cs"/>
          <w:color w:val="000000"/>
          <w:shd w:val="clear" w:color="auto" w:fill="FFFFFF"/>
          <w:rtl/>
        </w:rPr>
        <w:t>שחרו</w:t>
      </w:r>
      <w:r>
        <w:rPr>
          <w:rFonts w:ascii="David" w:hAnsi="David"/>
          <w:color w:val="000000"/>
          <w:shd w:val="clear" w:color="auto" w:fill="FFFFFF"/>
          <w:rtl/>
        </w:rPr>
        <w:t>רה ממעצר שולבה ביחידה לטיפול בהתמכרויות ובפרויקט לימודי באוניברסיטה, ביצעה תהליך</w:t>
      </w:r>
      <w:r w:rsidR="00CD5C2A">
        <w:rPr>
          <w:rFonts w:ascii="David" w:hAnsi="David"/>
          <w:color w:val="000000"/>
          <w:shd w:val="clear" w:color="auto" w:fill="FFFFFF"/>
          <w:rtl/>
        </w:rPr>
        <w:t xml:space="preserve">  </w:t>
      </w:r>
      <w:r>
        <w:rPr>
          <w:rFonts w:ascii="David" w:hAnsi="David"/>
          <w:color w:val="000000"/>
          <w:shd w:val="clear" w:color="auto" w:fill="FFFFFF"/>
          <w:rtl/>
        </w:rPr>
        <w:t xml:space="preserve">טיפולי משמעותי </w:t>
      </w:r>
      <w:r>
        <w:rPr>
          <w:rFonts w:ascii="David" w:hAnsi="David" w:hint="cs"/>
          <w:color w:val="000000"/>
          <w:shd w:val="clear" w:color="auto" w:fill="FFFFFF"/>
          <w:rtl/>
        </w:rPr>
        <w:t>ו</w:t>
      </w:r>
      <w:r>
        <w:rPr>
          <w:rFonts w:ascii="David" w:hAnsi="David"/>
          <w:color w:val="000000"/>
          <w:shd w:val="clear" w:color="auto" w:fill="FFFFFF"/>
          <w:rtl/>
        </w:rPr>
        <w:t xml:space="preserve">שירות המבחן </w:t>
      </w:r>
      <w:r>
        <w:rPr>
          <w:rFonts w:ascii="David" w:hAnsi="David" w:hint="cs"/>
          <w:color w:val="000000"/>
          <w:shd w:val="clear" w:color="auto" w:fill="FFFFFF"/>
          <w:rtl/>
        </w:rPr>
        <w:t xml:space="preserve">המליץ </w:t>
      </w:r>
      <w:r>
        <w:rPr>
          <w:rFonts w:ascii="David" w:hAnsi="David"/>
          <w:color w:val="000000"/>
          <w:shd w:val="clear" w:color="auto" w:fill="FFFFFF"/>
          <w:rtl/>
        </w:rPr>
        <w:t xml:space="preserve">בעניינה </w:t>
      </w:r>
      <w:r>
        <w:rPr>
          <w:rFonts w:ascii="David" w:hAnsi="David" w:hint="cs"/>
          <w:color w:val="000000"/>
          <w:shd w:val="clear" w:color="auto" w:fill="FFFFFF"/>
          <w:rtl/>
        </w:rPr>
        <w:t xml:space="preserve">על </w:t>
      </w:r>
      <w:r>
        <w:rPr>
          <w:rFonts w:ascii="David" w:hAnsi="David"/>
          <w:color w:val="000000"/>
          <w:shd w:val="clear" w:color="auto" w:fill="FFFFFF"/>
          <w:rtl/>
        </w:rPr>
        <w:t xml:space="preserve">צו מבחן. בית המשפט המחוזי קבע מתחם ענישה </w:t>
      </w:r>
      <w:r w:rsidRPr="000540CF">
        <w:rPr>
          <w:rFonts w:ascii="David" w:hAnsi="David"/>
          <w:color w:val="000000"/>
          <w:shd w:val="clear" w:color="auto" w:fill="FFFFFF"/>
          <w:rtl/>
        </w:rPr>
        <w:t xml:space="preserve">הנע </w:t>
      </w:r>
      <w:r>
        <w:rPr>
          <w:rFonts w:ascii="David" w:hAnsi="David"/>
          <w:b/>
          <w:bCs/>
          <w:color w:val="000000"/>
          <w:shd w:val="clear" w:color="auto" w:fill="FFFFFF"/>
          <w:rtl/>
        </w:rPr>
        <w:t>בין 24 ל-48 חודשי מאסר</w:t>
      </w:r>
      <w:r>
        <w:rPr>
          <w:rFonts w:ascii="David" w:hAnsi="David"/>
          <w:color w:val="000000"/>
          <w:shd w:val="clear" w:color="auto" w:fill="FFFFFF"/>
          <w:rtl/>
        </w:rPr>
        <w:t xml:space="preserve">, </w:t>
      </w:r>
      <w:r>
        <w:rPr>
          <w:rFonts w:ascii="David" w:hAnsi="David" w:hint="cs"/>
          <w:color w:val="000000"/>
          <w:shd w:val="clear" w:color="auto" w:fill="FFFFFF"/>
          <w:rtl/>
        </w:rPr>
        <w:t>סטה הימנו מ</w:t>
      </w:r>
      <w:r>
        <w:rPr>
          <w:rFonts w:ascii="David" w:hAnsi="David"/>
          <w:color w:val="000000"/>
          <w:shd w:val="clear" w:color="auto" w:fill="FFFFFF"/>
          <w:rtl/>
        </w:rPr>
        <w:t>שיקולי שיקום</w:t>
      </w:r>
      <w:r>
        <w:rPr>
          <w:rFonts w:ascii="David" w:hAnsi="David" w:hint="cs"/>
          <w:color w:val="000000"/>
          <w:shd w:val="clear" w:color="auto" w:fill="FFFFFF"/>
          <w:rtl/>
        </w:rPr>
        <w:t>,</w:t>
      </w:r>
      <w:r>
        <w:rPr>
          <w:rFonts w:ascii="David" w:hAnsi="David"/>
          <w:color w:val="000000"/>
          <w:shd w:val="clear" w:color="auto" w:fill="FFFFFF"/>
          <w:rtl/>
        </w:rPr>
        <w:t xml:space="preserve"> </w:t>
      </w:r>
      <w:r>
        <w:rPr>
          <w:rFonts w:ascii="David" w:hAnsi="David" w:hint="cs"/>
          <w:color w:val="000000"/>
          <w:shd w:val="clear" w:color="auto" w:fill="FFFFFF"/>
          <w:rtl/>
        </w:rPr>
        <w:t>ו</w:t>
      </w:r>
      <w:r>
        <w:rPr>
          <w:rFonts w:ascii="David" w:hAnsi="David"/>
          <w:color w:val="000000"/>
          <w:shd w:val="clear" w:color="auto" w:fill="FFFFFF"/>
          <w:rtl/>
        </w:rPr>
        <w:t xml:space="preserve">השית עליה </w:t>
      </w:r>
      <w:r w:rsidRPr="006A4D73">
        <w:rPr>
          <w:rFonts w:ascii="David" w:hAnsi="David"/>
          <w:b/>
          <w:bCs/>
          <w:color w:val="000000"/>
          <w:shd w:val="clear" w:color="auto" w:fill="FFFFFF"/>
          <w:rtl/>
        </w:rPr>
        <w:t>12 חודשי מאסר בפועל</w:t>
      </w:r>
      <w:r>
        <w:rPr>
          <w:rFonts w:ascii="David" w:hAnsi="David"/>
          <w:color w:val="000000"/>
          <w:shd w:val="clear" w:color="auto" w:fill="FFFFFF"/>
          <w:rtl/>
        </w:rPr>
        <w:t xml:space="preserve">. ערעור הנאשמת התקבל בהסכמה, </w:t>
      </w:r>
      <w:r w:rsidRPr="006A4D73">
        <w:rPr>
          <w:rFonts w:ascii="David" w:hAnsi="David" w:hint="cs"/>
          <w:b/>
          <w:bCs/>
          <w:color w:val="000000"/>
          <w:shd w:val="clear" w:color="auto" w:fill="FFFFFF"/>
          <w:rtl/>
        </w:rPr>
        <w:t xml:space="preserve">והמאסר </w:t>
      </w:r>
      <w:r w:rsidRPr="006A4D73">
        <w:rPr>
          <w:rFonts w:ascii="David" w:hAnsi="David"/>
          <w:b/>
          <w:bCs/>
          <w:color w:val="000000"/>
          <w:shd w:val="clear" w:color="auto" w:fill="FFFFFF"/>
          <w:rtl/>
        </w:rPr>
        <w:t>הומר ל-6 חודשי מאסר לריצוי בעבודות שירות</w:t>
      </w:r>
      <w:r>
        <w:rPr>
          <w:rFonts w:ascii="David" w:hAnsi="David"/>
          <w:color w:val="000000"/>
          <w:shd w:val="clear" w:color="auto" w:fill="FFFFFF"/>
        </w:rPr>
        <w:t>.</w:t>
      </w:r>
    </w:p>
    <w:p w14:paraId="3B7D741B" w14:textId="77777777" w:rsidR="006113EC" w:rsidRPr="00486BCC" w:rsidRDefault="006113EC" w:rsidP="006113EC">
      <w:pPr>
        <w:spacing w:line="360" w:lineRule="auto"/>
        <w:ind w:left="624" w:right="-851"/>
        <w:jc w:val="both"/>
        <w:rPr>
          <w:rFonts w:ascii="David" w:hAnsi="David"/>
          <w:b/>
          <w:bCs/>
          <w:sz w:val="14"/>
          <w:szCs w:val="14"/>
          <w:rtl/>
        </w:rPr>
      </w:pPr>
    </w:p>
    <w:p w14:paraId="56DBF591" w14:textId="77777777" w:rsidR="006113EC" w:rsidRDefault="006113EC" w:rsidP="006113EC">
      <w:pPr>
        <w:spacing w:line="360" w:lineRule="auto"/>
        <w:ind w:left="624" w:right="-851"/>
        <w:jc w:val="both"/>
        <w:rPr>
          <w:rFonts w:ascii="David" w:hAnsi="David"/>
          <w:rtl/>
        </w:rPr>
      </w:pPr>
      <w:r>
        <w:rPr>
          <w:rFonts w:ascii="David" w:hAnsi="David"/>
          <w:b/>
          <w:bCs/>
          <w:rtl/>
        </w:rPr>
        <w:t xml:space="preserve">ב. </w:t>
      </w:r>
      <w:r>
        <w:rPr>
          <w:rFonts w:ascii="David" w:hAnsi="David"/>
          <w:rtl/>
        </w:rPr>
        <w:t>ב</w:t>
      </w:r>
      <w:hyperlink r:id="rId59" w:history="1">
        <w:r w:rsidR="00CD5C2A" w:rsidRPr="00CD5C2A">
          <w:rPr>
            <w:rFonts w:ascii="David" w:hAnsi="David"/>
            <w:color w:val="0000FF"/>
            <w:u w:val="single"/>
            <w:rtl/>
          </w:rPr>
          <w:t>ת"פ (נצ') 45423-02-19</w:t>
        </w:r>
      </w:hyperlink>
      <w:r>
        <w:rPr>
          <w:rFonts w:ascii="David" w:hAnsi="David"/>
          <w:b/>
          <w:bCs/>
          <w:rtl/>
        </w:rPr>
        <w:t xml:space="preserve"> מדינת ישראל נ' אמסלם ואח' </w:t>
      </w:r>
      <w:r>
        <w:rPr>
          <w:rFonts w:ascii="David" w:hAnsi="David"/>
          <w:rtl/>
        </w:rPr>
        <w:t>(10/5/20), מפי כב' הש</w:t>
      </w:r>
      <w:r>
        <w:rPr>
          <w:rFonts w:ascii="David" w:hAnsi="David" w:hint="cs"/>
          <w:rtl/>
        </w:rPr>
        <w:t>ופטת</w:t>
      </w:r>
      <w:r>
        <w:rPr>
          <w:rFonts w:ascii="David" w:hAnsi="David"/>
          <w:rtl/>
        </w:rPr>
        <w:t xml:space="preserve"> לינדנשטראוס, הורשע נאשם 1 על יסוד הודייתו </w:t>
      </w:r>
      <w:r w:rsidRPr="00361458">
        <w:rPr>
          <w:rFonts w:ascii="David" w:hAnsi="David"/>
          <w:b/>
          <w:bCs/>
          <w:rtl/>
        </w:rPr>
        <w:t>בייצור, הכנה והפקה של סם מסוכן במסגרת מעבדת סמים שיצר, החזקת סם מסוכן שלא לצריכה עצמית והחזקת כלים לגידול סם</w:t>
      </w:r>
      <w:r>
        <w:rPr>
          <w:rFonts w:ascii="David" w:hAnsi="David"/>
          <w:rtl/>
        </w:rPr>
        <w:t xml:space="preserve">. הנאשם גידל </w:t>
      </w:r>
      <w:r>
        <w:rPr>
          <w:rFonts w:ascii="David" w:hAnsi="David"/>
          <w:b/>
          <w:bCs/>
          <w:rtl/>
        </w:rPr>
        <w:t>מאות צמחי קנביס במשקל של 110 ק"ג.</w:t>
      </w:r>
      <w:r>
        <w:rPr>
          <w:rFonts w:ascii="David" w:hAnsi="David"/>
          <w:rtl/>
        </w:rPr>
        <w:t xml:space="preserve"> בית המשפט קבע </w:t>
      </w:r>
      <w:r>
        <w:rPr>
          <w:rFonts w:ascii="David" w:hAnsi="David"/>
          <w:b/>
          <w:bCs/>
          <w:rtl/>
        </w:rPr>
        <w:t>מתחם הנע בין 36-18 חודשי מאסר בפועל</w:t>
      </w:r>
      <w:r>
        <w:rPr>
          <w:rFonts w:ascii="David" w:hAnsi="David"/>
          <w:rtl/>
        </w:rPr>
        <w:t>, והטיל על הנאשם - בעל עבר פלילי הכולל עבירות רכוש וסמים</w:t>
      </w:r>
      <w:r>
        <w:rPr>
          <w:rFonts w:ascii="David" w:hAnsi="David" w:hint="cs"/>
          <w:rtl/>
        </w:rPr>
        <w:t>,</w:t>
      </w:r>
      <w:r>
        <w:rPr>
          <w:rFonts w:ascii="David" w:hAnsi="David"/>
          <w:rtl/>
        </w:rPr>
        <w:t xml:space="preserve"> ובעל משפחה אשר הביע צער רב בעיקר על הפגיעה בילדיו - </w:t>
      </w:r>
      <w:r>
        <w:rPr>
          <w:rFonts w:ascii="David" w:hAnsi="David"/>
          <w:b/>
          <w:bCs/>
          <w:rtl/>
        </w:rPr>
        <w:t>24 חודשי מאסר בפועל</w:t>
      </w:r>
      <w:r>
        <w:rPr>
          <w:rFonts w:ascii="David" w:hAnsi="David" w:hint="cs"/>
          <w:b/>
          <w:bCs/>
          <w:rtl/>
        </w:rPr>
        <w:t xml:space="preserve"> </w:t>
      </w:r>
      <w:r w:rsidRPr="000540CF">
        <w:rPr>
          <w:rFonts w:ascii="David" w:hAnsi="David" w:hint="cs"/>
          <w:rtl/>
        </w:rPr>
        <w:t>ועונשים נלווים</w:t>
      </w:r>
      <w:r w:rsidRPr="000540CF">
        <w:rPr>
          <w:rFonts w:ascii="David" w:hAnsi="David"/>
          <w:rtl/>
        </w:rPr>
        <w:t>.</w:t>
      </w:r>
    </w:p>
    <w:p w14:paraId="4F6899A3" w14:textId="77777777" w:rsidR="006113EC" w:rsidRPr="000540CF" w:rsidRDefault="006113EC" w:rsidP="006113EC">
      <w:pPr>
        <w:spacing w:line="360" w:lineRule="auto"/>
        <w:ind w:left="624" w:right="-851"/>
        <w:jc w:val="both"/>
        <w:rPr>
          <w:rFonts w:ascii="David" w:hAnsi="David"/>
          <w:sz w:val="12"/>
          <w:szCs w:val="12"/>
          <w:rtl/>
        </w:rPr>
      </w:pPr>
    </w:p>
    <w:p w14:paraId="7ADAD382" w14:textId="77777777" w:rsidR="006113EC" w:rsidRDefault="006113EC" w:rsidP="006113EC">
      <w:pPr>
        <w:ind w:left="720" w:right="-851" w:hanging="96"/>
        <w:jc w:val="both"/>
        <w:rPr>
          <w:rFonts w:ascii="David" w:hAnsi="David"/>
          <w:sz w:val="2"/>
          <w:szCs w:val="2"/>
          <w:rtl/>
        </w:rPr>
      </w:pPr>
    </w:p>
    <w:p w14:paraId="37F12580" w14:textId="77777777" w:rsidR="006113EC" w:rsidRDefault="006113EC" w:rsidP="006113EC">
      <w:pPr>
        <w:spacing w:line="360" w:lineRule="auto"/>
        <w:ind w:left="624" w:right="-851"/>
        <w:jc w:val="both"/>
        <w:rPr>
          <w:rFonts w:ascii="David" w:hAnsi="David"/>
          <w:b/>
          <w:bCs/>
          <w:rtl/>
        </w:rPr>
      </w:pPr>
      <w:r>
        <w:rPr>
          <w:rFonts w:ascii="David" w:hAnsi="David"/>
          <w:b/>
          <w:bCs/>
          <w:rtl/>
        </w:rPr>
        <w:t xml:space="preserve">ג. </w:t>
      </w:r>
      <w:r>
        <w:rPr>
          <w:rFonts w:ascii="David" w:hAnsi="David"/>
          <w:color w:val="000000"/>
          <w:shd w:val="clear" w:color="auto" w:fill="FFFFFF"/>
          <w:rtl/>
        </w:rPr>
        <w:t>ב</w:t>
      </w:r>
      <w:hyperlink r:id="rId60" w:history="1">
        <w:r w:rsidR="00CD5C2A" w:rsidRPr="00CD5C2A">
          <w:rPr>
            <w:rFonts w:ascii="David" w:hAnsi="David"/>
            <w:color w:val="0000FF"/>
            <w:u w:val="single"/>
            <w:shd w:val="clear" w:color="auto" w:fill="FFFFFF"/>
            <w:rtl/>
          </w:rPr>
          <w:t>ת"פ (חי') 65264-01-20</w:t>
        </w:r>
      </w:hyperlink>
      <w:r>
        <w:rPr>
          <w:rFonts w:ascii="David" w:hAnsi="David"/>
          <w:color w:val="000000"/>
          <w:shd w:val="clear" w:color="auto" w:fill="FFFFFF"/>
          <w:rtl/>
        </w:rPr>
        <w:t xml:space="preserve"> </w:t>
      </w:r>
      <w:r>
        <w:rPr>
          <w:rFonts w:ascii="David" w:hAnsi="David"/>
          <w:b/>
          <w:bCs/>
          <w:color w:val="000000"/>
          <w:shd w:val="clear" w:color="auto" w:fill="FFFFFF"/>
          <w:rtl/>
        </w:rPr>
        <w:t>מדינת ישראל נ' מנחם</w:t>
      </w:r>
      <w:r>
        <w:rPr>
          <w:rFonts w:ascii="David" w:hAnsi="David"/>
          <w:color w:val="000000"/>
          <w:shd w:val="clear" w:color="auto" w:fill="FFFFFF"/>
          <w:rtl/>
        </w:rPr>
        <w:t xml:space="preserve"> (5/1/21), מפי כב' הש' פיש, נדון עניינם של בני זוג, שהורשעו על יסוד הודייתם </w:t>
      </w:r>
      <w:r w:rsidRPr="00F91290">
        <w:rPr>
          <w:rFonts w:ascii="David" w:hAnsi="David"/>
          <w:b/>
          <w:bCs/>
          <w:color w:val="000000"/>
          <w:shd w:val="clear" w:color="auto" w:fill="FFFFFF"/>
          <w:rtl/>
        </w:rPr>
        <w:t xml:space="preserve">בביצוע בצוותא של עבירות ייצור, הכנה והפקה של סמים, החזקת סם מסוכן שלא לצריכה עצמית, החזקת חצרים לשם הכנת סמים, החזקת כלים ונטילת חשמל בשווי של 80,000 ₪, </w:t>
      </w:r>
      <w:r>
        <w:rPr>
          <w:rFonts w:ascii="David" w:hAnsi="David" w:hint="cs"/>
          <w:color w:val="000000"/>
          <w:shd w:val="clear" w:color="auto" w:fill="FFFFFF"/>
          <w:rtl/>
        </w:rPr>
        <w:t xml:space="preserve">סכום </w:t>
      </w:r>
      <w:r>
        <w:rPr>
          <w:rFonts w:ascii="David" w:hAnsi="David"/>
          <w:color w:val="000000"/>
          <w:shd w:val="clear" w:color="auto" w:fill="FFFFFF"/>
          <w:rtl/>
        </w:rPr>
        <w:t xml:space="preserve">שלגביו הושג הסדר עם חברת החשמל. </w:t>
      </w:r>
      <w:r>
        <w:rPr>
          <w:rFonts w:ascii="David" w:hAnsi="David"/>
          <w:color w:val="000000"/>
          <w:rtl/>
        </w:rPr>
        <w:t xml:space="preserve">הנאשם החזיק </w:t>
      </w:r>
      <w:r>
        <w:rPr>
          <w:rFonts w:ascii="David" w:hAnsi="David"/>
          <w:b/>
          <w:bCs/>
          <w:color w:val="000000"/>
          <w:rtl/>
        </w:rPr>
        <w:t>67 שתילים</w:t>
      </w:r>
      <w:r>
        <w:rPr>
          <w:rFonts w:ascii="David" w:hAnsi="David"/>
          <w:color w:val="000000"/>
          <w:rtl/>
        </w:rPr>
        <w:t xml:space="preserve"> במשקל נטו של </w:t>
      </w:r>
      <w:r>
        <w:rPr>
          <w:rFonts w:ascii="David" w:hAnsi="David"/>
          <w:b/>
          <w:bCs/>
          <w:color w:val="000000"/>
          <w:rtl/>
        </w:rPr>
        <w:t>2.25 ק"ג</w:t>
      </w:r>
      <w:r>
        <w:rPr>
          <w:rFonts w:ascii="David" w:hAnsi="David"/>
          <w:color w:val="000000"/>
          <w:rtl/>
        </w:rPr>
        <w:t xml:space="preserve"> וכן בסם קנבוס במשקל נטו של </w:t>
      </w:r>
      <w:r>
        <w:rPr>
          <w:rFonts w:ascii="David" w:hAnsi="David"/>
          <w:b/>
          <w:bCs/>
          <w:color w:val="000000"/>
          <w:rtl/>
        </w:rPr>
        <w:t>2.4 ק"ג</w:t>
      </w:r>
      <w:r>
        <w:rPr>
          <w:rFonts w:ascii="David" w:hAnsi="David"/>
          <w:color w:val="000000"/>
          <w:rtl/>
        </w:rPr>
        <w:t xml:space="preserve">; הנאשמת החזיקה </w:t>
      </w:r>
      <w:r>
        <w:rPr>
          <w:rFonts w:ascii="David" w:hAnsi="David"/>
          <w:b/>
          <w:bCs/>
          <w:color w:val="000000"/>
          <w:rtl/>
        </w:rPr>
        <w:t>289 שתילים</w:t>
      </w:r>
      <w:r>
        <w:rPr>
          <w:rFonts w:ascii="David" w:hAnsi="David"/>
          <w:color w:val="000000"/>
          <w:rtl/>
        </w:rPr>
        <w:t xml:space="preserve"> במשקל נטו של </w:t>
      </w:r>
      <w:r>
        <w:rPr>
          <w:rFonts w:ascii="David" w:hAnsi="David"/>
          <w:b/>
          <w:bCs/>
          <w:color w:val="000000"/>
          <w:rtl/>
        </w:rPr>
        <w:t>34.6 ק"ג</w:t>
      </w:r>
      <w:r>
        <w:rPr>
          <w:rFonts w:ascii="David" w:hAnsi="David"/>
          <w:color w:val="000000"/>
          <w:rtl/>
        </w:rPr>
        <w:t xml:space="preserve"> וכן סם קנבוס במשקל נטו של </w:t>
      </w:r>
      <w:r>
        <w:rPr>
          <w:rFonts w:ascii="David" w:hAnsi="David"/>
          <w:b/>
          <w:bCs/>
          <w:color w:val="000000"/>
          <w:rtl/>
        </w:rPr>
        <w:t>4.5 ק"ג</w:t>
      </w:r>
      <w:r>
        <w:rPr>
          <w:rFonts w:ascii="David" w:hAnsi="David"/>
          <w:color w:val="000000"/>
          <w:rtl/>
        </w:rPr>
        <w:t xml:space="preserve">; עוד החזיקו הנאשמים ביחד </w:t>
      </w:r>
      <w:r>
        <w:rPr>
          <w:rFonts w:ascii="David" w:hAnsi="David"/>
          <w:b/>
          <w:bCs/>
          <w:color w:val="000000"/>
          <w:rtl/>
        </w:rPr>
        <w:t>200 שתילים</w:t>
      </w:r>
      <w:r>
        <w:rPr>
          <w:rFonts w:ascii="David" w:hAnsi="David"/>
          <w:color w:val="000000"/>
          <w:rtl/>
        </w:rPr>
        <w:t xml:space="preserve"> במשקל </w:t>
      </w:r>
      <w:r>
        <w:rPr>
          <w:rFonts w:ascii="David" w:hAnsi="David"/>
          <w:b/>
          <w:bCs/>
          <w:color w:val="000000"/>
          <w:rtl/>
        </w:rPr>
        <w:t>19.15 ק"ג</w:t>
      </w:r>
      <w:r>
        <w:rPr>
          <w:rFonts w:ascii="David" w:hAnsi="David"/>
          <w:color w:val="000000"/>
          <w:rtl/>
        </w:rPr>
        <w:t xml:space="preserve"> נטו; </w:t>
      </w:r>
      <w:r>
        <w:rPr>
          <w:rFonts w:ascii="David" w:hAnsi="David"/>
          <w:b/>
          <w:bCs/>
          <w:color w:val="000000"/>
          <w:rtl/>
        </w:rPr>
        <w:t>בסה"כ החזיקו בצוותא סם במשקל של 62.9 ק"ג נטו</w:t>
      </w:r>
      <w:r>
        <w:rPr>
          <w:rFonts w:ascii="David" w:hAnsi="David"/>
          <w:color w:val="000000"/>
          <w:rtl/>
        </w:rPr>
        <w:t xml:space="preserve">. בית המשפט קבע כי מדיניות הענישה </w:t>
      </w:r>
      <w:r>
        <w:rPr>
          <w:rFonts w:ascii="David" w:hAnsi="David" w:hint="cs"/>
          <w:color w:val="000000"/>
          <w:rtl/>
        </w:rPr>
        <w:t>בנדון</w:t>
      </w:r>
      <w:r>
        <w:rPr>
          <w:rFonts w:ascii="David" w:hAnsi="David"/>
          <w:color w:val="000000"/>
          <w:rtl/>
        </w:rPr>
        <w:t xml:space="preserve"> כוללת מנעד רחב, </w:t>
      </w:r>
      <w:r>
        <w:rPr>
          <w:rFonts w:ascii="David" w:hAnsi="David"/>
          <w:b/>
          <w:bCs/>
          <w:color w:val="000000"/>
          <w:rtl/>
        </w:rPr>
        <w:t>החל ממאסר לריצוי בעבודות שירות ועד 36 חודשי מאסר בפועל</w:t>
      </w:r>
      <w:r>
        <w:rPr>
          <w:rFonts w:ascii="David" w:hAnsi="David"/>
          <w:color w:val="000000"/>
          <w:rtl/>
        </w:rPr>
        <w:t xml:space="preserve">, וגזר על הנאשמת </w:t>
      </w:r>
      <w:r>
        <w:rPr>
          <w:rFonts w:ascii="David" w:hAnsi="David"/>
          <w:b/>
          <w:bCs/>
          <w:color w:val="000000"/>
          <w:rtl/>
        </w:rPr>
        <w:t>9 חודשי מאסר לריצוי בעבודות שירות</w:t>
      </w:r>
      <w:r>
        <w:rPr>
          <w:rFonts w:ascii="David" w:hAnsi="David"/>
          <w:color w:val="000000"/>
          <w:rtl/>
        </w:rPr>
        <w:t xml:space="preserve"> ועונשים נלווים. זאת, בהתחשב בהודייתה המוקדמת, קבלת אחריות, חייה הנורמטיביים טרם ביצוע העבירות והמלצת שירות המבחן שבחן לעומק את מצבה. על הנאשם הוטלו </w:t>
      </w:r>
      <w:r>
        <w:rPr>
          <w:rFonts w:ascii="David" w:hAnsi="David"/>
          <w:b/>
          <w:bCs/>
          <w:color w:val="000000"/>
          <w:rtl/>
        </w:rPr>
        <w:t>6 חודשי מאסר לריצוי בעבודות שירות</w:t>
      </w:r>
      <w:r>
        <w:rPr>
          <w:rFonts w:ascii="David" w:hAnsi="David"/>
          <w:color w:val="000000"/>
          <w:rtl/>
        </w:rPr>
        <w:t xml:space="preserve"> לצד עונשים נלווים; זאת, בשל הכלל של אחידות הענישה, ובשים לב לשיקולים שפורטו ביחס לנאשמת, כמויות הסמים, היקף העבירות ועברו הפלילי הישן.</w:t>
      </w:r>
    </w:p>
    <w:p w14:paraId="39388255" w14:textId="77777777" w:rsidR="006113EC" w:rsidRPr="00486BCC" w:rsidRDefault="006113EC" w:rsidP="006113EC">
      <w:pPr>
        <w:spacing w:line="360" w:lineRule="auto"/>
        <w:ind w:left="624" w:right="-851"/>
        <w:jc w:val="both"/>
        <w:rPr>
          <w:rFonts w:ascii="David" w:hAnsi="David"/>
          <w:b/>
          <w:bCs/>
          <w:sz w:val="10"/>
          <w:szCs w:val="10"/>
          <w:rtl/>
        </w:rPr>
      </w:pPr>
    </w:p>
    <w:p w14:paraId="47ECC0C2" w14:textId="77777777" w:rsidR="006113EC" w:rsidRDefault="006113EC" w:rsidP="006113EC">
      <w:pPr>
        <w:spacing w:line="360" w:lineRule="auto"/>
        <w:ind w:left="720" w:right="-851" w:hanging="96"/>
        <w:jc w:val="both"/>
        <w:rPr>
          <w:rFonts w:ascii="David" w:hAnsi="David"/>
          <w:sz w:val="2"/>
          <w:szCs w:val="2"/>
          <w:rtl/>
        </w:rPr>
      </w:pPr>
    </w:p>
    <w:p w14:paraId="60ABB00F" w14:textId="77777777" w:rsidR="006113EC" w:rsidRDefault="006113EC" w:rsidP="006113EC">
      <w:pPr>
        <w:spacing w:line="360" w:lineRule="auto"/>
        <w:ind w:left="624" w:right="-851"/>
        <w:jc w:val="both"/>
        <w:rPr>
          <w:rFonts w:ascii="David" w:hAnsi="David"/>
          <w:b/>
          <w:bCs/>
          <w:rtl/>
        </w:rPr>
      </w:pPr>
      <w:r>
        <w:rPr>
          <w:rFonts w:ascii="David" w:hAnsi="David"/>
          <w:b/>
          <w:bCs/>
          <w:rtl/>
        </w:rPr>
        <w:t xml:space="preserve">ד. </w:t>
      </w:r>
      <w:r>
        <w:rPr>
          <w:rFonts w:ascii="David" w:hAnsi="David"/>
          <w:rtl/>
        </w:rPr>
        <w:t>ב</w:t>
      </w:r>
      <w:hyperlink r:id="rId61" w:history="1">
        <w:r w:rsidR="00CD5C2A" w:rsidRPr="00CD5C2A">
          <w:rPr>
            <w:rFonts w:ascii="David" w:hAnsi="David"/>
            <w:color w:val="0000FF"/>
            <w:u w:val="single"/>
            <w:rtl/>
          </w:rPr>
          <w:t>ת"פ (חי') 43301-03-21</w:t>
        </w:r>
      </w:hyperlink>
      <w:r>
        <w:rPr>
          <w:rFonts w:ascii="David" w:hAnsi="David"/>
          <w:b/>
          <w:bCs/>
          <w:rtl/>
        </w:rPr>
        <w:t xml:space="preserve"> מדינת ישראל נ' חרוב </w:t>
      </w:r>
      <w:r>
        <w:rPr>
          <w:rFonts w:ascii="David" w:hAnsi="David"/>
          <w:rtl/>
        </w:rPr>
        <w:t>(14/9/21</w:t>
      </w:r>
      <w:r>
        <w:rPr>
          <w:rFonts w:ascii="David" w:hAnsi="David" w:hint="cs"/>
          <w:rtl/>
        </w:rPr>
        <w:t xml:space="preserve">; להלן: </w:t>
      </w:r>
      <w:r w:rsidRPr="006A4D73">
        <w:rPr>
          <w:rFonts w:ascii="David" w:hAnsi="David" w:hint="cs"/>
          <w:b/>
          <w:bCs/>
          <w:rtl/>
        </w:rPr>
        <w:t>עניין חרוב</w:t>
      </w:r>
      <w:r>
        <w:rPr>
          <w:rFonts w:ascii="David" w:hAnsi="David"/>
          <w:rtl/>
        </w:rPr>
        <w:t xml:space="preserve">), מפי כב' הש' סלאמה, </w:t>
      </w:r>
      <w:r>
        <w:rPr>
          <w:rFonts w:ascii="David" w:hAnsi="David" w:hint="cs"/>
          <w:rtl/>
        </w:rPr>
        <w:t xml:space="preserve">הורשע </w:t>
      </w:r>
      <w:r>
        <w:rPr>
          <w:rFonts w:ascii="David" w:hAnsi="David"/>
          <w:rtl/>
        </w:rPr>
        <w:t>נאשם על יסוד הודייתו בעבירות ש</w:t>
      </w:r>
      <w:r w:rsidRPr="00486BCC">
        <w:rPr>
          <w:rFonts w:ascii="David" w:hAnsi="David"/>
          <w:rtl/>
        </w:rPr>
        <w:t xml:space="preserve">ל </w:t>
      </w:r>
      <w:r>
        <w:rPr>
          <w:rFonts w:ascii="David" w:hAnsi="David"/>
          <w:b/>
          <w:bCs/>
          <w:rtl/>
        </w:rPr>
        <w:t>סיוע</w:t>
      </w:r>
      <w:r>
        <w:rPr>
          <w:rFonts w:ascii="David" w:hAnsi="David"/>
          <w:rtl/>
        </w:rPr>
        <w:t xml:space="preserve"> </w:t>
      </w:r>
      <w:r w:rsidRPr="00F91290">
        <w:rPr>
          <w:rFonts w:ascii="David" w:hAnsi="David"/>
          <w:b/>
          <w:bCs/>
          <w:rtl/>
        </w:rPr>
        <w:t>לייצור הכנה והפקת סם מסוכן, ושהייה בישראל שלא כחוק.</w:t>
      </w:r>
      <w:r>
        <w:rPr>
          <w:rFonts w:ascii="David" w:hAnsi="David"/>
          <w:rtl/>
        </w:rPr>
        <w:t xml:space="preserve"> הנאשם, תושב הרשות הפלסטינית, סייע לאחרים - שגידלו סם מסוכן מסוג קנבוס בכמויות גדולות – בגידול הסמים</w:t>
      </w:r>
      <w:r>
        <w:rPr>
          <w:rFonts w:ascii="David" w:hAnsi="David" w:hint="cs"/>
          <w:rtl/>
        </w:rPr>
        <w:t>,</w:t>
      </w:r>
      <w:r>
        <w:rPr>
          <w:rFonts w:ascii="David" w:hAnsi="David"/>
          <w:rtl/>
        </w:rPr>
        <w:t xml:space="preserve"> בכך ששהה בשטח ושמר על הסמים. האחרים נתפסו כשהם מחזיקים ב- 2,740 שתילים של סם מסוכן מסוג קנבוס במשקל נטו של 270.8 ק"ג. בית המשפט המחוזי קבע </w:t>
      </w:r>
      <w:r>
        <w:rPr>
          <w:rFonts w:ascii="David" w:hAnsi="David"/>
          <w:b/>
          <w:bCs/>
          <w:rtl/>
        </w:rPr>
        <w:t>מתחם ענישה הנע בי 7 ל- 20 חודשי מאסר בפועל,</w:t>
      </w:r>
      <w:r>
        <w:rPr>
          <w:rFonts w:ascii="David" w:hAnsi="David"/>
          <w:rtl/>
        </w:rPr>
        <w:t xml:space="preserve"> והשית על הנאשם- בן 39, בעל משפחה, שלחובתו עבירות שעיקרן כניסה לישראל שלא כחוק, וזו הסתבכותו הראשונה בעבירות סמים –</w:t>
      </w:r>
      <w:r>
        <w:rPr>
          <w:rFonts w:ascii="David" w:hAnsi="David"/>
          <w:b/>
          <w:bCs/>
          <w:rtl/>
        </w:rPr>
        <w:t xml:space="preserve"> 10 חודשי מאסר בפועל</w:t>
      </w:r>
      <w:r>
        <w:rPr>
          <w:rFonts w:ascii="David" w:hAnsi="David"/>
          <w:rtl/>
        </w:rPr>
        <w:t xml:space="preserve">, לצד עונשים נלווים.      </w:t>
      </w:r>
    </w:p>
    <w:p w14:paraId="358E2AA2" w14:textId="77777777" w:rsidR="006113EC" w:rsidRPr="00F91290" w:rsidRDefault="006113EC" w:rsidP="006113EC">
      <w:pPr>
        <w:spacing w:line="360" w:lineRule="auto"/>
        <w:ind w:left="624" w:right="-851"/>
        <w:jc w:val="both"/>
        <w:rPr>
          <w:rFonts w:ascii="David" w:hAnsi="David"/>
          <w:b/>
          <w:bCs/>
          <w:sz w:val="16"/>
          <w:szCs w:val="16"/>
          <w:rtl/>
        </w:rPr>
      </w:pPr>
    </w:p>
    <w:p w14:paraId="2A065402" w14:textId="77777777" w:rsidR="006113EC" w:rsidRDefault="006113EC" w:rsidP="006113EC">
      <w:pPr>
        <w:spacing w:line="360" w:lineRule="auto"/>
        <w:ind w:left="624" w:right="-851"/>
        <w:jc w:val="both"/>
        <w:rPr>
          <w:rFonts w:ascii="David" w:hAnsi="David"/>
          <w:rtl/>
        </w:rPr>
      </w:pPr>
      <w:r>
        <w:rPr>
          <w:rFonts w:ascii="David" w:hAnsi="David"/>
          <w:b/>
          <w:bCs/>
          <w:rtl/>
        </w:rPr>
        <w:t xml:space="preserve">ה. </w:t>
      </w:r>
      <w:hyperlink r:id="rId62" w:history="1">
        <w:r w:rsidR="00CD5C2A" w:rsidRPr="00CD5C2A">
          <w:rPr>
            <w:rFonts w:ascii="David" w:hAnsi="David"/>
            <w:color w:val="0000FF"/>
            <w:u w:val="single"/>
            <w:rtl/>
          </w:rPr>
          <w:t>ת"פ (חי') 57813-05-20</w:t>
        </w:r>
      </w:hyperlink>
      <w:r>
        <w:rPr>
          <w:rFonts w:ascii="David" w:hAnsi="David"/>
          <w:b/>
          <w:bCs/>
          <w:rtl/>
        </w:rPr>
        <w:t xml:space="preserve"> מדינת ישראל נ' אבו חמוד </w:t>
      </w:r>
      <w:r>
        <w:rPr>
          <w:rFonts w:ascii="David" w:hAnsi="David"/>
          <w:rtl/>
        </w:rPr>
        <w:t xml:space="preserve">(3/10/21), מפי כב' הש' פורת, הורשע נאשם על יסוד הודייתו בעבירות של </w:t>
      </w:r>
      <w:r w:rsidRPr="00F91290">
        <w:rPr>
          <w:rFonts w:ascii="David" w:hAnsi="David"/>
          <w:b/>
          <w:bCs/>
          <w:rtl/>
        </w:rPr>
        <w:t>סיוע לייצור, הכנה והפקה של סם מסוכן</w:t>
      </w:r>
      <w:r>
        <w:rPr>
          <w:rFonts w:ascii="David" w:hAnsi="David"/>
          <w:rtl/>
        </w:rPr>
        <w:t xml:space="preserve">. הנאשם – אשר לקח חלק בפרשיית גידול הסמים </w:t>
      </w:r>
      <w:r w:rsidRPr="00486BCC">
        <w:rPr>
          <w:rFonts w:ascii="David" w:hAnsi="David"/>
          <w:b/>
          <w:bCs/>
          <w:rtl/>
        </w:rPr>
        <w:t>בעניין חרוב</w:t>
      </w:r>
      <w:r>
        <w:rPr>
          <w:rFonts w:ascii="David" w:hAnsi="David"/>
          <w:rtl/>
        </w:rPr>
        <w:t xml:space="preserve"> הנ"ל</w:t>
      </w:r>
      <w:r>
        <w:rPr>
          <w:rFonts w:ascii="David" w:hAnsi="David" w:hint="cs"/>
          <w:rtl/>
        </w:rPr>
        <w:t xml:space="preserve"> </w:t>
      </w:r>
      <w:r>
        <w:rPr>
          <w:rFonts w:ascii="David" w:hAnsi="David"/>
          <w:rtl/>
        </w:rPr>
        <w:t>- סייע בגידול הקנבוס בכך שהגיע לשטח וטיפל בשתילי הקנבוס, אם כי לא הובהר בכתב האישום כמה פעמים הגיע ומה היה טיב טיפולו בשתילים. נוסף</w:t>
      </w:r>
      <w:r>
        <w:rPr>
          <w:rFonts w:ascii="David" w:hAnsi="David" w:hint="cs"/>
          <w:rtl/>
        </w:rPr>
        <w:t xml:space="preserve"> על כך,</w:t>
      </w:r>
      <w:r>
        <w:rPr>
          <w:rFonts w:ascii="David" w:hAnsi="David"/>
          <w:rtl/>
        </w:rPr>
        <w:t xml:space="preserve"> רכש חומר לדישון </w:t>
      </w:r>
      <w:r>
        <w:rPr>
          <w:rFonts w:ascii="David" w:hAnsi="David" w:hint="cs"/>
          <w:rtl/>
        </w:rPr>
        <w:t>ה</w:t>
      </w:r>
      <w:r>
        <w:rPr>
          <w:rFonts w:ascii="David" w:hAnsi="David"/>
          <w:rtl/>
        </w:rPr>
        <w:t>שתילי</w:t>
      </w:r>
      <w:r>
        <w:rPr>
          <w:rFonts w:ascii="David" w:hAnsi="David" w:hint="cs"/>
          <w:rtl/>
        </w:rPr>
        <w:t>ם,</w:t>
      </w:r>
      <w:r>
        <w:rPr>
          <w:rFonts w:ascii="David" w:hAnsi="David"/>
          <w:rtl/>
        </w:rPr>
        <w:t xml:space="preserve">  ופעם אחת גם השקה </w:t>
      </w:r>
      <w:r>
        <w:rPr>
          <w:rFonts w:ascii="David" w:hAnsi="David" w:hint="cs"/>
          <w:rtl/>
        </w:rPr>
        <w:t>אותם</w:t>
      </w:r>
      <w:r>
        <w:rPr>
          <w:rFonts w:ascii="David" w:hAnsi="David"/>
          <w:rtl/>
        </w:rPr>
        <w:t xml:space="preserve">. כמות הסמים שגידלו האחרים </w:t>
      </w:r>
      <w:r>
        <w:rPr>
          <w:rFonts w:ascii="David" w:hAnsi="David" w:hint="cs"/>
          <w:rtl/>
        </w:rPr>
        <w:t>ש</w:t>
      </w:r>
      <w:r>
        <w:rPr>
          <w:rFonts w:ascii="David" w:hAnsi="David"/>
          <w:rtl/>
        </w:rPr>
        <w:t>להם סייע הנאשם</w:t>
      </w:r>
      <w:r>
        <w:rPr>
          <w:rFonts w:ascii="David" w:hAnsi="David" w:hint="cs"/>
          <w:rtl/>
        </w:rPr>
        <w:t>,</w:t>
      </w:r>
      <w:r>
        <w:rPr>
          <w:rFonts w:ascii="David" w:hAnsi="David"/>
          <w:rtl/>
        </w:rPr>
        <w:t xml:space="preserve"> כללה</w:t>
      </w:r>
      <w:r>
        <w:rPr>
          <w:rFonts w:ascii="David" w:hAnsi="David" w:hint="cs"/>
          <w:rtl/>
        </w:rPr>
        <w:t xml:space="preserve"> - </w:t>
      </w:r>
      <w:r>
        <w:rPr>
          <w:rFonts w:ascii="David" w:hAnsi="David"/>
          <w:rtl/>
        </w:rPr>
        <w:t>כאמור לעיל בעניין חרוב</w:t>
      </w:r>
      <w:r>
        <w:rPr>
          <w:rFonts w:ascii="David" w:hAnsi="David" w:hint="cs"/>
          <w:rtl/>
        </w:rPr>
        <w:t xml:space="preserve"> -</w:t>
      </w:r>
      <w:r>
        <w:rPr>
          <w:rFonts w:ascii="David" w:hAnsi="David"/>
          <w:rtl/>
        </w:rPr>
        <w:t xml:space="preserve"> כ- 2,740 שתילים במשקל נטו של כ- 270 ק"ג נטו. בית המשפט קבע </w:t>
      </w:r>
      <w:r>
        <w:rPr>
          <w:rFonts w:ascii="David" w:hAnsi="David"/>
          <w:b/>
          <w:bCs/>
          <w:rtl/>
        </w:rPr>
        <w:t>מתחם ענישה הנע בין מספר חודשי מאסר שיכול שירוצו בעבודות שירות ל- 18 חודשי מאסר בפועל</w:t>
      </w:r>
      <w:r>
        <w:rPr>
          <w:rFonts w:ascii="David" w:hAnsi="David"/>
          <w:rtl/>
        </w:rPr>
        <w:t>, והשית על הנאשם</w:t>
      </w:r>
      <w:r>
        <w:rPr>
          <w:rFonts w:ascii="David" w:hAnsi="David" w:hint="cs"/>
          <w:rtl/>
        </w:rPr>
        <w:t xml:space="preserve"> </w:t>
      </w:r>
      <w:r>
        <w:rPr>
          <w:rFonts w:ascii="David" w:hAnsi="David"/>
          <w:rtl/>
        </w:rPr>
        <w:t>- נשוי בן 34, המצפה ללידת בנו הראשון, בעל עבר פלילי מכביד</w:t>
      </w:r>
      <w:r>
        <w:rPr>
          <w:rFonts w:ascii="David" w:hAnsi="David" w:hint="cs"/>
          <w:rtl/>
        </w:rPr>
        <w:t xml:space="preserve"> </w:t>
      </w:r>
      <w:r>
        <w:rPr>
          <w:rFonts w:ascii="David" w:hAnsi="David"/>
          <w:rtl/>
        </w:rPr>
        <w:t xml:space="preserve">- </w:t>
      </w:r>
      <w:r>
        <w:rPr>
          <w:rFonts w:ascii="David" w:hAnsi="David"/>
          <w:b/>
          <w:bCs/>
          <w:rtl/>
        </w:rPr>
        <w:t>6 חודשי מאסר לריצוי בפועל</w:t>
      </w:r>
      <w:r>
        <w:rPr>
          <w:rFonts w:ascii="David" w:hAnsi="David"/>
          <w:rtl/>
        </w:rPr>
        <w:t>.</w:t>
      </w:r>
      <w:r>
        <w:rPr>
          <w:rFonts w:ascii="David" w:hAnsi="David" w:hint="cs"/>
          <w:rtl/>
        </w:rPr>
        <w:t xml:space="preserve"> בית המשפט הפעיל </w:t>
      </w:r>
      <w:r>
        <w:rPr>
          <w:rFonts w:ascii="David" w:hAnsi="David"/>
          <w:rtl/>
        </w:rPr>
        <w:t xml:space="preserve">מאסרים מותנים, והפקיע עונש מאסר בעבודות שירות שהושת עליו בתיק אחר, כך שבסה"כ נגזרו על הנאשם 15 חודשי מאסר בפועל, לצד עונשים נלווים.  </w:t>
      </w:r>
    </w:p>
    <w:p w14:paraId="4FD18B52" w14:textId="77777777" w:rsidR="006113EC" w:rsidRPr="006A4D73" w:rsidRDefault="006113EC" w:rsidP="006113EC">
      <w:pPr>
        <w:spacing w:line="360" w:lineRule="auto"/>
        <w:ind w:left="624" w:right="-851"/>
        <w:jc w:val="both"/>
        <w:rPr>
          <w:rFonts w:ascii="David" w:hAnsi="David"/>
          <w:sz w:val="12"/>
          <w:szCs w:val="12"/>
          <w:rtl/>
        </w:rPr>
      </w:pPr>
    </w:p>
    <w:p w14:paraId="34DAA447" w14:textId="77777777" w:rsidR="006113EC" w:rsidRDefault="006113EC" w:rsidP="006113EC">
      <w:pPr>
        <w:spacing w:line="360" w:lineRule="auto"/>
        <w:ind w:left="624" w:right="-851"/>
        <w:jc w:val="both"/>
        <w:rPr>
          <w:rFonts w:ascii="David" w:hAnsi="David"/>
          <w:rtl/>
        </w:rPr>
      </w:pPr>
      <w:r>
        <w:rPr>
          <w:rFonts w:ascii="David" w:hAnsi="David"/>
          <w:b/>
          <w:bCs/>
          <w:rtl/>
        </w:rPr>
        <w:t xml:space="preserve">ו. </w:t>
      </w:r>
      <w:r>
        <w:rPr>
          <w:rFonts w:ascii="David" w:hAnsi="David"/>
          <w:rtl/>
        </w:rPr>
        <w:t>ב</w:t>
      </w:r>
      <w:hyperlink r:id="rId63" w:history="1">
        <w:r w:rsidR="00CD5C2A" w:rsidRPr="00CD5C2A">
          <w:rPr>
            <w:rFonts w:ascii="David" w:hAnsi="David"/>
            <w:color w:val="0000FF"/>
            <w:u w:val="single"/>
            <w:rtl/>
          </w:rPr>
          <w:t>ת"פ (מרכז) 30039-04-20</w:t>
        </w:r>
      </w:hyperlink>
      <w:r>
        <w:rPr>
          <w:rFonts w:ascii="David" w:hAnsi="David"/>
          <w:rtl/>
        </w:rPr>
        <w:t xml:space="preserve"> </w:t>
      </w:r>
      <w:r>
        <w:rPr>
          <w:rFonts w:ascii="David" w:hAnsi="David"/>
          <w:b/>
          <w:bCs/>
          <w:rtl/>
        </w:rPr>
        <w:t>מדינת ישראל נ' זלצברג</w:t>
      </w:r>
      <w:r>
        <w:rPr>
          <w:rFonts w:ascii="David" w:hAnsi="David"/>
          <w:rtl/>
        </w:rPr>
        <w:t xml:space="preserve"> (16/11/21), מפי כב' הש' קובו, הורשע הנאשם על יסוד הודייתו </w:t>
      </w:r>
      <w:r w:rsidRPr="00F91290">
        <w:rPr>
          <w:rFonts w:ascii="David" w:hAnsi="David"/>
          <w:b/>
          <w:bCs/>
          <w:rtl/>
        </w:rPr>
        <w:t>בייצור, הכנה והפקה של סם מסוכן במסגרת מעבדת סמים שיצר, החזקת סם מסוכן שלא לצריכה עצמית</w:t>
      </w:r>
      <w:r>
        <w:rPr>
          <w:rFonts w:ascii="David" w:hAnsi="David"/>
          <w:rtl/>
        </w:rPr>
        <w:t xml:space="preserve">. הנאשם גידל </w:t>
      </w:r>
      <w:r>
        <w:rPr>
          <w:rFonts w:ascii="David" w:hAnsi="David"/>
          <w:b/>
          <w:bCs/>
          <w:rtl/>
        </w:rPr>
        <w:t>700 שתילי קנביס במשקל של 95 ק"ג.</w:t>
      </w:r>
      <w:r>
        <w:rPr>
          <w:rFonts w:ascii="David" w:hAnsi="David"/>
          <w:rtl/>
        </w:rPr>
        <w:t xml:space="preserve"> בית המשפט קבע </w:t>
      </w:r>
      <w:r>
        <w:rPr>
          <w:rFonts w:ascii="David" w:hAnsi="David"/>
          <w:b/>
          <w:bCs/>
          <w:rtl/>
        </w:rPr>
        <w:t>מתחם הנע בין 20 ל- 46 חודשי מאסר בפועל</w:t>
      </w:r>
      <w:r>
        <w:rPr>
          <w:rFonts w:ascii="David" w:hAnsi="David"/>
          <w:rtl/>
        </w:rPr>
        <w:t xml:space="preserve">, אך חרג מהמתחם משיקולי שיקום. משכך, הטיל על הנאשם - נעדר עבר פלילי אשר בגין נסיבותיו האישיות והליך השיקום המוצלח שעבר, המליץ שירות המבחן להעמידו במבחן ולגזור עליו עבודות שירות - </w:t>
      </w:r>
      <w:r>
        <w:rPr>
          <w:rFonts w:ascii="David" w:hAnsi="David"/>
          <w:b/>
          <w:bCs/>
          <w:rtl/>
        </w:rPr>
        <w:t>9 חודשי מאסר בפועל לריצוי בעבודות שירות</w:t>
      </w:r>
      <w:r>
        <w:rPr>
          <w:rFonts w:ascii="David" w:hAnsi="David"/>
          <w:rtl/>
        </w:rPr>
        <w:t>, מבחן, מאסר על תנאי וקנס.</w:t>
      </w:r>
    </w:p>
    <w:p w14:paraId="42DD0951" w14:textId="77777777" w:rsidR="006113EC" w:rsidRDefault="006113EC" w:rsidP="006113EC">
      <w:pPr>
        <w:spacing w:line="360" w:lineRule="auto"/>
        <w:ind w:left="624" w:right="-851"/>
        <w:jc w:val="both"/>
        <w:rPr>
          <w:rFonts w:ascii="David" w:hAnsi="David"/>
          <w:rtl/>
        </w:rPr>
      </w:pPr>
      <w:r>
        <w:rPr>
          <w:rFonts w:ascii="David" w:hAnsi="David"/>
          <w:b/>
          <w:bCs/>
          <w:rtl/>
        </w:rPr>
        <w:t xml:space="preserve">ז. </w:t>
      </w:r>
      <w:r>
        <w:rPr>
          <w:rFonts w:ascii="David" w:hAnsi="David"/>
          <w:rtl/>
        </w:rPr>
        <w:t>ב</w:t>
      </w:r>
      <w:hyperlink r:id="rId64" w:history="1">
        <w:r w:rsidR="00CD5C2A" w:rsidRPr="00CD5C2A">
          <w:rPr>
            <w:rFonts w:ascii="David" w:hAnsi="David"/>
            <w:color w:val="0000FF"/>
            <w:u w:val="single"/>
            <w:rtl/>
          </w:rPr>
          <w:t>ת"פ (ב"ש) 32956-11-20</w:t>
        </w:r>
      </w:hyperlink>
      <w:r>
        <w:rPr>
          <w:rFonts w:ascii="David" w:hAnsi="David"/>
          <w:b/>
          <w:bCs/>
          <w:rtl/>
        </w:rPr>
        <w:t xml:space="preserve"> מדינת ישראל נ' אזולאי </w:t>
      </w:r>
      <w:r w:rsidRPr="00CF361F">
        <w:rPr>
          <w:rFonts w:ascii="David" w:hAnsi="David"/>
          <w:rtl/>
        </w:rPr>
        <w:t>(</w:t>
      </w:r>
      <w:r>
        <w:rPr>
          <w:rFonts w:ascii="David" w:hAnsi="David"/>
          <w:rtl/>
        </w:rPr>
        <w:t xml:space="preserve">22/6/22), מפי כב' הש' ליבדרו, הורשע הנאשם על יסוד הודייתו בעבירה של </w:t>
      </w:r>
      <w:r w:rsidRPr="00361458">
        <w:rPr>
          <w:rFonts w:ascii="David" w:hAnsi="David"/>
          <w:b/>
          <w:bCs/>
          <w:rtl/>
        </w:rPr>
        <w:t>גידול והפקת סם מסוכן ובעבירה של נטילת חשמל שלא כדין</w:t>
      </w:r>
      <w:r>
        <w:rPr>
          <w:rFonts w:ascii="David" w:hAnsi="David"/>
          <w:rtl/>
        </w:rPr>
        <w:t xml:space="preserve">. הנאשם הקים ביחד עם אחרים מעבדת סמים, במבנה ששכר למטרה זו, לשם הקמתה ותפעולה </w:t>
      </w:r>
      <w:r>
        <w:rPr>
          <w:rFonts w:ascii="David" w:hAnsi="David" w:hint="cs"/>
          <w:rtl/>
        </w:rPr>
        <w:t xml:space="preserve">ציידוה </w:t>
      </w:r>
      <w:r>
        <w:rPr>
          <w:rFonts w:ascii="David" w:hAnsi="David"/>
          <w:rtl/>
        </w:rPr>
        <w:t>הנאשם ו</w:t>
      </w:r>
      <w:r>
        <w:rPr>
          <w:rFonts w:ascii="David" w:hAnsi="David" w:hint="cs"/>
          <w:rtl/>
        </w:rPr>
        <w:t>ה</w:t>
      </w:r>
      <w:r>
        <w:rPr>
          <w:rFonts w:ascii="David" w:hAnsi="David"/>
          <w:rtl/>
        </w:rPr>
        <w:t>אחרים בציוד מתאים, עקפו את שעון החשמל</w:t>
      </w:r>
      <w:r>
        <w:rPr>
          <w:rFonts w:ascii="David" w:hAnsi="David" w:hint="cs"/>
          <w:rtl/>
        </w:rPr>
        <w:t>,</w:t>
      </w:r>
      <w:r>
        <w:rPr>
          <w:rFonts w:ascii="David" w:hAnsi="David"/>
          <w:rtl/>
        </w:rPr>
        <w:t xml:space="preserve"> ונטלו חשמל בשווי של עשרות אלפי שקלים. במעבדה נתפסו כ- 310 שתילי קנבוס, במשקל כולל של 72 ק"ג נטו. בית המשפט אשר סקר את מד</w:t>
      </w:r>
      <w:r>
        <w:rPr>
          <w:rFonts w:ascii="David" w:hAnsi="David" w:hint="cs"/>
          <w:rtl/>
        </w:rPr>
        <w:t>י</w:t>
      </w:r>
      <w:r>
        <w:rPr>
          <w:rFonts w:ascii="David" w:hAnsi="David"/>
          <w:rtl/>
        </w:rPr>
        <w:t>ניות ענישה בעבידות הנדונות, ראה לבכר השיקול השיקומי בעניינו של הנאשם – רווק בן 32, שעברו הפלילי אינו משמעותי או רלוונטי</w:t>
      </w:r>
      <w:r>
        <w:rPr>
          <w:rFonts w:ascii="David" w:hAnsi="David" w:hint="cs"/>
          <w:rtl/>
        </w:rPr>
        <w:t xml:space="preserve"> ו</w:t>
      </w:r>
      <w:r>
        <w:rPr>
          <w:rFonts w:ascii="David" w:hAnsi="David"/>
          <w:rtl/>
        </w:rPr>
        <w:t>נסיבותיו האישיות מורכבות</w:t>
      </w:r>
      <w:r>
        <w:rPr>
          <w:rFonts w:ascii="David" w:hAnsi="David" w:hint="cs"/>
          <w:rtl/>
        </w:rPr>
        <w:t xml:space="preserve">, עבר הליך </w:t>
      </w:r>
      <w:r>
        <w:rPr>
          <w:rFonts w:ascii="David" w:hAnsi="David"/>
          <w:rtl/>
        </w:rPr>
        <w:t xml:space="preserve">שיקום משמעותי </w:t>
      </w:r>
      <w:r>
        <w:rPr>
          <w:rFonts w:ascii="David" w:hAnsi="David" w:hint="cs"/>
          <w:rtl/>
        </w:rPr>
        <w:t xml:space="preserve">ושירות המבחן נתן לגביו המלצה חיובית </w:t>
      </w:r>
      <w:r>
        <w:rPr>
          <w:rFonts w:ascii="David" w:hAnsi="David"/>
          <w:rtl/>
        </w:rPr>
        <w:t>-</w:t>
      </w:r>
      <w:r>
        <w:rPr>
          <w:rFonts w:ascii="David" w:hAnsi="David" w:hint="cs"/>
          <w:rtl/>
        </w:rPr>
        <w:t xml:space="preserve"> </w:t>
      </w:r>
      <w:r>
        <w:rPr>
          <w:rFonts w:ascii="David" w:hAnsi="David"/>
          <w:b/>
          <w:bCs/>
          <w:rtl/>
        </w:rPr>
        <w:t>9 חודשי מאסר לריצוי בעבודות שירות</w:t>
      </w:r>
      <w:r>
        <w:rPr>
          <w:rFonts w:ascii="David" w:hAnsi="David" w:hint="cs"/>
          <w:b/>
          <w:bCs/>
          <w:rtl/>
        </w:rPr>
        <w:t xml:space="preserve"> </w:t>
      </w:r>
      <w:r w:rsidRPr="00361458">
        <w:rPr>
          <w:rFonts w:ascii="David" w:hAnsi="David" w:hint="cs"/>
          <w:rtl/>
        </w:rPr>
        <w:t>ועונשים נלווים.</w:t>
      </w:r>
    </w:p>
    <w:p w14:paraId="34BB33E1" w14:textId="77777777" w:rsidR="006113EC" w:rsidRPr="00361458" w:rsidRDefault="006113EC" w:rsidP="006113EC">
      <w:pPr>
        <w:spacing w:line="360" w:lineRule="auto"/>
        <w:ind w:left="624" w:right="-851"/>
        <w:jc w:val="both"/>
        <w:rPr>
          <w:rFonts w:ascii="David" w:hAnsi="David"/>
          <w:sz w:val="12"/>
          <w:szCs w:val="12"/>
          <w:rtl/>
        </w:rPr>
      </w:pPr>
    </w:p>
    <w:p w14:paraId="0CC21535" w14:textId="77777777" w:rsidR="006113EC" w:rsidRDefault="006113EC" w:rsidP="006113EC">
      <w:pPr>
        <w:spacing w:line="360" w:lineRule="auto"/>
        <w:ind w:left="624" w:right="-851"/>
        <w:jc w:val="both"/>
        <w:rPr>
          <w:rFonts w:ascii="David" w:hAnsi="David"/>
          <w:rtl/>
        </w:rPr>
      </w:pPr>
      <w:r>
        <w:rPr>
          <w:rFonts w:ascii="David" w:hAnsi="David"/>
          <w:b/>
          <w:bCs/>
          <w:rtl/>
        </w:rPr>
        <w:t xml:space="preserve">ח. </w:t>
      </w:r>
      <w:r>
        <w:rPr>
          <w:rFonts w:ascii="David" w:hAnsi="David"/>
          <w:rtl/>
        </w:rPr>
        <w:t>ב</w:t>
      </w:r>
      <w:hyperlink r:id="rId65" w:history="1">
        <w:r w:rsidR="00CD5C2A" w:rsidRPr="00CD5C2A">
          <w:rPr>
            <w:rFonts w:ascii="David" w:hAnsi="David"/>
            <w:color w:val="0000FF"/>
            <w:u w:val="single"/>
            <w:rtl/>
          </w:rPr>
          <w:t>ת"פ (שלום קריות) 3919-12-20</w:t>
        </w:r>
      </w:hyperlink>
      <w:r>
        <w:rPr>
          <w:rFonts w:ascii="David" w:hAnsi="David"/>
          <w:b/>
          <w:bCs/>
          <w:rtl/>
        </w:rPr>
        <w:t xml:space="preserve"> מדינת ישראל נ' תורג'מן (18/7/22</w:t>
      </w:r>
      <w:r>
        <w:rPr>
          <w:rFonts w:ascii="David" w:hAnsi="David"/>
          <w:rtl/>
        </w:rPr>
        <w:t xml:space="preserve">), מפי כב' הש' טורס, הורשע הנאשם על יסוד הודייתו בעבירות של </w:t>
      </w:r>
      <w:r w:rsidRPr="00361458">
        <w:rPr>
          <w:rFonts w:ascii="David" w:hAnsi="David"/>
          <w:b/>
          <w:bCs/>
          <w:rtl/>
        </w:rPr>
        <w:t>ייצור, הכנה והפקת סם מסוכן, החזקת סם מסוכן שלא לצריכה עצמית, החזקת כלים ונטילת חשמל בגניבה</w:t>
      </w:r>
      <w:r>
        <w:rPr>
          <w:rFonts w:ascii="David" w:hAnsi="David"/>
          <w:rtl/>
        </w:rPr>
        <w:t xml:space="preserve">. הנאשם הקים מעבדה בדירה אותה שכר למטרה זו, וגידל בה </w:t>
      </w:r>
      <w:r>
        <w:rPr>
          <w:rFonts w:ascii="David" w:hAnsi="David"/>
          <w:b/>
          <w:bCs/>
          <w:rtl/>
        </w:rPr>
        <w:t>145 שתילי סם קנבוס במשקל של 39.8 ק"ג נטו</w:t>
      </w:r>
      <w:r>
        <w:rPr>
          <w:rFonts w:ascii="David" w:hAnsi="David"/>
          <w:rtl/>
        </w:rPr>
        <w:t xml:space="preserve">, תוך </w:t>
      </w:r>
      <w:r>
        <w:rPr>
          <w:rFonts w:ascii="David" w:hAnsi="David" w:hint="cs"/>
          <w:rtl/>
        </w:rPr>
        <w:t>נטילת</w:t>
      </w:r>
      <w:r>
        <w:rPr>
          <w:rFonts w:ascii="David" w:hAnsi="David"/>
          <w:rtl/>
        </w:rPr>
        <w:t xml:space="preserve"> חשמל במרמה בסכום המוערך בכ- 11,000 ₪. בית </w:t>
      </w:r>
      <w:r>
        <w:rPr>
          <w:rFonts w:ascii="David" w:hAnsi="David" w:hint="cs"/>
          <w:rtl/>
        </w:rPr>
        <w:t>ה</w:t>
      </w:r>
      <w:r>
        <w:rPr>
          <w:rFonts w:ascii="David" w:hAnsi="David"/>
          <w:rtl/>
        </w:rPr>
        <w:t xml:space="preserve">משפט קבע </w:t>
      </w:r>
      <w:r>
        <w:rPr>
          <w:rFonts w:ascii="David" w:hAnsi="David"/>
          <w:b/>
          <w:bCs/>
          <w:rtl/>
        </w:rPr>
        <w:t>מתחם ענישה הנע בין 8 ל- 24 חודשי מאסר בפועל</w:t>
      </w:r>
      <w:r>
        <w:rPr>
          <w:rFonts w:ascii="David" w:hAnsi="David"/>
          <w:rtl/>
        </w:rPr>
        <w:t xml:space="preserve">, אך </w:t>
      </w:r>
      <w:r>
        <w:rPr>
          <w:rFonts w:ascii="David" w:hAnsi="David" w:hint="cs"/>
          <w:rtl/>
        </w:rPr>
        <w:t xml:space="preserve">סטה </w:t>
      </w:r>
      <w:r>
        <w:rPr>
          <w:rFonts w:ascii="David" w:hAnsi="David"/>
          <w:rtl/>
        </w:rPr>
        <w:t>ממתחם הענישה משיקולי שיקום והשית על הנאשם</w:t>
      </w:r>
      <w:r>
        <w:rPr>
          <w:rFonts w:ascii="David" w:hAnsi="David" w:hint="cs"/>
          <w:rtl/>
        </w:rPr>
        <w:t xml:space="preserve"> </w:t>
      </w:r>
      <w:r>
        <w:rPr>
          <w:rFonts w:ascii="David" w:hAnsi="David"/>
          <w:rtl/>
        </w:rPr>
        <w:t xml:space="preserve">צו מבחן </w:t>
      </w:r>
      <w:r>
        <w:rPr>
          <w:rFonts w:ascii="David" w:hAnsi="David" w:hint="cs"/>
          <w:rtl/>
        </w:rPr>
        <w:t>ושירות לתועלת הציבור</w:t>
      </w:r>
      <w:r>
        <w:rPr>
          <w:rFonts w:ascii="David" w:hAnsi="David"/>
          <w:rtl/>
        </w:rPr>
        <w:t xml:space="preserve"> לצד עונשים נלווים נוספים</w:t>
      </w:r>
      <w:r>
        <w:rPr>
          <w:rFonts w:ascii="David" w:hAnsi="David" w:hint="cs"/>
          <w:rtl/>
        </w:rPr>
        <w:t>;</w:t>
      </w:r>
      <w:r>
        <w:rPr>
          <w:rFonts w:ascii="David" w:hAnsi="David"/>
          <w:rtl/>
        </w:rPr>
        <w:t xml:space="preserve"> זאת נוכח עברו הנקי, התרשמות</w:t>
      </w:r>
      <w:r>
        <w:rPr>
          <w:rFonts w:ascii="David" w:hAnsi="David" w:hint="cs"/>
          <w:rtl/>
        </w:rPr>
        <w:t>ו של</w:t>
      </w:r>
      <w:r>
        <w:rPr>
          <w:rFonts w:ascii="David" w:hAnsi="David"/>
          <w:rtl/>
        </w:rPr>
        <w:t xml:space="preserve"> שירות המבחן מסיכויי שיקומו הגבוהים</w:t>
      </w:r>
      <w:r w:rsidRPr="002A611F">
        <w:rPr>
          <w:rFonts w:ascii="David" w:hAnsi="David"/>
          <w:rtl/>
        </w:rPr>
        <w:t xml:space="preserve"> </w:t>
      </w:r>
      <w:r>
        <w:rPr>
          <w:rFonts w:ascii="David" w:hAnsi="David" w:hint="cs"/>
          <w:rtl/>
        </w:rPr>
        <w:t xml:space="preserve">משעבר </w:t>
      </w:r>
      <w:r>
        <w:rPr>
          <w:rFonts w:ascii="David" w:hAnsi="David"/>
          <w:rtl/>
        </w:rPr>
        <w:t>הליך טיפול משמעותי</w:t>
      </w:r>
      <w:r>
        <w:rPr>
          <w:rFonts w:ascii="David" w:hAnsi="David" w:hint="cs"/>
          <w:rtl/>
        </w:rPr>
        <w:t xml:space="preserve">, </w:t>
      </w:r>
      <w:r>
        <w:rPr>
          <w:rFonts w:ascii="David" w:hAnsi="David"/>
          <w:rtl/>
        </w:rPr>
        <w:t xml:space="preserve">נסיבותיו האישיות, </w:t>
      </w:r>
      <w:r>
        <w:rPr>
          <w:rFonts w:ascii="David" w:hAnsi="David" w:hint="cs"/>
          <w:rtl/>
        </w:rPr>
        <w:t>ו</w:t>
      </w:r>
      <w:r>
        <w:rPr>
          <w:rFonts w:ascii="David" w:hAnsi="David"/>
          <w:rtl/>
        </w:rPr>
        <w:t>השתלבותו בשוק העבוד</w:t>
      </w:r>
      <w:r>
        <w:rPr>
          <w:rFonts w:ascii="David" w:hAnsi="David" w:hint="cs"/>
          <w:rtl/>
        </w:rPr>
        <w:t>ה.</w:t>
      </w:r>
    </w:p>
    <w:p w14:paraId="0CB45D43" w14:textId="77777777" w:rsidR="006113EC" w:rsidRPr="00123B15" w:rsidRDefault="006113EC" w:rsidP="006113EC">
      <w:pPr>
        <w:spacing w:line="360" w:lineRule="auto"/>
        <w:ind w:left="720" w:right="-851" w:hanging="96"/>
        <w:jc w:val="both"/>
        <w:rPr>
          <w:rFonts w:ascii="David" w:hAnsi="David"/>
          <w:sz w:val="10"/>
          <w:szCs w:val="10"/>
          <w:rtl/>
        </w:rPr>
      </w:pPr>
    </w:p>
    <w:p w14:paraId="7E6A7FFE" w14:textId="77777777" w:rsidR="006113EC" w:rsidRDefault="006113EC" w:rsidP="006113EC">
      <w:pPr>
        <w:spacing w:line="360" w:lineRule="auto"/>
        <w:ind w:left="720" w:right="-851" w:hanging="96"/>
        <w:jc w:val="both"/>
        <w:rPr>
          <w:rFonts w:ascii="David" w:hAnsi="David"/>
          <w:sz w:val="6"/>
          <w:szCs w:val="6"/>
          <w:rtl/>
        </w:rPr>
      </w:pPr>
    </w:p>
    <w:p w14:paraId="56BD3D5D" w14:textId="77777777" w:rsidR="006113EC" w:rsidRDefault="006113EC" w:rsidP="006113EC">
      <w:pPr>
        <w:spacing w:line="360" w:lineRule="auto"/>
        <w:ind w:left="624" w:right="-851" w:hanging="624"/>
        <w:jc w:val="both"/>
        <w:rPr>
          <w:rFonts w:ascii="David" w:hAnsi="David"/>
          <w:rtl/>
        </w:rPr>
      </w:pPr>
      <w:r>
        <w:rPr>
          <w:rFonts w:ascii="David" w:hAnsi="David"/>
          <w:b/>
          <w:bCs/>
          <w:rtl/>
        </w:rPr>
        <w:t>23.</w:t>
      </w:r>
      <w:r>
        <w:rPr>
          <w:rFonts w:ascii="David" w:hAnsi="David"/>
          <w:b/>
          <w:bCs/>
          <w:rtl/>
        </w:rPr>
        <w:tab/>
      </w:r>
      <w:r>
        <w:rPr>
          <w:rFonts w:ascii="David" w:hAnsi="David"/>
          <w:rtl/>
        </w:rPr>
        <w:t xml:space="preserve">על מנת לשרטט כדבעי את מתחם העונש ההולם את מכלול מעשיו של הנאשם עיינתי בפסיקה רחבה נוספת במקרים שונים – חמורים יותר וחמורים פחות - בעבירות כגון דא. </w:t>
      </w:r>
    </w:p>
    <w:p w14:paraId="34E80FFF" w14:textId="77777777" w:rsidR="006113EC" w:rsidRPr="00E37485" w:rsidRDefault="006113EC" w:rsidP="006113EC">
      <w:pPr>
        <w:spacing w:line="360" w:lineRule="auto"/>
        <w:ind w:left="624" w:right="-851" w:hanging="624"/>
        <w:jc w:val="both"/>
        <w:rPr>
          <w:rFonts w:ascii="David" w:hAnsi="David"/>
          <w:sz w:val="12"/>
          <w:szCs w:val="12"/>
          <w:rtl/>
        </w:rPr>
      </w:pPr>
    </w:p>
    <w:p w14:paraId="45BA831A" w14:textId="77777777" w:rsidR="006113EC" w:rsidRDefault="006113EC" w:rsidP="006113EC">
      <w:pPr>
        <w:spacing w:line="360" w:lineRule="auto"/>
        <w:ind w:left="720" w:right="-851" w:hanging="720"/>
        <w:jc w:val="both"/>
        <w:rPr>
          <w:rFonts w:ascii="David" w:hAnsi="David"/>
          <w:sz w:val="2"/>
          <w:szCs w:val="2"/>
          <w:rtl/>
        </w:rPr>
      </w:pPr>
    </w:p>
    <w:p w14:paraId="1F4451A4" w14:textId="77777777" w:rsidR="006113EC" w:rsidRPr="00486BCC" w:rsidRDefault="006113EC" w:rsidP="006113EC">
      <w:pPr>
        <w:spacing w:line="360" w:lineRule="auto"/>
        <w:ind w:left="624" w:right="-851"/>
        <w:jc w:val="both"/>
        <w:rPr>
          <w:rFonts w:ascii="David" w:hAnsi="David"/>
          <w:sz w:val="22"/>
          <w:szCs w:val="22"/>
          <w:rtl/>
        </w:rPr>
      </w:pPr>
      <w:r>
        <w:rPr>
          <w:rFonts w:ascii="David" w:hAnsi="David" w:hint="cs"/>
          <w:b/>
          <w:bCs/>
          <w:rtl/>
        </w:rPr>
        <w:t>א</w:t>
      </w:r>
      <w:r>
        <w:rPr>
          <w:rFonts w:ascii="David" w:hAnsi="David"/>
          <w:b/>
          <w:bCs/>
          <w:rtl/>
        </w:rPr>
        <w:t>.</w:t>
      </w:r>
      <w:r>
        <w:rPr>
          <w:rFonts w:ascii="David" w:hAnsi="David"/>
          <w:rtl/>
        </w:rPr>
        <w:t xml:space="preserve"> ב</w:t>
      </w:r>
      <w:hyperlink r:id="rId66" w:history="1">
        <w:r w:rsidR="00CD5C2A" w:rsidRPr="00CD5C2A">
          <w:rPr>
            <w:rFonts w:ascii="David" w:hAnsi="David"/>
            <w:color w:val="0000FF"/>
            <w:u w:val="single"/>
            <w:rtl/>
          </w:rPr>
          <w:t>ע"פ 6489/20</w:t>
        </w:r>
      </w:hyperlink>
      <w:r>
        <w:rPr>
          <w:rFonts w:ascii="David" w:hAnsi="David"/>
          <w:rtl/>
        </w:rPr>
        <w:t xml:space="preserve"> </w:t>
      </w:r>
      <w:r>
        <w:rPr>
          <w:rFonts w:ascii="David" w:hAnsi="David"/>
          <w:b/>
          <w:bCs/>
          <w:rtl/>
        </w:rPr>
        <w:t>פוקלונסקי נ' מדינת ישראל</w:t>
      </w:r>
      <w:r>
        <w:rPr>
          <w:rFonts w:ascii="David" w:hAnsi="David"/>
          <w:rtl/>
        </w:rPr>
        <w:t xml:space="preserve"> (8/4/21), מפי כב' הש' הנדל, נדחה ערעורו של נאשם </w:t>
      </w:r>
      <w:r>
        <w:rPr>
          <w:rFonts w:ascii="David" w:hAnsi="David" w:hint="cs"/>
          <w:rtl/>
        </w:rPr>
        <w:t>ש</w:t>
      </w:r>
      <w:r>
        <w:rPr>
          <w:rFonts w:ascii="David" w:hAnsi="David"/>
          <w:rtl/>
        </w:rPr>
        <w:t>הורשע על יסוד הודייתו בעבירות של י</w:t>
      </w:r>
      <w:r w:rsidRPr="003130CB">
        <w:rPr>
          <w:rFonts w:ascii="David" w:hAnsi="David"/>
          <w:b/>
          <w:bCs/>
          <w:rtl/>
        </w:rPr>
        <w:t>יצור, הכנה והפקת סם מסוכן, החזקה ושימוש שלא לצריכה עצמית והחזקת כלים.</w:t>
      </w:r>
      <w:r>
        <w:rPr>
          <w:rFonts w:ascii="David" w:hAnsi="David"/>
          <w:rtl/>
        </w:rPr>
        <w:t xml:space="preserve"> הנאשם שכר בית לצורך הקמת מעבדה לגידול סמים, רכש ציוד בשווי עשרות אלפי שקלים, וגידל והחזיק במעבדה </w:t>
      </w:r>
      <w:r>
        <w:rPr>
          <w:rFonts w:ascii="David" w:hAnsi="David"/>
          <w:b/>
          <w:bCs/>
          <w:rtl/>
        </w:rPr>
        <w:t>950 שתילים במשקל כולל של כ- 100</w:t>
      </w:r>
      <w:r>
        <w:rPr>
          <w:rFonts w:ascii="David" w:hAnsi="David"/>
          <w:rtl/>
        </w:rPr>
        <w:t xml:space="preserve"> </w:t>
      </w:r>
      <w:r>
        <w:rPr>
          <w:rFonts w:ascii="David" w:hAnsi="David"/>
          <w:b/>
          <w:bCs/>
          <w:rtl/>
        </w:rPr>
        <w:t>ק"ג נטו</w:t>
      </w:r>
      <w:r>
        <w:rPr>
          <w:rFonts w:ascii="David" w:hAnsi="David"/>
          <w:rtl/>
        </w:rPr>
        <w:t xml:space="preserve">. בית המשפט המחוזי קבע מתחם ענישה הנע </w:t>
      </w:r>
      <w:r>
        <w:rPr>
          <w:rFonts w:ascii="David" w:hAnsi="David"/>
          <w:b/>
          <w:bCs/>
          <w:rtl/>
        </w:rPr>
        <w:t>בין 24 ל- 48 חודשי מאסר</w:t>
      </w:r>
      <w:r>
        <w:rPr>
          <w:rFonts w:ascii="David" w:hAnsi="David"/>
          <w:rtl/>
        </w:rPr>
        <w:t xml:space="preserve">, והשית על הנאשם </w:t>
      </w:r>
      <w:r>
        <w:rPr>
          <w:rFonts w:ascii="David" w:hAnsi="David"/>
          <w:b/>
          <w:bCs/>
          <w:rtl/>
        </w:rPr>
        <w:t>33 חודשי מאסר בפועל,</w:t>
      </w:r>
      <w:r>
        <w:rPr>
          <w:rFonts w:ascii="David" w:hAnsi="David"/>
          <w:rtl/>
        </w:rPr>
        <w:t xml:space="preserve"> לצד עונשים נלווים. טיעונו של הנאשם לפגיעה בעקרון אחידות הענישה - משנגזר על נאשם נוסף באותו אישום מאסר בפועל בן 8 חודשי מאסר בלבד, במסגרת הסדר טיעון "סגור", שבמסגרתו הורשע </w:t>
      </w:r>
      <w:r>
        <w:rPr>
          <w:rFonts w:ascii="David" w:hAnsi="David"/>
          <w:u w:val="single"/>
          <w:rtl/>
        </w:rPr>
        <w:t xml:space="preserve">בסיוע </w:t>
      </w:r>
      <w:r>
        <w:rPr>
          <w:rFonts w:ascii="David" w:hAnsi="David"/>
          <w:rtl/>
        </w:rPr>
        <w:t xml:space="preserve">לייצור הכנה והפקת סם - נדחה, משנקבע כי כמויות הסם שגידל מלמדות על כך שעסק ב"תעשיית סמים", בהתחשב בכך שבשנת 2014 נדון הנאשם ל- 18 חודשי מאסר בפועל בגין עבירות סמים, ובהתחשב בשוני בין מעשיהם של שני הנאשמים. נקבע כי חלקו של הנאשם היה דומיננטי, וכי </w:t>
      </w:r>
      <w:r>
        <w:rPr>
          <w:rFonts w:ascii="Arial" w:hAnsi="Arial" w:cs="Arial"/>
          <w:rtl/>
        </w:rPr>
        <w:t>"</w:t>
      </w:r>
      <w:r w:rsidRPr="00486BCC">
        <w:rPr>
          <w:rFonts w:ascii="Arial" w:hAnsi="Arial" w:cs="Arial"/>
          <w:sz w:val="22"/>
          <w:szCs w:val="22"/>
          <w:rtl/>
        </w:rPr>
        <w:t>ה"מפעל" בא לעולם ביוזמת המערער, הוא בעל הבית, תרתי משמע, ביחס למעבדה, תכליתה ופעילותה".</w:t>
      </w:r>
      <w:r w:rsidRPr="00486BCC">
        <w:rPr>
          <w:rFonts w:ascii="David" w:hAnsi="David"/>
          <w:sz w:val="22"/>
          <w:szCs w:val="22"/>
          <w:rtl/>
        </w:rPr>
        <w:t xml:space="preserve">  </w:t>
      </w:r>
    </w:p>
    <w:p w14:paraId="1AFCC836" w14:textId="77777777" w:rsidR="006113EC" w:rsidRPr="006113EC" w:rsidRDefault="006113EC" w:rsidP="006113EC">
      <w:pPr>
        <w:spacing w:line="360" w:lineRule="auto"/>
        <w:ind w:left="624" w:right="-851"/>
        <w:jc w:val="both"/>
        <w:rPr>
          <w:rFonts w:ascii="David" w:hAnsi="David" w:cs="Arial"/>
          <w:sz w:val="12"/>
          <w:szCs w:val="12"/>
          <w:rtl/>
        </w:rPr>
      </w:pPr>
    </w:p>
    <w:p w14:paraId="6E998BF7" w14:textId="77777777" w:rsidR="006113EC" w:rsidRDefault="006113EC" w:rsidP="006113EC">
      <w:pPr>
        <w:spacing w:line="360" w:lineRule="auto"/>
        <w:ind w:left="624" w:right="-851"/>
        <w:jc w:val="both"/>
        <w:rPr>
          <w:rFonts w:ascii="David" w:hAnsi="David"/>
          <w:color w:val="000000"/>
          <w:rtl/>
        </w:rPr>
      </w:pPr>
      <w:r>
        <w:rPr>
          <w:rFonts w:ascii="David" w:hAnsi="David" w:hint="cs"/>
          <w:b/>
          <w:bCs/>
          <w:rtl/>
        </w:rPr>
        <w:t>ב</w:t>
      </w:r>
      <w:r>
        <w:rPr>
          <w:rFonts w:ascii="David" w:hAnsi="David"/>
          <w:b/>
          <w:bCs/>
          <w:rtl/>
        </w:rPr>
        <w:t>.</w:t>
      </w:r>
      <w:r>
        <w:rPr>
          <w:rFonts w:ascii="David" w:hAnsi="David"/>
          <w:rtl/>
        </w:rPr>
        <w:t xml:space="preserve"> </w:t>
      </w:r>
      <w:r>
        <w:rPr>
          <w:rFonts w:ascii="David" w:hAnsi="David"/>
          <w:color w:val="000000"/>
          <w:rtl/>
        </w:rPr>
        <w:t>ב</w:t>
      </w:r>
      <w:hyperlink r:id="rId67" w:history="1">
        <w:r w:rsidR="00CD5C2A" w:rsidRPr="00CD5C2A">
          <w:rPr>
            <w:rFonts w:ascii="David" w:hAnsi="David"/>
            <w:color w:val="0000FF"/>
            <w:u w:val="single"/>
            <w:rtl/>
          </w:rPr>
          <w:t>ע"פ 8191/19</w:t>
        </w:r>
      </w:hyperlink>
      <w:r>
        <w:rPr>
          <w:rFonts w:ascii="David" w:hAnsi="David"/>
          <w:color w:val="000000"/>
          <w:rtl/>
        </w:rPr>
        <w:t xml:space="preserve"> </w:t>
      </w:r>
      <w:r>
        <w:rPr>
          <w:rFonts w:ascii="David" w:hAnsi="David"/>
          <w:b/>
          <w:bCs/>
          <w:rtl/>
        </w:rPr>
        <w:t>אלוכילי</w:t>
      </w:r>
      <w:r>
        <w:rPr>
          <w:rFonts w:ascii="David" w:hAnsi="David"/>
          <w:rtl/>
        </w:rPr>
        <w:t xml:space="preserve"> </w:t>
      </w:r>
      <w:r>
        <w:rPr>
          <w:rFonts w:ascii="David" w:hAnsi="David"/>
          <w:b/>
          <w:bCs/>
          <w:rtl/>
        </w:rPr>
        <w:t>נ' מדינת ישראל</w:t>
      </w:r>
      <w:r>
        <w:rPr>
          <w:rFonts w:ascii="David" w:hAnsi="David"/>
          <w:rtl/>
        </w:rPr>
        <w:t xml:space="preserve">, </w:t>
      </w:r>
      <w:r>
        <w:rPr>
          <w:rFonts w:ascii="David" w:hAnsi="David"/>
          <w:color w:val="000000"/>
          <w:rtl/>
        </w:rPr>
        <w:t xml:space="preserve">מפי כב' </w:t>
      </w:r>
      <w:r>
        <w:rPr>
          <w:rFonts w:ascii="David" w:hAnsi="David" w:hint="cs"/>
          <w:color w:val="000000"/>
          <w:rtl/>
        </w:rPr>
        <w:t>הרכב השופטים</w:t>
      </w:r>
      <w:r>
        <w:rPr>
          <w:rFonts w:ascii="David" w:hAnsi="David"/>
          <w:color w:val="000000"/>
          <w:rtl/>
        </w:rPr>
        <w:t xml:space="preserve"> סולברג, מזוז וקרא, נדחה ערעורו של נאשם, אשר </w:t>
      </w:r>
      <w:r>
        <w:rPr>
          <w:rFonts w:ascii="David" w:hAnsi="David"/>
          <w:rtl/>
        </w:rPr>
        <w:t>הורשע על יסוד הודייתו</w:t>
      </w:r>
      <w:r>
        <w:rPr>
          <w:rFonts w:ascii="David" w:hAnsi="David"/>
          <w:b/>
          <w:bCs/>
          <w:rtl/>
        </w:rPr>
        <w:t xml:space="preserve"> </w:t>
      </w:r>
      <w:r>
        <w:rPr>
          <w:rFonts w:ascii="David" w:hAnsi="David"/>
          <w:color w:val="000000"/>
          <w:rtl/>
        </w:rPr>
        <w:t xml:space="preserve">בעבירות של </w:t>
      </w:r>
      <w:r w:rsidRPr="003130CB">
        <w:rPr>
          <w:rFonts w:ascii="David" w:hAnsi="David"/>
          <w:b/>
          <w:bCs/>
          <w:color w:val="000000"/>
          <w:rtl/>
        </w:rPr>
        <w:t>ייצור, הכנה והפקה של סם מסוכן והחזקת סמים מסוכנים שלא לצריכה עצמית,</w:t>
      </w:r>
      <w:r>
        <w:rPr>
          <w:rFonts w:ascii="David" w:hAnsi="David"/>
          <w:color w:val="000000"/>
          <w:rtl/>
        </w:rPr>
        <w:t xml:space="preserve"> משגידל </w:t>
      </w:r>
      <w:r>
        <w:rPr>
          <w:rFonts w:ascii="David" w:hAnsi="David"/>
          <w:b/>
          <w:bCs/>
          <w:color w:val="000000"/>
          <w:rtl/>
        </w:rPr>
        <w:t xml:space="preserve">כ-558 שתילים </w:t>
      </w:r>
      <w:r>
        <w:rPr>
          <w:rFonts w:ascii="David" w:hAnsi="David"/>
          <w:color w:val="000000"/>
          <w:rtl/>
        </w:rPr>
        <w:t>של סם מסוכן מסוג קנביס</w:t>
      </w:r>
      <w:r>
        <w:rPr>
          <w:rFonts w:ascii="David" w:hAnsi="David"/>
          <w:b/>
          <w:bCs/>
          <w:color w:val="000000"/>
          <w:rtl/>
        </w:rPr>
        <w:t xml:space="preserve"> במשקל 97 ק"ג נטו. </w:t>
      </w:r>
      <w:r>
        <w:rPr>
          <w:rFonts w:ascii="David" w:hAnsi="David"/>
          <w:color w:val="000000"/>
          <w:rtl/>
        </w:rPr>
        <w:t xml:space="preserve">בית המשפט המחוזי קבע כי מתחם העונש ההולם נע בין </w:t>
      </w:r>
      <w:r>
        <w:rPr>
          <w:rFonts w:ascii="David" w:hAnsi="David"/>
          <w:b/>
          <w:bCs/>
          <w:color w:val="000000"/>
          <w:rtl/>
        </w:rPr>
        <w:t>18 ל-48</w:t>
      </w:r>
      <w:r>
        <w:rPr>
          <w:rFonts w:ascii="David" w:hAnsi="David"/>
          <w:color w:val="000000"/>
          <w:rtl/>
        </w:rPr>
        <w:t xml:space="preserve"> חודשי מאסר בפועל, וגזר על הנאשם - נעדר עבר פלילי - </w:t>
      </w:r>
      <w:r>
        <w:rPr>
          <w:rFonts w:ascii="David" w:hAnsi="David"/>
          <w:b/>
          <w:bCs/>
          <w:color w:val="000000"/>
          <w:rtl/>
        </w:rPr>
        <w:t>27 חודשי מאסר בפועל</w:t>
      </w:r>
      <w:r>
        <w:rPr>
          <w:rFonts w:ascii="David" w:hAnsi="David"/>
          <w:color w:val="000000"/>
          <w:rtl/>
        </w:rPr>
        <w:t>, לצד ענישה נלווית.</w:t>
      </w:r>
    </w:p>
    <w:p w14:paraId="139B8675" w14:textId="77777777" w:rsidR="006113EC" w:rsidRPr="005D53D6" w:rsidRDefault="006113EC" w:rsidP="006113EC">
      <w:pPr>
        <w:spacing w:line="360" w:lineRule="auto"/>
        <w:ind w:left="624" w:right="-851"/>
        <w:jc w:val="both"/>
        <w:rPr>
          <w:rFonts w:ascii="David" w:hAnsi="David"/>
          <w:color w:val="000000"/>
          <w:sz w:val="16"/>
          <w:szCs w:val="16"/>
          <w:rtl/>
        </w:rPr>
      </w:pPr>
    </w:p>
    <w:p w14:paraId="5081F691" w14:textId="77777777" w:rsidR="006113EC" w:rsidRDefault="006113EC" w:rsidP="006113EC">
      <w:pPr>
        <w:spacing w:line="360" w:lineRule="auto"/>
        <w:ind w:left="624" w:right="-851"/>
        <w:jc w:val="both"/>
        <w:rPr>
          <w:rFonts w:ascii="David" w:hAnsi="David"/>
          <w:b/>
          <w:bCs/>
          <w:rtl/>
        </w:rPr>
      </w:pPr>
      <w:r>
        <w:rPr>
          <w:rFonts w:ascii="David" w:hAnsi="David" w:hint="cs"/>
          <w:b/>
          <w:bCs/>
          <w:rtl/>
        </w:rPr>
        <w:t>ג</w:t>
      </w:r>
      <w:r>
        <w:rPr>
          <w:rFonts w:ascii="David" w:hAnsi="David"/>
          <w:b/>
          <w:bCs/>
          <w:rtl/>
        </w:rPr>
        <w:t xml:space="preserve">. </w:t>
      </w:r>
      <w:r>
        <w:rPr>
          <w:rFonts w:ascii="David" w:hAnsi="David"/>
          <w:b/>
          <w:rtl/>
        </w:rPr>
        <w:t xml:space="preserve"> </w:t>
      </w:r>
      <w:r>
        <w:rPr>
          <w:rFonts w:ascii="David" w:hAnsi="David"/>
          <w:rtl/>
        </w:rPr>
        <w:t>ב</w:t>
      </w:r>
      <w:hyperlink r:id="rId68" w:history="1">
        <w:r w:rsidR="00CD5C2A" w:rsidRPr="00CD5C2A">
          <w:rPr>
            <w:rFonts w:ascii="David" w:hAnsi="David"/>
            <w:color w:val="0000FF"/>
            <w:u w:val="single"/>
            <w:rtl/>
          </w:rPr>
          <w:t>ת"פ (חי') 36724-02-20</w:t>
        </w:r>
      </w:hyperlink>
      <w:r>
        <w:rPr>
          <w:rFonts w:ascii="David" w:hAnsi="David"/>
          <w:rtl/>
        </w:rPr>
        <w:t xml:space="preserve"> </w:t>
      </w:r>
      <w:r>
        <w:rPr>
          <w:rFonts w:ascii="David" w:hAnsi="David"/>
          <w:b/>
          <w:bCs/>
          <w:rtl/>
        </w:rPr>
        <w:t xml:space="preserve">מדינת ישראל נ' אבוטבול לגאלי </w:t>
      </w:r>
      <w:r>
        <w:rPr>
          <w:rFonts w:ascii="David" w:hAnsi="David"/>
          <w:rtl/>
        </w:rPr>
        <w:t xml:space="preserve">(22/4/21), מפי כב' הש' י' כהן, הורשע נאשם על יסוד הודייתו בעובדות כתב אישום מתוקן, בעבירות של </w:t>
      </w:r>
      <w:r w:rsidRPr="003130CB">
        <w:rPr>
          <w:rFonts w:ascii="David" w:hAnsi="David"/>
          <w:b/>
          <w:bCs/>
          <w:rtl/>
        </w:rPr>
        <w:t>ייצור, הכנה והפקה של סמים מסוכנים ונטילת חשמל בגניבה</w:t>
      </w:r>
      <w:r>
        <w:rPr>
          <w:rFonts w:ascii="David" w:hAnsi="David"/>
          <w:rtl/>
        </w:rPr>
        <w:t xml:space="preserve">. זאת, לאחר ששכר בית בקיסריה והקים בו ביחד עם אחר מעבדה לגידול סם קנבוס, ציידו אותה כנדרש ובמשך שלושה חודשים גידלו בה </w:t>
      </w:r>
      <w:r>
        <w:rPr>
          <w:rFonts w:ascii="David" w:hAnsi="David"/>
          <w:b/>
          <w:bCs/>
          <w:rtl/>
        </w:rPr>
        <w:t>612 שתילי קנבוס במשקל כולל של כ-90 ק"ג נטו.</w:t>
      </w:r>
      <w:r>
        <w:rPr>
          <w:rFonts w:ascii="David" w:hAnsi="David"/>
          <w:rtl/>
        </w:rPr>
        <w:t xml:space="preserve"> שירות המבחן המליץ לשלב את הנאשם - כבן 47, בעל משפחה הסובלת מבעיות בריאותיות, שהתמכר להימורים ונקלע לחובות כבדים, לרבות לשוק האפור, ולדבריו שכר את הבית עבורו ובמימונו לשם גידול הסם - במרכז יום לטיפול בהתמכרויות, אך ביקש לדחות את מתן גזר הדין בשל חוסר מקום בקבוצה הטיפולית. בית המשפט קבע </w:t>
      </w:r>
      <w:r>
        <w:rPr>
          <w:rFonts w:ascii="David" w:hAnsi="David"/>
          <w:b/>
          <w:bCs/>
          <w:rtl/>
        </w:rPr>
        <w:t>מתחם ענישה הנע בין 30 ל-50 חודשי מאסר בפועל</w:t>
      </w:r>
      <w:r>
        <w:rPr>
          <w:rFonts w:ascii="David" w:hAnsi="David"/>
          <w:rtl/>
        </w:rPr>
        <w:t>, אולם ראה לסטות הימנו לקולה נוכח שיקולי השיקום שפורטו בתסקיר בעניינו, והשית על הנאשם</w:t>
      </w:r>
      <w:r>
        <w:rPr>
          <w:rFonts w:ascii="David" w:hAnsi="David"/>
          <w:b/>
          <w:bCs/>
          <w:rtl/>
        </w:rPr>
        <w:t xml:space="preserve"> 24 חודשי מאסר בפועל </w:t>
      </w:r>
      <w:r>
        <w:rPr>
          <w:rFonts w:ascii="David" w:hAnsi="David"/>
          <w:rtl/>
        </w:rPr>
        <w:t xml:space="preserve">לצד ענישה נלווית. </w:t>
      </w:r>
    </w:p>
    <w:p w14:paraId="24DCFE21" w14:textId="77777777" w:rsidR="006113EC" w:rsidRPr="005D53D6" w:rsidRDefault="006113EC" w:rsidP="006113EC">
      <w:pPr>
        <w:spacing w:line="360" w:lineRule="auto"/>
        <w:ind w:left="720" w:right="-851"/>
        <w:jc w:val="both"/>
        <w:rPr>
          <w:rFonts w:ascii="David" w:hAnsi="David"/>
          <w:b/>
          <w:bCs/>
          <w:sz w:val="16"/>
          <w:szCs w:val="16"/>
          <w:rtl/>
        </w:rPr>
      </w:pPr>
    </w:p>
    <w:p w14:paraId="4D0E0F94" w14:textId="77777777" w:rsidR="006113EC" w:rsidRDefault="006113EC" w:rsidP="006113EC">
      <w:pPr>
        <w:spacing w:line="360" w:lineRule="auto"/>
        <w:ind w:left="624" w:right="-851"/>
        <w:jc w:val="both"/>
        <w:rPr>
          <w:rFonts w:ascii="David" w:hAnsi="David"/>
          <w:b/>
          <w:bCs/>
          <w:rtl/>
        </w:rPr>
      </w:pPr>
      <w:r w:rsidRPr="003130CB">
        <w:rPr>
          <w:rFonts w:ascii="David" w:hAnsi="David" w:hint="cs"/>
          <w:b/>
          <w:bCs/>
          <w:rtl/>
        </w:rPr>
        <w:t>ד.</w:t>
      </w:r>
      <w:r>
        <w:rPr>
          <w:rFonts w:ascii="David" w:hAnsi="David" w:hint="cs"/>
          <w:rtl/>
        </w:rPr>
        <w:t xml:space="preserve"> </w:t>
      </w:r>
      <w:r w:rsidRPr="003130CB">
        <w:rPr>
          <w:rFonts w:ascii="David" w:hAnsi="David"/>
          <w:rtl/>
        </w:rPr>
        <w:t>ב</w:t>
      </w:r>
      <w:hyperlink r:id="rId69" w:history="1">
        <w:r w:rsidR="00CD5C2A" w:rsidRPr="00CD5C2A">
          <w:rPr>
            <w:rFonts w:ascii="David" w:hAnsi="David"/>
            <w:color w:val="0000FF"/>
            <w:u w:val="single"/>
            <w:rtl/>
          </w:rPr>
          <w:t>ת"פ (חי') 33435-02-21</w:t>
        </w:r>
      </w:hyperlink>
      <w:r w:rsidRPr="003130CB">
        <w:rPr>
          <w:rFonts w:ascii="David" w:hAnsi="David"/>
          <w:b/>
          <w:bCs/>
          <w:rtl/>
        </w:rPr>
        <w:t xml:space="preserve"> מדינת ישראל נ' מלכה </w:t>
      </w:r>
      <w:r w:rsidRPr="003130CB">
        <w:rPr>
          <w:rFonts w:ascii="David" w:hAnsi="David"/>
          <w:rtl/>
        </w:rPr>
        <w:t xml:space="preserve">(8/12/21), מפי כב' הש' טובי, נדון עניינו של נאשם 1 אשר הורשע על יסוד הודייתו בביצוע בצוותא של </w:t>
      </w:r>
      <w:r w:rsidRPr="003130CB">
        <w:rPr>
          <w:rFonts w:ascii="David" w:hAnsi="David"/>
          <w:b/>
          <w:bCs/>
          <w:rtl/>
        </w:rPr>
        <w:t>ייצור הכנה והפקה של סם מסוכן, החזקת סם מסוכן שלא לצריכה עצמית והחזקת כלים</w:t>
      </w:r>
      <w:r w:rsidRPr="003130CB">
        <w:rPr>
          <w:rFonts w:ascii="David" w:hAnsi="David"/>
          <w:rtl/>
        </w:rPr>
        <w:t xml:space="preserve">. הנאשם שכר מחסן במושב לימן, והקים בו ביחד עם נאשם 2 מעבדת סמים, שבה גידלו בצוותא </w:t>
      </w:r>
      <w:r w:rsidRPr="003130CB">
        <w:rPr>
          <w:rFonts w:ascii="David" w:hAnsi="David"/>
          <w:b/>
          <w:bCs/>
          <w:rtl/>
        </w:rPr>
        <w:t>389 שתילים</w:t>
      </w:r>
      <w:r w:rsidRPr="003130CB">
        <w:rPr>
          <w:rFonts w:ascii="David" w:hAnsi="David"/>
          <w:rtl/>
        </w:rPr>
        <w:t xml:space="preserve"> של סם קנבוס במשקל נטו של </w:t>
      </w:r>
      <w:r w:rsidRPr="003130CB">
        <w:rPr>
          <w:rFonts w:ascii="David" w:hAnsi="David"/>
          <w:b/>
          <w:bCs/>
          <w:rtl/>
        </w:rPr>
        <w:t>135.32 ק"ג.</w:t>
      </w:r>
      <w:r w:rsidRPr="003130CB">
        <w:rPr>
          <w:rFonts w:ascii="David" w:hAnsi="David"/>
          <w:rtl/>
        </w:rPr>
        <w:t xml:space="preserve"> בית המשפט קבע </w:t>
      </w:r>
      <w:r w:rsidRPr="003130CB">
        <w:rPr>
          <w:rFonts w:ascii="David" w:hAnsi="David"/>
          <w:b/>
          <w:bCs/>
          <w:rtl/>
        </w:rPr>
        <w:t>מתחם ענישה הנע בין 30 ל- 52 חודשי מאסר</w:t>
      </w:r>
      <w:r w:rsidRPr="003130CB">
        <w:rPr>
          <w:rFonts w:ascii="David" w:hAnsi="David"/>
          <w:rtl/>
        </w:rPr>
        <w:t xml:space="preserve">, לצד עונשים נלווים, והשית על הנאשם - בעל עבר פלילי מכביד הכולל 24 הרשעות קודמות, אם כי מאז הרשעתו האחרונה בשנת 16' לא הסתבך בפלילים, נשוי ואב לשישה ילדים, ביניהם תינוק - </w:t>
      </w:r>
      <w:r w:rsidRPr="003130CB">
        <w:rPr>
          <w:rFonts w:ascii="David" w:hAnsi="David"/>
          <w:b/>
          <w:bCs/>
          <w:rtl/>
        </w:rPr>
        <w:t>40 חודשי מאסר</w:t>
      </w:r>
      <w:r w:rsidRPr="003130CB">
        <w:rPr>
          <w:rFonts w:ascii="David" w:hAnsi="David"/>
          <w:rtl/>
        </w:rPr>
        <w:t>, לצד עונשים נלווים.</w:t>
      </w:r>
    </w:p>
    <w:tbl>
      <w:tblPr>
        <w:bidiVisual/>
        <w:tblW w:w="8820" w:type="dxa"/>
        <w:jc w:val="center"/>
        <w:tblLook w:val="01E0" w:firstRow="1" w:lastRow="1" w:firstColumn="1" w:lastColumn="1" w:noHBand="0" w:noVBand="0"/>
      </w:tblPr>
      <w:tblGrid>
        <w:gridCol w:w="8820"/>
      </w:tblGrid>
      <w:tr w:rsidR="006113EC" w14:paraId="3DF5A79C" w14:textId="77777777" w:rsidTr="006113EC">
        <w:trPr>
          <w:jc w:val="center"/>
        </w:trPr>
        <w:tc>
          <w:tcPr>
            <w:tcW w:w="8820" w:type="dxa"/>
            <w:shd w:val="clear" w:color="auto" w:fill="auto"/>
          </w:tcPr>
          <w:p w14:paraId="2F788792" w14:textId="77777777" w:rsidR="006113EC" w:rsidRPr="006113EC" w:rsidRDefault="006113EC" w:rsidP="006113EC">
            <w:pPr>
              <w:ind w:right="-567"/>
              <w:rPr>
                <w:rFonts w:ascii="David" w:hAnsi="David"/>
                <w:b/>
                <w:bCs/>
                <w:sz w:val="22"/>
                <w:szCs w:val="22"/>
                <w:rtl/>
              </w:rPr>
            </w:pPr>
          </w:p>
        </w:tc>
      </w:tr>
    </w:tbl>
    <w:p w14:paraId="142BCEA9" w14:textId="77777777" w:rsidR="006113EC" w:rsidRDefault="006113EC" w:rsidP="006113EC">
      <w:pPr>
        <w:spacing w:line="360" w:lineRule="auto"/>
        <w:ind w:left="720" w:right="-851"/>
        <w:jc w:val="both"/>
        <w:rPr>
          <w:rFonts w:ascii="David" w:hAnsi="David"/>
          <w:rtl/>
        </w:rPr>
      </w:pPr>
      <w:r>
        <w:rPr>
          <w:rFonts w:ascii="David" w:hAnsi="David" w:hint="cs"/>
          <w:bCs/>
          <w:rtl/>
        </w:rPr>
        <w:t>ה</w:t>
      </w:r>
      <w:r>
        <w:rPr>
          <w:rFonts w:ascii="David" w:hAnsi="David"/>
          <w:bCs/>
          <w:rtl/>
        </w:rPr>
        <w:t>.</w:t>
      </w:r>
      <w:r>
        <w:rPr>
          <w:rFonts w:ascii="David" w:hAnsi="David"/>
          <w:b/>
          <w:rtl/>
        </w:rPr>
        <w:t xml:space="preserve"> </w:t>
      </w:r>
      <w:r>
        <w:rPr>
          <w:rFonts w:ascii="David" w:hAnsi="David" w:hint="cs"/>
          <w:rtl/>
        </w:rPr>
        <w:t>ב</w:t>
      </w:r>
      <w:hyperlink r:id="rId70" w:history="1">
        <w:r w:rsidR="00CD5C2A" w:rsidRPr="00CD5C2A">
          <w:rPr>
            <w:rFonts w:ascii="David" w:hAnsi="David"/>
            <w:color w:val="0000FF"/>
            <w:u w:val="single"/>
            <w:rtl/>
          </w:rPr>
          <w:t>ע"פ 1861/22</w:t>
        </w:r>
      </w:hyperlink>
      <w:r>
        <w:rPr>
          <w:rFonts w:ascii="David" w:hAnsi="David"/>
          <w:rtl/>
        </w:rPr>
        <w:t xml:space="preserve"> </w:t>
      </w:r>
      <w:r>
        <w:rPr>
          <w:rFonts w:ascii="David" w:hAnsi="David"/>
          <w:b/>
          <w:bCs/>
          <w:rtl/>
        </w:rPr>
        <w:t xml:space="preserve">טלקו נ' מדינת ישראל </w:t>
      </w:r>
      <w:r>
        <w:rPr>
          <w:rFonts w:ascii="David" w:hAnsi="David"/>
          <w:rtl/>
        </w:rPr>
        <w:t>(3/5/22), מפי כב' הרכב השופטים פוגלמן, סולברג וברק-ארז</w:t>
      </w:r>
      <w:r>
        <w:rPr>
          <w:rFonts w:ascii="David" w:hAnsi="David" w:hint="cs"/>
          <w:rtl/>
        </w:rPr>
        <w:t>, נדחה בהסכמה ערעורו של נאשם ש</w:t>
      </w:r>
      <w:r>
        <w:rPr>
          <w:rFonts w:ascii="David" w:hAnsi="David"/>
          <w:rtl/>
        </w:rPr>
        <w:t xml:space="preserve">הורשע על יסוד הודייתו בעבירות של </w:t>
      </w:r>
      <w:r w:rsidRPr="0060180D">
        <w:rPr>
          <w:rFonts w:ascii="David" w:hAnsi="David"/>
          <w:b/>
          <w:bCs/>
          <w:rtl/>
        </w:rPr>
        <w:t>ייצור, הכנה והפקה של סם מסוכן, החזקת סם מסוכן שלא לצריכה עצמית, החזקת כלים, ונטילת חשמל במרמה</w:t>
      </w:r>
      <w:r>
        <w:rPr>
          <w:rFonts w:ascii="David" w:hAnsi="David"/>
          <w:b/>
          <w:bCs/>
          <w:rtl/>
        </w:rPr>
        <w:t xml:space="preserve">. </w:t>
      </w:r>
      <w:r>
        <w:rPr>
          <w:rFonts w:ascii="David" w:hAnsi="David"/>
          <w:rtl/>
        </w:rPr>
        <w:t>הנאשם תפעל מעבדת סמים בדירה ששכר לצורך כך,</w:t>
      </w:r>
      <w:r>
        <w:rPr>
          <w:rFonts w:ascii="David" w:hAnsi="David"/>
          <w:b/>
          <w:bCs/>
          <w:rtl/>
        </w:rPr>
        <w:t xml:space="preserve"> </w:t>
      </w:r>
      <w:r>
        <w:rPr>
          <w:rFonts w:ascii="David" w:hAnsi="David"/>
          <w:rtl/>
        </w:rPr>
        <w:t xml:space="preserve">צייד את המעבדה כנדרש, </w:t>
      </w:r>
      <w:r>
        <w:rPr>
          <w:rFonts w:ascii="David" w:hAnsi="David" w:hint="cs"/>
          <w:rtl/>
        </w:rPr>
        <w:t>ו</w:t>
      </w:r>
      <w:r>
        <w:rPr>
          <w:rFonts w:ascii="David" w:hAnsi="David"/>
          <w:rtl/>
        </w:rPr>
        <w:t>נטל במרמה חשמל בשווי של 19,881.71 ₪</w:t>
      </w:r>
      <w:r>
        <w:rPr>
          <w:rFonts w:ascii="David" w:hAnsi="David" w:hint="cs"/>
          <w:rtl/>
        </w:rPr>
        <w:t xml:space="preserve">; </w:t>
      </w:r>
      <w:r>
        <w:rPr>
          <w:rFonts w:ascii="David" w:hAnsi="David"/>
          <w:rtl/>
        </w:rPr>
        <w:t>במשך חודשיים גידל בה</w:t>
      </w:r>
      <w:r>
        <w:rPr>
          <w:rFonts w:ascii="David" w:hAnsi="David"/>
          <w:b/>
          <w:bCs/>
          <w:rtl/>
        </w:rPr>
        <w:t xml:space="preserve"> 721</w:t>
      </w:r>
      <w:r>
        <w:rPr>
          <w:rFonts w:ascii="David" w:hAnsi="David"/>
          <w:rtl/>
        </w:rPr>
        <w:t xml:space="preserve"> שתילים של סם מסוג קנבוס, והחזיק ב- 3 שקים המכילים סם קנבוס, בכמות כוללת שאינה פחותה מ- </w:t>
      </w:r>
      <w:r>
        <w:rPr>
          <w:rFonts w:ascii="David" w:hAnsi="David"/>
          <w:b/>
          <w:bCs/>
          <w:rtl/>
        </w:rPr>
        <w:t>63.49 ק"ג</w:t>
      </w:r>
      <w:r>
        <w:rPr>
          <w:rFonts w:ascii="David" w:hAnsi="David"/>
          <w:rtl/>
        </w:rPr>
        <w:t xml:space="preserve"> נטו; מתחם העונש ההולם הועמד על טווח שבין </w:t>
      </w:r>
      <w:r>
        <w:rPr>
          <w:rFonts w:ascii="David" w:hAnsi="David"/>
          <w:b/>
          <w:bCs/>
          <w:rtl/>
        </w:rPr>
        <w:t>22 ל- 48 חודשי מאסר בפועל</w:t>
      </w:r>
      <w:r>
        <w:rPr>
          <w:rFonts w:ascii="David" w:hAnsi="David"/>
          <w:rtl/>
        </w:rPr>
        <w:t>,</w:t>
      </w:r>
      <w:r>
        <w:rPr>
          <w:rFonts w:ascii="David" w:hAnsi="David"/>
          <w:b/>
          <w:bCs/>
          <w:rtl/>
        </w:rPr>
        <w:t xml:space="preserve"> </w:t>
      </w:r>
      <w:r>
        <w:rPr>
          <w:rFonts w:ascii="David" w:hAnsi="David"/>
          <w:rtl/>
        </w:rPr>
        <w:t>ועל הנאשם -</w:t>
      </w:r>
      <w:r>
        <w:rPr>
          <w:rFonts w:ascii="David" w:hAnsi="David"/>
          <w:b/>
          <w:bCs/>
          <w:rtl/>
        </w:rPr>
        <w:t xml:space="preserve"> </w:t>
      </w:r>
      <w:r>
        <w:rPr>
          <w:rFonts w:ascii="David" w:hAnsi="David"/>
          <w:rtl/>
        </w:rPr>
        <w:t xml:space="preserve">רווק, כבן 22, נעדר הרשעות קודמות (אם כי לחובתו רישום פלילי של החזקה ושימוש בסמים לצריכה עצמית שהסתיים ללא הרשעה), שנסיבותיו המשפחתיות אינן פשוטות – נגזרו </w:t>
      </w:r>
      <w:r>
        <w:rPr>
          <w:rFonts w:ascii="David" w:hAnsi="David"/>
          <w:b/>
          <w:bCs/>
          <w:rtl/>
        </w:rPr>
        <w:t>22</w:t>
      </w:r>
      <w:r>
        <w:rPr>
          <w:rFonts w:ascii="David" w:hAnsi="David"/>
          <w:rtl/>
        </w:rPr>
        <w:t xml:space="preserve"> </w:t>
      </w:r>
      <w:r>
        <w:rPr>
          <w:rFonts w:ascii="David" w:hAnsi="David"/>
          <w:b/>
          <w:bCs/>
          <w:rtl/>
        </w:rPr>
        <w:t>חודשי מאסר בפועל</w:t>
      </w:r>
      <w:r>
        <w:rPr>
          <w:rFonts w:ascii="David" w:hAnsi="David"/>
          <w:rtl/>
        </w:rPr>
        <w:t xml:space="preserve"> ועונשים נלווים. </w:t>
      </w:r>
    </w:p>
    <w:p w14:paraId="6FA3EBB4" w14:textId="77777777" w:rsidR="006113EC" w:rsidRPr="005D53D6" w:rsidRDefault="006113EC" w:rsidP="006113EC">
      <w:pPr>
        <w:spacing w:line="360" w:lineRule="auto"/>
        <w:ind w:left="720" w:right="-851"/>
        <w:jc w:val="both"/>
        <w:rPr>
          <w:rFonts w:ascii="David" w:hAnsi="David"/>
          <w:sz w:val="18"/>
          <w:szCs w:val="18"/>
          <w:rtl/>
        </w:rPr>
      </w:pPr>
    </w:p>
    <w:p w14:paraId="7E964F13" w14:textId="77777777" w:rsidR="006113EC" w:rsidRDefault="006113EC" w:rsidP="006113EC">
      <w:pPr>
        <w:spacing w:line="360" w:lineRule="auto"/>
        <w:ind w:left="720" w:right="-851"/>
        <w:jc w:val="both"/>
        <w:rPr>
          <w:rFonts w:ascii="David" w:hAnsi="David"/>
          <w:b/>
          <w:bCs/>
          <w:rtl/>
        </w:rPr>
      </w:pPr>
      <w:r>
        <w:rPr>
          <w:rFonts w:ascii="David" w:hAnsi="David" w:hint="cs"/>
          <w:bCs/>
          <w:rtl/>
        </w:rPr>
        <w:t>ו.</w:t>
      </w:r>
      <w:r>
        <w:rPr>
          <w:rFonts w:ascii="David" w:hAnsi="David"/>
          <w:b/>
          <w:bCs/>
          <w:rtl/>
        </w:rPr>
        <w:t xml:space="preserve"> </w:t>
      </w:r>
      <w:r>
        <w:rPr>
          <w:rFonts w:ascii="David" w:hAnsi="David"/>
          <w:rtl/>
        </w:rPr>
        <w:t>ב</w:t>
      </w:r>
      <w:hyperlink r:id="rId71" w:history="1">
        <w:r w:rsidR="00CD5C2A" w:rsidRPr="00CD5C2A">
          <w:rPr>
            <w:rFonts w:ascii="David" w:hAnsi="David"/>
            <w:color w:val="0000FF"/>
            <w:u w:val="single"/>
            <w:rtl/>
          </w:rPr>
          <w:t>ת"פ (חי') 37764-03-21</w:t>
        </w:r>
      </w:hyperlink>
      <w:r>
        <w:rPr>
          <w:rFonts w:ascii="David" w:hAnsi="David"/>
          <w:rtl/>
        </w:rPr>
        <w:t xml:space="preserve"> </w:t>
      </w:r>
      <w:r>
        <w:rPr>
          <w:rFonts w:ascii="David" w:hAnsi="David"/>
          <w:b/>
          <w:bCs/>
          <w:rtl/>
        </w:rPr>
        <w:t>מדינת ישראל נ' בן הרוש</w:t>
      </w:r>
      <w:r>
        <w:rPr>
          <w:rFonts w:ascii="David" w:hAnsi="David"/>
          <w:rtl/>
        </w:rPr>
        <w:t xml:space="preserve"> (18/1/22), מפי מותב זה, הורשע נאשם על יסוד הודייתו בעבירות של</w:t>
      </w:r>
      <w:r>
        <w:rPr>
          <w:rFonts w:ascii="David" w:hAnsi="David"/>
          <w:b/>
          <w:bCs/>
          <w:rtl/>
        </w:rPr>
        <w:t xml:space="preserve"> ייצור, הכנה והפקה של סם מסוכן, החזקת סם מסוכן שלא לצריכה עצמית, החזקת כלים, ונטילת חשמל במרמה. </w:t>
      </w:r>
      <w:r>
        <w:rPr>
          <w:rFonts w:ascii="David" w:hAnsi="David"/>
          <w:rtl/>
        </w:rPr>
        <w:t>הנאשם עבר להתגורר במכולה בשטח חקלאי</w:t>
      </w:r>
      <w:r>
        <w:rPr>
          <w:rFonts w:ascii="David" w:hAnsi="David" w:hint="cs"/>
          <w:rtl/>
        </w:rPr>
        <w:t xml:space="preserve">, </w:t>
      </w:r>
      <w:r>
        <w:rPr>
          <w:rFonts w:ascii="David" w:hAnsi="David"/>
          <w:rtl/>
        </w:rPr>
        <w:t>בבעלותו של אחר, כדי לגדל סם מסוג קנבוס, ולצורך כך עמדו לרשותו שתי מכולות סמוכות נוספות לגידול סמים ולאחסנת ציוד נוסף</w:t>
      </w:r>
      <w:r>
        <w:rPr>
          <w:rFonts w:ascii="David" w:hAnsi="David" w:hint="cs"/>
          <w:rtl/>
        </w:rPr>
        <w:t>;</w:t>
      </w:r>
      <w:r>
        <w:rPr>
          <w:rFonts w:ascii="David" w:hAnsi="David"/>
          <w:rtl/>
        </w:rPr>
        <w:t xml:space="preserve"> במשך שלושה חודשים תפעל הנאשם מעבדת סמים וגידל בה </w:t>
      </w:r>
      <w:r>
        <w:rPr>
          <w:rFonts w:ascii="David" w:hAnsi="David"/>
          <w:b/>
          <w:bCs/>
          <w:rtl/>
        </w:rPr>
        <w:t xml:space="preserve">108 שתילים של סם קנבוס בכמות כוללת של 77.58  ק"ג נטו, </w:t>
      </w:r>
      <w:r>
        <w:rPr>
          <w:rFonts w:ascii="David" w:hAnsi="David"/>
          <w:rtl/>
        </w:rPr>
        <w:t xml:space="preserve">ולצורך </w:t>
      </w:r>
      <w:r>
        <w:rPr>
          <w:rFonts w:ascii="David" w:hAnsi="David" w:hint="cs"/>
          <w:rtl/>
        </w:rPr>
        <w:t xml:space="preserve">כך </w:t>
      </w:r>
      <w:r>
        <w:rPr>
          <w:rFonts w:ascii="David" w:hAnsi="David"/>
          <w:rtl/>
        </w:rPr>
        <w:t xml:space="preserve">נטל במרמה חשמל בשווי של 8,817.35 ₪. </w:t>
      </w:r>
      <w:r>
        <w:rPr>
          <w:rFonts w:ascii="David" w:hAnsi="David" w:hint="cs"/>
          <w:rtl/>
        </w:rPr>
        <w:t>מ</w:t>
      </w:r>
      <w:r>
        <w:rPr>
          <w:rFonts w:ascii="David" w:hAnsi="David"/>
          <w:rtl/>
        </w:rPr>
        <w:t xml:space="preserve">תחם העונש ההולם </w:t>
      </w:r>
      <w:r>
        <w:rPr>
          <w:rFonts w:ascii="David" w:hAnsi="David" w:hint="cs"/>
          <w:rtl/>
        </w:rPr>
        <w:t xml:space="preserve">הועמד על טווח </w:t>
      </w:r>
      <w:r w:rsidRPr="005D53D6">
        <w:rPr>
          <w:rFonts w:ascii="David" w:hAnsi="David" w:hint="cs"/>
          <w:b/>
          <w:bCs/>
          <w:rtl/>
        </w:rPr>
        <w:t>ש</w:t>
      </w:r>
      <w:r w:rsidRPr="005D53D6">
        <w:rPr>
          <w:rFonts w:ascii="David" w:hAnsi="David"/>
          <w:b/>
          <w:bCs/>
          <w:rtl/>
        </w:rPr>
        <w:t>בין</w:t>
      </w:r>
      <w:r>
        <w:rPr>
          <w:rFonts w:ascii="David" w:hAnsi="David"/>
          <w:b/>
          <w:bCs/>
          <w:rtl/>
        </w:rPr>
        <w:t xml:space="preserve"> 23 ל- 48 חודשי מאסר</w:t>
      </w:r>
      <w:r>
        <w:rPr>
          <w:rFonts w:ascii="David" w:hAnsi="David"/>
          <w:rtl/>
        </w:rPr>
        <w:t xml:space="preserve"> בפועל, ועל הנאשם - בן 28, בעל עבר פלילי מכביד יחסית בעבירות אלימות ורכוש רבות, רווק ואב לשני ילדים פעוטים, שנסיבותיו האישיות אינן פשוטות, הסדיר את חובו לחברת החשמל, ואשר שירות המבחן המליץ בעניינו של ענישה שיקומית - נגזרו </w:t>
      </w:r>
      <w:r>
        <w:rPr>
          <w:rFonts w:ascii="David" w:hAnsi="David"/>
          <w:b/>
          <w:bCs/>
          <w:rtl/>
        </w:rPr>
        <w:t>23 חודשי מאסר בפועל</w:t>
      </w:r>
      <w:r>
        <w:rPr>
          <w:rFonts w:ascii="David" w:hAnsi="David"/>
          <w:rtl/>
        </w:rPr>
        <w:t>, ועונשים נלווים. ערעור הנאשם טרם הוכרע</w:t>
      </w:r>
      <w:r>
        <w:rPr>
          <w:rFonts w:ascii="David" w:hAnsi="David" w:hint="cs"/>
          <w:rtl/>
        </w:rPr>
        <w:t xml:space="preserve">, אך בקשתו לעיכוב ביצוע נדחתה בהחלטתו של כב' הש' אלרון מיום 8/3/22 </w:t>
      </w:r>
      <w:r>
        <w:rPr>
          <w:rFonts w:ascii="David" w:hAnsi="David"/>
          <w:rtl/>
        </w:rPr>
        <w:t xml:space="preserve"> (</w:t>
      </w:r>
      <w:hyperlink r:id="rId72" w:history="1">
        <w:r w:rsidR="00CD5C2A" w:rsidRPr="00CD5C2A">
          <w:rPr>
            <w:rFonts w:ascii="David" w:hAnsi="David"/>
            <w:color w:val="0000FF"/>
            <w:u w:val="single"/>
            <w:rtl/>
          </w:rPr>
          <w:t>ע"פ 1517/22</w:t>
        </w:r>
      </w:hyperlink>
      <w:r>
        <w:rPr>
          <w:rFonts w:ascii="David" w:hAnsi="David"/>
          <w:rtl/>
        </w:rPr>
        <w:t xml:space="preserve">)).  </w:t>
      </w:r>
    </w:p>
    <w:p w14:paraId="67648150" w14:textId="77777777" w:rsidR="006113EC" w:rsidRPr="003E7EF9" w:rsidRDefault="006113EC" w:rsidP="006113EC">
      <w:pPr>
        <w:spacing w:line="360" w:lineRule="auto"/>
        <w:ind w:left="720" w:right="-851"/>
        <w:jc w:val="both"/>
        <w:rPr>
          <w:rFonts w:ascii="David" w:hAnsi="David"/>
          <w:b/>
          <w:bCs/>
          <w:sz w:val="22"/>
          <w:szCs w:val="22"/>
        </w:rPr>
      </w:pPr>
    </w:p>
    <w:p w14:paraId="15C1CC2E" w14:textId="77777777" w:rsidR="006113EC" w:rsidRDefault="006113EC" w:rsidP="006113EC">
      <w:pPr>
        <w:spacing w:line="360" w:lineRule="auto"/>
        <w:ind w:left="720" w:right="-851"/>
        <w:jc w:val="both"/>
        <w:rPr>
          <w:rFonts w:ascii="David" w:hAnsi="David"/>
          <w:rtl/>
        </w:rPr>
      </w:pPr>
      <w:r>
        <w:rPr>
          <w:rFonts w:ascii="David" w:hAnsi="David" w:hint="cs"/>
          <w:b/>
          <w:bCs/>
          <w:rtl/>
        </w:rPr>
        <w:t>ז</w:t>
      </w:r>
      <w:r>
        <w:rPr>
          <w:rFonts w:ascii="David" w:hAnsi="David"/>
          <w:b/>
          <w:bCs/>
          <w:rtl/>
        </w:rPr>
        <w:t xml:space="preserve">. </w:t>
      </w:r>
      <w:r>
        <w:rPr>
          <w:rFonts w:ascii="David" w:hAnsi="David"/>
          <w:rtl/>
        </w:rPr>
        <w:t>ב</w:t>
      </w:r>
      <w:hyperlink r:id="rId73" w:history="1">
        <w:r w:rsidR="00CD5C2A" w:rsidRPr="00CD5C2A">
          <w:rPr>
            <w:rFonts w:ascii="David" w:hAnsi="David"/>
            <w:color w:val="0000FF"/>
            <w:u w:val="single"/>
            <w:rtl/>
          </w:rPr>
          <w:t>ע"פ 3398/22</w:t>
        </w:r>
      </w:hyperlink>
      <w:r>
        <w:rPr>
          <w:rFonts w:ascii="David" w:hAnsi="David"/>
          <w:rtl/>
        </w:rPr>
        <w:t xml:space="preserve"> </w:t>
      </w:r>
      <w:r>
        <w:rPr>
          <w:rFonts w:ascii="David" w:hAnsi="David"/>
          <w:b/>
          <w:bCs/>
          <w:rtl/>
        </w:rPr>
        <w:t>גמליאל נ' מדינת ישראל</w:t>
      </w:r>
      <w:r>
        <w:rPr>
          <w:rFonts w:ascii="David" w:hAnsi="David"/>
          <w:rtl/>
        </w:rPr>
        <w:t xml:space="preserve"> (17/7/22), מפי כב' הש' אלרון</w:t>
      </w:r>
      <w:r>
        <w:rPr>
          <w:rFonts w:ascii="David" w:hAnsi="David" w:hint="cs"/>
          <w:rtl/>
        </w:rPr>
        <w:t>, נדחה ערעורו של נאשם ש</w:t>
      </w:r>
      <w:r>
        <w:rPr>
          <w:rFonts w:ascii="David" w:hAnsi="David"/>
          <w:rtl/>
        </w:rPr>
        <w:t xml:space="preserve">הורשע </w:t>
      </w:r>
      <w:r>
        <w:rPr>
          <w:rFonts w:ascii="David" w:hAnsi="David" w:hint="cs"/>
          <w:rtl/>
        </w:rPr>
        <w:t xml:space="preserve">על יסוד הודייתו </w:t>
      </w:r>
      <w:r>
        <w:rPr>
          <w:rFonts w:ascii="David" w:hAnsi="David"/>
          <w:rtl/>
        </w:rPr>
        <w:t xml:space="preserve">בעבירות של </w:t>
      </w:r>
      <w:r w:rsidRPr="005D53D6">
        <w:rPr>
          <w:rFonts w:ascii="David" w:hAnsi="David"/>
          <w:b/>
          <w:bCs/>
          <w:rtl/>
        </w:rPr>
        <w:t>ייצור, הכנה והפקה של סם מסוכן, החזקת סם מסוכן שלא לצריכה עצמית, החזקת כלים, וגניבת חשמל</w:t>
      </w:r>
      <w:r>
        <w:rPr>
          <w:rFonts w:ascii="David" w:hAnsi="David"/>
          <w:b/>
          <w:bCs/>
          <w:rtl/>
        </w:rPr>
        <w:t xml:space="preserve">. </w:t>
      </w:r>
      <w:r>
        <w:rPr>
          <w:rFonts w:ascii="David" w:hAnsi="David"/>
          <w:rtl/>
        </w:rPr>
        <w:t xml:space="preserve">הנאשם הקים ותפעל מעבדת סמים בדירה ששכר לצורך כך וגידל בה </w:t>
      </w:r>
      <w:r>
        <w:rPr>
          <w:rFonts w:ascii="David" w:hAnsi="David"/>
          <w:b/>
          <w:bCs/>
          <w:rtl/>
        </w:rPr>
        <w:t>202 שתילים של סם מסוכן מסוג קנבוס במשקל של 65 ק"ג נטו</w:t>
      </w:r>
      <w:r>
        <w:rPr>
          <w:rFonts w:ascii="David" w:hAnsi="David"/>
          <w:rtl/>
        </w:rPr>
        <w:t>. מתחם העונש ההולם הועמד על</w:t>
      </w:r>
      <w:r>
        <w:rPr>
          <w:rFonts w:ascii="David" w:hAnsi="David"/>
          <w:b/>
          <w:bCs/>
          <w:rtl/>
        </w:rPr>
        <w:t xml:space="preserve"> </w:t>
      </w:r>
      <w:r>
        <w:rPr>
          <w:rFonts w:ascii="David" w:hAnsi="David"/>
          <w:rtl/>
        </w:rPr>
        <w:t xml:space="preserve">טווח </w:t>
      </w:r>
      <w:r>
        <w:rPr>
          <w:rFonts w:ascii="David" w:hAnsi="David"/>
          <w:b/>
          <w:bCs/>
          <w:rtl/>
        </w:rPr>
        <w:t>שבין 22 ל- 48 חודשי מאסר בפועל</w:t>
      </w:r>
      <w:r>
        <w:rPr>
          <w:rFonts w:ascii="David" w:hAnsi="David"/>
          <w:rtl/>
        </w:rPr>
        <w:t>, ועל הנאשם</w:t>
      </w:r>
      <w:r>
        <w:rPr>
          <w:rFonts w:ascii="David" w:hAnsi="David" w:hint="cs"/>
          <w:rtl/>
        </w:rPr>
        <w:t xml:space="preserve"> </w:t>
      </w:r>
      <w:r>
        <w:rPr>
          <w:rFonts w:ascii="David" w:hAnsi="David"/>
          <w:rtl/>
        </w:rPr>
        <w:t xml:space="preserve">- רווק בן 20, נעדר הרשעות קודמות, שנסיבות חייו אינן פשוטות, החל להשתלב בהליך טיפולי ראשוני, </w:t>
      </w:r>
      <w:r>
        <w:rPr>
          <w:rFonts w:ascii="David" w:hAnsi="David" w:hint="cs"/>
          <w:rtl/>
        </w:rPr>
        <w:t xml:space="preserve">אך </w:t>
      </w:r>
      <w:r>
        <w:rPr>
          <w:rFonts w:ascii="David" w:hAnsi="David"/>
          <w:rtl/>
        </w:rPr>
        <w:t>שירות המבחן נמנע בסופו של יום ממתן המלצה טיפולית בעניינו</w:t>
      </w:r>
      <w:r>
        <w:rPr>
          <w:rFonts w:ascii="David" w:hAnsi="David" w:hint="cs"/>
          <w:rtl/>
        </w:rPr>
        <w:t xml:space="preserve"> </w:t>
      </w:r>
      <w:r>
        <w:rPr>
          <w:rFonts w:ascii="David" w:hAnsi="David"/>
          <w:rtl/>
        </w:rPr>
        <w:t xml:space="preserve">- נגזרו </w:t>
      </w:r>
      <w:r>
        <w:rPr>
          <w:rFonts w:ascii="David" w:hAnsi="David"/>
          <w:b/>
          <w:bCs/>
          <w:rtl/>
        </w:rPr>
        <w:t>22 חודשי מאסר בפועל,</w:t>
      </w:r>
      <w:r>
        <w:rPr>
          <w:rFonts w:ascii="David" w:hAnsi="David"/>
          <w:rtl/>
        </w:rPr>
        <w:t xml:space="preserve"> לצד עונשים נלווים. וכך נקבע: </w:t>
      </w:r>
    </w:p>
    <w:p w14:paraId="46C2CCB0" w14:textId="77777777" w:rsidR="006113EC" w:rsidRPr="005D53D6" w:rsidRDefault="006113EC" w:rsidP="006113EC">
      <w:pPr>
        <w:spacing w:line="360" w:lineRule="auto"/>
        <w:ind w:left="720" w:right="-851"/>
        <w:jc w:val="both"/>
        <w:rPr>
          <w:rFonts w:ascii="David" w:hAnsi="David"/>
          <w:sz w:val="6"/>
          <w:szCs w:val="6"/>
          <w:rtl/>
        </w:rPr>
      </w:pPr>
    </w:p>
    <w:p w14:paraId="3A335CD2" w14:textId="77777777" w:rsidR="006113EC" w:rsidRDefault="006113EC" w:rsidP="006113EC">
      <w:pPr>
        <w:pStyle w:val="ruller4"/>
        <w:spacing w:line="240" w:lineRule="auto"/>
        <w:ind w:left="1440" w:right="-851"/>
        <w:rPr>
          <w:rFonts w:ascii="Arial" w:hAnsi="Arial" w:cs="Arial"/>
          <w:rtl/>
        </w:rPr>
      </w:pPr>
      <w:r>
        <w:rPr>
          <w:rFonts w:ascii="Arial" w:hAnsi="Arial" w:cs="Arial"/>
          <w:rtl/>
        </w:rPr>
        <w:t>"בית משפט זה שב ומתריע על חומרתן של עבירות הסמים הפושות בקרבנו, ופוגעות בשלום הציבור ורווחתו (</w:t>
      </w:r>
      <w:hyperlink r:id="rId74" w:history="1">
        <w:r w:rsidR="00CD5C2A" w:rsidRPr="00CD5C2A">
          <w:rPr>
            <w:rFonts w:ascii="Arial" w:hAnsi="Arial" w:cs="Arial"/>
            <w:color w:val="0000FF"/>
            <w:u w:val="single"/>
            <w:rtl/>
          </w:rPr>
          <w:t>ע"פ 2139/22</w:t>
        </w:r>
      </w:hyperlink>
      <w:r>
        <w:rPr>
          <w:rFonts w:ascii="Arial" w:hAnsi="Arial" w:cs="Arial"/>
          <w:rtl/>
        </w:rPr>
        <w:t xml:space="preserve"> </w:t>
      </w:r>
      <w:r>
        <w:rPr>
          <w:rFonts w:ascii="Arial" w:hAnsi="Arial" w:cs="Arial"/>
          <w:spacing w:val="0"/>
          <w:rtl/>
        </w:rPr>
        <w:t>ארליך נ' מדינת ישראל</w:t>
      </w:r>
      <w:r>
        <w:rPr>
          <w:rFonts w:ascii="Arial" w:hAnsi="Arial" w:cs="Arial"/>
          <w:rtl/>
        </w:rPr>
        <w:t xml:space="preserve">, פסקה 12 </w:t>
      </w:r>
      <w:r>
        <w:rPr>
          <w:rFonts w:ascii="Arial" w:hAnsi="Arial" w:cs="Arial"/>
          <w:spacing w:val="0"/>
          <w:rtl/>
        </w:rPr>
        <w:t xml:space="preserve">[פורסם בנבו] </w:t>
      </w:r>
      <w:r>
        <w:rPr>
          <w:rFonts w:ascii="Arial" w:hAnsi="Arial" w:cs="Arial"/>
          <w:rtl/>
        </w:rPr>
        <w:t xml:space="preserve">(14.7.2022)). בעבירות אלו נדרשת ענישה חמורה ומרתיעה, בפרט כאשר העבירות נעשות לשם השגת "רווח", ובדרך זו יועבר המסר כי עבירות הסמים נעדרות תוחלת כלכלית (ע"פ 4378/20 </w:t>
      </w:r>
      <w:r>
        <w:rPr>
          <w:rFonts w:ascii="Arial" w:hAnsi="Arial" w:cs="Arial"/>
          <w:spacing w:val="0"/>
          <w:rtl/>
        </w:rPr>
        <w:t>מדינת ישראל נ' דרור</w:t>
      </w:r>
      <w:r>
        <w:rPr>
          <w:rFonts w:ascii="Arial" w:hAnsi="Arial" w:cs="Arial"/>
          <w:rtl/>
        </w:rPr>
        <w:t xml:space="preserve">, פסקה 13 (8.2.2021)). </w:t>
      </w:r>
    </w:p>
    <w:p w14:paraId="5F7CB8CE" w14:textId="77777777" w:rsidR="006113EC" w:rsidRPr="005D53D6" w:rsidRDefault="00CD5C2A" w:rsidP="006113EC">
      <w:pPr>
        <w:pStyle w:val="ruller4"/>
        <w:spacing w:line="240" w:lineRule="auto"/>
        <w:ind w:right="-851"/>
        <w:rPr>
          <w:rFonts w:ascii="Arial" w:hAnsi="Arial" w:cs="Arial"/>
          <w:sz w:val="2"/>
          <w:szCs w:val="2"/>
        </w:rPr>
      </w:pPr>
      <w:r>
        <w:rPr>
          <w:rFonts w:ascii="Arial" w:hAnsi="Arial" w:cs="Arial"/>
          <w:rtl/>
        </w:rPr>
        <w:t xml:space="preserve"> </w:t>
      </w:r>
      <w:r w:rsidR="006113EC">
        <w:rPr>
          <w:rFonts w:ascii="Arial" w:hAnsi="Arial" w:cs="Arial"/>
          <w:sz w:val="6"/>
          <w:szCs w:val="6"/>
          <w:rtl/>
        </w:rPr>
        <w:tab/>
      </w:r>
      <w:r w:rsidR="006113EC">
        <w:rPr>
          <w:rFonts w:ascii="Arial" w:hAnsi="Arial" w:cs="Arial"/>
          <w:sz w:val="6"/>
          <w:szCs w:val="6"/>
          <w:rtl/>
        </w:rPr>
        <w:tab/>
      </w:r>
    </w:p>
    <w:p w14:paraId="4ECAB2D7" w14:textId="77777777" w:rsidR="006113EC" w:rsidRDefault="006113EC" w:rsidP="006113EC">
      <w:pPr>
        <w:pStyle w:val="ruller4"/>
        <w:spacing w:line="240" w:lineRule="auto"/>
        <w:ind w:left="1440" w:right="-851"/>
        <w:rPr>
          <w:rFonts w:ascii="Arial" w:hAnsi="Arial" w:cs="Arial"/>
          <w:rtl/>
        </w:rPr>
      </w:pPr>
      <w:r>
        <w:rPr>
          <w:rFonts w:ascii="Arial" w:hAnsi="Arial" w:cs="Arial"/>
          <w:rtl/>
        </w:rPr>
        <w:t xml:space="preserve">בענייננו, המערער שכר דירה ובה גידל בתקופה ממושכת סם מסוכן מסוג "קנבוס", כדי להפיק רווח ותמורה כלכלית. לשם גידול הסם, המערער החזיק בדירה ציוד רב רלוונטי, ואף נטל וצרך חשמל במרמה. מעשים אלו משקפים תכנית עבריינית, ודורשים ענישה הולמת ומרתיעה. </w:t>
      </w:r>
    </w:p>
    <w:p w14:paraId="513BD38C" w14:textId="77777777" w:rsidR="006113EC" w:rsidRDefault="00CD5C2A" w:rsidP="006113EC">
      <w:pPr>
        <w:pStyle w:val="ruller4"/>
        <w:spacing w:line="240" w:lineRule="auto"/>
        <w:ind w:right="-851"/>
        <w:rPr>
          <w:rFonts w:ascii="Arial" w:hAnsi="Arial" w:cs="Arial"/>
          <w:rtl/>
        </w:rPr>
      </w:pPr>
      <w:r>
        <w:rPr>
          <w:rFonts w:ascii="Arial" w:hAnsi="Arial" w:cs="Arial"/>
          <w:rtl/>
        </w:rPr>
        <w:t xml:space="preserve"> </w:t>
      </w:r>
    </w:p>
    <w:p w14:paraId="7F2F7BD8" w14:textId="77777777" w:rsidR="006113EC" w:rsidRDefault="006113EC" w:rsidP="006113EC">
      <w:pPr>
        <w:pStyle w:val="ruller4"/>
        <w:spacing w:line="240" w:lineRule="auto"/>
        <w:ind w:left="1440" w:right="-851"/>
        <w:rPr>
          <w:rFonts w:ascii="Arial" w:hAnsi="Arial" w:cs="Arial"/>
          <w:rtl/>
        </w:rPr>
      </w:pPr>
      <w:r>
        <w:rPr>
          <w:rFonts w:ascii="Arial" w:hAnsi="Arial" w:cs="Arial"/>
          <w:rtl/>
        </w:rPr>
        <w:t xml:space="preserve">נוכח האמור, אין מקום להתערב בעונש שבית המשפט המחוזי גזר על המערער. העונש הולם את חומרת מעשיו; עולה בקנה אחד עם מדיניות הענישה הנוהגת בעבירות בהן הורשע; ומתחשב כדבעי במכלול נסיבות העבירה ונסיבותיו האישיות. אשר על כן, אני סבור כי דין הערעור </w:t>
      </w:r>
      <w:r>
        <w:rPr>
          <w:rFonts w:ascii="Arial" w:hAnsi="Arial" w:cs="Arial"/>
          <w:spacing w:val="0"/>
          <w:rtl/>
        </w:rPr>
        <w:t>להידחות</w:t>
      </w:r>
      <w:r>
        <w:rPr>
          <w:rFonts w:ascii="Arial" w:hAnsi="Arial" w:cs="Arial" w:hint="cs"/>
          <w:spacing w:val="0"/>
          <w:rtl/>
        </w:rPr>
        <w:t>"</w:t>
      </w:r>
      <w:r>
        <w:rPr>
          <w:rFonts w:ascii="Arial" w:hAnsi="Arial" w:cs="Arial"/>
          <w:rtl/>
        </w:rPr>
        <w:t>.</w:t>
      </w:r>
    </w:p>
    <w:p w14:paraId="5BAF1370" w14:textId="77777777" w:rsidR="006113EC" w:rsidRPr="00476AF4" w:rsidRDefault="006113EC" w:rsidP="006113EC">
      <w:pPr>
        <w:pStyle w:val="ruller4"/>
        <w:spacing w:line="240" w:lineRule="auto"/>
        <w:ind w:left="1440" w:right="-851"/>
        <w:rPr>
          <w:rFonts w:ascii="Arial" w:hAnsi="Arial" w:cs="Arial"/>
          <w:sz w:val="28"/>
          <w:szCs w:val="28"/>
          <w:rtl/>
        </w:rPr>
      </w:pPr>
    </w:p>
    <w:p w14:paraId="6689A732" w14:textId="77777777" w:rsidR="006113EC" w:rsidRDefault="006113EC" w:rsidP="006113EC">
      <w:pPr>
        <w:spacing w:line="360" w:lineRule="auto"/>
        <w:ind w:left="720" w:right="-851"/>
        <w:jc w:val="both"/>
        <w:rPr>
          <w:rFonts w:ascii="David" w:hAnsi="David"/>
          <w:b/>
          <w:sz w:val="2"/>
          <w:szCs w:val="2"/>
          <w:rtl/>
        </w:rPr>
      </w:pPr>
      <w:r>
        <w:rPr>
          <w:rFonts w:ascii="David" w:hAnsi="David" w:hint="cs"/>
          <w:bCs/>
          <w:rtl/>
        </w:rPr>
        <w:t>ח</w:t>
      </w:r>
      <w:r>
        <w:rPr>
          <w:rFonts w:ascii="David" w:hAnsi="David"/>
          <w:bCs/>
          <w:rtl/>
        </w:rPr>
        <w:t xml:space="preserve">. </w:t>
      </w:r>
      <w:r>
        <w:rPr>
          <w:rFonts w:ascii="David" w:hAnsi="David" w:hint="cs"/>
          <w:rtl/>
        </w:rPr>
        <w:t>ב</w:t>
      </w:r>
      <w:hyperlink r:id="rId75" w:history="1">
        <w:r w:rsidR="00CD5C2A" w:rsidRPr="00CD5C2A">
          <w:rPr>
            <w:rFonts w:ascii="David" w:hAnsi="David"/>
            <w:color w:val="0000FF"/>
            <w:u w:val="single"/>
            <w:rtl/>
          </w:rPr>
          <w:t>ת"פ (ת"א) 73906-12-20</w:t>
        </w:r>
      </w:hyperlink>
      <w:r>
        <w:rPr>
          <w:rFonts w:ascii="David" w:hAnsi="David"/>
          <w:rtl/>
        </w:rPr>
        <w:t xml:space="preserve"> </w:t>
      </w:r>
      <w:r>
        <w:rPr>
          <w:rFonts w:ascii="David" w:hAnsi="David"/>
          <w:b/>
          <w:bCs/>
          <w:rtl/>
        </w:rPr>
        <w:t>מדינת ישראל נ' קניובסקי</w:t>
      </w:r>
      <w:r>
        <w:rPr>
          <w:rFonts w:ascii="David" w:hAnsi="David"/>
          <w:rtl/>
        </w:rPr>
        <w:t xml:space="preserve"> (10/7/22), מפי כב' סג"נ בני שגיא (להלן:</w:t>
      </w:r>
      <w:r>
        <w:rPr>
          <w:rFonts w:ascii="David" w:hAnsi="David"/>
          <w:b/>
          <w:bCs/>
          <w:rtl/>
        </w:rPr>
        <w:t xml:space="preserve"> עניין קניובסקי</w:t>
      </w:r>
      <w:r>
        <w:rPr>
          <w:rFonts w:ascii="David" w:hAnsi="David"/>
          <w:rtl/>
        </w:rPr>
        <w:t xml:space="preserve">), הורשע נאשם על יסוד הודייתו בעבירות של </w:t>
      </w:r>
      <w:r w:rsidRPr="00476AF4">
        <w:rPr>
          <w:rFonts w:ascii="David" w:hAnsi="David"/>
          <w:b/>
          <w:bCs/>
          <w:rtl/>
        </w:rPr>
        <w:t>ייצור, הכנה והפקה של סמים מסוכנים, החזקת כלים ונטילת חשמל בגניבה</w:t>
      </w:r>
      <w:r>
        <w:rPr>
          <w:rFonts w:ascii="David" w:hAnsi="David"/>
          <w:rtl/>
        </w:rPr>
        <w:t xml:space="preserve">; הנאשם הקים מעבדת סמים במחסן של דירה ששכר, צייד אותה בכלים הדרושים לתפעולה, ובמשך חודשיים גידל והחזיק בה </w:t>
      </w:r>
      <w:r>
        <w:rPr>
          <w:rFonts w:ascii="David" w:hAnsi="David"/>
          <w:b/>
          <w:bCs/>
          <w:rtl/>
        </w:rPr>
        <w:t>215 שתילים</w:t>
      </w:r>
      <w:r>
        <w:rPr>
          <w:rFonts w:ascii="David" w:hAnsi="David"/>
          <w:rtl/>
        </w:rPr>
        <w:t xml:space="preserve"> במשקל כולל של </w:t>
      </w:r>
      <w:r>
        <w:rPr>
          <w:rFonts w:ascii="David" w:hAnsi="David"/>
          <w:b/>
          <w:bCs/>
          <w:rtl/>
        </w:rPr>
        <w:t>כ- 100 ק"ג נטו</w:t>
      </w:r>
      <w:r>
        <w:rPr>
          <w:rFonts w:ascii="David" w:hAnsi="David"/>
          <w:rtl/>
        </w:rPr>
        <w:t xml:space="preserve">. בית המשפט קבע מתחם ענישה הנע </w:t>
      </w:r>
      <w:r>
        <w:rPr>
          <w:rFonts w:ascii="David" w:hAnsi="David"/>
          <w:b/>
          <w:bCs/>
          <w:rtl/>
        </w:rPr>
        <w:t>בין 30 ל- 50 חודשי מאסר פועל,</w:t>
      </w:r>
      <w:r>
        <w:rPr>
          <w:rFonts w:ascii="David" w:hAnsi="David"/>
          <w:rtl/>
        </w:rPr>
        <w:t xml:space="preserve"> והשית על הנאשם – בן 24, אב לשלושה ילדים קטנים, אשר משפחתו נקלעה לקשיים כלכליים, עברו הפלילי אינו מכביד וזה לו מאסרו הראשון, ואשר החל בהליך טיפולי, אם כי נקבע שאין מדובר בהליך המצדיק סטייה ממתחם הענישה- </w:t>
      </w:r>
      <w:r>
        <w:rPr>
          <w:rFonts w:ascii="David" w:hAnsi="David"/>
          <w:b/>
          <w:bCs/>
          <w:rtl/>
        </w:rPr>
        <w:t>30 חודשי מאסר בפועל</w:t>
      </w:r>
      <w:r>
        <w:rPr>
          <w:rFonts w:ascii="David" w:hAnsi="David"/>
          <w:rtl/>
        </w:rPr>
        <w:t xml:space="preserve">, לצד עונשים נלווים. </w:t>
      </w:r>
      <w:r>
        <w:rPr>
          <w:rFonts w:ascii="David" w:hAnsi="David"/>
          <w:b/>
          <w:rtl/>
        </w:rPr>
        <w:t xml:space="preserve">יפים גם לענייננו דבריו של כב' הש' שגיא בבואו להידרש לקביעת מתחם הענישה במקרה הנ"ל, כדלהלן: </w:t>
      </w:r>
    </w:p>
    <w:p w14:paraId="49E01E80" w14:textId="77777777" w:rsidR="006113EC" w:rsidRDefault="006113EC" w:rsidP="006113EC">
      <w:pPr>
        <w:spacing w:line="360" w:lineRule="auto"/>
        <w:ind w:left="720" w:right="-851"/>
        <w:jc w:val="both"/>
        <w:rPr>
          <w:rFonts w:ascii="David" w:hAnsi="David"/>
          <w:b/>
          <w:sz w:val="2"/>
          <w:szCs w:val="2"/>
          <w:rtl/>
        </w:rPr>
      </w:pPr>
    </w:p>
    <w:p w14:paraId="35FEFF93" w14:textId="77777777" w:rsidR="006113EC" w:rsidRDefault="006113EC" w:rsidP="006113EC">
      <w:pPr>
        <w:spacing w:line="360" w:lineRule="auto"/>
        <w:ind w:left="720" w:right="-851"/>
        <w:jc w:val="both"/>
        <w:rPr>
          <w:rFonts w:ascii="David" w:hAnsi="David"/>
          <w:b/>
          <w:sz w:val="2"/>
          <w:szCs w:val="2"/>
          <w:rtl/>
        </w:rPr>
      </w:pPr>
    </w:p>
    <w:p w14:paraId="129F7389" w14:textId="77777777" w:rsidR="006113EC" w:rsidRDefault="006113EC" w:rsidP="006113EC">
      <w:pPr>
        <w:spacing w:line="360" w:lineRule="auto"/>
        <w:ind w:left="720" w:right="-851"/>
        <w:jc w:val="both"/>
        <w:rPr>
          <w:rFonts w:ascii="David" w:hAnsi="David"/>
          <w:b/>
          <w:sz w:val="2"/>
          <w:szCs w:val="2"/>
          <w:rtl/>
        </w:rPr>
      </w:pPr>
    </w:p>
    <w:p w14:paraId="0A200D0A" w14:textId="77777777" w:rsidR="006113EC" w:rsidRDefault="006113EC" w:rsidP="006113EC">
      <w:pPr>
        <w:spacing w:line="360" w:lineRule="auto"/>
        <w:ind w:left="720" w:right="-851"/>
        <w:jc w:val="both"/>
        <w:rPr>
          <w:rFonts w:ascii="David" w:hAnsi="David"/>
          <w:b/>
          <w:sz w:val="2"/>
          <w:szCs w:val="2"/>
          <w:rtl/>
        </w:rPr>
      </w:pPr>
    </w:p>
    <w:p w14:paraId="0AA0E9F0" w14:textId="77777777" w:rsidR="006113EC" w:rsidRDefault="006113EC" w:rsidP="006113EC">
      <w:pPr>
        <w:spacing w:line="360" w:lineRule="auto"/>
        <w:ind w:left="720" w:right="-851"/>
        <w:jc w:val="both"/>
        <w:rPr>
          <w:rFonts w:ascii="David" w:hAnsi="David"/>
          <w:b/>
          <w:sz w:val="2"/>
          <w:szCs w:val="2"/>
          <w:rtl/>
        </w:rPr>
      </w:pPr>
    </w:p>
    <w:p w14:paraId="5A3B6398" w14:textId="77777777" w:rsidR="006113EC" w:rsidRDefault="006113EC" w:rsidP="006113EC">
      <w:pPr>
        <w:spacing w:line="360" w:lineRule="auto"/>
        <w:ind w:left="1440" w:right="-851"/>
        <w:jc w:val="both"/>
        <w:rPr>
          <w:rFonts w:ascii="Miriam" w:hAnsi="Miriam" w:cs="Miriam"/>
          <w:b/>
          <w:bCs/>
          <w:sz w:val="22"/>
          <w:szCs w:val="22"/>
          <w:rtl/>
        </w:rPr>
      </w:pPr>
      <w:r w:rsidRPr="006113EC">
        <w:rPr>
          <w:rFonts w:ascii="Arial" w:hAnsi="Arial"/>
          <w:b/>
          <w:bCs/>
          <w:rtl/>
        </w:rPr>
        <w:t>"</w:t>
      </w:r>
      <w:r>
        <w:rPr>
          <w:rFonts w:ascii="Miriam" w:hAnsi="Miriam" w:cs="Miriam"/>
          <w:rtl/>
        </w:rPr>
        <w:t>אכן, כפי שהגישו כל אחד מהצדדים, ניתן למצוא פסיקה מחמירה ופסיקה מקלה. יחד עם זאת, המקרים אותם סקרתי לעיל משקפים את הקו המרכזי הנוהג בפסיקה ואת עמדתו העדכנית של בית המשפט העליון בעבירות שעניינן הקמת מעבדות לגידול סמים בהיקפים ובכמויות בהם עסקינן</w:t>
      </w:r>
      <w:r>
        <w:rPr>
          <w:rFonts w:ascii="Miriam" w:hAnsi="Miriam" w:cs="Miriam"/>
          <w:b/>
          <w:bCs/>
          <w:rtl/>
        </w:rPr>
        <w:t xml:space="preserve">". </w:t>
      </w:r>
    </w:p>
    <w:p w14:paraId="33689C08" w14:textId="77777777" w:rsidR="006113EC" w:rsidRPr="00B8636B" w:rsidRDefault="006113EC" w:rsidP="006113EC">
      <w:pPr>
        <w:ind w:left="720" w:right="-851"/>
        <w:jc w:val="both"/>
        <w:rPr>
          <w:rFonts w:ascii="Arial" w:hAnsi="Arial" w:cs="Arial"/>
          <w:b/>
          <w:bCs/>
          <w:sz w:val="18"/>
          <w:szCs w:val="18"/>
          <w:rtl/>
        </w:rPr>
      </w:pPr>
    </w:p>
    <w:p w14:paraId="4F36A244" w14:textId="77777777" w:rsidR="006113EC" w:rsidRDefault="006113EC" w:rsidP="006113EC">
      <w:pPr>
        <w:spacing w:line="360" w:lineRule="auto"/>
        <w:ind w:left="720" w:right="-851"/>
        <w:jc w:val="both"/>
        <w:rPr>
          <w:rFonts w:ascii="David" w:hAnsi="David"/>
          <w:color w:val="000000"/>
          <w:rtl/>
        </w:rPr>
      </w:pPr>
      <w:r w:rsidRPr="00476AF4">
        <w:rPr>
          <w:rFonts w:ascii="David" w:hAnsi="David" w:hint="cs"/>
          <w:b/>
          <w:bCs/>
          <w:rtl/>
        </w:rPr>
        <w:t>ט</w:t>
      </w:r>
      <w:r w:rsidRPr="00476AF4">
        <w:rPr>
          <w:rFonts w:ascii="David" w:hAnsi="David"/>
          <w:b/>
          <w:bCs/>
          <w:rtl/>
        </w:rPr>
        <w:t>.</w:t>
      </w:r>
      <w:r w:rsidRPr="00476AF4">
        <w:rPr>
          <w:rFonts w:ascii="David" w:hAnsi="David"/>
          <w:rtl/>
        </w:rPr>
        <w:t xml:space="preserve"> ב</w:t>
      </w:r>
      <w:hyperlink r:id="rId76" w:history="1">
        <w:r w:rsidR="00CD5C2A" w:rsidRPr="00CD5C2A">
          <w:rPr>
            <w:rFonts w:ascii="David" w:hAnsi="David"/>
            <w:color w:val="0000FF"/>
            <w:u w:val="single"/>
            <w:rtl/>
          </w:rPr>
          <w:t>ת"פ (חי) 31735-12-21</w:t>
        </w:r>
      </w:hyperlink>
      <w:r w:rsidRPr="00476AF4">
        <w:rPr>
          <w:rFonts w:ascii="David" w:hAnsi="David"/>
          <w:rtl/>
        </w:rPr>
        <w:t xml:space="preserve"> </w:t>
      </w:r>
      <w:r w:rsidRPr="00476AF4">
        <w:rPr>
          <w:rFonts w:ascii="David" w:hAnsi="David"/>
          <w:b/>
          <w:bCs/>
          <w:rtl/>
        </w:rPr>
        <w:t xml:space="preserve">מדינת ישראל נ' בלקישייב </w:t>
      </w:r>
      <w:r w:rsidRPr="00476AF4">
        <w:rPr>
          <w:rFonts w:ascii="David" w:hAnsi="David"/>
          <w:rtl/>
        </w:rPr>
        <w:t>(31/10/22), מפי מותב זה, הורשע הנאשם על יסוד הודייתו בעבירות של</w:t>
      </w:r>
      <w:r w:rsidRPr="00476AF4">
        <w:rPr>
          <w:rFonts w:ascii="David" w:hAnsi="David"/>
        </w:rPr>
        <w:t xml:space="preserve"> </w:t>
      </w:r>
      <w:r w:rsidRPr="00476AF4">
        <w:rPr>
          <w:rFonts w:ascii="David" w:hAnsi="David"/>
          <w:b/>
          <w:bCs/>
          <w:rtl/>
        </w:rPr>
        <w:t>ייצור, הכנה והפקה של סם מסוכן, החזקת סם מסוכן שלא לצריכה עצמית, החזקת כלים, ונטילת חשמל במרמה.</w:t>
      </w:r>
      <w:r w:rsidRPr="00476AF4">
        <w:rPr>
          <w:rFonts w:ascii="David" w:hAnsi="David"/>
          <w:color w:val="000000"/>
        </w:rPr>
        <w:t xml:space="preserve">  </w:t>
      </w:r>
      <w:r w:rsidRPr="00476AF4">
        <w:rPr>
          <w:rFonts w:ascii="David" w:hAnsi="David"/>
          <w:color w:val="000000"/>
          <w:rtl/>
        </w:rPr>
        <w:t xml:space="preserve">הנאשם הקים ותפעל מעבדת סמים בדירה בה התגורר בשכירות, צייד את הדירה כנדרש נטל חשמל בשווי של 26,000 ₪, ובמשך כארבעה חודשים גידל בה </w:t>
      </w:r>
      <w:r w:rsidRPr="00476AF4">
        <w:rPr>
          <w:rFonts w:ascii="David" w:hAnsi="David"/>
          <w:b/>
          <w:bCs/>
          <w:color w:val="000000"/>
          <w:rtl/>
        </w:rPr>
        <w:t>643</w:t>
      </w:r>
      <w:r w:rsidRPr="00476AF4">
        <w:rPr>
          <w:rFonts w:ascii="David" w:hAnsi="David"/>
          <w:color w:val="000000"/>
          <w:rtl/>
        </w:rPr>
        <w:t xml:space="preserve"> שתילים של סם קנבוס במשקל נטו כולל של </w:t>
      </w:r>
      <w:r w:rsidRPr="00476AF4">
        <w:rPr>
          <w:rFonts w:ascii="David" w:hAnsi="David"/>
          <w:b/>
          <w:bCs/>
          <w:color w:val="000000"/>
          <w:rtl/>
        </w:rPr>
        <w:t>123.24 ק"ג.</w:t>
      </w:r>
      <w:r w:rsidRPr="00476AF4">
        <w:rPr>
          <w:rFonts w:ascii="David" w:hAnsi="David"/>
          <w:color w:val="000000"/>
          <w:rtl/>
        </w:rPr>
        <w:t xml:space="preserve"> מתחם </w:t>
      </w:r>
      <w:r w:rsidRPr="00476AF4">
        <w:rPr>
          <w:rFonts w:ascii="David" w:hAnsi="David" w:hint="cs"/>
          <w:color w:val="000000"/>
          <w:rtl/>
        </w:rPr>
        <w:t>ה</w:t>
      </w:r>
      <w:r w:rsidRPr="00476AF4">
        <w:rPr>
          <w:rFonts w:ascii="David" w:hAnsi="David"/>
          <w:color w:val="000000"/>
          <w:rtl/>
        </w:rPr>
        <w:t xml:space="preserve">ענישה </w:t>
      </w:r>
      <w:r w:rsidRPr="00476AF4">
        <w:rPr>
          <w:rFonts w:ascii="David" w:hAnsi="David" w:hint="cs"/>
          <w:color w:val="000000"/>
          <w:rtl/>
        </w:rPr>
        <w:t>הועמד על טווח ה</w:t>
      </w:r>
      <w:r w:rsidRPr="00476AF4">
        <w:rPr>
          <w:rFonts w:ascii="David" w:hAnsi="David"/>
          <w:color w:val="000000"/>
          <w:rtl/>
        </w:rPr>
        <w:t xml:space="preserve">נע </w:t>
      </w:r>
      <w:r w:rsidRPr="00476AF4">
        <w:rPr>
          <w:rFonts w:ascii="David" w:hAnsi="David"/>
          <w:b/>
          <w:bCs/>
          <w:color w:val="000000"/>
          <w:rtl/>
        </w:rPr>
        <w:t>בין</w:t>
      </w:r>
      <w:r w:rsidRPr="00476AF4">
        <w:rPr>
          <w:rFonts w:ascii="David" w:hAnsi="David"/>
          <w:color w:val="000000"/>
          <w:rtl/>
        </w:rPr>
        <w:t xml:space="preserve"> </w:t>
      </w:r>
      <w:r w:rsidRPr="00476AF4">
        <w:rPr>
          <w:rFonts w:ascii="David" w:hAnsi="David"/>
          <w:b/>
          <w:bCs/>
          <w:color w:val="000000"/>
          <w:rtl/>
        </w:rPr>
        <w:t>30 ל- 50 חודשי מאסר,</w:t>
      </w:r>
      <w:r w:rsidRPr="00476AF4">
        <w:rPr>
          <w:rFonts w:ascii="David" w:hAnsi="David" w:hint="cs"/>
          <w:color w:val="000000"/>
          <w:rtl/>
        </w:rPr>
        <w:t xml:space="preserve"> אך בית המשפט סטה במידת מה מהמתחם משיקולי שיקום ועל </w:t>
      </w:r>
      <w:r w:rsidRPr="00476AF4">
        <w:rPr>
          <w:rFonts w:ascii="David" w:hAnsi="David"/>
          <w:color w:val="000000"/>
          <w:rtl/>
        </w:rPr>
        <w:t>מנת לעודדו להמשיך בהליך טיפולי בין כתלי הכלא</w:t>
      </w:r>
      <w:r w:rsidRPr="00476AF4">
        <w:rPr>
          <w:rFonts w:ascii="David" w:hAnsi="David" w:hint="cs"/>
          <w:color w:val="000000"/>
          <w:rtl/>
        </w:rPr>
        <w:t xml:space="preserve">;  משכך נגזרו על </w:t>
      </w:r>
      <w:r w:rsidRPr="00476AF4">
        <w:rPr>
          <w:rFonts w:ascii="David" w:hAnsi="David"/>
          <w:color w:val="000000"/>
          <w:rtl/>
        </w:rPr>
        <w:t>הנאשם</w:t>
      </w:r>
      <w:r w:rsidRPr="00476AF4">
        <w:rPr>
          <w:rFonts w:ascii="David" w:hAnsi="David" w:hint="cs"/>
          <w:color w:val="000000"/>
          <w:rtl/>
        </w:rPr>
        <w:t xml:space="preserve"> </w:t>
      </w:r>
      <w:r w:rsidRPr="00476AF4">
        <w:rPr>
          <w:rFonts w:ascii="David" w:hAnsi="David"/>
          <w:color w:val="000000"/>
          <w:rtl/>
        </w:rPr>
        <w:t xml:space="preserve">- בן 29, רווק, שעברו הפלילי ישן, אם כי ריצה עונש מאסר </w:t>
      </w:r>
      <w:r w:rsidRPr="00476AF4">
        <w:rPr>
          <w:rFonts w:ascii="David" w:hAnsi="David" w:hint="cs"/>
          <w:color w:val="000000"/>
          <w:rtl/>
        </w:rPr>
        <w:t xml:space="preserve">בפועל </w:t>
      </w:r>
      <w:r w:rsidRPr="00476AF4">
        <w:rPr>
          <w:rFonts w:ascii="David" w:hAnsi="David"/>
          <w:color w:val="000000"/>
          <w:rtl/>
        </w:rPr>
        <w:t>בעברו, החל בהליך טיפולי ראשוני, ושירות המבחן המליץ על דחיית גזר הדין בעניינו לשם המשך בחינת השתלבותו בהליך הטיפולי –</w:t>
      </w:r>
      <w:r w:rsidRPr="00476AF4">
        <w:rPr>
          <w:rFonts w:ascii="David" w:hAnsi="David"/>
          <w:b/>
          <w:bCs/>
          <w:color w:val="000000"/>
          <w:rtl/>
        </w:rPr>
        <w:t xml:space="preserve"> 25</w:t>
      </w:r>
      <w:r w:rsidRPr="00476AF4">
        <w:rPr>
          <w:rFonts w:ascii="David" w:hAnsi="David" w:hint="cs"/>
          <w:b/>
          <w:bCs/>
          <w:color w:val="000000"/>
          <w:rtl/>
        </w:rPr>
        <w:t xml:space="preserve"> </w:t>
      </w:r>
      <w:r w:rsidRPr="00476AF4">
        <w:rPr>
          <w:rFonts w:ascii="David" w:hAnsi="David"/>
          <w:b/>
          <w:bCs/>
          <w:color w:val="000000"/>
          <w:rtl/>
        </w:rPr>
        <w:t xml:space="preserve">חודשי מאסר בפועל </w:t>
      </w:r>
      <w:r w:rsidRPr="003E7EF9">
        <w:rPr>
          <w:rFonts w:ascii="David" w:hAnsi="David"/>
          <w:color w:val="000000"/>
          <w:rtl/>
        </w:rPr>
        <w:t>וע</w:t>
      </w:r>
      <w:r w:rsidRPr="00476AF4">
        <w:rPr>
          <w:rFonts w:ascii="David" w:hAnsi="David"/>
          <w:color w:val="000000"/>
          <w:rtl/>
        </w:rPr>
        <w:t>ונשים נלווים. ערעורו של הנאשם לבית המשפט העליון טרם הוכרע, אך בקשה לעיכוב ביצוע נמחקה בהמלצת בית המשפט (</w:t>
      </w:r>
      <w:hyperlink r:id="rId77" w:history="1">
        <w:r w:rsidR="00CD5C2A" w:rsidRPr="00CD5C2A">
          <w:rPr>
            <w:rFonts w:ascii="David" w:hAnsi="David"/>
            <w:color w:val="0000FF"/>
            <w:u w:val="single"/>
            <w:rtl/>
          </w:rPr>
          <w:t>ע"פ 7929/22</w:t>
        </w:r>
      </w:hyperlink>
      <w:r w:rsidRPr="00476AF4">
        <w:rPr>
          <w:rFonts w:ascii="David" w:hAnsi="David"/>
          <w:color w:val="000000"/>
          <w:rtl/>
        </w:rPr>
        <w:t xml:space="preserve"> </w:t>
      </w:r>
      <w:r w:rsidRPr="00476AF4">
        <w:rPr>
          <w:rFonts w:ascii="David" w:hAnsi="David"/>
          <w:b/>
          <w:bCs/>
          <w:color w:val="000000"/>
          <w:rtl/>
        </w:rPr>
        <w:t>בלקישייב נ' מדינת ישראל</w:t>
      </w:r>
      <w:r>
        <w:rPr>
          <w:rFonts w:ascii="David" w:hAnsi="David" w:hint="cs"/>
          <w:color w:val="000000"/>
          <w:rtl/>
        </w:rPr>
        <w:t>, כב' הש' עמית)</w:t>
      </w:r>
      <w:r w:rsidRPr="00476AF4">
        <w:rPr>
          <w:rFonts w:ascii="David" w:hAnsi="David"/>
          <w:color w:val="000000"/>
          <w:rtl/>
        </w:rPr>
        <w:t>.</w:t>
      </w:r>
      <w:r>
        <w:rPr>
          <w:rFonts w:ascii="David" w:hAnsi="David"/>
          <w:color w:val="000000"/>
          <w:rtl/>
        </w:rPr>
        <w:t xml:space="preserve"> </w:t>
      </w:r>
    </w:p>
    <w:p w14:paraId="7DFBEFDA" w14:textId="77777777" w:rsidR="006113EC" w:rsidRPr="00B8636B" w:rsidRDefault="006113EC" w:rsidP="006113EC">
      <w:pPr>
        <w:spacing w:line="360" w:lineRule="auto"/>
        <w:ind w:left="720" w:right="-851"/>
        <w:jc w:val="both"/>
        <w:rPr>
          <w:rFonts w:ascii="David" w:hAnsi="David"/>
          <w:color w:val="000000"/>
          <w:sz w:val="12"/>
          <w:szCs w:val="12"/>
          <w:rtl/>
        </w:rPr>
      </w:pPr>
    </w:p>
    <w:p w14:paraId="452D86A4" w14:textId="77777777" w:rsidR="006113EC" w:rsidRPr="00476AF4" w:rsidRDefault="006113EC" w:rsidP="006113EC">
      <w:pPr>
        <w:spacing w:line="360" w:lineRule="auto"/>
        <w:ind w:left="1440" w:right="-851"/>
        <w:jc w:val="both"/>
        <w:rPr>
          <w:rFonts w:ascii="Miriam" w:hAnsi="Miriam" w:cs="Miriam"/>
          <w:b/>
          <w:bCs/>
          <w:sz w:val="2"/>
          <w:szCs w:val="2"/>
          <w:rtl/>
        </w:rPr>
      </w:pPr>
    </w:p>
    <w:p w14:paraId="7E931292" w14:textId="77777777" w:rsidR="006113EC" w:rsidRDefault="006113EC" w:rsidP="006113EC">
      <w:pPr>
        <w:spacing w:line="360" w:lineRule="auto"/>
        <w:ind w:left="720" w:right="-851"/>
        <w:jc w:val="both"/>
        <w:rPr>
          <w:rFonts w:ascii="David" w:hAnsi="David"/>
          <w:b/>
          <w:bCs/>
          <w:sz w:val="2"/>
          <w:szCs w:val="2"/>
          <w:highlight w:val="cyan"/>
          <w:rtl/>
        </w:rPr>
      </w:pPr>
    </w:p>
    <w:p w14:paraId="6B3C78CD" w14:textId="77777777" w:rsidR="006113EC" w:rsidRDefault="006113EC" w:rsidP="006113EC">
      <w:pPr>
        <w:spacing w:line="360" w:lineRule="auto"/>
        <w:ind w:left="707" w:right="-851" w:hanging="707"/>
        <w:jc w:val="both"/>
        <w:rPr>
          <w:rFonts w:ascii="David" w:hAnsi="David"/>
          <w:b/>
          <w:bCs/>
          <w:sz w:val="14"/>
          <w:szCs w:val="14"/>
          <w:rtl/>
        </w:rPr>
      </w:pPr>
      <w:r>
        <w:rPr>
          <w:rFonts w:ascii="David" w:hAnsi="David"/>
          <w:b/>
          <w:bCs/>
          <w:rtl/>
        </w:rPr>
        <w:t>24.</w:t>
      </w:r>
      <w:r>
        <w:rPr>
          <w:rFonts w:ascii="David" w:hAnsi="David"/>
          <w:b/>
          <w:bCs/>
          <w:rtl/>
        </w:rPr>
        <w:tab/>
      </w:r>
      <w:r>
        <w:rPr>
          <w:rFonts w:ascii="David" w:hAnsi="David"/>
          <w:rtl/>
        </w:rPr>
        <w:t xml:space="preserve">הנה כי כן, קשת הענישה בעבירות הסמים שביצע הנאשם היא רחבה ותלויה בכל מקרה ונסיבותיו, ונגזרת, בין היתר, מהיקף העבירות שבוצעו, נסיבות ביצוען, לרבות חלקו של הנאשם בגידול הסם, סוג הסם, כמות הסם שנתפסה, ועוד. </w:t>
      </w:r>
    </w:p>
    <w:p w14:paraId="09F343CA" w14:textId="77777777" w:rsidR="006113EC" w:rsidRPr="0066486A" w:rsidRDefault="006113EC" w:rsidP="006113EC">
      <w:pPr>
        <w:spacing w:line="360" w:lineRule="auto"/>
        <w:ind w:left="707" w:right="-851" w:hanging="707"/>
        <w:jc w:val="both"/>
        <w:rPr>
          <w:rFonts w:ascii="David" w:hAnsi="David"/>
          <w:b/>
          <w:bCs/>
          <w:sz w:val="10"/>
          <w:szCs w:val="10"/>
          <w:rtl/>
        </w:rPr>
      </w:pPr>
    </w:p>
    <w:p w14:paraId="547C64D6" w14:textId="77777777" w:rsidR="006113EC" w:rsidRDefault="006113EC" w:rsidP="006113EC">
      <w:pPr>
        <w:spacing w:line="360" w:lineRule="auto"/>
        <w:ind w:left="707" w:right="-851"/>
        <w:jc w:val="both"/>
        <w:rPr>
          <w:rFonts w:ascii="David" w:hAnsi="David"/>
          <w:b/>
          <w:bCs/>
          <w:rtl/>
        </w:rPr>
      </w:pPr>
      <w:r>
        <w:rPr>
          <w:rFonts w:ascii="David" w:hAnsi="David"/>
          <w:rtl/>
        </w:rPr>
        <w:t>לעניין אופן קביעתו של מתחם העונש ההולם וההבחנה בין מתחם הענישה לבין הענישה הנוהגת, המהווה רק אחד הפרמטרים לקביעת המתחם, ראו דבריה של כב' הש' ארבל ב</w:t>
      </w:r>
      <w:hyperlink r:id="rId78" w:history="1">
        <w:r w:rsidR="00CD5C2A" w:rsidRPr="00CD5C2A">
          <w:rPr>
            <w:rFonts w:ascii="David" w:hAnsi="David"/>
            <w:color w:val="0000FF"/>
            <w:u w:val="single"/>
            <w:rtl/>
          </w:rPr>
          <w:t>ע"פ 1323/13</w:t>
        </w:r>
      </w:hyperlink>
      <w:r>
        <w:rPr>
          <w:rFonts w:ascii="David" w:hAnsi="David"/>
          <w:rtl/>
        </w:rPr>
        <w:t xml:space="preserve"> </w:t>
      </w:r>
      <w:r>
        <w:rPr>
          <w:rFonts w:ascii="David" w:hAnsi="David"/>
          <w:b/>
          <w:bCs/>
          <w:rtl/>
        </w:rPr>
        <w:t>חסן נ' מדינת ישראל</w:t>
      </w:r>
      <w:r>
        <w:rPr>
          <w:rFonts w:ascii="David" w:hAnsi="David"/>
          <w:rtl/>
        </w:rPr>
        <w:t xml:space="preserve"> (5/6/13).  </w:t>
      </w:r>
      <w:r>
        <w:rPr>
          <w:rFonts w:ascii="David" w:hAnsi="David"/>
          <w:b/>
          <w:bCs/>
          <w:rtl/>
        </w:rPr>
        <w:t xml:space="preserve"> </w:t>
      </w:r>
    </w:p>
    <w:p w14:paraId="43355862" w14:textId="77777777" w:rsidR="006113EC" w:rsidRPr="00486BCC" w:rsidRDefault="006113EC" w:rsidP="006113EC">
      <w:pPr>
        <w:spacing w:line="360" w:lineRule="auto"/>
        <w:ind w:left="707" w:right="-851"/>
        <w:jc w:val="both"/>
        <w:rPr>
          <w:rFonts w:ascii="David" w:hAnsi="David"/>
          <w:b/>
          <w:bCs/>
          <w:sz w:val="12"/>
          <w:szCs w:val="12"/>
        </w:rPr>
      </w:pPr>
    </w:p>
    <w:p w14:paraId="708C7DFE" w14:textId="77777777" w:rsidR="006113EC" w:rsidRDefault="006113EC" w:rsidP="006113EC">
      <w:pPr>
        <w:spacing w:line="360" w:lineRule="auto"/>
        <w:ind w:left="707" w:right="-851"/>
        <w:jc w:val="both"/>
        <w:rPr>
          <w:rFonts w:ascii="David" w:hAnsi="David"/>
          <w:rtl/>
        </w:rPr>
      </w:pPr>
      <w:r>
        <w:rPr>
          <w:rFonts w:ascii="David" w:hAnsi="David"/>
          <w:rtl/>
        </w:rPr>
        <w:t xml:space="preserve">בנסיבות העניין שלפני, לאחר שבחנתי את טיעוני הצדדים, ובהתחשב בחומרת העבירות שביצע הנאשם, נסיבות ביצוען המפורטות לעיל, לרבות כמות הסם הגדולה שנתפסה, הערכים החברתיים שנפגעו ממעשיו ומידת הפגיעה בהם, כמתואר לעיל, וכן בשים לב למדיניות הענישה הנוהגת, אני קובעת כי מתחם העונש ההולם בענייננו נע בין </w:t>
      </w:r>
      <w:r>
        <w:rPr>
          <w:rFonts w:ascii="David" w:hAnsi="David" w:hint="cs"/>
          <w:b/>
          <w:bCs/>
          <w:rtl/>
        </w:rPr>
        <w:t>25</w:t>
      </w:r>
      <w:r>
        <w:rPr>
          <w:rFonts w:ascii="David" w:hAnsi="David"/>
          <w:b/>
          <w:bCs/>
          <w:rtl/>
        </w:rPr>
        <w:t xml:space="preserve"> ל-50 חודשי מאסר בפועל</w:t>
      </w:r>
      <w:r>
        <w:rPr>
          <w:rFonts w:ascii="David" w:hAnsi="David"/>
          <w:rtl/>
        </w:rPr>
        <w:t xml:space="preserve">, לצד עונשים נלווים. </w:t>
      </w:r>
    </w:p>
    <w:p w14:paraId="58CA63AC" w14:textId="77777777" w:rsidR="006113EC" w:rsidRPr="00476AF4" w:rsidRDefault="006113EC" w:rsidP="006113EC">
      <w:pPr>
        <w:spacing w:line="360" w:lineRule="auto"/>
        <w:ind w:left="707" w:right="-851"/>
        <w:jc w:val="both"/>
        <w:rPr>
          <w:rFonts w:ascii="David" w:hAnsi="David"/>
          <w:sz w:val="16"/>
          <w:szCs w:val="16"/>
          <w:rtl/>
        </w:rPr>
      </w:pPr>
    </w:p>
    <w:p w14:paraId="675E94A0" w14:textId="77777777" w:rsidR="006113EC" w:rsidRDefault="006113EC" w:rsidP="006113EC">
      <w:pPr>
        <w:spacing w:line="360" w:lineRule="auto"/>
        <w:ind w:right="-851"/>
        <w:jc w:val="both"/>
        <w:rPr>
          <w:rFonts w:ascii="David" w:hAnsi="David"/>
          <w:b/>
          <w:bCs/>
          <w:rtl/>
        </w:rPr>
      </w:pPr>
      <w:r>
        <w:rPr>
          <w:rFonts w:ascii="David" w:hAnsi="David"/>
          <w:b/>
          <w:bCs/>
          <w:rtl/>
        </w:rPr>
        <w:t>25.</w:t>
      </w:r>
      <w:r>
        <w:rPr>
          <w:rFonts w:ascii="David" w:hAnsi="David"/>
          <w:b/>
          <w:bCs/>
          <w:rtl/>
        </w:rPr>
        <w:tab/>
      </w:r>
      <w:r>
        <w:rPr>
          <w:rFonts w:ascii="David" w:hAnsi="David"/>
          <w:b/>
          <w:bCs/>
          <w:u w:val="single"/>
          <w:rtl/>
        </w:rPr>
        <w:t>נסיבות שאינן קשורות בביצוע העבירות</w:t>
      </w:r>
    </w:p>
    <w:p w14:paraId="3278A17B" w14:textId="77777777" w:rsidR="006113EC" w:rsidRDefault="006113EC" w:rsidP="006113EC">
      <w:pPr>
        <w:spacing w:line="360" w:lineRule="auto"/>
        <w:ind w:left="720" w:right="-851"/>
        <w:jc w:val="both"/>
        <w:rPr>
          <w:rFonts w:ascii="David" w:hAnsi="David"/>
          <w:rtl/>
        </w:rPr>
      </w:pPr>
      <w:r>
        <w:rPr>
          <w:rFonts w:ascii="David" w:hAnsi="David"/>
          <w:rtl/>
        </w:rPr>
        <w:t xml:space="preserve">יחד עם זאת, הענישה היא לעולם אינדיבידואלית, ובית המשפט ישקול גם שיקולים הנוגעים לנסיבותיו האישיות של הנאשם. </w:t>
      </w:r>
    </w:p>
    <w:p w14:paraId="58D7BFFA" w14:textId="77777777" w:rsidR="006113EC" w:rsidRPr="00486BCC" w:rsidRDefault="006113EC" w:rsidP="006113EC">
      <w:pPr>
        <w:spacing w:line="360" w:lineRule="auto"/>
        <w:ind w:left="720" w:right="-851"/>
        <w:jc w:val="both"/>
        <w:rPr>
          <w:rFonts w:ascii="David" w:hAnsi="David"/>
          <w:sz w:val="14"/>
          <w:szCs w:val="14"/>
          <w:rtl/>
        </w:rPr>
      </w:pPr>
    </w:p>
    <w:p w14:paraId="67ECC0EB" w14:textId="77777777" w:rsidR="006113EC" w:rsidRDefault="006113EC" w:rsidP="006113EC">
      <w:pPr>
        <w:spacing w:line="360" w:lineRule="auto"/>
        <w:ind w:left="720" w:right="-851"/>
        <w:jc w:val="both"/>
        <w:rPr>
          <w:rFonts w:ascii="David" w:hAnsi="David"/>
          <w:rtl/>
        </w:rPr>
      </w:pPr>
      <w:r>
        <w:rPr>
          <w:rFonts w:ascii="David" w:hAnsi="David"/>
          <w:b/>
          <w:bCs/>
          <w:rtl/>
        </w:rPr>
        <w:t xml:space="preserve">א. </w:t>
      </w:r>
      <w:r>
        <w:rPr>
          <w:rFonts w:ascii="David" w:hAnsi="David"/>
          <w:rtl/>
        </w:rPr>
        <w:t xml:space="preserve">לקולה אני רואה להתחשב בהודייתו של הנאשם בעובדות כתב האישום המתוקן, בטרם הוחל בשמיעת הראיות בתיק, ובחיסכון בזמן שיפוטי יקר. </w:t>
      </w:r>
    </w:p>
    <w:p w14:paraId="00B1F52E" w14:textId="77777777" w:rsidR="006113EC" w:rsidRPr="00486BCC" w:rsidRDefault="006113EC" w:rsidP="006113EC">
      <w:pPr>
        <w:spacing w:line="360" w:lineRule="auto"/>
        <w:ind w:left="720" w:right="-851"/>
        <w:jc w:val="both"/>
        <w:rPr>
          <w:rFonts w:ascii="David" w:hAnsi="David"/>
          <w:sz w:val="14"/>
          <w:szCs w:val="14"/>
          <w:rtl/>
        </w:rPr>
      </w:pPr>
    </w:p>
    <w:p w14:paraId="46179836" w14:textId="77777777" w:rsidR="006113EC" w:rsidRDefault="006113EC" w:rsidP="006113EC">
      <w:pPr>
        <w:spacing w:line="360" w:lineRule="auto"/>
        <w:ind w:left="720" w:right="-851"/>
        <w:jc w:val="both"/>
        <w:rPr>
          <w:rFonts w:ascii="David" w:hAnsi="David"/>
          <w:rtl/>
        </w:rPr>
      </w:pPr>
      <w:r>
        <w:rPr>
          <w:rFonts w:ascii="David" w:hAnsi="David"/>
          <w:b/>
          <w:bCs/>
          <w:rtl/>
        </w:rPr>
        <w:t>ב.</w:t>
      </w:r>
      <w:r>
        <w:rPr>
          <w:rFonts w:ascii="David" w:hAnsi="David"/>
          <w:rtl/>
        </w:rPr>
        <w:t xml:space="preserve"> כן ייזקפו לזכותו האחריות שנטל למעשיו והחרטה שהביע בגינם, אם כי בפני שירות המבחן ניסה הנאשם למזער את חומרת מעשיו, בטענה כי גידל את הסמים – </w:t>
      </w:r>
      <w:r>
        <w:rPr>
          <w:rFonts w:ascii="David" w:hAnsi="David"/>
          <w:b/>
          <w:bCs/>
          <w:rtl/>
        </w:rPr>
        <w:t xml:space="preserve">כ- 120 שתילים וכן תפרחת וחלקי צמח קנבוס נוספים, במשקל נטו כולל של 113.42 ק"ג </w:t>
      </w:r>
      <w:r>
        <w:rPr>
          <w:rFonts w:ascii="David" w:hAnsi="David" w:hint="cs"/>
          <w:rtl/>
        </w:rPr>
        <w:t xml:space="preserve">(!!!) </w:t>
      </w:r>
      <w:r>
        <w:rPr>
          <w:rFonts w:ascii="David" w:hAnsi="David"/>
          <w:rtl/>
        </w:rPr>
        <w:t xml:space="preserve">למטרת שימוש עצמי בלבד, טענה שאין בה ממש, ומלמדת </w:t>
      </w:r>
      <w:r w:rsidRPr="008909FE">
        <w:rPr>
          <w:rFonts w:ascii="David" w:hAnsi="David"/>
          <w:rtl/>
        </w:rPr>
        <w:t>על מניפולטיביות של הנאשם</w:t>
      </w:r>
      <w:r w:rsidRPr="008909FE">
        <w:rPr>
          <w:rFonts w:ascii="David" w:hAnsi="David" w:hint="cs"/>
          <w:rtl/>
        </w:rPr>
        <w:t>, וכן על העדר לקיחת אחריות מלא</w:t>
      </w:r>
      <w:r w:rsidRPr="008909FE">
        <w:rPr>
          <w:rFonts w:ascii="David" w:hAnsi="David"/>
          <w:rtl/>
        </w:rPr>
        <w:t>. עם זאת, בסופו של יום הנאשם לא חזר בו מהודייתו בעובדות כתב האישום המתוקן במלואן, ועמד עליה כאמור גם בישיבת הטיעונים לעונש.</w:t>
      </w:r>
    </w:p>
    <w:p w14:paraId="123739CB" w14:textId="77777777" w:rsidR="006113EC" w:rsidRPr="00486BCC" w:rsidRDefault="006113EC" w:rsidP="006113EC">
      <w:pPr>
        <w:spacing w:line="360" w:lineRule="auto"/>
        <w:ind w:left="720" w:right="-851"/>
        <w:jc w:val="both"/>
        <w:rPr>
          <w:rFonts w:ascii="David" w:hAnsi="David"/>
          <w:sz w:val="14"/>
          <w:szCs w:val="14"/>
          <w:rtl/>
        </w:rPr>
      </w:pPr>
    </w:p>
    <w:p w14:paraId="6BB0EE72" w14:textId="77777777" w:rsidR="006113EC" w:rsidRDefault="006113EC" w:rsidP="006113EC">
      <w:pPr>
        <w:spacing w:line="360" w:lineRule="auto"/>
        <w:ind w:left="720" w:right="-851"/>
        <w:jc w:val="both"/>
        <w:rPr>
          <w:rFonts w:ascii="David" w:hAnsi="David"/>
          <w:rtl/>
        </w:rPr>
      </w:pPr>
      <w:r>
        <w:rPr>
          <w:rFonts w:ascii="David" w:hAnsi="David"/>
          <w:b/>
          <w:bCs/>
          <w:rtl/>
        </w:rPr>
        <w:t>ג.</w:t>
      </w:r>
      <w:r>
        <w:rPr>
          <w:rFonts w:ascii="David" w:hAnsi="David"/>
          <w:rtl/>
        </w:rPr>
        <w:t xml:space="preserve"> נסיבותיו האישיות של הנאשם </w:t>
      </w:r>
      <w:r>
        <w:rPr>
          <w:rFonts w:ascii="David" w:hAnsi="David" w:hint="cs"/>
          <w:rtl/>
        </w:rPr>
        <w:t>מורכבות,</w:t>
      </w:r>
      <w:r>
        <w:rPr>
          <w:rFonts w:ascii="David" w:hAnsi="David"/>
          <w:rtl/>
        </w:rPr>
        <w:t xml:space="preserve"> כפי שעולה מתסקיר שירות המבחן בעניינו, מפי הסנגור, מפי אחי הנאשם והנאשם עצמו, כמפורט לעיל. עסקינן בנאשם בן 46, </w:t>
      </w:r>
      <w:r>
        <w:rPr>
          <w:rFonts w:ascii="David" w:hAnsi="David" w:hint="cs"/>
          <w:rtl/>
        </w:rPr>
        <w:t>חי בנפרד מאשתו</w:t>
      </w:r>
      <w:r>
        <w:rPr>
          <w:rFonts w:ascii="David" w:hAnsi="David"/>
          <w:rtl/>
        </w:rPr>
        <w:t xml:space="preserve"> ואב לשלושה ילדים, אשר </w:t>
      </w:r>
      <w:r>
        <w:rPr>
          <w:rFonts w:ascii="David" w:hAnsi="David" w:hint="cs"/>
          <w:rtl/>
        </w:rPr>
        <w:t xml:space="preserve">לדבריו </w:t>
      </w:r>
      <w:r>
        <w:rPr>
          <w:rFonts w:ascii="David" w:hAnsi="David"/>
          <w:rtl/>
        </w:rPr>
        <w:t xml:space="preserve">השלים 8 שנות לימוד, </w:t>
      </w:r>
      <w:r>
        <w:rPr>
          <w:rFonts w:ascii="David" w:hAnsi="David" w:hint="cs"/>
          <w:rtl/>
        </w:rPr>
        <w:t xml:space="preserve">עזב את הבית </w:t>
      </w:r>
      <w:r>
        <w:rPr>
          <w:rFonts w:ascii="David" w:hAnsi="David"/>
          <w:rtl/>
        </w:rPr>
        <w:t>בגיל 16</w:t>
      </w:r>
      <w:r>
        <w:rPr>
          <w:rFonts w:ascii="David" w:hAnsi="David" w:hint="cs"/>
          <w:rtl/>
        </w:rPr>
        <w:t xml:space="preserve">, </w:t>
      </w:r>
      <w:r>
        <w:rPr>
          <w:rFonts w:ascii="David" w:hAnsi="David"/>
          <w:rtl/>
        </w:rPr>
        <w:t xml:space="preserve">ניהל אורח חיים </w:t>
      </w:r>
      <w:r>
        <w:rPr>
          <w:rFonts w:ascii="David" w:hAnsi="David" w:hint="cs"/>
          <w:rtl/>
        </w:rPr>
        <w:t>שולי,</w:t>
      </w:r>
      <w:r>
        <w:rPr>
          <w:rFonts w:ascii="David" w:hAnsi="David"/>
          <w:rtl/>
        </w:rPr>
        <w:t xml:space="preserve"> שכלל גם שימוש בסמים</w:t>
      </w:r>
      <w:r>
        <w:rPr>
          <w:rFonts w:ascii="David" w:hAnsi="David" w:hint="cs"/>
          <w:rtl/>
        </w:rPr>
        <w:t>, אך ה</w:t>
      </w:r>
      <w:r>
        <w:rPr>
          <w:rFonts w:ascii="David" w:hAnsi="David"/>
          <w:rtl/>
        </w:rPr>
        <w:t>שלים שירות צבאי מלא,</w:t>
      </w:r>
      <w:r>
        <w:rPr>
          <w:rFonts w:ascii="David" w:hAnsi="David" w:hint="cs"/>
          <w:rtl/>
        </w:rPr>
        <w:t xml:space="preserve"> על אף שנכלא למשך חצי שנה עקב עריקות</w:t>
      </w:r>
      <w:r>
        <w:rPr>
          <w:rFonts w:ascii="David" w:hAnsi="David"/>
          <w:rtl/>
        </w:rPr>
        <w:t xml:space="preserve">; בגיל 18 היה מעורב לדבריו בתאונת דרכים בה נהרג אחד מחבריו ונכח באירוע בו נדרסו שניים מחבריו על ידי רכבת. כן </w:t>
      </w:r>
      <w:r>
        <w:rPr>
          <w:rFonts w:ascii="David" w:hAnsi="David" w:hint="cs"/>
          <w:rtl/>
        </w:rPr>
        <w:t>י</w:t>
      </w:r>
      <w:r>
        <w:rPr>
          <w:rFonts w:ascii="David" w:hAnsi="David"/>
          <w:rtl/>
        </w:rPr>
        <w:t>ילקחו בחשבון קשייו הרגשיים של הנאשם</w:t>
      </w:r>
      <w:r>
        <w:rPr>
          <w:rFonts w:ascii="David" w:hAnsi="David" w:hint="cs"/>
          <w:rtl/>
        </w:rPr>
        <w:t>, בין היתר,</w:t>
      </w:r>
      <w:r>
        <w:rPr>
          <w:rFonts w:ascii="David" w:hAnsi="David"/>
          <w:rtl/>
        </w:rPr>
        <w:t xml:space="preserve"> בעקבות פטירת אמו </w:t>
      </w:r>
      <w:r>
        <w:rPr>
          <w:rFonts w:ascii="David" w:hAnsi="David" w:hint="cs"/>
          <w:rtl/>
        </w:rPr>
        <w:t>שהייתה לו למשענת.</w:t>
      </w:r>
      <w:r>
        <w:rPr>
          <w:rFonts w:ascii="David" w:hAnsi="David"/>
          <w:rtl/>
        </w:rPr>
        <w:t xml:space="preserve"> </w:t>
      </w:r>
      <w:r>
        <w:rPr>
          <w:rFonts w:ascii="David" w:hAnsi="David" w:hint="cs"/>
          <w:rtl/>
        </w:rPr>
        <w:t xml:space="preserve">הנאשם </w:t>
      </w:r>
      <w:r>
        <w:rPr>
          <w:rFonts w:ascii="David" w:hAnsi="David"/>
          <w:rtl/>
        </w:rPr>
        <w:t xml:space="preserve">ניהל חיי לילה שכללו שימוש בסמים ואלכוהול, כאשר בבעלותו מספר מועדונים ופאבים. </w:t>
      </w:r>
      <w:r>
        <w:rPr>
          <w:rFonts w:ascii="David" w:hAnsi="David" w:hint="cs"/>
          <w:rtl/>
        </w:rPr>
        <w:t xml:space="preserve">לאחר נישואיו </w:t>
      </w:r>
      <w:r>
        <w:rPr>
          <w:rFonts w:ascii="David" w:hAnsi="David"/>
          <w:rtl/>
        </w:rPr>
        <w:t>הקים</w:t>
      </w:r>
      <w:r>
        <w:rPr>
          <w:rFonts w:ascii="David" w:hAnsi="David" w:hint="cs"/>
          <w:rtl/>
        </w:rPr>
        <w:t xml:space="preserve"> עסק ל</w:t>
      </w:r>
      <w:r>
        <w:rPr>
          <w:rFonts w:ascii="David" w:hAnsi="David"/>
          <w:rtl/>
        </w:rPr>
        <w:t>ייבוא של משקאות אלכוהוליים</w:t>
      </w:r>
      <w:r>
        <w:rPr>
          <w:rFonts w:ascii="David" w:hAnsi="David" w:hint="cs"/>
          <w:rtl/>
        </w:rPr>
        <w:t>, אך הסתבך בחובות כבדים, נקלע להליכי הוצאה לפועל, וביקש להכריז על עצמו פושט רגל.</w:t>
      </w:r>
    </w:p>
    <w:p w14:paraId="7DB8731D" w14:textId="77777777" w:rsidR="006113EC" w:rsidRPr="008909FE" w:rsidRDefault="006113EC" w:rsidP="006113EC">
      <w:pPr>
        <w:ind w:left="720" w:right="-851"/>
        <w:jc w:val="both"/>
        <w:rPr>
          <w:rFonts w:ascii="David" w:hAnsi="David"/>
          <w:sz w:val="12"/>
          <w:szCs w:val="12"/>
          <w:rtl/>
        </w:rPr>
      </w:pPr>
    </w:p>
    <w:p w14:paraId="2825085D" w14:textId="77777777" w:rsidR="006113EC" w:rsidRDefault="006113EC" w:rsidP="006113EC">
      <w:pPr>
        <w:spacing w:line="360" w:lineRule="auto"/>
        <w:ind w:left="720" w:right="-851"/>
        <w:jc w:val="both"/>
        <w:rPr>
          <w:rFonts w:ascii="David" w:hAnsi="David"/>
          <w:rtl/>
        </w:rPr>
      </w:pPr>
      <w:r>
        <w:rPr>
          <w:rFonts w:ascii="David" w:hAnsi="David" w:hint="cs"/>
          <w:rtl/>
        </w:rPr>
        <w:t>דא עקא שטיעוני ההגנה, וגרסת הנאשם ואחיו כי ה</w:t>
      </w:r>
      <w:r>
        <w:rPr>
          <w:rFonts w:ascii="David" w:hAnsi="David"/>
          <w:rtl/>
        </w:rPr>
        <w:t xml:space="preserve">חובות </w:t>
      </w:r>
      <w:r>
        <w:rPr>
          <w:rFonts w:ascii="David" w:hAnsi="David" w:hint="cs"/>
          <w:rtl/>
        </w:rPr>
        <w:t xml:space="preserve">הכבדים נגרמו בעקבות </w:t>
      </w:r>
      <w:r>
        <w:rPr>
          <w:rFonts w:ascii="David" w:hAnsi="David"/>
          <w:rtl/>
        </w:rPr>
        <w:t xml:space="preserve">משבר הקורונה, </w:t>
      </w:r>
      <w:r>
        <w:rPr>
          <w:rFonts w:ascii="David" w:hAnsi="David" w:hint="cs"/>
          <w:rtl/>
        </w:rPr>
        <w:t xml:space="preserve">נסתרים במסמכים שהוגשו על ידי ההגנה, המלמדים כי תיקי ההוצאה לפועל נפתח נגדו זמן רב לפני הקורונה. כאמור לעיל, </w:t>
      </w:r>
      <w:r w:rsidRPr="001C11AF">
        <w:rPr>
          <w:rFonts w:ascii="David" w:hAnsi="David" w:hint="cs"/>
          <w:rtl/>
        </w:rPr>
        <w:t>מ"</w:t>
      </w:r>
      <w:r w:rsidRPr="001C11AF">
        <w:rPr>
          <w:rFonts w:ascii="David" w:hAnsi="David"/>
          <w:rtl/>
        </w:rPr>
        <w:t xml:space="preserve">דו"ח תיקים לחייב מרוכז" </w:t>
      </w:r>
      <w:r w:rsidRPr="001C11AF">
        <w:rPr>
          <w:rFonts w:ascii="David" w:hAnsi="David" w:hint="cs"/>
          <w:rtl/>
        </w:rPr>
        <w:t xml:space="preserve">של לשכת ההוצאה לפועל </w:t>
      </w:r>
      <w:r w:rsidRPr="001C11AF">
        <w:rPr>
          <w:rFonts w:ascii="David" w:hAnsi="David"/>
          <w:rtl/>
        </w:rPr>
        <w:t>מיום</w:t>
      </w:r>
      <w:r w:rsidRPr="001C11AF">
        <w:rPr>
          <w:rFonts w:ascii="David" w:hAnsi="David" w:hint="cs"/>
          <w:rtl/>
        </w:rPr>
        <w:t xml:space="preserve"> </w:t>
      </w:r>
      <w:r w:rsidRPr="001C11AF">
        <w:rPr>
          <w:rFonts w:ascii="David" w:hAnsi="David"/>
          <w:b/>
          <w:bCs/>
          <w:rtl/>
        </w:rPr>
        <w:t>23/10/19</w:t>
      </w:r>
      <w:r w:rsidRPr="00E3225A">
        <w:rPr>
          <w:rFonts w:ascii="David" w:hAnsi="David" w:hint="cs"/>
          <w:rtl/>
        </w:rPr>
        <w:t>, מלמד כי</w:t>
      </w:r>
      <w:r>
        <w:rPr>
          <w:rFonts w:ascii="David" w:hAnsi="David" w:hint="cs"/>
          <w:b/>
          <w:bCs/>
          <w:rtl/>
        </w:rPr>
        <w:t xml:space="preserve"> </w:t>
      </w:r>
      <w:r>
        <w:rPr>
          <w:rFonts w:ascii="David" w:hAnsi="David" w:hint="cs"/>
          <w:rtl/>
        </w:rPr>
        <w:t xml:space="preserve">כבר באוקטובר 19', עמד </w:t>
      </w:r>
      <w:r w:rsidRPr="001C11AF">
        <w:rPr>
          <w:rFonts w:ascii="David" w:hAnsi="David"/>
          <w:rtl/>
        </w:rPr>
        <w:t xml:space="preserve">חובו </w:t>
      </w:r>
      <w:r w:rsidRPr="001C11AF">
        <w:rPr>
          <w:rFonts w:ascii="David" w:hAnsi="David" w:hint="cs"/>
          <w:rtl/>
        </w:rPr>
        <w:t xml:space="preserve">העדכני </w:t>
      </w:r>
      <w:r w:rsidRPr="001C11AF">
        <w:rPr>
          <w:rFonts w:ascii="David" w:hAnsi="David"/>
          <w:rtl/>
        </w:rPr>
        <w:t>של הנאשם</w:t>
      </w:r>
      <w:r>
        <w:rPr>
          <w:rFonts w:ascii="David" w:hAnsi="David" w:hint="cs"/>
          <w:rtl/>
        </w:rPr>
        <w:t xml:space="preserve"> - </w:t>
      </w:r>
      <w:r w:rsidRPr="00E3225A">
        <w:rPr>
          <w:rFonts w:ascii="David" w:hAnsi="David" w:hint="cs"/>
          <w:b/>
          <w:bCs/>
          <w:rtl/>
        </w:rPr>
        <w:t>בגין 33 תיקי הוצאה לפועל</w:t>
      </w:r>
      <w:r>
        <w:rPr>
          <w:rFonts w:ascii="David" w:hAnsi="David" w:hint="cs"/>
          <w:rtl/>
        </w:rPr>
        <w:t xml:space="preserve"> </w:t>
      </w:r>
      <w:r w:rsidRPr="00E3225A">
        <w:rPr>
          <w:rFonts w:ascii="David" w:hAnsi="David" w:hint="cs"/>
          <w:b/>
          <w:bCs/>
          <w:rtl/>
        </w:rPr>
        <w:t>שהיו תלויים נגדו</w:t>
      </w:r>
      <w:r>
        <w:rPr>
          <w:rFonts w:ascii="David" w:hAnsi="David" w:hint="cs"/>
          <w:rtl/>
        </w:rPr>
        <w:t xml:space="preserve"> - </w:t>
      </w:r>
      <w:r w:rsidRPr="001C11AF">
        <w:rPr>
          <w:rFonts w:ascii="David" w:hAnsi="David"/>
          <w:rtl/>
        </w:rPr>
        <w:t xml:space="preserve">על 1,413,310.72 ₪; </w:t>
      </w:r>
      <w:r>
        <w:rPr>
          <w:rFonts w:ascii="David" w:hAnsi="David" w:hint="cs"/>
          <w:rtl/>
        </w:rPr>
        <w:t xml:space="preserve">מכאן ניתן להתרשם כי הנאשם אינו דק פורתא במידע שהוא מוסר לבית המשפט, למטרותיו, וגם עניין זה מלמד על רמת אמינותו, בלשון המעטה. </w:t>
      </w:r>
    </w:p>
    <w:p w14:paraId="2FBE8FC2" w14:textId="77777777" w:rsidR="006113EC" w:rsidRPr="009119A1" w:rsidRDefault="006113EC" w:rsidP="006113EC">
      <w:pPr>
        <w:spacing w:line="360" w:lineRule="auto"/>
        <w:ind w:left="720" w:right="-851"/>
        <w:jc w:val="both"/>
        <w:rPr>
          <w:rFonts w:ascii="David" w:hAnsi="David"/>
          <w:sz w:val="8"/>
          <w:szCs w:val="8"/>
          <w:rtl/>
        </w:rPr>
      </w:pPr>
    </w:p>
    <w:p w14:paraId="3C9DD341" w14:textId="77777777" w:rsidR="006113EC" w:rsidRDefault="006113EC" w:rsidP="006113EC">
      <w:pPr>
        <w:spacing w:line="360" w:lineRule="auto"/>
        <w:ind w:left="720" w:right="-851"/>
        <w:jc w:val="both"/>
        <w:rPr>
          <w:rFonts w:ascii="David" w:hAnsi="David"/>
          <w:rtl/>
        </w:rPr>
      </w:pPr>
      <w:r>
        <w:rPr>
          <w:rFonts w:ascii="David" w:hAnsi="David"/>
          <w:rtl/>
        </w:rPr>
        <w:t>ויודגש, כאמור גם לעיל, כי קשייו הכלכליים של הנאשם אינם יכולים לשמש הצדקה כלשהי לעבירות הסמים החמורות שביצע.</w:t>
      </w:r>
    </w:p>
    <w:p w14:paraId="0DBE2CEC" w14:textId="77777777" w:rsidR="006113EC" w:rsidRPr="004507CE" w:rsidRDefault="006113EC" w:rsidP="006113EC">
      <w:pPr>
        <w:spacing w:line="360" w:lineRule="auto"/>
        <w:ind w:left="720" w:right="-851"/>
        <w:jc w:val="both"/>
        <w:rPr>
          <w:rFonts w:ascii="David" w:hAnsi="David"/>
          <w:sz w:val="2"/>
          <w:szCs w:val="2"/>
          <w:rtl/>
        </w:rPr>
      </w:pPr>
    </w:p>
    <w:p w14:paraId="53CE1813" w14:textId="77777777" w:rsidR="006113EC" w:rsidRPr="00486BCC" w:rsidRDefault="006113EC" w:rsidP="006113EC">
      <w:pPr>
        <w:spacing w:line="360" w:lineRule="auto"/>
        <w:ind w:left="720" w:right="-851"/>
        <w:jc w:val="both"/>
        <w:rPr>
          <w:rFonts w:ascii="David" w:hAnsi="David"/>
          <w:sz w:val="10"/>
          <w:szCs w:val="10"/>
          <w:rtl/>
        </w:rPr>
      </w:pPr>
    </w:p>
    <w:p w14:paraId="247E6F8A" w14:textId="77777777" w:rsidR="006113EC" w:rsidRDefault="006113EC" w:rsidP="006113EC">
      <w:pPr>
        <w:spacing w:line="360" w:lineRule="auto"/>
        <w:ind w:left="720" w:right="-851"/>
        <w:jc w:val="both"/>
        <w:rPr>
          <w:rFonts w:ascii="David" w:hAnsi="David"/>
          <w:rtl/>
        </w:rPr>
      </w:pPr>
      <w:r w:rsidRPr="00230F38">
        <w:rPr>
          <w:rFonts w:ascii="David" w:hAnsi="David" w:hint="cs"/>
          <w:b/>
          <w:bCs/>
          <w:rtl/>
        </w:rPr>
        <w:t>ד.</w:t>
      </w:r>
      <w:r>
        <w:rPr>
          <w:rFonts w:ascii="David" w:hAnsi="David" w:hint="cs"/>
          <w:rtl/>
        </w:rPr>
        <w:t xml:space="preserve"> לא נעלם מעיני </w:t>
      </w:r>
      <w:r>
        <w:rPr>
          <w:rFonts w:ascii="David" w:hAnsi="David"/>
          <w:rtl/>
        </w:rPr>
        <w:t xml:space="preserve">מצבו הבריאותי של הנאשם, אשר אושפז </w:t>
      </w:r>
      <w:r>
        <w:rPr>
          <w:rFonts w:ascii="David" w:hAnsi="David" w:hint="cs"/>
          <w:rtl/>
        </w:rPr>
        <w:t xml:space="preserve">למשך 3 ימים </w:t>
      </w:r>
      <w:r>
        <w:rPr>
          <w:rFonts w:ascii="David" w:hAnsi="David"/>
          <w:rtl/>
        </w:rPr>
        <w:t>במהלך חודש ינואר 19' בשל בעיה קרדיולוגית על רקע שפעת בה חלה, וכי מאז הוא מטופל תרופתית</w:t>
      </w:r>
      <w:r>
        <w:rPr>
          <w:rFonts w:ascii="David" w:hAnsi="David" w:hint="cs"/>
          <w:rtl/>
        </w:rPr>
        <w:t xml:space="preserve">; יחד עם זאת, מעיון במסמכים שהוגשו לבית המשפט עולה כי  מצבו השתפר משמעותית, וכי הוחלט להימנע מטיפול בנוגדי קרישה או טיפול אנטי ארטמי, והוא נשלח עם </w:t>
      </w:r>
      <w:r>
        <w:rPr>
          <w:rFonts w:ascii="David" w:hAnsi="David"/>
          <w:rtl/>
        </w:rPr>
        <w:t>המלצה להמשך מעקב וניטור קרדיולוג מטפל בקהילה</w:t>
      </w:r>
      <w:r>
        <w:rPr>
          <w:rFonts w:ascii="David" w:hAnsi="David" w:hint="cs"/>
          <w:rtl/>
        </w:rPr>
        <w:t xml:space="preserve">. </w:t>
      </w:r>
      <w:r>
        <w:rPr>
          <w:rFonts w:ascii="David" w:hAnsi="David"/>
          <w:rtl/>
        </w:rPr>
        <w:t xml:space="preserve">דבריו של הנאשם בפני קצינת המבחן כי היה מאושפז "מספר חודשים בטיפול נמרץ", לא נתמכו בראיה כלשהי. </w:t>
      </w:r>
    </w:p>
    <w:p w14:paraId="2189C46C" w14:textId="77777777" w:rsidR="006113EC" w:rsidRPr="00486BCC" w:rsidRDefault="006113EC" w:rsidP="006113EC">
      <w:pPr>
        <w:spacing w:line="360" w:lineRule="auto"/>
        <w:ind w:left="720" w:right="-851"/>
        <w:jc w:val="both"/>
        <w:rPr>
          <w:rFonts w:ascii="David" w:hAnsi="David"/>
          <w:b/>
          <w:bCs/>
          <w:sz w:val="14"/>
          <w:szCs w:val="14"/>
          <w:rtl/>
        </w:rPr>
      </w:pPr>
    </w:p>
    <w:p w14:paraId="3D411B0E" w14:textId="77777777" w:rsidR="006113EC" w:rsidRPr="009119A1" w:rsidRDefault="006113EC" w:rsidP="006113EC">
      <w:pPr>
        <w:spacing w:line="360" w:lineRule="auto"/>
        <w:ind w:left="720" w:right="-851"/>
        <w:jc w:val="both"/>
        <w:rPr>
          <w:rFonts w:ascii="David" w:hAnsi="David"/>
          <w:rtl/>
        </w:rPr>
      </w:pPr>
      <w:r>
        <w:rPr>
          <w:rFonts w:ascii="David" w:hAnsi="David" w:hint="cs"/>
          <w:b/>
          <w:bCs/>
          <w:rtl/>
        </w:rPr>
        <w:t>ה</w:t>
      </w:r>
      <w:r>
        <w:rPr>
          <w:rFonts w:ascii="David" w:hAnsi="David"/>
          <w:b/>
          <w:bCs/>
          <w:rtl/>
        </w:rPr>
        <w:t xml:space="preserve">. </w:t>
      </w:r>
      <w:r w:rsidRPr="009119A1">
        <w:rPr>
          <w:rFonts w:ascii="David" w:hAnsi="David"/>
          <w:rtl/>
        </w:rPr>
        <w:t xml:space="preserve">כמפורט בהרחבה לעיל, </w:t>
      </w:r>
      <w:r>
        <w:rPr>
          <w:rFonts w:ascii="David" w:hAnsi="David" w:hint="cs"/>
          <w:rtl/>
        </w:rPr>
        <w:t xml:space="preserve">אין מדובר במי שעברו נקי, בלשון המעטה. </w:t>
      </w:r>
      <w:r w:rsidRPr="009119A1">
        <w:rPr>
          <w:rFonts w:ascii="David" w:hAnsi="David"/>
          <w:rtl/>
        </w:rPr>
        <w:t>הנאשם ביצע בעברו עבירת סמים חמורה</w:t>
      </w:r>
      <w:r>
        <w:rPr>
          <w:rFonts w:ascii="David" w:hAnsi="David" w:hint="cs"/>
          <w:rtl/>
        </w:rPr>
        <w:t xml:space="preserve"> </w:t>
      </w:r>
      <w:r w:rsidRPr="009119A1">
        <w:rPr>
          <w:rFonts w:ascii="David" w:hAnsi="David"/>
          <w:rtl/>
        </w:rPr>
        <w:t>- יצוא, יבוא, מסחר והספקה של סמים מסוכנים</w:t>
      </w:r>
      <w:r w:rsidRPr="009119A1">
        <w:rPr>
          <w:rFonts w:ascii="David" w:hAnsi="David" w:hint="cs"/>
          <w:rtl/>
        </w:rPr>
        <w:t xml:space="preserve"> </w:t>
      </w:r>
      <w:r w:rsidRPr="009119A1">
        <w:rPr>
          <w:rFonts w:ascii="David" w:hAnsi="David"/>
          <w:rtl/>
        </w:rPr>
        <w:t xml:space="preserve">– </w:t>
      </w:r>
      <w:r w:rsidRPr="009119A1">
        <w:rPr>
          <w:rFonts w:ascii="David" w:hAnsi="David" w:hint="cs"/>
          <w:rtl/>
        </w:rPr>
        <w:t xml:space="preserve">וכן </w:t>
      </w:r>
      <w:r w:rsidRPr="009119A1">
        <w:rPr>
          <w:rFonts w:ascii="David" w:hAnsi="David"/>
          <w:rtl/>
        </w:rPr>
        <w:t xml:space="preserve">שיבוש מהלכי משפט, קשירת קשר לפשע ואיומים, </w:t>
      </w:r>
      <w:r w:rsidRPr="009119A1">
        <w:rPr>
          <w:rFonts w:ascii="David" w:hAnsi="David" w:hint="cs"/>
          <w:rtl/>
        </w:rPr>
        <w:t>כל אלה</w:t>
      </w:r>
      <w:r w:rsidRPr="009119A1">
        <w:rPr>
          <w:rFonts w:ascii="David" w:hAnsi="David"/>
          <w:rtl/>
        </w:rPr>
        <w:t xml:space="preserve"> בין השנים 2007-2018. בגין שתי הרשעותיו הראשונות</w:t>
      </w:r>
      <w:r w:rsidRPr="009119A1">
        <w:rPr>
          <w:rFonts w:ascii="David" w:hAnsi="David" w:hint="cs"/>
          <w:rtl/>
        </w:rPr>
        <w:t xml:space="preserve"> </w:t>
      </w:r>
      <w:r w:rsidRPr="009119A1">
        <w:rPr>
          <w:rFonts w:ascii="David" w:hAnsi="David"/>
          <w:rtl/>
        </w:rPr>
        <w:t xml:space="preserve">– </w:t>
      </w:r>
      <w:r w:rsidRPr="009119A1">
        <w:rPr>
          <w:rFonts w:ascii="David" w:hAnsi="David" w:hint="cs"/>
          <w:rtl/>
        </w:rPr>
        <w:t>בשנים 09' ו-12',</w:t>
      </w:r>
      <w:r>
        <w:rPr>
          <w:rFonts w:ascii="David" w:hAnsi="David" w:hint="cs"/>
          <w:b/>
          <w:bCs/>
          <w:rtl/>
        </w:rPr>
        <w:t xml:space="preserve"> </w:t>
      </w:r>
      <w:r>
        <w:rPr>
          <w:rFonts w:ascii="David" w:hAnsi="David"/>
          <w:rtl/>
        </w:rPr>
        <w:t xml:space="preserve">ריצה עונשי מאסר בעבודות שירות, כמפורט לעיל. אכן, שתי הרשעותיו הראשונות ישנות, אך לא ניתן שלא להתרשם כי </w:t>
      </w:r>
      <w:r>
        <w:rPr>
          <w:rFonts w:ascii="David" w:hAnsi="David" w:hint="cs"/>
          <w:rtl/>
        </w:rPr>
        <w:t>לא זו בלבד ש</w:t>
      </w:r>
      <w:r>
        <w:rPr>
          <w:rFonts w:ascii="David" w:hAnsi="David"/>
          <w:rtl/>
        </w:rPr>
        <w:t xml:space="preserve">הנאשם לא השכיל לנצל את ההזדמנויות שניתנו לו על ידי בתי המשפט </w:t>
      </w:r>
      <w:r>
        <w:rPr>
          <w:rFonts w:ascii="David" w:hAnsi="David" w:hint="cs"/>
          <w:rtl/>
        </w:rPr>
        <w:t xml:space="preserve">השונים </w:t>
      </w:r>
      <w:r>
        <w:rPr>
          <w:rFonts w:ascii="David" w:hAnsi="David"/>
          <w:rtl/>
        </w:rPr>
        <w:t>לשקם עצמ</w:t>
      </w:r>
      <w:r>
        <w:rPr>
          <w:rFonts w:ascii="David" w:hAnsi="David" w:hint="cs"/>
          <w:rtl/>
        </w:rPr>
        <w:t xml:space="preserve">ו; </w:t>
      </w:r>
      <w:r>
        <w:rPr>
          <w:rFonts w:ascii="David" w:hAnsi="David"/>
          <w:rtl/>
        </w:rPr>
        <w:t xml:space="preserve">עונשים אלו לא הרתיעוהו, והוא הרחיב פעילותו לעבירות סמים חמורות שנועדו לספק לו רווח משמעותי, התנהלות המלמדת על תעוזתו ועל העדר מורא מפני החוק. </w:t>
      </w:r>
      <w:r w:rsidRPr="009119A1">
        <w:rPr>
          <w:rFonts w:ascii="David" w:hAnsi="David" w:hint="cs"/>
          <w:rtl/>
        </w:rPr>
        <w:t xml:space="preserve">לא למותר לציין כי </w:t>
      </w:r>
      <w:r>
        <w:rPr>
          <w:rFonts w:ascii="David" w:hAnsi="David" w:hint="cs"/>
          <w:rtl/>
        </w:rPr>
        <w:t xml:space="preserve">משנשלח לקבלת חוות דעתו של </w:t>
      </w:r>
      <w:r w:rsidRPr="009119A1">
        <w:rPr>
          <w:rFonts w:ascii="David" w:hAnsi="David" w:hint="cs"/>
          <w:rtl/>
        </w:rPr>
        <w:t xml:space="preserve">הממונה </w:t>
      </w:r>
      <w:r>
        <w:rPr>
          <w:rFonts w:ascii="David" w:hAnsi="David" w:hint="cs"/>
          <w:rtl/>
        </w:rPr>
        <w:t>בשנת 12' על ידי כב' הש'</w:t>
      </w:r>
      <w:r w:rsidRPr="00A91D03">
        <w:rPr>
          <w:rFonts w:ascii="David" w:hAnsi="David" w:hint="cs"/>
          <w:rtl/>
        </w:rPr>
        <w:t xml:space="preserve"> </w:t>
      </w:r>
      <w:r>
        <w:rPr>
          <w:rFonts w:ascii="David" w:hAnsi="David" w:hint="cs"/>
          <w:rtl/>
        </w:rPr>
        <w:t xml:space="preserve">אביהו גופמן, קבע הממונה תחילה </w:t>
      </w:r>
      <w:r w:rsidRPr="009119A1">
        <w:rPr>
          <w:rFonts w:ascii="David" w:hAnsi="David" w:hint="cs"/>
          <w:rtl/>
        </w:rPr>
        <w:t>שהנאשם אינו מתאים לביצוע עבודות שירות</w:t>
      </w:r>
      <w:r>
        <w:rPr>
          <w:rFonts w:ascii="David" w:hAnsi="David" w:hint="cs"/>
          <w:rtl/>
        </w:rPr>
        <w:t>, עקב</w:t>
      </w:r>
      <w:r w:rsidRPr="009119A1">
        <w:rPr>
          <w:rFonts w:ascii="David" w:hAnsi="David" w:hint="cs"/>
          <w:rtl/>
        </w:rPr>
        <w:t xml:space="preserve"> תפקודו הלקוי בביצוע עבודות השירות בשנת 09' </w:t>
      </w:r>
      <w:r w:rsidRPr="009119A1">
        <w:rPr>
          <w:rFonts w:ascii="David" w:hAnsi="David"/>
          <w:rtl/>
        </w:rPr>
        <w:t>–</w:t>
      </w:r>
      <w:r w:rsidRPr="009119A1">
        <w:rPr>
          <w:rFonts w:ascii="David" w:hAnsi="David" w:hint="cs"/>
          <w:rtl/>
        </w:rPr>
        <w:t xml:space="preserve"> 10'</w:t>
      </w:r>
      <w:r>
        <w:rPr>
          <w:rFonts w:ascii="David" w:hAnsi="David" w:hint="cs"/>
          <w:rtl/>
        </w:rPr>
        <w:t>, ואף נימק את עמדתו (ראו סעיף 10 לגזר דינו של הנאשם ב</w:t>
      </w:r>
      <w:hyperlink r:id="rId79" w:history="1">
        <w:r w:rsidR="00CD5C2A" w:rsidRPr="00CD5C2A">
          <w:rPr>
            <w:rFonts w:ascii="David" w:hAnsi="David"/>
            <w:color w:val="0000FF"/>
            <w:u w:val="single"/>
            <w:rtl/>
          </w:rPr>
          <w:t>ת.פ 4055-04-09</w:t>
        </w:r>
      </w:hyperlink>
      <w:r>
        <w:rPr>
          <w:rFonts w:ascii="David" w:hAnsi="David" w:hint="cs"/>
          <w:rtl/>
        </w:rPr>
        <w:t xml:space="preserve"> (9/7/12)). </w:t>
      </w:r>
    </w:p>
    <w:p w14:paraId="05B7CE4B" w14:textId="77777777" w:rsidR="006113EC" w:rsidRPr="008909FE" w:rsidRDefault="006113EC" w:rsidP="006113EC">
      <w:pPr>
        <w:spacing w:line="360" w:lineRule="auto"/>
        <w:ind w:left="720" w:right="-851"/>
        <w:jc w:val="both"/>
        <w:rPr>
          <w:rFonts w:ascii="David" w:hAnsi="David"/>
          <w:b/>
          <w:bCs/>
          <w:sz w:val="14"/>
          <w:szCs w:val="14"/>
          <w:rtl/>
        </w:rPr>
      </w:pPr>
    </w:p>
    <w:p w14:paraId="7771BD6D" w14:textId="77777777" w:rsidR="006113EC" w:rsidRDefault="006113EC" w:rsidP="006113EC">
      <w:pPr>
        <w:spacing w:line="360" w:lineRule="auto"/>
        <w:ind w:left="720" w:right="-851"/>
        <w:jc w:val="both"/>
        <w:rPr>
          <w:rFonts w:ascii="David" w:hAnsi="David"/>
          <w:rtl/>
        </w:rPr>
      </w:pPr>
      <w:r>
        <w:rPr>
          <w:rFonts w:ascii="David" w:hAnsi="David" w:hint="cs"/>
          <w:b/>
          <w:bCs/>
          <w:rtl/>
        </w:rPr>
        <w:t>ו</w:t>
      </w:r>
      <w:r>
        <w:rPr>
          <w:rFonts w:ascii="David" w:hAnsi="David"/>
          <w:b/>
          <w:bCs/>
          <w:rtl/>
        </w:rPr>
        <w:t>.</w:t>
      </w:r>
      <w:r>
        <w:rPr>
          <w:rFonts w:ascii="David" w:hAnsi="David"/>
          <w:rtl/>
        </w:rPr>
        <w:t xml:space="preserve"> לקחתי בחשבון את תקופת מעצרו של הנאשם בתיק זה בין התאריכים 14/3/22 עד 23/3/22, וכן את העובדה כי מזה כתשעה חודשים הוא שוהה במעצר בית מלא בבית אביו עם חלונות אוורור</w:t>
      </w:r>
      <w:r>
        <w:rPr>
          <w:rFonts w:ascii="David" w:hAnsi="David" w:hint="cs"/>
          <w:rtl/>
        </w:rPr>
        <w:t xml:space="preserve">; </w:t>
      </w:r>
      <w:r>
        <w:rPr>
          <w:rFonts w:ascii="David" w:hAnsi="David"/>
          <w:rtl/>
        </w:rPr>
        <w:t xml:space="preserve">לא נעלם מעיני כי שליחתו למאסר, </w:t>
      </w:r>
      <w:r>
        <w:rPr>
          <w:rFonts w:ascii="David" w:hAnsi="David" w:hint="cs"/>
          <w:rtl/>
        </w:rPr>
        <w:t xml:space="preserve">לראשונה בחייו, </w:t>
      </w:r>
      <w:r>
        <w:rPr>
          <w:rFonts w:ascii="David" w:hAnsi="David"/>
          <w:rtl/>
        </w:rPr>
        <w:t xml:space="preserve">תכביד עליו, על בני משפחתו, על </w:t>
      </w:r>
      <w:r>
        <w:rPr>
          <w:rFonts w:ascii="David" w:hAnsi="David" w:hint="cs"/>
          <w:rtl/>
        </w:rPr>
        <w:t xml:space="preserve">ילדיו ואף על אשתו בנפרד, וכן </w:t>
      </w:r>
      <w:r>
        <w:rPr>
          <w:rFonts w:ascii="David" w:hAnsi="David"/>
          <w:rtl/>
        </w:rPr>
        <w:t>על אביו</w:t>
      </w:r>
      <w:r>
        <w:rPr>
          <w:rFonts w:ascii="David" w:hAnsi="David" w:hint="cs"/>
          <w:rtl/>
        </w:rPr>
        <w:t xml:space="preserve"> הזקן</w:t>
      </w:r>
      <w:r>
        <w:rPr>
          <w:rFonts w:ascii="David" w:hAnsi="David"/>
          <w:rtl/>
        </w:rPr>
        <w:t>, החולה</w:t>
      </w:r>
      <w:r>
        <w:rPr>
          <w:rFonts w:ascii="David" w:hAnsi="David" w:hint="cs"/>
          <w:rtl/>
        </w:rPr>
        <w:t xml:space="preserve">, שהנאשם, אשר התגורר עמו במסגרת מעצר הבית סייע לו וטיפל בו; עם זאת, </w:t>
      </w:r>
      <w:r>
        <w:rPr>
          <w:rFonts w:ascii="David" w:hAnsi="David"/>
          <w:rtl/>
        </w:rPr>
        <w:t>לנאשם חמישה אח</w:t>
      </w:r>
      <w:r>
        <w:rPr>
          <w:rFonts w:ascii="David" w:hAnsi="David" w:hint="cs"/>
          <w:rtl/>
        </w:rPr>
        <w:t>א</w:t>
      </w:r>
      <w:r>
        <w:rPr>
          <w:rFonts w:ascii="David" w:hAnsi="David"/>
          <w:rtl/>
        </w:rPr>
        <w:t>ים, ואין כל ראיה כי אין ביכולתם או בכוחם לדאוג לאביהם.</w:t>
      </w:r>
    </w:p>
    <w:p w14:paraId="617D08EA" w14:textId="77777777" w:rsidR="006113EC" w:rsidRPr="00413CA4" w:rsidRDefault="006113EC" w:rsidP="006113EC">
      <w:pPr>
        <w:spacing w:line="360" w:lineRule="auto"/>
        <w:ind w:left="720" w:right="-851"/>
        <w:jc w:val="both"/>
        <w:rPr>
          <w:rFonts w:ascii="David" w:hAnsi="David"/>
          <w:b/>
          <w:bCs/>
          <w:sz w:val="12"/>
          <w:szCs w:val="12"/>
          <w:rtl/>
        </w:rPr>
      </w:pPr>
    </w:p>
    <w:p w14:paraId="14CBDED7" w14:textId="77777777" w:rsidR="006113EC" w:rsidRDefault="006113EC" w:rsidP="006113EC">
      <w:pPr>
        <w:spacing w:line="360" w:lineRule="auto"/>
        <w:ind w:left="720" w:right="-851"/>
        <w:jc w:val="both"/>
        <w:rPr>
          <w:rFonts w:ascii="David" w:eastAsia="Calibri" w:hAnsi="David"/>
          <w:rtl/>
        </w:rPr>
      </w:pPr>
      <w:r>
        <w:rPr>
          <w:rFonts w:ascii="David" w:hAnsi="David" w:hint="cs"/>
          <w:b/>
          <w:bCs/>
          <w:rtl/>
        </w:rPr>
        <w:t>ז.</w:t>
      </w:r>
      <w:r>
        <w:rPr>
          <w:rFonts w:ascii="David" w:hAnsi="David"/>
          <w:b/>
          <w:bCs/>
          <w:rtl/>
        </w:rPr>
        <w:t xml:space="preserve"> </w:t>
      </w:r>
      <w:r>
        <w:rPr>
          <w:rFonts w:ascii="David" w:hAnsi="David"/>
          <w:rtl/>
        </w:rPr>
        <w:t>בנסיבותיו של המקרה הנדון</w:t>
      </w:r>
      <w:r>
        <w:rPr>
          <w:rFonts w:ascii="David" w:hAnsi="David"/>
          <w:b/>
          <w:bCs/>
          <w:rtl/>
        </w:rPr>
        <w:t xml:space="preserve">, </w:t>
      </w:r>
      <w:r>
        <w:rPr>
          <w:rFonts w:ascii="David" w:hAnsi="David"/>
          <w:rtl/>
        </w:rPr>
        <w:t xml:space="preserve">לא מצאתי </w:t>
      </w:r>
      <w:r>
        <w:rPr>
          <w:rFonts w:ascii="David" w:eastAsia="Calibri" w:hAnsi="David"/>
          <w:rtl/>
        </w:rPr>
        <w:t xml:space="preserve">לאמץ את המלצת שירות המבחן להשית על הנאשם עונש שאינו כרוך במאסר בפועל, או לחריגה </w:t>
      </w:r>
      <w:r w:rsidRPr="00413CA4">
        <w:rPr>
          <w:rFonts w:ascii="David" w:eastAsia="Calibri" w:hAnsi="David"/>
          <w:rtl/>
        </w:rPr>
        <w:t>משמעותית ממתחם</w:t>
      </w:r>
      <w:r>
        <w:rPr>
          <w:rFonts w:ascii="David" w:eastAsia="Calibri" w:hAnsi="David"/>
          <w:rtl/>
        </w:rPr>
        <w:t xml:space="preserve"> העונש ההולם משיקולי שיקום. כידוע, המלצת שירות המבחן כשמה כן היא - בגדר המלצה, ואינה מחייבת בשל מערך השיקולים השונה בין המערכות. </w:t>
      </w:r>
      <w:r>
        <w:rPr>
          <w:rFonts w:ascii="David" w:hAnsi="David"/>
          <w:rtl/>
        </w:rPr>
        <w:t xml:space="preserve">נפסק לא אחת כי </w:t>
      </w:r>
      <w:r w:rsidRPr="007B70B4">
        <w:rPr>
          <w:rFonts w:ascii="Arial" w:hAnsi="Arial" w:cs="Arial"/>
          <w:noProof/>
          <w:sz w:val="22"/>
          <w:szCs w:val="22"/>
          <w:rtl/>
        </w:rPr>
        <w:t>"...השירות רואה את עיקר מעייניו במיצויו של היבט מוגדר של הנתונים הנאספים לקראת ההכרעה השיפוטית, ובית המשפט הוא שיוצר את האיזון הנאות בין הנתונים השונים ומופקד על ראייתו של השלם להבדיל מן הקטע או המקוטע</w:t>
      </w:r>
      <w:r>
        <w:rPr>
          <w:rFonts w:ascii="David" w:hAnsi="David"/>
          <w:noProof/>
          <w:rtl/>
        </w:rPr>
        <w:t>" (</w:t>
      </w:r>
      <w:hyperlink r:id="rId80" w:history="1">
        <w:r w:rsidR="00CD5C2A" w:rsidRPr="00CD5C2A">
          <w:rPr>
            <w:rFonts w:ascii="David" w:hAnsi="David"/>
            <w:noProof/>
            <w:color w:val="0000FF"/>
            <w:u w:val="single"/>
            <w:rtl/>
          </w:rPr>
          <w:t>ע"פ 344/81</w:t>
        </w:r>
      </w:hyperlink>
      <w:r>
        <w:rPr>
          <w:rFonts w:ascii="David" w:hAnsi="David"/>
          <w:noProof/>
          <w:rtl/>
        </w:rPr>
        <w:t xml:space="preserve">, 359 </w:t>
      </w:r>
      <w:r>
        <w:rPr>
          <w:rFonts w:ascii="David" w:hAnsi="David"/>
          <w:b/>
          <w:bCs/>
          <w:noProof/>
          <w:rtl/>
        </w:rPr>
        <w:t>מדינת ישראל נ' סגל</w:t>
      </w:r>
      <w:r>
        <w:rPr>
          <w:rFonts w:ascii="David" w:hAnsi="David"/>
          <w:noProof/>
          <w:rtl/>
        </w:rPr>
        <w:t xml:space="preserve">, פ"ד לה (4) 313, 318, מפי כב' הנשיא שמגר; וכן ראו ע"פ 4387/07 </w:t>
      </w:r>
      <w:r>
        <w:rPr>
          <w:rFonts w:ascii="David" w:hAnsi="David"/>
          <w:b/>
          <w:bCs/>
          <w:noProof/>
          <w:rtl/>
        </w:rPr>
        <w:t>אבו פנה נ' מ"י</w:t>
      </w:r>
      <w:r>
        <w:rPr>
          <w:rFonts w:ascii="David" w:hAnsi="David"/>
          <w:noProof/>
          <w:rtl/>
        </w:rPr>
        <w:t xml:space="preserve"> (25/9/07), מפי כב' הש' ארבל; </w:t>
      </w:r>
      <w:hyperlink r:id="rId81" w:history="1">
        <w:r w:rsidR="00CD5C2A" w:rsidRPr="00CD5C2A">
          <w:rPr>
            <w:rFonts w:ascii="David" w:hAnsi="David"/>
            <w:noProof/>
            <w:color w:val="0000FF"/>
            <w:u w:val="single"/>
            <w:rtl/>
          </w:rPr>
          <w:t>בש"פ 7835/09</w:t>
        </w:r>
      </w:hyperlink>
      <w:r>
        <w:rPr>
          <w:rFonts w:ascii="David" w:hAnsi="David"/>
          <w:noProof/>
          <w:rtl/>
        </w:rPr>
        <w:t xml:space="preserve"> </w:t>
      </w:r>
      <w:r>
        <w:rPr>
          <w:rFonts w:ascii="David" w:hAnsi="David"/>
          <w:b/>
          <w:bCs/>
          <w:noProof/>
          <w:rtl/>
        </w:rPr>
        <w:t>אגבאריה נ' מ"י</w:t>
      </w:r>
      <w:r>
        <w:rPr>
          <w:rFonts w:ascii="David" w:hAnsi="David"/>
          <w:noProof/>
          <w:rtl/>
        </w:rPr>
        <w:t xml:space="preserve"> (18/10/09), מפי כב' הש' חיות (כתוארה אז); ועוד).</w:t>
      </w:r>
      <w:r>
        <w:rPr>
          <w:rFonts w:ascii="David" w:eastAsia="Calibri" w:hAnsi="David" w:hint="cs"/>
          <w:rtl/>
        </w:rPr>
        <w:t xml:space="preserve"> </w:t>
      </w:r>
    </w:p>
    <w:p w14:paraId="6C308BCF" w14:textId="77777777" w:rsidR="006113EC" w:rsidRPr="004507CE" w:rsidRDefault="006113EC" w:rsidP="006113EC">
      <w:pPr>
        <w:spacing w:line="360" w:lineRule="auto"/>
        <w:ind w:left="720" w:right="-851"/>
        <w:jc w:val="both"/>
        <w:rPr>
          <w:rFonts w:ascii="David" w:eastAsia="Calibri" w:hAnsi="David"/>
          <w:sz w:val="8"/>
          <w:szCs w:val="8"/>
          <w:rtl/>
        </w:rPr>
      </w:pPr>
    </w:p>
    <w:p w14:paraId="1D707CC3" w14:textId="77777777" w:rsidR="006113EC" w:rsidRPr="006113EC" w:rsidRDefault="006113EC" w:rsidP="006113EC">
      <w:pPr>
        <w:spacing w:line="360" w:lineRule="auto"/>
        <w:ind w:left="720" w:right="-851"/>
        <w:jc w:val="both"/>
        <w:rPr>
          <w:rFonts w:ascii="David" w:eastAsia="Calibri" w:hAnsi="David"/>
          <w:rtl/>
        </w:rPr>
      </w:pPr>
      <w:r>
        <w:rPr>
          <w:rFonts w:ascii="David" w:hAnsi="David" w:hint="cs"/>
          <w:rtl/>
        </w:rPr>
        <w:t xml:space="preserve">אכן, הנאשם משולב </w:t>
      </w:r>
      <w:r>
        <w:rPr>
          <w:rFonts w:ascii="David" w:hAnsi="David"/>
          <w:rtl/>
        </w:rPr>
        <w:t xml:space="preserve"> </w:t>
      </w:r>
      <w:r>
        <w:rPr>
          <w:rFonts w:ascii="David" w:hAnsi="David" w:hint="cs"/>
          <w:rtl/>
        </w:rPr>
        <w:t xml:space="preserve">מאז חודש אוגוסט </w:t>
      </w:r>
      <w:r>
        <w:rPr>
          <w:rFonts w:ascii="David" w:hAnsi="David"/>
          <w:rtl/>
        </w:rPr>
        <w:t xml:space="preserve">ביחידה לטיפול בהתמכרויות, </w:t>
      </w:r>
      <w:r>
        <w:rPr>
          <w:rFonts w:ascii="David" w:hAnsi="David" w:hint="cs"/>
          <w:rtl/>
        </w:rPr>
        <w:t xml:space="preserve">שיתף פעולה עם גורמי הטיפול, והביע מוטיבציה להשתקם. משכך, </w:t>
      </w:r>
      <w:r>
        <w:rPr>
          <w:rFonts w:ascii="David" w:hAnsi="David"/>
          <w:rtl/>
        </w:rPr>
        <w:t>המל</w:t>
      </w:r>
      <w:r>
        <w:rPr>
          <w:rFonts w:ascii="David" w:hAnsi="David" w:hint="cs"/>
          <w:rtl/>
        </w:rPr>
        <w:t>י</w:t>
      </w:r>
      <w:r>
        <w:rPr>
          <w:rFonts w:ascii="David" w:hAnsi="David"/>
          <w:rtl/>
        </w:rPr>
        <w:t xml:space="preserve">ץ על המשך השתלבותו בטיפול </w:t>
      </w:r>
      <w:r w:rsidRPr="00413CA4">
        <w:rPr>
          <w:rFonts w:ascii="David" w:hAnsi="David"/>
          <w:b/>
          <w:bCs/>
          <w:rtl/>
        </w:rPr>
        <w:t>לתקופה משמעותית</w:t>
      </w:r>
      <w:r w:rsidRPr="00413CA4">
        <w:rPr>
          <w:rFonts w:ascii="David" w:hAnsi="David"/>
          <w:rtl/>
        </w:rPr>
        <w:t>.</w:t>
      </w:r>
      <w:r>
        <w:rPr>
          <w:rFonts w:ascii="David" w:hAnsi="David"/>
          <w:rtl/>
        </w:rPr>
        <w:t xml:space="preserve"> ואולם, מדובר בנאשם אשר העיד על עצמו כי הוא מכור לסמים מזה 30 שנה, מצוי </w:t>
      </w:r>
      <w:r>
        <w:rPr>
          <w:rFonts w:ascii="David" w:hAnsi="David"/>
          <w:b/>
          <w:bCs/>
          <w:rtl/>
        </w:rPr>
        <w:t xml:space="preserve">בשלב ראשוני </w:t>
      </w:r>
      <w:r>
        <w:rPr>
          <w:rFonts w:ascii="David" w:hAnsi="David"/>
          <w:rtl/>
        </w:rPr>
        <w:t>של</w:t>
      </w:r>
      <w:r>
        <w:rPr>
          <w:rFonts w:ascii="David" w:hAnsi="David"/>
          <w:b/>
          <w:bCs/>
          <w:rtl/>
        </w:rPr>
        <w:t xml:space="preserve"> </w:t>
      </w:r>
      <w:r>
        <w:rPr>
          <w:rFonts w:ascii="David" w:hAnsi="David"/>
          <w:rtl/>
        </w:rPr>
        <w:t xml:space="preserve">הטיפול, וניכר כי  ארוכה </w:t>
      </w:r>
      <w:r>
        <w:rPr>
          <w:rFonts w:ascii="David" w:hAnsi="David" w:hint="cs"/>
          <w:rtl/>
        </w:rPr>
        <w:t>הדרך לש</w:t>
      </w:r>
      <w:r>
        <w:rPr>
          <w:rFonts w:ascii="David" w:hAnsi="David"/>
          <w:rtl/>
        </w:rPr>
        <w:t xml:space="preserve">יקומו. </w:t>
      </w:r>
      <w:r>
        <w:rPr>
          <w:rFonts w:ascii="David" w:hAnsi="David" w:hint="cs"/>
          <w:rtl/>
        </w:rPr>
        <w:t xml:space="preserve">לא זו אף זו, בניגוד לתיאור מחויבותו של הנאשם לתהליך השיקומי, ציינו גורמי הטיפול כי </w:t>
      </w:r>
      <w:r>
        <w:rPr>
          <w:rFonts w:ascii="David" w:hAnsi="David"/>
          <w:rtl/>
        </w:rPr>
        <w:t xml:space="preserve">במהלך חודש אוקטובר </w:t>
      </w:r>
      <w:r>
        <w:rPr>
          <w:rFonts w:ascii="David" w:hAnsi="David" w:hint="cs"/>
          <w:rtl/>
        </w:rPr>
        <w:t xml:space="preserve">22' </w:t>
      </w:r>
      <w:r>
        <w:rPr>
          <w:rFonts w:ascii="David" w:hAnsi="David"/>
          <w:rtl/>
        </w:rPr>
        <w:t xml:space="preserve">נעדר </w:t>
      </w:r>
      <w:r>
        <w:rPr>
          <w:rFonts w:ascii="David" w:hAnsi="David" w:hint="cs"/>
          <w:rtl/>
        </w:rPr>
        <w:t xml:space="preserve">הנאשם </w:t>
      </w:r>
      <w:r>
        <w:rPr>
          <w:rFonts w:ascii="David" w:hAnsi="David"/>
          <w:rtl/>
        </w:rPr>
        <w:t>מהמסגרת למשך מספר שבועות, לדבריו, לאור מחלה</w:t>
      </w:r>
      <w:r>
        <w:rPr>
          <w:rFonts w:ascii="David" w:hAnsi="David" w:hint="cs"/>
          <w:rtl/>
        </w:rPr>
        <w:t xml:space="preserve">. בבית המשפט מסר כי נעדר פעם אחת בלבד, בניגוד לאמור בתסקיר. </w:t>
      </w:r>
      <w:r w:rsidRPr="006113EC">
        <w:rPr>
          <w:rFonts w:ascii="David" w:eastAsia="Calibri" w:hAnsi="David" w:hint="cs"/>
          <w:rtl/>
        </w:rPr>
        <w:t xml:space="preserve">(ויש לזכור כי הנאשם החל במסגרת הטיפולית באוגוסט 22, נעדר למשך שבועות באוקטובר 22', והתסקיר הוגש לבית המשפט ב- 15/11/22). </w:t>
      </w:r>
    </w:p>
    <w:p w14:paraId="7F6F025A" w14:textId="77777777" w:rsidR="006113EC" w:rsidRPr="006113EC" w:rsidRDefault="006113EC" w:rsidP="006113EC">
      <w:pPr>
        <w:spacing w:line="360" w:lineRule="auto"/>
        <w:ind w:left="720" w:right="-851"/>
        <w:jc w:val="both"/>
        <w:rPr>
          <w:rFonts w:ascii="David" w:eastAsia="Calibri" w:hAnsi="David"/>
          <w:sz w:val="14"/>
          <w:szCs w:val="14"/>
          <w:rtl/>
        </w:rPr>
      </w:pPr>
    </w:p>
    <w:p w14:paraId="60BA3BC4" w14:textId="77777777" w:rsidR="006113EC" w:rsidRDefault="006113EC" w:rsidP="006113EC">
      <w:pPr>
        <w:tabs>
          <w:tab w:val="left" w:pos="7153"/>
        </w:tabs>
        <w:spacing w:line="360" w:lineRule="auto"/>
        <w:ind w:left="720" w:right="-851"/>
        <w:jc w:val="both"/>
        <w:rPr>
          <w:rFonts w:ascii="David" w:hAnsi="David"/>
          <w:rtl/>
        </w:rPr>
      </w:pPr>
      <w:r>
        <w:rPr>
          <w:rFonts w:ascii="David" w:hAnsi="David"/>
          <w:rtl/>
        </w:rPr>
        <w:t xml:space="preserve">יתירה מכן, </w:t>
      </w:r>
      <w:r>
        <w:rPr>
          <w:rFonts w:ascii="David" w:hAnsi="David" w:hint="cs"/>
          <w:rtl/>
        </w:rPr>
        <w:t xml:space="preserve">לא ניתן שלא להתרשם כי בניגוד לאמור בתסקיר, </w:t>
      </w:r>
      <w:r>
        <w:rPr>
          <w:rFonts w:ascii="David" w:hAnsi="David"/>
          <w:rtl/>
        </w:rPr>
        <w:t xml:space="preserve">הנאשם נטל אחריות חלקית למעשיו. שירות </w:t>
      </w:r>
      <w:r>
        <w:rPr>
          <w:rFonts w:ascii="David" w:hAnsi="David" w:hint="cs"/>
          <w:rtl/>
        </w:rPr>
        <w:t>ה</w:t>
      </w:r>
      <w:r>
        <w:rPr>
          <w:rFonts w:ascii="David" w:hAnsi="David"/>
          <w:rtl/>
        </w:rPr>
        <w:t xml:space="preserve">מבחן התרשם כי הנאשם מתקשה בוויסות דחפיו, כי הוא בעל דפוסי התנהגות עברייניים וכי קיים סיכוי להישנות עבירות דומות בעתיד מצדו. בשים לב חומרת העבירות שביצע, העובדה כי אין זו הסתבכותו הראשונה עם החוק, כי ריצה בעברו עונשים מתונים שנועדו לסייע לו בשיקומו, והוא שב וביצע בתיק הנדון עבירות סמים במדרג חומרה גבוה, משהקים מעבדת סמים גידל כ- 120 שתילים וכן תפרחת וחלקי צמח קנבוס במשקל כולל של </w:t>
      </w:r>
      <w:r>
        <w:rPr>
          <w:rFonts w:ascii="David" w:hAnsi="David"/>
          <w:b/>
          <w:bCs/>
          <w:rtl/>
        </w:rPr>
        <w:t>113.42 ק"ג נטו</w:t>
      </w:r>
      <w:r>
        <w:rPr>
          <w:rFonts w:ascii="David" w:hAnsi="David"/>
          <w:rtl/>
        </w:rPr>
        <w:t>, ומצא לנכון לטעון בפני קצינת המבחן כי גידלם לשימוש עצמי, איני רואה הצדקה לסטות מהמתחם משיקולי שיקום.</w:t>
      </w:r>
    </w:p>
    <w:p w14:paraId="6393BED2" w14:textId="77777777" w:rsidR="006113EC" w:rsidRDefault="006113EC" w:rsidP="006113EC">
      <w:pPr>
        <w:tabs>
          <w:tab w:val="left" w:pos="7153"/>
        </w:tabs>
        <w:ind w:left="720" w:right="-851"/>
        <w:jc w:val="both"/>
        <w:rPr>
          <w:rFonts w:ascii="David" w:hAnsi="David"/>
          <w:rtl/>
        </w:rPr>
      </w:pPr>
      <w:r>
        <w:rPr>
          <w:rFonts w:ascii="David" w:hAnsi="David"/>
          <w:rtl/>
        </w:rPr>
        <w:t xml:space="preserve">   </w:t>
      </w:r>
    </w:p>
    <w:p w14:paraId="360C585B" w14:textId="77777777" w:rsidR="006113EC" w:rsidRPr="006113EC" w:rsidRDefault="006113EC" w:rsidP="006113EC">
      <w:pPr>
        <w:spacing w:line="360" w:lineRule="auto"/>
        <w:ind w:left="720" w:right="-851"/>
        <w:jc w:val="both"/>
        <w:rPr>
          <w:rFonts w:ascii="David" w:eastAsia="Calibri" w:hAnsi="David"/>
          <w:rtl/>
        </w:rPr>
      </w:pPr>
      <w:r w:rsidRPr="006113EC">
        <w:rPr>
          <w:rFonts w:ascii="David" w:eastAsia="Calibri" w:hAnsi="David" w:hint="cs"/>
          <w:rtl/>
        </w:rPr>
        <w:t xml:space="preserve">נוכח כל האמור לעיל, והעדר אמינותו של הנאשם, יש קושי להימנע מהרושם שהמוטיבציה שלו לשיתוף הפעולה עם גורמי הטיפול נובעת מההליך הפלילי דנא ומחששו להישלח למאסר בפועל לתקופה משמעותית; ויודגש כי </w:t>
      </w:r>
      <w:r w:rsidRPr="00065C19">
        <w:rPr>
          <w:rFonts w:ascii="David" w:eastAsia="Calibri" w:hAnsi="David" w:hint="cs"/>
          <w:rtl/>
        </w:rPr>
        <w:t>שליחתו של הנאשם לשירות המבחן לקבלת תסקיר נועדה לקבל נתונים אודותיו, ולא על מנת להתחיל תהליך גמילה שאותו לא החל בזמן אמת.</w:t>
      </w:r>
    </w:p>
    <w:p w14:paraId="12A65B46" w14:textId="77777777" w:rsidR="006113EC" w:rsidRPr="004507CE" w:rsidRDefault="006113EC" w:rsidP="006113EC">
      <w:pPr>
        <w:tabs>
          <w:tab w:val="left" w:pos="7153"/>
        </w:tabs>
        <w:spacing w:line="360" w:lineRule="auto"/>
        <w:ind w:left="720" w:right="-851"/>
        <w:jc w:val="both"/>
        <w:rPr>
          <w:rFonts w:ascii="David" w:hAnsi="David"/>
          <w:sz w:val="6"/>
          <w:szCs w:val="6"/>
          <w:rtl/>
        </w:rPr>
      </w:pPr>
    </w:p>
    <w:p w14:paraId="13085976" w14:textId="77777777" w:rsidR="006113EC" w:rsidRPr="008909FE" w:rsidRDefault="006113EC" w:rsidP="006113EC">
      <w:pPr>
        <w:tabs>
          <w:tab w:val="left" w:pos="7153"/>
        </w:tabs>
        <w:spacing w:line="360" w:lineRule="auto"/>
        <w:ind w:left="720" w:right="-851"/>
        <w:jc w:val="both"/>
        <w:rPr>
          <w:rFonts w:ascii="David" w:hAnsi="David"/>
          <w:sz w:val="8"/>
          <w:szCs w:val="8"/>
          <w:rtl/>
        </w:rPr>
      </w:pPr>
    </w:p>
    <w:p w14:paraId="425CACDA" w14:textId="77777777" w:rsidR="006113EC" w:rsidRPr="004507CE" w:rsidRDefault="006113EC" w:rsidP="006113EC">
      <w:pPr>
        <w:spacing w:line="360" w:lineRule="auto"/>
        <w:ind w:left="720" w:right="-851"/>
        <w:jc w:val="both"/>
        <w:rPr>
          <w:rFonts w:ascii="David" w:hAnsi="David"/>
          <w:sz w:val="6"/>
          <w:szCs w:val="6"/>
          <w:rtl/>
        </w:rPr>
      </w:pPr>
      <w:r>
        <w:rPr>
          <w:rFonts w:ascii="David" w:hAnsi="David" w:hint="cs"/>
          <w:rtl/>
        </w:rPr>
        <w:t xml:space="preserve">כך או כך, </w:t>
      </w:r>
      <w:r>
        <w:rPr>
          <w:rFonts w:ascii="David" w:hAnsi="David"/>
          <w:rtl/>
        </w:rPr>
        <w:t xml:space="preserve"> אין עניינו עונה על תנאיו של </w:t>
      </w:r>
      <w:hyperlink r:id="rId82" w:history="1">
        <w:r w:rsidR="002060AE" w:rsidRPr="002060AE">
          <w:rPr>
            <w:rStyle w:val="Hyperlink"/>
            <w:rFonts w:ascii="David" w:hAnsi="David"/>
            <w:rtl/>
          </w:rPr>
          <w:t>סעיף 40ד(א)</w:t>
        </w:r>
      </w:hyperlink>
      <w:r>
        <w:rPr>
          <w:rFonts w:ascii="David" w:hAnsi="David"/>
          <w:rtl/>
        </w:rPr>
        <w:t xml:space="preserve"> ל</w:t>
      </w:r>
      <w:hyperlink r:id="rId83" w:history="1">
        <w:r w:rsidR="00CD5C2A" w:rsidRPr="00CD5C2A">
          <w:rPr>
            <w:rFonts w:ascii="David" w:hAnsi="David"/>
            <w:color w:val="0000FF"/>
            <w:u w:val="single"/>
            <w:rtl/>
          </w:rPr>
          <w:t>חוק העונשין</w:t>
        </w:r>
      </w:hyperlink>
      <w:r>
        <w:rPr>
          <w:rFonts w:ascii="David" w:hAnsi="David"/>
          <w:rtl/>
        </w:rPr>
        <w:t xml:space="preserve"> - </w:t>
      </w:r>
      <w:r>
        <w:rPr>
          <w:rFonts w:ascii="Miriam" w:hAnsi="Miriam" w:cs="Miriam"/>
          <w:rtl/>
        </w:rPr>
        <w:t>"... כי הנאשם השתקם או כי קיים סיכוי של ממש שישתקם"</w:t>
      </w:r>
      <w:r>
        <w:rPr>
          <w:rFonts w:ascii="David" w:hAnsi="David"/>
          <w:rtl/>
        </w:rPr>
        <w:t xml:space="preserve">, המצדיק סטייה מהמתחם משיקולי שיקום. טענת </w:t>
      </w:r>
      <w:r>
        <w:rPr>
          <w:rFonts w:ascii="David" w:hAnsi="David" w:hint="cs"/>
          <w:rtl/>
        </w:rPr>
        <w:t>ההגנה</w:t>
      </w:r>
      <w:r>
        <w:rPr>
          <w:rFonts w:ascii="David" w:hAnsi="David"/>
          <w:rtl/>
        </w:rPr>
        <w:t xml:space="preserve"> בדבר קיומם של סיכוי שיקום מובהקים בעניינו של הנאשם, אינה עולה מהתסקיר בעניינו, נוכח השלב הטיפולי ההתחלתי בו הוא מצוי. </w:t>
      </w:r>
    </w:p>
    <w:p w14:paraId="78600EBE" w14:textId="77777777" w:rsidR="006113EC" w:rsidRPr="00123B15" w:rsidRDefault="006113EC" w:rsidP="006113EC">
      <w:pPr>
        <w:tabs>
          <w:tab w:val="left" w:pos="7153"/>
        </w:tabs>
        <w:spacing w:line="360" w:lineRule="auto"/>
        <w:ind w:left="720" w:right="-851"/>
        <w:jc w:val="both"/>
        <w:rPr>
          <w:rFonts w:ascii="David" w:hAnsi="David"/>
          <w:sz w:val="10"/>
          <w:szCs w:val="10"/>
          <w:rtl/>
        </w:rPr>
      </w:pPr>
    </w:p>
    <w:p w14:paraId="18229047" w14:textId="77777777" w:rsidR="006113EC" w:rsidRDefault="006113EC" w:rsidP="006113EC">
      <w:pPr>
        <w:tabs>
          <w:tab w:val="left" w:pos="7153"/>
        </w:tabs>
        <w:spacing w:line="360" w:lineRule="auto"/>
        <w:ind w:left="720" w:right="-851"/>
        <w:jc w:val="both"/>
        <w:rPr>
          <w:rFonts w:ascii="David" w:hAnsi="David"/>
          <w:rtl/>
        </w:rPr>
      </w:pPr>
      <w:r>
        <w:rPr>
          <w:rFonts w:ascii="David" w:hAnsi="David"/>
          <w:rtl/>
        </w:rPr>
        <w:t xml:space="preserve">אם יחפוץ הנאשם לעבור הליך שיקומי, להיגמל מסמים ולשנות את אורחות חייו, פתוחה בפניו הדרך לעשות כן במסגרת הטיפולים המוצעים על ידי שב"ס. </w:t>
      </w:r>
    </w:p>
    <w:p w14:paraId="0105B403" w14:textId="77777777" w:rsidR="006113EC" w:rsidRPr="004507CE" w:rsidRDefault="006113EC" w:rsidP="006113EC">
      <w:pPr>
        <w:tabs>
          <w:tab w:val="left" w:pos="7153"/>
        </w:tabs>
        <w:spacing w:line="360" w:lineRule="auto"/>
        <w:ind w:left="720" w:right="-851"/>
        <w:jc w:val="both"/>
        <w:rPr>
          <w:rFonts w:ascii="David" w:hAnsi="David"/>
          <w:sz w:val="12"/>
          <w:szCs w:val="12"/>
          <w:rtl/>
        </w:rPr>
      </w:pPr>
    </w:p>
    <w:p w14:paraId="52D77DC1" w14:textId="77777777" w:rsidR="006113EC" w:rsidRDefault="006113EC" w:rsidP="006113EC">
      <w:pPr>
        <w:spacing w:line="360" w:lineRule="auto"/>
        <w:ind w:left="720" w:right="-851"/>
        <w:jc w:val="both"/>
        <w:rPr>
          <w:rFonts w:ascii="David" w:hAnsi="David"/>
          <w:rtl/>
        </w:rPr>
      </w:pPr>
      <w:r>
        <w:rPr>
          <w:rFonts w:ascii="David" w:hAnsi="David"/>
          <w:rtl/>
        </w:rPr>
        <w:t>אשר למצבו הבריאותי של הנאשם</w:t>
      </w:r>
      <w:r>
        <w:rPr>
          <w:rFonts w:ascii="David" w:hAnsi="David" w:hint="cs"/>
          <w:rtl/>
        </w:rPr>
        <w:t xml:space="preserve">, </w:t>
      </w:r>
      <w:r>
        <w:rPr>
          <w:rFonts w:ascii="David" w:hAnsi="David"/>
          <w:rtl/>
        </w:rPr>
        <w:t>הנאשם יוכל להמשיך ולקבל את הטיפול המתאים לבעיה הקרדיולוגית ממנה סובל במסגרת שירות בתי הסוהר</w:t>
      </w:r>
      <w:r>
        <w:rPr>
          <w:rFonts w:ascii="David" w:hAnsi="David" w:hint="cs"/>
          <w:rtl/>
        </w:rPr>
        <w:t>.</w:t>
      </w:r>
    </w:p>
    <w:p w14:paraId="30002477" w14:textId="77777777" w:rsidR="006113EC" w:rsidRPr="00123B15" w:rsidRDefault="006113EC" w:rsidP="006113EC">
      <w:pPr>
        <w:tabs>
          <w:tab w:val="left" w:pos="7153"/>
        </w:tabs>
        <w:spacing w:line="360" w:lineRule="auto"/>
        <w:ind w:left="720" w:right="-851"/>
        <w:jc w:val="both"/>
        <w:rPr>
          <w:rFonts w:ascii="David" w:hAnsi="David"/>
          <w:sz w:val="10"/>
          <w:szCs w:val="10"/>
          <w:rtl/>
        </w:rPr>
      </w:pPr>
    </w:p>
    <w:p w14:paraId="1083B5E3" w14:textId="77777777" w:rsidR="006113EC" w:rsidRPr="004507CE" w:rsidRDefault="006113EC" w:rsidP="006113EC">
      <w:pPr>
        <w:spacing w:line="360" w:lineRule="auto"/>
        <w:ind w:left="720" w:right="-851"/>
        <w:jc w:val="both"/>
        <w:rPr>
          <w:rFonts w:ascii="David" w:hAnsi="David"/>
          <w:sz w:val="2"/>
          <w:szCs w:val="2"/>
          <w:rtl/>
        </w:rPr>
      </w:pPr>
    </w:p>
    <w:p w14:paraId="27E571F9" w14:textId="77777777" w:rsidR="006113EC" w:rsidRDefault="006113EC" w:rsidP="006113EC">
      <w:pPr>
        <w:tabs>
          <w:tab w:val="left" w:pos="7153"/>
        </w:tabs>
        <w:spacing w:line="360" w:lineRule="auto"/>
        <w:ind w:left="720" w:right="-851"/>
        <w:jc w:val="both"/>
        <w:rPr>
          <w:rFonts w:ascii="David" w:hAnsi="David"/>
          <w:rtl/>
        </w:rPr>
      </w:pPr>
      <w:r>
        <w:rPr>
          <w:rFonts w:ascii="David" w:hAnsi="David" w:hint="cs"/>
          <w:b/>
          <w:bCs/>
          <w:rtl/>
        </w:rPr>
        <w:t>ח</w:t>
      </w:r>
      <w:r>
        <w:rPr>
          <w:rFonts w:ascii="David" w:hAnsi="David"/>
          <w:rtl/>
        </w:rPr>
        <w:t xml:space="preserve">. </w:t>
      </w:r>
      <w:r>
        <w:rPr>
          <w:rFonts w:ascii="David" w:hAnsi="David"/>
          <w:b/>
          <w:bCs/>
          <w:rtl/>
        </w:rPr>
        <w:t>לסיכום</w:t>
      </w:r>
      <w:r>
        <w:rPr>
          <w:rFonts w:ascii="David" w:hAnsi="David"/>
          <w:rtl/>
        </w:rPr>
        <w:t xml:space="preserve">, נוכח החומרה הגלומה בעבירות </w:t>
      </w:r>
      <w:r>
        <w:rPr>
          <w:rFonts w:ascii="David" w:hAnsi="David" w:hint="cs"/>
          <w:rtl/>
        </w:rPr>
        <w:t xml:space="preserve">שביצע הנאשם, </w:t>
      </w:r>
      <w:r>
        <w:rPr>
          <w:rFonts w:ascii="David" w:hAnsi="David"/>
          <w:rtl/>
        </w:rPr>
        <w:t xml:space="preserve">משיקולים של אינטרס ההגנה על הציבור, שלומו ובריאותו, וכן משיקולי גמול והרתעת היחיד והרבים, </w:t>
      </w:r>
      <w:r>
        <w:rPr>
          <w:rFonts w:ascii="David" w:hAnsi="David" w:hint="cs"/>
          <w:rtl/>
        </w:rPr>
        <w:t>אין מקום לסטייה</w:t>
      </w:r>
      <w:r>
        <w:rPr>
          <w:rFonts w:ascii="David" w:hAnsi="David"/>
          <w:rtl/>
        </w:rPr>
        <w:t xml:space="preserve"> ממתחם הענישה ההולם את מעשיו של הנאשם. יחד עם זאת, נוכח מכלול השיקולים הנזקפים לזכותו של הנאשם שהחל בתהליך שיקום כמפורט לעיל, וכדי לעודד אותו לעבור הליך טיפולי בין כתלי הכלא, אני רואה </w:t>
      </w:r>
      <w:r>
        <w:rPr>
          <w:rFonts w:ascii="David" w:hAnsi="David" w:hint="cs"/>
          <w:rtl/>
        </w:rPr>
        <w:t>לגזור את דינו ברף התחתון של מתחם הענישה אשר נקבע.</w:t>
      </w:r>
      <w:r>
        <w:rPr>
          <w:rFonts w:ascii="David" w:hAnsi="David"/>
          <w:rtl/>
        </w:rPr>
        <w:t xml:space="preserve"> </w:t>
      </w:r>
    </w:p>
    <w:p w14:paraId="28523340" w14:textId="77777777" w:rsidR="006113EC" w:rsidRPr="008909FE" w:rsidRDefault="006113EC" w:rsidP="006113EC">
      <w:pPr>
        <w:tabs>
          <w:tab w:val="left" w:pos="7153"/>
        </w:tabs>
        <w:spacing w:line="360" w:lineRule="auto"/>
        <w:ind w:left="720" w:right="-851"/>
        <w:jc w:val="both"/>
        <w:rPr>
          <w:rFonts w:ascii="David" w:hAnsi="David"/>
          <w:sz w:val="4"/>
          <w:szCs w:val="4"/>
          <w:rtl/>
        </w:rPr>
      </w:pPr>
    </w:p>
    <w:p w14:paraId="7484F743" w14:textId="77777777" w:rsidR="006113EC" w:rsidRPr="006113EC" w:rsidRDefault="006113EC" w:rsidP="006113EC">
      <w:pPr>
        <w:spacing w:line="360" w:lineRule="auto"/>
        <w:ind w:right="-851" w:firstLine="720"/>
        <w:jc w:val="both"/>
        <w:rPr>
          <w:rFonts w:ascii="David" w:hAnsi="David" w:cs="Arial"/>
          <w:b/>
          <w:bCs/>
          <w:sz w:val="8"/>
          <w:szCs w:val="8"/>
          <w:u w:val="single"/>
          <w:rtl/>
        </w:rPr>
      </w:pPr>
    </w:p>
    <w:p w14:paraId="2C0EBD74" w14:textId="77777777" w:rsidR="006113EC" w:rsidRDefault="006113EC" w:rsidP="006113EC">
      <w:pPr>
        <w:spacing w:line="360" w:lineRule="auto"/>
        <w:ind w:right="-851" w:firstLine="720"/>
        <w:jc w:val="both"/>
        <w:rPr>
          <w:rFonts w:ascii="David" w:hAnsi="David"/>
          <w:b/>
          <w:bCs/>
          <w:u w:val="single"/>
          <w:rtl/>
        </w:rPr>
      </w:pPr>
      <w:r>
        <w:rPr>
          <w:rFonts w:ascii="David" w:hAnsi="David"/>
          <w:b/>
          <w:bCs/>
          <w:u w:val="single"/>
          <w:rtl/>
        </w:rPr>
        <w:t>סוף דבר</w:t>
      </w:r>
    </w:p>
    <w:p w14:paraId="4C86C536" w14:textId="77777777" w:rsidR="006113EC" w:rsidRDefault="006113EC" w:rsidP="006113EC">
      <w:pPr>
        <w:spacing w:line="360" w:lineRule="auto"/>
        <w:ind w:right="-851"/>
        <w:jc w:val="both"/>
        <w:rPr>
          <w:rFonts w:ascii="David" w:hAnsi="David"/>
          <w:rtl/>
        </w:rPr>
      </w:pPr>
      <w:r>
        <w:rPr>
          <w:rFonts w:ascii="David" w:hAnsi="David"/>
          <w:b/>
          <w:bCs/>
          <w:rtl/>
        </w:rPr>
        <w:t>26.</w:t>
      </w:r>
      <w:r>
        <w:rPr>
          <w:rFonts w:ascii="David" w:hAnsi="David"/>
          <w:rtl/>
        </w:rPr>
        <w:tab/>
        <w:t>נוכח כל המקובץ לעיל, אני רואה להטיל על הנאשם עונשים כדלהלן:</w:t>
      </w:r>
    </w:p>
    <w:p w14:paraId="694879B0" w14:textId="77777777" w:rsidR="006113EC" w:rsidRPr="00123B15" w:rsidRDefault="006113EC" w:rsidP="006113EC">
      <w:pPr>
        <w:spacing w:line="360" w:lineRule="auto"/>
        <w:ind w:right="-851"/>
        <w:jc w:val="both"/>
        <w:rPr>
          <w:rFonts w:ascii="David" w:hAnsi="David"/>
          <w:sz w:val="12"/>
          <w:szCs w:val="12"/>
          <w:rtl/>
        </w:rPr>
      </w:pPr>
    </w:p>
    <w:p w14:paraId="1C71434F" w14:textId="77777777" w:rsidR="006113EC" w:rsidRDefault="006113EC" w:rsidP="006113EC">
      <w:pPr>
        <w:spacing w:line="360" w:lineRule="auto"/>
        <w:ind w:right="-851" w:firstLine="720"/>
        <w:jc w:val="both"/>
        <w:rPr>
          <w:rFonts w:ascii="David" w:hAnsi="David"/>
          <w:rtl/>
        </w:rPr>
      </w:pPr>
      <w:r w:rsidRPr="004507CE">
        <w:rPr>
          <w:rFonts w:ascii="David" w:hAnsi="David"/>
          <w:b/>
          <w:bCs/>
          <w:rtl/>
        </w:rPr>
        <w:t>א. 25 חודשי מאסר בפועל,</w:t>
      </w:r>
      <w:r w:rsidRPr="004507CE">
        <w:rPr>
          <w:rFonts w:ascii="David" w:hAnsi="David"/>
          <w:rtl/>
        </w:rPr>
        <w:t xml:space="preserve"> בניכוי ימי מעצרו בתיק זה בין התאריכים  14/3/22 - 23/3/22.</w:t>
      </w:r>
      <w:r>
        <w:rPr>
          <w:rFonts w:ascii="David" w:hAnsi="David"/>
          <w:rtl/>
        </w:rPr>
        <w:t xml:space="preserve"> </w:t>
      </w:r>
    </w:p>
    <w:p w14:paraId="402FF688" w14:textId="77777777" w:rsidR="006113EC" w:rsidRPr="00954152" w:rsidRDefault="006113EC" w:rsidP="006113EC">
      <w:pPr>
        <w:spacing w:line="360" w:lineRule="auto"/>
        <w:ind w:right="-851" w:firstLine="720"/>
        <w:jc w:val="both"/>
        <w:rPr>
          <w:rFonts w:ascii="David" w:hAnsi="David"/>
          <w:sz w:val="14"/>
          <w:szCs w:val="14"/>
          <w:rtl/>
        </w:rPr>
      </w:pPr>
    </w:p>
    <w:p w14:paraId="0B11882A" w14:textId="77777777" w:rsidR="006113EC" w:rsidRDefault="006113EC" w:rsidP="006113EC">
      <w:pPr>
        <w:spacing w:line="360" w:lineRule="auto"/>
        <w:ind w:left="720" w:right="-851"/>
        <w:jc w:val="both"/>
        <w:rPr>
          <w:rFonts w:ascii="David" w:hAnsi="David"/>
          <w:rtl/>
        </w:rPr>
      </w:pPr>
      <w:r>
        <w:rPr>
          <w:rFonts w:ascii="David" w:hAnsi="David"/>
          <w:b/>
          <w:bCs/>
          <w:rtl/>
        </w:rPr>
        <w:t>ב. מאסר על תנאי למשך 18 חודשים</w:t>
      </w:r>
      <w:r>
        <w:rPr>
          <w:rFonts w:ascii="David" w:hAnsi="David"/>
          <w:rtl/>
        </w:rPr>
        <w:t xml:space="preserve">, שהנאשם לא יישא בו זולת אם יעבור בתוך 3 שנים מיום שחרורו עבירת סמים מסוג פשע, ויורשע בה בתוך תקופת התנאי או לאחריה. </w:t>
      </w:r>
    </w:p>
    <w:p w14:paraId="3AA1750C" w14:textId="77777777" w:rsidR="006113EC" w:rsidRPr="00123B15" w:rsidRDefault="006113EC" w:rsidP="006113EC">
      <w:pPr>
        <w:spacing w:line="360" w:lineRule="auto"/>
        <w:ind w:left="720" w:right="-851"/>
        <w:jc w:val="both"/>
        <w:rPr>
          <w:rFonts w:ascii="David" w:hAnsi="David"/>
          <w:sz w:val="14"/>
          <w:szCs w:val="14"/>
          <w:rtl/>
        </w:rPr>
      </w:pPr>
    </w:p>
    <w:p w14:paraId="5F141344" w14:textId="77777777" w:rsidR="006113EC" w:rsidRDefault="006113EC" w:rsidP="006113EC">
      <w:pPr>
        <w:spacing w:line="360" w:lineRule="auto"/>
        <w:ind w:left="720" w:right="-851"/>
        <w:jc w:val="both"/>
        <w:rPr>
          <w:rFonts w:ascii="David" w:hAnsi="David"/>
          <w:rtl/>
        </w:rPr>
      </w:pPr>
      <w:r>
        <w:rPr>
          <w:rFonts w:ascii="David" w:hAnsi="David"/>
          <w:b/>
          <w:bCs/>
          <w:rtl/>
        </w:rPr>
        <w:t>מאסר על תנאי למשך 6 חודשים</w:t>
      </w:r>
      <w:r>
        <w:rPr>
          <w:rFonts w:ascii="David" w:hAnsi="David"/>
          <w:rtl/>
        </w:rPr>
        <w:t>, שהנאשם לא יישא בו אלא אם יעבור בתוך 3 שנים מיום שחרורו עבירות של נטילת חשמל ו/או שימוש והחזקת סמים לצריכה עצמית ו/או עבירת שיבוש מהלכי משפט, ויורשע בתוך תקופת התנאי או לאחריה.</w:t>
      </w:r>
    </w:p>
    <w:p w14:paraId="2034039A" w14:textId="77777777" w:rsidR="006113EC" w:rsidRPr="00123B15" w:rsidRDefault="006113EC" w:rsidP="006113EC">
      <w:pPr>
        <w:spacing w:line="360" w:lineRule="auto"/>
        <w:ind w:left="720" w:right="-851"/>
        <w:jc w:val="both"/>
        <w:rPr>
          <w:rFonts w:ascii="David" w:hAnsi="David"/>
          <w:sz w:val="10"/>
          <w:szCs w:val="10"/>
          <w:rtl/>
        </w:rPr>
      </w:pPr>
    </w:p>
    <w:p w14:paraId="067AF401" w14:textId="77777777" w:rsidR="006113EC" w:rsidRDefault="006113EC" w:rsidP="006113EC">
      <w:pPr>
        <w:spacing w:line="360" w:lineRule="auto"/>
        <w:ind w:right="-851" w:firstLine="720"/>
        <w:jc w:val="both"/>
        <w:rPr>
          <w:rFonts w:ascii="David" w:hAnsi="David"/>
          <w:b/>
          <w:bCs/>
          <w:sz w:val="2"/>
          <w:szCs w:val="2"/>
          <w:rtl/>
        </w:rPr>
      </w:pPr>
    </w:p>
    <w:p w14:paraId="35EF81A9" w14:textId="77777777" w:rsidR="006113EC" w:rsidRDefault="006113EC" w:rsidP="006113EC">
      <w:pPr>
        <w:spacing w:line="360" w:lineRule="auto"/>
        <w:ind w:right="-851" w:firstLine="720"/>
        <w:jc w:val="both"/>
        <w:rPr>
          <w:rFonts w:ascii="David" w:hAnsi="David"/>
          <w:rtl/>
        </w:rPr>
      </w:pPr>
      <w:r>
        <w:rPr>
          <w:rFonts w:ascii="David" w:hAnsi="David"/>
          <w:b/>
          <w:bCs/>
          <w:rtl/>
        </w:rPr>
        <w:t>ג.</w:t>
      </w:r>
      <w:r>
        <w:rPr>
          <w:rFonts w:ascii="David" w:hAnsi="David"/>
          <w:rtl/>
        </w:rPr>
        <w:t xml:space="preserve"> קנס בסך </w:t>
      </w:r>
      <w:r>
        <w:rPr>
          <w:rFonts w:ascii="David" w:hAnsi="David"/>
          <w:b/>
          <w:bCs/>
          <w:rtl/>
        </w:rPr>
        <w:t>10,000</w:t>
      </w:r>
      <w:r>
        <w:rPr>
          <w:rFonts w:ascii="David" w:hAnsi="David"/>
          <w:rtl/>
        </w:rPr>
        <w:t xml:space="preserve"> ₪ או  40 ימי מאסר תחתיו. </w:t>
      </w:r>
    </w:p>
    <w:p w14:paraId="404E0C2F" w14:textId="77777777" w:rsidR="006113EC" w:rsidRPr="008909FE" w:rsidRDefault="006113EC" w:rsidP="006113EC">
      <w:pPr>
        <w:spacing w:line="360" w:lineRule="auto"/>
        <w:ind w:right="-851" w:firstLine="720"/>
        <w:jc w:val="both"/>
        <w:rPr>
          <w:rFonts w:ascii="David" w:hAnsi="David"/>
          <w:sz w:val="12"/>
          <w:szCs w:val="12"/>
          <w:rtl/>
        </w:rPr>
      </w:pPr>
    </w:p>
    <w:p w14:paraId="0D362E1C" w14:textId="77777777" w:rsidR="006113EC" w:rsidRDefault="006113EC" w:rsidP="006113EC">
      <w:pPr>
        <w:spacing w:line="360" w:lineRule="auto"/>
        <w:ind w:left="720" w:right="-851"/>
        <w:jc w:val="both"/>
        <w:rPr>
          <w:rFonts w:ascii="David" w:hAnsi="David"/>
          <w:rtl/>
        </w:rPr>
      </w:pPr>
      <w:r>
        <w:rPr>
          <w:rFonts w:ascii="David" w:hAnsi="David"/>
          <w:rtl/>
        </w:rPr>
        <w:t>הקנס ישולם ב- 2</w:t>
      </w:r>
      <w:r>
        <w:rPr>
          <w:rFonts w:ascii="David" w:hAnsi="David" w:hint="cs"/>
          <w:rtl/>
        </w:rPr>
        <w:t>5</w:t>
      </w:r>
      <w:r>
        <w:rPr>
          <w:rFonts w:ascii="David" w:hAnsi="David"/>
          <w:rtl/>
        </w:rPr>
        <w:t xml:space="preserve"> תשלומים שווים חודשיים ורצופים החל מיום</w:t>
      </w:r>
      <w:r>
        <w:rPr>
          <w:rFonts w:ascii="David" w:hAnsi="David" w:hint="cs"/>
          <w:rtl/>
        </w:rPr>
        <w:t xml:space="preserve"> 1/3/23 </w:t>
      </w:r>
      <w:r>
        <w:rPr>
          <w:rFonts w:ascii="David" w:hAnsi="David"/>
          <w:rtl/>
        </w:rPr>
        <w:t>ובכל אחד לחודש שלאחריו. אם לא ישולם סכום כלשהו במועדו תעמוד יתרת הקנס כולה לפירעון מידי.</w:t>
      </w:r>
    </w:p>
    <w:p w14:paraId="7293A323" w14:textId="77777777" w:rsidR="006113EC" w:rsidRPr="00954152" w:rsidRDefault="006113EC" w:rsidP="006113EC">
      <w:pPr>
        <w:spacing w:line="360" w:lineRule="auto"/>
        <w:ind w:left="720" w:right="-851"/>
        <w:jc w:val="both"/>
        <w:rPr>
          <w:rFonts w:ascii="David" w:hAnsi="David"/>
          <w:sz w:val="14"/>
          <w:szCs w:val="14"/>
          <w:rtl/>
        </w:rPr>
      </w:pPr>
    </w:p>
    <w:p w14:paraId="24E6740C" w14:textId="77777777" w:rsidR="006113EC" w:rsidRDefault="006113EC" w:rsidP="006113EC">
      <w:pPr>
        <w:spacing w:line="360" w:lineRule="auto"/>
        <w:ind w:left="720" w:right="-851"/>
        <w:jc w:val="both"/>
        <w:rPr>
          <w:rFonts w:ascii="David" w:hAnsi="David"/>
          <w:rtl/>
        </w:rPr>
      </w:pPr>
      <w:r w:rsidRPr="00954152">
        <w:rPr>
          <w:rFonts w:ascii="David" w:hAnsi="David" w:hint="cs"/>
          <w:b/>
          <w:bCs/>
          <w:rtl/>
        </w:rPr>
        <w:t>ד.</w:t>
      </w:r>
      <w:r>
        <w:rPr>
          <w:rFonts w:ascii="David" w:hAnsi="David" w:hint="cs"/>
          <w:rtl/>
        </w:rPr>
        <w:t xml:space="preserve"> בהעדר מידע לגבי חובו של הנאשם לחברת החשמל, איני רואה לפסוק לה פיצוי כספי. </w:t>
      </w:r>
    </w:p>
    <w:p w14:paraId="37FEAD6D" w14:textId="77777777" w:rsidR="006113EC" w:rsidRPr="008909FE" w:rsidRDefault="006113EC" w:rsidP="006113EC">
      <w:pPr>
        <w:spacing w:line="360" w:lineRule="auto"/>
        <w:ind w:right="-851"/>
        <w:jc w:val="both"/>
        <w:rPr>
          <w:rFonts w:ascii="David" w:hAnsi="David"/>
          <w:sz w:val="16"/>
          <w:szCs w:val="16"/>
          <w:rtl/>
        </w:rPr>
      </w:pPr>
    </w:p>
    <w:p w14:paraId="405009DC" w14:textId="77777777" w:rsidR="006113EC" w:rsidRDefault="006113EC" w:rsidP="006113EC">
      <w:pPr>
        <w:spacing w:line="360" w:lineRule="auto"/>
        <w:ind w:left="720" w:right="-851" w:hanging="720"/>
        <w:jc w:val="both"/>
        <w:rPr>
          <w:rFonts w:ascii="David" w:hAnsi="David"/>
          <w:rtl/>
        </w:rPr>
      </w:pPr>
      <w:r>
        <w:rPr>
          <w:rFonts w:ascii="David" w:hAnsi="David"/>
          <w:b/>
          <w:bCs/>
          <w:rtl/>
        </w:rPr>
        <w:t xml:space="preserve">27. </w:t>
      </w:r>
      <w:r>
        <w:rPr>
          <w:rFonts w:ascii="David" w:hAnsi="David"/>
          <w:b/>
          <w:bCs/>
          <w:rtl/>
        </w:rPr>
        <w:tab/>
      </w:r>
      <w:r>
        <w:rPr>
          <w:rFonts w:ascii="David" w:hAnsi="David"/>
          <w:rtl/>
        </w:rPr>
        <w:t>נוכח ההסכמ</w:t>
      </w:r>
      <w:r>
        <w:rPr>
          <w:rFonts w:ascii="David" w:hAnsi="David" w:hint="cs"/>
          <w:rtl/>
        </w:rPr>
        <w:t>ות</w:t>
      </w:r>
      <w:r>
        <w:rPr>
          <w:rFonts w:ascii="David" w:hAnsi="David"/>
          <w:rtl/>
        </w:rPr>
        <w:t xml:space="preserve"> אליה הגיעו הצדדים בעניין בקשת החילוט של המאשימה, </w:t>
      </w:r>
      <w:r>
        <w:rPr>
          <w:rFonts w:ascii="David" w:hAnsi="David" w:hint="cs"/>
          <w:rtl/>
        </w:rPr>
        <w:t>כמפורט לעיל</w:t>
      </w:r>
      <w:r>
        <w:rPr>
          <w:rFonts w:ascii="David" w:hAnsi="David"/>
          <w:rtl/>
        </w:rPr>
        <w:t xml:space="preserve">  אני מורה כדלהלן: </w:t>
      </w:r>
    </w:p>
    <w:p w14:paraId="59971FE7" w14:textId="77777777" w:rsidR="006113EC" w:rsidRPr="003A4FD4" w:rsidRDefault="006113EC" w:rsidP="006113EC">
      <w:pPr>
        <w:spacing w:line="360" w:lineRule="auto"/>
        <w:ind w:left="720" w:right="-851" w:hanging="720"/>
        <w:jc w:val="both"/>
        <w:rPr>
          <w:rFonts w:ascii="David" w:hAnsi="David"/>
          <w:sz w:val="10"/>
          <w:szCs w:val="10"/>
          <w:rtl/>
        </w:rPr>
      </w:pPr>
    </w:p>
    <w:p w14:paraId="15AFB8BD" w14:textId="77777777" w:rsidR="006113EC" w:rsidRDefault="006113EC" w:rsidP="006113EC">
      <w:pPr>
        <w:spacing w:line="360" w:lineRule="auto"/>
        <w:ind w:left="720" w:right="-851"/>
        <w:jc w:val="both"/>
        <w:rPr>
          <w:rFonts w:ascii="David" w:hAnsi="David"/>
          <w:rtl/>
        </w:rPr>
      </w:pPr>
      <w:r w:rsidRPr="00123B15">
        <w:rPr>
          <w:rFonts w:ascii="David" w:hAnsi="David"/>
          <w:b/>
          <w:bCs/>
          <w:rtl/>
        </w:rPr>
        <w:t>א.</w:t>
      </w:r>
      <w:r>
        <w:rPr>
          <w:rFonts w:ascii="David" w:hAnsi="David"/>
          <w:rtl/>
        </w:rPr>
        <w:t xml:space="preserve"> חלף חילוט</w:t>
      </w:r>
      <w:r>
        <w:rPr>
          <w:rFonts w:ascii="David" w:hAnsi="David" w:hint="cs"/>
          <w:rtl/>
        </w:rPr>
        <w:t xml:space="preserve">ו של </w:t>
      </w:r>
      <w:r>
        <w:rPr>
          <w:rFonts w:ascii="David" w:hAnsi="David"/>
          <w:rtl/>
        </w:rPr>
        <w:t>רכב מרצדס מ.ר 90-217-68 (להלן: הרכב)</w:t>
      </w:r>
      <w:r>
        <w:rPr>
          <w:rFonts w:ascii="David" w:hAnsi="David" w:hint="cs"/>
          <w:rtl/>
        </w:rPr>
        <w:t>,</w:t>
      </w:r>
      <w:r>
        <w:rPr>
          <w:rFonts w:ascii="David" w:hAnsi="David"/>
          <w:rtl/>
        </w:rPr>
        <w:t xml:space="preserve"> יחולט לטובת קרן החילוט של האפוטרופוס הכללי סך של 10,000 ₪. סכום זה יועבר לטובת קרן החילוט מהפיקדון שהופקד בקופת בית המשפט לצורך שחרור זמני של הרכב בצ"א 7676-05-22.</w:t>
      </w:r>
    </w:p>
    <w:p w14:paraId="114ED9A5" w14:textId="77777777" w:rsidR="006113EC" w:rsidRPr="003A4FD4" w:rsidRDefault="006113EC" w:rsidP="006113EC">
      <w:pPr>
        <w:spacing w:line="360" w:lineRule="auto"/>
        <w:ind w:left="720" w:right="-851"/>
        <w:jc w:val="both"/>
        <w:rPr>
          <w:rFonts w:ascii="David" w:hAnsi="David"/>
          <w:sz w:val="10"/>
          <w:szCs w:val="10"/>
          <w:rtl/>
        </w:rPr>
      </w:pPr>
    </w:p>
    <w:p w14:paraId="19003E26" w14:textId="77777777" w:rsidR="006113EC" w:rsidRDefault="006113EC" w:rsidP="006113EC">
      <w:pPr>
        <w:spacing w:line="360" w:lineRule="auto"/>
        <w:ind w:left="720" w:right="-851"/>
        <w:jc w:val="both"/>
        <w:rPr>
          <w:rFonts w:ascii="David" w:hAnsi="David"/>
          <w:b/>
          <w:bCs/>
          <w:sz w:val="12"/>
          <w:szCs w:val="12"/>
          <w:rtl/>
        </w:rPr>
      </w:pPr>
      <w:r w:rsidRPr="00123B15">
        <w:rPr>
          <w:rFonts w:ascii="David" w:hAnsi="David"/>
          <w:b/>
          <w:bCs/>
          <w:rtl/>
        </w:rPr>
        <w:t>ב</w:t>
      </w:r>
      <w:r>
        <w:rPr>
          <w:rFonts w:ascii="David" w:hAnsi="David"/>
          <w:rtl/>
        </w:rPr>
        <w:t xml:space="preserve">. </w:t>
      </w:r>
      <w:r>
        <w:rPr>
          <w:rFonts w:ascii="David" w:hAnsi="David" w:hint="cs"/>
          <w:rtl/>
        </w:rPr>
        <w:t xml:space="preserve">נוסף על כך </w:t>
      </w:r>
      <w:r>
        <w:rPr>
          <w:rFonts w:ascii="David" w:hAnsi="David"/>
          <w:rtl/>
        </w:rPr>
        <w:t>אני מורה על חילוט</w:t>
      </w:r>
      <w:r>
        <w:rPr>
          <w:rFonts w:ascii="David" w:hAnsi="David" w:hint="cs"/>
          <w:rtl/>
        </w:rPr>
        <w:t xml:space="preserve"> של כל</w:t>
      </w:r>
      <w:r>
        <w:rPr>
          <w:rFonts w:ascii="David" w:hAnsi="David"/>
          <w:rtl/>
        </w:rPr>
        <w:t xml:space="preserve"> הרכוש המפורט </w:t>
      </w:r>
      <w:r w:rsidRPr="00065C19">
        <w:rPr>
          <w:rFonts w:ascii="David" w:hAnsi="David" w:hint="cs"/>
          <w:rtl/>
        </w:rPr>
        <w:t>בסעיף 2א לגזר הדין, ו</w:t>
      </w:r>
      <w:r w:rsidRPr="00065C19">
        <w:rPr>
          <w:rFonts w:ascii="David" w:hAnsi="David"/>
          <w:rtl/>
        </w:rPr>
        <w:t>בסעיף</w:t>
      </w:r>
      <w:r>
        <w:rPr>
          <w:rFonts w:ascii="David" w:hAnsi="David"/>
          <w:rtl/>
        </w:rPr>
        <w:t xml:space="preserve"> 3 לכתב האישום המתוקן</w:t>
      </w:r>
      <w:r>
        <w:rPr>
          <w:rFonts w:ascii="David" w:hAnsi="David" w:hint="cs"/>
          <w:rtl/>
        </w:rPr>
        <w:t>, למעט הרכב הנזכר בסעיף 27א. דלעיל</w:t>
      </w:r>
      <w:r>
        <w:rPr>
          <w:rFonts w:ascii="David" w:hAnsi="David"/>
          <w:rtl/>
        </w:rPr>
        <w:t xml:space="preserve">. </w:t>
      </w:r>
      <w:r>
        <w:rPr>
          <w:rFonts w:ascii="David" w:hAnsi="David"/>
          <w:rtl/>
        </w:rPr>
        <w:tab/>
      </w:r>
    </w:p>
    <w:p w14:paraId="395CFBEA" w14:textId="77777777" w:rsidR="006113EC" w:rsidRPr="003A4FD4" w:rsidRDefault="006113EC" w:rsidP="006113EC">
      <w:pPr>
        <w:spacing w:line="360" w:lineRule="auto"/>
        <w:ind w:left="720" w:right="-851"/>
        <w:jc w:val="both"/>
        <w:rPr>
          <w:rFonts w:ascii="David" w:hAnsi="David"/>
          <w:b/>
          <w:bCs/>
          <w:sz w:val="18"/>
          <w:szCs w:val="18"/>
          <w:rtl/>
        </w:rPr>
      </w:pPr>
    </w:p>
    <w:p w14:paraId="3F391E1E" w14:textId="77777777" w:rsidR="006113EC" w:rsidRDefault="006113EC" w:rsidP="006113EC">
      <w:pPr>
        <w:spacing w:line="360" w:lineRule="auto"/>
        <w:ind w:left="720" w:right="-851" w:hanging="720"/>
        <w:jc w:val="both"/>
        <w:rPr>
          <w:rFonts w:ascii="David" w:hAnsi="David"/>
          <w:rtl/>
        </w:rPr>
      </w:pPr>
      <w:r>
        <w:rPr>
          <w:rFonts w:ascii="David" w:hAnsi="David"/>
          <w:b/>
          <w:bCs/>
          <w:rtl/>
        </w:rPr>
        <w:t>28.</w:t>
      </w:r>
      <w:r>
        <w:rPr>
          <w:rFonts w:ascii="David" w:hAnsi="David"/>
          <w:rtl/>
        </w:rPr>
        <w:tab/>
      </w:r>
      <w:r>
        <w:rPr>
          <w:rFonts w:ascii="David" w:hAnsi="David"/>
          <w:rtl/>
          <w:lang w:eastAsia="he-IL"/>
        </w:rPr>
        <w:t xml:space="preserve">בשולי הדברים ייאמר, מבלי לפגוע בנהלי שב"ס, כי אם יבקש הנאשם לעבור הליך טיפולי בבית הסוהר לצורך שיקומו, מומלץ כי שב"ס יבדוק אפשרות זו בנפש חפצה. </w:t>
      </w:r>
    </w:p>
    <w:p w14:paraId="0D454423" w14:textId="77777777" w:rsidR="006113EC" w:rsidRDefault="006113EC" w:rsidP="006113EC">
      <w:pPr>
        <w:spacing w:line="360" w:lineRule="auto"/>
        <w:ind w:left="720" w:right="-851" w:hanging="720"/>
        <w:jc w:val="both"/>
        <w:rPr>
          <w:rFonts w:ascii="David" w:hAnsi="David"/>
          <w:rtl/>
        </w:rPr>
      </w:pPr>
    </w:p>
    <w:p w14:paraId="3553A106" w14:textId="77777777" w:rsidR="006113EC" w:rsidRDefault="00CD5C2A" w:rsidP="006113EC">
      <w:pPr>
        <w:spacing w:line="360" w:lineRule="auto"/>
        <w:ind w:right="-851" w:firstLine="720"/>
        <w:rPr>
          <w:rFonts w:ascii="David" w:hAnsi="David"/>
          <w:rtl/>
        </w:rPr>
      </w:pPr>
      <w:r w:rsidRPr="00CD5C2A">
        <w:rPr>
          <w:rFonts w:ascii="David" w:hAnsi="David"/>
          <w:b/>
          <w:bCs/>
          <w:color w:val="FFFFFF"/>
          <w:sz w:val="2"/>
          <w:szCs w:val="2"/>
          <w:u w:val="single"/>
          <w:rtl/>
        </w:rPr>
        <w:t>5129371</w:t>
      </w:r>
      <w:r w:rsidR="006113EC">
        <w:rPr>
          <w:rFonts w:ascii="David" w:hAnsi="David"/>
          <w:b/>
          <w:bCs/>
          <w:u w:val="single"/>
          <w:rtl/>
        </w:rPr>
        <w:t>זכות ערעור לבית המשפט העליון בתוך 45 יום מהיום</w:t>
      </w:r>
    </w:p>
    <w:p w14:paraId="64552065" w14:textId="77777777" w:rsidR="006113EC" w:rsidRPr="00CD5C2A" w:rsidRDefault="00CD5C2A" w:rsidP="006113EC">
      <w:pPr>
        <w:ind w:right="-851"/>
        <w:rPr>
          <w:rFonts w:ascii="Arial" w:hAnsi="Arial"/>
          <w:b/>
          <w:bCs/>
          <w:color w:val="FFFFFF"/>
          <w:sz w:val="2"/>
          <w:szCs w:val="2"/>
          <w:rtl/>
        </w:rPr>
      </w:pPr>
      <w:r w:rsidRPr="00CD5C2A">
        <w:rPr>
          <w:rFonts w:ascii="Arial" w:hAnsi="Arial"/>
          <w:b/>
          <w:bCs/>
          <w:color w:val="FFFFFF"/>
          <w:sz w:val="2"/>
          <w:szCs w:val="2"/>
          <w:rtl/>
        </w:rPr>
        <w:t>54678313</w:t>
      </w:r>
    </w:p>
    <w:p w14:paraId="30C8ABE4" w14:textId="77777777" w:rsidR="006113EC" w:rsidRPr="000F2247" w:rsidRDefault="006113EC" w:rsidP="006113EC">
      <w:pPr>
        <w:ind w:right="-851"/>
        <w:rPr>
          <w:rFonts w:ascii="Arial" w:hAnsi="Arial"/>
          <w:b/>
          <w:bCs/>
          <w:sz w:val="26"/>
          <w:szCs w:val="26"/>
          <w:rtl/>
        </w:rPr>
      </w:pPr>
    </w:p>
    <w:p w14:paraId="1D772492" w14:textId="77777777" w:rsidR="006113EC" w:rsidRPr="000F2247" w:rsidRDefault="00CD5C2A" w:rsidP="006113EC">
      <w:pPr>
        <w:rPr>
          <w:rFonts w:ascii="Arial" w:hAnsi="Arial"/>
          <w:b/>
          <w:bCs/>
          <w:sz w:val="26"/>
          <w:szCs w:val="26"/>
          <w:rtl/>
        </w:rPr>
      </w:pPr>
      <w:bookmarkStart w:id="7" w:name="Nitan"/>
      <w:r>
        <w:rPr>
          <w:rFonts w:ascii="Arial" w:hAnsi="Arial"/>
          <w:b/>
          <w:bCs/>
          <w:sz w:val="26"/>
          <w:szCs w:val="26"/>
          <w:rtl/>
        </w:rPr>
        <w:t xml:space="preserve">ניתן היום, כ"ז כסלו תשפ"ג, 21 דצמבר 2022, במעמד הנאשם וב"כ הצדדים. </w:t>
      </w:r>
      <w:bookmarkEnd w:id="7"/>
    </w:p>
    <w:p w14:paraId="7EC2A73D" w14:textId="77777777" w:rsidR="006113EC" w:rsidRPr="000F2247" w:rsidRDefault="006113EC" w:rsidP="00CD5C2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C96C3D4" w14:textId="77777777" w:rsidR="006113EC" w:rsidRPr="000F2247" w:rsidRDefault="006113EC" w:rsidP="006113EC">
      <w:pPr>
        <w:jc w:val="center"/>
        <w:rPr>
          <w:rFonts w:ascii="Arial" w:hAnsi="Arial"/>
          <w:b/>
          <w:bCs/>
          <w:sz w:val="26"/>
          <w:szCs w:val="26"/>
          <w:rtl/>
        </w:rPr>
      </w:pPr>
    </w:p>
    <w:p w14:paraId="0EE34874" w14:textId="77777777" w:rsidR="00592F03" w:rsidRPr="00CD5C2A" w:rsidRDefault="00592F03" w:rsidP="00CD5C2A">
      <w:pPr>
        <w:keepNext/>
        <w:rPr>
          <w:rFonts w:ascii="David" w:hAnsi="David"/>
          <w:color w:val="000000"/>
          <w:sz w:val="22"/>
          <w:szCs w:val="22"/>
          <w:rtl/>
        </w:rPr>
      </w:pPr>
    </w:p>
    <w:p w14:paraId="405F329A" w14:textId="77777777" w:rsidR="00CD5C2A" w:rsidRPr="00CD5C2A" w:rsidRDefault="00CD5C2A" w:rsidP="00CD5C2A">
      <w:pPr>
        <w:keepNext/>
        <w:rPr>
          <w:rFonts w:ascii="David" w:hAnsi="David"/>
          <w:color w:val="000000"/>
          <w:sz w:val="22"/>
          <w:szCs w:val="22"/>
          <w:rtl/>
        </w:rPr>
      </w:pPr>
      <w:r w:rsidRPr="00CD5C2A">
        <w:rPr>
          <w:rFonts w:ascii="David" w:hAnsi="David"/>
          <w:color w:val="000000"/>
          <w:sz w:val="22"/>
          <w:szCs w:val="22"/>
          <w:rtl/>
        </w:rPr>
        <w:t>דיאנה סלע 54678313</w:t>
      </w:r>
    </w:p>
    <w:p w14:paraId="1F251B15" w14:textId="77777777" w:rsidR="00CD5C2A" w:rsidRDefault="00CD5C2A" w:rsidP="00CD5C2A">
      <w:r w:rsidRPr="00CD5C2A">
        <w:rPr>
          <w:color w:val="000000"/>
          <w:rtl/>
        </w:rPr>
        <w:t>נוסח מסמך זה כפוף לשינויי ניסוח ועריכה</w:t>
      </w:r>
    </w:p>
    <w:p w14:paraId="6D8CC600" w14:textId="77777777" w:rsidR="00CD5C2A" w:rsidRDefault="00CD5C2A" w:rsidP="00CD5C2A">
      <w:pPr>
        <w:rPr>
          <w:rtl/>
        </w:rPr>
      </w:pPr>
    </w:p>
    <w:p w14:paraId="4C94D1E1" w14:textId="77777777" w:rsidR="00CD5C2A" w:rsidRDefault="00CD5C2A" w:rsidP="00CD5C2A">
      <w:pPr>
        <w:jc w:val="center"/>
        <w:rPr>
          <w:color w:val="0000FF"/>
          <w:u w:val="single"/>
        </w:rPr>
      </w:pPr>
      <w:hyperlink r:id="rId84" w:history="1">
        <w:r>
          <w:rPr>
            <w:color w:val="0000FF"/>
            <w:u w:val="single"/>
            <w:rtl/>
          </w:rPr>
          <w:t>בעניין עריכה ושינויים במסמכי פסיקה, חקיקה ועוד באתר נבו – הקש כאן</w:t>
        </w:r>
      </w:hyperlink>
    </w:p>
    <w:p w14:paraId="04448387" w14:textId="77777777" w:rsidR="00CD5C2A" w:rsidRPr="00CD5C2A" w:rsidRDefault="00CD5C2A" w:rsidP="00CD5C2A">
      <w:pPr>
        <w:jc w:val="center"/>
        <w:rPr>
          <w:color w:val="0000FF"/>
          <w:u w:val="single"/>
        </w:rPr>
      </w:pPr>
    </w:p>
    <w:sectPr w:rsidR="00CD5C2A" w:rsidRPr="00CD5C2A" w:rsidSect="00CD5C2A">
      <w:headerReference w:type="even" r:id="rId85"/>
      <w:headerReference w:type="default" r:id="rId86"/>
      <w:footerReference w:type="even" r:id="rId87"/>
      <w:footerReference w:type="default" r:id="rId88"/>
      <w:pgSz w:w="11907" w:h="16840" w:code="9"/>
      <w:pgMar w:top="1701" w:right="1247" w:bottom="709"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992EE5" w14:textId="77777777" w:rsidR="006B7F83" w:rsidRDefault="006B7F83" w:rsidP="007B5C91">
      <w:r>
        <w:separator/>
      </w:r>
    </w:p>
  </w:endnote>
  <w:endnote w:type="continuationSeparator" w:id="0">
    <w:p w14:paraId="1D527E29" w14:textId="77777777" w:rsidR="006B7F83" w:rsidRDefault="006B7F83" w:rsidP="007B5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DC135" w14:textId="77777777" w:rsidR="00CD5C2A" w:rsidRDefault="00CD5C2A" w:rsidP="00CD5C2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119F547" w14:textId="77777777" w:rsidR="009457B0" w:rsidRPr="00CD5C2A" w:rsidRDefault="00CD5C2A" w:rsidP="00CD5C2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64C7A" w14:textId="77777777" w:rsidR="00CD5C2A" w:rsidRDefault="00CD5C2A" w:rsidP="00CD5C2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E4415">
      <w:rPr>
        <w:rFonts w:ascii="FrankRuehl" w:hAnsi="FrankRuehl" w:cs="FrankRuehl"/>
        <w:noProof/>
        <w:rtl/>
      </w:rPr>
      <w:t>1</w:t>
    </w:r>
    <w:r>
      <w:rPr>
        <w:rFonts w:ascii="FrankRuehl" w:hAnsi="FrankRuehl" w:cs="FrankRuehl"/>
        <w:rtl/>
      </w:rPr>
      <w:fldChar w:fldCharType="end"/>
    </w:r>
  </w:p>
  <w:p w14:paraId="2940A7C2" w14:textId="77777777" w:rsidR="009457B0" w:rsidRPr="00CD5C2A" w:rsidRDefault="00CD5C2A" w:rsidP="00CD5C2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6AA4D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A27FDD" w14:textId="77777777" w:rsidR="006B7F83" w:rsidRDefault="006B7F83" w:rsidP="007B5C91">
      <w:r>
        <w:separator/>
      </w:r>
    </w:p>
  </w:footnote>
  <w:footnote w:type="continuationSeparator" w:id="0">
    <w:p w14:paraId="5D24B7E1" w14:textId="77777777" w:rsidR="006B7F83" w:rsidRDefault="006B7F83" w:rsidP="007B5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EA3F2" w14:textId="77777777" w:rsidR="00CD5C2A" w:rsidRPr="00CD5C2A" w:rsidRDefault="00CD5C2A" w:rsidP="00CD5C2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1187-04-22</w:t>
    </w:r>
    <w:r>
      <w:rPr>
        <w:rFonts w:ascii="David" w:hAnsi="David"/>
        <w:color w:val="000000"/>
        <w:sz w:val="22"/>
        <w:szCs w:val="22"/>
        <w:rtl/>
      </w:rPr>
      <w:tab/>
      <w:t xml:space="preserve"> מדינת ישראל נ' אתגר יונה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E7298" w14:textId="77777777" w:rsidR="00CD5C2A" w:rsidRPr="00CD5C2A" w:rsidRDefault="00CD5C2A" w:rsidP="00CD5C2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1187-04-22</w:t>
    </w:r>
    <w:r>
      <w:rPr>
        <w:rFonts w:ascii="David" w:hAnsi="David"/>
        <w:color w:val="000000"/>
        <w:sz w:val="22"/>
        <w:szCs w:val="22"/>
        <w:rtl/>
      </w:rPr>
      <w:tab/>
      <w:t xml:space="preserve"> מדינת ישראל נ' אתגר יונה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87303236">
    <w:abstractNumId w:val="1"/>
  </w:num>
  <w:num w:numId="2" w16cid:durableId="1898281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113EC"/>
    <w:rsid w:val="001B5A3B"/>
    <w:rsid w:val="002060AE"/>
    <w:rsid w:val="00281DA4"/>
    <w:rsid w:val="00592F03"/>
    <w:rsid w:val="006113EC"/>
    <w:rsid w:val="006B7F83"/>
    <w:rsid w:val="007B5C91"/>
    <w:rsid w:val="009457B0"/>
    <w:rsid w:val="00AA6114"/>
    <w:rsid w:val="00B44795"/>
    <w:rsid w:val="00BE4415"/>
    <w:rsid w:val="00CD5C2A"/>
    <w:rsid w:val="00D75BCF"/>
    <w:rsid w:val="00D8043D"/>
    <w:rsid w:val="00DE345F"/>
    <w:rsid w:val="00F452A1"/>
    <w:rsid w:val="00F814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5FF7F0"/>
  <w15:chartTrackingRefBased/>
  <w15:docId w15:val="{EBFB3892-1B28-423C-B2A0-A4E95F54A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113EC"/>
    <w:pPr>
      <w:bidi/>
    </w:pPr>
    <w:rPr>
      <w:rFonts w:ascii="Times New Roman" w:eastAsia="Times New Roman" w:hAnsi="Times New Roman" w:cs="David"/>
      <w:sz w:val="24"/>
      <w:szCs w:val="24"/>
    </w:rPr>
  </w:style>
  <w:style w:type="paragraph" w:styleId="1">
    <w:name w:val="heading 1"/>
    <w:basedOn w:val="a"/>
    <w:next w:val="a"/>
    <w:link w:val="10"/>
    <w:qFormat/>
    <w:rsid w:val="006113EC"/>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6113EC"/>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6113EC"/>
    <w:rPr>
      <w:rFonts w:ascii="Arial" w:eastAsia="Times New Roman" w:hAnsi="Arial" w:cs="Arial"/>
      <w:b/>
      <w:bCs/>
      <w:kern w:val="32"/>
      <w:sz w:val="32"/>
      <w:szCs w:val="32"/>
    </w:rPr>
  </w:style>
  <w:style w:type="character" w:customStyle="1" w:styleId="40">
    <w:name w:val="כותרת 4 תו"/>
    <w:link w:val="4"/>
    <w:rsid w:val="006113EC"/>
    <w:rPr>
      <w:rFonts w:ascii="Times New Roman" w:eastAsia="Times New Roman" w:hAnsi="Times New Roman" w:cs="Narkisim"/>
      <w:b/>
      <w:bCs/>
      <w:sz w:val="24"/>
      <w:szCs w:val="24"/>
    </w:rPr>
  </w:style>
  <w:style w:type="paragraph" w:styleId="a3">
    <w:name w:val="header"/>
    <w:basedOn w:val="a"/>
    <w:link w:val="a4"/>
    <w:rsid w:val="006113EC"/>
    <w:pPr>
      <w:tabs>
        <w:tab w:val="center" w:pos="4153"/>
        <w:tab w:val="right" w:pos="8306"/>
      </w:tabs>
    </w:pPr>
  </w:style>
  <w:style w:type="character" w:customStyle="1" w:styleId="a4">
    <w:name w:val="כותרת עליונה תו"/>
    <w:link w:val="a3"/>
    <w:rsid w:val="006113EC"/>
    <w:rPr>
      <w:rFonts w:ascii="Times New Roman" w:eastAsia="Times New Roman" w:hAnsi="Times New Roman" w:cs="David"/>
      <w:sz w:val="24"/>
      <w:szCs w:val="24"/>
    </w:rPr>
  </w:style>
  <w:style w:type="paragraph" w:styleId="a5">
    <w:name w:val="footer"/>
    <w:basedOn w:val="a"/>
    <w:link w:val="a6"/>
    <w:rsid w:val="006113EC"/>
    <w:pPr>
      <w:tabs>
        <w:tab w:val="center" w:pos="4153"/>
        <w:tab w:val="right" w:pos="8306"/>
      </w:tabs>
    </w:pPr>
  </w:style>
  <w:style w:type="character" w:customStyle="1" w:styleId="a6">
    <w:name w:val="כותרת תחתונה תו"/>
    <w:link w:val="a5"/>
    <w:rsid w:val="006113EC"/>
    <w:rPr>
      <w:rFonts w:ascii="Times New Roman" w:eastAsia="Times New Roman" w:hAnsi="Times New Roman" w:cs="David"/>
      <w:sz w:val="24"/>
      <w:szCs w:val="24"/>
    </w:rPr>
  </w:style>
  <w:style w:type="character" w:styleId="a7">
    <w:name w:val="annotation reference"/>
    <w:rsid w:val="006113EC"/>
    <w:rPr>
      <w:sz w:val="16"/>
      <w:szCs w:val="16"/>
    </w:rPr>
  </w:style>
  <w:style w:type="paragraph" w:styleId="a8">
    <w:name w:val="annotation text"/>
    <w:basedOn w:val="a"/>
    <w:link w:val="a9"/>
    <w:rsid w:val="006113EC"/>
    <w:rPr>
      <w:rFonts w:cs="Times New Roman"/>
      <w:lang w:eastAsia="he-IL"/>
    </w:rPr>
  </w:style>
  <w:style w:type="character" w:customStyle="1" w:styleId="a9">
    <w:name w:val="טקסט הערה תו"/>
    <w:link w:val="a8"/>
    <w:rsid w:val="006113EC"/>
    <w:rPr>
      <w:rFonts w:ascii="Times New Roman" w:eastAsia="Times New Roman" w:hAnsi="Times New Roman" w:cs="Times New Roman"/>
      <w:sz w:val="24"/>
      <w:szCs w:val="24"/>
      <w:lang w:eastAsia="he-IL"/>
    </w:rPr>
  </w:style>
  <w:style w:type="paragraph" w:styleId="aa">
    <w:name w:val="Balloon Text"/>
    <w:basedOn w:val="a"/>
    <w:link w:val="ab"/>
    <w:rsid w:val="006113EC"/>
    <w:rPr>
      <w:rFonts w:ascii="Tahoma" w:hAnsi="Tahoma" w:cs="Tahoma"/>
      <w:sz w:val="16"/>
      <w:szCs w:val="16"/>
    </w:rPr>
  </w:style>
  <w:style w:type="character" w:customStyle="1" w:styleId="ab">
    <w:name w:val="טקסט בלונים תו"/>
    <w:link w:val="aa"/>
    <w:rsid w:val="006113EC"/>
    <w:rPr>
      <w:rFonts w:ascii="Tahoma" w:eastAsia="Times New Roman" w:hAnsi="Tahoma" w:cs="Tahoma"/>
      <w:sz w:val="16"/>
      <w:szCs w:val="16"/>
    </w:rPr>
  </w:style>
  <w:style w:type="table" w:styleId="ac">
    <w:name w:val="Table Grid"/>
    <w:basedOn w:val="a1"/>
    <w:rsid w:val="006113E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6113EC"/>
  </w:style>
  <w:style w:type="character" w:styleId="ae">
    <w:name w:val="Placeholder Text"/>
    <w:rsid w:val="006113EC"/>
    <w:rPr>
      <w:color w:val="808080"/>
    </w:rPr>
  </w:style>
  <w:style w:type="paragraph" w:customStyle="1" w:styleId="David">
    <w:name w:val="סגנון (עברית ושפות אחרות) David מיושר לשני הצדדים מרווח בין שורות..."/>
    <w:basedOn w:val="a"/>
    <w:rsid w:val="006113EC"/>
    <w:pPr>
      <w:spacing w:line="360" w:lineRule="auto"/>
      <w:jc w:val="both"/>
    </w:pPr>
  </w:style>
  <w:style w:type="paragraph" w:customStyle="1" w:styleId="ruller4">
    <w:name w:val="ruller4"/>
    <w:basedOn w:val="a"/>
    <w:rsid w:val="006113EC"/>
    <w:pPr>
      <w:overflowPunct w:val="0"/>
      <w:autoSpaceDE w:val="0"/>
      <w:autoSpaceDN w:val="0"/>
      <w:spacing w:line="360" w:lineRule="auto"/>
      <w:jc w:val="both"/>
    </w:pPr>
    <w:rPr>
      <w:rFonts w:ascii="Arial TUR" w:hAnsi="Arial TUR" w:cs="Arial TUR"/>
      <w:spacing w:val="10"/>
      <w:sz w:val="22"/>
      <w:szCs w:val="22"/>
    </w:rPr>
  </w:style>
  <w:style w:type="character" w:customStyle="1" w:styleId="11">
    <w:name w:val="חזק1"/>
    <w:aliases w:val="F"/>
    <w:rsid w:val="006113EC"/>
    <w:rPr>
      <w:rFonts w:ascii="FrankRuehl" w:hAnsi="FrankRuehl" w:cs="FrankRuehl" w:hint="default"/>
      <w:b w:val="0"/>
      <w:bCs w:val="0"/>
      <w:sz w:val="28"/>
      <w:szCs w:val="28"/>
    </w:rPr>
  </w:style>
  <w:style w:type="character" w:customStyle="1" w:styleId="normal-h">
    <w:name w:val="normal-h"/>
    <w:rsid w:val="006113EC"/>
    <w:rPr>
      <w:rFonts w:ascii="Times New Roman" w:hAnsi="Times New Roman" w:cs="Times New Roman" w:hint="default"/>
    </w:rPr>
  </w:style>
  <w:style w:type="paragraph" w:styleId="af">
    <w:name w:val="List Paragraph"/>
    <w:basedOn w:val="a"/>
    <w:qFormat/>
    <w:rsid w:val="006113EC"/>
    <w:pPr>
      <w:ind w:left="720"/>
      <w:contextualSpacing/>
    </w:pPr>
  </w:style>
  <w:style w:type="character" w:styleId="Hyperlink">
    <w:name w:val="Hyperlink"/>
    <w:rsid w:val="00CD5C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 TargetMode="External"/><Relationship Id="rId21" Type="http://schemas.openxmlformats.org/officeDocument/2006/relationships/hyperlink" Target="http://www.nevo.co.il/law/4216/10" TargetMode="External"/><Relationship Id="rId42" Type="http://schemas.openxmlformats.org/officeDocument/2006/relationships/hyperlink" Target="http://www.nevo.co.il/case/5805976" TargetMode="External"/><Relationship Id="rId47" Type="http://schemas.openxmlformats.org/officeDocument/2006/relationships/hyperlink" Target="http://www.nevo.co.il/law/4216" TargetMode="External"/><Relationship Id="rId63" Type="http://schemas.openxmlformats.org/officeDocument/2006/relationships/hyperlink" Target="http://www.nevo.co.il/case/26619911" TargetMode="External"/><Relationship Id="rId68" Type="http://schemas.openxmlformats.org/officeDocument/2006/relationships/hyperlink" Target="http://www.nevo.co.il/case/26459302" TargetMode="External"/><Relationship Id="rId84" Type="http://schemas.openxmlformats.org/officeDocument/2006/relationships/hyperlink" Target="http://www.nevo.co.il/advertisements/nevo-100.doc" TargetMode="External"/><Relationship Id="rId89" Type="http://schemas.openxmlformats.org/officeDocument/2006/relationships/fontTable" Target="fontTable.xml"/><Relationship Id="rId16" Type="http://schemas.openxmlformats.org/officeDocument/2006/relationships/hyperlink" Target="http://www.nevo.co.il/law/70301/40i" TargetMode="External"/><Relationship Id="rId11" Type="http://schemas.openxmlformats.org/officeDocument/2006/relationships/hyperlink" Target="http://www.nevo.co.il/law/4216/10" TargetMode="External"/><Relationship Id="rId32" Type="http://schemas.openxmlformats.org/officeDocument/2006/relationships/hyperlink" Target="http://www.nevo.co.il/case/20402486" TargetMode="External"/><Relationship Id="rId37" Type="http://schemas.openxmlformats.org/officeDocument/2006/relationships/hyperlink" Target="http://www.nevo.co.il/law/70301/40i" TargetMode="External"/><Relationship Id="rId53" Type="http://schemas.openxmlformats.org/officeDocument/2006/relationships/hyperlink" Target="http://www.nevo.co.il/case/22791245" TargetMode="External"/><Relationship Id="rId58" Type="http://schemas.openxmlformats.org/officeDocument/2006/relationships/hyperlink" Target="http://www.nevo.co.il/case/22695050" TargetMode="External"/><Relationship Id="rId74" Type="http://schemas.openxmlformats.org/officeDocument/2006/relationships/hyperlink" Target="http://www.nevo.co.il/case/28437031" TargetMode="External"/><Relationship Id="rId79" Type="http://schemas.openxmlformats.org/officeDocument/2006/relationships/hyperlink" Target="http://www.nevo.co.il/case/4426685" TargetMode="External"/><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hyperlink" Target="http://www.nevo.co.il/law/70301/40c" TargetMode="External"/><Relationship Id="rId22" Type="http://schemas.openxmlformats.org/officeDocument/2006/relationships/hyperlink" Target="http://www.nevo.co.il/law/70301/400" TargetMode="External"/><Relationship Id="rId27" Type="http://schemas.openxmlformats.org/officeDocument/2006/relationships/hyperlink" Target="http://www.nevo.co.il/case/6051629" TargetMode="External"/><Relationship Id="rId30" Type="http://schemas.openxmlformats.org/officeDocument/2006/relationships/hyperlink" Target="http://www.nevo.co.il/case/20008894"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2232081"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20008867" TargetMode="External"/><Relationship Id="rId64" Type="http://schemas.openxmlformats.org/officeDocument/2006/relationships/hyperlink" Target="http://www.nevo.co.il/case/27154487" TargetMode="External"/><Relationship Id="rId69" Type="http://schemas.openxmlformats.org/officeDocument/2006/relationships/hyperlink" Target="http://www.nevo.co.il/case/27405284" TargetMode="External"/><Relationship Id="rId77" Type="http://schemas.openxmlformats.org/officeDocument/2006/relationships/hyperlink" Target="http://www.nevo.co.il/case/29153497" TargetMode="External"/><Relationship Id="rId8" Type="http://schemas.openxmlformats.org/officeDocument/2006/relationships/hyperlink" Target="http://www.nevo.co.il/law/4216/6" TargetMode="External"/><Relationship Id="rId51" Type="http://schemas.openxmlformats.org/officeDocument/2006/relationships/hyperlink" Target="http://www.nevo.co.il/case/22791245" TargetMode="External"/><Relationship Id="rId72" Type="http://schemas.openxmlformats.org/officeDocument/2006/relationships/hyperlink" Target="http://www.nevo.co.il/case/28362589" TargetMode="External"/><Relationship Id="rId80" Type="http://schemas.openxmlformats.org/officeDocument/2006/relationships/hyperlink" Target="http://www.nevo.co.il/case/17939098" TargetMode="External"/><Relationship Id="rId85"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400" TargetMode="External"/><Relationship Id="rId25" Type="http://schemas.openxmlformats.org/officeDocument/2006/relationships/hyperlink" Target="http://www.nevo.co.il/law/4216" TargetMode="External"/><Relationship Id="rId33" Type="http://schemas.openxmlformats.org/officeDocument/2006/relationships/hyperlink" Target="http://www.nevo.co.il/law/4216"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23827604" TargetMode="External"/><Relationship Id="rId59" Type="http://schemas.openxmlformats.org/officeDocument/2006/relationships/hyperlink" Target="http://www.nevo.co.il/case/25464637" TargetMode="External"/><Relationship Id="rId67" Type="http://schemas.openxmlformats.org/officeDocument/2006/relationships/hyperlink" Target="http://www.nevo.co.il/case/26259916" TargetMode="External"/><Relationship Id="rId20" Type="http://schemas.openxmlformats.org/officeDocument/2006/relationships/hyperlink" Target="http://www.nevo.co.il/law/4216/7.a.;7.c" TargetMode="External"/><Relationship Id="rId41" Type="http://schemas.openxmlformats.org/officeDocument/2006/relationships/hyperlink" Target="http://www.nevo.co.il/case/27615803" TargetMode="External"/><Relationship Id="rId54" Type="http://schemas.openxmlformats.org/officeDocument/2006/relationships/hyperlink" Target="http://www.nevo.co.il/case/26418332" TargetMode="External"/><Relationship Id="rId62" Type="http://schemas.openxmlformats.org/officeDocument/2006/relationships/hyperlink" Target="http://www.nevo.co.il/case/26703937" TargetMode="External"/><Relationship Id="rId70" Type="http://schemas.openxmlformats.org/officeDocument/2006/relationships/hyperlink" Target="http://www.nevo.co.il/case/28403512" TargetMode="External"/><Relationship Id="rId75" Type="http://schemas.openxmlformats.org/officeDocument/2006/relationships/hyperlink" Target="http://www.nevo.co.il/case/27286674" TargetMode="External"/><Relationship Id="rId83" Type="http://schemas.openxmlformats.org/officeDocument/2006/relationships/hyperlink" Target="http://www.nevo.co.il/law/70301" TargetMode="External"/><Relationship Id="rId88"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d.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1644133" TargetMode="External"/><Relationship Id="rId36" Type="http://schemas.openxmlformats.org/officeDocument/2006/relationships/hyperlink" Target="http://www.nevo.co.il/law/70301/40c" TargetMode="External"/><Relationship Id="rId49" Type="http://schemas.openxmlformats.org/officeDocument/2006/relationships/hyperlink" Target="http://www.nevo.co.il/case/23827604" TargetMode="External"/><Relationship Id="rId57" Type="http://schemas.openxmlformats.org/officeDocument/2006/relationships/hyperlink" Target="http://www.nevo.co.il/case/20235191" TargetMode="External"/><Relationship Id="rId10" Type="http://schemas.openxmlformats.org/officeDocument/2006/relationships/hyperlink" Target="http://www.nevo.co.il/law/4216/7.c" TargetMode="External"/><Relationship Id="rId31" Type="http://schemas.openxmlformats.org/officeDocument/2006/relationships/hyperlink" Target="http://www.nevo.co.il/case/20148163" TargetMode="External"/><Relationship Id="rId44" Type="http://schemas.openxmlformats.org/officeDocument/2006/relationships/hyperlink" Target="http://www.nevo.co.il/case/21644133" TargetMode="External"/><Relationship Id="rId52" Type="http://schemas.openxmlformats.org/officeDocument/2006/relationships/hyperlink" Target="http://www.nevo.co.il/case/22791241" TargetMode="External"/><Relationship Id="rId60" Type="http://schemas.openxmlformats.org/officeDocument/2006/relationships/hyperlink" Target="http://www.nevo.co.il/case/26401343" TargetMode="External"/><Relationship Id="rId65" Type="http://schemas.openxmlformats.org/officeDocument/2006/relationships/hyperlink" Target="http://www.nevo.co.il/case/27204996" TargetMode="External"/><Relationship Id="rId73" Type="http://schemas.openxmlformats.org/officeDocument/2006/relationships/hyperlink" Target="http://www.nevo.co.il/case/28623297" TargetMode="External"/><Relationship Id="rId78" Type="http://schemas.openxmlformats.org/officeDocument/2006/relationships/hyperlink" Target="http://www.nevo.co.il/case/6473037" TargetMode="External"/><Relationship Id="rId81" Type="http://schemas.openxmlformats.org/officeDocument/2006/relationships/hyperlink" Target="http://www.nevo.co.il/case/6114126" TargetMode="External"/><Relationship Id="rId86"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3" Type="http://schemas.openxmlformats.org/officeDocument/2006/relationships/hyperlink" Target="http://www.nevo.co.il/law/70301/40" TargetMode="External"/><Relationship Id="rId18" Type="http://schemas.openxmlformats.org/officeDocument/2006/relationships/hyperlink" Target="http://www.nevo.co.il/law/4216/6" TargetMode="External"/><Relationship Id="rId39" Type="http://schemas.openxmlformats.org/officeDocument/2006/relationships/hyperlink" Target="http://www.nevo.co.il/case/26797877" TargetMode="External"/><Relationship Id="rId34" Type="http://schemas.openxmlformats.org/officeDocument/2006/relationships/hyperlink" Target="http://www.nevo.co.il/law/70301/40" TargetMode="External"/><Relationship Id="rId50" Type="http://schemas.openxmlformats.org/officeDocument/2006/relationships/hyperlink" Target="http://www.nevo.co.il/case/21644133" TargetMode="External"/><Relationship Id="rId55" Type="http://schemas.openxmlformats.org/officeDocument/2006/relationships/hyperlink" Target="http://www.nevo.co.il/case/18159953" TargetMode="External"/><Relationship Id="rId76" Type="http://schemas.openxmlformats.org/officeDocument/2006/relationships/hyperlink" Target="http://www.nevo.co.il/case/28174733" TargetMode="External"/><Relationship Id="rId7" Type="http://schemas.openxmlformats.org/officeDocument/2006/relationships/hyperlink" Target="http://www.nevo.co.il/law/4216" TargetMode="External"/><Relationship Id="rId71" Type="http://schemas.openxmlformats.org/officeDocument/2006/relationships/hyperlink" Target="http://www.nevo.co.il/case/27480967" TargetMode="External"/><Relationship Id="rId2" Type="http://schemas.openxmlformats.org/officeDocument/2006/relationships/styles" Target="styles.xml"/><Relationship Id="rId29" Type="http://schemas.openxmlformats.org/officeDocument/2006/relationships/hyperlink" Target="http://www.nevo.co.il/case/27279049" TargetMode="External"/><Relationship Id="rId24" Type="http://schemas.openxmlformats.org/officeDocument/2006/relationships/hyperlink" Target="http://www.nevo.co.il/law/4216" TargetMode="External"/><Relationship Id="rId40" Type="http://schemas.openxmlformats.org/officeDocument/2006/relationships/hyperlink" Target="http://www.nevo.co.il/case/26246488" TargetMode="External"/><Relationship Id="rId45" Type="http://schemas.openxmlformats.org/officeDocument/2006/relationships/hyperlink" Target="http://www.nevo.co.il/case/244246" TargetMode="External"/><Relationship Id="rId66" Type="http://schemas.openxmlformats.org/officeDocument/2006/relationships/hyperlink" Target="http://www.nevo.co.il/case/27011466" TargetMode="External"/><Relationship Id="rId87" Type="http://schemas.openxmlformats.org/officeDocument/2006/relationships/footer" Target="footer1.xml"/><Relationship Id="rId61" Type="http://schemas.openxmlformats.org/officeDocument/2006/relationships/hyperlink" Target="http://www.nevo.co.il/case/27487246" TargetMode="External"/><Relationship Id="rId82" Type="http://schemas.openxmlformats.org/officeDocument/2006/relationships/hyperlink" Target="http://www.nevo.co.il/law/70301/40d.a" TargetMode="External"/><Relationship Id="rId19"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13160</Words>
  <Characters>65803</Characters>
  <Application>Microsoft Office Word</Application>
  <DocSecurity>0</DocSecurity>
  <Lines>548</Lines>
  <Paragraphs>157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78806</CharactersWithSpaces>
  <SharedDoc>false</SharedDoc>
  <HLinks>
    <vt:vector size="468" baseType="variant">
      <vt:variant>
        <vt:i4>393283</vt:i4>
      </vt:variant>
      <vt:variant>
        <vt:i4>234</vt:i4>
      </vt:variant>
      <vt:variant>
        <vt:i4>0</vt:i4>
      </vt:variant>
      <vt:variant>
        <vt:i4>5</vt:i4>
      </vt:variant>
      <vt:variant>
        <vt:lpwstr>http://www.nevo.co.il/advertisements/nevo-100.doc</vt:lpwstr>
      </vt:variant>
      <vt:variant>
        <vt:lpwstr/>
      </vt:variant>
      <vt:variant>
        <vt:i4>7995492</vt:i4>
      </vt:variant>
      <vt:variant>
        <vt:i4>231</vt:i4>
      </vt:variant>
      <vt:variant>
        <vt:i4>0</vt:i4>
      </vt:variant>
      <vt:variant>
        <vt:i4>5</vt:i4>
      </vt:variant>
      <vt:variant>
        <vt:lpwstr>http://www.nevo.co.il/law/70301</vt:lpwstr>
      </vt:variant>
      <vt:variant>
        <vt:lpwstr/>
      </vt:variant>
      <vt:variant>
        <vt:i4>4915205</vt:i4>
      </vt:variant>
      <vt:variant>
        <vt:i4>228</vt:i4>
      </vt:variant>
      <vt:variant>
        <vt:i4>0</vt:i4>
      </vt:variant>
      <vt:variant>
        <vt:i4>5</vt:i4>
      </vt:variant>
      <vt:variant>
        <vt:lpwstr>http://www.nevo.co.il/law/70301/40d.a</vt:lpwstr>
      </vt:variant>
      <vt:variant>
        <vt:lpwstr/>
      </vt:variant>
      <vt:variant>
        <vt:i4>3145843</vt:i4>
      </vt:variant>
      <vt:variant>
        <vt:i4>225</vt:i4>
      </vt:variant>
      <vt:variant>
        <vt:i4>0</vt:i4>
      </vt:variant>
      <vt:variant>
        <vt:i4>5</vt:i4>
      </vt:variant>
      <vt:variant>
        <vt:lpwstr>http://www.nevo.co.il/case/6114126</vt:lpwstr>
      </vt:variant>
      <vt:variant>
        <vt:lpwstr/>
      </vt:variant>
      <vt:variant>
        <vt:i4>3670128</vt:i4>
      </vt:variant>
      <vt:variant>
        <vt:i4>222</vt:i4>
      </vt:variant>
      <vt:variant>
        <vt:i4>0</vt:i4>
      </vt:variant>
      <vt:variant>
        <vt:i4>5</vt:i4>
      </vt:variant>
      <vt:variant>
        <vt:lpwstr>http://www.nevo.co.il/case/17939098</vt:lpwstr>
      </vt:variant>
      <vt:variant>
        <vt:lpwstr/>
      </vt:variant>
      <vt:variant>
        <vt:i4>3473534</vt:i4>
      </vt:variant>
      <vt:variant>
        <vt:i4>219</vt:i4>
      </vt:variant>
      <vt:variant>
        <vt:i4>0</vt:i4>
      </vt:variant>
      <vt:variant>
        <vt:i4>5</vt:i4>
      </vt:variant>
      <vt:variant>
        <vt:lpwstr>http://www.nevo.co.il/case/4426685</vt:lpwstr>
      </vt:variant>
      <vt:variant>
        <vt:lpwstr/>
      </vt:variant>
      <vt:variant>
        <vt:i4>3539056</vt:i4>
      </vt:variant>
      <vt:variant>
        <vt:i4>216</vt:i4>
      </vt:variant>
      <vt:variant>
        <vt:i4>0</vt:i4>
      </vt:variant>
      <vt:variant>
        <vt:i4>5</vt:i4>
      </vt:variant>
      <vt:variant>
        <vt:lpwstr>http://www.nevo.co.il/case/6473037</vt:lpwstr>
      </vt:variant>
      <vt:variant>
        <vt:lpwstr/>
      </vt:variant>
      <vt:variant>
        <vt:i4>3735676</vt:i4>
      </vt:variant>
      <vt:variant>
        <vt:i4>213</vt:i4>
      </vt:variant>
      <vt:variant>
        <vt:i4>0</vt:i4>
      </vt:variant>
      <vt:variant>
        <vt:i4>5</vt:i4>
      </vt:variant>
      <vt:variant>
        <vt:lpwstr>http://www.nevo.co.il/case/29153497</vt:lpwstr>
      </vt:variant>
      <vt:variant>
        <vt:lpwstr/>
      </vt:variant>
      <vt:variant>
        <vt:i4>3407996</vt:i4>
      </vt:variant>
      <vt:variant>
        <vt:i4>210</vt:i4>
      </vt:variant>
      <vt:variant>
        <vt:i4>0</vt:i4>
      </vt:variant>
      <vt:variant>
        <vt:i4>5</vt:i4>
      </vt:variant>
      <vt:variant>
        <vt:lpwstr>http://www.nevo.co.il/case/28174733</vt:lpwstr>
      </vt:variant>
      <vt:variant>
        <vt:lpwstr/>
      </vt:variant>
      <vt:variant>
        <vt:i4>3211389</vt:i4>
      </vt:variant>
      <vt:variant>
        <vt:i4>207</vt:i4>
      </vt:variant>
      <vt:variant>
        <vt:i4>0</vt:i4>
      </vt:variant>
      <vt:variant>
        <vt:i4>5</vt:i4>
      </vt:variant>
      <vt:variant>
        <vt:lpwstr>http://www.nevo.co.il/case/27286674</vt:lpwstr>
      </vt:variant>
      <vt:variant>
        <vt:lpwstr/>
      </vt:variant>
      <vt:variant>
        <vt:i4>3276927</vt:i4>
      </vt:variant>
      <vt:variant>
        <vt:i4>204</vt:i4>
      </vt:variant>
      <vt:variant>
        <vt:i4>0</vt:i4>
      </vt:variant>
      <vt:variant>
        <vt:i4>5</vt:i4>
      </vt:variant>
      <vt:variant>
        <vt:lpwstr>http://www.nevo.co.il/case/28437031</vt:lpwstr>
      </vt:variant>
      <vt:variant>
        <vt:lpwstr/>
      </vt:variant>
      <vt:variant>
        <vt:i4>4063356</vt:i4>
      </vt:variant>
      <vt:variant>
        <vt:i4>201</vt:i4>
      </vt:variant>
      <vt:variant>
        <vt:i4>0</vt:i4>
      </vt:variant>
      <vt:variant>
        <vt:i4>5</vt:i4>
      </vt:variant>
      <vt:variant>
        <vt:lpwstr>http://www.nevo.co.il/case/28623297</vt:lpwstr>
      </vt:variant>
      <vt:variant>
        <vt:lpwstr/>
      </vt:variant>
      <vt:variant>
        <vt:i4>3866751</vt:i4>
      </vt:variant>
      <vt:variant>
        <vt:i4>198</vt:i4>
      </vt:variant>
      <vt:variant>
        <vt:i4>0</vt:i4>
      </vt:variant>
      <vt:variant>
        <vt:i4>5</vt:i4>
      </vt:variant>
      <vt:variant>
        <vt:lpwstr>http://www.nevo.co.il/case/28362589</vt:lpwstr>
      </vt:variant>
      <vt:variant>
        <vt:lpwstr/>
      </vt:variant>
      <vt:variant>
        <vt:i4>3145842</vt:i4>
      </vt:variant>
      <vt:variant>
        <vt:i4>195</vt:i4>
      </vt:variant>
      <vt:variant>
        <vt:i4>0</vt:i4>
      </vt:variant>
      <vt:variant>
        <vt:i4>5</vt:i4>
      </vt:variant>
      <vt:variant>
        <vt:lpwstr>http://www.nevo.co.il/case/27480967</vt:lpwstr>
      </vt:variant>
      <vt:variant>
        <vt:lpwstr/>
      </vt:variant>
      <vt:variant>
        <vt:i4>3407993</vt:i4>
      </vt:variant>
      <vt:variant>
        <vt:i4>192</vt:i4>
      </vt:variant>
      <vt:variant>
        <vt:i4>0</vt:i4>
      </vt:variant>
      <vt:variant>
        <vt:i4>5</vt:i4>
      </vt:variant>
      <vt:variant>
        <vt:lpwstr>http://www.nevo.co.il/case/28403512</vt:lpwstr>
      </vt:variant>
      <vt:variant>
        <vt:lpwstr/>
      </vt:variant>
      <vt:variant>
        <vt:i4>3866737</vt:i4>
      </vt:variant>
      <vt:variant>
        <vt:i4>189</vt:i4>
      </vt:variant>
      <vt:variant>
        <vt:i4>0</vt:i4>
      </vt:variant>
      <vt:variant>
        <vt:i4>5</vt:i4>
      </vt:variant>
      <vt:variant>
        <vt:lpwstr>http://www.nevo.co.il/case/27405284</vt:lpwstr>
      </vt:variant>
      <vt:variant>
        <vt:lpwstr/>
      </vt:variant>
      <vt:variant>
        <vt:i4>4128884</vt:i4>
      </vt:variant>
      <vt:variant>
        <vt:i4>186</vt:i4>
      </vt:variant>
      <vt:variant>
        <vt:i4>0</vt:i4>
      </vt:variant>
      <vt:variant>
        <vt:i4>5</vt:i4>
      </vt:variant>
      <vt:variant>
        <vt:lpwstr>http://www.nevo.co.il/case/26459302</vt:lpwstr>
      </vt:variant>
      <vt:variant>
        <vt:lpwstr/>
      </vt:variant>
      <vt:variant>
        <vt:i4>3670142</vt:i4>
      </vt:variant>
      <vt:variant>
        <vt:i4>183</vt:i4>
      </vt:variant>
      <vt:variant>
        <vt:i4>0</vt:i4>
      </vt:variant>
      <vt:variant>
        <vt:i4>5</vt:i4>
      </vt:variant>
      <vt:variant>
        <vt:lpwstr>http://www.nevo.co.il/case/26259916</vt:lpwstr>
      </vt:variant>
      <vt:variant>
        <vt:lpwstr/>
      </vt:variant>
      <vt:variant>
        <vt:i4>3473526</vt:i4>
      </vt:variant>
      <vt:variant>
        <vt:i4>180</vt:i4>
      </vt:variant>
      <vt:variant>
        <vt:i4>0</vt:i4>
      </vt:variant>
      <vt:variant>
        <vt:i4>5</vt:i4>
      </vt:variant>
      <vt:variant>
        <vt:lpwstr>http://www.nevo.co.il/case/27011466</vt:lpwstr>
      </vt:variant>
      <vt:variant>
        <vt:lpwstr/>
      </vt:variant>
      <vt:variant>
        <vt:i4>3997818</vt:i4>
      </vt:variant>
      <vt:variant>
        <vt:i4>177</vt:i4>
      </vt:variant>
      <vt:variant>
        <vt:i4>0</vt:i4>
      </vt:variant>
      <vt:variant>
        <vt:i4>5</vt:i4>
      </vt:variant>
      <vt:variant>
        <vt:lpwstr>http://www.nevo.co.il/case/27204996</vt:lpwstr>
      </vt:variant>
      <vt:variant>
        <vt:lpwstr/>
      </vt:variant>
      <vt:variant>
        <vt:i4>4128882</vt:i4>
      </vt:variant>
      <vt:variant>
        <vt:i4>174</vt:i4>
      </vt:variant>
      <vt:variant>
        <vt:i4>0</vt:i4>
      </vt:variant>
      <vt:variant>
        <vt:i4>5</vt:i4>
      </vt:variant>
      <vt:variant>
        <vt:lpwstr>http://www.nevo.co.il/case/27154487</vt:lpwstr>
      </vt:variant>
      <vt:variant>
        <vt:lpwstr/>
      </vt:variant>
      <vt:variant>
        <vt:i4>3932282</vt:i4>
      </vt:variant>
      <vt:variant>
        <vt:i4>171</vt:i4>
      </vt:variant>
      <vt:variant>
        <vt:i4>0</vt:i4>
      </vt:variant>
      <vt:variant>
        <vt:i4>5</vt:i4>
      </vt:variant>
      <vt:variant>
        <vt:lpwstr>http://www.nevo.co.il/case/26619911</vt:lpwstr>
      </vt:variant>
      <vt:variant>
        <vt:lpwstr/>
      </vt:variant>
      <vt:variant>
        <vt:i4>3473531</vt:i4>
      </vt:variant>
      <vt:variant>
        <vt:i4>168</vt:i4>
      </vt:variant>
      <vt:variant>
        <vt:i4>0</vt:i4>
      </vt:variant>
      <vt:variant>
        <vt:i4>5</vt:i4>
      </vt:variant>
      <vt:variant>
        <vt:lpwstr>http://www.nevo.co.il/case/26703937</vt:lpwstr>
      </vt:variant>
      <vt:variant>
        <vt:lpwstr/>
      </vt:variant>
      <vt:variant>
        <vt:i4>3473529</vt:i4>
      </vt:variant>
      <vt:variant>
        <vt:i4>165</vt:i4>
      </vt:variant>
      <vt:variant>
        <vt:i4>0</vt:i4>
      </vt:variant>
      <vt:variant>
        <vt:i4>5</vt:i4>
      </vt:variant>
      <vt:variant>
        <vt:lpwstr>http://www.nevo.co.il/case/27487246</vt:lpwstr>
      </vt:variant>
      <vt:variant>
        <vt:lpwstr/>
      </vt:variant>
      <vt:variant>
        <vt:i4>3342449</vt:i4>
      </vt:variant>
      <vt:variant>
        <vt:i4>162</vt:i4>
      </vt:variant>
      <vt:variant>
        <vt:i4>0</vt:i4>
      </vt:variant>
      <vt:variant>
        <vt:i4>5</vt:i4>
      </vt:variant>
      <vt:variant>
        <vt:lpwstr>http://www.nevo.co.il/case/26401343</vt:lpwstr>
      </vt:variant>
      <vt:variant>
        <vt:lpwstr/>
      </vt:variant>
      <vt:variant>
        <vt:i4>3211377</vt:i4>
      </vt:variant>
      <vt:variant>
        <vt:i4>159</vt:i4>
      </vt:variant>
      <vt:variant>
        <vt:i4>0</vt:i4>
      </vt:variant>
      <vt:variant>
        <vt:i4>5</vt:i4>
      </vt:variant>
      <vt:variant>
        <vt:lpwstr>http://www.nevo.co.il/case/25464637</vt:lpwstr>
      </vt:variant>
      <vt:variant>
        <vt:lpwstr/>
      </vt:variant>
      <vt:variant>
        <vt:i4>3407999</vt:i4>
      </vt:variant>
      <vt:variant>
        <vt:i4>156</vt:i4>
      </vt:variant>
      <vt:variant>
        <vt:i4>0</vt:i4>
      </vt:variant>
      <vt:variant>
        <vt:i4>5</vt:i4>
      </vt:variant>
      <vt:variant>
        <vt:lpwstr>http://www.nevo.co.il/case/22695050</vt:lpwstr>
      </vt:variant>
      <vt:variant>
        <vt:lpwstr/>
      </vt:variant>
      <vt:variant>
        <vt:i4>3932278</vt:i4>
      </vt:variant>
      <vt:variant>
        <vt:i4>153</vt:i4>
      </vt:variant>
      <vt:variant>
        <vt:i4>0</vt:i4>
      </vt:variant>
      <vt:variant>
        <vt:i4>5</vt:i4>
      </vt:variant>
      <vt:variant>
        <vt:lpwstr>http://www.nevo.co.il/case/20235191</vt:lpwstr>
      </vt:variant>
      <vt:variant>
        <vt:lpwstr/>
      </vt:variant>
      <vt:variant>
        <vt:i4>3932284</vt:i4>
      </vt:variant>
      <vt:variant>
        <vt:i4>150</vt:i4>
      </vt:variant>
      <vt:variant>
        <vt:i4>0</vt:i4>
      </vt:variant>
      <vt:variant>
        <vt:i4>5</vt:i4>
      </vt:variant>
      <vt:variant>
        <vt:lpwstr>http://www.nevo.co.il/case/20008867</vt:lpwstr>
      </vt:variant>
      <vt:variant>
        <vt:lpwstr/>
      </vt:variant>
      <vt:variant>
        <vt:i4>3932272</vt:i4>
      </vt:variant>
      <vt:variant>
        <vt:i4>147</vt:i4>
      </vt:variant>
      <vt:variant>
        <vt:i4>0</vt:i4>
      </vt:variant>
      <vt:variant>
        <vt:i4>5</vt:i4>
      </vt:variant>
      <vt:variant>
        <vt:lpwstr>http://www.nevo.co.il/case/18159953</vt:lpwstr>
      </vt:variant>
      <vt:variant>
        <vt:lpwstr/>
      </vt:variant>
      <vt:variant>
        <vt:i4>3997808</vt:i4>
      </vt:variant>
      <vt:variant>
        <vt:i4>144</vt:i4>
      </vt:variant>
      <vt:variant>
        <vt:i4>0</vt:i4>
      </vt:variant>
      <vt:variant>
        <vt:i4>5</vt:i4>
      </vt:variant>
      <vt:variant>
        <vt:lpwstr>http://www.nevo.co.il/case/26418332</vt:lpwstr>
      </vt:variant>
      <vt:variant>
        <vt:lpwstr/>
      </vt:variant>
      <vt:variant>
        <vt:i4>3145853</vt:i4>
      </vt:variant>
      <vt:variant>
        <vt:i4>141</vt:i4>
      </vt:variant>
      <vt:variant>
        <vt:i4>0</vt:i4>
      </vt:variant>
      <vt:variant>
        <vt:i4>5</vt:i4>
      </vt:variant>
      <vt:variant>
        <vt:lpwstr>http://www.nevo.co.il/case/22791245</vt:lpwstr>
      </vt:variant>
      <vt:variant>
        <vt:lpwstr/>
      </vt:variant>
      <vt:variant>
        <vt:i4>3145853</vt:i4>
      </vt:variant>
      <vt:variant>
        <vt:i4>138</vt:i4>
      </vt:variant>
      <vt:variant>
        <vt:i4>0</vt:i4>
      </vt:variant>
      <vt:variant>
        <vt:i4>5</vt:i4>
      </vt:variant>
      <vt:variant>
        <vt:lpwstr>http://www.nevo.co.il/case/22791241</vt:lpwstr>
      </vt:variant>
      <vt:variant>
        <vt:lpwstr/>
      </vt:variant>
      <vt:variant>
        <vt:i4>3145853</vt:i4>
      </vt:variant>
      <vt:variant>
        <vt:i4>135</vt:i4>
      </vt:variant>
      <vt:variant>
        <vt:i4>0</vt:i4>
      </vt:variant>
      <vt:variant>
        <vt:i4>5</vt:i4>
      </vt:variant>
      <vt:variant>
        <vt:lpwstr>http://www.nevo.co.il/case/22791245</vt:lpwstr>
      </vt:variant>
      <vt:variant>
        <vt:lpwstr/>
      </vt:variant>
      <vt:variant>
        <vt:i4>3342448</vt:i4>
      </vt:variant>
      <vt:variant>
        <vt:i4>132</vt:i4>
      </vt:variant>
      <vt:variant>
        <vt:i4>0</vt:i4>
      </vt:variant>
      <vt:variant>
        <vt:i4>5</vt:i4>
      </vt:variant>
      <vt:variant>
        <vt:lpwstr>http://www.nevo.co.il/case/21644133</vt:lpwstr>
      </vt:variant>
      <vt:variant>
        <vt:lpwstr/>
      </vt:variant>
      <vt:variant>
        <vt:i4>3997811</vt:i4>
      </vt:variant>
      <vt:variant>
        <vt:i4>129</vt:i4>
      </vt:variant>
      <vt:variant>
        <vt:i4>0</vt:i4>
      </vt:variant>
      <vt:variant>
        <vt:i4>5</vt:i4>
      </vt:variant>
      <vt:variant>
        <vt:lpwstr>http://www.nevo.co.il/case/23827604</vt:lpwstr>
      </vt:variant>
      <vt:variant>
        <vt:lpwstr/>
      </vt:variant>
      <vt:variant>
        <vt:i4>7995492</vt:i4>
      </vt:variant>
      <vt:variant>
        <vt:i4>126</vt:i4>
      </vt:variant>
      <vt:variant>
        <vt:i4>0</vt:i4>
      </vt:variant>
      <vt:variant>
        <vt:i4>5</vt:i4>
      </vt:variant>
      <vt:variant>
        <vt:lpwstr>http://www.nevo.co.il/law/70301</vt:lpwstr>
      </vt:variant>
      <vt:variant>
        <vt:lpwstr/>
      </vt:variant>
      <vt:variant>
        <vt:i4>8257637</vt:i4>
      </vt:variant>
      <vt:variant>
        <vt:i4>123</vt:i4>
      </vt:variant>
      <vt:variant>
        <vt:i4>0</vt:i4>
      </vt:variant>
      <vt:variant>
        <vt:i4>5</vt:i4>
      </vt:variant>
      <vt:variant>
        <vt:lpwstr>http://www.nevo.co.il/law/4216</vt:lpwstr>
      </vt:variant>
      <vt:variant>
        <vt:lpwstr/>
      </vt:variant>
      <vt:variant>
        <vt:i4>3997811</vt:i4>
      </vt:variant>
      <vt:variant>
        <vt:i4>120</vt:i4>
      </vt:variant>
      <vt:variant>
        <vt:i4>0</vt:i4>
      </vt:variant>
      <vt:variant>
        <vt:i4>5</vt:i4>
      </vt:variant>
      <vt:variant>
        <vt:lpwstr>http://www.nevo.co.il/case/23827604</vt:lpwstr>
      </vt:variant>
      <vt:variant>
        <vt:lpwstr/>
      </vt:variant>
      <vt:variant>
        <vt:i4>131138</vt:i4>
      </vt:variant>
      <vt:variant>
        <vt:i4>114</vt:i4>
      </vt:variant>
      <vt:variant>
        <vt:i4>0</vt:i4>
      </vt:variant>
      <vt:variant>
        <vt:i4>5</vt:i4>
      </vt:variant>
      <vt:variant>
        <vt:lpwstr>http://www.nevo.co.il/case/244246</vt:lpwstr>
      </vt:variant>
      <vt:variant>
        <vt:lpwstr/>
      </vt:variant>
      <vt:variant>
        <vt:i4>3342448</vt:i4>
      </vt:variant>
      <vt:variant>
        <vt:i4>111</vt:i4>
      </vt:variant>
      <vt:variant>
        <vt:i4>0</vt:i4>
      </vt:variant>
      <vt:variant>
        <vt:i4>5</vt:i4>
      </vt:variant>
      <vt:variant>
        <vt:lpwstr>http://www.nevo.co.il/case/21644133</vt:lpwstr>
      </vt:variant>
      <vt:variant>
        <vt:lpwstr/>
      </vt:variant>
      <vt:variant>
        <vt:i4>3801205</vt:i4>
      </vt:variant>
      <vt:variant>
        <vt:i4>108</vt:i4>
      </vt:variant>
      <vt:variant>
        <vt:i4>0</vt:i4>
      </vt:variant>
      <vt:variant>
        <vt:i4>5</vt:i4>
      </vt:variant>
      <vt:variant>
        <vt:lpwstr>http://www.nevo.co.il/case/22232081</vt:lpwstr>
      </vt:variant>
      <vt:variant>
        <vt:lpwstr/>
      </vt:variant>
      <vt:variant>
        <vt:i4>3801214</vt:i4>
      </vt:variant>
      <vt:variant>
        <vt:i4>105</vt:i4>
      </vt:variant>
      <vt:variant>
        <vt:i4>0</vt:i4>
      </vt:variant>
      <vt:variant>
        <vt:i4>5</vt:i4>
      </vt:variant>
      <vt:variant>
        <vt:lpwstr>http://www.nevo.co.il/case/5805976</vt:lpwstr>
      </vt:variant>
      <vt:variant>
        <vt:lpwstr/>
      </vt:variant>
      <vt:variant>
        <vt:i4>3211386</vt:i4>
      </vt:variant>
      <vt:variant>
        <vt:i4>102</vt:i4>
      </vt:variant>
      <vt:variant>
        <vt:i4>0</vt:i4>
      </vt:variant>
      <vt:variant>
        <vt:i4>5</vt:i4>
      </vt:variant>
      <vt:variant>
        <vt:lpwstr>http://www.nevo.co.il/case/27615803</vt:lpwstr>
      </vt:variant>
      <vt:variant>
        <vt:lpwstr/>
      </vt:variant>
      <vt:variant>
        <vt:i4>4063346</vt:i4>
      </vt:variant>
      <vt:variant>
        <vt:i4>99</vt:i4>
      </vt:variant>
      <vt:variant>
        <vt:i4>0</vt:i4>
      </vt:variant>
      <vt:variant>
        <vt:i4>5</vt:i4>
      </vt:variant>
      <vt:variant>
        <vt:lpwstr>http://www.nevo.co.il/case/26246488</vt:lpwstr>
      </vt:variant>
      <vt:variant>
        <vt:lpwstr/>
      </vt:variant>
      <vt:variant>
        <vt:i4>3473523</vt:i4>
      </vt:variant>
      <vt:variant>
        <vt:i4>96</vt:i4>
      </vt:variant>
      <vt:variant>
        <vt:i4>0</vt:i4>
      </vt:variant>
      <vt:variant>
        <vt:i4>5</vt:i4>
      </vt:variant>
      <vt:variant>
        <vt:lpwstr>http://www.nevo.co.il/case/26797877</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http://www.nevo.co.il/law/70301/40i</vt:lpwstr>
      </vt:variant>
      <vt:variant>
        <vt:lpwstr/>
      </vt:variant>
      <vt:variant>
        <vt:i4>6619233</vt:i4>
      </vt:variant>
      <vt:variant>
        <vt:i4>87</vt:i4>
      </vt:variant>
      <vt:variant>
        <vt:i4>0</vt:i4>
      </vt:variant>
      <vt:variant>
        <vt:i4>5</vt:i4>
      </vt:variant>
      <vt:variant>
        <vt:lpwstr>http://www.nevo.co.il/law/70301/40c</vt:lpwstr>
      </vt:variant>
      <vt:variant>
        <vt:lpwstr/>
      </vt:variant>
      <vt:variant>
        <vt:i4>7995492</vt:i4>
      </vt:variant>
      <vt:variant>
        <vt:i4>84</vt:i4>
      </vt:variant>
      <vt:variant>
        <vt:i4>0</vt:i4>
      </vt:variant>
      <vt:variant>
        <vt:i4>5</vt:i4>
      </vt:variant>
      <vt:variant>
        <vt:lpwstr>http://www.nevo.co.il/law/70301</vt:lpwstr>
      </vt:variant>
      <vt:variant>
        <vt:lpwstr/>
      </vt:variant>
      <vt:variant>
        <vt:i4>6619233</vt:i4>
      </vt:variant>
      <vt:variant>
        <vt:i4>81</vt:i4>
      </vt:variant>
      <vt:variant>
        <vt:i4>0</vt:i4>
      </vt:variant>
      <vt:variant>
        <vt:i4>5</vt:i4>
      </vt:variant>
      <vt:variant>
        <vt:lpwstr>http://www.nevo.co.il/law/70301/40</vt:lpwstr>
      </vt:variant>
      <vt:variant>
        <vt:lpwstr/>
      </vt:variant>
      <vt:variant>
        <vt:i4>8257637</vt:i4>
      </vt:variant>
      <vt:variant>
        <vt:i4>78</vt:i4>
      </vt:variant>
      <vt:variant>
        <vt:i4>0</vt:i4>
      </vt:variant>
      <vt:variant>
        <vt:i4>5</vt:i4>
      </vt:variant>
      <vt:variant>
        <vt:lpwstr>http://www.nevo.co.il/law/4216</vt:lpwstr>
      </vt:variant>
      <vt:variant>
        <vt:lpwstr/>
      </vt:variant>
      <vt:variant>
        <vt:i4>3932272</vt:i4>
      </vt:variant>
      <vt:variant>
        <vt:i4>75</vt:i4>
      </vt:variant>
      <vt:variant>
        <vt:i4>0</vt:i4>
      </vt:variant>
      <vt:variant>
        <vt:i4>5</vt:i4>
      </vt:variant>
      <vt:variant>
        <vt:lpwstr>http://www.nevo.co.il/case/20402486</vt:lpwstr>
      </vt:variant>
      <vt:variant>
        <vt:lpwstr/>
      </vt:variant>
      <vt:variant>
        <vt:i4>3997809</vt:i4>
      </vt:variant>
      <vt:variant>
        <vt:i4>72</vt:i4>
      </vt:variant>
      <vt:variant>
        <vt:i4>0</vt:i4>
      </vt:variant>
      <vt:variant>
        <vt:i4>5</vt:i4>
      </vt:variant>
      <vt:variant>
        <vt:lpwstr>http://www.nevo.co.il/case/20148163</vt:lpwstr>
      </vt:variant>
      <vt:variant>
        <vt:lpwstr/>
      </vt:variant>
      <vt:variant>
        <vt:i4>3342460</vt:i4>
      </vt:variant>
      <vt:variant>
        <vt:i4>69</vt:i4>
      </vt:variant>
      <vt:variant>
        <vt:i4>0</vt:i4>
      </vt:variant>
      <vt:variant>
        <vt:i4>5</vt:i4>
      </vt:variant>
      <vt:variant>
        <vt:lpwstr>http://www.nevo.co.il/case/20008894</vt:lpwstr>
      </vt:variant>
      <vt:variant>
        <vt:lpwstr/>
      </vt:variant>
      <vt:variant>
        <vt:i4>3997812</vt:i4>
      </vt:variant>
      <vt:variant>
        <vt:i4>66</vt:i4>
      </vt:variant>
      <vt:variant>
        <vt:i4>0</vt:i4>
      </vt:variant>
      <vt:variant>
        <vt:i4>5</vt:i4>
      </vt:variant>
      <vt:variant>
        <vt:lpwstr>http://www.nevo.co.il/case/27279049</vt:lpwstr>
      </vt:variant>
      <vt:variant>
        <vt:lpwstr/>
      </vt:variant>
      <vt:variant>
        <vt:i4>3342448</vt:i4>
      </vt:variant>
      <vt:variant>
        <vt:i4>63</vt:i4>
      </vt:variant>
      <vt:variant>
        <vt:i4>0</vt:i4>
      </vt:variant>
      <vt:variant>
        <vt:i4>5</vt:i4>
      </vt:variant>
      <vt:variant>
        <vt:lpwstr>http://www.nevo.co.il/case/21644133</vt:lpwstr>
      </vt:variant>
      <vt:variant>
        <vt:lpwstr/>
      </vt:variant>
      <vt:variant>
        <vt:i4>3932279</vt:i4>
      </vt:variant>
      <vt:variant>
        <vt:i4>60</vt:i4>
      </vt:variant>
      <vt:variant>
        <vt:i4>0</vt:i4>
      </vt:variant>
      <vt:variant>
        <vt:i4>5</vt:i4>
      </vt:variant>
      <vt:variant>
        <vt:lpwstr>http://www.nevo.co.il/case/6051629</vt:lpwstr>
      </vt:variant>
      <vt:variant>
        <vt:lpwstr/>
      </vt:variant>
      <vt:variant>
        <vt:i4>8257637</vt:i4>
      </vt:variant>
      <vt:variant>
        <vt:i4>57</vt:i4>
      </vt:variant>
      <vt:variant>
        <vt:i4>0</vt:i4>
      </vt:variant>
      <vt:variant>
        <vt:i4>5</vt:i4>
      </vt:variant>
      <vt:variant>
        <vt:lpwstr>http://www.nevo.co.il/law/4216</vt:lpwstr>
      </vt:variant>
      <vt:variant>
        <vt:lpwstr/>
      </vt:variant>
      <vt:variant>
        <vt:i4>8257637</vt:i4>
      </vt:variant>
      <vt:variant>
        <vt:i4>54</vt:i4>
      </vt:variant>
      <vt:variant>
        <vt:i4>0</vt:i4>
      </vt:variant>
      <vt:variant>
        <vt:i4>5</vt:i4>
      </vt:variant>
      <vt:variant>
        <vt:lpwstr>http://www.nevo.co.il/law/4216</vt:lpwstr>
      </vt:variant>
      <vt:variant>
        <vt:lpwstr/>
      </vt:variant>
      <vt:variant>
        <vt:i4>8257637</vt:i4>
      </vt:variant>
      <vt:variant>
        <vt:i4>51</vt:i4>
      </vt:variant>
      <vt:variant>
        <vt:i4>0</vt:i4>
      </vt:variant>
      <vt:variant>
        <vt:i4>5</vt:i4>
      </vt:variant>
      <vt:variant>
        <vt:lpwstr>http://www.nevo.co.il/law/4216</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http://www.nevo.co.il/law/70301/400</vt:lpwstr>
      </vt:variant>
      <vt:variant>
        <vt:lpwstr/>
      </vt:variant>
      <vt:variant>
        <vt:i4>5177418</vt:i4>
      </vt:variant>
      <vt:variant>
        <vt:i4>42</vt:i4>
      </vt:variant>
      <vt:variant>
        <vt:i4>0</vt:i4>
      </vt:variant>
      <vt:variant>
        <vt:i4>5</vt:i4>
      </vt:variant>
      <vt:variant>
        <vt:lpwstr>http://www.nevo.co.il/law/4216/10</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8257637</vt:i4>
      </vt:variant>
      <vt:variant>
        <vt:i4>36</vt:i4>
      </vt:variant>
      <vt:variant>
        <vt:i4>0</vt:i4>
      </vt:variant>
      <vt:variant>
        <vt:i4>5</vt:i4>
      </vt:variant>
      <vt:variant>
        <vt:lpwstr>http://www.nevo.co.il/law/4216</vt:lpwstr>
      </vt:variant>
      <vt:variant>
        <vt:lpwstr/>
      </vt:variant>
      <vt:variant>
        <vt:i4>4718666</vt:i4>
      </vt:variant>
      <vt:variant>
        <vt:i4>33</vt:i4>
      </vt:variant>
      <vt:variant>
        <vt:i4>0</vt:i4>
      </vt:variant>
      <vt:variant>
        <vt:i4>5</vt:i4>
      </vt:variant>
      <vt:variant>
        <vt:lpwstr>http://www.nevo.co.il/law/4216/6</vt:lpwstr>
      </vt:variant>
      <vt:variant>
        <vt:lpwstr/>
      </vt:variant>
      <vt:variant>
        <vt:i4>6619233</vt:i4>
      </vt:variant>
      <vt:variant>
        <vt:i4>30</vt:i4>
      </vt:variant>
      <vt:variant>
        <vt:i4>0</vt:i4>
      </vt:variant>
      <vt:variant>
        <vt:i4>5</vt:i4>
      </vt:variant>
      <vt:variant>
        <vt:lpwstr>http://www.nevo.co.il/law/70301/400</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4915205</vt:i4>
      </vt:variant>
      <vt:variant>
        <vt:i4>24</vt:i4>
      </vt:variant>
      <vt:variant>
        <vt:i4>0</vt:i4>
      </vt:variant>
      <vt:variant>
        <vt:i4>5</vt:i4>
      </vt:variant>
      <vt:variant>
        <vt:lpwstr>http://www.nevo.co.il/law/70301/40d.a</vt:lpwstr>
      </vt:variant>
      <vt:variant>
        <vt:lpwstr/>
      </vt:variant>
      <vt:variant>
        <vt:i4>6619233</vt:i4>
      </vt:variant>
      <vt:variant>
        <vt:i4>21</vt:i4>
      </vt:variant>
      <vt:variant>
        <vt:i4>0</vt:i4>
      </vt:variant>
      <vt:variant>
        <vt:i4>5</vt:i4>
      </vt:variant>
      <vt:variant>
        <vt:lpwstr>http://www.nevo.co.il/law/70301/40c</vt:lpwstr>
      </vt:variant>
      <vt:variant>
        <vt:lpwstr/>
      </vt:variant>
      <vt:variant>
        <vt:i4>6619233</vt:i4>
      </vt:variant>
      <vt:variant>
        <vt:i4>18</vt:i4>
      </vt:variant>
      <vt:variant>
        <vt:i4>0</vt:i4>
      </vt:variant>
      <vt:variant>
        <vt:i4>5</vt:i4>
      </vt:variant>
      <vt:variant>
        <vt:lpwstr>http://www.nevo.co.il/law/70301/40</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2025-04-22T21:21:00Z</dcterms:created>
  <dcterms:modified xsi:type="dcterms:W3CDTF">2025-04-22T21:21:00Z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1187</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אתגר יונה</vt:lpwstr>
  </property>
  <property fmtid="{D5CDD505-2E9C-101B-9397-08002B2CF9AE}" pid="10" name="JUDGE">
    <vt:lpwstr>דיאנה סלע</vt:lpwstr>
  </property>
  <property fmtid="{D5CDD505-2E9C-101B-9397-08002B2CF9AE}" pid="11" name="CITY">
    <vt:lpwstr>חי'</vt:lpwstr>
  </property>
  <property fmtid="{D5CDD505-2E9C-101B-9397-08002B2CF9AE}" pid="12" name="DATE">
    <vt:lpwstr>20221221</vt:lpwstr>
  </property>
  <property fmtid="{D5CDD505-2E9C-101B-9397-08002B2CF9AE}" pid="13" name="TYPE_N_DATE">
    <vt:lpwstr>39020221221</vt:lpwstr>
  </property>
  <property fmtid="{D5CDD505-2E9C-101B-9397-08002B2CF9AE}" pid="14" name="WORDNUMPAGES">
    <vt:lpwstr>27</vt:lpwstr>
  </property>
  <property fmtid="{D5CDD505-2E9C-101B-9397-08002B2CF9AE}" pid="15" name="TYPE_ABS_DATE">
    <vt:lpwstr>390020221221</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6051629;21644133:3;27279049;20008894;20148163;20402486;26797877;26246488;27615803;5805976;22232081;244246;23827604:2;22791245:2;22791241;26418332;18159953;20008867;20235191;22695050;25464637;26401343;27487246;26703937;26619911;27154487;27204996;27011466</vt:lpwstr>
  </property>
  <property fmtid="{D5CDD505-2E9C-101B-9397-08002B2CF9AE}" pid="36" name="CASESLISTTMP2">
    <vt:lpwstr>26259916;26459302;27405284;28403512;27480967;28362589;28623297;28437031;27286674;28174733;29153497;6473037;4426685;17939098;6114126</vt:lpwstr>
  </property>
  <property fmtid="{D5CDD505-2E9C-101B-9397-08002B2CF9AE}" pid="37" name="LAWLISTTMP1">
    <vt:lpwstr>4216/006;007.a;007.c;010</vt:lpwstr>
  </property>
  <property fmtid="{D5CDD505-2E9C-101B-9397-08002B2CF9AE}" pid="38" name="LAWLISTTMP2">
    <vt:lpwstr>70301/400;040;040c;040i;040d.a</vt:lpwstr>
  </property>
</Properties>
</file>