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A1921" w:rsidRPr="002B6C88" w14:paraId="10850EEF" w14:textId="77777777" w:rsidTr="00311EDB">
        <w:trPr>
          <w:gridAfter w:val="1"/>
          <w:wAfter w:w="99" w:type="dxa"/>
          <w:trHeight w:hRule="exact" w:val="418"/>
          <w:jc w:val="center"/>
        </w:trPr>
        <w:tc>
          <w:tcPr>
            <w:tcW w:w="8721" w:type="dxa"/>
            <w:gridSpan w:val="4"/>
          </w:tcPr>
          <w:p w14:paraId="7B914EB2" w14:textId="77777777" w:rsidR="00AA1921" w:rsidRPr="002B6C88" w:rsidRDefault="00AA1921" w:rsidP="00B266EE">
            <w:pPr>
              <w:pStyle w:val="a3"/>
              <w:jc w:val="center"/>
              <w:rPr>
                <w:rFonts w:ascii="Tahoma" w:hAnsi="Tahoma" w:cs="Tahoma"/>
                <w:color w:val="000080"/>
                <w:rtl/>
              </w:rPr>
            </w:pPr>
            <w:bookmarkStart w:id="0" w:name="FirstLawyer"/>
            <w:bookmarkStart w:id="1" w:name="LastJudge"/>
            <w:r w:rsidRPr="002B6C88">
              <w:rPr>
                <w:rFonts w:ascii="Tahoma" w:hAnsi="Tahoma" w:cs="Tahoma"/>
                <w:b/>
                <w:bCs/>
                <w:color w:val="000080"/>
                <w:rtl/>
              </w:rPr>
              <w:t>בית המשפט המחוזי מרכז-לוד</w:t>
            </w:r>
          </w:p>
        </w:tc>
      </w:tr>
      <w:tr w:rsidR="00AA1921" w:rsidRPr="002B6C88" w14:paraId="66FA6A59" w14:textId="77777777" w:rsidTr="00311EDB">
        <w:trPr>
          <w:gridAfter w:val="1"/>
          <w:wAfter w:w="99" w:type="dxa"/>
          <w:trHeight w:val="337"/>
          <w:jc w:val="center"/>
        </w:trPr>
        <w:tc>
          <w:tcPr>
            <w:tcW w:w="5054" w:type="dxa"/>
            <w:gridSpan w:val="3"/>
          </w:tcPr>
          <w:p w14:paraId="5B9A9B7F" w14:textId="77777777" w:rsidR="00AA1921" w:rsidRPr="002B6C88" w:rsidRDefault="00AA1921" w:rsidP="00B266EE">
            <w:pPr>
              <w:rPr>
                <w:rFonts w:cs="FrankRuehl"/>
                <w:sz w:val="28"/>
                <w:szCs w:val="28"/>
                <w:rtl/>
              </w:rPr>
            </w:pPr>
            <w:r w:rsidRPr="002B6C88">
              <w:rPr>
                <w:rFonts w:cs="FrankRuehl"/>
                <w:sz w:val="28"/>
                <w:szCs w:val="28"/>
                <w:rtl/>
              </w:rPr>
              <w:t>ת"פ</w:t>
            </w:r>
            <w:r w:rsidRPr="002B6C88">
              <w:rPr>
                <w:rFonts w:cs="FrankRuehl" w:hint="cs"/>
                <w:sz w:val="28"/>
                <w:szCs w:val="28"/>
                <w:rtl/>
              </w:rPr>
              <w:t xml:space="preserve"> </w:t>
            </w:r>
            <w:r w:rsidRPr="002B6C88">
              <w:rPr>
                <w:rFonts w:cs="FrankRuehl"/>
                <w:sz w:val="28"/>
                <w:szCs w:val="28"/>
                <w:rtl/>
              </w:rPr>
              <w:t>21471-09-22</w:t>
            </w:r>
            <w:r w:rsidRPr="002B6C88">
              <w:rPr>
                <w:rFonts w:cs="FrankRuehl" w:hint="cs"/>
                <w:sz w:val="28"/>
                <w:szCs w:val="28"/>
                <w:rtl/>
              </w:rPr>
              <w:t xml:space="preserve"> </w:t>
            </w:r>
            <w:r w:rsidRPr="002B6C88">
              <w:rPr>
                <w:rFonts w:cs="FrankRuehl"/>
                <w:sz w:val="28"/>
                <w:szCs w:val="28"/>
                <w:rtl/>
              </w:rPr>
              <w:t>מדינת ישראל נ' איסקוב</w:t>
            </w:r>
          </w:p>
          <w:p w14:paraId="554C4B93" w14:textId="77777777" w:rsidR="00AA1921" w:rsidRPr="002B6C88" w:rsidRDefault="00AA1921" w:rsidP="00B266EE">
            <w:pPr>
              <w:pStyle w:val="a3"/>
              <w:rPr>
                <w:rFonts w:cs="FrankRuehl"/>
                <w:sz w:val="28"/>
                <w:szCs w:val="28"/>
                <w:rtl/>
              </w:rPr>
            </w:pPr>
          </w:p>
        </w:tc>
        <w:tc>
          <w:tcPr>
            <w:tcW w:w="3667" w:type="dxa"/>
          </w:tcPr>
          <w:p w14:paraId="6AFC2A94" w14:textId="77777777" w:rsidR="00AA1921" w:rsidRPr="002B6C88" w:rsidRDefault="00AA1921" w:rsidP="00B266EE">
            <w:pPr>
              <w:pStyle w:val="a3"/>
              <w:jc w:val="right"/>
              <w:rPr>
                <w:rFonts w:cs="FrankRuehl"/>
                <w:sz w:val="28"/>
                <w:szCs w:val="28"/>
                <w:rtl/>
              </w:rPr>
            </w:pPr>
          </w:p>
        </w:tc>
      </w:tr>
      <w:tr w:rsidR="00AA1921" w:rsidRPr="002B6C88" w14:paraId="7A0A239D" w14:textId="77777777" w:rsidTr="00311E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FCEB877" w14:textId="77777777" w:rsidR="00AA1921" w:rsidRPr="002B6C88" w:rsidRDefault="00AA1921" w:rsidP="00AA1921">
            <w:pPr>
              <w:jc w:val="both"/>
              <w:rPr>
                <w:rFonts w:ascii="David" w:hAnsi="David"/>
                <w:sz w:val="26"/>
                <w:szCs w:val="26"/>
              </w:rPr>
            </w:pPr>
            <w:r w:rsidRPr="002B6C88">
              <w:rPr>
                <w:rFonts w:hint="cs"/>
                <w:rtl/>
              </w:rPr>
              <w:t xml:space="preserve"> </w:t>
            </w:r>
            <w:r w:rsidRPr="002B6C88">
              <w:rPr>
                <w:rFonts w:ascii="David" w:hAnsi="David" w:hint="cs"/>
                <w:sz w:val="26"/>
                <w:szCs w:val="26"/>
                <w:rtl/>
              </w:rPr>
              <w:t>ל</w:t>
            </w:r>
            <w:r w:rsidRPr="002B6C8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88788CB" w14:textId="77777777" w:rsidR="00AA1921" w:rsidRPr="002B6C88" w:rsidRDefault="00AA1921" w:rsidP="00B266EE">
            <w:pPr>
              <w:rPr>
                <w:rFonts w:ascii="David" w:hAnsi="David"/>
                <w:b/>
                <w:bCs/>
                <w:sz w:val="26"/>
                <w:szCs w:val="26"/>
                <w:rtl/>
              </w:rPr>
            </w:pPr>
            <w:r w:rsidRPr="002B6C88">
              <w:rPr>
                <w:rFonts w:ascii="David" w:hAnsi="David"/>
                <w:b/>
                <w:bCs/>
                <w:sz w:val="26"/>
                <w:szCs w:val="26"/>
                <w:rtl/>
              </w:rPr>
              <w:t>כבוד השופטת  מרב גרינברג</w:t>
            </w:r>
          </w:p>
          <w:p w14:paraId="7297AC3C" w14:textId="77777777" w:rsidR="00AA1921" w:rsidRPr="002B6C88" w:rsidRDefault="00AA1921" w:rsidP="00B266EE">
            <w:pPr>
              <w:rPr>
                <w:rFonts w:ascii="David" w:hAnsi="David"/>
                <w:sz w:val="26"/>
                <w:szCs w:val="26"/>
                <w:rtl/>
              </w:rPr>
            </w:pPr>
          </w:p>
          <w:p w14:paraId="3FB7677E" w14:textId="77777777" w:rsidR="00AA1921" w:rsidRPr="002B6C88" w:rsidRDefault="00AA1921" w:rsidP="00AA1921">
            <w:pPr>
              <w:jc w:val="both"/>
              <w:rPr>
                <w:rFonts w:ascii="David" w:hAnsi="David"/>
                <w:sz w:val="26"/>
                <w:szCs w:val="26"/>
              </w:rPr>
            </w:pPr>
          </w:p>
        </w:tc>
      </w:tr>
      <w:tr w:rsidR="00AA1921" w:rsidRPr="002B6C88" w14:paraId="57115657" w14:textId="77777777" w:rsidTr="00311E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052BE1" w14:textId="77777777" w:rsidR="00AA1921" w:rsidRPr="002B6C88" w:rsidRDefault="00AA1921" w:rsidP="00AA1921">
            <w:pPr>
              <w:jc w:val="both"/>
              <w:rPr>
                <w:rFonts w:ascii="David" w:hAnsi="David"/>
                <w:sz w:val="26"/>
                <w:szCs w:val="26"/>
              </w:rPr>
            </w:pPr>
            <w:bookmarkStart w:id="2" w:name="FirstAppellant"/>
            <w:r w:rsidRPr="002B6C88">
              <w:rPr>
                <w:rFonts w:ascii="David" w:hAnsi="David"/>
                <w:sz w:val="26"/>
                <w:szCs w:val="26"/>
                <w:rtl/>
              </w:rPr>
              <w:t>בעניין:</w:t>
            </w:r>
          </w:p>
        </w:tc>
        <w:tc>
          <w:tcPr>
            <w:tcW w:w="3219" w:type="dxa"/>
            <w:tcBorders>
              <w:top w:val="nil"/>
              <w:left w:val="nil"/>
              <w:bottom w:val="nil"/>
              <w:right w:val="nil"/>
            </w:tcBorders>
            <w:shd w:val="clear" w:color="auto" w:fill="auto"/>
          </w:tcPr>
          <w:p w14:paraId="4B713BAB" w14:textId="77777777" w:rsidR="00AA1921" w:rsidRPr="002B6C88" w:rsidRDefault="00AA1921" w:rsidP="00AA1921">
            <w:pPr>
              <w:suppressLineNumbers/>
            </w:pPr>
            <w:r w:rsidRPr="002B6C88">
              <w:rPr>
                <w:rFonts w:ascii="Arial" w:hAnsi="Arial" w:hint="cs"/>
                <w:b/>
                <w:bCs/>
                <w:sz w:val="26"/>
                <w:szCs w:val="26"/>
                <w:rtl/>
              </w:rPr>
              <w:t>ה</w:t>
            </w:r>
            <w:r w:rsidRPr="002B6C88">
              <w:rPr>
                <w:rFonts w:ascii="Arial" w:hAnsi="Arial"/>
                <w:b/>
                <w:bCs/>
                <w:sz w:val="26"/>
                <w:szCs w:val="26"/>
                <w:rtl/>
              </w:rPr>
              <w:t>מאשימה</w:t>
            </w:r>
          </w:p>
          <w:p w14:paraId="520ADC5F" w14:textId="77777777" w:rsidR="00AA1921" w:rsidRPr="002B6C88" w:rsidRDefault="00AA1921" w:rsidP="00B266E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5B50CC5" w14:textId="77777777" w:rsidR="00AA1921" w:rsidRPr="002B6C88" w:rsidRDefault="00AA1921" w:rsidP="00AA1921">
            <w:pPr>
              <w:suppressLineNumbers/>
            </w:pPr>
            <w:r w:rsidRPr="002B6C88">
              <w:rPr>
                <w:rFonts w:ascii="Arial" w:hAnsi="Arial"/>
                <w:b/>
                <w:bCs/>
                <w:sz w:val="26"/>
                <w:szCs w:val="26"/>
                <w:rtl/>
              </w:rPr>
              <w:t>מדינת ישראל</w:t>
            </w:r>
            <w:r w:rsidRPr="002B6C88">
              <w:rPr>
                <w:rFonts w:ascii="Arial" w:hAnsi="Arial"/>
                <w:b/>
                <w:bCs/>
                <w:sz w:val="26"/>
                <w:szCs w:val="26"/>
                <w:rtl/>
              </w:rPr>
              <w:br/>
              <w:t>ע"י ב"כ עוה"ד</w:t>
            </w:r>
            <w:r w:rsidRPr="002B6C88">
              <w:rPr>
                <w:rFonts w:ascii="Arial" w:hAnsi="Arial" w:hint="cs"/>
                <w:b/>
                <w:bCs/>
                <w:sz w:val="26"/>
                <w:szCs w:val="26"/>
                <w:rtl/>
              </w:rPr>
              <w:t xml:space="preserve"> יעל תרם</w:t>
            </w:r>
          </w:p>
          <w:p w14:paraId="0DB79665" w14:textId="77777777" w:rsidR="00AA1921" w:rsidRPr="002B6C88" w:rsidRDefault="00AA1921" w:rsidP="00B266EE">
            <w:pPr>
              <w:rPr>
                <w:rFonts w:ascii="David" w:hAnsi="David"/>
                <w:sz w:val="26"/>
                <w:szCs w:val="26"/>
              </w:rPr>
            </w:pPr>
          </w:p>
        </w:tc>
      </w:tr>
      <w:bookmarkEnd w:id="2"/>
      <w:tr w:rsidR="00AA1921" w:rsidRPr="002B6C88" w14:paraId="0606091B" w14:textId="77777777" w:rsidTr="00311E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2A238B" w14:textId="77777777" w:rsidR="00AA1921" w:rsidRPr="002B6C88" w:rsidRDefault="00AA1921" w:rsidP="00AA192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EA26078" w14:textId="77777777" w:rsidR="00AA1921" w:rsidRPr="002B6C88" w:rsidRDefault="00AA1921" w:rsidP="00AA1921">
            <w:pPr>
              <w:jc w:val="center"/>
              <w:rPr>
                <w:rFonts w:ascii="David" w:hAnsi="David"/>
                <w:b/>
                <w:bCs/>
                <w:sz w:val="26"/>
                <w:szCs w:val="26"/>
                <w:rtl/>
              </w:rPr>
            </w:pPr>
          </w:p>
          <w:p w14:paraId="565B8E52" w14:textId="77777777" w:rsidR="00AA1921" w:rsidRPr="002B6C88" w:rsidRDefault="00AA1921" w:rsidP="00AA1921">
            <w:pPr>
              <w:jc w:val="center"/>
              <w:rPr>
                <w:rFonts w:ascii="David" w:hAnsi="David"/>
                <w:b/>
                <w:bCs/>
                <w:sz w:val="26"/>
                <w:szCs w:val="26"/>
                <w:rtl/>
              </w:rPr>
            </w:pPr>
            <w:r w:rsidRPr="002B6C88">
              <w:rPr>
                <w:rFonts w:ascii="David" w:hAnsi="David"/>
                <w:b/>
                <w:bCs/>
                <w:sz w:val="26"/>
                <w:szCs w:val="26"/>
                <w:rtl/>
              </w:rPr>
              <w:t>נגד</w:t>
            </w:r>
          </w:p>
          <w:p w14:paraId="116FB882" w14:textId="77777777" w:rsidR="00AA1921" w:rsidRPr="002B6C88" w:rsidRDefault="00AA1921" w:rsidP="00AA1921">
            <w:pPr>
              <w:jc w:val="both"/>
              <w:rPr>
                <w:rFonts w:ascii="David" w:hAnsi="David"/>
                <w:sz w:val="26"/>
                <w:szCs w:val="26"/>
              </w:rPr>
            </w:pPr>
          </w:p>
        </w:tc>
      </w:tr>
      <w:tr w:rsidR="00AA1921" w:rsidRPr="002B6C88" w14:paraId="75F7F4C3" w14:textId="77777777" w:rsidTr="00311E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97F4ED" w14:textId="77777777" w:rsidR="00AA1921" w:rsidRPr="002B6C88" w:rsidRDefault="00AA1921" w:rsidP="00B266EE">
            <w:pPr>
              <w:rPr>
                <w:rFonts w:ascii="David" w:hAnsi="David"/>
                <w:sz w:val="26"/>
                <w:szCs w:val="26"/>
                <w:rtl/>
              </w:rPr>
            </w:pPr>
          </w:p>
        </w:tc>
        <w:tc>
          <w:tcPr>
            <w:tcW w:w="3219" w:type="dxa"/>
            <w:tcBorders>
              <w:top w:val="nil"/>
              <w:left w:val="nil"/>
              <w:bottom w:val="nil"/>
              <w:right w:val="nil"/>
            </w:tcBorders>
            <w:shd w:val="clear" w:color="auto" w:fill="auto"/>
          </w:tcPr>
          <w:p w14:paraId="509BF0B4" w14:textId="77777777" w:rsidR="00AA1921" w:rsidRPr="002B6C88" w:rsidRDefault="00AA1921" w:rsidP="00B266EE">
            <w:pPr>
              <w:rPr>
                <w:rFonts w:ascii="Arial" w:hAnsi="Arial"/>
                <w:b/>
                <w:bCs/>
                <w:sz w:val="26"/>
                <w:szCs w:val="26"/>
                <w:rtl/>
              </w:rPr>
            </w:pPr>
            <w:r w:rsidRPr="002B6C8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96E039C" w14:textId="77777777" w:rsidR="00AA1921" w:rsidRPr="002B6C88" w:rsidRDefault="00AA1921" w:rsidP="00AA1921">
            <w:pPr>
              <w:suppressLineNumbers/>
              <w:rPr>
                <w:rFonts w:ascii="Arial" w:hAnsi="Arial"/>
                <w:b/>
                <w:bCs/>
                <w:sz w:val="26"/>
                <w:szCs w:val="26"/>
                <w:rtl/>
              </w:rPr>
            </w:pPr>
            <w:r w:rsidRPr="002B6C88">
              <w:rPr>
                <w:rFonts w:ascii="Arial" w:hAnsi="Arial"/>
                <w:b/>
                <w:bCs/>
                <w:sz w:val="26"/>
                <w:szCs w:val="26"/>
                <w:rtl/>
              </w:rPr>
              <w:t>נתן איסקוב</w:t>
            </w:r>
            <w:r w:rsidRPr="002B6C88">
              <w:rPr>
                <w:rFonts w:ascii="Arial" w:hAnsi="Arial" w:hint="cs"/>
                <w:b/>
                <w:bCs/>
                <w:sz w:val="26"/>
                <w:szCs w:val="26"/>
                <w:rtl/>
              </w:rPr>
              <w:t xml:space="preserve"> </w:t>
            </w:r>
          </w:p>
          <w:p w14:paraId="5C8D1F75" w14:textId="77777777" w:rsidR="00AA1921" w:rsidRPr="002B6C88" w:rsidRDefault="00AA1921" w:rsidP="00AA1921">
            <w:pPr>
              <w:suppressLineNumbers/>
              <w:rPr>
                <w:rFonts w:ascii="Arial" w:hAnsi="Arial"/>
                <w:b/>
                <w:bCs/>
                <w:sz w:val="26"/>
                <w:szCs w:val="26"/>
              </w:rPr>
            </w:pPr>
            <w:r w:rsidRPr="002B6C88">
              <w:rPr>
                <w:rFonts w:ascii="Arial" w:hAnsi="Arial"/>
                <w:b/>
                <w:bCs/>
                <w:sz w:val="26"/>
                <w:szCs w:val="26"/>
                <w:rtl/>
              </w:rPr>
              <w:t>ע"י ב"כ עוה"ד</w:t>
            </w:r>
            <w:r w:rsidRPr="002B6C88">
              <w:rPr>
                <w:rFonts w:ascii="Arial" w:hAnsi="Arial" w:hint="cs"/>
                <w:b/>
                <w:bCs/>
                <w:sz w:val="26"/>
                <w:szCs w:val="26"/>
                <w:rtl/>
              </w:rPr>
              <w:t xml:space="preserve"> זאב אלוני</w:t>
            </w:r>
          </w:p>
          <w:p w14:paraId="2CFCB6A7" w14:textId="77777777" w:rsidR="00AA1921" w:rsidRPr="002B6C88" w:rsidRDefault="00AA1921" w:rsidP="00B266EE">
            <w:pPr>
              <w:rPr>
                <w:rFonts w:ascii="David" w:hAnsi="David"/>
                <w:sz w:val="26"/>
                <w:szCs w:val="26"/>
              </w:rPr>
            </w:pPr>
          </w:p>
        </w:tc>
      </w:tr>
    </w:tbl>
    <w:p w14:paraId="4475E3B6" w14:textId="77777777" w:rsidR="002B6C88" w:rsidRPr="002B6C88" w:rsidRDefault="002B6C88" w:rsidP="002B6C88">
      <w:pPr>
        <w:spacing w:before="120" w:after="120" w:line="240" w:lineRule="exact"/>
        <w:ind w:left="283" w:hanging="283"/>
        <w:jc w:val="both"/>
        <w:rPr>
          <w:rFonts w:ascii="FrankRuehl" w:hAnsi="FrankRuehl" w:cs="FrankRuehl"/>
          <w:rtl/>
        </w:rPr>
      </w:pPr>
    </w:p>
    <w:p w14:paraId="79AD9528" w14:textId="77777777" w:rsidR="002B6C88" w:rsidRPr="002B6C88" w:rsidRDefault="002B6C88" w:rsidP="002B6C88">
      <w:pPr>
        <w:rPr>
          <w:sz w:val="26"/>
          <w:szCs w:val="26"/>
          <w:rtl/>
        </w:rPr>
      </w:pPr>
    </w:p>
    <w:p w14:paraId="134009C8" w14:textId="77777777" w:rsidR="00311EDB" w:rsidRPr="00311EDB" w:rsidRDefault="00311EDB" w:rsidP="00311EDB">
      <w:pPr>
        <w:spacing w:before="120" w:after="120" w:line="240" w:lineRule="exact"/>
        <w:ind w:left="283" w:hanging="283"/>
        <w:jc w:val="both"/>
        <w:rPr>
          <w:rFonts w:ascii="FrankRuehl" w:hAnsi="FrankRuehl" w:cs="FrankRuehl"/>
          <w:rtl/>
        </w:rPr>
      </w:pPr>
    </w:p>
    <w:p w14:paraId="1AC40703" w14:textId="77777777" w:rsidR="00970BF2" w:rsidRPr="00970BF2" w:rsidRDefault="00970BF2" w:rsidP="00970BF2">
      <w:pPr>
        <w:spacing w:before="120" w:after="120" w:line="240" w:lineRule="exact"/>
        <w:ind w:left="283" w:hanging="283"/>
        <w:jc w:val="both"/>
        <w:rPr>
          <w:rFonts w:ascii="FrankRuehl" w:hAnsi="FrankRuehl" w:cs="FrankRuehl"/>
          <w:rtl/>
        </w:rPr>
      </w:pPr>
    </w:p>
    <w:p w14:paraId="6D4DD142" w14:textId="77777777" w:rsidR="00FB224F" w:rsidRDefault="00FB224F" w:rsidP="00FB224F">
      <w:pPr>
        <w:rPr>
          <w:sz w:val="26"/>
          <w:szCs w:val="26"/>
          <w:rtl/>
        </w:rPr>
      </w:pPr>
      <w:bookmarkStart w:id="3" w:name="LawTable"/>
      <w:bookmarkEnd w:id="3"/>
    </w:p>
    <w:p w14:paraId="5D61C2A4" w14:textId="77777777" w:rsidR="00FB224F" w:rsidRPr="00FB224F" w:rsidRDefault="00FB224F" w:rsidP="00FB224F">
      <w:pPr>
        <w:spacing w:before="120" w:after="120" w:line="240" w:lineRule="exact"/>
        <w:ind w:left="283" w:hanging="283"/>
        <w:jc w:val="both"/>
        <w:rPr>
          <w:rFonts w:ascii="FrankRuehl" w:hAnsi="FrankRuehl" w:cs="FrankRuehl"/>
          <w:rtl/>
        </w:rPr>
      </w:pPr>
    </w:p>
    <w:p w14:paraId="0A74FC8D" w14:textId="77777777" w:rsidR="00FB224F" w:rsidRPr="00FB224F" w:rsidRDefault="00FB224F" w:rsidP="00FB224F">
      <w:pPr>
        <w:spacing w:before="120" w:after="120" w:line="240" w:lineRule="exact"/>
        <w:ind w:left="283" w:hanging="283"/>
        <w:jc w:val="both"/>
        <w:rPr>
          <w:rFonts w:ascii="FrankRuehl" w:hAnsi="FrankRuehl" w:cs="FrankRuehl"/>
          <w:rtl/>
        </w:rPr>
      </w:pPr>
    </w:p>
    <w:p w14:paraId="45096113" w14:textId="77777777" w:rsidR="00FB224F" w:rsidRPr="00FB224F" w:rsidRDefault="00FB224F" w:rsidP="00FB224F">
      <w:pPr>
        <w:spacing w:before="120" w:after="120" w:line="240" w:lineRule="exact"/>
        <w:ind w:left="283" w:hanging="283"/>
        <w:jc w:val="both"/>
        <w:rPr>
          <w:rFonts w:ascii="FrankRuehl" w:hAnsi="FrankRuehl" w:cs="FrankRuehl"/>
          <w:rtl/>
        </w:rPr>
      </w:pPr>
      <w:r w:rsidRPr="00FB224F">
        <w:rPr>
          <w:rFonts w:ascii="FrankRuehl" w:hAnsi="FrankRuehl" w:cs="FrankRuehl"/>
          <w:rtl/>
        </w:rPr>
        <w:t xml:space="preserve">חקיקה שאוזכרה: </w:t>
      </w:r>
    </w:p>
    <w:p w14:paraId="13DDE40E" w14:textId="77777777" w:rsidR="00FB224F" w:rsidRPr="00FB224F" w:rsidRDefault="00FB224F" w:rsidP="00FB224F">
      <w:pPr>
        <w:spacing w:before="120" w:after="120" w:line="240" w:lineRule="exact"/>
        <w:ind w:left="283" w:hanging="283"/>
        <w:jc w:val="both"/>
        <w:rPr>
          <w:rFonts w:ascii="FrankRuehl" w:hAnsi="FrankRuehl" w:cs="FrankRuehl"/>
          <w:rtl/>
        </w:rPr>
      </w:pPr>
      <w:hyperlink r:id="rId7" w:history="1">
        <w:r w:rsidRPr="00FB224F">
          <w:rPr>
            <w:rFonts w:ascii="FrankRuehl" w:hAnsi="FrankRuehl" w:cs="FrankRuehl"/>
            <w:color w:val="0000FF"/>
            <w:rtl/>
          </w:rPr>
          <w:t>פקודת הסמים המסוכנים [נוסח חדש], תשל"ג-1973</w:t>
        </w:r>
      </w:hyperlink>
      <w:r w:rsidRPr="00FB224F">
        <w:rPr>
          <w:rFonts w:ascii="FrankRuehl" w:hAnsi="FrankRuehl" w:cs="FrankRuehl"/>
          <w:rtl/>
        </w:rPr>
        <w:t xml:space="preserve">: סע'  </w:t>
      </w:r>
      <w:hyperlink r:id="rId8" w:history="1">
        <w:r w:rsidRPr="00FB224F">
          <w:rPr>
            <w:rFonts w:ascii="FrankRuehl" w:hAnsi="FrankRuehl" w:cs="FrankRuehl"/>
            <w:color w:val="0000FF"/>
            <w:rtl/>
          </w:rPr>
          <w:t>6</w:t>
        </w:r>
      </w:hyperlink>
      <w:r w:rsidRPr="00FB224F">
        <w:rPr>
          <w:rFonts w:ascii="FrankRuehl" w:hAnsi="FrankRuehl" w:cs="FrankRuehl"/>
          <w:rtl/>
        </w:rPr>
        <w:t xml:space="preserve">, </w:t>
      </w:r>
      <w:hyperlink r:id="rId9" w:history="1">
        <w:r w:rsidRPr="00FB224F">
          <w:rPr>
            <w:rFonts w:ascii="FrankRuehl" w:hAnsi="FrankRuehl" w:cs="FrankRuehl"/>
            <w:color w:val="0000FF"/>
            <w:rtl/>
          </w:rPr>
          <w:t>7(א)</w:t>
        </w:r>
      </w:hyperlink>
      <w:r w:rsidRPr="00FB224F">
        <w:rPr>
          <w:rFonts w:ascii="FrankRuehl" w:hAnsi="FrankRuehl" w:cs="FrankRuehl"/>
          <w:rtl/>
        </w:rPr>
        <w:t xml:space="preserve">, </w:t>
      </w:r>
      <w:hyperlink r:id="rId10" w:history="1">
        <w:r w:rsidRPr="00FB224F">
          <w:rPr>
            <w:rFonts w:ascii="FrankRuehl" w:hAnsi="FrankRuehl" w:cs="FrankRuehl"/>
            <w:color w:val="0000FF"/>
            <w:rtl/>
          </w:rPr>
          <w:t>ג</w:t>
        </w:r>
      </w:hyperlink>
    </w:p>
    <w:p w14:paraId="4282B1DF" w14:textId="77777777" w:rsidR="00FB224F" w:rsidRPr="00FB224F" w:rsidRDefault="00FB224F" w:rsidP="00FB224F">
      <w:pPr>
        <w:spacing w:before="120" w:after="120" w:line="240" w:lineRule="exact"/>
        <w:ind w:left="283" w:hanging="283"/>
        <w:jc w:val="both"/>
        <w:rPr>
          <w:rFonts w:ascii="FrankRuehl" w:hAnsi="FrankRuehl" w:cs="FrankRuehl"/>
          <w:rtl/>
        </w:rPr>
      </w:pPr>
      <w:hyperlink r:id="rId11" w:history="1">
        <w:r w:rsidRPr="00FB224F">
          <w:rPr>
            <w:rFonts w:ascii="FrankRuehl" w:hAnsi="FrankRuehl" w:cs="FrankRuehl"/>
            <w:color w:val="0000FF"/>
            <w:rtl/>
          </w:rPr>
          <w:t>חוק העונשין, תשל"ז-1977</w:t>
        </w:r>
      </w:hyperlink>
    </w:p>
    <w:p w14:paraId="2AEE881D" w14:textId="77777777" w:rsidR="00FB224F" w:rsidRPr="00FB224F" w:rsidRDefault="00FB224F" w:rsidP="00FB224F">
      <w:pPr>
        <w:rPr>
          <w:sz w:val="26"/>
          <w:szCs w:val="26"/>
          <w:rtl/>
        </w:rPr>
      </w:pPr>
      <w:bookmarkStart w:id="4" w:name="LawTable_End"/>
      <w:bookmarkEnd w:id="4"/>
    </w:p>
    <w:p w14:paraId="1BE87AAF" w14:textId="77777777" w:rsidR="00AA1921" w:rsidRPr="00970BF2" w:rsidRDefault="00AA1921" w:rsidP="00970BF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1921" w14:paraId="645AB9B4" w14:textId="77777777" w:rsidTr="00AA1921">
        <w:trPr>
          <w:trHeight w:val="355"/>
          <w:jc w:val="center"/>
        </w:trPr>
        <w:tc>
          <w:tcPr>
            <w:tcW w:w="8820" w:type="dxa"/>
            <w:tcBorders>
              <w:top w:val="nil"/>
              <w:left w:val="nil"/>
              <w:bottom w:val="nil"/>
              <w:right w:val="nil"/>
            </w:tcBorders>
            <w:shd w:val="clear" w:color="auto" w:fill="auto"/>
          </w:tcPr>
          <w:p w14:paraId="40B73D41" w14:textId="77777777" w:rsidR="002B6C88" w:rsidRPr="002B6C88" w:rsidRDefault="002B6C88" w:rsidP="002B6C88">
            <w:pPr>
              <w:jc w:val="center"/>
              <w:rPr>
                <w:rFonts w:ascii="David" w:hAnsi="David"/>
                <w:b/>
                <w:bCs/>
                <w:sz w:val="32"/>
                <w:szCs w:val="32"/>
                <w:u w:val="single"/>
                <w:rtl/>
              </w:rPr>
            </w:pPr>
            <w:bookmarkStart w:id="5" w:name="PsakDin" w:colFirst="0" w:colLast="0"/>
            <w:bookmarkEnd w:id="0"/>
            <w:bookmarkEnd w:id="1"/>
            <w:r w:rsidRPr="002B6C88">
              <w:rPr>
                <w:rFonts w:ascii="David" w:hAnsi="David"/>
                <w:b/>
                <w:bCs/>
                <w:sz w:val="32"/>
                <w:szCs w:val="32"/>
                <w:u w:val="single"/>
                <w:rtl/>
              </w:rPr>
              <w:t>גזר דין</w:t>
            </w:r>
          </w:p>
          <w:p w14:paraId="50B5AA7F" w14:textId="77777777" w:rsidR="00AA1921" w:rsidRPr="002B6C88" w:rsidRDefault="00AA1921" w:rsidP="002B6C88">
            <w:pPr>
              <w:jc w:val="center"/>
              <w:rPr>
                <w:rFonts w:ascii="David" w:hAnsi="David"/>
                <w:bCs/>
                <w:sz w:val="32"/>
                <w:szCs w:val="32"/>
                <w:u w:val="single"/>
                <w:rtl/>
              </w:rPr>
            </w:pPr>
          </w:p>
        </w:tc>
      </w:tr>
      <w:bookmarkEnd w:id="5"/>
    </w:tbl>
    <w:p w14:paraId="079319FE" w14:textId="77777777" w:rsidR="00AA1921" w:rsidRPr="000F2247" w:rsidRDefault="00AA1921" w:rsidP="00AA1921">
      <w:pPr>
        <w:rPr>
          <w:rFonts w:ascii="Arial" w:hAnsi="Arial"/>
          <w:b/>
          <w:bCs/>
          <w:sz w:val="26"/>
          <w:szCs w:val="26"/>
          <w:rtl/>
        </w:rPr>
      </w:pPr>
    </w:p>
    <w:p w14:paraId="3158D275" w14:textId="77777777" w:rsidR="00AA1921" w:rsidRPr="000F2247" w:rsidRDefault="00AA1921" w:rsidP="00AA1921">
      <w:pPr>
        <w:rPr>
          <w:rFonts w:ascii="Arial" w:hAnsi="Arial"/>
          <w:b/>
          <w:bCs/>
          <w:sz w:val="26"/>
          <w:szCs w:val="26"/>
          <w:rtl/>
        </w:rPr>
      </w:pPr>
    </w:p>
    <w:p w14:paraId="378E9A49" w14:textId="77777777" w:rsidR="00AA1921" w:rsidRDefault="00AA1921" w:rsidP="00AA1921">
      <w:pPr>
        <w:pStyle w:val="a9"/>
        <w:numPr>
          <w:ilvl w:val="0"/>
          <w:numId w:val="1"/>
        </w:numPr>
        <w:spacing w:line="360" w:lineRule="auto"/>
        <w:jc w:val="both"/>
      </w:pPr>
      <w:bookmarkStart w:id="6" w:name="ABSTRACT_START"/>
      <w:bookmarkEnd w:id="6"/>
      <w:r>
        <w:rPr>
          <w:rFonts w:hint="cs"/>
          <w:rtl/>
        </w:rPr>
        <w:t>הנאשם הורשע, במסגרת הסדר דיוני, בעובדות כתב אישום מתוקן בעבירות ייצור, הכנה והפקה של סם מסוכן,</w:t>
      </w:r>
      <w:r>
        <w:rPr>
          <w:rFonts w:hint="cs"/>
          <w:b/>
          <w:bCs/>
          <w:rtl/>
        </w:rPr>
        <w:t xml:space="preserve"> </w:t>
      </w:r>
      <w:r>
        <w:rPr>
          <w:rFonts w:hint="cs"/>
          <w:rtl/>
        </w:rPr>
        <w:t xml:space="preserve">לפי </w:t>
      </w:r>
      <w:hyperlink r:id="rId12" w:history="1">
        <w:r w:rsidR="00311EDB" w:rsidRPr="00311EDB">
          <w:rPr>
            <w:rStyle w:val="Hyperlink"/>
            <w:rFonts w:hint="eastAsia"/>
            <w:rtl/>
          </w:rPr>
          <w:t>סעיף</w:t>
        </w:r>
        <w:r w:rsidR="00311EDB" w:rsidRPr="00311EDB">
          <w:rPr>
            <w:rStyle w:val="Hyperlink"/>
            <w:rtl/>
          </w:rPr>
          <w:t xml:space="preserve"> 6</w:t>
        </w:r>
      </w:hyperlink>
      <w:r>
        <w:rPr>
          <w:rFonts w:hint="cs"/>
          <w:rtl/>
        </w:rPr>
        <w:t xml:space="preserve"> ל</w:t>
      </w:r>
      <w:hyperlink r:id="rId13" w:history="1">
        <w:r w:rsidR="002B6C88" w:rsidRPr="002B6C88">
          <w:rPr>
            <w:color w:val="0000FF"/>
            <w:u w:val="single"/>
            <w:rtl/>
          </w:rPr>
          <w:t>פקודת הסמים המסוכנים</w:t>
        </w:r>
      </w:hyperlink>
      <w:r>
        <w:rPr>
          <w:rFonts w:hint="cs"/>
          <w:rtl/>
        </w:rPr>
        <w:t xml:space="preserve"> [נוסח חדש], התשל"ג-1973 (להלן: "הפקודה") והחזקת סם שלא לצריכה עצמית,</w:t>
      </w:r>
      <w:r>
        <w:rPr>
          <w:rFonts w:hint="cs"/>
          <w:b/>
          <w:bCs/>
          <w:rtl/>
        </w:rPr>
        <w:t xml:space="preserve"> </w:t>
      </w:r>
      <w:r>
        <w:rPr>
          <w:rFonts w:hint="cs"/>
          <w:rtl/>
        </w:rPr>
        <w:t xml:space="preserve">לפי </w:t>
      </w:r>
      <w:hyperlink r:id="rId14" w:history="1">
        <w:r w:rsidR="00311EDB" w:rsidRPr="00311EDB">
          <w:rPr>
            <w:rStyle w:val="Hyperlink"/>
            <w:rFonts w:hint="eastAsia"/>
            <w:rtl/>
          </w:rPr>
          <w:t>סעיף</w:t>
        </w:r>
        <w:r w:rsidR="00311EDB" w:rsidRPr="00311EDB">
          <w:rPr>
            <w:rStyle w:val="Hyperlink"/>
            <w:rtl/>
          </w:rPr>
          <w:t xml:space="preserve"> 7(א)</w:t>
        </w:r>
      </w:hyperlink>
      <w:r>
        <w:rPr>
          <w:rFonts w:hint="cs"/>
          <w:rtl/>
        </w:rPr>
        <w:t xml:space="preserve"> ו-(</w:t>
      </w:r>
      <w:hyperlink r:id="rId15" w:history="1">
        <w:r w:rsidR="00311EDB" w:rsidRPr="00311EDB">
          <w:rPr>
            <w:rStyle w:val="Hyperlink"/>
            <w:rFonts w:hint="eastAsia"/>
            <w:rtl/>
          </w:rPr>
          <w:t>ג</w:t>
        </w:r>
      </w:hyperlink>
      <w:r>
        <w:rPr>
          <w:rFonts w:hint="cs"/>
          <w:rtl/>
        </w:rPr>
        <w:t>) רישא לפקודה</w:t>
      </w:r>
      <w:bookmarkStart w:id="7" w:name="ABSTRACT_END"/>
      <w:bookmarkEnd w:id="7"/>
      <w:r>
        <w:rPr>
          <w:rFonts w:hint="cs"/>
          <w:rtl/>
        </w:rPr>
        <w:t xml:space="preserve">.  </w:t>
      </w:r>
    </w:p>
    <w:p w14:paraId="74C1BCCE" w14:textId="77777777" w:rsidR="00AA1921" w:rsidRDefault="00AA1921" w:rsidP="00AA1921">
      <w:pPr>
        <w:pStyle w:val="a9"/>
        <w:spacing w:line="360" w:lineRule="auto"/>
        <w:jc w:val="both"/>
      </w:pPr>
    </w:p>
    <w:p w14:paraId="47752651" w14:textId="77777777" w:rsidR="00AA1921" w:rsidRDefault="00AA1921" w:rsidP="00AA1921">
      <w:pPr>
        <w:pStyle w:val="a9"/>
        <w:numPr>
          <w:ilvl w:val="0"/>
          <w:numId w:val="1"/>
        </w:numPr>
        <w:spacing w:line="360" w:lineRule="auto"/>
        <w:jc w:val="both"/>
        <w:rPr>
          <w:b/>
          <w:bCs/>
          <w:rtl/>
        </w:rPr>
      </w:pPr>
      <w:r>
        <w:rPr>
          <w:rFonts w:hint="cs"/>
          <w:rtl/>
        </w:rPr>
        <w:t xml:space="preserve">כמפורט בעובדות כתב האישום המתוקן, החל מיום 26.12.21 שכרו הנאשם ורעייתו דירת מגורים בת שישה חדרים בפתח תקווה. השניים התגוררו בדירה במשך כחודשיים, לאחר מכן עזבה אשת הנאשם את הדירה. במהלך תקופת השכירות, בחודש מרץ 2022, הוקמה בדירה מעבדה לגידול סם מסוג קנבוס, על ידי הנאשם או אחרים שזהותם אינה ידועה (להלן: "המעבדה"). לצורך גידול הסם, צייד הנאשם או האחרים את המעבדה בציוד בהיקף </w:t>
      </w:r>
      <w:r>
        <w:rPr>
          <w:rFonts w:hint="cs"/>
          <w:rtl/>
        </w:rPr>
        <w:lastRenderedPageBreak/>
        <w:t xml:space="preserve">נרחב, של אדניות, שנאים, מפוחים, מזגנים, רפלקטורים, פילטרים, מאווררים ומשטחים. </w:t>
      </w:r>
      <w:r>
        <w:rPr>
          <w:rFonts w:hint="cs"/>
          <w:b/>
          <w:bCs/>
          <w:rtl/>
        </w:rPr>
        <w:t xml:space="preserve">ביום 1.9.22 נתפסו במעבדה 287 שתילי קנבוס במשקל כולל של 67.1 ק"ג.  </w:t>
      </w:r>
    </w:p>
    <w:p w14:paraId="744BD873" w14:textId="77777777" w:rsidR="00AA1921" w:rsidRDefault="00AA1921" w:rsidP="00AA1921">
      <w:pPr>
        <w:pStyle w:val="a9"/>
      </w:pPr>
    </w:p>
    <w:p w14:paraId="1CBBAA9E" w14:textId="77777777" w:rsidR="00AA1921" w:rsidRDefault="00AA1921" w:rsidP="00AA1921">
      <w:pPr>
        <w:pStyle w:val="a9"/>
        <w:numPr>
          <w:ilvl w:val="0"/>
          <w:numId w:val="1"/>
        </w:numPr>
        <w:spacing w:line="360" w:lineRule="auto"/>
        <w:jc w:val="both"/>
        <w:rPr>
          <w:rtl/>
        </w:rPr>
      </w:pPr>
      <w:r>
        <w:rPr>
          <w:rFonts w:hint="cs"/>
          <w:rtl/>
        </w:rPr>
        <w:t>ביום 28.11.22 הציגו הצדדים הסדר דיוני, לפיו יודה ויורשע הנאשם בעובדות כתב אישום מתוקן, ויופנה לשירות המבחן לעריכת תסקיר, ללא הסכמות עונשיות.</w:t>
      </w:r>
    </w:p>
    <w:p w14:paraId="668D262B" w14:textId="77777777" w:rsidR="00AA1921" w:rsidRDefault="00AA1921" w:rsidP="00AA1921">
      <w:pPr>
        <w:pStyle w:val="a9"/>
        <w:spacing w:line="360" w:lineRule="auto"/>
        <w:jc w:val="both"/>
        <w:rPr>
          <w:rtl/>
        </w:rPr>
      </w:pPr>
    </w:p>
    <w:p w14:paraId="4FFE375B" w14:textId="77777777" w:rsidR="00AA1921" w:rsidRDefault="00AA1921" w:rsidP="00AA1921">
      <w:pPr>
        <w:spacing w:line="360" w:lineRule="auto"/>
        <w:jc w:val="both"/>
        <w:rPr>
          <w:rtl/>
        </w:rPr>
      </w:pPr>
      <w:r>
        <w:rPr>
          <w:rFonts w:hint="cs"/>
          <w:b/>
          <w:bCs/>
          <w:u w:val="single"/>
          <w:rtl/>
        </w:rPr>
        <w:t>תסקירי שירות המבחן</w:t>
      </w:r>
    </w:p>
    <w:p w14:paraId="669E81F0" w14:textId="77777777" w:rsidR="00AA1921" w:rsidRDefault="00AA1921" w:rsidP="00AA1921">
      <w:pPr>
        <w:pStyle w:val="a9"/>
        <w:numPr>
          <w:ilvl w:val="0"/>
          <w:numId w:val="1"/>
        </w:numPr>
        <w:spacing w:line="360" w:lineRule="auto"/>
        <w:jc w:val="both"/>
        <w:rPr>
          <w:rtl/>
        </w:rPr>
      </w:pPr>
      <w:r>
        <w:rPr>
          <w:rFonts w:hint="cs"/>
          <w:rtl/>
        </w:rPr>
        <w:t xml:space="preserve">על פי התסקיר הראשון (30.5.23), הנאשם, בן 33, נשוי ואב לתינוק ופעוטה. לנאשם בת בכורה בת 13 מקשר זוגי קודם, עמה לא מצוי בקשר, עלה ארצה מאוזבקיסטן בהיותו בן 9, חווה קשיי התאקלמות ובתקופת נערותו חבר לחברה שולית, צרך סמים ונהג באלימות. הנאשם שוחרר משירות צבאי בתום שנה וחצי על רקע שימוש בסמים. מבחינה תעסוקתית, הועסק לאורך חייו באופן קבוע בתחום מערכות כיבוי אש. לפני כשנתיים עבר תאונת עבודה בה נפצע באופן משמעותי בידו, מאז עבר שני ניתוחים לצורך שיקום היד וצפוי לעבור ניתוח נוסף, מטופל במשככי כאבים אופיאטיים. לחובת הנאשם שתי הרשעות קודמות מהשנים 2013 ו-2018 בגין ביצוע אלימות מתחום הרכוש והאלימות בגינן נדון למאסר על תנאי, עבודות שירות וצו מבחן. עוד תיאר שימוש בסמים ואלכוהול לאורך השנים, כיום נמנע משימוש בחומרים ממכרים לאחר טיפולי גמילה שעבר. הנאשם הוזמן לארבע בדיקות שתן, מתוכן הגיע לשתיים, בבדיקה אחת נמצאו שרידים לחומרים אופיאטיים ובשניה לחומרים בנזודיאזפינים, לטענתו נטל טרם הבדיקה משככי כאבים וכדורי שינה. </w:t>
      </w:r>
    </w:p>
    <w:p w14:paraId="69EBB2E5" w14:textId="77777777" w:rsidR="00AA1921" w:rsidRDefault="00AA1921" w:rsidP="00AA1921">
      <w:pPr>
        <w:pStyle w:val="a9"/>
        <w:spacing w:line="360" w:lineRule="auto"/>
        <w:jc w:val="both"/>
      </w:pPr>
    </w:p>
    <w:p w14:paraId="123AEBD0" w14:textId="77777777" w:rsidR="00AA1921" w:rsidRDefault="00AA1921" w:rsidP="00AA1921">
      <w:pPr>
        <w:pStyle w:val="a9"/>
        <w:spacing w:line="360" w:lineRule="auto"/>
        <w:jc w:val="both"/>
        <w:rPr>
          <w:rtl/>
        </w:rPr>
      </w:pPr>
      <w:r>
        <w:rPr>
          <w:rFonts w:hint="cs"/>
          <w:b/>
          <w:bCs/>
          <w:rtl/>
        </w:rPr>
        <w:t>הנאשם לוקח אחריות על ביצוע העבירות</w:t>
      </w:r>
      <w:r>
        <w:rPr>
          <w:rFonts w:hint="cs"/>
          <w:rtl/>
        </w:rPr>
        <w:t xml:space="preserve">, מביע חרטה ומכיר בחומרת מעשיו, לדבריו היה נתון באותה עת  בקשיים כלכליים משמעותיים וצבר חובות לגורמים שוליים. בחלוף הזמן התקשה לעמוד בהחזר חובותיו, לטענתו התבקש לתפעל את מעבדת הסמים בתמורה למחיקת החוב והסכים בלית ברירה.  </w:t>
      </w:r>
    </w:p>
    <w:p w14:paraId="79753E43" w14:textId="77777777" w:rsidR="00AA1921" w:rsidRDefault="00AA1921" w:rsidP="00AA1921">
      <w:pPr>
        <w:pStyle w:val="a9"/>
        <w:spacing w:line="360" w:lineRule="auto"/>
        <w:jc w:val="both"/>
        <w:rPr>
          <w:rtl/>
        </w:rPr>
      </w:pPr>
    </w:p>
    <w:p w14:paraId="21E276EB" w14:textId="77777777" w:rsidR="00AA1921" w:rsidRDefault="00AA1921" w:rsidP="00AA1921">
      <w:pPr>
        <w:pStyle w:val="a9"/>
        <w:spacing w:line="360" w:lineRule="auto"/>
        <w:jc w:val="both"/>
        <w:rPr>
          <w:rtl/>
        </w:rPr>
      </w:pPr>
      <w:r>
        <w:rPr>
          <w:rFonts w:hint="cs"/>
          <w:b/>
          <w:bCs/>
          <w:rtl/>
        </w:rPr>
        <w:t>אשר להליך הטיפולי</w:t>
      </w:r>
      <w:r>
        <w:rPr>
          <w:rFonts w:hint="cs"/>
          <w:rtl/>
        </w:rPr>
        <w:t xml:space="preserve">, במסגרת צו פיקוח מעצרים שולב הנאשם בקבוצה לעצורי בית, הגיע לרוב המפגשים בקביעות ולקח חלק בשיח הקבוצתי, אך ניכר כי התקשה לגלות גמישות מחשבתית והתבוננות עצמית מעמיקה. בצד זאת, הביע הכרה לבעייתיות במצבו וביטא רצון להיעזר בטיפול בתחום העבריינות לצורך עריכת שינוי בתחומו. </w:t>
      </w:r>
    </w:p>
    <w:p w14:paraId="07F8E27A" w14:textId="77777777" w:rsidR="00AA1921" w:rsidRDefault="00AA1921" w:rsidP="00AA1921">
      <w:pPr>
        <w:pStyle w:val="a9"/>
        <w:spacing w:line="360" w:lineRule="auto"/>
        <w:jc w:val="both"/>
        <w:rPr>
          <w:b/>
          <w:bCs/>
          <w:rtl/>
        </w:rPr>
      </w:pPr>
    </w:p>
    <w:p w14:paraId="72151246" w14:textId="77777777" w:rsidR="00AA1921" w:rsidRDefault="00AA1921" w:rsidP="00AA1921">
      <w:pPr>
        <w:pStyle w:val="a9"/>
        <w:spacing w:line="360" w:lineRule="auto"/>
        <w:jc w:val="both"/>
        <w:rPr>
          <w:rtl/>
        </w:rPr>
      </w:pPr>
      <w:r>
        <w:rPr>
          <w:rFonts w:hint="cs"/>
          <w:rtl/>
        </w:rPr>
        <w:t xml:space="preserve">שירות המבחן התרשם כי ברקע נסיבות ילדותו אימץ הנאשם דפוסי התנהגות שוליים ועברייניים, הסתבך עם החוק והתדרדר לשימוש בסמים. על אף מאמציו לשמור על תפקוד תעסוקתי ומשפחתי, עודנו נעדר כלים ומיומנות להתמודדות עם מצבי דחק. בנסיבות האמורות הוערך כי ללא מענה טיפולי מותאם קיים סיכון להישנות ביצוע עבירות. לאור נכונותו להמשיך באפיק הטיפולי, בא שירות המבחן בהמלצה לצו מבחן ועבודות שירות. </w:t>
      </w:r>
    </w:p>
    <w:p w14:paraId="2D6AEADC" w14:textId="77777777" w:rsidR="00AA1921" w:rsidRDefault="00AA1921" w:rsidP="00AA1921">
      <w:pPr>
        <w:pStyle w:val="a9"/>
        <w:spacing w:line="360" w:lineRule="auto"/>
        <w:jc w:val="both"/>
        <w:rPr>
          <w:rtl/>
        </w:rPr>
      </w:pPr>
    </w:p>
    <w:p w14:paraId="79C0D542" w14:textId="77777777" w:rsidR="00AA1921" w:rsidRDefault="00AA1921" w:rsidP="00AA1921">
      <w:pPr>
        <w:pStyle w:val="a9"/>
        <w:numPr>
          <w:ilvl w:val="0"/>
          <w:numId w:val="1"/>
        </w:numPr>
        <w:spacing w:line="360" w:lineRule="auto"/>
        <w:jc w:val="both"/>
        <w:rPr>
          <w:rtl/>
        </w:rPr>
      </w:pPr>
      <w:r>
        <w:rPr>
          <w:rFonts w:hint="cs"/>
          <w:rtl/>
        </w:rPr>
        <w:lastRenderedPageBreak/>
        <w:t xml:space="preserve">על פי התסקיר השני (31.10.23), במהלך תקופת הדחייה, בחודש אוגוסט 2023,  השתלב הנאשם בקבוצה טיפולית ייעודית בשירות המבחן למניעת רצידיביזם. הנאשם שיתף פעולה, השתתף בשיח הקבוצתי וניכרו מאמציו להשתלב בקבוצה. בשיחות פרטניות הביע שביעות רצונו מהקשר הטיפולי, ביטא נכונות להמשיכו והדגיש מאמציו לקיים אורח חיים נורמטיבי. עוד זומן לשמונה בדיקות שתן, הגיע לשש מתוכן שנמצאו כולן נקיות. במקרים שלא הגיע לבדיקות, עדכן מראש. שירות המבחן העריך כי השתלבותו בטיפול מהווה גורם מפחית סיכון במצבו. בנסיבות האמורות, חזר על המלצתו לצו מבחן ומאסר בדרך של עבודות שירות.  </w:t>
      </w:r>
    </w:p>
    <w:p w14:paraId="75C22EEC" w14:textId="77777777" w:rsidR="00AA1921" w:rsidRDefault="00AA1921" w:rsidP="00AA1921">
      <w:pPr>
        <w:pStyle w:val="a9"/>
        <w:spacing w:line="360" w:lineRule="auto"/>
        <w:jc w:val="both"/>
        <w:rPr>
          <w:rtl/>
        </w:rPr>
      </w:pPr>
    </w:p>
    <w:p w14:paraId="358F0DF2" w14:textId="77777777" w:rsidR="00AA1921" w:rsidRDefault="00AA1921" w:rsidP="00AA1921">
      <w:pPr>
        <w:pStyle w:val="a9"/>
        <w:spacing w:line="360" w:lineRule="auto"/>
        <w:jc w:val="both"/>
        <w:rPr>
          <w:rtl/>
        </w:rPr>
      </w:pPr>
    </w:p>
    <w:p w14:paraId="4C16BA48" w14:textId="77777777" w:rsidR="00AA1921" w:rsidRDefault="00AA1921" w:rsidP="00AA1921">
      <w:pPr>
        <w:pStyle w:val="a9"/>
        <w:spacing w:line="360" w:lineRule="auto"/>
        <w:jc w:val="both"/>
        <w:rPr>
          <w:rtl/>
        </w:rPr>
      </w:pPr>
    </w:p>
    <w:p w14:paraId="1EF52CEE" w14:textId="77777777" w:rsidR="00AA1921" w:rsidRDefault="00AA1921" w:rsidP="00AA1921">
      <w:pPr>
        <w:spacing w:line="360" w:lineRule="auto"/>
        <w:ind w:left="360"/>
        <w:jc w:val="both"/>
        <w:rPr>
          <w:b/>
          <w:bCs/>
          <w:u w:val="single"/>
          <w:rtl/>
        </w:rPr>
      </w:pPr>
      <w:r>
        <w:rPr>
          <w:rFonts w:hint="cs"/>
          <w:b/>
          <w:bCs/>
          <w:u w:val="single"/>
          <w:rtl/>
        </w:rPr>
        <w:t>תמצית הטיעונים לעונש</w:t>
      </w:r>
    </w:p>
    <w:p w14:paraId="3EC978F5" w14:textId="77777777" w:rsidR="00AA1921" w:rsidRDefault="00AA1921" w:rsidP="00AA1921">
      <w:pPr>
        <w:pStyle w:val="a9"/>
        <w:numPr>
          <w:ilvl w:val="0"/>
          <w:numId w:val="1"/>
        </w:numPr>
        <w:spacing w:line="360" w:lineRule="auto"/>
        <w:jc w:val="both"/>
        <w:rPr>
          <w:rtl/>
        </w:rPr>
      </w:pPr>
      <w:r>
        <w:rPr>
          <w:rFonts w:hint="cs"/>
          <w:rtl/>
        </w:rPr>
        <w:t xml:space="preserve">ב"כ המאשימה, עו"ד גלעם, עמד על הערכים החברתיים שנפגעו, ובהם הנזק לציבור והפגיעה בשלומו ובריאותו. לפיכך, עתר בנסיבות ביצוע העבירה למתחם ענישה הנע בין 48-24 חודשי מאסר. לטענת ב"כ המאשימה, הנאשם מעורה בעולם העברייני מזה שנים רבות ולא עבר הליך טיפולי משמעותי המצדיק חריגה מהמתחם. לפיכך עתר למקמו בשליש התחתון של המתחם לצד ענישה נלווית.  </w:t>
      </w:r>
    </w:p>
    <w:p w14:paraId="52322851" w14:textId="77777777" w:rsidR="00AA1921" w:rsidRDefault="00AA1921" w:rsidP="00AA1921">
      <w:pPr>
        <w:pStyle w:val="a9"/>
        <w:spacing w:line="360" w:lineRule="auto"/>
        <w:jc w:val="both"/>
      </w:pPr>
    </w:p>
    <w:p w14:paraId="6941990B" w14:textId="77777777" w:rsidR="00AA1921" w:rsidRDefault="00AA1921" w:rsidP="00AA1921">
      <w:pPr>
        <w:pStyle w:val="a9"/>
        <w:numPr>
          <w:ilvl w:val="0"/>
          <w:numId w:val="1"/>
        </w:numPr>
        <w:spacing w:line="360" w:lineRule="auto"/>
        <w:jc w:val="both"/>
        <w:rPr>
          <w:rtl/>
        </w:rPr>
      </w:pPr>
      <w:r>
        <w:rPr>
          <w:rFonts w:hint="cs"/>
          <w:rtl/>
        </w:rPr>
        <w:t xml:space="preserve">ב"כ הנאשם, עו"ד זאב אלוני, עתר לאמץ את המלצות שירות המבחן, לטענתו הנאשם תפעל מעבדת סם שהוקמה וצויידה ע"י אחרים. עוד ביקש ליתן משקל לכך שמדובר בגידול סמים קלים ולכך שהסם לא הופץ. לדבריו, הנאשם עשה כל שלאל ידו לתקן את דרכיו, שילם את חובו לחברת החשמל (הוצג אישור נ/1) ודאג להשבת הדירה לקדמותה. כן נטען שהרשעותיו הקודמות ישנות  ואינן מלמדות על דפוסים עברייניים וכיום הנאשם מקפיד על ניהול אורח חיים תקין ומפרנס את משפחתו.  </w:t>
      </w:r>
    </w:p>
    <w:p w14:paraId="1499313C" w14:textId="77777777" w:rsidR="00AA1921" w:rsidRDefault="00AA1921" w:rsidP="00AA1921">
      <w:pPr>
        <w:pStyle w:val="a9"/>
      </w:pPr>
    </w:p>
    <w:p w14:paraId="54029666" w14:textId="77777777" w:rsidR="00AA1921" w:rsidRDefault="00AA1921" w:rsidP="00AA1921">
      <w:pPr>
        <w:pStyle w:val="a9"/>
        <w:numPr>
          <w:ilvl w:val="0"/>
          <w:numId w:val="1"/>
        </w:numPr>
        <w:spacing w:line="360" w:lineRule="auto"/>
        <w:jc w:val="both"/>
        <w:rPr>
          <w:rtl/>
        </w:rPr>
      </w:pPr>
      <w:r>
        <w:rPr>
          <w:rFonts w:hint="cs"/>
          <w:rtl/>
        </w:rPr>
        <w:t xml:space="preserve">עוד העידו בפניי אשתו ואמו של הנאשם, הגב' קטרינה ורוזה איסקוב, שתיהן סיפרו על מאמציו של הנאשם לחזור לדרך הישר, על הקשר המיוחד שלו לילדיו, במיוחד לבתו וכי בשנים האחרונות מחלק את זמנו בין עבודתו לביתו וביקשו להימנע משליחתו למאסר ממש כדי שיוכל להיות קרוב למשפחתו. </w:t>
      </w:r>
    </w:p>
    <w:p w14:paraId="0250AB76" w14:textId="77777777" w:rsidR="00AA1921" w:rsidRDefault="00AA1921" w:rsidP="00AA1921">
      <w:pPr>
        <w:pStyle w:val="a9"/>
      </w:pPr>
    </w:p>
    <w:p w14:paraId="6BCE90A0" w14:textId="77777777" w:rsidR="00AA1921" w:rsidRDefault="00AA1921" w:rsidP="00AA1921">
      <w:pPr>
        <w:pStyle w:val="a9"/>
        <w:numPr>
          <w:ilvl w:val="0"/>
          <w:numId w:val="1"/>
        </w:numPr>
        <w:spacing w:line="360" w:lineRule="auto"/>
        <w:jc w:val="both"/>
        <w:rPr>
          <w:rtl/>
        </w:rPr>
      </w:pPr>
      <w:r>
        <w:rPr>
          <w:rFonts w:hint="cs"/>
          <w:b/>
          <w:bCs/>
          <w:rtl/>
        </w:rPr>
        <w:t xml:space="preserve">הנאשם בדברו האחרון </w:t>
      </w:r>
      <w:r>
        <w:rPr>
          <w:rFonts w:hint="cs"/>
          <w:rtl/>
        </w:rPr>
        <w:t xml:space="preserve">סיפר כי ביצע את העבירה לאחר שנקלע לחובות והיה נתון לאיומים, למד את הלקח והבטיח שלא יסתבך בשנית. הנאשם הביע את חששו הרב מפני שליחתו למאסר וביקש לא להרחיק אותו ממשפחתו.  </w:t>
      </w:r>
    </w:p>
    <w:p w14:paraId="6E8F4442" w14:textId="77777777" w:rsidR="00AA1921" w:rsidRDefault="00AA1921" w:rsidP="00AA1921">
      <w:pPr>
        <w:pStyle w:val="a9"/>
      </w:pPr>
    </w:p>
    <w:p w14:paraId="093A8BBF" w14:textId="77777777" w:rsidR="00AA1921" w:rsidRDefault="00AA1921" w:rsidP="00AA1921">
      <w:pPr>
        <w:pStyle w:val="a9"/>
        <w:spacing w:line="360" w:lineRule="auto"/>
        <w:jc w:val="both"/>
        <w:rPr>
          <w:b/>
          <w:bCs/>
          <w:u w:val="single"/>
          <w:rtl/>
        </w:rPr>
      </w:pPr>
      <w:r>
        <w:rPr>
          <w:rFonts w:hint="cs"/>
          <w:b/>
          <w:bCs/>
          <w:u w:val="single"/>
          <w:rtl/>
        </w:rPr>
        <w:t>דיון והכרעה</w:t>
      </w:r>
    </w:p>
    <w:p w14:paraId="260FC3ED" w14:textId="77777777" w:rsidR="00AA1921" w:rsidRDefault="00AA1921" w:rsidP="00AA1921">
      <w:pPr>
        <w:pStyle w:val="a9"/>
        <w:spacing w:line="360" w:lineRule="auto"/>
        <w:jc w:val="both"/>
        <w:rPr>
          <w:b/>
          <w:bCs/>
          <w:u w:val="single"/>
          <w:rtl/>
        </w:rPr>
      </w:pPr>
      <w:r>
        <w:rPr>
          <w:rFonts w:hint="cs"/>
          <w:b/>
          <w:bCs/>
          <w:u w:val="single"/>
          <w:rtl/>
        </w:rPr>
        <w:t>מתחם העונש ההולם</w:t>
      </w:r>
    </w:p>
    <w:p w14:paraId="45DC3503" w14:textId="77777777" w:rsidR="00AA1921" w:rsidRDefault="00AA1921" w:rsidP="00AA1921">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BEA8CBB" w14:textId="77777777" w:rsidR="00AA1921" w:rsidRDefault="00AA1921" w:rsidP="00AA1921">
      <w:pPr>
        <w:spacing w:line="360" w:lineRule="auto"/>
        <w:jc w:val="both"/>
      </w:pPr>
    </w:p>
    <w:p w14:paraId="6025B733" w14:textId="77777777" w:rsidR="00AA1921" w:rsidRDefault="00AA1921" w:rsidP="00AA1921">
      <w:pPr>
        <w:pStyle w:val="a9"/>
        <w:numPr>
          <w:ilvl w:val="0"/>
          <w:numId w:val="1"/>
        </w:numPr>
        <w:spacing w:line="360" w:lineRule="auto"/>
        <w:ind w:left="714" w:hanging="357"/>
        <w:jc w:val="both"/>
        <w:rPr>
          <w:rFonts w:ascii="Times New Roman" w:eastAsia="Times New Roman" w:hAnsi="Times New Roman"/>
          <w:rtl/>
        </w:rPr>
      </w:pPr>
      <w:r>
        <w:rPr>
          <w:rFonts w:ascii="Times New Roman" w:eastAsia="Times New Roman" w:hAnsi="Times New Roman" w:hint="cs"/>
          <w:rtl/>
        </w:rPr>
        <w:t xml:space="preserve">מעשיו של הנאשם חמורים ופגעו בערכים המוגנים של בריאות הציבור, שלומו וביטחונו, וחשיפתו לנזקים ישירים ועקיפים הנגרמים כתוצאה מגידול סמים בהיקף נרחב. בית המשפט העליון הדגיש בפסיקותיו את חומרתן הרבה של עבירות הסמים, בדגש על  עבירות גידול סם קנאביס ואת שכיחותה של תופעת המעבדות לגידול סם והחשיבות במיגורה:  </w:t>
      </w:r>
    </w:p>
    <w:p w14:paraId="21F2147E" w14:textId="77777777" w:rsidR="00AA1921" w:rsidRDefault="00AA1921" w:rsidP="00AA1921">
      <w:pPr>
        <w:pStyle w:val="a9"/>
        <w:rPr>
          <w:rFonts w:ascii="Times New Roman" w:eastAsia="Times New Roman" w:hAnsi="Times New Roman"/>
        </w:rPr>
      </w:pPr>
    </w:p>
    <w:p w14:paraId="5F08EE01" w14:textId="77777777" w:rsidR="00AA1921" w:rsidRDefault="00AA1921" w:rsidP="00AA1921">
      <w:pPr>
        <w:pStyle w:val="a9"/>
        <w:spacing w:line="360" w:lineRule="auto"/>
        <w:ind w:left="1440" w:right="426"/>
        <w:jc w:val="both"/>
        <w:rPr>
          <w:rFonts w:ascii="Times New Roman" w:eastAsia="Times New Roman" w:hAnsi="Times New Roman"/>
          <w:rtl/>
        </w:rPr>
      </w:pPr>
      <w:r>
        <w:rPr>
          <w:rFonts w:ascii="Times New Roman" w:eastAsia="Times New Roman" w:hAnsi="Times New Roman" w:hint="cs"/>
          <w:rtl/>
        </w:rPr>
        <w:t>"</w:t>
      </w:r>
      <w:r>
        <w:rPr>
          <w:rFonts w:ascii="Arial" w:hAnsi="Arial" w:hint="cs"/>
          <w:b/>
          <w:bCs/>
          <w:rtl/>
        </w:rPr>
        <w:t xml:space="preserve">הלכה מושרשת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ascii="Times New Roman" w:eastAsia="Times New Roman" w:hAnsi="Times New Roman" w:hint="cs"/>
          <w:rtl/>
        </w:rPr>
        <w:t>(</w:t>
      </w:r>
      <w:hyperlink r:id="rId16" w:history="1">
        <w:r w:rsidR="002B6C88" w:rsidRPr="002B6C88">
          <w:rPr>
            <w:rFonts w:ascii="Times New Roman" w:eastAsia="Times New Roman" w:hAnsi="Times New Roman"/>
            <w:color w:val="0000FF"/>
            <w:u w:val="single"/>
            <w:rtl/>
          </w:rPr>
          <w:t>ע"פ 126/22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פלוני </w:t>
      </w:r>
      <w:r>
        <w:rPr>
          <w:rFonts w:ascii="Times New Roman" w:eastAsia="Times New Roman" w:hAnsi="Times New Roman" w:hint="cs"/>
          <w:rtl/>
        </w:rPr>
        <w:t>(27.4.2022);</w:t>
      </w:r>
      <w:r w:rsidRPr="008A4418">
        <w:rPr>
          <w:rFonts w:ascii="Times New Roman" w:eastAsia="Times New Roman" w:hAnsi="Times New Roman" w:hint="cs"/>
          <w:rtl/>
        </w:rPr>
        <w:t xml:space="preserve"> </w:t>
      </w:r>
      <w:hyperlink r:id="rId17" w:history="1">
        <w:r w:rsidR="002B6C88" w:rsidRPr="002B6C88">
          <w:rPr>
            <w:rFonts w:ascii="Times New Roman" w:eastAsia="Times New Roman" w:hAnsi="Times New Roman"/>
            <w:color w:val="0000FF"/>
            <w:u w:val="single"/>
            <w:rtl/>
          </w:rPr>
          <w:t>ע"פ 2596/18</w:t>
        </w:r>
      </w:hyperlink>
      <w:r>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18" w:history="1">
        <w:r w:rsidR="002B6C88" w:rsidRPr="002B6C88">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19" w:history="1">
        <w:r w:rsidR="002B6C88" w:rsidRPr="002B6C88">
          <w:rPr>
            <w:rFonts w:ascii="Arimo" w:hAnsi="Arimo" w:hint="eastAsia"/>
            <w:color w:val="0000FF"/>
            <w:u w:val="single"/>
            <w:rtl/>
          </w:rPr>
          <w:t>עפ</w:t>
        </w:r>
        <w:r w:rsidR="002B6C88" w:rsidRPr="002B6C88">
          <w:rPr>
            <w:rFonts w:ascii="Arimo" w:hAnsi="Arimo"/>
            <w:color w:val="0000FF"/>
            <w:u w:val="single"/>
            <w:rtl/>
          </w:rPr>
          <w:t>"</w:t>
        </w:r>
        <w:r w:rsidR="002B6C88" w:rsidRPr="002B6C88">
          <w:rPr>
            <w:rFonts w:ascii="Arimo" w:hAnsi="Arimo" w:hint="eastAsia"/>
            <w:color w:val="0000FF"/>
            <w:u w:val="single"/>
            <w:rtl/>
          </w:rPr>
          <w:t>ג</w:t>
        </w:r>
        <w:r w:rsidR="002B6C88" w:rsidRPr="002B6C88">
          <w:rPr>
            <w:rFonts w:ascii="Arimo" w:hAnsi="Arimo"/>
            <w:color w:val="0000FF"/>
            <w:u w:val="single"/>
            <w:rtl/>
          </w:rPr>
          <w:t xml:space="preserve"> (</w:t>
        </w:r>
        <w:r w:rsidR="002B6C88" w:rsidRPr="002B6C88">
          <w:rPr>
            <w:rFonts w:ascii="Arimo" w:hAnsi="Arimo" w:hint="eastAsia"/>
            <w:color w:val="0000FF"/>
            <w:u w:val="single"/>
            <w:rtl/>
          </w:rPr>
          <w:t>מח</w:t>
        </w:r>
        <w:r w:rsidR="002B6C88" w:rsidRPr="002B6C88">
          <w:rPr>
            <w:rFonts w:ascii="Arimo" w:hAnsi="Arimo"/>
            <w:color w:val="0000FF"/>
            <w:u w:val="single"/>
            <w:rtl/>
          </w:rPr>
          <w:t>'-</w:t>
        </w:r>
        <w:r w:rsidR="002B6C88" w:rsidRPr="002B6C88">
          <w:rPr>
            <w:rFonts w:ascii="Arimo" w:hAnsi="Arimo" w:hint="eastAsia"/>
            <w:color w:val="0000FF"/>
            <w:u w:val="single"/>
            <w:rtl/>
          </w:rPr>
          <w:t>מרכז</w:t>
        </w:r>
        <w:r w:rsidR="002B6C88" w:rsidRPr="002B6C88">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 </w:t>
      </w:r>
      <w:r>
        <w:rPr>
          <w:rFonts w:ascii="Times New Roman" w:eastAsia="Times New Roman" w:hAnsi="Times New Roman" w:hint="cs"/>
          <w:rtl/>
        </w:rPr>
        <w:t>עוד מורה הפסיקה, כי בעבירות גידול סם בהיקף נרחב שומה עלינו לבכר את האינטרס הציבורי והרתעת הרבים על פני נסיבותיו של הנאשם (</w:t>
      </w:r>
      <w:hyperlink r:id="rId20" w:history="1">
        <w:r w:rsidR="002B6C88" w:rsidRPr="002B6C88">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 xml:space="preserve">(10.9.2014)). </w:t>
      </w:r>
    </w:p>
    <w:p w14:paraId="749F7A18" w14:textId="77777777" w:rsidR="00AA1921" w:rsidRDefault="00AA1921" w:rsidP="00AA1921">
      <w:pPr>
        <w:pStyle w:val="a9"/>
        <w:rPr>
          <w:rFonts w:ascii="Times New Roman" w:eastAsia="Times New Roman" w:hAnsi="Times New Roman"/>
        </w:rPr>
      </w:pPr>
    </w:p>
    <w:p w14:paraId="251BF3D7" w14:textId="77777777" w:rsidR="00AA1921" w:rsidRDefault="00AA1921" w:rsidP="00AA1921">
      <w:pPr>
        <w:pStyle w:val="a9"/>
        <w:numPr>
          <w:ilvl w:val="0"/>
          <w:numId w:val="1"/>
        </w:numPr>
        <w:spacing w:line="360" w:lineRule="auto"/>
        <w:jc w:val="both"/>
        <w:rPr>
          <w:rtl/>
          <w:lang w:eastAsia="he-IL"/>
        </w:rPr>
      </w:pPr>
      <w:r>
        <w:rPr>
          <w:rFonts w:ascii="Times New Roman" w:eastAsia="Times New Roman" w:hAnsi="Times New Roman"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1" w:history="1">
        <w:r w:rsidR="002B6C88" w:rsidRPr="002B6C88">
          <w:rPr>
            <w:rFonts w:ascii="Times New Roman" w:eastAsia="Times New Roman" w:hAnsi="Times New Roman"/>
            <w:color w:val="0000FF"/>
            <w:u w:val="single"/>
            <w:rtl/>
          </w:rPr>
          <w:t>ע"פ 8988/16</w:t>
        </w:r>
      </w:hyperlink>
      <w:r>
        <w:rPr>
          <w:rFonts w:ascii="Times New Roman" w:hAnsi="Times New Roman" w:hint="cs"/>
          <w:rtl/>
        </w:rPr>
        <w:t xml:space="preserve"> </w:t>
      </w:r>
      <w:r>
        <w:rPr>
          <w:rFonts w:ascii="Times New Roman" w:hAnsi="Times New Roman" w:hint="cs"/>
          <w:b/>
          <w:bCs/>
          <w:rtl/>
        </w:rPr>
        <w:t>בן סימון נ' מדינת ישראל</w:t>
      </w:r>
      <w:r>
        <w:rPr>
          <w:rFonts w:ascii="Times New Roman" w:hAnsi="Times New Roman" w:hint="cs"/>
          <w:rtl/>
        </w:rPr>
        <w:t xml:space="preserve"> (8.3.2017))</w:t>
      </w:r>
      <w:r>
        <w:rPr>
          <w:rFonts w:ascii="Times New Roman" w:eastAsia="Times New Roman" w:hAnsi="Times New Roman" w:hint="cs"/>
          <w:rtl/>
        </w:rPr>
        <w:t>.</w:t>
      </w:r>
      <w:r>
        <w:rPr>
          <w:rFonts w:hint="cs"/>
          <w:rtl/>
          <w:lang w:eastAsia="he-IL"/>
        </w:rPr>
        <w:t xml:space="preserve"> </w:t>
      </w:r>
      <w:r>
        <w:rPr>
          <w:rFonts w:hint="cs"/>
          <w:b/>
          <w:bCs/>
          <w:rtl/>
          <w:lang w:eastAsia="he-IL"/>
        </w:rPr>
        <w:t>בענייננו</w:t>
      </w:r>
      <w:r>
        <w:rPr>
          <w:rFonts w:hint="cs"/>
          <w:rtl/>
          <w:lang w:eastAsia="he-IL"/>
        </w:rPr>
        <w:t xml:space="preserve">, הנאשם נטל חלק מרכזי בביצוע העבירות. המעבדה מוקמה בדירה בת שישה חדרים ששכר ותחילה התגורר בה עם משפחתו, המעבדה הוקמה וצוידה על ידו או על ידי אחרים, בידיעתו. בתקופת פעילותה של המעבדה, כחצי שנה, היה אחראי על תפעולה, גידול צמחי הקנבוס והשקייתם, משקלם הכולל בעת התפיסה עמד על 67 ק"ג. מדובר בעבירות שבוצעו בתכנון מוקפד, בתקופת פעילות המעבדה הקדיש הנאשם את זמנו לתפעולה. </w:t>
      </w:r>
      <w:r>
        <w:rPr>
          <w:rFonts w:hint="cs"/>
          <w:rtl/>
        </w:rPr>
        <w:t xml:space="preserve">ברקע מעשיו עמדו הסתבכותו הכלכלית וצבירת חובות רבים לגורמים שוליים. כעולה מתסקירו, הנאשם לא הצליח לעמוד בהחזר חובותיו ונענה להצעה לגידול הסם, פתרון קל ועברייני בכדי להסיר מעליו את לחצי בעלי החוב ולצורך פרעון חובותיו. מידת פגיעת מעשיו בערכים המוגנים היא ברף </w:t>
      </w:r>
      <w:r>
        <w:rPr>
          <w:rFonts w:hint="cs"/>
          <w:b/>
          <w:bCs/>
          <w:rtl/>
        </w:rPr>
        <w:t xml:space="preserve">הבינוני- </w:t>
      </w:r>
      <w:r>
        <w:rPr>
          <w:rFonts w:hint="cs"/>
          <w:rtl/>
        </w:rPr>
        <w:t>בהקשר זה נתתי דעתי לתקופת פעילות המעבדה, חלקו היחסי, משקל הסם והמניע להקמתה</w:t>
      </w:r>
      <w:r>
        <w:rPr>
          <w:rFonts w:hint="cs"/>
          <w:rtl/>
          <w:lang w:eastAsia="he-IL"/>
        </w:rPr>
        <w:t xml:space="preserve">. </w:t>
      </w:r>
    </w:p>
    <w:p w14:paraId="3C66422B" w14:textId="77777777" w:rsidR="00AA1921" w:rsidRDefault="00AA1921" w:rsidP="00AA1921"/>
    <w:p w14:paraId="3A0534E7" w14:textId="77777777" w:rsidR="00AA1921" w:rsidRDefault="00AA1921" w:rsidP="00AA1921">
      <w:pPr>
        <w:rPr>
          <w:b/>
          <w:bCs/>
          <w:u w:val="single"/>
          <w:rtl/>
        </w:rPr>
      </w:pPr>
      <w:r>
        <w:rPr>
          <w:rFonts w:hint="cs"/>
          <w:b/>
          <w:bCs/>
          <w:u w:val="single"/>
          <w:rtl/>
        </w:rPr>
        <w:t>מדיניות הענישה הנוהגת</w:t>
      </w:r>
    </w:p>
    <w:p w14:paraId="74CB4E1E" w14:textId="77777777" w:rsidR="00AA1921" w:rsidRDefault="00AA1921" w:rsidP="00AA1921">
      <w:pPr>
        <w:pStyle w:val="a9"/>
        <w:rPr>
          <w:b/>
          <w:bCs/>
          <w:u w:val="single"/>
          <w:rtl/>
          <w:lang w:eastAsia="he-IL"/>
        </w:rPr>
      </w:pPr>
    </w:p>
    <w:p w14:paraId="3680CAB0" w14:textId="77777777" w:rsidR="00AA1921" w:rsidRDefault="00AA1921" w:rsidP="00AA1921">
      <w:pPr>
        <w:pStyle w:val="a9"/>
        <w:numPr>
          <w:ilvl w:val="0"/>
          <w:numId w:val="1"/>
        </w:numPr>
        <w:spacing w:after="120" w:line="360" w:lineRule="auto"/>
        <w:jc w:val="both"/>
        <w:rPr>
          <w:rFonts w:ascii="Arial" w:hAnsi="Arial"/>
          <w:rtl/>
        </w:rPr>
      </w:pPr>
      <w:r>
        <w:rPr>
          <w:rFonts w:hint="cs"/>
          <w:color w:val="000000"/>
          <w:rtl/>
        </w:rPr>
        <w:t xml:space="preserve">בחינת מדיניות הענישה הנוהגת בעבירות גידול סם קנבוס במעבדה במשקל דומה מעלה כי מנעד הענישה כולל ברובו עונשי מאסר הנעים בין 22-48 חודשי מאסר: </w:t>
      </w:r>
      <w:r>
        <w:rPr>
          <w:rFonts w:ascii="Arial" w:hAnsi="Arial" w:hint="cs"/>
          <w:rtl/>
        </w:rPr>
        <w:t xml:space="preserve"> </w:t>
      </w:r>
    </w:p>
    <w:p w14:paraId="05EC8A19" w14:textId="77777777" w:rsidR="00AA1921" w:rsidRDefault="00AA1921" w:rsidP="00AA1921">
      <w:pPr>
        <w:pStyle w:val="a9"/>
        <w:spacing w:after="120" w:line="360" w:lineRule="auto"/>
        <w:jc w:val="both"/>
        <w:rPr>
          <w:rFonts w:ascii="Arial" w:hAnsi="Arial"/>
        </w:rPr>
      </w:pPr>
    </w:p>
    <w:p w14:paraId="5E7A917C" w14:textId="77777777" w:rsidR="00AA1921" w:rsidRDefault="00AA1921" w:rsidP="00AA1921">
      <w:pPr>
        <w:pStyle w:val="a9"/>
        <w:spacing w:after="120" w:line="360" w:lineRule="auto"/>
        <w:jc w:val="both"/>
        <w:rPr>
          <w:rFonts w:ascii="Arial" w:hAnsi="Arial"/>
          <w:rtl/>
        </w:rPr>
      </w:pPr>
      <w:r>
        <w:rPr>
          <w:rFonts w:ascii="Arial" w:hAnsi="Arial" w:hint="cs"/>
          <w:rtl/>
        </w:rPr>
        <w:t>ב</w:t>
      </w:r>
      <w:hyperlink r:id="rId22" w:history="1">
        <w:r w:rsidR="002B6C88" w:rsidRPr="002B6C88">
          <w:rPr>
            <w:rFonts w:ascii="Arial" w:hAnsi="Arial"/>
            <w:color w:val="0000FF"/>
            <w:u w:val="single"/>
            <w:rtl/>
          </w:rPr>
          <w:t>ע"פ 3398/22</w:t>
        </w:r>
      </w:hyperlink>
      <w:r>
        <w:rPr>
          <w:rFonts w:ascii="Arial" w:hAnsi="Arial" w:hint="cs"/>
          <w:rtl/>
        </w:rPr>
        <w:t xml:space="preserve"> </w:t>
      </w:r>
      <w:r>
        <w:rPr>
          <w:rFonts w:ascii="Arial" w:hAnsi="Arial" w:hint="cs"/>
          <w:b/>
          <w:bCs/>
          <w:rtl/>
        </w:rPr>
        <w:t xml:space="preserve">גמליאל נ' מדינת ישראל </w:t>
      </w:r>
      <w:r>
        <w:rPr>
          <w:rFonts w:ascii="Arial" w:hAnsi="Arial" w:hint="cs"/>
          <w:rtl/>
        </w:rPr>
        <w:t>(17.7.2022) נדחה ערעורו של נאשם, שגידל במעבדה שהקים סם קנבוס במשקל של כ-</w:t>
      </w:r>
      <w:r>
        <w:rPr>
          <w:rFonts w:ascii="Arial" w:hAnsi="Arial" w:hint="cs"/>
          <w:b/>
          <w:bCs/>
          <w:rtl/>
        </w:rPr>
        <w:t xml:space="preserve">65 </w:t>
      </w:r>
      <w:r>
        <w:rPr>
          <w:rFonts w:ascii="Arial" w:hAnsi="Arial" w:hint="cs"/>
          <w:rtl/>
        </w:rPr>
        <w:t xml:space="preserve">ק"ג נטו, ונטל חשמל שלא כדין בשווי של כ-21,000 ₪. בית המשפט המחוזי קבע מתחם ענישה הנע בין 48-22 חודשי מאסר בפועל. בהתחשב בגילו הצעיר והיעדר עבר פלילי נדון למאסר בן 22 חודשים; </w:t>
      </w:r>
    </w:p>
    <w:p w14:paraId="1F2C28ED" w14:textId="77777777" w:rsidR="00AA1921" w:rsidRDefault="00AA1921" w:rsidP="00AA1921">
      <w:pPr>
        <w:pStyle w:val="a9"/>
        <w:spacing w:after="120" w:line="360" w:lineRule="auto"/>
        <w:jc w:val="both"/>
        <w:rPr>
          <w:rtl/>
        </w:rPr>
      </w:pPr>
    </w:p>
    <w:p w14:paraId="7C2ACEA1" w14:textId="77777777" w:rsidR="00AA1921" w:rsidRDefault="00AA1921" w:rsidP="00AA1921">
      <w:pPr>
        <w:pStyle w:val="a9"/>
        <w:spacing w:after="120" w:line="360" w:lineRule="auto"/>
        <w:jc w:val="both"/>
        <w:rPr>
          <w:rtl/>
        </w:rPr>
      </w:pPr>
      <w:r>
        <w:rPr>
          <w:rFonts w:hint="cs"/>
          <w:rtl/>
        </w:rPr>
        <w:t>ב</w:t>
      </w:r>
      <w:hyperlink r:id="rId23" w:history="1">
        <w:r w:rsidR="002B6C88" w:rsidRPr="002B6C88">
          <w:rPr>
            <w:color w:val="0000FF"/>
            <w:u w:val="single"/>
            <w:rtl/>
          </w:rPr>
          <w:t>ע"פ 5807/17</w:t>
        </w:r>
      </w:hyperlink>
      <w:r>
        <w:rPr>
          <w:rFonts w:hint="cs"/>
          <w:rtl/>
        </w:rPr>
        <w:t xml:space="preserve"> </w:t>
      </w:r>
      <w:r>
        <w:rPr>
          <w:rFonts w:hint="cs"/>
          <w:b/>
          <w:bCs/>
          <w:rtl/>
        </w:rPr>
        <w:t xml:space="preserve">משה דרחי נ' מדינת ישראל </w:t>
      </w:r>
      <w:r>
        <w:rPr>
          <w:rFonts w:hint="cs"/>
          <w:rtl/>
        </w:rPr>
        <w:t>(18.6.2020) נדחה ערעורו של נאשם, שגידל במעבדה שהקים סם במשקל של כ-</w:t>
      </w:r>
      <w:r>
        <w:rPr>
          <w:rFonts w:hint="cs"/>
          <w:b/>
          <w:bCs/>
          <w:rtl/>
        </w:rPr>
        <w:t xml:space="preserve">77 </w:t>
      </w:r>
      <w:r>
        <w:rPr>
          <w:rFonts w:hint="cs"/>
          <w:rtl/>
        </w:rPr>
        <w:t xml:space="preserve">ק"ג נטו. בית המשפט המחוזי קבע מתחם ענישה הנע בין 48-24 חודשי מאסר, נדון  למאסר בן 30 חודשים; </w:t>
      </w:r>
    </w:p>
    <w:p w14:paraId="11460215" w14:textId="77777777" w:rsidR="00AA1921" w:rsidRDefault="00AA1921" w:rsidP="00AA1921">
      <w:pPr>
        <w:pStyle w:val="a9"/>
        <w:spacing w:line="360" w:lineRule="auto"/>
        <w:jc w:val="both"/>
        <w:rPr>
          <w:rtl/>
        </w:rPr>
      </w:pPr>
    </w:p>
    <w:p w14:paraId="45CAA264" w14:textId="77777777" w:rsidR="00AA1921" w:rsidRDefault="00AA1921" w:rsidP="00AA1921">
      <w:pPr>
        <w:pStyle w:val="a9"/>
        <w:spacing w:line="360" w:lineRule="auto"/>
        <w:jc w:val="both"/>
        <w:rPr>
          <w:rtl/>
        </w:rPr>
      </w:pPr>
      <w:r>
        <w:rPr>
          <w:rFonts w:hint="cs"/>
          <w:rtl/>
        </w:rPr>
        <w:t>ב</w:t>
      </w:r>
      <w:hyperlink r:id="rId24" w:history="1">
        <w:r w:rsidR="002B6C88" w:rsidRPr="002B6C88">
          <w:rPr>
            <w:color w:val="0000FF"/>
            <w:u w:val="single"/>
            <w:rtl/>
          </w:rPr>
          <w:t>ע"פ 871/20</w:t>
        </w:r>
      </w:hyperlink>
      <w:r>
        <w:rPr>
          <w:rFonts w:hint="cs"/>
          <w:rtl/>
        </w:rPr>
        <w:t xml:space="preserve"> </w:t>
      </w:r>
      <w:r>
        <w:rPr>
          <w:rFonts w:hint="cs"/>
          <w:b/>
          <w:bCs/>
          <w:rtl/>
        </w:rPr>
        <w:t xml:space="preserve">אברג'יל נ' מדינת ישראל </w:t>
      </w:r>
      <w:r>
        <w:rPr>
          <w:rFonts w:hint="cs"/>
          <w:rtl/>
        </w:rPr>
        <w:t xml:space="preserve">(30.3.2020) נדחה ערעורו של נאשם שגידל במעבדה סם במשקל </w:t>
      </w:r>
      <w:r>
        <w:rPr>
          <w:rFonts w:hint="cs"/>
          <w:b/>
          <w:bCs/>
          <w:rtl/>
        </w:rPr>
        <w:t>80</w:t>
      </w:r>
      <w:r>
        <w:rPr>
          <w:rFonts w:hint="cs"/>
          <w:rtl/>
        </w:rPr>
        <w:t xml:space="preserve"> ק"ג, לחובתו עבר פלילי כבד שהתיישן, נדון למאסר בן 26 חודשים;</w:t>
      </w:r>
    </w:p>
    <w:p w14:paraId="09C4AA1A" w14:textId="77777777" w:rsidR="00AA1921" w:rsidRDefault="00AA1921" w:rsidP="00AA1921">
      <w:pPr>
        <w:pStyle w:val="a9"/>
        <w:spacing w:line="360" w:lineRule="auto"/>
        <w:jc w:val="both"/>
        <w:rPr>
          <w:rtl/>
        </w:rPr>
      </w:pPr>
    </w:p>
    <w:p w14:paraId="58BE5DC4" w14:textId="77777777" w:rsidR="00AA1921" w:rsidRDefault="00AA1921" w:rsidP="00AA1921">
      <w:pPr>
        <w:pStyle w:val="a9"/>
        <w:spacing w:line="360" w:lineRule="auto"/>
        <w:jc w:val="both"/>
        <w:rPr>
          <w:color w:val="000000"/>
          <w:rtl/>
        </w:rPr>
      </w:pPr>
      <w:r>
        <w:rPr>
          <w:rFonts w:hint="cs"/>
          <w:color w:val="000000"/>
          <w:rtl/>
        </w:rPr>
        <w:t>ב</w:t>
      </w:r>
      <w:hyperlink r:id="rId25" w:history="1">
        <w:r w:rsidR="002B6C88" w:rsidRPr="002B6C88">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(27.4.2022) קיבל בית המשפט העליון את ערעור המדינה בעניין נאשם שהקים מעבדה בה נתפסו 286 שתילים במשקל של כ-</w:t>
      </w:r>
      <w:r>
        <w:rPr>
          <w:rFonts w:hint="cs"/>
          <w:b/>
          <w:bCs/>
          <w:color w:val="000000"/>
          <w:rtl/>
        </w:rPr>
        <w:t xml:space="preserve">63 </w:t>
      </w:r>
      <w:r>
        <w:rPr>
          <w:rFonts w:hint="cs"/>
          <w:color w:val="000000"/>
          <w:rtl/>
        </w:rPr>
        <w:t>ק"ג נטו, וגנב חשמל בשווי של למעלה מ-70,000 ₪. כתוצאה ממעשיו נגרם נזק לארון החשמל. בית המשפט המחוזי קבע מתחם ענישה הנע בין 48-18 חודשי מאסר, וגזר עונשו ל-9 חודשי עבודות שירות תוך סטייה מהמתחם מטעמי שיקום. בית המשפט העליון החמיר עונשו והעמידו על 18 חודשי מאסר בפועל מאחר שלא שוכנע שמדובר בנאשם משוקם;</w:t>
      </w:r>
      <w:r>
        <w:rPr>
          <w:rFonts w:hint="cs"/>
          <w:rtl/>
        </w:rPr>
        <w:t xml:space="preserve"> </w:t>
      </w:r>
    </w:p>
    <w:p w14:paraId="1A201C7F" w14:textId="77777777" w:rsidR="00AA1921" w:rsidRDefault="00AA1921" w:rsidP="00AA1921">
      <w:pPr>
        <w:pStyle w:val="a9"/>
        <w:spacing w:line="360" w:lineRule="auto"/>
        <w:jc w:val="both"/>
        <w:rPr>
          <w:color w:val="000000"/>
          <w:rtl/>
        </w:rPr>
      </w:pPr>
    </w:p>
    <w:p w14:paraId="5CF1E404" w14:textId="77777777" w:rsidR="00AA1921" w:rsidRDefault="00AA1921" w:rsidP="00AA1921">
      <w:pPr>
        <w:pStyle w:val="a9"/>
        <w:spacing w:line="360" w:lineRule="auto"/>
        <w:jc w:val="both"/>
        <w:rPr>
          <w:color w:val="000000"/>
          <w:rtl/>
        </w:rPr>
      </w:pPr>
      <w:r>
        <w:rPr>
          <w:rFonts w:hint="cs"/>
          <w:color w:val="000000"/>
          <w:rtl/>
        </w:rPr>
        <w:t>ב</w:t>
      </w:r>
      <w:hyperlink r:id="rId26" w:history="1">
        <w:r w:rsidR="002B6C88" w:rsidRPr="002B6C88">
          <w:rPr>
            <w:color w:val="0000FF"/>
            <w:u w:val="single"/>
            <w:rtl/>
          </w:rPr>
          <w:t>ת"פ (מח' מרכז) 67338-02-20</w:t>
        </w:r>
      </w:hyperlink>
      <w:r>
        <w:rPr>
          <w:rFonts w:hint="cs"/>
          <w:color w:val="000000"/>
          <w:rtl/>
        </w:rPr>
        <w:t xml:space="preserve"> </w:t>
      </w:r>
      <w:r>
        <w:rPr>
          <w:rFonts w:hint="cs"/>
          <w:b/>
          <w:bCs/>
          <w:color w:val="000000"/>
          <w:rtl/>
        </w:rPr>
        <w:t xml:space="preserve">תומר בימרו נ' מדינת ישראל </w:t>
      </w:r>
      <w:r>
        <w:rPr>
          <w:rFonts w:hint="cs"/>
          <w:color w:val="000000"/>
          <w:rtl/>
        </w:rPr>
        <w:t xml:space="preserve">(23.2.2022) הורשע נאשם בעבירות ייצור והכנת סם קנבוס במעבדה שהקים ובנטילת חשמל, במעבדה נמצא סם במשקל כולל של </w:t>
      </w:r>
      <w:r>
        <w:rPr>
          <w:rFonts w:hint="cs"/>
          <w:b/>
          <w:bCs/>
          <w:color w:val="000000"/>
          <w:rtl/>
        </w:rPr>
        <w:t xml:space="preserve">82.81 </w:t>
      </w:r>
      <w:r>
        <w:rPr>
          <w:rFonts w:hint="cs"/>
          <w:color w:val="000000"/>
          <w:rtl/>
        </w:rPr>
        <w:t xml:space="preserve">ק"ג. נקבע מתחם ענישה הנע בין 48-24 חודשי מאסר בפועל. הנאשם, בן 29, בעל עבר פלילי לא מכביד, מצוי בהליך טיפולי בשלביו הראשוניים, נדון למאסר בן 24 חודשים; </w:t>
      </w:r>
    </w:p>
    <w:p w14:paraId="46C549EA" w14:textId="77777777" w:rsidR="00AA1921" w:rsidRDefault="00AA1921" w:rsidP="00AA1921">
      <w:pPr>
        <w:pStyle w:val="a9"/>
        <w:spacing w:line="360" w:lineRule="auto"/>
        <w:jc w:val="both"/>
        <w:rPr>
          <w:rtl/>
        </w:rPr>
      </w:pPr>
    </w:p>
    <w:p w14:paraId="19B17565" w14:textId="77777777" w:rsidR="00AA1921" w:rsidRDefault="00AA1921" w:rsidP="00AA1921">
      <w:pPr>
        <w:pStyle w:val="a9"/>
        <w:spacing w:line="360" w:lineRule="auto"/>
        <w:jc w:val="both"/>
        <w:rPr>
          <w:rtl/>
        </w:rPr>
      </w:pPr>
      <w:r>
        <w:rPr>
          <w:rFonts w:hint="cs"/>
          <w:rtl/>
        </w:rPr>
        <w:t>ב</w:t>
      </w:r>
      <w:hyperlink r:id="rId27" w:history="1">
        <w:r w:rsidR="002B6C88" w:rsidRPr="002B6C88">
          <w:rPr>
            <w:color w:val="0000FF"/>
            <w:u w:val="single"/>
            <w:rtl/>
          </w:rPr>
          <w:t>ת"פ (מח' מרכז) 25458-11-18</w:t>
        </w:r>
      </w:hyperlink>
      <w:r>
        <w:rPr>
          <w:rFonts w:hint="cs"/>
          <w:rtl/>
        </w:rPr>
        <w:t xml:space="preserve"> </w:t>
      </w:r>
      <w:r>
        <w:rPr>
          <w:rFonts w:hint="cs"/>
          <w:b/>
          <w:bCs/>
          <w:rtl/>
        </w:rPr>
        <w:t xml:space="preserve">מדינת ישראל נ' ארז אליאב </w:t>
      </w:r>
      <w:r>
        <w:rPr>
          <w:rFonts w:hint="cs"/>
          <w:rtl/>
        </w:rPr>
        <w:t xml:space="preserve">(19.9.2019) הורשע נאשם, בעל עבר פלילי לא מכביד, בעבירות ייצור והכנת סם קנבוס במעבדה שהקים, ובנטילת חשמל בשווי רב, במעבדה נמצאו 768 שתילי קנבוס במשקל כולל של </w:t>
      </w:r>
      <w:r>
        <w:rPr>
          <w:rFonts w:hint="cs"/>
          <w:b/>
          <w:bCs/>
          <w:rtl/>
        </w:rPr>
        <w:t xml:space="preserve">80.3 </w:t>
      </w:r>
      <w:r>
        <w:rPr>
          <w:rFonts w:hint="cs"/>
          <w:rtl/>
        </w:rPr>
        <w:t xml:space="preserve">ק"ג. בית המשפט קבע מתחם ענישה הנע בין 46-22 חודשי מאסר, הנאשם נדון למאסר בן 25 חודשים. </w:t>
      </w:r>
    </w:p>
    <w:p w14:paraId="47F15FEF" w14:textId="77777777" w:rsidR="00AA1921" w:rsidRDefault="00AA1921" w:rsidP="00AA1921">
      <w:pPr>
        <w:pStyle w:val="a9"/>
        <w:spacing w:line="360" w:lineRule="auto"/>
        <w:jc w:val="both"/>
        <w:rPr>
          <w:rtl/>
        </w:rPr>
      </w:pPr>
    </w:p>
    <w:p w14:paraId="11FA2F2A" w14:textId="77777777" w:rsidR="00AA1921" w:rsidRDefault="00AA1921" w:rsidP="00AA1921">
      <w:pPr>
        <w:pStyle w:val="a9"/>
        <w:spacing w:line="360" w:lineRule="auto"/>
        <w:jc w:val="both"/>
        <w:rPr>
          <w:rtl/>
        </w:rPr>
      </w:pPr>
      <w:r>
        <w:rPr>
          <w:rFonts w:hint="cs"/>
          <w:rtl/>
        </w:rPr>
        <w:t>ב</w:t>
      </w:r>
      <w:hyperlink r:id="rId28" w:history="1">
        <w:r w:rsidR="002B6C88" w:rsidRPr="002B6C88">
          <w:rPr>
            <w:color w:val="0000FF"/>
            <w:u w:val="single"/>
            <w:rtl/>
          </w:rPr>
          <w:t>ת"פ (מח' מרכז) 17677-04-17</w:t>
        </w:r>
      </w:hyperlink>
      <w:r>
        <w:rPr>
          <w:rFonts w:hint="cs"/>
          <w:rtl/>
        </w:rPr>
        <w:t xml:space="preserve"> </w:t>
      </w:r>
      <w:r>
        <w:rPr>
          <w:rFonts w:hint="cs"/>
          <w:b/>
          <w:bCs/>
          <w:rtl/>
        </w:rPr>
        <w:t xml:space="preserve">מדינת ישראל נ' דוכן </w:t>
      </w:r>
      <w:r>
        <w:rPr>
          <w:rFonts w:hint="cs"/>
          <w:rtl/>
        </w:rPr>
        <w:t xml:space="preserve">(2.11.2017) הורשע נאשם בעבירות ייצור והכנת סם קנבוס במעבדה שהקים ובנטילת חשמל, במעבדה נמצאו 235 עציצי קנבוס בגדלים שונים ועלי קנבוס מיובשים, בכמות כוללת של </w:t>
      </w:r>
      <w:r>
        <w:rPr>
          <w:rFonts w:hint="cs"/>
          <w:b/>
          <w:bCs/>
          <w:rtl/>
        </w:rPr>
        <w:t xml:space="preserve">72.8 </w:t>
      </w:r>
      <w:r>
        <w:rPr>
          <w:rFonts w:hint="cs"/>
          <w:rtl/>
        </w:rPr>
        <w:t xml:space="preserve">ק"ג. בית המשפט קבע מתחם ענישה הנע בין 46-22 חודשי מאסר, לחובת הנאשם הרשעה אחת ישנה בעבירות סמים ונשק, נדון למאסר בן 27 חודשים; </w:t>
      </w:r>
    </w:p>
    <w:p w14:paraId="45F021D8" w14:textId="77777777" w:rsidR="00AA1921" w:rsidRDefault="00AA1921" w:rsidP="00AA1921">
      <w:pPr>
        <w:pStyle w:val="a9"/>
        <w:spacing w:line="360" w:lineRule="auto"/>
        <w:jc w:val="both"/>
        <w:rPr>
          <w:rtl/>
        </w:rPr>
      </w:pPr>
    </w:p>
    <w:p w14:paraId="284F2F2A" w14:textId="77777777" w:rsidR="00AA1921" w:rsidRDefault="00AA1921" w:rsidP="00AA1921">
      <w:pPr>
        <w:pStyle w:val="a9"/>
        <w:spacing w:line="360" w:lineRule="auto"/>
        <w:jc w:val="both"/>
        <w:rPr>
          <w:rtl/>
        </w:rPr>
      </w:pPr>
      <w:r>
        <w:rPr>
          <w:rFonts w:hint="cs"/>
          <w:rtl/>
        </w:rPr>
        <w:t>ב</w:t>
      </w:r>
      <w:hyperlink r:id="rId29" w:history="1">
        <w:r w:rsidR="002B6C88" w:rsidRPr="002B6C88">
          <w:rPr>
            <w:color w:val="0000FF"/>
            <w:u w:val="single"/>
            <w:rtl/>
          </w:rPr>
          <w:t>ת"פ (מח' מרכז) 45480-02-19</w:t>
        </w:r>
      </w:hyperlink>
      <w:r>
        <w:rPr>
          <w:rFonts w:hint="cs"/>
          <w:rtl/>
        </w:rPr>
        <w:t xml:space="preserve"> </w:t>
      </w:r>
      <w:r>
        <w:rPr>
          <w:rFonts w:hint="cs"/>
          <w:b/>
          <w:bCs/>
          <w:rtl/>
        </w:rPr>
        <w:t xml:space="preserve">מדינת ישראל נ' סויסה </w:t>
      </w:r>
      <w:r>
        <w:rPr>
          <w:rFonts w:hint="cs"/>
          <w:rtl/>
        </w:rPr>
        <w:t xml:space="preserve">(22.1.2020) הורשע נאשם בעבירות ייצור והכנת סם קנבוס במעבדה שהקים ובהחזקת סם שלא לצריכה עצמית, במעבדה נמצא סם במשקל </w:t>
      </w:r>
      <w:r>
        <w:rPr>
          <w:rFonts w:hint="cs"/>
          <w:b/>
          <w:bCs/>
          <w:rtl/>
        </w:rPr>
        <w:t>79.9</w:t>
      </w:r>
      <w:r>
        <w:rPr>
          <w:rFonts w:hint="cs"/>
          <w:rtl/>
        </w:rPr>
        <w:t xml:space="preserve"> ק"ג. בית המשפט קבע מתחם ענישה הנע בין 46-22 חודשי מאסר, והשית על הנאשם, בעל עבר פלילי, נדון למאסר בן 30 חודשים, הופעל עונש מאסר מותנה במצטבר כך שירצה סך הכל 36 חודשי מאסר; </w:t>
      </w:r>
    </w:p>
    <w:p w14:paraId="00D133FB" w14:textId="77777777" w:rsidR="00AA1921" w:rsidRDefault="00AA1921" w:rsidP="00AA1921">
      <w:pPr>
        <w:pStyle w:val="a9"/>
        <w:spacing w:line="360" w:lineRule="auto"/>
        <w:jc w:val="both"/>
        <w:rPr>
          <w:rtl/>
        </w:rPr>
      </w:pPr>
    </w:p>
    <w:p w14:paraId="74C3CFDD" w14:textId="77777777" w:rsidR="00AA1921" w:rsidRDefault="00AA1921" w:rsidP="00AA1921">
      <w:pPr>
        <w:pStyle w:val="a9"/>
        <w:spacing w:line="360" w:lineRule="auto"/>
        <w:jc w:val="both"/>
        <w:rPr>
          <w:rtl/>
        </w:rPr>
      </w:pPr>
      <w:r>
        <w:rPr>
          <w:rFonts w:hint="cs"/>
          <w:rtl/>
        </w:rPr>
        <w:t>ב</w:t>
      </w:r>
      <w:hyperlink r:id="rId30" w:history="1">
        <w:r w:rsidR="002B6C88" w:rsidRPr="002B6C88">
          <w:rPr>
            <w:color w:val="0000FF"/>
            <w:u w:val="single"/>
            <w:rtl/>
          </w:rPr>
          <w:t>ת"פ (מח' מרכז) 20197-01-22</w:t>
        </w:r>
      </w:hyperlink>
      <w:r>
        <w:rPr>
          <w:rFonts w:hint="cs"/>
          <w:rtl/>
        </w:rPr>
        <w:t xml:space="preserve"> </w:t>
      </w:r>
      <w:r>
        <w:rPr>
          <w:rFonts w:hint="cs"/>
          <w:b/>
          <w:bCs/>
          <w:rtl/>
        </w:rPr>
        <w:t xml:space="preserve">מדינת ישראל נ' ערגי </w:t>
      </w:r>
      <w:r>
        <w:rPr>
          <w:rFonts w:hint="cs"/>
          <w:rtl/>
        </w:rPr>
        <w:t xml:space="preserve">(גזר דיני מיום 10.9.23) הורשע נאשם בעבירת גידול קנבוס במשקל של </w:t>
      </w:r>
      <w:r>
        <w:rPr>
          <w:rFonts w:hint="cs"/>
          <w:b/>
          <w:bCs/>
          <w:rtl/>
        </w:rPr>
        <w:t>61 ק"ג</w:t>
      </w:r>
      <w:r>
        <w:rPr>
          <w:rFonts w:hint="cs"/>
          <w:rtl/>
        </w:rPr>
        <w:t xml:space="preserve">, קבעתי מתחם הנע בין 46-22 חודשים. הנאשם צעיר ללא עבר, ביצע המעשים על רקע חובות כספיים. נדון למאסר בן 22 חודשים (ערעור ההגנה תלוי ועומד </w:t>
      </w:r>
      <w:hyperlink r:id="rId31" w:history="1">
        <w:r w:rsidR="002B6C88" w:rsidRPr="002B6C88">
          <w:rPr>
            <w:color w:val="0000FF"/>
            <w:u w:val="single"/>
            <w:rtl/>
          </w:rPr>
          <w:t>ע"פ 7556/23</w:t>
        </w:r>
      </w:hyperlink>
      <w:r>
        <w:rPr>
          <w:rFonts w:hint="cs"/>
          <w:rtl/>
        </w:rPr>
        <w:t xml:space="preserve">). </w:t>
      </w:r>
    </w:p>
    <w:p w14:paraId="170A4D85" w14:textId="77777777" w:rsidR="00AA1921" w:rsidRDefault="00AA1921" w:rsidP="00AA1921">
      <w:pPr>
        <w:pStyle w:val="a9"/>
        <w:spacing w:line="360" w:lineRule="auto"/>
        <w:jc w:val="both"/>
        <w:rPr>
          <w:rtl/>
        </w:rPr>
      </w:pPr>
    </w:p>
    <w:p w14:paraId="014CAC7B" w14:textId="77777777" w:rsidR="00AA1921" w:rsidRDefault="00AA1921" w:rsidP="00AA1921">
      <w:pPr>
        <w:pStyle w:val="a9"/>
        <w:spacing w:line="360" w:lineRule="auto"/>
        <w:jc w:val="both"/>
        <w:rPr>
          <w:rtl/>
        </w:rPr>
      </w:pPr>
      <w:r>
        <w:rPr>
          <w:rFonts w:hint="cs"/>
          <w:rtl/>
        </w:rPr>
        <w:t>ב</w:t>
      </w:r>
      <w:hyperlink r:id="rId32" w:history="1">
        <w:r w:rsidR="002B6C88" w:rsidRPr="002B6C88">
          <w:rPr>
            <w:color w:val="0000FF"/>
            <w:u w:val="single"/>
            <w:rtl/>
          </w:rPr>
          <w:t>ת"פ (מח' מרכז) 33916-02-22</w:t>
        </w:r>
      </w:hyperlink>
      <w:r>
        <w:rPr>
          <w:rFonts w:hint="cs"/>
          <w:rtl/>
        </w:rPr>
        <w:t xml:space="preserve"> </w:t>
      </w:r>
      <w:r>
        <w:rPr>
          <w:rFonts w:hint="cs"/>
          <w:b/>
          <w:bCs/>
          <w:rtl/>
        </w:rPr>
        <w:t xml:space="preserve">מדינת ישראל נ' יחיא </w:t>
      </w:r>
      <w:r>
        <w:rPr>
          <w:rFonts w:hint="cs"/>
          <w:rtl/>
        </w:rPr>
        <w:t xml:space="preserve">(גזר דיני מיום 29.3.23) הורשע נאשם בעבירת גידול קנבוס במשקל של </w:t>
      </w:r>
      <w:r>
        <w:rPr>
          <w:rFonts w:hint="cs"/>
          <w:b/>
          <w:bCs/>
          <w:rtl/>
        </w:rPr>
        <w:t>72.44 ק"ג</w:t>
      </w:r>
      <w:r>
        <w:rPr>
          <w:rFonts w:hint="cs"/>
          <w:rtl/>
        </w:rPr>
        <w:t xml:space="preserve">, קבעתי מתחם הנע בין 46-20 חודשי מאסר. הנאשם, ללא עבר, נשוי ואב לארבעה קטינים, הגיע מיוזמתו להסדר השבת סכום הגזל לחברת החשמל, תוך מתן משקל משמעותי לפגיעת העונש במשפחתו ובעיקר בילדיו הקטנים, נדון למאסר בן 16 חודשים (ערעור ההגנה תלוי ועומד </w:t>
      </w:r>
      <w:hyperlink r:id="rId33" w:history="1">
        <w:r w:rsidR="002B6C88" w:rsidRPr="002B6C88">
          <w:rPr>
            <w:color w:val="0000FF"/>
            <w:u w:val="single"/>
            <w:rtl/>
          </w:rPr>
          <w:t>ע"פ 3363/23</w:t>
        </w:r>
      </w:hyperlink>
      <w:r>
        <w:rPr>
          <w:rFonts w:hint="cs"/>
          <w:rtl/>
        </w:rPr>
        <w:t xml:space="preserve">); </w:t>
      </w:r>
    </w:p>
    <w:p w14:paraId="758190E5" w14:textId="77777777" w:rsidR="00AA1921" w:rsidRDefault="00AA1921" w:rsidP="00AA1921">
      <w:pPr>
        <w:pStyle w:val="a9"/>
        <w:spacing w:line="360" w:lineRule="auto"/>
        <w:jc w:val="both"/>
        <w:rPr>
          <w:rtl/>
        </w:rPr>
      </w:pPr>
    </w:p>
    <w:p w14:paraId="06A09376" w14:textId="77777777" w:rsidR="00AA1921" w:rsidRDefault="00AA1921" w:rsidP="00AA1921">
      <w:pPr>
        <w:pStyle w:val="a9"/>
        <w:spacing w:line="360" w:lineRule="auto"/>
        <w:jc w:val="both"/>
        <w:rPr>
          <w:b/>
          <w:bCs/>
          <w:color w:val="000000"/>
          <w:rtl/>
        </w:rPr>
      </w:pPr>
      <w:r>
        <w:rPr>
          <w:rFonts w:hint="cs"/>
          <w:color w:val="000000"/>
          <w:rtl/>
        </w:rPr>
        <w:t xml:space="preserve">אשר על כן, לאחר שבחנתי את נסיבות מעשי הנאשם, לרבות חלקו, מידת הפגיעה בערכים המוגנים ומדיניות הענישה הנוהגת, אני קובעת מתחם ענישה הנע בין </w:t>
      </w:r>
      <w:r>
        <w:rPr>
          <w:rFonts w:hint="cs"/>
          <w:b/>
          <w:bCs/>
          <w:color w:val="000000"/>
          <w:rtl/>
        </w:rPr>
        <w:t>46-22 חודשי מאסר</w:t>
      </w:r>
      <w:r>
        <w:rPr>
          <w:rFonts w:hint="cs"/>
          <w:color w:val="000000"/>
          <w:rtl/>
        </w:rPr>
        <w:t xml:space="preserve"> </w:t>
      </w:r>
      <w:r>
        <w:rPr>
          <w:rFonts w:hint="cs"/>
          <w:b/>
          <w:bCs/>
          <w:color w:val="000000"/>
          <w:rtl/>
        </w:rPr>
        <w:t>בפועל</w:t>
      </w:r>
      <w:r>
        <w:rPr>
          <w:rFonts w:hint="cs"/>
          <w:color w:val="000000"/>
          <w:rtl/>
        </w:rPr>
        <w:t>.</w:t>
      </w:r>
      <w:r>
        <w:rPr>
          <w:rFonts w:hint="cs"/>
          <w:b/>
          <w:bCs/>
          <w:color w:val="000000"/>
          <w:rtl/>
        </w:rPr>
        <w:t xml:space="preserve"> </w:t>
      </w:r>
    </w:p>
    <w:p w14:paraId="5945D508" w14:textId="77777777" w:rsidR="00AA1921" w:rsidRDefault="00AA1921" w:rsidP="00AA1921">
      <w:pPr>
        <w:pStyle w:val="a9"/>
        <w:spacing w:line="360" w:lineRule="auto"/>
        <w:jc w:val="both"/>
        <w:rPr>
          <w:b/>
          <w:bCs/>
          <w:color w:val="000000"/>
          <w:rtl/>
        </w:rPr>
      </w:pPr>
    </w:p>
    <w:p w14:paraId="670A7277" w14:textId="77777777" w:rsidR="00AA1921" w:rsidRDefault="00AA1921" w:rsidP="00AA1921">
      <w:pPr>
        <w:spacing w:line="360" w:lineRule="auto"/>
        <w:ind w:firstLine="360"/>
        <w:jc w:val="both"/>
        <w:rPr>
          <w:b/>
          <w:bCs/>
          <w:u w:val="single"/>
          <w:rtl/>
        </w:rPr>
      </w:pPr>
      <w:r>
        <w:rPr>
          <w:rFonts w:hint="cs"/>
          <w:b/>
          <w:bCs/>
          <w:u w:val="single"/>
          <w:rtl/>
        </w:rPr>
        <w:t>האם יש מקום להעתר לבקשת ההגנה ולאמץ את המלצת שירות המבחן?</w:t>
      </w:r>
    </w:p>
    <w:p w14:paraId="16D621EA" w14:textId="77777777" w:rsidR="00AA1921" w:rsidRDefault="00AA1921" w:rsidP="00AA1921">
      <w:pPr>
        <w:pStyle w:val="a9"/>
        <w:numPr>
          <w:ilvl w:val="0"/>
          <w:numId w:val="1"/>
        </w:numPr>
        <w:spacing w:before="240" w:after="120" w:line="360" w:lineRule="auto"/>
        <w:jc w:val="both"/>
        <w:rPr>
          <w:rFonts w:eastAsia="Times New Roman"/>
          <w:rtl/>
        </w:rPr>
      </w:pPr>
      <w:r>
        <w:rPr>
          <w:rFonts w:eastAsia="Times New Roman" w:hint="cs"/>
          <w:rtl/>
        </w:rPr>
        <w:t xml:space="preserve">הנאשם שלפני בן 33, לחובתו שתי הרשעות קודמות מהשנים 2013 ו-2018 בעבירות רכוש ואלימות (הפרעה לשוטר), בגינן נדון לעונשים של עבודות שירות, צו מבחן וענישה נלווית. ילדותו לא הייתה קלה, עלייתו ארצה בגיל צעיר לוותה בקשיי הסתגלות רבים, אלו, לצד חינוך נוקשה במשפחת מוצאו, הובילוהו לחבור לחברה שולית, מעורבות פלילית והתדרדרות לסמים – במשך כעשור צרך הנאשם באינטנסיביות קנביס וסמים קשים יותר מסוג קוקאין ואקסטזי באופן מזדמן. בגיל 25 עבר הליך גמילה ביחידה לטיפול בהתמכרויות במסגרת שירות המבחן ומאז נקי מסמים. נראה שמאז השלמת הליכי הגמילה חל שינוי לטובה בהתנהלותו בכל מישורי חייו, הנאשם עבד באופן מסודר בתחום מערכות גילוי אש, נישא והוא אב לשני ילדים, משקיע את  רב עתותיו בעבודתו ובגידול ילדיו. בצד זאת צבר חובות כבדים לגורמים שוליים והתקשה להחזירם. בחירתו לפתור את בעיותיו הכלכליות בדרך עבריינית ופסולה מלמדת, כפי שהתרשם גם שירות המבחן, כי  </w:t>
      </w:r>
      <w:r>
        <w:rPr>
          <w:rFonts w:hint="cs"/>
          <w:rtl/>
        </w:rPr>
        <w:t>עודנו נעדר כלים ומיומנות להתמודדות עם מצבי משבר ודחק</w:t>
      </w:r>
      <w:r>
        <w:rPr>
          <w:rFonts w:eastAsia="Times New Roman" w:hint="cs"/>
          <w:rtl/>
        </w:rPr>
        <w:t xml:space="preserve">. </w:t>
      </w:r>
    </w:p>
    <w:p w14:paraId="2FDFC9F4" w14:textId="77777777" w:rsidR="00AA1921" w:rsidRDefault="00AA1921" w:rsidP="00AA1921">
      <w:pPr>
        <w:pStyle w:val="a9"/>
        <w:spacing w:before="240" w:after="120" w:line="360" w:lineRule="auto"/>
        <w:jc w:val="both"/>
        <w:rPr>
          <w:rFonts w:eastAsia="Times New Roman"/>
        </w:rPr>
      </w:pPr>
    </w:p>
    <w:p w14:paraId="3753551B" w14:textId="77777777" w:rsidR="00AA1921" w:rsidRDefault="00AA1921" w:rsidP="00AA1921">
      <w:pPr>
        <w:pStyle w:val="a9"/>
        <w:numPr>
          <w:ilvl w:val="0"/>
          <w:numId w:val="1"/>
        </w:numPr>
        <w:spacing w:before="240" w:after="120" w:line="360" w:lineRule="auto"/>
        <w:jc w:val="both"/>
        <w:rPr>
          <w:rFonts w:eastAsia="Times New Roman"/>
        </w:rPr>
      </w:pPr>
      <w:r>
        <w:rPr>
          <w:rFonts w:eastAsia="Times New Roman" w:hint="cs"/>
          <w:rtl/>
        </w:rPr>
        <w:t xml:space="preserve">הליכי הטיפול בהם שולב הנאשם הפחיתו ממסוכנותו אך אין מדובר בהליך שיקום משמעותי ונסיבותיו אינן מצדיקות סטייה כה חריגה ממתחם הענישה והמנעות מהטלת מאסר ממש </w:t>
      </w:r>
      <w:r>
        <w:rPr>
          <w:rFonts w:eastAsia="Times New Roman" w:hint="cs"/>
          <w:color w:val="000000"/>
          <w:rtl/>
        </w:rPr>
        <w:t>(</w:t>
      </w:r>
      <w:hyperlink r:id="rId34" w:history="1">
        <w:r w:rsidR="002B6C88" w:rsidRPr="002B6C88">
          <w:rPr>
            <w:rFonts w:eastAsia="Times New Roman"/>
            <w:color w:val="0000FF"/>
            <w:u w:val="single"/>
            <w:rtl/>
          </w:rPr>
          <w:t>ע"פ 6637/17</w:t>
        </w:r>
      </w:hyperlink>
      <w:r>
        <w:rPr>
          <w:rFonts w:eastAsia="Times New Roman" w:hint="cs"/>
          <w:color w:val="000000"/>
          <w:rtl/>
        </w:rPr>
        <w:t xml:space="preserve"> </w:t>
      </w:r>
      <w:r>
        <w:rPr>
          <w:rFonts w:eastAsia="Times New Roman" w:hint="cs"/>
          <w:b/>
          <w:bCs/>
          <w:color w:val="000000"/>
          <w:rtl/>
        </w:rPr>
        <w:t xml:space="preserve">קרנדל נ' מדינת ישראל </w:t>
      </w:r>
      <w:r>
        <w:rPr>
          <w:rFonts w:eastAsia="Times New Roman" w:hint="cs"/>
          <w:color w:val="000000"/>
          <w:rtl/>
        </w:rPr>
        <w:t xml:space="preserve">(18.4.2018)). עניינו של הנאשם אף שונה מהמקרים </w:t>
      </w:r>
      <w:r>
        <w:rPr>
          <w:rFonts w:eastAsia="Times New Roman" w:hint="cs"/>
          <w:rtl/>
        </w:rPr>
        <w:t>שאליהם הפנתה ההגנה, רובם  מקרי שיקום מובהקים ויוצאי דופן שהצדיקו הסתפקות בענישה שיקומית (</w:t>
      </w:r>
      <w:hyperlink r:id="rId35" w:history="1">
        <w:r w:rsidR="002B6C88" w:rsidRPr="002B6C88">
          <w:rPr>
            <w:rFonts w:eastAsia="Times New Roman"/>
            <w:color w:val="0000FF"/>
            <w:u w:val="single"/>
            <w:rtl/>
          </w:rPr>
          <w:t>ע"פ 8713/21</w:t>
        </w:r>
      </w:hyperlink>
      <w:r>
        <w:rPr>
          <w:rFonts w:eastAsia="Times New Roman" w:hint="cs"/>
          <w:rtl/>
        </w:rPr>
        <w:t xml:space="preserve"> </w:t>
      </w:r>
      <w:r>
        <w:rPr>
          <w:rFonts w:eastAsia="Times New Roman" w:hint="cs"/>
          <w:b/>
          <w:bCs/>
          <w:rtl/>
        </w:rPr>
        <w:t>בן חמו נ' מדינת ישראל</w:t>
      </w:r>
      <w:r>
        <w:rPr>
          <w:rFonts w:eastAsia="Times New Roman" w:hint="cs"/>
          <w:rtl/>
        </w:rPr>
        <w:t xml:space="preserve"> (7.6.22); </w:t>
      </w:r>
      <w:hyperlink r:id="rId36" w:history="1">
        <w:r w:rsidR="002B6C88" w:rsidRPr="002B6C88">
          <w:rPr>
            <w:rFonts w:eastAsia="Times New Roman"/>
            <w:color w:val="0000FF"/>
            <w:u w:val="single"/>
            <w:rtl/>
          </w:rPr>
          <w:t>ע"פ 3378/21</w:t>
        </w:r>
      </w:hyperlink>
      <w:r>
        <w:rPr>
          <w:rFonts w:eastAsia="Times New Roman" w:hint="cs"/>
          <w:rtl/>
        </w:rPr>
        <w:t xml:space="preserve"> </w:t>
      </w:r>
      <w:r>
        <w:rPr>
          <w:rFonts w:eastAsia="Times New Roman" w:hint="cs"/>
          <w:b/>
          <w:bCs/>
          <w:rtl/>
        </w:rPr>
        <w:t>אליהו נ' מדינת ישראל</w:t>
      </w:r>
      <w:r>
        <w:rPr>
          <w:rFonts w:eastAsia="Times New Roman" w:hint="cs"/>
          <w:rtl/>
        </w:rPr>
        <w:t xml:space="preserve"> (5.7.21); ת"פ (מח' מרכז) </w:t>
      </w:r>
      <w:r>
        <w:rPr>
          <w:rFonts w:eastAsia="Times New Roman" w:hint="cs"/>
          <w:b/>
          <w:bCs/>
          <w:rtl/>
        </w:rPr>
        <w:t>מדינת ישראל נ' סופיוב</w:t>
      </w:r>
      <w:r>
        <w:rPr>
          <w:rFonts w:eastAsia="Times New Roman" w:hint="cs"/>
          <w:rtl/>
        </w:rPr>
        <w:t xml:space="preserve"> (גזר דיני מיום 28.11.22)). </w:t>
      </w:r>
    </w:p>
    <w:p w14:paraId="12F4C0E2" w14:textId="77777777" w:rsidR="00AA1921" w:rsidRDefault="00AA1921" w:rsidP="00AA1921">
      <w:pPr>
        <w:pStyle w:val="a9"/>
        <w:rPr>
          <w:rFonts w:eastAsia="Times New Roman"/>
        </w:rPr>
      </w:pPr>
    </w:p>
    <w:p w14:paraId="529849EF" w14:textId="77777777" w:rsidR="00AA1921" w:rsidRDefault="00AA1921" w:rsidP="00AA1921">
      <w:pPr>
        <w:pStyle w:val="a9"/>
        <w:spacing w:before="240" w:after="120" w:line="360" w:lineRule="auto"/>
        <w:jc w:val="both"/>
        <w:rPr>
          <w:rFonts w:eastAsia="Times New Roman"/>
          <w:rtl/>
        </w:rPr>
      </w:pPr>
      <w:r>
        <w:rPr>
          <w:rFonts w:eastAsia="Times New Roman" w:hint="cs"/>
          <w:rtl/>
        </w:rPr>
        <w:t>עניינו של הנאשם שבפנינו מזכיר בנסיבותיו את המקרה שנדון ב</w:t>
      </w:r>
      <w:hyperlink r:id="rId37" w:history="1">
        <w:r w:rsidR="002B6C88" w:rsidRPr="002B6C88">
          <w:rPr>
            <w:rFonts w:eastAsia="Times New Roman"/>
            <w:color w:val="0000FF"/>
            <w:u w:val="single"/>
            <w:rtl/>
          </w:rPr>
          <w:t>ע"פ 126/22</w:t>
        </w:r>
      </w:hyperlink>
      <w:r>
        <w:rPr>
          <w:rFonts w:eastAsia="Times New Roman" w:hint="cs"/>
          <w:rtl/>
        </w:rPr>
        <w:t xml:space="preserve">. שם נדון נאשם בעבירת גידול סם במשקל 63 ק"ג לעונש שיקומי של עבודות שירות. בית המשפט התחשב בתסקירו החיובי, פרעון החוב לחברת החשמל ושיתוף הפעולה עם גורמי הטיפול. בית המשפט העליון קיבל את ערעור המדינה, החמיר בעונשו והעמידו על 18 חודשי מאסר. בית המשפט פסק, כי </w:t>
      </w:r>
      <w:r>
        <w:rPr>
          <w:rFonts w:ascii="FrankRuehl" w:eastAsia="Times New Roman" w:hAnsi="FrankRuehl" w:cs="FrankRuehl"/>
          <w:color w:val="000000"/>
          <w:spacing w:val="10"/>
          <w:sz w:val="28"/>
          <w:szCs w:val="28"/>
          <w:rtl/>
        </w:rPr>
        <w:t>"</w:t>
      </w:r>
      <w:r>
        <w:rPr>
          <w:rFonts w:eastAsia="Times New Roman" w:hint="cs"/>
          <w:b/>
          <w:bCs/>
          <w:color w:val="000000"/>
          <w:spacing w:val="10"/>
          <w:rtl/>
        </w:rPr>
        <w:t>בשים לב לצורך בענישה מחמירה ומרתיעה בעבירות סמים; לנסיבות המקרה החמורות בענייננו; לזהירות הנדרשת בהפעלת</w:t>
      </w:r>
      <w:r w:rsidR="002B6C88">
        <w:rPr>
          <w:rFonts w:eastAsia="Times New Roman" w:hint="cs"/>
          <w:b/>
          <w:bCs/>
          <w:color w:val="000000"/>
          <w:spacing w:val="10"/>
          <w:rtl/>
        </w:rPr>
        <w:t xml:space="preserve"> </w:t>
      </w:r>
      <w:r w:rsidRPr="002B6C88">
        <w:rPr>
          <w:rFonts w:eastAsia="Times New Roman" w:hint="cs"/>
          <w:b/>
          <w:bCs/>
          <w:color w:val="000000"/>
          <w:spacing w:val="10"/>
          <w:rtl/>
        </w:rPr>
        <w:t>סעיף 40ד(א)</w:t>
      </w:r>
      <w:r w:rsidR="002B6C88">
        <w:rPr>
          <w:rFonts w:eastAsia="Times New Roman" w:hint="cs"/>
          <w:b/>
          <w:bCs/>
          <w:color w:val="000000"/>
          <w:spacing w:val="10"/>
          <w:rtl/>
        </w:rPr>
        <w:t xml:space="preserve"> </w:t>
      </w:r>
      <w:r w:rsidRPr="008F1516">
        <w:rPr>
          <w:rFonts w:eastAsia="Times New Roman" w:hint="cs"/>
          <w:b/>
          <w:bCs/>
          <w:color w:val="000000"/>
          <w:spacing w:val="10"/>
          <w:rtl/>
        </w:rPr>
        <w:t>ל</w:t>
      </w:r>
      <w:hyperlink r:id="rId38" w:history="1">
        <w:r w:rsidR="002B6C88" w:rsidRPr="002B6C88">
          <w:rPr>
            <w:rFonts w:eastAsia="Times New Roman"/>
            <w:b/>
            <w:bCs/>
            <w:color w:val="0000FF"/>
            <w:spacing w:val="10"/>
            <w:u w:val="single"/>
            <w:rtl/>
          </w:rPr>
          <w:t>חוק העונשין</w:t>
        </w:r>
      </w:hyperlink>
      <w:r>
        <w:rPr>
          <w:rFonts w:eastAsia="Times New Roman" w:hint="cs"/>
          <w:b/>
          <w:bCs/>
          <w:color w:val="000000"/>
          <w:spacing w:val="10"/>
          <w:rtl/>
        </w:rPr>
        <w:t>, ולהעדר אינדיקציות ברורות לשינוי עמוק ומובהק בדפוסי החשיבה של המשיב, לא שוכנעתי כי שיקולי שיקום מצדיקים במקרה זה סטייה כה חדה – הן ממתחם הענישה והן ממדיניות הענישה הנוהגת</w:t>
      </w:r>
      <w:r>
        <w:rPr>
          <w:rFonts w:eastAsia="Times New Roman" w:hint="cs"/>
          <w:color w:val="000000"/>
          <w:spacing w:val="10"/>
          <w:rtl/>
        </w:rPr>
        <w:t>"</w:t>
      </w:r>
      <w:r>
        <w:rPr>
          <w:rFonts w:ascii="FrankRuehl" w:eastAsia="Times New Roman" w:hAnsi="FrankRuehl" w:cs="FrankRuehl"/>
          <w:color w:val="000000"/>
          <w:spacing w:val="10"/>
          <w:sz w:val="28"/>
          <w:szCs w:val="28"/>
          <w:rtl/>
        </w:rPr>
        <w:t xml:space="preserve"> </w:t>
      </w:r>
    </w:p>
    <w:p w14:paraId="375939A1" w14:textId="77777777" w:rsidR="00AA1921" w:rsidRDefault="00AA1921" w:rsidP="00AA1921">
      <w:pPr>
        <w:pStyle w:val="a9"/>
        <w:spacing w:before="240" w:after="120" w:line="360" w:lineRule="auto"/>
        <w:jc w:val="both"/>
        <w:rPr>
          <w:rFonts w:eastAsia="Times New Roman"/>
          <w:rtl/>
        </w:rPr>
      </w:pPr>
    </w:p>
    <w:p w14:paraId="7504AD3A" w14:textId="77777777" w:rsidR="00AA1921" w:rsidRDefault="00AA1921" w:rsidP="00AA1921">
      <w:pPr>
        <w:pStyle w:val="a9"/>
        <w:spacing w:before="240" w:after="120" w:line="360" w:lineRule="auto"/>
        <w:jc w:val="both"/>
        <w:rPr>
          <w:rFonts w:eastAsia="Times New Roman"/>
          <w:rtl/>
        </w:rPr>
      </w:pPr>
      <w:r>
        <w:rPr>
          <w:rFonts w:eastAsia="Times New Roman" w:hint="cs"/>
          <w:rtl/>
        </w:rPr>
        <w:t>ולגופו של מקרה, נקבע כי "</w:t>
      </w:r>
      <w:r>
        <w:rPr>
          <w:rFonts w:eastAsia="Times New Roman" w:hint="cs"/>
          <w:b/>
          <w:bCs/>
          <w:color w:val="000000"/>
          <w:spacing w:val="10"/>
          <w:rtl/>
        </w:rPr>
        <w:t>סיכויי שיקום טובים, שניתן שיתעצמו אם ימשיך בתהליך", כפי שהעריך שירות המבחן, אינם מצדיקים בנסיבות המקרה שלפנינו חריגה ממתחם הענישה.</w:t>
      </w:r>
      <w:r w:rsidR="002B6C88">
        <w:rPr>
          <w:rFonts w:eastAsia="Times New Roman" w:hint="cs"/>
          <w:b/>
          <w:bCs/>
          <w:color w:val="000000"/>
          <w:spacing w:val="10"/>
          <w:rtl/>
        </w:rPr>
        <w:t xml:space="preserve"> </w:t>
      </w:r>
      <w:r>
        <w:rPr>
          <w:rFonts w:eastAsia="Times New Roman" w:hint="cs"/>
          <w:b/>
          <w:bCs/>
          <w:color w:val="000000"/>
          <w:spacing w:val="10"/>
          <w:rtl/>
        </w:rPr>
        <w:t>כך, אף פריעת החוב לחברת חשמל, לקיחת אחריות על המעשים והעדר עבר פלילי – נשקלים במסגרת מתחם העונש ופועלים לטובת המשיב, ואינם מצדיקים בהכרח סטייה ממתחם הענישה</w:t>
      </w:r>
      <w:r>
        <w:rPr>
          <w:rFonts w:eastAsia="Times New Roman" w:hint="cs"/>
          <w:rtl/>
        </w:rPr>
        <w:t>" (</w:t>
      </w:r>
      <w:hyperlink r:id="rId39" w:history="1">
        <w:r w:rsidR="002B6C88" w:rsidRPr="002B6C88">
          <w:rPr>
            <w:rFonts w:eastAsia="Times New Roman"/>
            <w:color w:val="0000FF"/>
            <w:u w:val="single"/>
            <w:rtl/>
          </w:rPr>
          <w:t>ע"פ 126/22</w:t>
        </w:r>
      </w:hyperlink>
      <w:r>
        <w:rPr>
          <w:rFonts w:eastAsia="Times New Roman" w:hint="cs"/>
          <w:rtl/>
        </w:rPr>
        <w:t xml:space="preserve"> </w:t>
      </w:r>
      <w:r>
        <w:rPr>
          <w:rFonts w:eastAsia="Times New Roman" w:hint="cs"/>
          <w:b/>
          <w:bCs/>
          <w:rtl/>
        </w:rPr>
        <w:t>פלוני נ'</w:t>
      </w:r>
      <w:r>
        <w:rPr>
          <w:rFonts w:eastAsia="Times New Roman" w:hint="cs"/>
          <w:rtl/>
        </w:rPr>
        <w:t xml:space="preserve"> </w:t>
      </w:r>
      <w:r>
        <w:rPr>
          <w:rFonts w:eastAsia="Times New Roman" w:hint="cs"/>
          <w:b/>
          <w:bCs/>
          <w:rtl/>
        </w:rPr>
        <w:t>מדינת ישראל</w:t>
      </w:r>
      <w:r>
        <w:rPr>
          <w:rFonts w:eastAsia="Times New Roman" w:hint="cs"/>
          <w:rtl/>
        </w:rPr>
        <w:t xml:space="preserve">, פס' 17,18 (27.4.22)). </w:t>
      </w:r>
    </w:p>
    <w:p w14:paraId="4F767ECF" w14:textId="77777777" w:rsidR="00AA1921" w:rsidRDefault="00AA1921" w:rsidP="00AA1921">
      <w:pPr>
        <w:pStyle w:val="a9"/>
        <w:spacing w:before="240" w:after="120" w:line="360" w:lineRule="auto"/>
        <w:jc w:val="both"/>
        <w:rPr>
          <w:rFonts w:eastAsia="Times New Roman"/>
          <w:rtl/>
        </w:rPr>
      </w:pPr>
    </w:p>
    <w:p w14:paraId="0FEBA50B" w14:textId="77777777" w:rsidR="00AA1921" w:rsidRDefault="00AA1921" w:rsidP="00AA1921">
      <w:pPr>
        <w:pStyle w:val="a9"/>
        <w:numPr>
          <w:ilvl w:val="0"/>
          <w:numId w:val="1"/>
        </w:numPr>
        <w:spacing w:before="240" w:after="120" w:line="360" w:lineRule="auto"/>
        <w:jc w:val="both"/>
        <w:rPr>
          <w:rFonts w:eastAsia="Times New Roman"/>
          <w:rtl/>
        </w:rPr>
      </w:pPr>
      <w:r>
        <w:rPr>
          <w:rFonts w:eastAsia="Times New Roman" w:hint="cs"/>
          <w:rtl/>
        </w:rPr>
        <w:t xml:space="preserve">בצד זאת התרשמתי כי הנאשם מכיר בחומרת מעשיו ומשלם מחירים משפחתיים ונפשיים כבדים נוכח הסתבכותו, הנאשם למד את לקחו וגם בכך יש להפחית ממידת הסיכון כי יהיה מעורב בהתנהגות עוברת חוק בשנית.  עוד נראה כי מתאמץ לכפר על טעותו, הוא פנה מיוזמתו ושילם את מלוא החוב לחברת החשמל (בגובה 20,000 ₪, נ/1), ותיקן את הנזקים שנגרמו בדירה (נ/2). הנאשם היה עצור במעצר ממש מעל חודש, ושהה מספר חודשים בתנאי איזוק.  </w:t>
      </w:r>
    </w:p>
    <w:p w14:paraId="5E27424E" w14:textId="77777777" w:rsidR="00AA1921" w:rsidRDefault="00AA1921" w:rsidP="00AA1921">
      <w:pPr>
        <w:pStyle w:val="a9"/>
        <w:numPr>
          <w:ilvl w:val="0"/>
          <w:numId w:val="1"/>
        </w:numPr>
        <w:spacing w:after="200" w:line="360" w:lineRule="auto"/>
        <w:jc w:val="both"/>
        <w:rPr>
          <w:rFonts w:eastAsia="Times New Roman"/>
          <w:rtl/>
        </w:rPr>
      </w:pPr>
      <w:r>
        <w:rPr>
          <w:rFonts w:eastAsia="Times New Roman" w:hint="cs"/>
          <w:rtl/>
        </w:rPr>
        <w:t>בנסיבות אלו, תוך מתן משקל לשיקולי הרתעת הרבים, אין בידי לקבל את עתירת ההגנה והמלצת שירות המבחן להסתפק בענישה שאינה כוללת מאסר ממש. עם זאת, אתן משקל למאמצי הנאשם לתקן את דרכיו ולהפחתת הסיכון הנשקף ממנו. עוד אתחשב בפגיעה שעלול עונש מאסר ממושך לגרום למשפחתו וילדיו ואגזור עליו עונש הנמוך ממתחם הענישה בצד ענישה נלווית לרבות קנס (</w:t>
      </w:r>
      <w:hyperlink r:id="rId40" w:history="1">
        <w:r w:rsidR="002B6C88" w:rsidRPr="002B6C88">
          <w:rPr>
            <w:rFonts w:eastAsia="Times New Roman"/>
            <w:color w:val="0000FF"/>
            <w:u w:val="single"/>
            <w:rtl/>
          </w:rPr>
          <w:t>ע"פ 5515/22</w:t>
        </w:r>
      </w:hyperlink>
      <w:r>
        <w:rPr>
          <w:rFonts w:eastAsia="Times New Roman" w:hint="cs"/>
          <w:rtl/>
        </w:rPr>
        <w:t xml:space="preserve"> </w:t>
      </w:r>
      <w:r>
        <w:rPr>
          <w:rFonts w:eastAsia="Times New Roman" w:hint="cs"/>
          <w:b/>
          <w:bCs/>
          <w:rtl/>
        </w:rPr>
        <w:t xml:space="preserve">אנריקז נ' מדינת ישראל </w:t>
      </w:r>
      <w:r>
        <w:rPr>
          <w:rFonts w:eastAsia="Times New Roman" w:hint="cs"/>
          <w:rtl/>
        </w:rPr>
        <w:t>(27.3.23)).</w:t>
      </w:r>
    </w:p>
    <w:p w14:paraId="232783BA" w14:textId="77777777" w:rsidR="00AA1921" w:rsidRDefault="00AA1921" w:rsidP="00AA1921">
      <w:pPr>
        <w:pStyle w:val="a9"/>
        <w:rPr>
          <w:rFonts w:eastAsia="Times New Roman"/>
        </w:rPr>
      </w:pPr>
    </w:p>
    <w:p w14:paraId="3DF544CC" w14:textId="77777777" w:rsidR="00AA1921" w:rsidRDefault="00AA1921" w:rsidP="00AA1921">
      <w:pPr>
        <w:pStyle w:val="a9"/>
        <w:rPr>
          <w:rFonts w:eastAsia="Times New Roman"/>
          <w:rtl/>
        </w:rPr>
      </w:pPr>
    </w:p>
    <w:p w14:paraId="055D11DE" w14:textId="77777777" w:rsidR="00AA1921" w:rsidRDefault="00AA1921" w:rsidP="00AA1921">
      <w:pPr>
        <w:pStyle w:val="a9"/>
        <w:numPr>
          <w:ilvl w:val="0"/>
          <w:numId w:val="1"/>
        </w:numPr>
        <w:spacing w:line="360" w:lineRule="auto"/>
        <w:jc w:val="both"/>
        <w:rPr>
          <w:rtl/>
        </w:rPr>
      </w:pPr>
      <w:r>
        <w:rPr>
          <w:rFonts w:hint="cs"/>
          <w:rtl/>
        </w:rPr>
        <w:t>אשר על כן, אני גוזרת על הנאשם את העונשים הבאים:</w:t>
      </w:r>
    </w:p>
    <w:p w14:paraId="5E831743" w14:textId="77777777" w:rsidR="00AA1921" w:rsidRDefault="00AA1921" w:rsidP="00AA1921">
      <w:pPr>
        <w:pStyle w:val="a9"/>
      </w:pPr>
    </w:p>
    <w:p w14:paraId="66204638" w14:textId="77777777" w:rsidR="00AA1921" w:rsidRDefault="00AA1921" w:rsidP="00AA1921">
      <w:pPr>
        <w:pStyle w:val="a9"/>
        <w:numPr>
          <w:ilvl w:val="0"/>
          <w:numId w:val="2"/>
        </w:numPr>
        <w:spacing w:line="360" w:lineRule="auto"/>
        <w:ind w:left="1077" w:hanging="357"/>
        <w:jc w:val="both"/>
        <w:rPr>
          <w:rtl/>
        </w:rPr>
      </w:pPr>
      <w:r>
        <w:rPr>
          <w:rFonts w:hint="cs"/>
          <w:b/>
          <w:bCs/>
          <w:rtl/>
        </w:rPr>
        <w:t xml:space="preserve">16 חודשי מאסר </w:t>
      </w:r>
      <w:r>
        <w:rPr>
          <w:rFonts w:hint="cs"/>
          <w:rtl/>
        </w:rPr>
        <w:t>בניכוי ימי מעצרו 4.9.22 –</w:t>
      </w:r>
      <w:r>
        <w:rPr>
          <w:rFonts w:hint="cs"/>
          <w:b/>
          <w:bCs/>
          <w:rtl/>
        </w:rPr>
        <w:t xml:space="preserve"> </w:t>
      </w:r>
      <w:r>
        <w:rPr>
          <w:rFonts w:hint="cs"/>
          <w:rtl/>
        </w:rPr>
        <w:t xml:space="preserve">19.10.22. </w:t>
      </w:r>
    </w:p>
    <w:p w14:paraId="7F32CD39" w14:textId="77777777" w:rsidR="00AA1921" w:rsidRDefault="00AA1921" w:rsidP="00AA1921">
      <w:pPr>
        <w:pStyle w:val="a9"/>
        <w:numPr>
          <w:ilvl w:val="0"/>
          <w:numId w:val="2"/>
        </w:numPr>
        <w:spacing w:line="360" w:lineRule="auto"/>
        <w:ind w:left="1077" w:hanging="357"/>
        <w:jc w:val="both"/>
      </w:pPr>
      <w:r>
        <w:rPr>
          <w:rFonts w:hint="cs"/>
          <w:rtl/>
        </w:rPr>
        <w:t>8 חודשי מאסר על תנאי, לבל יעבור הנאשם במשך 3 שנים מהיום עבירת סמים מסוג פשע.</w:t>
      </w:r>
    </w:p>
    <w:p w14:paraId="5AF7FFB6" w14:textId="77777777" w:rsidR="00AA1921" w:rsidRDefault="00AA1921" w:rsidP="00AA1921">
      <w:pPr>
        <w:pStyle w:val="a9"/>
        <w:numPr>
          <w:ilvl w:val="0"/>
          <w:numId w:val="2"/>
        </w:numPr>
        <w:spacing w:line="360" w:lineRule="auto"/>
        <w:ind w:left="1077" w:hanging="357"/>
        <w:jc w:val="both"/>
      </w:pPr>
      <w:r>
        <w:rPr>
          <w:rFonts w:hint="cs"/>
          <w:rtl/>
        </w:rPr>
        <w:t xml:space="preserve">קנס בסך 10,000 ₪ או 45 ימי מאסר תמורתו. הקנס ישולם ב-20 תשלומים חודשיים שווים ורצופים החל מיום 1.4.24.  </w:t>
      </w:r>
    </w:p>
    <w:p w14:paraId="7719DAA1" w14:textId="77777777" w:rsidR="00AA1921" w:rsidRDefault="00AA1921" w:rsidP="00AA1921">
      <w:pPr>
        <w:pStyle w:val="a9"/>
        <w:numPr>
          <w:ilvl w:val="0"/>
          <w:numId w:val="2"/>
        </w:numPr>
        <w:spacing w:line="360" w:lineRule="auto"/>
        <w:ind w:left="1077" w:hanging="357"/>
        <w:jc w:val="both"/>
      </w:pPr>
      <w:r>
        <w:rPr>
          <w:rFonts w:hint="cs"/>
          <w:rtl/>
        </w:rPr>
        <w:t xml:space="preserve">הנאשם יתייצב לריצוי מאסרו ביום 3.3.24 עד השעה 10:00 בבית מעצר הדרים. להבטחת התייצבותו תעמודנה הערבויות הכספיות שנחתמו בתיק המעצר הנלווה. הערבויות יושבו למפקיד לאחר מכן. </w:t>
      </w:r>
    </w:p>
    <w:p w14:paraId="35E559CF" w14:textId="77777777" w:rsidR="00AA1921" w:rsidRDefault="00AA1921" w:rsidP="00AA1921">
      <w:pPr>
        <w:spacing w:line="360" w:lineRule="auto"/>
        <w:jc w:val="both"/>
      </w:pPr>
    </w:p>
    <w:p w14:paraId="3AB335D6" w14:textId="77777777" w:rsidR="00AA1921" w:rsidRDefault="00AA1921" w:rsidP="00AA1921">
      <w:pPr>
        <w:spacing w:line="360" w:lineRule="auto"/>
        <w:jc w:val="both"/>
        <w:rPr>
          <w:b/>
          <w:bCs/>
          <w:rtl/>
        </w:rPr>
      </w:pPr>
    </w:p>
    <w:p w14:paraId="08253234" w14:textId="77777777" w:rsidR="00AA1921" w:rsidRDefault="00AA1921" w:rsidP="00AA1921">
      <w:pPr>
        <w:spacing w:line="360" w:lineRule="auto"/>
        <w:jc w:val="both"/>
        <w:rPr>
          <w:b/>
          <w:bCs/>
          <w:rtl/>
        </w:rPr>
      </w:pPr>
      <w:r>
        <w:rPr>
          <w:rFonts w:hint="cs"/>
          <w:b/>
          <w:bCs/>
          <w:rtl/>
        </w:rPr>
        <w:t xml:space="preserve">הסמים – להשמדה. ציוד המעבדה – לחילוט/השמדה. </w:t>
      </w:r>
    </w:p>
    <w:p w14:paraId="1603B81B" w14:textId="77777777" w:rsidR="00AA1921" w:rsidRDefault="00AA1921" w:rsidP="00AA1921">
      <w:pPr>
        <w:spacing w:line="360" w:lineRule="auto"/>
        <w:jc w:val="both"/>
        <w:rPr>
          <w:b/>
          <w:bCs/>
          <w:rtl/>
        </w:rPr>
      </w:pPr>
      <w:r>
        <w:rPr>
          <w:rFonts w:hint="cs"/>
          <w:b/>
          <w:bCs/>
          <w:rtl/>
        </w:rPr>
        <w:t xml:space="preserve">צו כללי למוצגים. </w:t>
      </w:r>
    </w:p>
    <w:p w14:paraId="27BA94AA" w14:textId="77777777" w:rsidR="00AA1921" w:rsidRDefault="00AA1921" w:rsidP="00AA1921">
      <w:pPr>
        <w:spacing w:line="360" w:lineRule="auto"/>
        <w:jc w:val="both"/>
        <w:rPr>
          <w:b/>
          <w:bCs/>
          <w:rtl/>
        </w:rPr>
      </w:pPr>
    </w:p>
    <w:p w14:paraId="3BE601B8" w14:textId="77777777" w:rsidR="00AA1921" w:rsidRDefault="002B6C88" w:rsidP="00AA1921">
      <w:pPr>
        <w:spacing w:line="360" w:lineRule="auto"/>
        <w:jc w:val="both"/>
        <w:rPr>
          <w:b/>
          <w:bCs/>
        </w:rPr>
      </w:pPr>
      <w:r w:rsidRPr="002B6C88">
        <w:rPr>
          <w:b/>
          <w:bCs/>
          <w:color w:val="FFFFFF"/>
          <w:sz w:val="2"/>
          <w:szCs w:val="2"/>
          <w:rtl/>
        </w:rPr>
        <w:t>5129371</w:t>
      </w:r>
      <w:r w:rsidR="00AA1921">
        <w:rPr>
          <w:rFonts w:hint="cs"/>
          <w:b/>
          <w:bCs/>
          <w:rtl/>
        </w:rPr>
        <w:t xml:space="preserve">זכות ערעור לבית המשפט העליון תוך 45 יום. </w:t>
      </w:r>
    </w:p>
    <w:p w14:paraId="01DCC005" w14:textId="77777777" w:rsidR="00AA1921" w:rsidRPr="002B6C88" w:rsidRDefault="002B6C88" w:rsidP="00AA1921">
      <w:pPr>
        <w:spacing w:line="360" w:lineRule="auto"/>
        <w:jc w:val="both"/>
        <w:rPr>
          <w:b/>
          <w:bCs/>
          <w:color w:val="FFFFFF"/>
          <w:sz w:val="2"/>
          <w:szCs w:val="2"/>
          <w:rtl/>
        </w:rPr>
      </w:pPr>
      <w:r w:rsidRPr="002B6C88">
        <w:rPr>
          <w:b/>
          <w:bCs/>
          <w:color w:val="FFFFFF"/>
          <w:sz w:val="2"/>
          <w:szCs w:val="2"/>
          <w:rtl/>
        </w:rPr>
        <w:t>54678313</w:t>
      </w:r>
    </w:p>
    <w:p w14:paraId="0CBF40EF" w14:textId="77777777" w:rsidR="00AA1921" w:rsidRDefault="00AA1921" w:rsidP="00AA1921">
      <w:pPr>
        <w:pStyle w:val="a9"/>
        <w:spacing w:line="360" w:lineRule="auto"/>
        <w:ind w:left="1080"/>
        <w:jc w:val="both"/>
        <w:rPr>
          <w:b/>
          <w:bCs/>
        </w:rPr>
      </w:pPr>
    </w:p>
    <w:p w14:paraId="202ABE63" w14:textId="77777777" w:rsidR="00AA1921" w:rsidRPr="000F2247" w:rsidRDefault="002B6C88" w:rsidP="00AA192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שבט תשפ"ד, 15 ינואר 2024, במעמד הצדדים. </w:t>
      </w:r>
      <w:bookmarkEnd w:id="8"/>
      <w:r w:rsidR="00AA1921">
        <w:rPr>
          <w:rFonts w:ascii="Arial" w:hAnsi="Arial"/>
          <w:b/>
          <w:bCs/>
          <w:sz w:val="26"/>
          <w:szCs w:val="26"/>
          <w:rtl/>
        </w:rPr>
        <w:tab/>
      </w:r>
      <w:r w:rsidR="00AA1921">
        <w:rPr>
          <w:rFonts w:ascii="Arial" w:hAnsi="Arial"/>
          <w:b/>
          <w:bCs/>
          <w:sz w:val="26"/>
          <w:szCs w:val="26"/>
          <w:rtl/>
        </w:rPr>
        <w:tab/>
      </w:r>
      <w:r w:rsidR="00AA1921">
        <w:rPr>
          <w:rFonts w:ascii="Arial" w:hAnsi="Arial"/>
          <w:b/>
          <w:bCs/>
          <w:sz w:val="26"/>
          <w:szCs w:val="26"/>
          <w:rtl/>
        </w:rPr>
        <w:tab/>
      </w:r>
      <w:r w:rsidR="00AA1921">
        <w:rPr>
          <w:rFonts w:ascii="Arial" w:hAnsi="Arial"/>
          <w:b/>
          <w:bCs/>
          <w:sz w:val="26"/>
          <w:szCs w:val="26"/>
          <w:rtl/>
        </w:rPr>
        <w:tab/>
      </w:r>
      <w:r w:rsidR="00AA1921">
        <w:rPr>
          <w:rFonts w:ascii="Arial" w:hAnsi="Arial"/>
          <w:b/>
          <w:bCs/>
          <w:sz w:val="26"/>
          <w:szCs w:val="26"/>
          <w:rtl/>
        </w:rPr>
        <w:tab/>
      </w:r>
      <w:r w:rsidR="00AA1921">
        <w:rPr>
          <w:rFonts w:ascii="Arial" w:hAnsi="Arial"/>
          <w:b/>
          <w:bCs/>
          <w:sz w:val="26"/>
          <w:szCs w:val="26"/>
          <w:rtl/>
        </w:rPr>
        <w:tab/>
      </w:r>
      <w:r w:rsidR="00AA1921">
        <w:rPr>
          <w:rFonts w:ascii="Arial" w:hAnsi="Arial"/>
          <w:b/>
          <w:bCs/>
          <w:sz w:val="26"/>
          <w:szCs w:val="26"/>
          <w:rtl/>
        </w:rPr>
        <w:tab/>
      </w:r>
      <w:r w:rsidR="00AA1921">
        <w:rPr>
          <w:rFonts w:ascii="Arial" w:hAnsi="Arial" w:hint="cs"/>
          <w:b/>
          <w:bCs/>
          <w:sz w:val="26"/>
          <w:szCs w:val="26"/>
          <w:rtl/>
        </w:rPr>
        <w:t xml:space="preserve">         </w:t>
      </w:r>
    </w:p>
    <w:p w14:paraId="22D690DB" w14:textId="77777777" w:rsidR="00AA1921" w:rsidRPr="000F2247" w:rsidRDefault="00AA1921" w:rsidP="002B6C8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C7FF54B" w14:textId="77777777" w:rsidR="00AA1921" w:rsidRPr="00311EDB" w:rsidRDefault="00311EDB" w:rsidP="00AA1921">
      <w:pPr>
        <w:jc w:val="center"/>
        <w:rPr>
          <w:rFonts w:ascii="Arial" w:hAnsi="Arial"/>
          <w:b/>
          <w:bCs/>
          <w:color w:val="FFFFFF"/>
          <w:sz w:val="2"/>
          <w:szCs w:val="2"/>
          <w:rtl/>
        </w:rPr>
      </w:pPr>
      <w:r w:rsidRPr="00311EDB">
        <w:rPr>
          <w:rFonts w:ascii="Arial" w:hAnsi="Arial"/>
          <w:b/>
          <w:bCs/>
          <w:color w:val="FFFFFF"/>
          <w:sz w:val="2"/>
          <w:szCs w:val="2"/>
          <w:rtl/>
        </w:rPr>
        <w:t>5129371</w:t>
      </w:r>
    </w:p>
    <w:p w14:paraId="73F20444" w14:textId="77777777" w:rsidR="002B6C88" w:rsidRDefault="00311EDB" w:rsidP="002B6C88">
      <w:r w:rsidRPr="00311EDB">
        <w:rPr>
          <w:rFonts w:ascii="David" w:hAnsi="David"/>
          <w:color w:val="FFFFFF"/>
          <w:sz w:val="2"/>
          <w:szCs w:val="2"/>
          <w:rtl/>
        </w:rPr>
        <w:t>54678313</w:t>
      </w:r>
    </w:p>
    <w:p w14:paraId="269A87DF" w14:textId="77777777" w:rsidR="002B6C88" w:rsidRDefault="002B6C88" w:rsidP="002B6C88">
      <w:pPr>
        <w:rPr>
          <w:rtl/>
        </w:rPr>
      </w:pPr>
    </w:p>
    <w:p w14:paraId="115B4C1C" w14:textId="77777777" w:rsidR="002B6C88" w:rsidRDefault="002B6C88" w:rsidP="002B6C8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6837655" w14:textId="77777777" w:rsidR="00311EDB" w:rsidRPr="00311EDB" w:rsidRDefault="00311EDB" w:rsidP="00311EDB">
      <w:pPr>
        <w:keepNext/>
        <w:rPr>
          <w:rFonts w:ascii="David" w:hAnsi="David"/>
          <w:color w:val="000000"/>
          <w:sz w:val="22"/>
          <w:szCs w:val="22"/>
          <w:rtl/>
        </w:rPr>
      </w:pPr>
    </w:p>
    <w:p w14:paraId="2C5F8282" w14:textId="77777777" w:rsidR="00311EDB" w:rsidRPr="00311EDB" w:rsidRDefault="00311EDB" w:rsidP="00311EDB">
      <w:pPr>
        <w:keepNext/>
        <w:rPr>
          <w:rFonts w:ascii="David" w:hAnsi="David"/>
          <w:color w:val="000000"/>
          <w:sz w:val="22"/>
          <w:szCs w:val="22"/>
          <w:rtl/>
        </w:rPr>
      </w:pPr>
      <w:r w:rsidRPr="00311EDB">
        <w:rPr>
          <w:rFonts w:ascii="David" w:hAnsi="David"/>
          <w:color w:val="000000"/>
          <w:sz w:val="22"/>
          <w:szCs w:val="22"/>
          <w:rtl/>
        </w:rPr>
        <w:t>מרב גרינברג 54678313-/</w:t>
      </w:r>
    </w:p>
    <w:p w14:paraId="671E70CB" w14:textId="77777777" w:rsidR="002B6C88" w:rsidRPr="002B6C88" w:rsidRDefault="00311EDB" w:rsidP="00311EDB">
      <w:pPr>
        <w:rPr>
          <w:color w:val="0000FF"/>
          <w:u w:val="single"/>
        </w:rPr>
      </w:pPr>
      <w:r w:rsidRPr="00311EDB">
        <w:rPr>
          <w:color w:val="000000"/>
          <w:u w:val="single"/>
          <w:rtl/>
        </w:rPr>
        <w:t>נוסח מסמך זה כפוף לשינויי ניסוח ועריכה</w:t>
      </w:r>
    </w:p>
    <w:sectPr w:rsidR="002B6C88" w:rsidRPr="002B6C88" w:rsidSect="00311EDB">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29282" w14:textId="77777777" w:rsidR="006A57D1" w:rsidRDefault="006A57D1" w:rsidP="00122DCE">
      <w:r>
        <w:separator/>
      </w:r>
    </w:p>
  </w:endnote>
  <w:endnote w:type="continuationSeparator" w:id="0">
    <w:p w14:paraId="6A476FCA" w14:textId="77777777" w:rsidR="006A57D1" w:rsidRDefault="006A57D1" w:rsidP="0012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DE596" w14:textId="77777777" w:rsidR="00311EDB" w:rsidRDefault="00311EDB" w:rsidP="00311E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2D7766" w14:textId="77777777" w:rsidR="00B266EE" w:rsidRPr="00311EDB" w:rsidRDefault="00311EDB" w:rsidP="00311EDB">
    <w:pPr>
      <w:pStyle w:val="a5"/>
      <w:pBdr>
        <w:top w:val="single" w:sz="4" w:space="1" w:color="auto"/>
        <w:between w:val="single" w:sz="4" w:space="0" w:color="auto"/>
      </w:pBdr>
      <w:spacing w:after="60"/>
      <w:jc w:val="center"/>
      <w:rPr>
        <w:rFonts w:ascii="FrankRuehl" w:hAnsi="FrankRuehl" w:cs="FrankRuehl"/>
        <w:color w:val="000000"/>
      </w:rPr>
    </w:pPr>
    <w:r w:rsidRPr="00311E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40DF2" w14:textId="77777777" w:rsidR="00311EDB" w:rsidRDefault="00311EDB" w:rsidP="00311E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17A7">
      <w:rPr>
        <w:rFonts w:ascii="FrankRuehl" w:hAnsi="FrankRuehl" w:cs="FrankRuehl"/>
        <w:noProof/>
        <w:rtl/>
      </w:rPr>
      <w:t>1</w:t>
    </w:r>
    <w:r>
      <w:rPr>
        <w:rFonts w:ascii="FrankRuehl" w:hAnsi="FrankRuehl" w:cs="FrankRuehl"/>
        <w:rtl/>
      </w:rPr>
      <w:fldChar w:fldCharType="end"/>
    </w:r>
  </w:p>
  <w:p w14:paraId="0AD7F88D" w14:textId="77777777" w:rsidR="00B266EE" w:rsidRPr="00311EDB" w:rsidRDefault="00311EDB" w:rsidP="00311EDB">
    <w:pPr>
      <w:pStyle w:val="a5"/>
      <w:pBdr>
        <w:top w:val="single" w:sz="4" w:space="1" w:color="auto"/>
        <w:between w:val="single" w:sz="4" w:space="0" w:color="auto"/>
      </w:pBdr>
      <w:spacing w:after="60"/>
      <w:jc w:val="center"/>
      <w:rPr>
        <w:rFonts w:ascii="FrankRuehl" w:hAnsi="FrankRuehl" w:cs="FrankRuehl"/>
        <w:color w:val="000000"/>
      </w:rPr>
    </w:pPr>
    <w:r w:rsidRPr="00311EDB">
      <w:rPr>
        <w:rFonts w:ascii="FrankRuehl" w:hAnsi="FrankRuehl" w:cs="FrankRuehl"/>
        <w:color w:val="000000"/>
      </w:rPr>
      <w:pict w14:anchorId="08AF8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25264" w14:textId="77777777" w:rsidR="006A57D1" w:rsidRDefault="006A57D1" w:rsidP="00122DCE">
      <w:r>
        <w:separator/>
      </w:r>
    </w:p>
  </w:footnote>
  <w:footnote w:type="continuationSeparator" w:id="0">
    <w:p w14:paraId="28A31181" w14:textId="77777777" w:rsidR="006A57D1" w:rsidRDefault="006A57D1" w:rsidP="0012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8A553" w14:textId="77777777" w:rsidR="002B6C88" w:rsidRPr="00311EDB" w:rsidRDefault="00311EDB" w:rsidP="00311E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21471-09-22</w:t>
    </w:r>
    <w:r>
      <w:rPr>
        <w:rFonts w:ascii="David" w:hAnsi="David"/>
        <w:color w:val="000000"/>
        <w:sz w:val="22"/>
        <w:szCs w:val="22"/>
        <w:rtl/>
      </w:rPr>
      <w:tab/>
      <w:t xml:space="preserve"> מדינת ישראל נ' נתן איסקוב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94B4" w14:textId="77777777" w:rsidR="002B6C88" w:rsidRPr="00311EDB" w:rsidRDefault="00311EDB" w:rsidP="00311E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21471-09-22</w:t>
    </w:r>
    <w:r>
      <w:rPr>
        <w:rFonts w:ascii="David" w:hAnsi="David"/>
        <w:color w:val="000000"/>
        <w:sz w:val="22"/>
        <w:szCs w:val="22"/>
        <w:rtl/>
      </w:rPr>
      <w:tab/>
      <w:t xml:space="preserve"> מדינת ישראל נ' נתן איסקוב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8B20EA26"/>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8551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0190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1921"/>
    <w:rsid w:val="000112A1"/>
    <w:rsid w:val="00122DCE"/>
    <w:rsid w:val="001B5A3B"/>
    <w:rsid w:val="002B6C88"/>
    <w:rsid w:val="002E51BB"/>
    <w:rsid w:val="00311EDB"/>
    <w:rsid w:val="004017A7"/>
    <w:rsid w:val="006658C6"/>
    <w:rsid w:val="006A57D1"/>
    <w:rsid w:val="00970BF2"/>
    <w:rsid w:val="00AA1921"/>
    <w:rsid w:val="00B266EE"/>
    <w:rsid w:val="00BE2836"/>
    <w:rsid w:val="00CC0FD9"/>
    <w:rsid w:val="00FB224F"/>
    <w:rsid w:val="00FD17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3C405A"/>
  <w15:chartTrackingRefBased/>
  <w15:docId w15:val="{A455E02D-01F0-4ACE-BC69-02624DFF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192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1921"/>
    <w:pPr>
      <w:tabs>
        <w:tab w:val="center" w:pos="4153"/>
        <w:tab w:val="right" w:pos="8306"/>
      </w:tabs>
    </w:pPr>
  </w:style>
  <w:style w:type="character" w:customStyle="1" w:styleId="a4">
    <w:name w:val="כותרת עליונה תו"/>
    <w:link w:val="a3"/>
    <w:rsid w:val="00AA1921"/>
    <w:rPr>
      <w:rFonts w:ascii="Times New Roman" w:eastAsia="Times New Roman" w:hAnsi="Times New Roman" w:cs="David"/>
      <w:sz w:val="24"/>
      <w:szCs w:val="24"/>
    </w:rPr>
  </w:style>
  <w:style w:type="paragraph" w:styleId="a5">
    <w:name w:val="footer"/>
    <w:basedOn w:val="a"/>
    <w:link w:val="a6"/>
    <w:rsid w:val="00AA1921"/>
    <w:pPr>
      <w:tabs>
        <w:tab w:val="center" w:pos="4153"/>
        <w:tab w:val="right" w:pos="8306"/>
      </w:tabs>
    </w:pPr>
  </w:style>
  <w:style w:type="character" w:customStyle="1" w:styleId="a6">
    <w:name w:val="כותרת תחתונה תו"/>
    <w:link w:val="a5"/>
    <w:rsid w:val="00AA1921"/>
    <w:rPr>
      <w:rFonts w:ascii="Times New Roman" w:eastAsia="Times New Roman" w:hAnsi="Times New Roman" w:cs="David"/>
      <w:sz w:val="24"/>
      <w:szCs w:val="24"/>
    </w:rPr>
  </w:style>
  <w:style w:type="table" w:styleId="a7">
    <w:name w:val="Table Grid"/>
    <w:basedOn w:val="a1"/>
    <w:rsid w:val="00AA19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1921"/>
  </w:style>
  <w:style w:type="paragraph" w:styleId="a9">
    <w:name w:val="List Paragraph"/>
    <w:basedOn w:val="a"/>
    <w:qFormat/>
    <w:rsid w:val="00AA1921"/>
    <w:pPr>
      <w:ind w:left="720"/>
      <w:contextualSpacing/>
    </w:pPr>
    <w:rPr>
      <w:rFonts w:ascii="David" w:eastAsia="David" w:hAnsi="David"/>
    </w:rPr>
  </w:style>
  <w:style w:type="character" w:styleId="Hyperlink">
    <w:name w:val="Hyperlink"/>
    <w:rsid w:val="002B6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6498302" TargetMode="External"/><Relationship Id="rId39" Type="http://schemas.openxmlformats.org/officeDocument/2006/relationships/hyperlink" Target="http://www.nevo.co.il/case/28226828" TargetMode="External"/><Relationship Id="rId21" Type="http://schemas.openxmlformats.org/officeDocument/2006/relationships/hyperlink" Target="http://www.nevo.co.il/case/21644133" TargetMode="External"/><Relationship Id="rId34" Type="http://schemas.openxmlformats.org/officeDocument/2006/relationships/hyperlink" Target="http://www.nevo.co.il/case/2293850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226828" TargetMode="External"/><Relationship Id="rId29" Type="http://schemas.openxmlformats.org/officeDocument/2006/relationships/hyperlink" Target="http://www.nevo.co.il/case/254647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418332" TargetMode="External"/><Relationship Id="rId32" Type="http://schemas.openxmlformats.org/officeDocument/2006/relationships/hyperlink" Target="http://www.nevo.co.il/case/28318636" TargetMode="External"/><Relationship Id="rId37" Type="http://schemas.openxmlformats.org/officeDocument/2006/relationships/hyperlink" Target="http://www.nevo.co.il/case/28226828" TargetMode="External"/><Relationship Id="rId40" Type="http://schemas.openxmlformats.org/officeDocument/2006/relationships/hyperlink" Target="http://www.nevo.co.il/case/28872038"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2527622" TargetMode="External"/><Relationship Id="rId36" Type="http://schemas.openxmlformats.org/officeDocument/2006/relationships/hyperlink" Target="http://www.nevo.co.il/case/27624179"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6535850" TargetMode="External"/><Relationship Id="rId31" Type="http://schemas.openxmlformats.org/officeDocument/2006/relationships/hyperlink" Target="http://www.nevo.co.il/case/3015694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8623297" TargetMode="External"/><Relationship Id="rId27" Type="http://schemas.openxmlformats.org/officeDocument/2006/relationships/hyperlink" Target="http://www.nevo.co.il/case/25135813" TargetMode="External"/><Relationship Id="rId30" Type="http://schemas.openxmlformats.org/officeDocument/2006/relationships/hyperlink" Target="http://www.nevo.co.il/case/28235161" TargetMode="External"/><Relationship Id="rId35" Type="http://schemas.openxmlformats.org/officeDocument/2006/relationships/hyperlink" Target="http://www.nevo.co.il/case/28187752"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8226828" TargetMode="External"/><Relationship Id="rId33" Type="http://schemas.openxmlformats.org/officeDocument/2006/relationships/hyperlink" Target="http://www.nevo.co.il/case/29627711"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case/1307071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2749</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16466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3866747</vt:i4>
      </vt:variant>
      <vt:variant>
        <vt:i4>99</vt:i4>
      </vt:variant>
      <vt:variant>
        <vt:i4>0</vt:i4>
      </vt:variant>
      <vt:variant>
        <vt:i4>5</vt:i4>
      </vt:variant>
      <vt:variant>
        <vt:lpwstr>http://www.nevo.co.il/case/28872038</vt:lpwstr>
      </vt:variant>
      <vt:variant>
        <vt:lpwstr/>
      </vt:variant>
      <vt:variant>
        <vt:i4>3407990</vt:i4>
      </vt:variant>
      <vt:variant>
        <vt:i4>96</vt:i4>
      </vt:variant>
      <vt:variant>
        <vt:i4>0</vt:i4>
      </vt:variant>
      <vt:variant>
        <vt:i4>5</vt:i4>
      </vt:variant>
      <vt:variant>
        <vt:lpwstr>http://www.nevo.co.il/case/28226828</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3407990</vt:i4>
      </vt:variant>
      <vt:variant>
        <vt:i4>90</vt:i4>
      </vt:variant>
      <vt:variant>
        <vt:i4>0</vt:i4>
      </vt:variant>
      <vt:variant>
        <vt:i4>5</vt:i4>
      </vt:variant>
      <vt:variant>
        <vt:lpwstr>http://www.nevo.co.il/case/28226828</vt:lpwstr>
      </vt:variant>
      <vt:variant>
        <vt:lpwstr/>
      </vt:variant>
      <vt:variant>
        <vt:i4>3604592</vt:i4>
      </vt:variant>
      <vt:variant>
        <vt:i4>87</vt:i4>
      </vt:variant>
      <vt:variant>
        <vt:i4>0</vt:i4>
      </vt:variant>
      <vt:variant>
        <vt:i4>5</vt:i4>
      </vt:variant>
      <vt:variant>
        <vt:lpwstr>http://www.nevo.co.il/case/27624179</vt:lpwstr>
      </vt:variant>
      <vt:variant>
        <vt:lpwstr/>
      </vt:variant>
      <vt:variant>
        <vt:i4>3211379</vt:i4>
      </vt:variant>
      <vt:variant>
        <vt:i4>84</vt:i4>
      </vt:variant>
      <vt:variant>
        <vt:i4>0</vt:i4>
      </vt:variant>
      <vt:variant>
        <vt:i4>5</vt:i4>
      </vt:variant>
      <vt:variant>
        <vt:lpwstr>http://www.nevo.co.il/case/28187752</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3276920</vt:i4>
      </vt:variant>
      <vt:variant>
        <vt:i4>78</vt:i4>
      </vt:variant>
      <vt:variant>
        <vt:i4>0</vt:i4>
      </vt:variant>
      <vt:variant>
        <vt:i4>5</vt:i4>
      </vt:variant>
      <vt:variant>
        <vt:lpwstr>http://www.nevo.co.il/case/29627711</vt:lpwstr>
      </vt:variant>
      <vt:variant>
        <vt:lpwstr/>
      </vt:variant>
      <vt:variant>
        <vt:i4>3801211</vt:i4>
      </vt:variant>
      <vt:variant>
        <vt:i4>75</vt:i4>
      </vt:variant>
      <vt:variant>
        <vt:i4>0</vt:i4>
      </vt:variant>
      <vt:variant>
        <vt:i4>5</vt:i4>
      </vt:variant>
      <vt:variant>
        <vt:lpwstr>http://www.nevo.co.il/case/28318636</vt:lpwstr>
      </vt:variant>
      <vt:variant>
        <vt:lpwstr/>
      </vt:variant>
      <vt:variant>
        <vt:i4>3145848</vt:i4>
      </vt:variant>
      <vt:variant>
        <vt:i4>72</vt:i4>
      </vt:variant>
      <vt:variant>
        <vt:i4>0</vt:i4>
      </vt:variant>
      <vt:variant>
        <vt:i4>5</vt:i4>
      </vt:variant>
      <vt:variant>
        <vt:lpwstr>http://www.nevo.co.il/case/30156946</vt:lpwstr>
      </vt:variant>
      <vt:variant>
        <vt:lpwstr/>
      </vt:variant>
      <vt:variant>
        <vt:i4>3342462</vt:i4>
      </vt:variant>
      <vt:variant>
        <vt:i4>69</vt:i4>
      </vt:variant>
      <vt:variant>
        <vt:i4>0</vt:i4>
      </vt:variant>
      <vt:variant>
        <vt:i4>5</vt:i4>
      </vt:variant>
      <vt:variant>
        <vt:lpwstr>http://www.nevo.co.il/case/28235161</vt:lpwstr>
      </vt:variant>
      <vt:variant>
        <vt:lpwstr/>
      </vt:variant>
      <vt:variant>
        <vt:i4>3342448</vt:i4>
      </vt:variant>
      <vt:variant>
        <vt:i4>66</vt:i4>
      </vt:variant>
      <vt:variant>
        <vt:i4>0</vt:i4>
      </vt:variant>
      <vt:variant>
        <vt:i4>5</vt:i4>
      </vt:variant>
      <vt:variant>
        <vt:lpwstr>http://www.nevo.co.il/case/25464716</vt:lpwstr>
      </vt:variant>
      <vt:variant>
        <vt:lpwstr/>
      </vt:variant>
      <vt:variant>
        <vt:i4>3276914</vt:i4>
      </vt:variant>
      <vt:variant>
        <vt:i4>63</vt:i4>
      </vt:variant>
      <vt:variant>
        <vt:i4>0</vt:i4>
      </vt:variant>
      <vt:variant>
        <vt:i4>5</vt:i4>
      </vt:variant>
      <vt:variant>
        <vt:lpwstr>http://www.nevo.co.il/case/22527622</vt:lpwstr>
      </vt:variant>
      <vt:variant>
        <vt:lpwstr/>
      </vt:variant>
      <vt:variant>
        <vt:i4>3604602</vt:i4>
      </vt:variant>
      <vt:variant>
        <vt:i4>60</vt:i4>
      </vt:variant>
      <vt:variant>
        <vt:i4>0</vt:i4>
      </vt:variant>
      <vt:variant>
        <vt:i4>5</vt:i4>
      </vt:variant>
      <vt:variant>
        <vt:lpwstr>http://www.nevo.co.il/case/25135813</vt:lpwstr>
      </vt:variant>
      <vt:variant>
        <vt:lpwstr/>
      </vt:variant>
      <vt:variant>
        <vt:i4>4063352</vt:i4>
      </vt:variant>
      <vt:variant>
        <vt:i4>57</vt:i4>
      </vt:variant>
      <vt:variant>
        <vt:i4>0</vt:i4>
      </vt:variant>
      <vt:variant>
        <vt:i4>5</vt:i4>
      </vt:variant>
      <vt:variant>
        <vt:lpwstr>http://www.nevo.co.il/case/26498302</vt:lpwstr>
      </vt:variant>
      <vt:variant>
        <vt:lpwstr/>
      </vt:variant>
      <vt:variant>
        <vt:i4>3407990</vt:i4>
      </vt:variant>
      <vt:variant>
        <vt:i4>54</vt:i4>
      </vt:variant>
      <vt:variant>
        <vt:i4>0</vt:i4>
      </vt:variant>
      <vt:variant>
        <vt:i4>5</vt:i4>
      </vt:variant>
      <vt:variant>
        <vt:lpwstr>http://www.nevo.co.il/case/28226828</vt:lpwstr>
      </vt:variant>
      <vt:variant>
        <vt:lpwstr/>
      </vt:variant>
      <vt:variant>
        <vt:i4>3997808</vt:i4>
      </vt:variant>
      <vt:variant>
        <vt:i4>51</vt:i4>
      </vt:variant>
      <vt:variant>
        <vt:i4>0</vt:i4>
      </vt:variant>
      <vt:variant>
        <vt:i4>5</vt:i4>
      </vt:variant>
      <vt:variant>
        <vt:lpwstr>http://www.nevo.co.il/case/26418332</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4063356</vt:i4>
      </vt:variant>
      <vt:variant>
        <vt:i4>45</vt:i4>
      </vt:variant>
      <vt:variant>
        <vt:i4>0</vt:i4>
      </vt:variant>
      <vt:variant>
        <vt:i4>5</vt:i4>
      </vt:variant>
      <vt:variant>
        <vt:lpwstr>http://www.nevo.co.il/case/28623297</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3604601</vt:i4>
      </vt:variant>
      <vt:variant>
        <vt:i4>36</vt:i4>
      </vt:variant>
      <vt:variant>
        <vt:i4>0</vt:i4>
      </vt:variant>
      <vt:variant>
        <vt:i4>5</vt:i4>
      </vt:variant>
      <vt:variant>
        <vt:lpwstr>http://www.nevo.co.il/case/26535850</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3407990</vt:i4>
      </vt:variant>
      <vt:variant>
        <vt:i4>27</vt:i4>
      </vt:variant>
      <vt:variant>
        <vt:i4>0</vt:i4>
      </vt:variant>
      <vt:variant>
        <vt:i4>5</vt:i4>
      </vt:variant>
      <vt:variant>
        <vt:lpwstr>http://www.nevo.co.il/case/28226828</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21471</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נתן איסקוב</vt:lpwstr>
  </property>
  <property fmtid="{D5CDD505-2E9C-101B-9397-08002B2CF9AE}" pid="10" name="LAWYER">
    <vt:lpwstr>יעל תרם;זאב אלוני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20240115</vt:lpwstr>
  </property>
  <property fmtid="{D5CDD505-2E9C-101B-9397-08002B2CF9AE}" pid="14" name="TYPE_N_DATE">
    <vt:lpwstr>39020240115</vt:lpwstr>
  </property>
  <property fmtid="{D5CDD505-2E9C-101B-9397-08002B2CF9AE}" pid="15" name="WORDNUMPAGES">
    <vt:lpwstr>8</vt:lpwstr>
  </property>
  <property fmtid="{D5CDD505-2E9C-101B-9397-08002B2CF9AE}" pid="16" name="TYPE_ABS_DATE">
    <vt:lpwstr>390020240115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28226828:4;23827604;22841413:2;26535850;13070717;21644133;28623297;26418332;26498302;25135813;22527622;25464716;28235161;30156946;28318636;29627711;22938500;28187752;27624179;28872038</vt:lpwstr>
  </property>
  <property fmtid="{D5CDD505-2E9C-101B-9397-08002B2CF9AE}" pid="36" name="LAWLISTTMP1">
    <vt:lpwstr>4216/006;007.a;007.c</vt:lpwstr>
  </property>
  <property fmtid="{D5CDD505-2E9C-101B-9397-08002B2CF9AE}" pid="37" name="LAWLISTTMP2">
    <vt:lpwstr>70301</vt:lpwstr>
  </property>
</Properties>
</file>