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85A34" w:rsidRPr="00DA14D9" w14:paraId="4A65DC8E" w14:textId="77777777" w:rsidTr="005B6BD2">
        <w:trPr>
          <w:trHeight w:hRule="exact" w:val="418"/>
          <w:jc w:val="center"/>
        </w:trPr>
        <w:tc>
          <w:tcPr>
            <w:tcW w:w="8721" w:type="dxa"/>
            <w:gridSpan w:val="2"/>
          </w:tcPr>
          <w:p w14:paraId="17AFB2AA" w14:textId="77777777" w:rsidR="00885A34" w:rsidRPr="00DA14D9" w:rsidRDefault="00885A34" w:rsidP="004D4D34">
            <w:pPr>
              <w:pStyle w:val="a3"/>
              <w:jc w:val="center"/>
              <w:rPr>
                <w:rFonts w:ascii="Tahoma" w:hAnsi="Tahoma" w:cs="Tahoma"/>
                <w:color w:val="000080"/>
                <w:rtl/>
              </w:rPr>
            </w:pPr>
            <w:bookmarkStart w:id="0" w:name="FirstLawyer"/>
            <w:bookmarkStart w:id="1" w:name="LastJudge"/>
            <w:r w:rsidRPr="00DA14D9">
              <w:rPr>
                <w:rFonts w:ascii="Tahoma" w:hAnsi="Tahoma" w:cs="Tahoma"/>
                <w:b/>
                <w:bCs/>
                <w:color w:val="000080"/>
                <w:rtl/>
              </w:rPr>
              <w:t>בית המשפט המחוזי בבאר שבע</w:t>
            </w:r>
          </w:p>
        </w:tc>
      </w:tr>
      <w:tr w:rsidR="00885A34" w:rsidRPr="00DA14D9" w14:paraId="532DE5E1" w14:textId="77777777" w:rsidTr="005B6BD2">
        <w:trPr>
          <w:trHeight w:val="337"/>
          <w:jc w:val="center"/>
        </w:trPr>
        <w:tc>
          <w:tcPr>
            <w:tcW w:w="5057" w:type="dxa"/>
          </w:tcPr>
          <w:p w14:paraId="40CB0149" w14:textId="77777777" w:rsidR="00885A34" w:rsidRPr="00DA14D9" w:rsidRDefault="00885A34" w:rsidP="004D4D34">
            <w:pPr>
              <w:rPr>
                <w:rFonts w:cs="FrankRuehl"/>
                <w:sz w:val="28"/>
                <w:szCs w:val="28"/>
                <w:rtl/>
              </w:rPr>
            </w:pPr>
            <w:r w:rsidRPr="00DA14D9">
              <w:rPr>
                <w:rFonts w:cs="FrankRuehl"/>
                <w:sz w:val="28"/>
                <w:szCs w:val="28"/>
                <w:rtl/>
              </w:rPr>
              <w:t>ת"פ</w:t>
            </w:r>
            <w:r w:rsidRPr="00DA14D9">
              <w:rPr>
                <w:rFonts w:cs="FrankRuehl" w:hint="cs"/>
                <w:sz w:val="28"/>
                <w:szCs w:val="28"/>
                <w:rtl/>
              </w:rPr>
              <w:t xml:space="preserve"> </w:t>
            </w:r>
            <w:r w:rsidRPr="00DA14D9">
              <w:rPr>
                <w:rFonts w:cs="FrankRuehl"/>
                <w:sz w:val="28"/>
                <w:szCs w:val="28"/>
                <w:rtl/>
              </w:rPr>
              <w:t>67646-05-24</w:t>
            </w:r>
            <w:r w:rsidRPr="00DA14D9">
              <w:rPr>
                <w:rFonts w:cs="FrankRuehl" w:hint="cs"/>
                <w:sz w:val="28"/>
                <w:szCs w:val="28"/>
                <w:rtl/>
              </w:rPr>
              <w:t xml:space="preserve"> </w:t>
            </w:r>
            <w:r w:rsidRPr="00DA14D9">
              <w:rPr>
                <w:rFonts w:cs="FrankRuehl"/>
                <w:sz w:val="28"/>
                <w:szCs w:val="28"/>
                <w:rtl/>
              </w:rPr>
              <w:t>מדינת ישראל נ' חביב(עציר)</w:t>
            </w:r>
          </w:p>
          <w:p w14:paraId="46FD3538" w14:textId="77777777" w:rsidR="00885A34" w:rsidRPr="00DA14D9" w:rsidRDefault="00885A34" w:rsidP="004D4D34">
            <w:pPr>
              <w:pStyle w:val="a3"/>
              <w:rPr>
                <w:rFonts w:cs="FrankRuehl"/>
                <w:sz w:val="28"/>
                <w:szCs w:val="28"/>
                <w:rtl/>
              </w:rPr>
            </w:pPr>
          </w:p>
        </w:tc>
        <w:tc>
          <w:tcPr>
            <w:tcW w:w="3664" w:type="dxa"/>
          </w:tcPr>
          <w:p w14:paraId="7AEF8E2A" w14:textId="77777777" w:rsidR="00885A34" w:rsidRPr="00DA14D9" w:rsidRDefault="00885A34" w:rsidP="004D4D34">
            <w:pPr>
              <w:pStyle w:val="a3"/>
              <w:jc w:val="right"/>
              <w:rPr>
                <w:rFonts w:cs="FrankRuehl"/>
                <w:sz w:val="28"/>
                <w:szCs w:val="28"/>
                <w:rtl/>
              </w:rPr>
            </w:pPr>
          </w:p>
        </w:tc>
      </w:tr>
    </w:tbl>
    <w:p w14:paraId="22D8D610" w14:textId="77777777" w:rsidR="00885A34" w:rsidRPr="00DA14D9" w:rsidRDefault="00885A34" w:rsidP="005B6BD2">
      <w:pPr>
        <w:pStyle w:val="a3"/>
        <w:rPr>
          <w:rtl/>
        </w:rPr>
      </w:pPr>
      <w:r w:rsidRPr="00DA14D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85A34" w:rsidRPr="00DA14D9" w14:paraId="19A72597" w14:textId="77777777" w:rsidTr="00885A34">
        <w:trPr>
          <w:trHeight w:val="295"/>
          <w:jc w:val="center"/>
        </w:trPr>
        <w:tc>
          <w:tcPr>
            <w:tcW w:w="923" w:type="dxa"/>
            <w:tcBorders>
              <w:top w:val="nil"/>
              <w:left w:val="nil"/>
              <w:bottom w:val="nil"/>
              <w:right w:val="nil"/>
            </w:tcBorders>
            <w:shd w:val="clear" w:color="auto" w:fill="auto"/>
          </w:tcPr>
          <w:p w14:paraId="7398D7CF" w14:textId="77777777" w:rsidR="00885A34" w:rsidRPr="00DA14D9" w:rsidRDefault="00885A34" w:rsidP="00885A34">
            <w:pPr>
              <w:jc w:val="both"/>
              <w:rPr>
                <w:rFonts w:ascii="David" w:hAnsi="David"/>
                <w:sz w:val="26"/>
                <w:szCs w:val="26"/>
              </w:rPr>
            </w:pPr>
            <w:r w:rsidRPr="00DA14D9">
              <w:rPr>
                <w:rFonts w:ascii="David" w:hAnsi="David" w:hint="cs"/>
                <w:sz w:val="26"/>
                <w:szCs w:val="26"/>
                <w:rtl/>
              </w:rPr>
              <w:t>ל</w:t>
            </w:r>
            <w:r w:rsidRPr="00DA14D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99C22A6" w14:textId="77777777" w:rsidR="00885A34" w:rsidRPr="00DA14D9" w:rsidRDefault="00885A34" w:rsidP="004D4D34">
            <w:pPr>
              <w:rPr>
                <w:rFonts w:ascii="David" w:hAnsi="David"/>
                <w:b/>
                <w:bCs/>
                <w:sz w:val="26"/>
                <w:szCs w:val="26"/>
                <w:rtl/>
              </w:rPr>
            </w:pPr>
            <w:r w:rsidRPr="00DA14D9">
              <w:rPr>
                <w:rFonts w:ascii="David" w:hAnsi="David"/>
                <w:b/>
                <w:bCs/>
                <w:sz w:val="26"/>
                <w:szCs w:val="26"/>
                <w:rtl/>
              </w:rPr>
              <w:t>כבוד השופט  אלון גביזון</w:t>
            </w:r>
          </w:p>
          <w:p w14:paraId="05EA1D4A" w14:textId="77777777" w:rsidR="00885A34" w:rsidRPr="00DA14D9" w:rsidRDefault="00885A34" w:rsidP="004D4D34">
            <w:pPr>
              <w:rPr>
                <w:rFonts w:ascii="David" w:hAnsi="David"/>
                <w:sz w:val="26"/>
                <w:szCs w:val="26"/>
                <w:rtl/>
              </w:rPr>
            </w:pPr>
          </w:p>
          <w:p w14:paraId="01725157" w14:textId="77777777" w:rsidR="00885A34" w:rsidRPr="00DA14D9" w:rsidRDefault="00885A34" w:rsidP="00885A34">
            <w:pPr>
              <w:jc w:val="both"/>
              <w:rPr>
                <w:rFonts w:ascii="David" w:hAnsi="David"/>
                <w:sz w:val="26"/>
                <w:szCs w:val="26"/>
              </w:rPr>
            </w:pPr>
          </w:p>
        </w:tc>
      </w:tr>
      <w:tr w:rsidR="00885A34" w:rsidRPr="00DA14D9" w14:paraId="7A7A7645" w14:textId="77777777" w:rsidTr="00885A34">
        <w:trPr>
          <w:trHeight w:val="355"/>
          <w:jc w:val="center"/>
        </w:trPr>
        <w:tc>
          <w:tcPr>
            <w:tcW w:w="923" w:type="dxa"/>
            <w:tcBorders>
              <w:top w:val="nil"/>
              <w:left w:val="nil"/>
              <w:bottom w:val="nil"/>
              <w:right w:val="nil"/>
            </w:tcBorders>
            <w:shd w:val="clear" w:color="auto" w:fill="auto"/>
          </w:tcPr>
          <w:p w14:paraId="3C59C110" w14:textId="77777777" w:rsidR="00885A34" w:rsidRPr="00DA14D9" w:rsidRDefault="00885A34" w:rsidP="00885A34">
            <w:pPr>
              <w:jc w:val="both"/>
              <w:rPr>
                <w:rFonts w:ascii="David" w:hAnsi="David"/>
                <w:sz w:val="26"/>
                <w:szCs w:val="26"/>
              </w:rPr>
            </w:pPr>
            <w:bookmarkStart w:id="2" w:name="FirstAppellant"/>
            <w:r w:rsidRPr="00DA14D9">
              <w:rPr>
                <w:rFonts w:ascii="David" w:hAnsi="David"/>
                <w:sz w:val="26"/>
                <w:szCs w:val="26"/>
                <w:rtl/>
              </w:rPr>
              <w:t>בעניין:</w:t>
            </w:r>
          </w:p>
        </w:tc>
        <w:tc>
          <w:tcPr>
            <w:tcW w:w="3219" w:type="dxa"/>
            <w:tcBorders>
              <w:top w:val="nil"/>
              <w:left w:val="nil"/>
              <w:bottom w:val="nil"/>
              <w:right w:val="nil"/>
            </w:tcBorders>
            <w:shd w:val="clear" w:color="auto" w:fill="auto"/>
          </w:tcPr>
          <w:p w14:paraId="5A50526C" w14:textId="77777777" w:rsidR="00885A34" w:rsidRPr="00DA14D9" w:rsidRDefault="00885A34" w:rsidP="00885A34">
            <w:pPr>
              <w:suppressLineNumbers/>
            </w:pPr>
            <w:r w:rsidRPr="00DA14D9">
              <w:rPr>
                <w:rFonts w:ascii="Arial" w:hAnsi="Arial" w:hint="cs"/>
                <w:b/>
                <w:bCs/>
                <w:sz w:val="26"/>
                <w:szCs w:val="26"/>
                <w:rtl/>
              </w:rPr>
              <w:t>ה</w:t>
            </w:r>
            <w:r w:rsidRPr="00DA14D9">
              <w:rPr>
                <w:rFonts w:ascii="Arial" w:hAnsi="Arial"/>
                <w:b/>
                <w:bCs/>
                <w:sz w:val="26"/>
                <w:szCs w:val="26"/>
                <w:rtl/>
              </w:rPr>
              <w:t>מאשימה</w:t>
            </w:r>
          </w:p>
          <w:p w14:paraId="5676E607" w14:textId="77777777" w:rsidR="00885A34" w:rsidRPr="00DA14D9" w:rsidRDefault="00885A34" w:rsidP="004D4D34">
            <w:pPr>
              <w:rPr>
                <w:rFonts w:ascii="David" w:hAnsi="David"/>
                <w:sz w:val="26"/>
                <w:szCs w:val="26"/>
              </w:rPr>
            </w:pPr>
          </w:p>
        </w:tc>
        <w:tc>
          <w:tcPr>
            <w:tcW w:w="4678" w:type="dxa"/>
            <w:tcBorders>
              <w:top w:val="nil"/>
              <w:left w:val="nil"/>
              <w:bottom w:val="nil"/>
              <w:right w:val="nil"/>
            </w:tcBorders>
            <w:shd w:val="clear" w:color="auto" w:fill="auto"/>
            <w:vAlign w:val="center"/>
          </w:tcPr>
          <w:p w14:paraId="2A6390DB" w14:textId="77777777" w:rsidR="00885A34" w:rsidRPr="00DA14D9" w:rsidRDefault="00885A34" w:rsidP="00885A34">
            <w:pPr>
              <w:suppressLineNumbers/>
            </w:pPr>
            <w:r w:rsidRPr="00DA14D9">
              <w:rPr>
                <w:rFonts w:ascii="Arial" w:hAnsi="Arial"/>
                <w:b/>
                <w:bCs/>
                <w:sz w:val="26"/>
                <w:szCs w:val="26"/>
                <w:rtl/>
              </w:rPr>
              <w:t>מדינת ישראל</w:t>
            </w:r>
            <w:r w:rsidRPr="00DA14D9">
              <w:rPr>
                <w:rFonts w:ascii="Arial" w:hAnsi="Arial"/>
                <w:b/>
                <w:bCs/>
                <w:sz w:val="26"/>
                <w:szCs w:val="26"/>
                <w:rtl/>
              </w:rPr>
              <w:br/>
            </w:r>
            <w:r w:rsidRPr="00DA14D9">
              <w:rPr>
                <w:rFonts w:ascii="Arial" w:hAnsi="Arial" w:hint="cs"/>
                <w:b/>
                <w:bCs/>
                <w:sz w:val="26"/>
                <w:szCs w:val="26"/>
                <w:rtl/>
              </w:rPr>
              <w:t xml:space="preserve"> </w:t>
            </w:r>
            <w:r w:rsidRPr="00DA14D9">
              <w:rPr>
                <w:rFonts w:ascii="Arial" w:hAnsi="Arial"/>
                <w:b/>
                <w:bCs/>
                <w:sz w:val="26"/>
                <w:szCs w:val="26"/>
                <w:rtl/>
              </w:rPr>
              <w:t>ע"י ב"כ עו</w:t>
            </w:r>
            <w:r w:rsidRPr="00DA14D9">
              <w:rPr>
                <w:rFonts w:ascii="Arial" w:hAnsi="Arial" w:hint="cs"/>
                <w:b/>
                <w:bCs/>
                <w:sz w:val="26"/>
                <w:szCs w:val="26"/>
                <w:rtl/>
              </w:rPr>
              <w:t>"</w:t>
            </w:r>
            <w:r w:rsidRPr="00DA14D9">
              <w:rPr>
                <w:rFonts w:ascii="Arial" w:hAnsi="Arial"/>
                <w:b/>
                <w:bCs/>
                <w:sz w:val="26"/>
                <w:szCs w:val="26"/>
                <w:rtl/>
              </w:rPr>
              <w:t>ד</w:t>
            </w:r>
            <w:r w:rsidRPr="00DA14D9">
              <w:rPr>
                <w:rFonts w:ascii="Arial" w:hAnsi="Arial" w:hint="cs"/>
                <w:b/>
                <w:bCs/>
                <w:sz w:val="26"/>
                <w:szCs w:val="26"/>
                <w:rtl/>
              </w:rPr>
              <w:t xml:space="preserve"> אורלי פיתוסי </w:t>
            </w:r>
          </w:p>
          <w:p w14:paraId="48B8F421" w14:textId="77777777" w:rsidR="00885A34" w:rsidRPr="00DA14D9" w:rsidRDefault="00885A34" w:rsidP="004D4D34">
            <w:pPr>
              <w:rPr>
                <w:rFonts w:ascii="David" w:hAnsi="David"/>
                <w:sz w:val="26"/>
                <w:szCs w:val="26"/>
              </w:rPr>
            </w:pPr>
          </w:p>
        </w:tc>
      </w:tr>
      <w:bookmarkEnd w:id="2"/>
      <w:tr w:rsidR="00885A34" w:rsidRPr="00DA14D9" w14:paraId="5347A639" w14:textId="77777777" w:rsidTr="00885A34">
        <w:trPr>
          <w:trHeight w:val="355"/>
          <w:jc w:val="center"/>
        </w:trPr>
        <w:tc>
          <w:tcPr>
            <w:tcW w:w="923" w:type="dxa"/>
            <w:tcBorders>
              <w:top w:val="nil"/>
              <w:left w:val="nil"/>
              <w:bottom w:val="nil"/>
              <w:right w:val="nil"/>
            </w:tcBorders>
            <w:shd w:val="clear" w:color="auto" w:fill="auto"/>
          </w:tcPr>
          <w:p w14:paraId="47181E91" w14:textId="77777777" w:rsidR="00885A34" w:rsidRPr="00DA14D9" w:rsidRDefault="00885A34" w:rsidP="00885A3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35970EE" w14:textId="77777777" w:rsidR="00885A34" w:rsidRPr="00DA14D9" w:rsidRDefault="00885A34" w:rsidP="00885A34">
            <w:pPr>
              <w:jc w:val="center"/>
              <w:rPr>
                <w:rFonts w:ascii="David" w:hAnsi="David"/>
                <w:b/>
                <w:bCs/>
                <w:sz w:val="26"/>
                <w:szCs w:val="26"/>
                <w:rtl/>
              </w:rPr>
            </w:pPr>
          </w:p>
          <w:p w14:paraId="194DFC2E" w14:textId="77777777" w:rsidR="00885A34" w:rsidRPr="00DA14D9" w:rsidRDefault="00885A34" w:rsidP="00885A34">
            <w:pPr>
              <w:jc w:val="center"/>
              <w:rPr>
                <w:rFonts w:ascii="David" w:hAnsi="David"/>
                <w:b/>
                <w:bCs/>
                <w:sz w:val="26"/>
                <w:szCs w:val="26"/>
                <w:rtl/>
              </w:rPr>
            </w:pPr>
            <w:r w:rsidRPr="00DA14D9">
              <w:rPr>
                <w:rFonts w:ascii="David" w:hAnsi="David"/>
                <w:b/>
                <w:bCs/>
                <w:sz w:val="26"/>
                <w:szCs w:val="26"/>
                <w:rtl/>
              </w:rPr>
              <w:t>נגד</w:t>
            </w:r>
          </w:p>
          <w:p w14:paraId="5FD04082" w14:textId="77777777" w:rsidR="00885A34" w:rsidRPr="00DA14D9" w:rsidRDefault="00885A34" w:rsidP="00885A34">
            <w:pPr>
              <w:jc w:val="both"/>
              <w:rPr>
                <w:rFonts w:ascii="David" w:hAnsi="David"/>
                <w:sz w:val="26"/>
                <w:szCs w:val="26"/>
              </w:rPr>
            </w:pPr>
          </w:p>
        </w:tc>
      </w:tr>
      <w:tr w:rsidR="00885A34" w:rsidRPr="00DA14D9" w14:paraId="14F1AA6D" w14:textId="77777777" w:rsidTr="00885A34">
        <w:trPr>
          <w:trHeight w:val="355"/>
          <w:jc w:val="center"/>
        </w:trPr>
        <w:tc>
          <w:tcPr>
            <w:tcW w:w="923" w:type="dxa"/>
            <w:tcBorders>
              <w:top w:val="nil"/>
              <w:left w:val="nil"/>
              <w:bottom w:val="nil"/>
              <w:right w:val="nil"/>
            </w:tcBorders>
            <w:shd w:val="clear" w:color="auto" w:fill="auto"/>
          </w:tcPr>
          <w:p w14:paraId="7EC0C13A" w14:textId="77777777" w:rsidR="00885A34" w:rsidRPr="00DA14D9" w:rsidRDefault="00885A34" w:rsidP="004D4D34">
            <w:pPr>
              <w:rPr>
                <w:rFonts w:ascii="David" w:hAnsi="David"/>
                <w:sz w:val="26"/>
                <w:szCs w:val="26"/>
                <w:rtl/>
              </w:rPr>
            </w:pPr>
          </w:p>
        </w:tc>
        <w:tc>
          <w:tcPr>
            <w:tcW w:w="3219" w:type="dxa"/>
            <w:tcBorders>
              <w:top w:val="nil"/>
              <w:left w:val="nil"/>
              <w:bottom w:val="nil"/>
              <w:right w:val="nil"/>
            </w:tcBorders>
            <w:shd w:val="clear" w:color="auto" w:fill="auto"/>
          </w:tcPr>
          <w:p w14:paraId="43C1DD2F" w14:textId="77777777" w:rsidR="00885A34" w:rsidRPr="00DA14D9" w:rsidRDefault="00885A34" w:rsidP="004D4D34">
            <w:pPr>
              <w:rPr>
                <w:rFonts w:ascii="Arial" w:hAnsi="Arial"/>
                <w:b/>
                <w:bCs/>
                <w:sz w:val="26"/>
                <w:szCs w:val="26"/>
                <w:rtl/>
              </w:rPr>
            </w:pPr>
            <w:r w:rsidRPr="00DA14D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F4F2B83" w14:textId="77777777" w:rsidR="00885A34" w:rsidRPr="00DA14D9" w:rsidRDefault="00885A34" w:rsidP="00885A34">
            <w:pPr>
              <w:suppressLineNumbers/>
              <w:rPr>
                <w:rFonts w:ascii="Arial" w:hAnsi="Arial"/>
                <w:b/>
                <w:bCs/>
                <w:sz w:val="26"/>
                <w:szCs w:val="26"/>
                <w:rtl/>
              </w:rPr>
            </w:pPr>
            <w:r w:rsidRPr="00DA14D9">
              <w:rPr>
                <w:rFonts w:ascii="Arial" w:hAnsi="Arial"/>
                <w:b/>
                <w:bCs/>
                <w:sz w:val="26"/>
                <w:szCs w:val="26"/>
                <w:rtl/>
              </w:rPr>
              <w:t xml:space="preserve">עומר חביב – הובא </w:t>
            </w:r>
            <w:r w:rsidRPr="00DA14D9">
              <w:rPr>
                <w:rFonts w:ascii="Arial" w:hAnsi="Arial" w:hint="cs"/>
                <w:b/>
                <w:bCs/>
                <w:sz w:val="26"/>
                <w:szCs w:val="26"/>
                <w:rtl/>
              </w:rPr>
              <w:t>ע"י נחשון</w:t>
            </w:r>
          </w:p>
          <w:p w14:paraId="1B453FD2" w14:textId="77777777" w:rsidR="00885A34" w:rsidRPr="00DA14D9" w:rsidRDefault="00885A34" w:rsidP="00885A34">
            <w:pPr>
              <w:suppressLineNumbers/>
            </w:pPr>
            <w:r w:rsidRPr="00DA14D9">
              <w:rPr>
                <w:rFonts w:ascii="Arial" w:hAnsi="Arial"/>
                <w:b/>
                <w:bCs/>
                <w:sz w:val="26"/>
                <w:szCs w:val="26"/>
                <w:rtl/>
              </w:rPr>
              <w:t>ע"י ב"כ עו</w:t>
            </w:r>
            <w:r w:rsidRPr="00DA14D9">
              <w:rPr>
                <w:rFonts w:ascii="Arial" w:hAnsi="Arial" w:hint="cs"/>
                <w:b/>
                <w:bCs/>
                <w:sz w:val="26"/>
                <w:szCs w:val="26"/>
                <w:rtl/>
              </w:rPr>
              <w:t>ה"ד בת אל שריקי ואלעד אזולאי</w:t>
            </w:r>
          </w:p>
          <w:p w14:paraId="4AAE1F40" w14:textId="77777777" w:rsidR="00885A34" w:rsidRPr="00DA14D9" w:rsidRDefault="00885A34" w:rsidP="004D4D34">
            <w:pPr>
              <w:rPr>
                <w:rFonts w:ascii="David" w:hAnsi="David"/>
                <w:sz w:val="26"/>
                <w:szCs w:val="26"/>
              </w:rPr>
            </w:pPr>
          </w:p>
        </w:tc>
      </w:tr>
    </w:tbl>
    <w:p w14:paraId="1623D8B7" w14:textId="77777777" w:rsidR="005B6BD2" w:rsidRPr="005B6BD2" w:rsidRDefault="005B6BD2" w:rsidP="005B6BD2">
      <w:pPr>
        <w:spacing w:before="120" w:after="120" w:line="240" w:lineRule="exact"/>
        <w:ind w:left="283" w:hanging="283"/>
        <w:jc w:val="both"/>
        <w:rPr>
          <w:rFonts w:ascii="FrankRuehl" w:hAnsi="FrankRuehl" w:cs="FrankRuehl"/>
          <w:rtl/>
        </w:rPr>
      </w:pPr>
      <w:bookmarkStart w:id="3" w:name="LawTable"/>
      <w:bookmarkEnd w:id="3"/>
    </w:p>
    <w:p w14:paraId="783D9209" w14:textId="77777777" w:rsidR="005B6BD2" w:rsidRPr="005B6BD2" w:rsidRDefault="005B6BD2" w:rsidP="005B6BD2">
      <w:pPr>
        <w:spacing w:before="120" w:after="120" w:line="240" w:lineRule="exact"/>
        <w:ind w:left="283" w:hanging="283"/>
        <w:jc w:val="both"/>
        <w:rPr>
          <w:rFonts w:ascii="FrankRuehl" w:hAnsi="FrankRuehl" w:cs="FrankRuehl"/>
          <w:rtl/>
        </w:rPr>
      </w:pPr>
      <w:r w:rsidRPr="005B6BD2">
        <w:rPr>
          <w:rFonts w:ascii="FrankRuehl" w:hAnsi="FrankRuehl" w:cs="FrankRuehl"/>
          <w:rtl/>
        </w:rPr>
        <w:t xml:space="preserve">חקיקה שאוזכרה: </w:t>
      </w:r>
    </w:p>
    <w:p w14:paraId="6D184DE4" w14:textId="77777777" w:rsidR="005B6BD2" w:rsidRPr="005B6BD2" w:rsidRDefault="005B6BD2" w:rsidP="005B6BD2">
      <w:pPr>
        <w:spacing w:before="120" w:after="120" w:line="240" w:lineRule="exact"/>
        <w:ind w:left="283" w:hanging="283"/>
        <w:jc w:val="both"/>
        <w:rPr>
          <w:rFonts w:ascii="FrankRuehl" w:hAnsi="FrankRuehl" w:cs="FrankRuehl"/>
          <w:color w:val="0000FF"/>
          <w:rtl/>
        </w:rPr>
      </w:pPr>
      <w:hyperlink r:id="rId7" w:history="1">
        <w:r w:rsidRPr="005B6BD2">
          <w:rPr>
            <w:rStyle w:val="Hyperlink"/>
            <w:rFonts w:ascii="FrankRuehl" w:hAnsi="FrankRuehl" w:cs="FrankRuehl"/>
            <w:u w:val="none"/>
            <w:rtl/>
          </w:rPr>
          <w:t>פקודת הסמים המסוכנים [נוסח חדש], תשל"ג-1973</w:t>
        </w:r>
      </w:hyperlink>
      <w:r w:rsidRPr="005B6BD2">
        <w:rPr>
          <w:rFonts w:ascii="FrankRuehl" w:hAnsi="FrankRuehl" w:cs="FrankRuehl"/>
          <w:color w:val="0000FF"/>
          <w:rtl/>
        </w:rPr>
        <w:t xml:space="preserve">: סע'  </w:t>
      </w:r>
      <w:hyperlink r:id="rId8" w:history="1">
        <w:r w:rsidRPr="005B6BD2">
          <w:rPr>
            <w:rStyle w:val="Hyperlink"/>
            <w:rFonts w:ascii="FrankRuehl" w:hAnsi="FrankRuehl" w:cs="FrankRuehl"/>
            <w:u w:val="none"/>
          </w:rPr>
          <w:t>7.</w:t>
        </w:r>
        <w:r w:rsidRPr="005B6BD2">
          <w:rPr>
            <w:rStyle w:val="Hyperlink"/>
            <w:rFonts w:ascii="FrankRuehl" w:hAnsi="FrankRuehl" w:cs="FrankRuehl"/>
            <w:u w:val="none"/>
            <w:rtl/>
          </w:rPr>
          <w:t>א</w:t>
        </w:r>
        <w:r w:rsidRPr="005B6BD2">
          <w:rPr>
            <w:rStyle w:val="Hyperlink"/>
            <w:rFonts w:ascii="FrankRuehl" w:hAnsi="FrankRuehl" w:cs="FrankRuehl"/>
            <w:u w:val="none"/>
          </w:rPr>
          <w:t>.</w:t>
        </w:r>
      </w:hyperlink>
      <w:r w:rsidRPr="005B6BD2">
        <w:rPr>
          <w:rFonts w:ascii="FrankRuehl" w:hAnsi="FrankRuehl" w:cs="FrankRuehl"/>
          <w:color w:val="0000FF"/>
          <w:rtl/>
        </w:rPr>
        <w:t xml:space="preserve">, </w:t>
      </w:r>
      <w:hyperlink r:id="rId9" w:history="1">
        <w:r w:rsidRPr="005B6BD2">
          <w:rPr>
            <w:rStyle w:val="Hyperlink"/>
            <w:rFonts w:ascii="FrankRuehl" w:hAnsi="FrankRuehl" w:cs="FrankRuehl"/>
            <w:u w:val="none"/>
          </w:rPr>
          <w:t>7.</w:t>
        </w:r>
        <w:r w:rsidRPr="005B6BD2">
          <w:rPr>
            <w:rStyle w:val="Hyperlink"/>
            <w:rFonts w:ascii="FrankRuehl" w:hAnsi="FrankRuehl" w:cs="FrankRuehl"/>
            <w:u w:val="none"/>
            <w:rtl/>
          </w:rPr>
          <w:t>ג</w:t>
        </w:r>
      </w:hyperlink>
      <w:r w:rsidRPr="005B6BD2">
        <w:rPr>
          <w:rFonts w:ascii="FrankRuehl" w:hAnsi="FrankRuehl" w:cs="FrankRuehl"/>
          <w:color w:val="0000FF"/>
          <w:rtl/>
        </w:rPr>
        <w:t xml:space="preserve">, </w:t>
      </w:r>
      <w:hyperlink r:id="rId10" w:history="1">
        <w:r w:rsidRPr="005B6BD2">
          <w:rPr>
            <w:rStyle w:val="Hyperlink"/>
            <w:rFonts w:ascii="FrankRuehl" w:hAnsi="FrankRuehl" w:cs="FrankRuehl"/>
            <w:u w:val="none"/>
          </w:rPr>
          <w:t>13</w:t>
        </w:r>
      </w:hyperlink>
      <w:r w:rsidRPr="005B6BD2">
        <w:rPr>
          <w:rFonts w:ascii="FrankRuehl" w:hAnsi="FrankRuehl" w:cs="FrankRuehl"/>
          <w:color w:val="0000FF"/>
          <w:rtl/>
        </w:rPr>
        <w:t xml:space="preserve">, </w:t>
      </w:r>
      <w:hyperlink r:id="rId11" w:history="1">
        <w:r w:rsidRPr="005B6BD2">
          <w:rPr>
            <w:rStyle w:val="Hyperlink"/>
            <w:rFonts w:ascii="FrankRuehl" w:hAnsi="FrankRuehl" w:cs="FrankRuehl"/>
            <w:u w:val="none"/>
          </w:rPr>
          <w:t>19.</w:t>
        </w:r>
        <w:r w:rsidRPr="005B6BD2">
          <w:rPr>
            <w:rStyle w:val="Hyperlink"/>
            <w:rFonts w:ascii="FrankRuehl" w:hAnsi="FrankRuehl" w:cs="FrankRuehl"/>
            <w:u w:val="none"/>
            <w:rtl/>
          </w:rPr>
          <w:t>א</w:t>
        </w:r>
      </w:hyperlink>
    </w:p>
    <w:p w14:paraId="58710FF3" w14:textId="77777777" w:rsidR="005B6BD2" w:rsidRPr="005B6BD2" w:rsidRDefault="005B6BD2" w:rsidP="005B6BD2">
      <w:pPr>
        <w:spacing w:before="120" w:after="120" w:line="240" w:lineRule="exact"/>
        <w:ind w:left="283" w:hanging="283"/>
        <w:jc w:val="both"/>
        <w:rPr>
          <w:rFonts w:ascii="FrankRuehl" w:hAnsi="FrankRuehl" w:cs="FrankRuehl"/>
          <w:color w:val="0000FF"/>
          <w:rtl/>
        </w:rPr>
      </w:pPr>
      <w:hyperlink r:id="rId12" w:history="1">
        <w:r w:rsidRPr="005B6BD2">
          <w:rPr>
            <w:rStyle w:val="Hyperlink"/>
            <w:rFonts w:ascii="FrankRuehl" w:hAnsi="FrankRuehl" w:cs="FrankRuehl"/>
            <w:u w:val="none"/>
            <w:rtl/>
          </w:rPr>
          <w:t>חוק העונשין, תשל"ז-1977</w:t>
        </w:r>
      </w:hyperlink>
      <w:r w:rsidRPr="005B6BD2">
        <w:rPr>
          <w:rFonts w:ascii="FrankRuehl" w:hAnsi="FrankRuehl" w:cs="FrankRuehl"/>
          <w:color w:val="0000FF"/>
          <w:rtl/>
        </w:rPr>
        <w:t xml:space="preserve">: סע'  </w:t>
      </w:r>
      <w:hyperlink r:id="rId13" w:history="1">
        <w:r w:rsidRPr="005B6BD2">
          <w:rPr>
            <w:rStyle w:val="Hyperlink"/>
            <w:rFonts w:ascii="FrankRuehl" w:hAnsi="FrankRuehl" w:cs="FrankRuehl"/>
            <w:u w:val="none"/>
          </w:rPr>
          <w:t>40</w:t>
        </w:r>
        <w:r w:rsidRPr="005B6BD2">
          <w:rPr>
            <w:rStyle w:val="Hyperlink"/>
            <w:rFonts w:ascii="FrankRuehl" w:hAnsi="FrankRuehl" w:cs="FrankRuehl"/>
            <w:u w:val="none"/>
            <w:rtl/>
          </w:rPr>
          <w:t>ב</w:t>
        </w:r>
      </w:hyperlink>
      <w:r w:rsidRPr="005B6BD2">
        <w:rPr>
          <w:rFonts w:ascii="FrankRuehl" w:hAnsi="FrankRuehl" w:cs="FrankRuehl"/>
          <w:color w:val="0000FF"/>
          <w:rtl/>
        </w:rPr>
        <w:t xml:space="preserve">, </w:t>
      </w:r>
      <w:hyperlink r:id="rId14" w:history="1">
        <w:r w:rsidRPr="005B6BD2">
          <w:rPr>
            <w:rStyle w:val="Hyperlink"/>
            <w:rFonts w:ascii="FrankRuehl" w:hAnsi="FrankRuehl" w:cs="FrankRuehl"/>
            <w:u w:val="none"/>
          </w:rPr>
          <w:t>40</w:t>
        </w:r>
        <w:r w:rsidRPr="005B6BD2">
          <w:rPr>
            <w:rStyle w:val="Hyperlink"/>
            <w:rFonts w:ascii="FrankRuehl" w:hAnsi="FrankRuehl" w:cs="FrankRuehl"/>
            <w:u w:val="none"/>
            <w:rtl/>
          </w:rPr>
          <w:t>ח</w:t>
        </w:r>
      </w:hyperlink>
    </w:p>
    <w:p w14:paraId="047DBB51" w14:textId="77777777" w:rsidR="00DA14D9" w:rsidRDefault="00DA14D9" w:rsidP="005B6BD2">
      <w:pPr>
        <w:rPr>
          <w:rFonts w:hint="cs"/>
          <w:rtl/>
        </w:rPr>
      </w:pPr>
      <w:bookmarkStart w:id="4" w:name="LawTable_End"/>
      <w:bookmarkEnd w:id="4"/>
    </w:p>
    <w:p w14:paraId="6687C453" w14:textId="77777777" w:rsidR="005B6BD2" w:rsidRPr="005B6BD2" w:rsidRDefault="005B6BD2" w:rsidP="005B6BD2">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5A34" w14:paraId="1592FCDC" w14:textId="77777777" w:rsidTr="00885A34">
        <w:trPr>
          <w:trHeight w:val="355"/>
          <w:jc w:val="center"/>
        </w:trPr>
        <w:tc>
          <w:tcPr>
            <w:tcW w:w="8820" w:type="dxa"/>
            <w:tcBorders>
              <w:top w:val="nil"/>
              <w:left w:val="nil"/>
              <w:bottom w:val="nil"/>
              <w:right w:val="nil"/>
            </w:tcBorders>
            <w:shd w:val="clear" w:color="auto" w:fill="auto"/>
          </w:tcPr>
          <w:p w14:paraId="0183A34F" w14:textId="77777777" w:rsidR="00DA14D9" w:rsidRPr="00DA14D9" w:rsidRDefault="00DA14D9" w:rsidP="00DA14D9">
            <w:pPr>
              <w:jc w:val="center"/>
              <w:rPr>
                <w:rFonts w:ascii="David" w:hAnsi="David"/>
                <w:b/>
                <w:bCs/>
                <w:sz w:val="32"/>
                <w:szCs w:val="32"/>
                <w:u w:val="single"/>
                <w:rtl/>
              </w:rPr>
            </w:pPr>
            <w:bookmarkStart w:id="5" w:name="PsakDin" w:colFirst="0" w:colLast="0"/>
            <w:bookmarkEnd w:id="0"/>
            <w:bookmarkEnd w:id="1"/>
            <w:r w:rsidRPr="00DA14D9">
              <w:rPr>
                <w:rFonts w:ascii="David" w:hAnsi="David"/>
                <w:b/>
                <w:bCs/>
                <w:sz w:val="32"/>
                <w:szCs w:val="32"/>
                <w:u w:val="single"/>
                <w:rtl/>
              </w:rPr>
              <w:t>גזר דין</w:t>
            </w:r>
          </w:p>
          <w:p w14:paraId="321CCA8B" w14:textId="77777777" w:rsidR="00885A34" w:rsidRPr="00DA14D9" w:rsidRDefault="00885A34" w:rsidP="00DA14D9">
            <w:pPr>
              <w:jc w:val="center"/>
              <w:rPr>
                <w:rFonts w:ascii="David" w:hAnsi="David"/>
                <w:bCs/>
                <w:sz w:val="32"/>
                <w:szCs w:val="32"/>
                <w:u w:val="single"/>
                <w:rtl/>
              </w:rPr>
            </w:pPr>
          </w:p>
        </w:tc>
      </w:tr>
      <w:bookmarkEnd w:id="5"/>
    </w:tbl>
    <w:p w14:paraId="42FB320A" w14:textId="77777777" w:rsidR="00885A34" w:rsidRDefault="00885A34" w:rsidP="00885A34">
      <w:pPr>
        <w:rPr>
          <w:rFonts w:ascii="David" w:hAnsi="David"/>
          <w:b/>
          <w:bCs/>
          <w:sz w:val="28"/>
          <w:szCs w:val="28"/>
          <w:u w:val="single"/>
          <w:rtl/>
        </w:rPr>
      </w:pPr>
    </w:p>
    <w:p w14:paraId="39BB8EF9" w14:textId="77777777" w:rsidR="00885A34" w:rsidRDefault="00885A34" w:rsidP="00885A34">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w:t>
      </w:r>
      <w:r>
        <w:rPr>
          <w:rFonts w:ascii="David" w:hAnsi="David" w:hint="cs"/>
          <w:rtl/>
        </w:rPr>
        <w:t xml:space="preserve"> </w:t>
      </w:r>
      <w:r>
        <w:rPr>
          <w:rFonts w:ascii="David" w:hAnsi="David"/>
          <w:rtl/>
        </w:rPr>
        <w:t xml:space="preserve">יסוד הודאתו בכתב אישום מתוקן, בשלוש עבירות של סחר בסם מסוכן לפי </w:t>
      </w:r>
      <w:hyperlink r:id="rId15" w:history="1">
        <w:r w:rsidR="005B6BD2" w:rsidRPr="005B6BD2">
          <w:rPr>
            <w:rStyle w:val="Hyperlink"/>
            <w:rFonts w:ascii="David" w:hAnsi="David"/>
            <w:color w:val="0000FF"/>
            <w:rtl/>
          </w:rPr>
          <w:t>סעיפים 19+13א</w:t>
        </w:r>
      </w:hyperlink>
      <w:r>
        <w:rPr>
          <w:rFonts w:ascii="David" w:hAnsi="David"/>
          <w:rtl/>
        </w:rPr>
        <w:t xml:space="preserve"> ל</w:t>
      </w:r>
      <w:hyperlink r:id="rId16" w:history="1">
        <w:r w:rsidR="00DA14D9" w:rsidRPr="00DA14D9">
          <w:rPr>
            <w:rFonts w:ascii="David" w:hAnsi="David"/>
            <w:color w:val="0000FF"/>
            <w:u w:val="single"/>
            <w:rtl/>
          </w:rPr>
          <w:t>פקודת הסמים המסוכנים</w:t>
        </w:r>
      </w:hyperlink>
      <w:r>
        <w:rPr>
          <w:rFonts w:ascii="David" w:hAnsi="David"/>
          <w:rtl/>
        </w:rPr>
        <w:t xml:space="preserve"> [נוסח חדש], התשל"ג – 1973 (להלן: "</w:t>
      </w:r>
      <w:r>
        <w:rPr>
          <w:rFonts w:ascii="David" w:hAnsi="David"/>
          <w:b/>
          <w:bCs/>
          <w:rtl/>
        </w:rPr>
        <w:t>פקודת הסמים המסוכנים</w:t>
      </w:r>
      <w:r>
        <w:rPr>
          <w:rFonts w:ascii="David" w:hAnsi="David"/>
          <w:rtl/>
        </w:rPr>
        <w:t xml:space="preserve">") ובשלוש עבירות של החזקת סם מסוכן שלא לצריכה עצמית, לפי </w:t>
      </w:r>
      <w:hyperlink r:id="rId17" w:history="1">
        <w:r w:rsidR="005B6BD2" w:rsidRPr="005B6BD2">
          <w:rPr>
            <w:rStyle w:val="Hyperlink"/>
            <w:rFonts w:ascii="David" w:hAnsi="David"/>
            <w:color w:val="0000FF"/>
            <w:rtl/>
          </w:rPr>
          <w:t>סעיף 7(א)+(ג)</w:t>
        </w:r>
      </w:hyperlink>
      <w:r>
        <w:rPr>
          <w:rFonts w:ascii="David" w:hAnsi="David"/>
          <w:rtl/>
        </w:rPr>
        <w:t xml:space="preserve"> רישא לפקודת הסמים המסוכנים.</w:t>
      </w:r>
    </w:p>
    <w:p w14:paraId="6B68C6D0" w14:textId="77777777" w:rsidR="00885A34" w:rsidRDefault="00885A34" w:rsidP="00885A34">
      <w:pPr>
        <w:spacing w:line="360" w:lineRule="auto"/>
        <w:ind w:left="720" w:hanging="720"/>
        <w:jc w:val="both"/>
        <w:rPr>
          <w:rFonts w:ascii="David" w:hAnsi="David"/>
          <w:rtl/>
        </w:rPr>
      </w:pPr>
      <w:bookmarkStart w:id="7" w:name="ABSTRACT_END"/>
      <w:bookmarkEnd w:id="7"/>
    </w:p>
    <w:p w14:paraId="2DA00A08" w14:textId="77777777" w:rsidR="00885A34" w:rsidRDefault="00885A34" w:rsidP="00885A34">
      <w:pPr>
        <w:spacing w:line="360" w:lineRule="auto"/>
        <w:ind w:left="720" w:hanging="720"/>
        <w:jc w:val="both"/>
        <w:rPr>
          <w:rFonts w:ascii="David" w:hAnsi="David"/>
          <w:rtl/>
        </w:rPr>
      </w:pPr>
      <w:r>
        <w:rPr>
          <w:rFonts w:ascii="David" w:hAnsi="David"/>
          <w:rtl/>
        </w:rPr>
        <w:t>2.</w:t>
      </w:r>
      <w:r>
        <w:rPr>
          <w:rFonts w:ascii="David" w:hAnsi="David"/>
          <w:rtl/>
        </w:rPr>
        <w:tab/>
        <w:t xml:space="preserve">על פי </w:t>
      </w:r>
      <w:r>
        <w:rPr>
          <w:rFonts w:ascii="David" w:hAnsi="David"/>
          <w:b/>
          <w:bCs/>
          <w:rtl/>
        </w:rPr>
        <w:t xml:space="preserve">חלקו הכללי </w:t>
      </w:r>
      <w:r>
        <w:rPr>
          <w:rFonts w:ascii="David" w:hAnsi="David"/>
          <w:rtl/>
        </w:rPr>
        <w:t xml:space="preserve">של כתב האישום המתוקן בין החודשים ינואר עד נובמבר 2023, פעל נ.פ. 71565-23 כסוכן סמוי (להלן: </w:t>
      </w:r>
      <w:r>
        <w:rPr>
          <w:rFonts w:ascii="David" w:hAnsi="David"/>
          <w:b/>
          <w:bCs/>
          <w:rtl/>
        </w:rPr>
        <w:t>"הסוכן"</w:t>
      </w:r>
      <w:r>
        <w:rPr>
          <w:rFonts w:ascii="David" w:hAnsi="David"/>
          <w:rtl/>
        </w:rPr>
        <w:t xml:space="preserve">) בשירות משטרת ישראל, במטרה להילחם בתופעת סחר בסמים, עובדה אשר לא היתה ידועה לנאשם. </w:t>
      </w:r>
    </w:p>
    <w:p w14:paraId="6FADA11B" w14:textId="77777777" w:rsidR="00885A34" w:rsidRDefault="00885A34" w:rsidP="00885A34">
      <w:pPr>
        <w:spacing w:line="360" w:lineRule="auto"/>
        <w:ind w:left="720" w:hanging="720"/>
        <w:jc w:val="both"/>
        <w:rPr>
          <w:rFonts w:ascii="David" w:hAnsi="David"/>
        </w:rPr>
      </w:pPr>
    </w:p>
    <w:p w14:paraId="730A7E98" w14:textId="77777777" w:rsidR="00885A34" w:rsidRDefault="00885A34" w:rsidP="00885A34">
      <w:pPr>
        <w:spacing w:line="360" w:lineRule="auto"/>
        <w:ind w:left="720"/>
        <w:jc w:val="both"/>
        <w:rPr>
          <w:rFonts w:ascii="David" w:hAnsi="David"/>
          <w:rtl/>
        </w:rPr>
      </w:pPr>
      <w:r>
        <w:rPr>
          <w:rFonts w:ascii="David" w:hAnsi="David"/>
          <w:rtl/>
        </w:rPr>
        <w:t xml:space="preserve">בין הסוכן ובין הנאשם קיימת היכרות מוקדמת. במסגרת היכרותם היה לסוכן חוב לנאשם על סך 2,000 ₪ (להלן: </w:t>
      </w:r>
      <w:r>
        <w:rPr>
          <w:rFonts w:ascii="David" w:hAnsi="David"/>
          <w:b/>
          <w:bCs/>
          <w:rtl/>
        </w:rPr>
        <w:t>"החוב"</w:t>
      </w:r>
      <w:r>
        <w:rPr>
          <w:rFonts w:ascii="David" w:hAnsi="David"/>
          <w:rtl/>
        </w:rPr>
        <w:t>).</w:t>
      </w:r>
    </w:p>
    <w:p w14:paraId="74A77BBC" w14:textId="77777777" w:rsidR="00885A34" w:rsidRDefault="00885A34" w:rsidP="00885A34">
      <w:pPr>
        <w:spacing w:line="360" w:lineRule="auto"/>
        <w:ind w:left="720"/>
        <w:jc w:val="both"/>
        <w:rPr>
          <w:rFonts w:ascii="David" w:hAnsi="David"/>
          <w:rtl/>
        </w:rPr>
      </w:pPr>
    </w:p>
    <w:p w14:paraId="5842D880" w14:textId="77777777" w:rsidR="00885A34" w:rsidRDefault="00885A34" w:rsidP="00885A34">
      <w:pPr>
        <w:spacing w:line="360" w:lineRule="auto"/>
        <w:ind w:left="720"/>
        <w:jc w:val="both"/>
        <w:rPr>
          <w:rFonts w:ascii="David" w:hAnsi="David"/>
          <w:b/>
          <w:bCs/>
          <w:rtl/>
        </w:rPr>
      </w:pPr>
      <w:r>
        <w:rPr>
          <w:rFonts w:ascii="David" w:hAnsi="David"/>
          <w:b/>
          <w:bCs/>
          <w:rtl/>
        </w:rPr>
        <w:t>אישום ראשון:</w:t>
      </w:r>
    </w:p>
    <w:p w14:paraId="1778946C" w14:textId="77777777" w:rsidR="00885A34" w:rsidRDefault="00885A34" w:rsidP="00885A34">
      <w:pPr>
        <w:spacing w:line="360" w:lineRule="auto"/>
        <w:ind w:left="720"/>
        <w:jc w:val="both"/>
        <w:rPr>
          <w:rFonts w:ascii="David" w:hAnsi="David"/>
          <w:rtl/>
        </w:rPr>
      </w:pPr>
      <w:r>
        <w:rPr>
          <w:rFonts w:ascii="David" w:hAnsi="David"/>
          <w:rtl/>
        </w:rPr>
        <w:t>על פי עובדות האישום הראשון, כשבוע עובר ל- 13.2.24 הנאשם פגש בסוכן בשכונת נווה זאב בבאר-שבע. במעמד זה הציע הנאשם לסוכן לבצע עימו עסקאות סמים.</w:t>
      </w:r>
    </w:p>
    <w:p w14:paraId="07E2B89F" w14:textId="77777777" w:rsidR="00885A34" w:rsidRDefault="00885A34" w:rsidP="00885A34">
      <w:pPr>
        <w:spacing w:line="360" w:lineRule="auto"/>
        <w:ind w:left="720"/>
        <w:jc w:val="both"/>
        <w:rPr>
          <w:rFonts w:ascii="David" w:hAnsi="David"/>
          <w:rtl/>
        </w:rPr>
      </w:pPr>
    </w:p>
    <w:p w14:paraId="1FD166E2" w14:textId="77777777" w:rsidR="00885A34" w:rsidRDefault="00885A34" w:rsidP="00885A34">
      <w:pPr>
        <w:spacing w:line="360" w:lineRule="auto"/>
        <w:ind w:left="720"/>
        <w:jc w:val="both"/>
        <w:rPr>
          <w:rFonts w:ascii="David" w:hAnsi="David"/>
          <w:rtl/>
        </w:rPr>
      </w:pPr>
      <w:r>
        <w:rPr>
          <w:rFonts w:ascii="David" w:hAnsi="David"/>
          <w:rtl/>
        </w:rPr>
        <w:t>בהמשך, בשעה 16:55 התקשר הסוכן לנאשם ושאל אם הוא יכול למכור לו סם מסוכן מסוג דוקטור. הנאשם השיב לסוכן כי יבדוק ויחזור אליו בעניין.</w:t>
      </w:r>
    </w:p>
    <w:p w14:paraId="3F64ABA4" w14:textId="77777777" w:rsidR="00885A34" w:rsidRDefault="00885A34" w:rsidP="00885A34">
      <w:pPr>
        <w:spacing w:line="360" w:lineRule="auto"/>
        <w:ind w:left="720"/>
        <w:jc w:val="both"/>
        <w:rPr>
          <w:rFonts w:ascii="David" w:hAnsi="David"/>
          <w:rtl/>
        </w:rPr>
      </w:pPr>
    </w:p>
    <w:p w14:paraId="14198D9E" w14:textId="77777777" w:rsidR="00885A34" w:rsidRDefault="00885A34" w:rsidP="00885A34">
      <w:pPr>
        <w:spacing w:line="360" w:lineRule="auto"/>
        <w:ind w:left="720"/>
        <w:jc w:val="both"/>
        <w:rPr>
          <w:rFonts w:ascii="David" w:hAnsi="David"/>
          <w:rtl/>
        </w:rPr>
      </w:pPr>
      <w:r>
        <w:rPr>
          <w:rFonts w:ascii="David" w:hAnsi="David" w:hint="cs"/>
          <w:rtl/>
        </w:rPr>
        <w:t>בתא</w:t>
      </w:r>
      <w:r>
        <w:rPr>
          <w:rFonts w:ascii="David" w:hAnsi="David"/>
          <w:rtl/>
        </w:rPr>
        <w:t>ריך 14.2.241 התקשר הסוכן לנאשם וקבע איתו להיפגש במטרה לשלם לו סך של 400 ₪ עבור החוב. השניים נפגשו במסעדת "אלטורטו" בשכונה ג' בבאר שבע (להלן:</w:t>
      </w:r>
      <w:r>
        <w:rPr>
          <w:rFonts w:ascii="David" w:hAnsi="David"/>
          <w:b/>
          <w:bCs/>
          <w:rtl/>
        </w:rPr>
        <w:t xml:space="preserve"> "מקום המפגש"</w:t>
      </w:r>
      <w:r>
        <w:rPr>
          <w:rFonts w:ascii="David" w:hAnsi="David"/>
          <w:rtl/>
        </w:rPr>
        <w:t>). הסוכן מסר לנאשם סכום של 400 ₪ ועזב את המקום.</w:t>
      </w:r>
    </w:p>
    <w:p w14:paraId="335AB47A" w14:textId="77777777" w:rsidR="00885A34" w:rsidRDefault="00885A34" w:rsidP="00885A34">
      <w:pPr>
        <w:spacing w:line="360" w:lineRule="auto"/>
        <w:ind w:left="720"/>
        <w:jc w:val="both"/>
        <w:rPr>
          <w:rFonts w:ascii="David" w:hAnsi="David"/>
          <w:rtl/>
        </w:rPr>
      </w:pPr>
    </w:p>
    <w:p w14:paraId="39CA6A23" w14:textId="77777777" w:rsidR="00885A34" w:rsidRDefault="00885A34" w:rsidP="00885A34">
      <w:pPr>
        <w:spacing w:line="360" w:lineRule="auto"/>
        <w:ind w:left="720"/>
        <w:jc w:val="both"/>
        <w:rPr>
          <w:rFonts w:ascii="David" w:hAnsi="David"/>
          <w:rtl/>
        </w:rPr>
      </w:pPr>
      <w:r>
        <w:rPr>
          <w:rFonts w:ascii="David" w:hAnsi="David"/>
          <w:rtl/>
        </w:rPr>
        <w:t xml:space="preserve">בהמשך לאמור, בסמוך לשעה 17:15 התקשר הנאשם לסוכן והשניים סיכמו על עסקת סמים של 50 גרם מסוג </w:t>
      </w:r>
      <w:r>
        <w:rPr>
          <w:rFonts w:ascii="David" w:hAnsi="David"/>
        </w:rPr>
        <w:t>methyimthcathinonc</w:t>
      </w:r>
      <w:r>
        <w:rPr>
          <w:rFonts w:ascii="David" w:hAnsi="David"/>
          <w:rtl/>
        </w:rPr>
        <w:t xml:space="preserve"> במחיר של 80 ₪ לגרם (להלן: </w:t>
      </w:r>
      <w:r>
        <w:rPr>
          <w:rFonts w:ascii="David" w:hAnsi="David"/>
          <w:b/>
          <w:bCs/>
          <w:rtl/>
        </w:rPr>
        <w:t>"הסם"</w:t>
      </w:r>
      <w:r>
        <w:rPr>
          <w:rFonts w:ascii="David" w:hAnsi="David"/>
          <w:rtl/>
        </w:rPr>
        <w:t xml:space="preserve"> או הכינוי </w:t>
      </w:r>
      <w:r>
        <w:rPr>
          <w:rFonts w:ascii="David" w:hAnsi="David"/>
          <w:b/>
          <w:bCs/>
          <w:rtl/>
        </w:rPr>
        <w:t>"דוקטור"</w:t>
      </w:r>
      <w:r>
        <w:rPr>
          <w:rFonts w:ascii="David" w:hAnsi="David"/>
          <w:rtl/>
        </w:rPr>
        <w:t xml:space="preserve"> ו- </w:t>
      </w:r>
      <w:r>
        <w:rPr>
          <w:rFonts w:ascii="David" w:hAnsi="David"/>
          <w:b/>
          <w:bCs/>
          <w:rtl/>
        </w:rPr>
        <w:t>"העסקה"</w:t>
      </w:r>
      <w:r>
        <w:rPr>
          <w:rFonts w:ascii="David" w:hAnsi="David"/>
          <w:rtl/>
        </w:rPr>
        <w:t xml:space="preserve"> בהתאמה</w:t>
      </w:r>
      <w:r>
        <w:rPr>
          <w:rFonts w:ascii="David" w:hAnsi="David"/>
          <w:b/>
          <w:bCs/>
          <w:rtl/>
        </w:rPr>
        <w:t>)</w:t>
      </w:r>
      <w:r>
        <w:rPr>
          <w:rFonts w:ascii="David" w:hAnsi="David"/>
          <w:rtl/>
        </w:rPr>
        <w:t xml:space="preserve">. השניים קבעו להיפגש במקום המפגש לביצוע העסקה. </w:t>
      </w:r>
    </w:p>
    <w:p w14:paraId="255694F0" w14:textId="77777777" w:rsidR="00885A34" w:rsidRDefault="00885A34" w:rsidP="00885A34">
      <w:pPr>
        <w:spacing w:line="360" w:lineRule="auto"/>
        <w:ind w:left="720"/>
        <w:jc w:val="both"/>
        <w:rPr>
          <w:rFonts w:ascii="David" w:hAnsi="David"/>
          <w:rtl/>
        </w:rPr>
      </w:pPr>
    </w:p>
    <w:p w14:paraId="059C74F6" w14:textId="77777777" w:rsidR="00885A34" w:rsidRDefault="00885A34" w:rsidP="00885A34">
      <w:pPr>
        <w:spacing w:line="360" w:lineRule="auto"/>
        <w:ind w:left="720"/>
        <w:jc w:val="both"/>
        <w:rPr>
          <w:rFonts w:ascii="David" w:hAnsi="David"/>
          <w:b/>
          <w:bCs/>
          <w:rtl/>
        </w:rPr>
      </w:pPr>
      <w:r>
        <w:rPr>
          <w:rFonts w:ascii="David" w:hAnsi="David"/>
          <w:rtl/>
        </w:rPr>
        <w:t xml:space="preserve">בהמשך, בסמוך לשעה 19:16 נפגש הנאשם עם הסוכן שהגיע ברכבו למקום המפגש. </w:t>
      </w:r>
      <w:r w:rsidRPr="00AA36F4">
        <w:rPr>
          <w:rFonts w:ascii="David" w:hAnsi="David"/>
          <w:rtl/>
        </w:rPr>
        <w:t>הסוכן עלה לרכבו של הנאשם</w:t>
      </w:r>
      <w:r>
        <w:rPr>
          <w:rFonts w:ascii="David" w:hAnsi="David" w:hint="cs"/>
          <w:rtl/>
        </w:rPr>
        <w:t xml:space="preserve"> והנאשם</w:t>
      </w:r>
      <w:r w:rsidRPr="00AA36F4">
        <w:rPr>
          <w:rFonts w:ascii="David" w:hAnsi="David" w:hint="cs"/>
          <w:color w:val="FF0000"/>
          <w:rtl/>
        </w:rPr>
        <w:t xml:space="preserve"> </w:t>
      </w:r>
      <w:r w:rsidRPr="00AA36F4">
        <w:rPr>
          <w:rFonts w:ascii="David" w:hAnsi="David"/>
          <w:rtl/>
        </w:rPr>
        <w:t>מסר לסוכן 44.8 גרם מהסם</w:t>
      </w:r>
      <w:r>
        <w:rPr>
          <w:rFonts w:ascii="David" w:hAnsi="David"/>
          <w:b/>
          <w:bCs/>
          <w:rtl/>
        </w:rPr>
        <w:t xml:space="preserve">. </w:t>
      </w:r>
      <w:r>
        <w:rPr>
          <w:rFonts w:ascii="David" w:hAnsi="David"/>
          <w:rtl/>
        </w:rPr>
        <w:t>הסוכן מסר במעמד זה לנאשם סכום של 4,000 ₪, ועוד 500 ₪ עבור החוב והשניים נפרדו לשלום.</w:t>
      </w:r>
    </w:p>
    <w:p w14:paraId="5E3FB691" w14:textId="77777777" w:rsidR="00885A34" w:rsidRDefault="00885A34" w:rsidP="00885A34">
      <w:pPr>
        <w:spacing w:line="360" w:lineRule="auto"/>
        <w:ind w:firstLine="720"/>
        <w:jc w:val="both"/>
        <w:rPr>
          <w:rFonts w:ascii="David" w:hAnsi="David"/>
          <w:b/>
          <w:bCs/>
          <w:rtl/>
        </w:rPr>
      </w:pPr>
    </w:p>
    <w:p w14:paraId="4D4BB12A" w14:textId="77777777" w:rsidR="00885A34" w:rsidRDefault="00885A34" w:rsidP="00885A34">
      <w:pPr>
        <w:spacing w:line="360" w:lineRule="auto"/>
        <w:ind w:firstLine="720"/>
        <w:jc w:val="both"/>
        <w:rPr>
          <w:rFonts w:ascii="David" w:hAnsi="David"/>
          <w:b/>
          <w:bCs/>
          <w:rtl/>
        </w:rPr>
      </w:pPr>
      <w:r>
        <w:rPr>
          <w:rFonts w:ascii="David" w:hAnsi="David"/>
          <w:b/>
          <w:bCs/>
          <w:rtl/>
        </w:rPr>
        <w:t>אישום שני:</w:t>
      </w:r>
    </w:p>
    <w:p w14:paraId="6BD885F3" w14:textId="77777777" w:rsidR="00885A34" w:rsidRDefault="00885A34" w:rsidP="00885A34">
      <w:pPr>
        <w:spacing w:line="360" w:lineRule="auto"/>
        <w:ind w:left="720"/>
        <w:jc w:val="both"/>
        <w:rPr>
          <w:rFonts w:ascii="David" w:hAnsi="David"/>
          <w:rtl/>
        </w:rPr>
      </w:pPr>
      <w:r>
        <w:rPr>
          <w:rFonts w:ascii="David" w:hAnsi="David"/>
          <w:rtl/>
        </w:rPr>
        <w:t xml:space="preserve">על פי עובדות האישום השני, בתאריך 4.3.24, סמוך לשעה 15:09, התקשר הנאשם לסוכן, בתוכנת המסרים ביישומון וואטסאפ (להלן: </w:t>
      </w:r>
      <w:r>
        <w:rPr>
          <w:rFonts w:ascii="David" w:hAnsi="David"/>
          <w:b/>
          <w:bCs/>
          <w:rtl/>
        </w:rPr>
        <w:t>"וואטסאפ"</w:t>
      </w:r>
      <w:r>
        <w:rPr>
          <w:rFonts w:ascii="David" w:hAnsi="David"/>
          <w:rtl/>
        </w:rPr>
        <w:t xml:space="preserve">) והשניים סיכמו על עסקת סם מסוכן במשקל של 20 גרם מסוג </w:t>
      </w:r>
      <w:r>
        <w:rPr>
          <w:rFonts w:ascii="David" w:hAnsi="David"/>
        </w:rPr>
        <w:t>methyimthcathinonc</w:t>
      </w:r>
      <w:r>
        <w:rPr>
          <w:rFonts w:ascii="David" w:hAnsi="David"/>
          <w:rtl/>
        </w:rPr>
        <w:t xml:space="preserve"> במחיר של 1,500 ₪ ועוד 50 גרם מהסם במחיר של 4,000 ₪ (להלן: </w:t>
      </w:r>
      <w:r>
        <w:rPr>
          <w:rFonts w:ascii="David" w:hAnsi="David"/>
          <w:b/>
          <w:bCs/>
          <w:rtl/>
        </w:rPr>
        <w:t>"הסם"</w:t>
      </w:r>
      <w:r>
        <w:rPr>
          <w:rFonts w:ascii="David" w:hAnsi="David"/>
          <w:rtl/>
        </w:rPr>
        <w:t xml:space="preserve"> או הכינוי </w:t>
      </w:r>
      <w:r>
        <w:rPr>
          <w:rFonts w:ascii="David" w:hAnsi="David"/>
          <w:b/>
          <w:bCs/>
          <w:rtl/>
        </w:rPr>
        <w:t>"דוקטור"</w:t>
      </w:r>
      <w:r>
        <w:rPr>
          <w:rFonts w:ascii="David" w:hAnsi="David"/>
          <w:rtl/>
        </w:rPr>
        <w:t xml:space="preserve">). השניים קבעו להיפגש במקום המפגש. </w:t>
      </w:r>
    </w:p>
    <w:p w14:paraId="6C97B87B" w14:textId="77777777" w:rsidR="00885A34" w:rsidRDefault="00885A34" w:rsidP="00885A34">
      <w:pPr>
        <w:spacing w:line="360" w:lineRule="auto"/>
        <w:ind w:left="720"/>
        <w:jc w:val="both"/>
        <w:rPr>
          <w:rFonts w:ascii="David" w:hAnsi="David"/>
          <w:rtl/>
        </w:rPr>
      </w:pPr>
    </w:p>
    <w:p w14:paraId="138D349B" w14:textId="77777777" w:rsidR="00885A34" w:rsidRDefault="00885A34" w:rsidP="00885A34">
      <w:pPr>
        <w:spacing w:line="360" w:lineRule="auto"/>
        <w:ind w:left="720"/>
        <w:jc w:val="both"/>
        <w:rPr>
          <w:rFonts w:ascii="David" w:hAnsi="David"/>
          <w:rtl/>
        </w:rPr>
      </w:pPr>
      <w:r>
        <w:rPr>
          <w:rFonts w:ascii="David" w:hAnsi="David"/>
          <w:rtl/>
        </w:rPr>
        <w:t xml:space="preserve">במועד הנ"ל, בשעה 15:57, נפגשו הנאשם שהגיעו ברכבו והסוכן במקום המפגש, הסוכן עלה לרכבו של הנאשם ומסר לנאשם סך של 5,200 ₪ עבור הסם כשנותרה יתרה לתשלום בגובה 300 ₪ ועוד סך של 900 ₪ עבור החוב. הנאשם מסר לסוכן שקית עם הסם במשקל 20.6 גרם ועוד שקית במשקל 44.92 גרם מהסם. בסיום הסוכן ירד מהרכב והנאשם עזב את המקום. </w:t>
      </w:r>
    </w:p>
    <w:p w14:paraId="2B27E3C5" w14:textId="77777777" w:rsidR="00885A34" w:rsidRDefault="00885A34" w:rsidP="00885A34">
      <w:pPr>
        <w:spacing w:line="360" w:lineRule="auto"/>
        <w:ind w:left="720"/>
        <w:jc w:val="both"/>
        <w:rPr>
          <w:rFonts w:ascii="David" w:hAnsi="David"/>
          <w:b/>
          <w:bCs/>
          <w:rtl/>
        </w:rPr>
      </w:pPr>
    </w:p>
    <w:p w14:paraId="3459BEA7" w14:textId="77777777" w:rsidR="00885A34" w:rsidRDefault="00885A34" w:rsidP="00885A34">
      <w:pPr>
        <w:spacing w:line="360" w:lineRule="auto"/>
        <w:ind w:left="720"/>
        <w:jc w:val="both"/>
        <w:rPr>
          <w:rFonts w:ascii="David" w:hAnsi="David"/>
          <w:b/>
          <w:bCs/>
          <w:rtl/>
        </w:rPr>
      </w:pPr>
      <w:r>
        <w:rPr>
          <w:rFonts w:ascii="David" w:hAnsi="David"/>
          <w:b/>
          <w:bCs/>
          <w:rtl/>
        </w:rPr>
        <w:t>אישום שלישי:</w:t>
      </w:r>
    </w:p>
    <w:p w14:paraId="71F3EE72" w14:textId="77777777" w:rsidR="00885A34" w:rsidRDefault="00885A34" w:rsidP="00885A34">
      <w:pPr>
        <w:spacing w:line="360" w:lineRule="auto"/>
        <w:ind w:left="720"/>
        <w:jc w:val="both"/>
        <w:rPr>
          <w:rFonts w:ascii="David" w:hAnsi="David"/>
          <w:rtl/>
        </w:rPr>
      </w:pPr>
      <w:r>
        <w:rPr>
          <w:rFonts w:ascii="David" w:hAnsi="David"/>
          <w:rtl/>
        </w:rPr>
        <w:t>על פי עובדות האישום השלישי, בתאריך 27.3.24, סמוך לשעה 18:30, התקשר הנאשם לסוכן בשיחת וואטסאפ וביקש לדעת מתי הסוכן יעביר לו סכום של 300 ₪ מהעסקה מיום 4.3.24.</w:t>
      </w:r>
    </w:p>
    <w:p w14:paraId="360F8D31" w14:textId="77777777" w:rsidR="00885A34" w:rsidRDefault="00885A34" w:rsidP="00885A34">
      <w:pPr>
        <w:spacing w:line="360" w:lineRule="auto"/>
        <w:ind w:left="720"/>
        <w:jc w:val="both"/>
        <w:rPr>
          <w:rFonts w:ascii="David" w:hAnsi="David"/>
          <w:rtl/>
        </w:rPr>
      </w:pPr>
      <w:r>
        <w:rPr>
          <w:rFonts w:ascii="David" w:hAnsi="David"/>
          <w:rtl/>
        </w:rPr>
        <w:lastRenderedPageBreak/>
        <w:t xml:space="preserve">במהלך השיחה, הציע הנאשם לסוכן עסקת סם מסוכן נוספת מסוג </w:t>
      </w:r>
      <w:r>
        <w:rPr>
          <w:rFonts w:ascii="David" w:hAnsi="David"/>
        </w:rPr>
        <w:t>methyimthcathinonc</w:t>
      </w:r>
      <w:r>
        <w:rPr>
          <w:rFonts w:ascii="David" w:hAnsi="David"/>
          <w:rtl/>
        </w:rPr>
        <w:t xml:space="preserve"> במשקל של 50 גרם במחיר של 4,000 ₪ (להלן: </w:t>
      </w:r>
      <w:r>
        <w:rPr>
          <w:rFonts w:ascii="David" w:hAnsi="David"/>
          <w:b/>
          <w:bCs/>
          <w:rtl/>
        </w:rPr>
        <w:t>"העסקה"</w:t>
      </w:r>
      <w:r>
        <w:rPr>
          <w:rFonts w:ascii="David" w:hAnsi="David"/>
          <w:rtl/>
        </w:rPr>
        <w:t xml:space="preserve"> </w:t>
      </w:r>
      <w:r>
        <w:rPr>
          <w:rFonts w:ascii="David" w:hAnsi="David"/>
          <w:b/>
          <w:bCs/>
          <w:rtl/>
        </w:rPr>
        <w:t>ו-"הסם"</w:t>
      </w:r>
      <w:r>
        <w:rPr>
          <w:rFonts w:ascii="David" w:hAnsi="David"/>
          <w:rtl/>
        </w:rPr>
        <w:t xml:space="preserve"> או בכינויו </w:t>
      </w:r>
      <w:r>
        <w:rPr>
          <w:rFonts w:ascii="David" w:hAnsi="David"/>
          <w:b/>
          <w:bCs/>
          <w:rtl/>
        </w:rPr>
        <w:t>"דוקטור"</w:t>
      </w:r>
      <w:r>
        <w:rPr>
          <w:rFonts w:ascii="David" w:hAnsi="David"/>
          <w:rtl/>
        </w:rPr>
        <w:t xml:space="preserve">) והשניים סיכמו את העסקה וקבעו להיפגש למחרת במקום המפגש. </w:t>
      </w:r>
    </w:p>
    <w:p w14:paraId="0DA85B5C" w14:textId="77777777" w:rsidR="00885A34" w:rsidRDefault="00885A34" w:rsidP="00885A34">
      <w:pPr>
        <w:spacing w:line="360" w:lineRule="auto"/>
        <w:ind w:left="720"/>
        <w:jc w:val="both"/>
        <w:rPr>
          <w:rFonts w:ascii="David" w:hAnsi="David"/>
          <w:rtl/>
        </w:rPr>
      </w:pPr>
    </w:p>
    <w:p w14:paraId="0EC581A3" w14:textId="77777777" w:rsidR="00885A34" w:rsidRDefault="00885A34" w:rsidP="00885A34">
      <w:pPr>
        <w:spacing w:line="360" w:lineRule="auto"/>
        <w:ind w:left="720"/>
        <w:jc w:val="both"/>
        <w:rPr>
          <w:rFonts w:ascii="David" w:hAnsi="David"/>
          <w:rtl/>
        </w:rPr>
      </w:pPr>
      <w:r>
        <w:rPr>
          <w:rFonts w:ascii="David" w:hAnsi="David"/>
          <w:rtl/>
        </w:rPr>
        <w:t>בתאריך 28.3.24, בשעה 16:57, הגיע הנאשם ברכבו למקום המפגש שם פגש בסוכן שעלה לרכבו של הנאשם. במעמד זה הסוכן מסר לנאשם סכום של 4,000 ₪ ועוד 300 ₪ יתרת תשלום מהעסקה באישום השני לעיל. והנאשם מסר לסוכן שקית עם הסם משקל של 38.78 גרם. בסיום העסקה הסוכן יצא מרכבו של</w:t>
      </w:r>
      <w:r>
        <w:rPr>
          <w:rFonts w:ascii="David" w:hAnsi="David" w:hint="cs"/>
          <w:rtl/>
        </w:rPr>
        <w:t xml:space="preserve"> הנאשם </w:t>
      </w:r>
      <w:r>
        <w:rPr>
          <w:rFonts w:ascii="David" w:hAnsi="David"/>
          <w:rtl/>
        </w:rPr>
        <w:t xml:space="preserve"> והנאשם עזב את המקום.</w:t>
      </w:r>
    </w:p>
    <w:p w14:paraId="4A0AF9F2" w14:textId="77777777" w:rsidR="00885A34" w:rsidRDefault="00885A34" w:rsidP="00885A34">
      <w:pPr>
        <w:spacing w:line="360" w:lineRule="auto"/>
        <w:ind w:left="720"/>
        <w:jc w:val="both"/>
        <w:rPr>
          <w:rFonts w:ascii="David" w:hAnsi="David"/>
          <w:rtl/>
        </w:rPr>
      </w:pPr>
    </w:p>
    <w:p w14:paraId="22238771" w14:textId="77777777" w:rsidR="00885A34" w:rsidRDefault="00885A34" w:rsidP="00885A34">
      <w:pPr>
        <w:spacing w:line="360" w:lineRule="auto"/>
        <w:ind w:left="720" w:hanging="720"/>
        <w:jc w:val="both"/>
        <w:rPr>
          <w:rFonts w:ascii="David" w:hAnsi="David"/>
          <w:rtl/>
        </w:rPr>
      </w:pPr>
      <w:r>
        <w:rPr>
          <w:rFonts w:ascii="David" w:hAnsi="David"/>
          <w:rtl/>
        </w:rPr>
        <w:t>3.</w:t>
      </w:r>
      <w:r>
        <w:rPr>
          <w:rFonts w:ascii="David" w:hAnsi="David"/>
          <w:rtl/>
        </w:rPr>
        <w:tab/>
        <w:t xml:space="preserve">הנאשם הורשע בעבירות לעיל במסגרת הסדר טיעון בגדרו המאשימה תעתור לעונש של 52 חודשי מאסר בפועל הכולל הפעלת שני מאסרים מותנים במצטבר ואילו ההגנה תטען באופן חופשי. </w:t>
      </w:r>
    </w:p>
    <w:p w14:paraId="480FBB50" w14:textId="77777777" w:rsidR="00885A34" w:rsidRDefault="00885A34" w:rsidP="00885A34">
      <w:pPr>
        <w:spacing w:line="360" w:lineRule="auto"/>
        <w:ind w:left="720" w:hanging="720"/>
        <w:jc w:val="both"/>
        <w:rPr>
          <w:rFonts w:ascii="David" w:hAnsi="David"/>
          <w:sz w:val="22"/>
          <w:szCs w:val="22"/>
          <w:rtl/>
        </w:rPr>
      </w:pPr>
    </w:p>
    <w:p w14:paraId="1E91CDEC" w14:textId="77777777" w:rsidR="00885A34" w:rsidRDefault="00885A34" w:rsidP="00885A34">
      <w:pPr>
        <w:spacing w:line="360" w:lineRule="auto"/>
        <w:ind w:left="720" w:hanging="720"/>
        <w:jc w:val="both"/>
        <w:rPr>
          <w:rFonts w:ascii="David" w:hAnsi="David"/>
          <w:b/>
          <w:bCs/>
          <w:rtl/>
        </w:rPr>
      </w:pPr>
      <w:r>
        <w:rPr>
          <w:rFonts w:ascii="David" w:hAnsi="David"/>
          <w:b/>
          <w:bCs/>
          <w:rtl/>
        </w:rPr>
        <w:t>תסקירי שירות המבחן:</w:t>
      </w:r>
    </w:p>
    <w:p w14:paraId="5A9592C0" w14:textId="77777777" w:rsidR="00885A34" w:rsidRDefault="00885A34" w:rsidP="00885A34">
      <w:pPr>
        <w:spacing w:line="360" w:lineRule="auto"/>
        <w:ind w:left="720" w:hanging="720"/>
        <w:jc w:val="both"/>
        <w:rPr>
          <w:rFonts w:ascii="David" w:hAnsi="David"/>
          <w:rtl/>
        </w:rPr>
      </w:pPr>
    </w:p>
    <w:p w14:paraId="372BBC8C" w14:textId="77777777" w:rsidR="00885A34" w:rsidRDefault="00885A34" w:rsidP="00885A34">
      <w:pPr>
        <w:spacing w:line="360" w:lineRule="auto"/>
        <w:ind w:left="720" w:hanging="720"/>
        <w:jc w:val="both"/>
        <w:rPr>
          <w:rFonts w:ascii="David" w:hAnsi="David"/>
          <w:rtl/>
        </w:rPr>
      </w:pPr>
      <w:r>
        <w:rPr>
          <w:rFonts w:ascii="David" w:hAnsi="David"/>
          <w:rtl/>
        </w:rPr>
        <w:t xml:space="preserve">4. </w:t>
      </w:r>
      <w:r>
        <w:rPr>
          <w:rFonts w:ascii="David" w:hAnsi="David"/>
          <w:rtl/>
        </w:rPr>
        <w:tab/>
        <w:t xml:space="preserve">בתסקיר שירות המבחן מיום 19.01.25, פורטו נסיבות חייו של הנאשם והרקע המשפחתי שלו. הנאשם יליד 1994, כבן 31, רווק ללא ילדים. טרם מעצרו בהליך זה לא עבד והתגורר בבית הוריו בעיר באר שבע. </w:t>
      </w:r>
    </w:p>
    <w:p w14:paraId="23ED16CF" w14:textId="77777777" w:rsidR="00885A34" w:rsidRDefault="00885A34" w:rsidP="00885A34">
      <w:pPr>
        <w:spacing w:line="360" w:lineRule="auto"/>
        <w:ind w:left="720" w:hanging="720"/>
        <w:jc w:val="both"/>
        <w:rPr>
          <w:rFonts w:ascii="David" w:hAnsi="David"/>
          <w:rtl/>
        </w:rPr>
      </w:pPr>
    </w:p>
    <w:p w14:paraId="5990D5C5" w14:textId="77777777" w:rsidR="00885A34" w:rsidRDefault="00885A34" w:rsidP="00885A34">
      <w:pPr>
        <w:spacing w:line="360" w:lineRule="auto"/>
        <w:ind w:left="720" w:hanging="720"/>
        <w:jc w:val="both"/>
        <w:rPr>
          <w:rFonts w:ascii="David" w:hAnsi="David"/>
          <w:rtl/>
        </w:rPr>
      </w:pPr>
      <w:r>
        <w:rPr>
          <w:rFonts w:ascii="David" w:hAnsi="David"/>
          <w:rtl/>
        </w:rPr>
        <w:tab/>
        <w:t xml:space="preserve">הנאשם עצור מזה כשמונה וחצי חודשים. </w:t>
      </w:r>
    </w:p>
    <w:p w14:paraId="2465C6DA" w14:textId="77777777" w:rsidR="00885A34" w:rsidRDefault="00885A34" w:rsidP="00885A34">
      <w:pPr>
        <w:spacing w:line="360" w:lineRule="auto"/>
        <w:ind w:left="720" w:hanging="720"/>
        <w:jc w:val="both"/>
        <w:rPr>
          <w:rFonts w:ascii="David" w:hAnsi="David"/>
          <w:rtl/>
        </w:rPr>
      </w:pPr>
    </w:p>
    <w:p w14:paraId="6F8A5C54" w14:textId="77777777" w:rsidR="00885A34" w:rsidRDefault="00885A34" w:rsidP="00885A34">
      <w:pPr>
        <w:spacing w:line="360" w:lineRule="auto"/>
        <w:ind w:left="720" w:hanging="720"/>
        <w:jc w:val="both"/>
        <w:rPr>
          <w:rFonts w:ascii="David" w:hAnsi="David"/>
          <w:rtl/>
        </w:rPr>
      </w:pPr>
      <w:r>
        <w:rPr>
          <w:rFonts w:ascii="David" w:hAnsi="David"/>
          <w:rtl/>
        </w:rPr>
        <w:tab/>
        <w:t xml:space="preserve">משפחת מוצאו של הנאשם מונה זוג הורים נשואים להם 3 ילדים בגילאים 23-31 שנים כאשר הנאשם הוא הבכור מבין ילדי המשפחה. אמו של הנאשם עובדת סוציאלית ואביו אינו עובד מסיבות בריאותיות. </w:t>
      </w:r>
    </w:p>
    <w:p w14:paraId="2A04F921" w14:textId="77777777" w:rsidR="00885A34" w:rsidRDefault="00885A34" w:rsidP="00885A34">
      <w:pPr>
        <w:spacing w:line="360" w:lineRule="auto"/>
        <w:ind w:left="720" w:hanging="720"/>
        <w:jc w:val="both"/>
        <w:rPr>
          <w:rFonts w:ascii="David" w:hAnsi="David"/>
          <w:rtl/>
        </w:rPr>
      </w:pPr>
    </w:p>
    <w:p w14:paraId="1BD62F26" w14:textId="77777777" w:rsidR="00885A34" w:rsidRDefault="00885A34" w:rsidP="00885A34">
      <w:pPr>
        <w:spacing w:line="360" w:lineRule="auto"/>
        <w:ind w:left="720" w:hanging="720"/>
        <w:jc w:val="both"/>
        <w:rPr>
          <w:rFonts w:ascii="David" w:hAnsi="David"/>
          <w:rtl/>
        </w:rPr>
      </w:pPr>
      <w:r>
        <w:rPr>
          <w:rFonts w:ascii="David" w:hAnsi="David"/>
          <w:rtl/>
        </w:rPr>
        <w:tab/>
        <w:t xml:space="preserve">הנאשם סיים 10 שנות לימוד ללא תעודת בגרות. בגיל הנעורים התמודד עם בעיות משמעת והתנהגות, ניהל קשרים חברתיים שוליים והשתמש בסמים. </w:t>
      </w:r>
    </w:p>
    <w:p w14:paraId="02DB7536" w14:textId="77777777" w:rsidR="00885A34" w:rsidRDefault="00885A34" w:rsidP="00885A34">
      <w:pPr>
        <w:spacing w:line="360" w:lineRule="auto"/>
        <w:ind w:left="720" w:hanging="720"/>
        <w:jc w:val="both"/>
        <w:rPr>
          <w:rFonts w:ascii="David" w:hAnsi="David"/>
          <w:rtl/>
        </w:rPr>
      </w:pPr>
    </w:p>
    <w:p w14:paraId="382C5922" w14:textId="77777777" w:rsidR="00885A34" w:rsidRDefault="00885A34" w:rsidP="00885A34">
      <w:pPr>
        <w:spacing w:line="360" w:lineRule="auto"/>
        <w:ind w:left="720"/>
        <w:jc w:val="both"/>
        <w:rPr>
          <w:rFonts w:ascii="David" w:hAnsi="David"/>
          <w:rtl/>
        </w:rPr>
      </w:pPr>
      <w:r>
        <w:rPr>
          <w:rFonts w:ascii="David" w:hAnsi="David"/>
          <w:rtl/>
        </w:rPr>
        <w:t xml:space="preserve">מרישומו הפלילי עולה כי לנאשם מעורבות קודמת בפלילים בעבירות סמים, אלימות והפרת צו בימ"ש בגינן נדון לעונשים שונים וביניהם מאסר בפועל. בעקבות מעורבותו הפלילית לא גויס לשירות צבאי, ועל רקע בעיית התמכרותו התקשה להחזיק מסגרת תעסוקתית יציבה. </w:t>
      </w:r>
    </w:p>
    <w:p w14:paraId="18642FE5" w14:textId="77777777" w:rsidR="00885A34" w:rsidRDefault="00885A34" w:rsidP="00885A34">
      <w:pPr>
        <w:spacing w:line="360" w:lineRule="auto"/>
        <w:ind w:left="720"/>
        <w:jc w:val="both"/>
        <w:rPr>
          <w:rFonts w:ascii="David" w:hAnsi="David"/>
          <w:rtl/>
        </w:rPr>
      </w:pPr>
    </w:p>
    <w:p w14:paraId="568E13B2" w14:textId="77777777" w:rsidR="00885A34" w:rsidRDefault="00885A34" w:rsidP="00885A34">
      <w:pPr>
        <w:spacing w:line="360" w:lineRule="auto"/>
        <w:ind w:left="720" w:hanging="720"/>
        <w:jc w:val="both"/>
        <w:rPr>
          <w:rFonts w:ascii="David" w:hAnsi="David"/>
          <w:rtl/>
        </w:rPr>
      </w:pPr>
      <w:r>
        <w:rPr>
          <w:rFonts w:ascii="David" w:hAnsi="David"/>
          <w:rtl/>
        </w:rPr>
        <w:tab/>
        <w:t xml:space="preserve">עוד עולה מהתסקיר כי בגיל 15 שנים הותקף הנאשם על ידי קבוצה של אנשים ונגרמו לו פציעות וחבלות קשות בגינן אושפז בבית החולים למשך תקופה ארוכה. לדבריו ובסמוך לאחר התקיפה החל שימוש בסם מסוג קנאביס, ולאורך חייו ועד למעצרו השתמש בסמים מסוגים שונים כאמצעי להקהות רגשותיו וקשייו. </w:t>
      </w:r>
    </w:p>
    <w:p w14:paraId="239673A6" w14:textId="77777777" w:rsidR="00885A34" w:rsidRDefault="00885A34" w:rsidP="00885A34">
      <w:pPr>
        <w:spacing w:line="360" w:lineRule="auto"/>
        <w:ind w:left="720"/>
        <w:jc w:val="both"/>
        <w:rPr>
          <w:rFonts w:ascii="David" w:hAnsi="David"/>
          <w:rtl/>
        </w:rPr>
      </w:pPr>
      <w:r>
        <w:rPr>
          <w:rFonts w:ascii="David" w:hAnsi="David"/>
          <w:rtl/>
        </w:rPr>
        <w:t xml:space="preserve">לדברי הנאשם טרם מעצרו היה אמור להשתלב במסגרת טיפולית לגמילה מסמים בעידוד אביו. מאז מעצרו נמנע משימוש בסמים ושולב בקבוצות טיפוליות בכלא. הנאשם הביע רצון להשתלב באגף למכורים נקיים בכלא לאחר מתן גזר הדין הוא ופנה לגורמים האחראיים בשב"ס שיסייעו לו בכך. </w:t>
      </w:r>
    </w:p>
    <w:p w14:paraId="5DDF74EE" w14:textId="77777777" w:rsidR="00885A34" w:rsidRDefault="00885A34" w:rsidP="00885A34">
      <w:pPr>
        <w:spacing w:line="360" w:lineRule="auto"/>
        <w:ind w:left="720"/>
        <w:jc w:val="both"/>
        <w:rPr>
          <w:rFonts w:ascii="David" w:hAnsi="David"/>
          <w:rtl/>
        </w:rPr>
      </w:pPr>
    </w:p>
    <w:p w14:paraId="6095AF31" w14:textId="77777777" w:rsidR="00885A34" w:rsidRDefault="00885A34" w:rsidP="00885A34">
      <w:pPr>
        <w:spacing w:line="360" w:lineRule="auto"/>
        <w:ind w:left="720"/>
        <w:jc w:val="both"/>
        <w:rPr>
          <w:rFonts w:ascii="David" w:hAnsi="David"/>
          <w:rtl/>
        </w:rPr>
      </w:pPr>
      <w:r>
        <w:rPr>
          <w:rFonts w:ascii="David" w:hAnsi="David"/>
          <w:rtl/>
        </w:rPr>
        <w:t xml:space="preserve">עוד צוין בתסקיר כי בשנת 2020 שולב הנאשם בתכנית בית משפט קהילתי, אך על רקע חוסר יציבותו, המשך השימוש בסמים וקשייו לשתף פעולה, הומלץ על הפסקת השתתפותו בתכנית והוא נעצר עד תום ההליכים. </w:t>
      </w:r>
    </w:p>
    <w:p w14:paraId="696ED7BF" w14:textId="77777777" w:rsidR="00885A34" w:rsidRDefault="00885A34" w:rsidP="00885A34">
      <w:pPr>
        <w:spacing w:line="360" w:lineRule="auto"/>
        <w:ind w:left="720"/>
        <w:jc w:val="both"/>
        <w:rPr>
          <w:rFonts w:ascii="David" w:hAnsi="David"/>
          <w:rtl/>
        </w:rPr>
      </w:pPr>
    </w:p>
    <w:p w14:paraId="5C579845" w14:textId="77777777" w:rsidR="00885A34" w:rsidRDefault="00885A34" w:rsidP="00885A34">
      <w:pPr>
        <w:spacing w:line="360" w:lineRule="auto"/>
        <w:ind w:left="720"/>
        <w:jc w:val="both"/>
        <w:rPr>
          <w:rFonts w:ascii="David" w:hAnsi="David"/>
          <w:rtl/>
        </w:rPr>
      </w:pPr>
      <w:r>
        <w:rPr>
          <w:rFonts w:ascii="David" w:hAnsi="David"/>
          <w:rtl/>
        </w:rPr>
        <w:t xml:space="preserve">בהתייחס לעבירות בהן הורשע בתיק שבכותרת, הנאשם מסר כי באותה עת השתמש בסמים באופן פעיל ועל רקע השימוש, בהיותו נעדר יכולת כלכלית למימון הסם, החל למכור את הסמים. הנאשם הביע חרטה על מעשיו ומסר כי באותה עת היה ממוקד בסיפוק צרכיו בלבד ללא יכולת חשיבה על האחר והשלכות מעשיו. </w:t>
      </w:r>
    </w:p>
    <w:p w14:paraId="27797FC3" w14:textId="77777777" w:rsidR="00885A34" w:rsidRDefault="00885A34" w:rsidP="00885A34">
      <w:pPr>
        <w:spacing w:line="360" w:lineRule="auto"/>
        <w:ind w:left="720"/>
        <w:jc w:val="both"/>
        <w:rPr>
          <w:rFonts w:ascii="David" w:hAnsi="David"/>
          <w:rtl/>
        </w:rPr>
      </w:pPr>
    </w:p>
    <w:p w14:paraId="7B271681" w14:textId="77777777" w:rsidR="00885A34" w:rsidRDefault="00885A34" w:rsidP="00885A34">
      <w:pPr>
        <w:spacing w:line="360" w:lineRule="auto"/>
        <w:ind w:left="720"/>
        <w:jc w:val="both"/>
        <w:rPr>
          <w:rFonts w:ascii="David" w:hAnsi="David"/>
          <w:rtl/>
        </w:rPr>
      </w:pPr>
      <w:r>
        <w:rPr>
          <w:rFonts w:ascii="David" w:hAnsi="David"/>
          <w:rtl/>
        </w:rPr>
        <w:t xml:space="preserve">שירות המבחן התרשם כי הנאשם מכיר בעומק בעיית התמכרותו לסמים, בנזקקותו הטיפולית ובדפוסיו השוליים שהביאו אותו למעורבות בפלילים וכיום מביע רצון להשתלב בטיפול. </w:t>
      </w:r>
    </w:p>
    <w:p w14:paraId="25975BAF" w14:textId="77777777" w:rsidR="00885A34" w:rsidRDefault="00885A34" w:rsidP="00885A34">
      <w:pPr>
        <w:spacing w:line="360" w:lineRule="auto"/>
        <w:ind w:left="720"/>
        <w:jc w:val="both"/>
        <w:rPr>
          <w:rFonts w:ascii="David" w:hAnsi="David"/>
          <w:rtl/>
        </w:rPr>
      </w:pPr>
    </w:p>
    <w:p w14:paraId="3AA51620" w14:textId="77777777" w:rsidR="00885A34" w:rsidRDefault="00885A34" w:rsidP="00885A34">
      <w:pPr>
        <w:spacing w:line="360" w:lineRule="auto"/>
        <w:ind w:left="720"/>
        <w:jc w:val="both"/>
        <w:rPr>
          <w:rFonts w:ascii="David" w:hAnsi="David"/>
          <w:rtl/>
        </w:rPr>
      </w:pPr>
      <w:r>
        <w:rPr>
          <w:rFonts w:ascii="David" w:hAnsi="David"/>
          <w:rtl/>
        </w:rPr>
        <w:t xml:space="preserve">כגורמים אשר עשויים לסייע בשיקומו של הנאשם, ציין שירות המבחן את התמיכה המשפחתית לה זוכה, הכרתו בבעיית ההתמכרות לסמים, הרצון שהביע לערוך שינוי בחייו ולשילובו בטיפול והפעולות האקטיביות שעשה לקידום רצונותיו במהלך מעצרו הנוכחי. </w:t>
      </w:r>
    </w:p>
    <w:p w14:paraId="6A4EA363" w14:textId="77777777" w:rsidR="00885A34" w:rsidRDefault="00885A34" w:rsidP="00885A34">
      <w:pPr>
        <w:spacing w:line="360" w:lineRule="auto"/>
        <w:ind w:left="720"/>
        <w:jc w:val="both"/>
        <w:rPr>
          <w:rFonts w:ascii="David" w:hAnsi="David"/>
          <w:rtl/>
        </w:rPr>
      </w:pPr>
    </w:p>
    <w:p w14:paraId="65DEFE08" w14:textId="77777777" w:rsidR="00885A34" w:rsidRDefault="00885A34" w:rsidP="00885A34">
      <w:pPr>
        <w:spacing w:line="360" w:lineRule="auto"/>
        <w:ind w:left="720"/>
        <w:jc w:val="both"/>
        <w:rPr>
          <w:rFonts w:ascii="David" w:hAnsi="David"/>
          <w:rtl/>
        </w:rPr>
      </w:pPr>
      <w:r>
        <w:rPr>
          <w:rFonts w:ascii="David" w:hAnsi="David"/>
          <w:rtl/>
        </w:rPr>
        <w:t xml:space="preserve">כגורמי סיכון מנה שירות המבחן את מעורבותו החוזרת של הנאשם בפלילים לאורך השנים כאשר ענישה מוחשית לא היוותה גורם מרתיע עבורו, עומק בעיית התמכרותו ונזקקותו הטיפולית. </w:t>
      </w:r>
    </w:p>
    <w:p w14:paraId="36C4566B" w14:textId="77777777" w:rsidR="00885A34" w:rsidRDefault="00885A34" w:rsidP="00885A34">
      <w:pPr>
        <w:spacing w:line="360" w:lineRule="auto"/>
        <w:ind w:left="720"/>
        <w:jc w:val="both"/>
        <w:rPr>
          <w:rFonts w:ascii="David" w:hAnsi="David"/>
          <w:rtl/>
        </w:rPr>
      </w:pPr>
    </w:p>
    <w:p w14:paraId="253414B9" w14:textId="77777777" w:rsidR="00885A34" w:rsidRDefault="00885A34" w:rsidP="00885A34">
      <w:pPr>
        <w:spacing w:line="360" w:lineRule="auto"/>
        <w:ind w:left="720"/>
        <w:jc w:val="both"/>
        <w:rPr>
          <w:rFonts w:ascii="David" w:hAnsi="David"/>
          <w:rtl/>
        </w:rPr>
      </w:pPr>
      <w:r>
        <w:rPr>
          <w:rFonts w:ascii="David" w:hAnsi="David"/>
          <w:rtl/>
        </w:rPr>
        <w:t xml:space="preserve">במכלול הדברים, גורמי הסיכוי למול גורמי הסיכון, התרשם שירות המבחן כי קיים סיכון רב להישנות התנהגות עוברת חוק, בין היתר על רקע בעיית התמכרותו. ניכר כי קיימת נזקקות טיפולית רבה, כאשר הנאשם כאמור מעוניין להשתלב בטיפול במסגרת המעצר שיוטל עליו. </w:t>
      </w:r>
    </w:p>
    <w:p w14:paraId="5A0BCC7B" w14:textId="77777777" w:rsidR="00885A34" w:rsidRDefault="00885A34" w:rsidP="00885A34">
      <w:pPr>
        <w:spacing w:line="360" w:lineRule="auto"/>
        <w:ind w:left="720"/>
        <w:jc w:val="both"/>
        <w:rPr>
          <w:rFonts w:ascii="David" w:hAnsi="David"/>
          <w:rtl/>
        </w:rPr>
      </w:pPr>
      <w:r>
        <w:rPr>
          <w:rFonts w:ascii="David" w:hAnsi="David"/>
          <w:rtl/>
        </w:rPr>
        <w:t xml:space="preserve">נוכח האמור, המליץ שירות המבחן על הטלת עונש מוחשי אשר יחדד לנאשם חומרת מעשיו אך גם ייקח בחשבון מאמציו כיום לשקם חייו. בנוסף המליץ שירות המבחן על הטלת מאסר מותנה כאלמנט עונשי הרתעתי צופה פני עתיד. </w:t>
      </w:r>
    </w:p>
    <w:p w14:paraId="11B06B45" w14:textId="77777777" w:rsidR="00885A34" w:rsidRDefault="00885A34" w:rsidP="00885A34">
      <w:pPr>
        <w:spacing w:line="360" w:lineRule="auto"/>
        <w:ind w:left="720"/>
        <w:jc w:val="both"/>
        <w:rPr>
          <w:rFonts w:ascii="David" w:hAnsi="David"/>
          <w:b/>
          <w:bCs/>
          <w:rtl/>
        </w:rPr>
      </w:pPr>
    </w:p>
    <w:p w14:paraId="380FEEB7" w14:textId="77777777" w:rsidR="00885A34" w:rsidRDefault="00885A34" w:rsidP="00885A34">
      <w:pPr>
        <w:spacing w:line="360" w:lineRule="auto"/>
        <w:ind w:left="720"/>
        <w:jc w:val="both"/>
        <w:rPr>
          <w:rFonts w:ascii="David" w:hAnsi="David"/>
          <w:b/>
          <w:bCs/>
          <w:rtl/>
        </w:rPr>
      </w:pPr>
      <w:r>
        <w:rPr>
          <w:rFonts w:ascii="David" w:hAnsi="David"/>
          <w:b/>
          <w:bCs/>
          <w:rtl/>
        </w:rPr>
        <w:t xml:space="preserve">טענות באי כוח הצדדים: </w:t>
      </w:r>
    </w:p>
    <w:p w14:paraId="5645A23E" w14:textId="77777777" w:rsidR="00885A34" w:rsidRDefault="00885A34" w:rsidP="00885A34">
      <w:pPr>
        <w:spacing w:line="360" w:lineRule="auto"/>
        <w:ind w:left="720"/>
        <w:jc w:val="both"/>
        <w:rPr>
          <w:rFonts w:ascii="David" w:hAnsi="David"/>
          <w:b/>
          <w:bCs/>
          <w:rtl/>
        </w:rPr>
      </w:pPr>
    </w:p>
    <w:p w14:paraId="486E1477" w14:textId="77777777" w:rsidR="00885A34" w:rsidRDefault="00885A34" w:rsidP="00885A34">
      <w:pPr>
        <w:spacing w:line="360" w:lineRule="auto"/>
        <w:ind w:left="720" w:hanging="720"/>
        <w:jc w:val="both"/>
        <w:rPr>
          <w:rFonts w:ascii="David" w:hAnsi="David"/>
          <w:rtl/>
        </w:rPr>
      </w:pPr>
      <w:r>
        <w:rPr>
          <w:rFonts w:ascii="David" w:hAnsi="David"/>
          <w:rtl/>
        </w:rPr>
        <w:t>5.</w:t>
      </w:r>
      <w:r>
        <w:rPr>
          <w:rFonts w:ascii="David" w:hAnsi="David"/>
          <w:rtl/>
        </w:rPr>
        <w:tab/>
        <w:t>במסגרת הראיות לעונש הגישה המאשימה גיליון רישום פלילי של הנאשם (ת/1), גזרי הדין בעניינו של הנאשם מ</w:t>
      </w:r>
      <w:hyperlink r:id="rId18" w:history="1">
        <w:r w:rsidR="00DA14D9" w:rsidRPr="00DA14D9">
          <w:rPr>
            <w:rFonts w:ascii="David" w:hAnsi="David"/>
            <w:color w:val="0000FF"/>
            <w:u w:val="single"/>
            <w:rtl/>
          </w:rPr>
          <w:t>ת"פ (שלום ב"ש) 23668-12-22</w:t>
        </w:r>
      </w:hyperlink>
      <w:r>
        <w:rPr>
          <w:rFonts w:ascii="David" w:hAnsi="David"/>
          <w:rtl/>
        </w:rPr>
        <w:t xml:space="preserve"> ומת"פ (שלום ב"ש) 6488-11-22 (ת/2 ו-ת/3 בהתאמה) וריכוז גזרי הדין ביחס לנאשמים האחרים בפרשה (ת/4). </w:t>
      </w:r>
    </w:p>
    <w:p w14:paraId="4214014E" w14:textId="77777777" w:rsidR="00885A34" w:rsidRDefault="00885A34" w:rsidP="00885A34">
      <w:pPr>
        <w:spacing w:line="360" w:lineRule="auto"/>
        <w:ind w:left="720" w:hanging="720"/>
        <w:jc w:val="both"/>
        <w:rPr>
          <w:rFonts w:ascii="David" w:hAnsi="David"/>
          <w:rtl/>
        </w:rPr>
      </w:pPr>
      <w:r>
        <w:rPr>
          <w:rFonts w:ascii="David" w:hAnsi="David"/>
          <w:rtl/>
        </w:rPr>
        <w:t>6.</w:t>
      </w:r>
      <w:r>
        <w:rPr>
          <w:rFonts w:ascii="David" w:hAnsi="David"/>
          <w:rtl/>
        </w:rPr>
        <w:tab/>
        <w:t>ב"כ הנאשם הגישה תיק מוצגים הכולל מסמכים רפואיים של הורי הנאשם, מסמכי קבלתו של הנאשם לקהילה טיפולית במהלך המעצר, מסמך המעיד על קבלה למרכז לסיוע בתהליך גמילה ושיקום (נ/1) וכן מסמכים להוכחת חובותיו של הנאשם בהוצל"פ, ביטוח לאומי ובמרכז לגביית קנסות (נ/2).</w:t>
      </w:r>
    </w:p>
    <w:p w14:paraId="1482F2A4" w14:textId="77777777" w:rsidR="00885A34" w:rsidRDefault="00885A34" w:rsidP="00885A34">
      <w:pPr>
        <w:spacing w:line="360" w:lineRule="auto"/>
        <w:ind w:left="720" w:hanging="720"/>
        <w:jc w:val="both"/>
        <w:rPr>
          <w:rFonts w:ascii="David" w:hAnsi="David"/>
          <w:rtl/>
        </w:rPr>
      </w:pPr>
    </w:p>
    <w:p w14:paraId="7EA3473B" w14:textId="77777777" w:rsidR="00885A34" w:rsidRDefault="00885A34" w:rsidP="00885A34">
      <w:pPr>
        <w:spacing w:line="360" w:lineRule="auto"/>
        <w:ind w:left="720" w:hanging="720"/>
        <w:jc w:val="both"/>
        <w:rPr>
          <w:rFonts w:ascii="David" w:hAnsi="David"/>
          <w:rtl/>
        </w:rPr>
      </w:pPr>
      <w:r>
        <w:rPr>
          <w:rFonts w:ascii="David" w:hAnsi="David"/>
          <w:rtl/>
        </w:rPr>
        <w:tab/>
        <w:t xml:space="preserve">כמו כן העידו מטעם ההגנה הוריו של הנאשם: </w:t>
      </w:r>
    </w:p>
    <w:p w14:paraId="58F0917A" w14:textId="77777777" w:rsidR="00885A34" w:rsidRDefault="00885A34" w:rsidP="00885A34">
      <w:pPr>
        <w:spacing w:line="360" w:lineRule="auto"/>
        <w:ind w:left="720" w:hanging="720"/>
        <w:jc w:val="both"/>
        <w:rPr>
          <w:rFonts w:ascii="David" w:hAnsi="David"/>
          <w:rtl/>
        </w:rPr>
      </w:pPr>
    </w:p>
    <w:p w14:paraId="2009D6A8" w14:textId="77777777" w:rsidR="00885A34" w:rsidRDefault="00885A34" w:rsidP="00885A34">
      <w:pPr>
        <w:spacing w:line="360" w:lineRule="auto"/>
        <w:ind w:left="1440" w:hanging="720"/>
        <w:jc w:val="both"/>
        <w:rPr>
          <w:rFonts w:ascii="David" w:hAnsi="David"/>
          <w:rtl/>
        </w:rPr>
      </w:pPr>
      <w:r>
        <w:rPr>
          <w:rFonts w:ascii="David" w:hAnsi="David"/>
          <w:rtl/>
        </w:rPr>
        <w:t>א.</w:t>
      </w:r>
      <w:r>
        <w:rPr>
          <w:rFonts w:ascii="David" w:hAnsi="David"/>
          <w:rtl/>
        </w:rPr>
        <w:tab/>
      </w:r>
      <w:r>
        <w:rPr>
          <w:rFonts w:ascii="David" w:hAnsi="David"/>
          <w:b/>
          <w:bCs/>
          <w:rtl/>
        </w:rPr>
        <w:t>מר עופר חביב</w:t>
      </w:r>
      <w:r>
        <w:rPr>
          <w:rFonts w:ascii="David" w:hAnsi="David"/>
          <w:rtl/>
        </w:rPr>
        <w:t xml:space="preserve">, אביו של הנאשם סיפר על התקיפה שעבר בנו בגיל 15 שנים, ניתוח הראש הקשה שעבר בעקבות האירוע והאשפוז הממושך לאחר מכן. לדברי האב התקיפה הקשה השפיעה לרעה על בנו, גרמה לו לבעיות קשב וריכוז ושינתה את מהלך חייו. לדבריו, הנאשם בחור חכם אך בחלוף השנים התקשה לאסוף את עצמו ולהתרומם.  </w:t>
      </w:r>
    </w:p>
    <w:p w14:paraId="347C9CA3" w14:textId="77777777" w:rsidR="00885A34" w:rsidRDefault="00885A34" w:rsidP="00885A34">
      <w:pPr>
        <w:spacing w:line="360" w:lineRule="auto"/>
        <w:ind w:left="1440" w:hanging="720"/>
        <w:jc w:val="both"/>
        <w:rPr>
          <w:rFonts w:ascii="David" w:hAnsi="David"/>
          <w:rtl/>
        </w:rPr>
      </w:pPr>
      <w:r>
        <w:rPr>
          <w:rFonts w:ascii="David" w:hAnsi="David"/>
          <w:rtl/>
        </w:rPr>
        <w:tab/>
        <w:t xml:space="preserve">האב שיתף כי בעבר עבד כנהג מונית אך בשל מצבו הרפואי אינו יכול לנהוג, אשתו מועסקת כעו"ס בחצי משרה ויחד הם מנסים לגדל את ילדיהם ולכוונם למקומות טובים. לדבריו, החברה בחוץ השפיעה לרעה על בנו אשר החל לצרוך סמים בגיל מוקדם וללא ידיעתם, ולהבנתו העבירות שביצע הנאשם בתיק שבענייננו נעשו על רקע רצונו לממן את הסמים. </w:t>
      </w:r>
    </w:p>
    <w:p w14:paraId="2B91D622" w14:textId="77777777" w:rsidR="00885A34" w:rsidRDefault="00885A34" w:rsidP="00885A34">
      <w:pPr>
        <w:spacing w:line="360" w:lineRule="auto"/>
        <w:ind w:left="1440"/>
        <w:jc w:val="both"/>
        <w:rPr>
          <w:rFonts w:ascii="David" w:hAnsi="David"/>
          <w:rtl/>
        </w:rPr>
      </w:pPr>
      <w:r>
        <w:rPr>
          <w:rFonts w:ascii="David" w:hAnsi="David"/>
          <w:rtl/>
        </w:rPr>
        <w:t xml:space="preserve">האב הוסיף כי הנאשם עבד בשליחויות מעת לעת אך התקשה להתמיד נוכח העיסוק בסם. לדבריו, בנו אינו סוחר סמים ומעשיו נעשו כאמור לצורך מימון הסם. </w:t>
      </w:r>
    </w:p>
    <w:p w14:paraId="14D0A3AE" w14:textId="77777777" w:rsidR="00885A34" w:rsidRDefault="00885A34" w:rsidP="00885A34">
      <w:pPr>
        <w:spacing w:line="360" w:lineRule="auto"/>
        <w:ind w:left="1440"/>
        <w:jc w:val="both"/>
        <w:rPr>
          <w:rFonts w:ascii="David" w:hAnsi="David"/>
          <w:rtl/>
        </w:rPr>
      </w:pPr>
      <w:r>
        <w:rPr>
          <w:rFonts w:ascii="David" w:hAnsi="David"/>
          <w:rtl/>
        </w:rPr>
        <w:t xml:space="preserve">האב ביקש התחשבות בית המשפט בקשייו הפיזיים והנפשיים של הנאשם על רקע התקיפה שעבר בנערותו. לדבריו, כיום הנאשם בן 30, מביע נכונות לשנות אורחותיו ולהשתלב בטיפול. האב ביקש לשקול עונש טיפולי על פני מאסר מאחורי סורג ובריח, כאשר לדבריו הטלת עונש מאסר ממושך לא תעזור לנאשם בבניית חיים חדשים ועלולה אף להביא להתדרדרות במצבו. </w:t>
      </w:r>
    </w:p>
    <w:p w14:paraId="23240F12" w14:textId="77777777" w:rsidR="00885A34" w:rsidRDefault="00885A34" w:rsidP="00885A34">
      <w:pPr>
        <w:spacing w:line="360" w:lineRule="auto"/>
        <w:ind w:left="1440"/>
        <w:jc w:val="both"/>
        <w:rPr>
          <w:rFonts w:ascii="David" w:hAnsi="David"/>
          <w:rtl/>
        </w:rPr>
      </w:pPr>
      <w:r>
        <w:rPr>
          <w:rFonts w:ascii="David" w:hAnsi="David"/>
          <w:rtl/>
        </w:rPr>
        <w:t xml:space="preserve">לשאלת בית המשפט מדוע לא ניצל הנאשם הזדמנויות שניתנו לו בהליכים משפטיים קודמים, השיב האב שכיום הנאשם התבגר והתפכח, יש לו בת זוג והוא חושב להקים משפחה. </w:t>
      </w:r>
    </w:p>
    <w:p w14:paraId="3962FC9B" w14:textId="77777777" w:rsidR="00885A34" w:rsidRDefault="00885A34" w:rsidP="00885A34">
      <w:pPr>
        <w:spacing w:line="360" w:lineRule="auto"/>
        <w:ind w:left="1440"/>
        <w:jc w:val="both"/>
        <w:rPr>
          <w:rFonts w:ascii="David" w:hAnsi="David"/>
          <w:rtl/>
        </w:rPr>
      </w:pPr>
    </w:p>
    <w:p w14:paraId="2581A2B2" w14:textId="77777777" w:rsidR="00885A34" w:rsidRDefault="00885A34" w:rsidP="00885A34">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הגב' אפרת חביב</w:t>
      </w:r>
      <w:r>
        <w:rPr>
          <w:rFonts w:ascii="David" w:hAnsi="David"/>
          <w:rtl/>
        </w:rPr>
        <w:t xml:space="preserve">, אמו של הנאשם מסרה כי הנאשם הוא בנה הבכור, אובחן בכיתה ה' כילד מחונן עם רמת משכל מעל הממוצע, בעל רגישות ורצון לעזור לזולת. אירוע התקיפה בנערותו של הנאשם היה אירוע מכונן. הנאשם הותקף על ידי חברים ומאז כל המשפחה "פוסט טראומטית", נכנסה ל"רכבת הרים" והושפעה מנטלית ורפואית. </w:t>
      </w:r>
    </w:p>
    <w:p w14:paraId="794B5F14" w14:textId="77777777" w:rsidR="00885A34" w:rsidRDefault="00885A34" w:rsidP="00885A34">
      <w:pPr>
        <w:spacing w:line="360" w:lineRule="auto"/>
        <w:ind w:left="1440"/>
        <w:jc w:val="both"/>
        <w:rPr>
          <w:rFonts w:ascii="David" w:hAnsi="David"/>
          <w:rtl/>
        </w:rPr>
      </w:pPr>
      <w:r>
        <w:rPr>
          <w:rFonts w:ascii="David" w:hAnsi="David"/>
          <w:rtl/>
        </w:rPr>
        <w:t xml:space="preserve">לדבריה, במהלך השנים ניסו אין ספור פעמים לסייע לבנם וביקשו שיקבל טיפול, אך ללא הצלחה. הבריחה לסמים הייתה על רקע העדר טיפול, ושיתפה כי למרות תפקידה כעו"ס, באשר לטיפול בבנה ידיה "היו כבולות מאחור". </w:t>
      </w:r>
    </w:p>
    <w:p w14:paraId="5B8B68FE" w14:textId="77777777" w:rsidR="00885A34" w:rsidRDefault="00885A34" w:rsidP="00885A34">
      <w:pPr>
        <w:spacing w:line="360" w:lineRule="auto"/>
        <w:ind w:left="1440"/>
        <w:jc w:val="both"/>
        <w:rPr>
          <w:rFonts w:ascii="David" w:hAnsi="David"/>
          <w:rtl/>
        </w:rPr>
      </w:pPr>
    </w:p>
    <w:p w14:paraId="0E47B351" w14:textId="77777777" w:rsidR="00885A34" w:rsidRDefault="00885A34" w:rsidP="00885A34">
      <w:pPr>
        <w:spacing w:line="360" w:lineRule="auto"/>
        <w:ind w:left="1440"/>
        <w:jc w:val="both"/>
        <w:rPr>
          <w:rFonts w:ascii="David" w:hAnsi="David"/>
          <w:rtl/>
        </w:rPr>
      </w:pPr>
      <w:r>
        <w:rPr>
          <w:rFonts w:ascii="David" w:hAnsi="David"/>
          <w:rtl/>
        </w:rPr>
        <w:t xml:space="preserve">האם הוסיפה כי הנאשם גדל בבית נורמטיבי, בית עם אהבה ובמשך תקופה מסוימת אף חזר בתשובה. בשנים האחרונות, על רקע חוסר הסכמתם עם הדרך בה בחר והתנהגותו עוברת החוק, עבר הנאשם להתגורר בשכירות ולצערה היו ביניהם גם תקופות של נתק. האם הוסיפה כי לפני מספר שנים פנו לקבלת טיפול בהתמכרויות ועברו הדרכה הורית בנושא, אך התמכרותו של הנאשם לסם הייתה חזקה ממנו. </w:t>
      </w:r>
    </w:p>
    <w:p w14:paraId="6FB6D223" w14:textId="77777777" w:rsidR="00885A34" w:rsidRDefault="00885A34" w:rsidP="00885A34">
      <w:pPr>
        <w:spacing w:line="360" w:lineRule="auto"/>
        <w:ind w:left="1440"/>
        <w:jc w:val="both"/>
        <w:rPr>
          <w:rFonts w:ascii="David" w:hAnsi="David"/>
          <w:rtl/>
        </w:rPr>
      </w:pPr>
      <w:r>
        <w:rPr>
          <w:rFonts w:ascii="David" w:hAnsi="David"/>
          <w:rtl/>
        </w:rPr>
        <w:t xml:space="preserve">האם ציינה כי במעצר הנוכחי פנה הנאשם להוריו ואמר להם שהוא רווי ועייף וביקש עזרה. לדבריה, במהלך השנים עודדו אותו לפנות לטיפול ואמרו שיתמכו בו אך ללא הועיל, וכיום שינה את הגישה ככל הנראה על רקע גילו ובשלותו. כעת הגיע לצומת, הוא מכה על חטא ומגיעה לו הזדמנות. </w:t>
      </w:r>
    </w:p>
    <w:p w14:paraId="53A86CE5" w14:textId="77777777" w:rsidR="00885A34" w:rsidRDefault="00885A34" w:rsidP="00885A34">
      <w:pPr>
        <w:spacing w:line="360" w:lineRule="auto"/>
        <w:ind w:left="1440"/>
        <w:jc w:val="both"/>
        <w:rPr>
          <w:rFonts w:ascii="David" w:hAnsi="David"/>
          <w:rtl/>
        </w:rPr>
      </w:pPr>
    </w:p>
    <w:p w14:paraId="7F66617B" w14:textId="77777777" w:rsidR="00885A34" w:rsidRDefault="00885A34" w:rsidP="00885A34">
      <w:pPr>
        <w:spacing w:line="360" w:lineRule="auto"/>
        <w:ind w:left="720" w:hanging="720"/>
        <w:jc w:val="both"/>
        <w:rPr>
          <w:rFonts w:ascii="David" w:hAnsi="David"/>
          <w:rtl/>
        </w:rPr>
      </w:pPr>
      <w:r>
        <w:rPr>
          <w:rFonts w:ascii="David" w:hAnsi="David"/>
          <w:rtl/>
        </w:rPr>
        <w:t>7.</w:t>
      </w:r>
      <w:r>
        <w:rPr>
          <w:rFonts w:ascii="David" w:hAnsi="David"/>
          <w:rtl/>
        </w:rPr>
        <w:tab/>
      </w:r>
      <w:r>
        <w:rPr>
          <w:rFonts w:ascii="David" w:hAnsi="David"/>
          <w:b/>
          <w:bCs/>
          <w:rtl/>
        </w:rPr>
        <w:t>ב"כ המאשימה</w:t>
      </w:r>
      <w:r>
        <w:rPr>
          <w:rFonts w:ascii="David" w:hAnsi="David"/>
          <w:rtl/>
        </w:rPr>
        <w:t xml:space="preserve"> עתרה להטיל על הנאשם עונש של 39 חודשי מאסר ולהפעיל את המאסרים המותנים מ</w:t>
      </w:r>
      <w:hyperlink r:id="rId19" w:history="1">
        <w:r w:rsidR="00DA14D9" w:rsidRPr="00DA14D9">
          <w:rPr>
            <w:rFonts w:ascii="David" w:hAnsi="David"/>
            <w:color w:val="0000FF"/>
            <w:u w:val="single"/>
            <w:rtl/>
          </w:rPr>
          <w:t>ת"פ 23668-12-22</w:t>
        </w:r>
      </w:hyperlink>
      <w:r>
        <w:rPr>
          <w:rFonts w:ascii="David" w:hAnsi="David"/>
          <w:rtl/>
        </w:rPr>
        <w:t xml:space="preserve"> (7 חודשים) ומת"פ 6488-11-22 (6 חודשים) במצטבר, כך שסה"כ ירצה הנאשם 52 חודשי מאסר בפועל. </w:t>
      </w:r>
    </w:p>
    <w:p w14:paraId="15B6B927" w14:textId="77777777" w:rsidR="00885A34" w:rsidRDefault="00885A34" w:rsidP="00885A34">
      <w:pPr>
        <w:spacing w:line="360" w:lineRule="auto"/>
        <w:ind w:left="720" w:hanging="720"/>
        <w:jc w:val="both"/>
        <w:rPr>
          <w:rFonts w:ascii="David" w:hAnsi="David"/>
          <w:rtl/>
        </w:rPr>
      </w:pPr>
    </w:p>
    <w:p w14:paraId="1DE9BE40" w14:textId="77777777" w:rsidR="00885A34" w:rsidRDefault="00885A34" w:rsidP="00885A34">
      <w:pPr>
        <w:spacing w:line="360" w:lineRule="auto"/>
        <w:ind w:left="720"/>
        <w:jc w:val="both"/>
        <w:rPr>
          <w:rFonts w:ascii="David" w:hAnsi="David"/>
          <w:rtl/>
        </w:rPr>
      </w:pPr>
      <w:r>
        <w:rPr>
          <w:rFonts w:ascii="David" w:hAnsi="David"/>
          <w:rtl/>
        </w:rPr>
        <w:t>בנוסף ביקשה המאשימה להטיל על הנאשם מאסר על תנאי, קנס משמעותי, פסילת רישיון נהיגה ופסילה על תנאי. עוד עתרה המאשימה להפעיל ההתחייבויות הכספיות: האחת בסך של 3,000 ₪ מ</w:t>
      </w:r>
      <w:hyperlink r:id="rId20" w:history="1">
        <w:r w:rsidR="00DA14D9" w:rsidRPr="00DA14D9">
          <w:rPr>
            <w:rFonts w:ascii="David" w:hAnsi="David"/>
            <w:color w:val="0000FF"/>
            <w:u w:val="single"/>
            <w:rtl/>
          </w:rPr>
          <w:t>ת"פ (שלום ב"ש) 23668-12-22</w:t>
        </w:r>
      </w:hyperlink>
      <w:r>
        <w:rPr>
          <w:rFonts w:ascii="David" w:hAnsi="David"/>
          <w:rtl/>
        </w:rPr>
        <w:t xml:space="preserve"> והשנייה בסך 2,000 ₪ מת"פ (שלום ב"ש) 6488-11-22.</w:t>
      </w:r>
    </w:p>
    <w:p w14:paraId="2B344FC1" w14:textId="77777777" w:rsidR="00885A34" w:rsidRDefault="00885A34" w:rsidP="00885A34">
      <w:pPr>
        <w:spacing w:line="360" w:lineRule="auto"/>
        <w:ind w:left="720"/>
        <w:jc w:val="both"/>
        <w:rPr>
          <w:rFonts w:ascii="David" w:hAnsi="David"/>
          <w:rtl/>
        </w:rPr>
      </w:pPr>
    </w:p>
    <w:p w14:paraId="10E462ED" w14:textId="77777777" w:rsidR="00885A34" w:rsidRDefault="00885A34" w:rsidP="00885A34">
      <w:pPr>
        <w:spacing w:line="360" w:lineRule="auto"/>
        <w:ind w:left="720"/>
        <w:jc w:val="both"/>
        <w:rPr>
          <w:rFonts w:ascii="David" w:hAnsi="David"/>
          <w:rtl/>
        </w:rPr>
      </w:pPr>
      <w:r>
        <w:rPr>
          <w:rFonts w:ascii="David" w:hAnsi="David"/>
          <w:rtl/>
        </w:rPr>
        <w:t>באשר לרכיבי הענישה הנוספים, צוין כי בפרשייה כולה עמד רכיב הפסילה על 12 חודשי פסילה בפועל ורכיב הקנס עמד על 50,000 ₪, ומשכך עתרה המאשימה להטיל על הנאשם  12 חודשי פסילה בפועל ו-50,000 ₪ קנס.</w:t>
      </w:r>
    </w:p>
    <w:p w14:paraId="24B3E056" w14:textId="77777777" w:rsidR="00885A34" w:rsidRDefault="00885A34" w:rsidP="00885A34">
      <w:pPr>
        <w:spacing w:line="360" w:lineRule="auto"/>
        <w:ind w:left="720"/>
        <w:jc w:val="both"/>
        <w:rPr>
          <w:rFonts w:ascii="David" w:hAnsi="David"/>
          <w:rtl/>
        </w:rPr>
      </w:pPr>
    </w:p>
    <w:p w14:paraId="23B20C99" w14:textId="77777777" w:rsidR="00885A34" w:rsidRDefault="00885A34" w:rsidP="00885A34">
      <w:pPr>
        <w:spacing w:line="360" w:lineRule="auto"/>
        <w:ind w:left="720"/>
        <w:jc w:val="both"/>
        <w:rPr>
          <w:rFonts w:ascii="David" w:hAnsi="David"/>
          <w:rtl/>
        </w:rPr>
      </w:pPr>
      <w:r>
        <w:rPr>
          <w:rFonts w:ascii="David" w:hAnsi="David"/>
          <w:rtl/>
        </w:rPr>
        <w:t>המאשימה הפנתה לעניינו של נאשם אחר בפרשייה נעדר עבר פלילי - עדן עמר, ולעובדה כי נגזרו עליו 40 חודשי מאסר וקנס בסך 50,000 ₪.</w:t>
      </w:r>
    </w:p>
    <w:p w14:paraId="009A1CC2" w14:textId="77777777" w:rsidR="00885A34" w:rsidRDefault="00885A34" w:rsidP="00885A34">
      <w:pPr>
        <w:spacing w:line="360" w:lineRule="auto"/>
        <w:ind w:left="720"/>
        <w:jc w:val="both"/>
        <w:rPr>
          <w:rFonts w:ascii="David" w:hAnsi="David"/>
          <w:rtl/>
        </w:rPr>
      </w:pPr>
    </w:p>
    <w:p w14:paraId="334DE36B" w14:textId="77777777" w:rsidR="00885A34" w:rsidRDefault="00885A34" w:rsidP="00885A34">
      <w:pPr>
        <w:spacing w:line="360" w:lineRule="auto"/>
        <w:ind w:left="720"/>
        <w:jc w:val="both"/>
        <w:rPr>
          <w:rFonts w:ascii="David" w:hAnsi="David"/>
          <w:rtl/>
        </w:rPr>
      </w:pPr>
      <w:r>
        <w:rPr>
          <w:rFonts w:ascii="David" w:hAnsi="David"/>
          <w:rtl/>
        </w:rPr>
        <w:t xml:space="preserve">המאשימה ציינה כי אינה עותרת למתחם ענישה מאחר ומדובר ב"הסדר טווח" סביר, וטענה כי העונש לו היא עותרת ראוי וזאת בשים לב למדיניות הענישה הנוהגת וגזרי הדין האחרים בפרשייה. </w:t>
      </w:r>
    </w:p>
    <w:p w14:paraId="4E1A4867" w14:textId="77777777" w:rsidR="00885A34" w:rsidRDefault="00885A34" w:rsidP="00885A34">
      <w:pPr>
        <w:spacing w:line="360" w:lineRule="auto"/>
        <w:ind w:left="720"/>
        <w:jc w:val="both"/>
        <w:rPr>
          <w:rFonts w:ascii="David" w:hAnsi="David"/>
          <w:rtl/>
        </w:rPr>
      </w:pPr>
      <w:r>
        <w:rPr>
          <w:rFonts w:ascii="David" w:hAnsi="David"/>
          <w:rtl/>
        </w:rPr>
        <w:t>ב"כ המאשימה טענה כי הנאשם הורשע במסגרת הליך גישור בשלוש עבירות של  סחר בסם מסוכן ובשלוש עבירות של החזקת סם מסוכן. המאשימה הפנתה למשקלי הסמים שנתפסו ולסוגו, תוך שהדגישה כי סם ה"דוקטור" הינו סם מסוכן הקרוב לסם הקוקאין, והפנתה לעניין זה לפסיקה רלוונטית ולחוות דעת של משרד הבריאות שהוגשה בתיק אחר (ת/5).</w:t>
      </w:r>
    </w:p>
    <w:p w14:paraId="6158762A" w14:textId="77777777" w:rsidR="00885A34" w:rsidRDefault="00885A34" w:rsidP="00885A34">
      <w:pPr>
        <w:spacing w:line="360" w:lineRule="auto"/>
        <w:ind w:left="720"/>
        <w:jc w:val="both"/>
        <w:rPr>
          <w:rFonts w:ascii="David" w:hAnsi="David"/>
          <w:rtl/>
        </w:rPr>
      </w:pPr>
      <w:r>
        <w:rPr>
          <w:rFonts w:ascii="David" w:hAnsi="David"/>
          <w:rtl/>
        </w:rPr>
        <w:t xml:space="preserve">ב"כ המאשימה הפנתה לתסקיר שירות המבחן ממנו עולה כי הנאשם מכיר בבעיית התמכרותו ונזקקותו לטיפול אך קיים סיכון רב להישנות העבירות, ומשכך שירות המבחן המליץ על ענישה מוחשית ומאסר על תנאי מרתיע. נטען כי ככל והנאשם מעוניין להשתלב בטיפול, יוכל לעשות זאת במסגרת מאסרו ולערוך שינוי בחייו.  </w:t>
      </w:r>
    </w:p>
    <w:p w14:paraId="19BA0A38" w14:textId="77777777" w:rsidR="00885A34" w:rsidRDefault="00885A34" w:rsidP="00885A34">
      <w:pPr>
        <w:spacing w:line="360" w:lineRule="auto"/>
        <w:ind w:left="720"/>
        <w:jc w:val="both"/>
        <w:rPr>
          <w:rFonts w:ascii="David" w:hAnsi="David"/>
          <w:rtl/>
        </w:rPr>
      </w:pPr>
    </w:p>
    <w:p w14:paraId="1126BB79" w14:textId="77777777" w:rsidR="00885A34" w:rsidRDefault="00885A34" w:rsidP="00885A34">
      <w:pPr>
        <w:spacing w:line="360" w:lineRule="auto"/>
        <w:ind w:left="720" w:hanging="720"/>
        <w:jc w:val="both"/>
        <w:rPr>
          <w:rFonts w:ascii="David" w:hAnsi="David"/>
          <w:rtl/>
        </w:rPr>
      </w:pPr>
      <w:r>
        <w:rPr>
          <w:rFonts w:ascii="David" w:hAnsi="David"/>
          <w:rtl/>
        </w:rPr>
        <w:t>8.</w:t>
      </w:r>
      <w:r>
        <w:rPr>
          <w:rFonts w:ascii="David" w:hAnsi="David"/>
          <w:rtl/>
        </w:rPr>
        <w:tab/>
      </w:r>
      <w:r>
        <w:rPr>
          <w:rFonts w:ascii="David" w:hAnsi="David"/>
          <w:b/>
          <w:bCs/>
          <w:rtl/>
        </w:rPr>
        <w:t>ב"כ הנאשם</w:t>
      </w:r>
      <w:r>
        <w:rPr>
          <w:rFonts w:ascii="David" w:hAnsi="David"/>
          <w:rtl/>
        </w:rPr>
        <w:t xml:space="preserve"> עתרה להטיל על הנאשם עונש של 36 חודשי מאסר ולהפעיל את המאסרים המותנים בשני התיקים לעיל תוך חפיפה חלקית, כך שלעונש המאסר שיוטל עליו בתיק זה יתווספו 5 חודשי מאסר בלבד, כך שבסה"כ ירצה הנאשם 41 חודשי מאסר בפועל. </w:t>
      </w:r>
    </w:p>
    <w:p w14:paraId="15F2BC1E" w14:textId="77777777" w:rsidR="00885A34" w:rsidRDefault="00885A34" w:rsidP="00885A34">
      <w:pPr>
        <w:spacing w:line="360" w:lineRule="auto"/>
        <w:ind w:left="720" w:hanging="720"/>
        <w:jc w:val="both"/>
        <w:rPr>
          <w:rFonts w:ascii="David" w:hAnsi="David"/>
          <w:rtl/>
        </w:rPr>
      </w:pPr>
    </w:p>
    <w:p w14:paraId="1C27965B" w14:textId="77777777" w:rsidR="00885A34" w:rsidRDefault="00885A34" w:rsidP="00885A34">
      <w:pPr>
        <w:spacing w:line="360" w:lineRule="auto"/>
        <w:ind w:left="720" w:hanging="720"/>
        <w:jc w:val="both"/>
        <w:rPr>
          <w:rFonts w:ascii="David" w:hAnsi="David"/>
          <w:rtl/>
        </w:rPr>
      </w:pPr>
      <w:r>
        <w:rPr>
          <w:rFonts w:ascii="David" w:hAnsi="David"/>
          <w:rtl/>
        </w:rPr>
        <w:tab/>
        <w:t xml:space="preserve">לשיטת ההגנה הפגיעה בערכים המוגנים בענייננו הנה ברף הבינוני בהינתן סוג הסם וכמותו. נטען כי הסם מסוג "דוקטור" אינו מהסמים הקשים. ב"כ הנאשם סקרה הפסיקה הנוהגת (נ/1) וטענה כי מתחם העונש ההולם בנסיבות ביצוע העבירות נע בין 24 לבין 42 חודשי מאסר בפועל. </w:t>
      </w:r>
    </w:p>
    <w:p w14:paraId="35BFD12A" w14:textId="77777777" w:rsidR="00885A34" w:rsidRDefault="00885A34" w:rsidP="00885A34">
      <w:pPr>
        <w:spacing w:line="360" w:lineRule="auto"/>
        <w:ind w:left="720" w:hanging="720"/>
        <w:jc w:val="both"/>
        <w:rPr>
          <w:rFonts w:ascii="David" w:hAnsi="David"/>
          <w:rtl/>
        </w:rPr>
      </w:pPr>
    </w:p>
    <w:p w14:paraId="1AC80343" w14:textId="77777777" w:rsidR="00885A34" w:rsidRDefault="00885A34" w:rsidP="00885A34">
      <w:pPr>
        <w:spacing w:line="360" w:lineRule="auto"/>
        <w:ind w:left="720" w:hanging="720"/>
        <w:jc w:val="both"/>
        <w:rPr>
          <w:rFonts w:ascii="David" w:hAnsi="David"/>
          <w:rtl/>
        </w:rPr>
      </w:pPr>
      <w:r>
        <w:rPr>
          <w:rFonts w:ascii="David" w:hAnsi="David"/>
          <w:rtl/>
        </w:rPr>
        <w:tab/>
        <w:t xml:space="preserve">ב"כ הנאשם עמדה על נסיבותיו האישיות של הנאשם המכור לסמים מגיל 15 על רקע טראומה מתקיפה קשה שעבר. נטען כי העבירות בהן הורשע הנאשם בוצעו על רקע התמכרותו והיכרותו הקודמת עם הסוכן שהיה חייב לו כסף. </w:t>
      </w:r>
    </w:p>
    <w:p w14:paraId="0631F45D" w14:textId="77777777" w:rsidR="00885A34" w:rsidRDefault="00885A34" w:rsidP="00885A34">
      <w:pPr>
        <w:spacing w:line="360" w:lineRule="auto"/>
        <w:ind w:left="720" w:hanging="720"/>
        <w:jc w:val="both"/>
        <w:rPr>
          <w:rFonts w:ascii="David" w:hAnsi="David"/>
          <w:rtl/>
        </w:rPr>
      </w:pPr>
    </w:p>
    <w:p w14:paraId="45785127" w14:textId="77777777" w:rsidR="00885A34" w:rsidRDefault="00885A34" w:rsidP="00885A34">
      <w:pPr>
        <w:spacing w:line="360" w:lineRule="auto"/>
        <w:ind w:left="720"/>
        <w:jc w:val="both"/>
        <w:rPr>
          <w:rFonts w:ascii="David" w:hAnsi="David"/>
          <w:rtl/>
        </w:rPr>
      </w:pPr>
      <w:r>
        <w:rPr>
          <w:rFonts w:ascii="David" w:hAnsi="David"/>
          <w:rtl/>
        </w:rPr>
        <w:t xml:space="preserve">באשר לנסיבות שאינן קשורות בביצוע העבירה נטען כי הנאשם לקח אחריות על מעשיו, הודה במיוחס לו בהזדמנות הראשונה והביע חרטה עמוקה על מעשיו. הנאשם מגלה רצון לערוך שינוי בחייו, פנה לקהילה טיפולית עוד קודם למעצרו ובהליך המעצר הומלץ על שילובו בקהילה טיפולית. </w:t>
      </w:r>
    </w:p>
    <w:p w14:paraId="33CE15F1" w14:textId="77777777" w:rsidR="00885A34" w:rsidRDefault="00885A34" w:rsidP="00885A34">
      <w:pPr>
        <w:spacing w:line="360" w:lineRule="auto"/>
        <w:ind w:left="720"/>
        <w:jc w:val="both"/>
        <w:rPr>
          <w:rFonts w:ascii="David" w:hAnsi="David"/>
          <w:rtl/>
        </w:rPr>
      </w:pPr>
    </w:p>
    <w:p w14:paraId="042C910D" w14:textId="77777777" w:rsidR="00885A34" w:rsidRDefault="00885A34" w:rsidP="00885A34">
      <w:pPr>
        <w:spacing w:line="360" w:lineRule="auto"/>
        <w:ind w:left="720"/>
        <w:jc w:val="both"/>
        <w:rPr>
          <w:rFonts w:ascii="David" w:hAnsi="David"/>
          <w:rtl/>
        </w:rPr>
      </w:pPr>
      <w:r>
        <w:rPr>
          <w:rFonts w:ascii="David" w:hAnsi="David"/>
          <w:rtl/>
        </w:rPr>
        <w:t xml:space="preserve">ב"כ הנאשם ביקשה להביא בחשבון נסיבותיו האישיות של הנאשם ומשפחתו התומכת,  ציינה כי הנאשם עצור מיום 15.05.24 וביקשה לנהוג בו במידת הרחמים. </w:t>
      </w:r>
    </w:p>
    <w:p w14:paraId="3CC552AD" w14:textId="77777777" w:rsidR="00885A34" w:rsidRDefault="00885A34" w:rsidP="00885A34">
      <w:pPr>
        <w:spacing w:line="360" w:lineRule="auto"/>
        <w:ind w:left="720"/>
        <w:jc w:val="both"/>
        <w:rPr>
          <w:rFonts w:ascii="David" w:hAnsi="David"/>
          <w:rtl/>
        </w:rPr>
      </w:pPr>
    </w:p>
    <w:p w14:paraId="79017E1A" w14:textId="77777777" w:rsidR="00885A34" w:rsidRDefault="00885A34" w:rsidP="00885A34">
      <w:pPr>
        <w:spacing w:line="360" w:lineRule="auto"/>
        <w:ind w:left="720"/>
        <w:jc w:val="both"/>
        <w:rPr>
          <w:rFonts w:ascii="David" w:hAnsi="David"/>
          <w:rtl/>
        </w:rPr>
      </w:pPr>
      <w:r>
        <w:rPr>
          <w:rFonts w:ascii="David" w:hAnsi="David"/>
          <w:rtl/>
        </w:rPr>
        <w:t xml:space="preserve">באשר לרכיב הקנס נטען כי לנאשם חובות ועיקולים ולהוריו אין יכולת כלכלית לסייע לו בתשלום הקנס ומשכך יתקשה לעמוד בקנס גבוה. הסנגורית ביקשה להביא בחשבון את תקופת מעצרו הממושכת ומשך מאסרו אשר יש בהם כדי להשפיע על יכולתו של הנאשם להתפרנס ועתרה להטלת קנס בסך 5,000 ₪ שישולם בתשלומים ולאחר שחרורו מהמאסר. </w:t>
      </w:r>
    </w:p>
    <w:p w14:paraId="494FA1AF" w14:textId="77777777" w:rsidR="00885A34" w:rsidRDefault="00885A34" w:rsidP="00885A34">
      <w:pPr>
        <w:spacing w:line="360" w:lineRule="auto"/>
        <w:ind w:left="720"/>
        <w:jc w:val="both"/>
        <w:rPr>
          <w:rFonts w:ascii="David" w:hAnsi="David"/>
          <w:rtl/>
        </w:rPr>
      </w:pPr>
      <w:r>
        <w:rPr>
          <w:rFonts w:ascii="David" w:hAnsi="David"/>
          <w:rtl/>
        </w:rPr>
        <w:t xml:space="preserve">ביחס לרכיב הפסילה ביקשה ב"כ הנאשם להימנע מפסילה ולחילופין להסתפק בפסילה מתונה של חודש או חודשיים, זאת על מנת שלא להשפיע על יכולתו להתפרנס שכן עבודתו כרוכה בנהיגה. </w:t>
      </w:r>
    </w:p>
    <w:p w14:paraId="0EFA8254" w14:textId="77777777" w:rsidR="00885A34" w:rsidRDefault="00885A34" w:rsidP="00885A34">
      <w:pPr>
        <w:spacing w:line="360" w:lineRule="auto"/>
        <w:ind w:left="720"/>
        <w:jc w:val="both"/>
        <w:rPr>
          <w:rFonts w:ascii="David" w:hAnsi="David"/>
          <w:rtl/>
        </w:rPr>
      </w:pPr>
    </w:p>
    <w:p w14:paraId="3B669C7E" w14:textId="77777777" w:rsidR="00885A34" w:rsidRDefault="00885A34" w:rsidP="00885A34">
      <w:pPr>
        <w:spacing w:line="360" w:lineRule="auto"/>
        <w:ind w:left="720" w:hanging="720"/>
        <w:jc w:val="both"/>
        <w:rPr>
          <w:rFonts w:ascii="David" w:hAnsi="David"/>
          <w:rtl/>
        </w:rPr>
      </w:pPr>
      <w:r>
        <w:rPr>
          <w:rFonts w:ascii="David" w:hAnsi="David"/>
          <w:rtl/>
        </w:rPr>
        <w:t xml:space="preserve">9. </w:t>
      </w:r>
      <w:r>
        <w:rPr>
          <w:rFonts w:ascii="David" w:hAnsi="David"/>
          <w:rtl/>
        </w:rPr>
        <w:tab/>
        <w:t xml:space="preserve">הנאשם הביע חרטה ואמר שמעשיו לא נעשו בכוונה להתפרנס אלא למימון רכישת סם עבורו. לדבריו היה בתקופה לא טובה ועשה טעות, הוא לוקח אחריות על מעשיו ומבין שמגיע לו עונש, אך מבקש התחשבות בית המשפט בו ובהוריו. </w:t>
      </w:r>
    </w:p>
    <w:p w14:paraId="6A8E6EA7" w14:textId="77777777" w:rsidR="00885A34" w:rsidRDefault="00885A34" w:rsidP="00885A34">
      <w:pPr>
        <w:spacing w:line="360" w:lineRule="auto"/>
        <w:ind w:left="720" w:hanging="720"/>
        <w:jc w:val="both"/>
        <w:rPr>
          <w:rFonts w:ascii="David" w:hAnsi="David"/>
          <w:rtl/>
        </w:rPr>
      </w:pPr>
    </w:p>
    <w:p w14:paraId="7537F78C" w14:textId="77777777" w:rsidR="00885A34" w:rsidRDefault="00885A34" w:rsidP="00885A34">
      <w:pPr>
        <w:spacing w:line="360" w:lineRule="auto"/>
        <w:ind w:left="720"/>
        <w:jc w:val="both"/>
        <w:rPr>
          <w:rFonts w:ascii="David" w:hAnsi="David"/>
          <w:rtl/>
        </w:rPr>
      </w:pPr>
      <w:r>
        <w:rPr>
          <w:rFonts w:ascii="David" w:hAnsi="David"/>
          <w:rtl/>
        </w:rPr>
        <w:t>הנאשם שיתף אודות ניסיונות הוריו לעזור לו לאורך השנים ואמר שבעבר דחה את העזרה שהציעו לו, סרב להכיר בהתמכרותו וחשב שהוא יוכל להתמודד לבד אך "נפל" פעם אחר פעם. כיום מכיר בהתמכרותו, מעוניין בטיפול ובשיקום וכ</w:t>
      </w:r>
      <w:r>
        <w:rPr>
          <w:rFonts w:ascii="David" w:hAnsi="David" w:hint="cs"/>
          <w:rtl/>
        </w:rPr>
        <w:t>כ</w:t>
      </w:r>
      <w:r>
        <w:rPr>
          <w:rFonts w:ascii="David" w:hAnsi="David"/>
          <w:rtl/>
        </w:rPr>
        <w:t xml:space="preserve">ל ולא יוכל לעשות זאת בקהילה יעשה זאת בבית הסוהר. </w:t>
      </w:r>
    </w:p>
    <w:p w14:paraId="7F20B1DD" w14:textId="77777777" w:rsidR="00885A34" w:rsidRDefault="00885A34" w:rsidP="00885A34">
      <w:pPr>
        <w:spacing w:line="360" w:lineRule="auto"/>
        <w:ind w:left="720"/>
        <w:jc w:val="both"/>
        <w:rPr>
          <w:rFonts w:ascii="David" w:hAnsi="David"/>
          <w:rtl/>
        </w:rPr>
      </w:pPr>
    </w:p>
    <w:p w14:paraId="24545CCE" w14:textId="77777777" w:rsidR="00885A34" w:rsidRDefault="00885A34" w:rsidP="00885A34">
      <w:pPr>
        <w:spacing w:line="360" w:lineRule="auto"/>
        <w:ind w:left="720"/>
        <w:jc w:val="both"/>
        <w:rPr>
          <w:rFonts w:ascii="David" w:hAnsi="David"/>
          <w:rtl/>
        </w:rPr>
      </w:pPr>
      <w:r>
        <w:rPr>
          <w:rFonts w:ascii="David" w:hAnsi="David"/>
          <w:rtl/>
        </w:rPr>
        <w:t xml:space="preserve">לשאלת בית המשפט מה השתנה ממעצריו הקודמים, השיב שהוא רואה את חבריו מתחתנים ומתקדמים והוא נותר מאחור. מזה 9 חודשים אינו משתמש בסמים, משתתף בקבוצות במסגרת המעצר ונחשב "עציר חיובי". עוד הוסיף הנאשם כי התחזק בדת, בת זוגו מתנגדת לסמים והימורים, מאמין בעצמו וביכולת שלו ובעזרה שהוריו מציעים. </w:t>
      </w:r>
    </w:p>
    <w:p w14:paraId="53790581" w14:textId="77777777" w:rsidR="00885A34" w:rsidRDefault="00885A34" w:rsidP="00885A34">
      <w:pPr>
        <w:spacing w:line="360" w:lineRule="auto"/>
        <w:ind w:left="720"/>
        <w:jc w:val="both"/>
        <w:rPr>
          <w:rFonts w:ascii="David" w:hAnsi="David"/>
          <w:rtl/>
        </w:rPr>
      </w:pPr>
    </w:p>
    <w:p w14:paraId="64D50851" w14:textId="77777777" w:rsidR="00885A34" w:rsidRDefault="00885A34" w:rsidP="00885A34">
      <w:pPr>
        <w:spacing w:line="360" w:lineRule="auto"/>
        <w:jc w:val="both"/>
        <w:rPr>
          <w:rFonts w:ascii="David" w:hAnsi="David"/>
          <w:b/>
          <w:bCs/>
          <w:rtl/>
        </w:rPr>
      </w:pPr>
      <w:r>
        <w:rPr>
          <w:rFonts w:ascii="David" w:hAnsi="David"/>
          <w:b/>
          <w:bCs/>
          <w:rtl/>
        </w:rPr>
        <w:t xml:space="preserve">דיון והכרעה: </w:t>
      </w:r>
    </w:p>
    <w:p w14:paraId="5BACFF30" w14:textId="77777777" w:rsidR="00885A34" w:rsidRDefault="00885A34" w:rsidP="00885A34">
      <w:pPr>
        <w:spacing w:line="360" w:lineRule="auto"/>
        <w:jc w:val="both"/>
        <w:rPr>
          <w:rFonts w:ascii="David" w:hAnsi="David"/>
          <w:b/>
          <w:bCs/>
        </w:rPr>
      </w:pPr>
    </w:p>
    <w:p w14:paraId="16C6C6A2" w14:textId="77777777" w:rsidR="00885A34" w:rsidRDefault="00885A34" w:rsidP="00885A34">
      <w:pPr>
        <w:spacing w:line="360" w:lineRule="auto"/>
        <w:jc w:val="both"/>
        <w:rPr>
          <w:rFonts w:ascii="David" w:hAnsi="David"/>
          <w:rtl/>
        </w:rPr>
      </w:pPr>
      <w:r>
        <w:rPr>
          <w:rFonts w:ascii="David" w:hAnsi="David"/>
          <w:rtl/>
        </w:rPr>
        <w:t>10.</w:t>
      </w:r>
      <w:r>
        <w:rPr>
          <w:rFonts w:ascii="David" w:hAnsi="David"/>
          <w:rtl/>
        </w:rPr>
        <w:tab/>
        <w:t>הנאשם הורשע בעבירות של סחר בסם מסוכן והחזקת סם מסוכן שלא לצריכה עצמית.</w:t>
      </w:r>
    </w:p>
    <w:p w14:paraId="62BEE16F" w14:textId="77777777" w:rsidR="00885A34" w:rsidRDefault="00885A34" w:rsidP="00885A34">
      <w:pPr>
        <w:spacing w:line="360" w:lineRule="auto"/>
        <w:jc w:val="both"/>
        <w:rPr>
          <w:rFonts w:ascii="David" w:hAnsi="David"/>
          <w:rtl/>
        </w:rPr>
      </w:pPr>
    </w:p>
    <w:p w14:paraId="4FDB3C16" w14:textId="77777777" w:rsidR="00885A34" w:rsidRDefault="00885A34" w:rsidP="00885A34">
      <w:pPr>
        <w:spacing w:line="360" w:lineRule="auto"/>
        <w:jc w:val="both"/>
        <w:rPr>
          <w:rFonts w:ascii="David" w:hAnsi="David"/>
          <w:b/>
          <w:bCs/>
          <w:rtl/>
        </w:rPr>
      </w:pPr>
      <w:r>
        <w:rPr>
          <w:rFonts w:ascii="David" w:hAnsi="David"/>
          <w:b/>
          <w:bCs/>
          <w:rtl/>
        </w:rPr>
        <w:t xml:space="preserve">קביעת מתחם העונש ההולם: </w:t>
      </w:r>
    </w:p>
    <w:p w14:paraId="289CECE3" w14:textId="77777777" w:rsidR="00885A34" w:rsidRDefault="00885A34" w:rsidP="00885A34">
      <w:pPr>
        <w:spacing w:line="360" w:lineRule="auto"/>
        <w:jc w:val="both"/>
        <w:rPr>
          <w:rFonts w:ascii="David" w:hAnsi="David"/>
          <w:b/>
          <w:bCs/>
          <w:rtl/>
        </w:rPr>
      </w:pPr>
    </w:p>
    <w:p w14:paraId="27389297" w14:textId="77777777" w:rsidR="00885A34" w:rsidRDefault="00885A34" w:rsidP="00885A34">
      <w:pPr>
        <w:spacing w:line="360" w:lineRule="auto"/>
        <w:ind w:left="720" w:hanging="720"/>
        <w:jc w:val="both"/>
        <w:rPr>
          <w:rFonts w:ascii="David" w:hAnsi="David"/>
          <w:rtl/>
        </w:rPr>
      </w:pPr>
      <w:r>
        <w:rPr>
          <w:rFonts w:ascii="David" w:hAnsi="David"/>
          <w:rtl/>
        </w:rPr>
        <w:t>11.</w:t>
      </w:r>
      <w:r>
        <w:rPr>
          <w:rFonts w:ascii="David" w:hAnsi="David"/>
          <w:rtl/>
        </w:rPr>
        <w:tab/>
        <w:t xml:space="preserve">בהתאם </w:t>
      </w:r>
      <w:hyperlink r:id="rId21" w:history="1">
        <w:r w:rsidR="005B6BD2" w:rsidRPr="005B6BD2">
          <w:rPr>
            <w:rStyle w:val="Hyperlink"/>
            <w:rFonts w:ascii="David" w:hAnsi="David"/>
            <w:color w:val="0000FF"/>
            <w:rtl/>
          </w:rPr>
          <w:t>לסעיף 40ב</w:t>
        </w:r>
      </w:hyperlink>
      <w:r>
        <w:rPr>
          <w:rFonts w:ascii="David" w:hAnsi="David"/>
          <w:rtl/>
        </w:rPr>
        <w:t xml:space="preserve"> ל</w:t>
      </w:r>
      <w:hyperlink r:id="rId22" w:history="1">
        <w:r w:rsidR="00DA14D9" w:rsidRPr="00DA14D9">
          <w:rPr>
            <w:rFonts w:ascii="David" w:hAnsi="David"/>
            <w:color w:val="0000FF"/>
            <w:u w:val="single"/>
            <w:rtl/>
          </w:rPr>
          <w:t>חוק העונשין</w:t>
        </w:r>
      </w:hyperlink>
      <w:r>
        <w:rPr>
          <w:rFonts w:ascii="David" w:hAnsi="David"/>
          <w:rtl/>
        </w:rPr>
        <w:t>, עקרון ההלימה הינו העיקרון המנחה בענישה, ויש לבחון קיומו של יחס הולם בין חומרת מעשה העבירה בנסיבותיה ובמידת אשמתו של הנאשם ובין העונש המוטל עליה. העונש צריך לעמוד בהלימה הן למעשה והן לעושה.</w:t>
      </w:r>
    </w:p>
    <w:p w14:paraId="405C6154" w14:textId="77777777" w:rsidR="00885A34" w:rsidRDefault="00885A34" w:rsidP="00885A34">
      <w:pPr>
        <w:spacing w:line="360" w:lineRule="auto"/>
        <w:ind w:left="720" w:hanging="720"/>
        <w:jc w:val="both"/>
        <w:rPr>
          <w:rFonts w:ascii="David" w:hAnsi="David"/>
          <w:rtl/>
        </w:rPr>
      </w:pPr>
    </w:p>
    <w:p w14:paraId="330EAF61" w14:textId="77777777" w:rsidR="00885A34" w:rsidRDefault="00885A34" w:rsidP="00885A34">
      <w:pPr>
        <w:spacing w:line="360" w:lineRule="auto"/>
        <w:ind w:left="720" w:hanging="720"/>
        <w:jc w:val="both"/>
        <w:rPr>
          <w:rFonts w:ascii="David" w:hAnsi="David"/>
          <w:rtl/>
        </w:rPr>
      </w:pPr>
      <w:r>
        <w:rPr>
          <w:rFonts w:ascii="David" w:hAnsi="David"/>
          <w:rtl/>
        </w:rPr>
        <w:t>12.</w:t>
      </w:r>
      <w:r>
        <w:rPr>
          <w:rFonts w:ascii="David" w:hAnsi="David"/>
          <w:rtl/>
        </w:rPr>
        <w:tab/>
        <w:t xml:space="preserve">בהליך דנן הציגו הצדדים "הסדר טווח" במסגרתו עתרה המאשימה לענישה בת 39 חודשי מאסר בפועל תוך הפעלת 13 חודשי מאסר מותנה במצטבר, וסה"כ 52 חודשי מאסר בפועל לצד רכיבי ענישה נלווים. מנגד, ב"כ הנאשם עתרה לעונש של 36 חודשי מאסר ולהפעלת המאסרים המותנים תוך חפיפה חלקית, כך שלעונש המאסר שייגזר על הנאשם בתיק שבענייננו יתווספו 5 חודשים בלבד, ובסה"כ -41 חודשי מאסר בפועל.  </w:t>
      </w:r>
    </w:p>
    <w:p w14:paraId="556AEA3D" w14:textId="77777777" w:rsidR="00885A34" w:rsidRDefault="00885A34" w:rsidP="00885A34">
      <w:pPr>
        <w:spacing w:line="360" w:lineRule="auto"/>
        <w:ind w:left="720"/>
        <w:jc w:val="both"/>
        <w:rPr>
          <w:rFonts w:ascii="David" w:hAnsi="David"/>
          <w:rtl/>
        </w:rPr>
      </w:pPr>
      <w:r>
        <w:rPr>
          <w:rFonts w:ascii="David" w:hAnsi="David"/>
          <w:rtl/>
        </w:rPr>
        <w:t xml:space="preserve">הגם שאין הסכמה כללית בפסיקה בסוגיה זו, כאשר "הסדר טווח" נמצא סביר בעיני ביהמ"ש, אין חובה, ככלל, להידרש לקביעת מתחם ענישה הולם. ראה </w:t>
      </w:r>
      <w:hyperlink r:id="rId23" w:history="1">
        <w:r w:rsidR="00DA14D9" w:rsidRPr="00DA14D9">
          <w:rPr>
            <w:rFonts w:ascii="David" w:hAnsi="David"/>
            <w:b/>
            <w:bCs/>
            <w:color w:val="0000FF"/>
            <w:u w:val="single"/>
            <w:rtl/>
          </w:rPr>
          <w:t>ע"פ 8109/15</w:t>
        </w:r>
      </w:hyperlink>
      <w:r>
        <w:rPr>
          <w:rFonts w:ascii="David" w:hAnsi="David"/>
          <w:b/>
          <w:bCs/>
          <w:rtl/>
        </w:rPr>
        <w:t xml:space="preserve"> אהרון אביטן נ' מדינת ישראל, 9.6.2016.</w:t>
      </w:r>
    </w:p>
    <w:p w14:paraId="01A90360" w14:textId="77777777" w:rsidR="00885A34" w:rsidRDefault="00885A34" w:rsidP="00885A34">
      <w:pPr>
        <w:spacing w:line="360" w:lineRule="auto"/>
        <w:ind w:left="720"/>
        <w:jc w:val="both"/>
        <w:rPr>
          <w:rFonts w:ascii="David" w:hAnsi="David"/>
          <w:rtl/>
        </w:rPr>
      </w:pPr>
    </w:p>
    <w:p w14:paraId="4BF32BDA" w14:textId="77777777" w:rsidR="00885A34" w:rsidRDefault="00885A34" w:rsidP="00885A34">
      <w:pPr>
        <w:spacing w:line="360" w:lineRule="auto"/>
        <w:ind w:left="720" w:hanging="720"/>
        <w:jc w:val="both"/>
        <w:rPr>
          <w:rFonts w:ascii="David" w:hAnsi="David"/>
          <w:rtl/>
        </w:rPr>
      </w:pPr>
      <w:r>
        <w:rPr>
          <w:rFonts w:ascii="David" w:hAnsi="David"/>
          <w:rtl/>
        </w:rPr>
        <w:t>13.</w:t>
      </w:r>
      <w:r>
        <w:rPr>
          <w:rFonts w:ascii="David" w:hAnsi="David"/>
          <w:rtl/>
        </w:rPr>
        <w:tab/>
        <w:t>מצאתי כי הסדר הטווח שהציגו הצדדים בענייננו וכמפורט לעיל הנו סביר, ומשכך לא אדרש לקביעת מתחם עונש הולם. יחד עם זאת, בקביעת עונשו הסופי של הנאשם יובאו בחשבון פרמטרים שונים אשר נהוג להביא בחשבון בקביעת מתחם עונש הולם.</w:t>
      </w:r>
    </w:p>
    <w:p w14:paraId="4AE629F4" w14:textId="77777777" w:rsidR="00885A34" w:rsidRDefault="00885A34" w:rsidP="00885A34">
      <w:pPr>
        <w:spacing w:line="360" w:lineRule="auto"/>
        <w:ind w:left="720" w:hanging="720"/>
        <w:jc w:val="both"/>
        <w:rPr>
          <w:rFonts w:ascii="David" w:hAnsi="David"/>
          <w:rtl/>
        </w:rPr>
      </w:pPr>
    </w:p>
    <w:p w14:paraId="7AE4602F" w14:textId="77777777" w:rsidR="00885A34" w:rsidRDefault="00885A34" w:rsidP="00885A34">
      <w:pPr>
        <w:spacing w:line="360" w:lineRule="auto"/>
        <w:ind w:left="720"/>
        <w:jc w:val="both"/>
        <w:rPr>
          <w:rFonts w:ascii="David" w:hAnsi="David"/>
          <w:rtl/>
        </w:rPr>
      </w:pPr>
      <w:r>
        <w:rPr>
          <w:rFonts w:ascii="David" w:hAnsi="David"/>
          <w:rtl/>
        </w:rPr>
        <w:t xml:space="preserve">עוד יצוין, כי בשים לב ל"מבחן הקשר ההדוק" נכון עשו הצדדים כי ראו בשלושת האישומים שבכתב האישום משום אירוע עונשי אחד. </w:t>
      </w:r>
    </w:p>
    <w:p w14:paraId="264AF685" w14:textId="77777777" w:rsidR="00885A34" w:rsidRDefault="00885A34" w:rsidP="00885A34">
      <w:pPr>
        <w:spacing w:line="360" w:lineRule="auto"/>
        <w:ind w:left="720"/>
        <w:jc w:val="both"/>
        <w:rPr>
          <w:rFonts w:ascii="David" w:hAnsi="David"/>
          <w:rtl/>
        </w:rPr>
      </w:pPr>
    </w:p>
    <w:p w14:paraId="24E00125" w14:textId="77777777" w:rsidR="00885A34" w:rsidRDefault="00885A34" w:rsidP="00885A34">
      <w:pPr>
        <w:spacing w:line="360" w:lineRule="auto"/>
        <w:jc w:val="both"/>
        <w:rPr>
          <w:rFonts w:ascii="David" w:hAnsi="David"/>
          <w:b/>
          <w:bCs/>
          <w:rtl/>
        </w:rPr>
      </w:pPr>
      <w:r>
        <w:rPr>
          <w:rFonts w:ascii="David" w:hAnsi="David"/>
          <w:b/>
          <w:bCs/>
          <w:rtl/>
        </w:rPr>
        <w:t>הערכים החברתיים שנפגעו מהעביר</w:t>
      </w:r>
      <w:r>
        <w:rPr>
          <w:rFonts w:ascii="David" w:hAnsi="David" w:hint="cs"/>
          <w:b/>
          <w:bCs/>
          <w:rtl/>
        </w:rPr>
        <w:t>ות</w:t>
      </w:r>
      <w:r>
        <w:rPr>
          <w:rFonts w:ascii="David" w:hAnsi="David"/>
          <w:b/>
          <w:bCs/>
          <w:rtl/>
        </w:rPr>
        <w:t xml:space="preserve"> ומידת הפגיעה בהם:</w:t>
      </w:r>
    </w:p>
    <w:p w14:paraId="40989E17" w14:textId="77777777" w:rsidR="00885A34" w:rsidRDefault="00885A34" w:rsidP="00885A34">
      <w:pPr>
        <w:spacing w:line="360" w:lineRule="auto"/>
        <w:jc w:val="both"/>
        <w:rPr>
          <w:rFonts w:ascii="David" w:hAnsi="David"/>
          <w:b/>
          <w:bCs/>
          <w:rtl/>
        </w:rPr>
      </w:pPr>
    </w:p>
    <w:p w14:paraId="39F5B44B" w14:textId="77777777" w:rsidR="00885A34" w:rsidRDefault="00885A34" w:rsidP="00885A34">
      <w:pPr>
        <w:spacing w:line="360" w:lineRule="auto"/>
        <w:ind w:left="720" w:hanging="720"/>
        <w:jc w:val="both"/>
        <w:rPr>
          <w:rFonts w:ascii="David" w:hAnsi="David"/>
          <w:rtl/>
        </w:rPr>
      </w:pPr>
      <w:r>
        <w:rPr>
          <w:rFonts w:ascii="David" w:hAnsi="David"/>
          <w:rtl/>
        </w:rPr>
        <w:t>14.</w:t>
      </w:r>
      <w:r>
        <w:rPr>
          <w:rFonts w:ascii="David" w:hAnsi="David"/>
          <w:rtl/>
        </w:rPr>
        <w:tab/>
        <w:t xml:space="preserve">במעשיו הפסולים המפורטים בכתב האישום שבענייננו ובנסיבותיהם, פגע הנאשם באופן משמעותי במספר ערכים מוגנים ובהם ההגנה על שלום הציבור ובריאותו. </w:t>
      </w:r>
    </w:p>
    <w:p w14:paraId="22127638" w14:textId="77777777" w:rsidR="00885A34" w:rsidRDefault="00885A34" w:rsidP="00885A34">
      <w:pPr>
        <w:spacing w:line="360" w:lineRule="auto"/>
        <w:ind w:left="720" w:hanging="720"/>
        <w:jc w:val="both"/>
        <w:rPr>
          <w:rFonts w:ascii="David" w:hAnsi="David"/>
          <w:rtl/>
        </w:rPr>
      </w:pPr>
    </w:p>
    <w:p w14:paraId="394DF512" w14:textId="77777777" w:rsidR="00885A34" w:rsidRDefault="00885A34" w:rsidP="00885A34">
      <w:pPr>
        <w:spacing w:line="360" w:lineRule="auto"/>
        <w:ind w:left="720"/>
        <w:jc w:val="both"/>
        <w:rPr>
          <w:rFonts w:ascii="David" w:hAnsi="David"/>
          <w:rtl/>
        </w:rPr>
      </w:pPr>
      <w:r>
        <w:rPr>
          <w:rFonts w:ascii="David" w:hAnsi="David"/>
          <w:rtl/>
        </w:rPr>
        <w:t xml:space="preserve">על הערכים המוגנים בעבירות בסמים ראה </w:t>
      </w:r>
      <w:hyperlink r:id="rId24" w:history="1">
        <w:r w:rsidR="00DA14D9" w:rsidRPr="00DA14D9">
          <w:rPr>
            <w:rFonts w:ascii="David" w:hAnsi="David"/>
            <w:b/>
            <w:bCs/>
            <w:color w:val="0000FF"/>
            <w:u w:val="single"/>
            <w:rtl/>
          </w:rPr>
          <w:t>ע"פ 2909/23</w:t>
        </w:r>
      </w:hyperlink>
      <w:r>
        <w:rPr>
          <w:rFonts w:ascii="David" w:hAnsi="David"/>
          <w:b/>
          <w:bCs/>
          <w:rtl/>
        </w:rPr>
        <w:t xml:space="preserve"> פלוני נ' מדינת ישראל</w:t>
      </w:r>
      <w:r>
        <w:rPr>
          <w:rFonts w:ascii="David" w:hAnsi="David"/>
          <w:rtl/>
        </w:rPr>
        <w:t xml:space="preserve"> (‏7.2.2024):</w:t>
      </w:r>
    </w:p>
    <w:p w14:paraId="7EBF8C40" w14:textId="77777777" w:rsidR="00885A34" w:rsidRDefault="00885A34" w:rsidP="00885A34">
      <w:pPr>
        <w:spacing w:line="360" w:lineRule="auto"/>
        <w:ind w:left="720"/>
        <w:jc w:val="both"/>
        <w:rPr>
          <w:rFonts w:ascii="David" w:hAnsi="David"/>
          <w:rtl/>
        </w:rPr>
      </w:pPr>
    </w:p>
    <w:p w14:paraId="157475DA" w14:textId="77777777" w:rsidR="00885A34" w:rsidRDefault="00885A34" w:rsidP="00885A34">
      <w:pPr>
        <w:spacing w:line="360" w:lineRule="auto"/>
        <w:ind w:left="1643" w:right="1701"/>
        <w:jc w:val="both"/>
        <w:rPr>
          <w:rFonts w:ascii="David" w:hAnsi="David"/>
          <w:b/>
          <w:bCs/>
          <w:rtl/>
        </w:rPr>
      </w:pPr>
      <w:r>
        <w:rPr>
          <w:rFonts w:ascii="David" w:hAnsi="David"/>
          <w:rtl/>
        </w:rPr>
        <w:t>"</w:t>
      </w:r>
      <w:r>
        <w:rPr>
          <w:rFonts w:ascii="David" w:hAnsi="David"/>
          <w:b/>
          <w:bCs/>
          <w:rtl/>
        </w:rPr>
        <w:t>בית משפט זה שב ועמד על החומרה המגולמת בעבירות הסמים, שדומה כי קונות להן מקום בחברה הישראלית ופוגעות בשלום הציבור ורווחתו ..."</w:t>
      </w:r>
    </w:p>
    <w:p w14:paraId="2FD9F6C0" w14:textId="77777777" w:rsidR="00885A34" w:rsidRDefault="00885A34" w:rsidP="00885A34">
      <w:pPr>
        <w:spacing w:line="360" w:lineRule="auto"/>
        <w:ind w:left="1643" w:right="1701"/>
        <w:jc w:val="both"/>
        <w:rPr>
          <w:rFonts w:ascii="David" w:hAnsi="David"/>
          <w:b/>
          <w:bCs/>
          <w:rtl/>
        </w:rPr>
      </w:pPr>
    </w:p>
    <w:p w14:paraId="57DBF353" w14:textId="77777777" w:rsidR="00885A34" w:rsidRDefault="00885A34" w:rsidP="00885A34">
      <w:pPr>
        <w:spacing w:line="360" w:lineRule="auto"/>
        <w:jc w:val="both"/>
        <w:rPr>
          <w:rFonts w:ascii="David" w:hAnsi="David"/>
          <w:b/>
          <w:bCs/>
          <w:rtl/>
        </w:rPr>
      </w:pPr>
      <w:r>
        <w:rPr>
          <w:rFonts w:ascii="David" w:hAnsi="David"/>
          <w:b/>
          <w:bCs/>
          <w:rtl/>
        </w:rPr>
        <w:t>מדיניות הענישה הנוהגת:</w:t>
      </w:r>
    </w:p>
    <w:p w14:paraId="2C128D3F" w14:textId="77777777" w:rsidR="00885A34" w:rsidRDefault="00885A34" w:rsidP="00885A34">
      <w:pPr>
        <w:spacing w:line="360" w:lineRule="auto"/>
        <w:jc w:val="both"/>
        <w:rPr>
          <w:rFonts w:ascii="David" w:hAnsi="David"/>
          <w:b/>
          <w:bCs/>
          <w:rtl/>
        </w:rPr>
      </w:pPr>
    </w:p>
    <w:p w14:paraId="5EC17869" w14:textId="77777777" w:rsidR="00885A34" w:rsidRDefault="00885A34" w:rsidP="00885A34">
      <w:pPr>
        <w:spacing w:line="360" w:lineRule="auto"/>
        <w:ind w:left="720" w:hanging="720"/>
        <w:jc w:val="both"/>
        <w:rPr>
          <w:rFonts w:ascii="David" w:hAnsi="David"/>
          <w:rtl/>
        </w:rPr>
      </w:pPr>
      <w:r>
        <w:rPr>
          <w:rFonts w:ascii="David" w:hAnsi="David"/>
          <w:rtl/>
        </w:rPr>
        <w:t>15</w:t>
      </w:r>
      <w:r>
        <w:rPr>
          <w:rFonts w:ascii="David" w:hAnsi="David"/>
          <w:b/>
          <w:bCs/>
          <w:rtl/>
        </w:rPr>
        <w:t>.</w:t>
      </w:r>
      <w:r>
        <w:rPr>
          <w:rFonts w:ascii="David" w:hAnsi="David"/>
          <w:b/>
          <w:bCs/>
          <w:rtl/>
        </w:rPr>
        <w:tab/>
      </w:r>
      <w:r>
        <w:rPr>
          <w:rFonts w:ascii="David" w:hAnsi="David"/>
          <w:rtl/>
        </w:rPr>
        <w:t xml:space="preserve">אשר למדיניות הענישה בסחר בסמים ראה </w:t>
      </w:r>
      <w:hyperlink r:id="rId25" w:history="1">
        <w:r w:rsidR="00DA14D9" w:rsidRPr="00DA14D9">
          <w:rPr>
            <w:rFonts w:ascii="David" w:hAnsi="David"/>
            <w:b/>
            <w:bCs/>
            <w:color w:val="0000FF"/>
            <w:u w:val="single"/>
            <w:rtl/>
          </w:rPr>
          <w:t>ע"פ 7952/15</w:t>
        </w:r>
      </w:hyperlink>
      <w:r>
        <w:rPr>
          <w:rFonts w:ascii="David" w:hAnsi="David"/>
          <w:b/>
          <w:bCs/>
          <w:rtl/>
        </w:rPr>
        <w:t xml:space="preserve"> מדינת ישראל נ' אילון ישראל שץ</w:t>
      </w:r>
      <w:r>
        <w:rPr>
          <w:rFonts w:ascii="David" w:hAnsi="David"/>
          <w:rtl/>
        </w:rPr>
        <w:t xml:space="preserve"> (15.02.16): </w:t>
      </w:r>
    </w:p>
    <w:p w14:paraId="3F353BC5" w14:textId="77777777" w:rsidR="00885A34" w:rsidRDefault="00885A34" w:rsidP="00885A34">
      <w:pPr>
        <w:spacing w:line="360" w:lineRule="auto"/>
        <w:ind w:left="720" w:hanging="720"/>
        <w:jc w:val="both"/>
        <w:rPr>
          <w:rFonts w:ascii="David" w:hAnsi="David"/>
          <w:rtl/>
        </w:rPr>
      </w:pPr>
    </w:p>
    <w:p w14:paraId="7842D66B" w14:textId="77777777" w:rsidR="00885A34" w:rsidRDefault="00885A34" w:rsidP="00885A34">
      <w:pPr>
        <w:spacing w:line="360" w:lineRule="auto"/>
        <w:ind w:left="1785" w:right="1843"/>
        <w:jc w:val="both"/>
        <w:rPr>
          <w:rFonts w:ascii="David" w:hAnsi="David"/>
          <w:b/>
          <w:bCs/>
          <w:rtl/>
        </w:rPr>
      </w:pPr>
      <w:r>
        <w:rPr>
          <w:rFonts w:ascii="David" w:hAnsi="David"/>
          <w:b/>
          <w:bCs/>
          <w:rtl/>
        </w:rPr>
        <w:t>"בית משפט זה עמד לא אחת על החומרה הרבה הטמונה בעבירות סחר והפצה של סמים, לא כל שכן סמים מסוכנים המוגדרים 'קשים' ... ועל הצורך להיאבק בהן באמצעות ענישה משמעותית ומרתיעה ... זאת, לאור הנזק הרב שהן מסבות לא אך למשתמשים הישירים בסם, אלא לחברה כולה, הסובלת מעבירות רכוש ואלימות מצד העוסקים בסחר ומלקוחותיהם".</w:t>
      </w:r>
    </w:p>
    <w:p w14:paraId="3728CF9E" w14:textId="77777777" w:rsidR="00885A34" w:rsidRDefault="00885A34" w:rsidP="00885A34">
      <w:pPr>
        <w:spacing w:line="360" w:lineRule="auto"/>
        <w:ind w:left="720"/>
        <w:jc w:val="both"/>
        <w:rPr>
          <w:rFonts w:ascii="David" w:hAnsi="David"/>
          <w:b/>
          <w:bCs/>
          <w:rtl/>
        </w:rPr>
      </w:pPr>
      <w:r>
        <w:rPr>
          <w:rFonts w:ascii="David" w:hAnsi="David"/>
          <w:rtl/>
        </w:rPr>
        <w:t>ולעניין חומרת עבירת החזקת הסמים שלא לצריכה עצמית ראה</w:t>
      </w:r>
      <w:r>
        <w:rPr>
          <w:rFonts w:ascii="David" w:hAnsi="David"/>
          <w:b/>
          <w:bCs/>
          <w:rtl/>
        </w:rPr>
        <w:t xml:space="preserve"> </w:t>
      </w:r>
      <w:hyperlink r:id="rId26" w:history="1">
        <w:r w:rsidR="00DA14D9" w:rsidRPr="00DA14D9">
          <w:rPr>
            <w:rFonts w:ascii="David" w:hAnsi="David"/>
            <w:b/>
            <w:bCs/>
            <w:color w:val="0000FF"/>
            <w:u w:val="single"/>
            <w:rtl/>
          </w:rPr>
          <w:t>ע"פ 211/09</w:t>
        </w:r>
      </w:hyperlink>
      <w:r>
        <w:rPr>
          <w:rFonts w:ascii="David" w:hAnsi="David"/>
          <w:b/>
          <w:bCs/>
          <w:rtl/>
        </w:rPr>
        <w:t xml:space="preserve"> אזולאי נ' מדינת ישראל</w:t>
      </w:r>
      <w:r>
        <w:rPr>
          <w:rFonts w:ascii="David" w:hAnsi="David"/>
          <w:rtl/>
        </w:rPr>
        <w:t xml:space="preserve"> (22.6.10):</w:t>
      </w:r>
    </w:p>
    <w:p w14:paraId="33B1A6E8" w14:textId="77777777" w:rsidR="00885A34" w:rsidRDefault="00885A34" w:rsidP="00885A34">
      <w:pPr>
        <w:spacing w:line="360" w:lineRule="auto"/>
        <w:ind w:left="720"/>
        <w:jc w:val="both"/>
        <w:rPr>
          <w:rFonts w:ascii="David" w:hAnsi="David"/>
          <w:b/>
          <w:bCs/>
          <w:rtl/>
        </w:rPr>
      </w:pPr>
    </w:p>
    <w:p w14:paraId="415CE933" w14:textId="77777777" w:rsidR="00885A34" w:rsidRDefault="00885A34" w:rsidP="00885A34">
      <w:pPr>
        <w:spacing w:line="360" w:lineRule="auto"/>
        <w:ind w:left="1643" w:right="1843"/>
        <w:jc w:val="both"/>
        <w:rPr>
          <w:rFonts w:ascii="David" w:hAnsi="David"/>
          <w:b/>
          <w:bCs/>
          <w:rtl/>
        </w:rPr>
      </w:pPr>
      <w:r>
        <w:rPr>
          <w:rFonts w:ascii="David" w:hAnsi="David"/>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246B17FB" w14:textId="77777777" w:rsidR="00885A34" w:rsidRDefault="00885A34" w:rsidP="00885A34">
      <w:pPr>
        <w:spacing w:line="360" w:lineRule="auto"/>
        <w:ind w:left="1643" w:right="1843"/>
        <w:jc w:val="both"/>
        <w:rPr>
          <w:rFonts w:ascii="David" w:hAnsi="David"/>
          <w:b/>
          <w:bCs/>
          <w:rtl/>
        </w:rPr>
      </w:pPr>
    </w:p>
    <w:p w14:paraId="3B83B27A" w14:textId="77777777" w:rsidR="00885A34" w:rsidRDefault="00885A34" w:rsidP="00885A34">
      <w:pPr>
        <w:spacing w:line="360" w:lineRule="auto"/>
        <w:ind w:left="720" w:hanging="720"/>
        <w:jc w:val="both"/>
        <w:rPr>
          <w:rFonts w:ascii="David" w:hAnsi="David"/>
          <w:rtl/>
        </w:rPr>
      </w:pPr>
      <w:r>
        <w:rPr>
          <w:rFonts w:ascii="David" w:hAnsi="David"/>
          <w:rtl/>
        </w:rPr>
        <w:t>16.</w:t>
      </w:r>
      <w:r>
        <w:rPr>
          <w:rFonts w:ascii="David" w:hAnsi="David"/>
          <w:rtl/>
        </w:rPr>
        <w:tab/>
        <w:t>בחינת מדיניות הענישה הנוהגת מעלה כי מנעד הענישה בעבירות בהן הורשע הנאשם רחב ומושפע מפרמטרים שונים בכללם, מספר העסקאות, סוג הסם ומשקלו, מידת התכנון, היוזמה והתעוזה של הנאשם, הרווח הכלכלי שהתקבל או הצפוי וביצוע עבירות נלוות, ובענייננו יש לבצע את ההבחנה הנדרשת לקולא ולחומרא.</w:t>
      </w:r>
    </w:p>
    <w:p w14:paraId="4662D84C" w14:textId="77777777" w:rsidR="00885A34" w:rsidRDefault="00885A34" w:rsidP="00885A34">
      <w:pPr>
        <w:spacing w:line="360" w:lineRule="auto"/>
        <w:ind w:left="720" w:hanging="720"/>
        <w:jc w:val="both"/>
        <w:rPr>
          <w:rFonts w:ascii="David" w:hAnsi="David"/>
          <w:rtl/>
        </w:rPr>
      </w:pPr>
    </w:p>
    <w:p w14:paraId="5910BD9D" w14:textId="77777777" w:rsidR="00885A34" w:rsidRDefault="00885A34" w:rsidP="00885A34">
      <w:pPr>
        <w:spacing w:line="360" w:lineRule="auto"/>
        <w:ind w:left="720" w:hanging="720"/>
        <w:jc w:val="both"/>
        <w:rPr>
          <w:rFonts w:ascii="David" w:hAnsi="David"/>
          <w:rtl/>
        </w:rPr>
      </w:pPr>
      <w:r>
        <w:rPr>
          <w:rFonts w:ascii="David" w:hAnsi="David"/>
          <w:rtl/>
        </w:rPr>
        <w:tab/>
        <w:t>בזיקה לאמור לעיל, אדרש למדגם של הפסיקה הנוהגת, תוך שאציין כי ב</w:t>
      </w:r>
      <w:r>
        <w:rPr>
          <w:rFonts w:ascii="David" w:hAnsi="David" w:hint="cs"/>
          <w:rtl/>
        </w:rPr>
        <w:t>ה</w:t>
      </w:r>
      <w:r>
        <w:rPr>
          <w:rFonts w:ascii="David" w:hAnsi="David"/>
          <w:rtl/>
        </w:rPr>
        <w:t>בני</w:t>
      </w:r>
      <w:r>
        <w:rPr>
          <w:rFonts w:ascii="David" w:hAnsi="David" w:hint="cs"/>
          <w:rtl/>
        </w:rPr>
        <w:t>ית</w:t>
      </w:r>
      <w:r>
        <w:rPr>
          <w:rFonts w:ascii="David" w:hAnsi="David"/>
          <w:rtl/>
        </w:rPr>
        <w:t xml:space="preserve"> שיקול הדעת, אין הכוונה לעריכת ממוצע סטטיסטי של טווחי הענישה. </w:t>
      </w:r>
    </w:p>
    <w:p w14:paraId="7247205A" w14:textId="77777777" w:rsidR="00885A34" w:rsidRDefault="00885A34" w:rsidP="00885A34">
      <w:pPr>
        <w:spacing w:line="360" w:lineRule="auto"/>
        <w:ind w:left="720" w:hanging="720"/>
        <w:jc w:val="both"/>
        <w:rPr>
          <w:rFonts w:ascii="David" w:hAnsi="David"/>
          <w:rtl/>
        </w:rPr>
      </w:pPr>
    </w:p>
    <w:p w14:paraId="2DB10140" w14:textId="77777777" w:rsidR="00885A34" w:rsidRDefault="00885A34" w:rsidP="00885A34">
      <w:pPr>
        <w:pStyle w:val="a9"/>
        <w:numPr>
          <w:ilvl w:val="0"/>
          <w:numId w:val="1"/>
        </w:numPr>
        <w:spacing w:line="360" w:lineRule="auto"/>
        <w:jc w:val="both"/>
        <w:rPr>
          <w:rFonts w:ascii="David" w:hAnsi="David" w:cs="David"/>
          <w:sz w:val="24"/>
          <w:szCs w:val="24"/>
          <w:rtl/>
        </w:rPr>
      </w:pPr>
      <w:r>
        <w:rPr>
          <w:rFonts w:ascii="David" w:hAnsi="David" w:cs="David"/>
          <w:sz w:val="24"/>
          <w:szCs w:val="24"/>
          <w:rtl/>
        </w:rPr>
        <w:t>ב</w:t>
      </w:r>
      <w:hyperlink r:id="rId27" w:history="1">
        <w:r w:rsidR="00DA14D9" w:rsidRPr="00DA14D9">
          <w:rPr>
            <w:rFonts w:ascii="David" w:hAnsi="David" w:cs="David"/>
            <w:b/>
            <w:bCs/>
            <w:color w:val="0000FF"/>
            <w:sz w:val="24"/>
            <w:szCs w:val="24"/>
            <w:u w:val="single"/>
            <w:rtl/>
          </w:rPr>
          <w:t>ע"פ 1965/20</w:t>
        </w:r>
      </w:hyperlink>
      <w:r>
        <w:rPr>
          <w:rFonts w:ascii="David" w:hAnsi="David" w:cs="David"/>
          <w:b/>
          <w:bCs/>
          <w:sz w:val="24"/>
          <w:szCs w:val="24"/>
          <w:rtl/>
        </w:rPr>
        <w:t xml:space="preserve"> כרים בדאוי נ' מדינת ישראל</w:t>
      </w:r>
      <w:r>
        <w:rPr>
          <w:rFonts w:ascii="David" w:hAnsi="David" w:cs="David"/>
          <w:sz w:val="24"/>
          <w:szCs w:val="24"/>
          <w:rtl/>
        </w:rPr>
        <w:t xml:space="preserve"> (11.06.20) הקל בית המשפט העליון בעונשו של נאשם אשר הורשע על יסוד הודאתו בעבירה של סיוע לסחר בסם מסוכן ובעבירה של סחר בסם מסוכן. במסגרת פעילות סוכן, ובהוראת שוטר אשר הפעיל אותו, רכש הסוכן מהנאשם סמים מסוכנים מסוג קוקאין, בשתי עסקאות סמים. במסגרת העסקה הראשונה סייע הנאשם למכירת 39.62 גר' קוקאין ובמסגרת העסקה השנייה, הנאשם מכר לסוכן  29.98 גר' קוקאין. צוין כי בין הסוכן לבין הנאשם הייתה היכרות מוקדמת. ב</w:t>
      </w:r>
      <w:hyperlink r:id="rId28" w:history="1">
        <w:r w:rsidR="00DA14D9" w:rsidRPr="00DA14D9">
          <w:rPr>
            <w:rFonts w:ascii="David" w:hAnsi="David" w:cs="David"/>
            <w:color w:val="0000FF"/>
            <w:sz w:val="24"/>
            <w:szCs w:val="24"/>
            <w:u w:val="single"/>
            <w:rtl/>
          </w:rPr>
          <w:t>ת"פ (מחוזי ת"א) 10603-12-18</w:t>
        </w:r>
      </w:hyperlink>
      <w:r>
        <w:rPr>
          <w:rFonts w:ascii="David" w:hAnsi="David" w:cs="David"/>
          <w:sz w:val="24"/>
          <w:szCs w:val="24"/>
          <w:rtl/>
        </w:rPr>
        <w:t xml:space="preserve"> נקבע מתחם עונש הולם הנע בין 25 לבין 50 חודשי מאסר בפועל והוטלו על הנאשם בעל עבר פלילי 30 חודשי מאסר והופעל מאסר מותנה במצטבר, כך שסה"כ הוטלו עליו 34 חודשי מאסר בפועל לצד עונשים נלווים. </w:t>
      </w:r>
    </w:p>
    <w:p w14:paraId="7A89C518" w14:textId="77777777" w:rsidR="00885A34" w:rsidRDefault="00885A34" w:rsidP="00885A34">
      <w:pPr>
        <w:pStyle w:val="a9"/>
        <w:spacing w:line="360" w:lineRule="auto"/>
        <w:ind w:left="1440"/>
        <w:jc w:val="both"/>
        <w:rPr>
          <w:rFonts w:ascii="David" w:hAnsi="David" w:cs="David"/>
          <w:sz w:val="24"/>
          <w:szCs w:val="24"/>
          <w:rtl/>
        </w:rPr>
      </w:pPr>
      <w:r>
        <w:rPr>
          <w:rFonts w:ascii="David" w:hAnsi="David" w:cs="David"/>
          <w:sz w:val="24"/>
          <w:szCs w:val="24"/>
          <w:rtl/>
        </w:rPr>
        <w:t xml:space="preserve">בית המשפט העליון מצא להקל בעונשו של הנאשם על רקע תהליך טיפולי שעבר ונסיבותיו האישיות, וחפף את המאסר המותנה כך שעונשו של הנאשם הועמד על 30 חודשי מאסר בפועל. </w:t>
      </w:r>
    </w:p>
    <w:p w14:paraId="125B298D" w14:textId="77777777" w:rsidR="00885A34" w:rsidRDefault="00885A34" w:rsidP="00885A34">
      <w:pPr>
        <w:pStyle w:val="a9"/>
        <w:spacing w:line="360" w:lineRule="auto"/>
        <w:ind w:left="1440"/>
        <w:jc w:val="both"/>
        <w:rPr>
          <w:rFonts w:ascii="David" w:hAnsi="David" w:cs="David"/>
          <w:sz w:val="24"/>
          <w:szCs w:val="24"/>
          <w:rtl/>
        </w:rPr>
      </w:pPr>
    </w:p>
    <w:p w14:paraId="4E55B534" w14:textId="77777777" w:rsidR="00885A34" w:rsidRDefault="00885A34" w:rsidP="00885A34">
      <w:pPr>
        <w:pStyle w:val="a9"/>
        <w:numPr>
          <w:ilvl w:val="0"/>
          <w:numId w:val="1"/>
        </w:numPr>
        <w:spacing w:line="360" w:lineRule="auto"/>
        <w:jc w:val="both"/>
        <w:rPr>
          <w:rFonts w:ascii="David" w:hAnsi="David" w:cs="David"/>
          <w:sz w:val="24"/>
          <w:szCs w:val="24"/>
        </w:rPr>
      </w:pPr>
      <w:r>
        <w:rPr>
          <w:rFonts w:ascii="David" w:hAnsi="David" w:cs="David"/>
          <w:sz w:val="24"/>
          <w:szCs w:val="24"/>
          <w:rtl/>
        </w:rPr>
        <w:t>ב</w:t>
      </w:r>
      <w:hyperlink r:id="rId29" w:history="1">
        <w:r w:rsidR="00DA14D9" w:rsidRPr="00DA14D9">
          <w:rPr>
            <w:rFonts w:ascii="David" w:hAnsi="David" w:cs="David"/>
            <w:b/>
            <w:bCs/>
            <w:color w:val="0000FF"/>
            <w:sz w:val="24"/>
            <w:szCs w:val="24"/>
            <w:u w:val="single"/>
            <w:rtl/>
          </w:rPr>
          <w:t>ע"פ 8367-18</w:t>
        </w:r>
      </w:hyperlink>
      <w:r>
        <w:rPr>
          <w:rFonts w:ascii="David" w:hAnsi="David" w:cs="David"/>
          <w:b/>
          <w:bCs/>
          <w:sz w:val="24"/>
          <w:szCs w:val="24"/>
          <w:rtl/>
        </w:rPr>
        <w:t xml:space="preserve"> פלוני נ' מדינת ישראל</w:t>
      </w:r>
      <w:r>
        <w:rPr>
          <w:rFonts w:ascii="David" w:hAnsi="David" w:cs="David"/>
          <w:sz w:val="24"/>
          <w:szCs w:val="24"/>
          <w:rtl/>
        </w:rPr>
        <w:t xml:space="preserve"> (12.03.18) הקל בית המשפט העליון בעונשו של נאשם אשר הורשע על יסוד הודאתו בשתי עבירות של סחר בסם מסוכן מסוג קוקאין – עסקה אחת כ-30 גרם ועסקה שנייה כ-50 גרם. ב</w:t>
      </w:r>
      <w:hyperlink r:id="rId30" w:history="1">
        <w:r w:rsidR="00DA14D9" w:rsidRPr="00DA14D9">
          <w:rPr>
            <w:rFonts w:ascii="David" w:hAnsi="David" w:cs="David"/>
            <w:color w:val="0000FF"/>
            <w:sz w:val="24"/>
            <w:szCs w:val="24"/>
            <w:u w:val="single"/>
            <w:rtl/>
          </w:rPr>
          <w:t>ת"פ (מחוזי ת"א) 68294-01-18</w:t>
        </w:r>
      </w:hyperlink>
      <w:r>
        <w:rPr>
          <w:rFonts w:ascii="David" w:hAnsi="David" w:cs="David"/>
          <w:sz w:val="24"/>
          <w:szCs w:val="24"/>
          <w:rtl/>
        </w:rPr>
        <w:t xml:space="preserve"> נגזרו על הנאשם 36 חודשי מאסר בפועל ועונשים נלווים.</w:t>
      </w:r>
    </w:p>
    <w:p w14:paraId="49156175" w14:textId="77777777" w:rsidR="00885A34" w:rsidRDefault="00885A34" w:rsidP="00885A34">
      <w:pPr>
        <w:pStyle w:val="a9"/>
        <w:numPr>
          <w:ilvl w:val="0"/>
          <w:numId w:val="1"/>
        </w:numPr>
        <w:spacing w:line="360" w:lineRule="auto"/>
        <w:jc w:val="both"/>
        <w:rPr>
          <w:rFonts w:ascii="David" w:hAnsi="David" w:cs="David"/>
          <w:sz w:val="24"/>
          <w:szCs w:val="24"/>
          <w:rtl/>
        </w:rPr>
      </w:pPr>
    </w:p>
    <w:p w14:paraId="5448AFFA" w14:textId="77777777" w:rsidR="00885A34" w:rsidRDefault="00885A34" w:rsidP="00885A34">
      <w:pPr>
        <w:pStyle w:val="a9"/>
        <w:spacing w:line="360" w:lineRule="auto"/>
        <w:ind w:left="1440"/>
        <w:jc w:val="both"/>
        <w:rPr>
          <w:rFonts w:ascii="David" w:hAnsi="David" w:cs="David"/>
          <w:sz w:val="24"/>
          <w:szCs w:val="24"/>
        </w:rPr>
      </w:pPr>
      <w:r>
        <w:rPr>
          <w:rFonts w:ascii="David" w:hAnsi="David" w:cs="David"/>
          <w:sz w:val="24"/>
          <w:szCs w:val="24"/>
          <w:rtl/>
        </w:rPr>
        <w:t xml:space="preserve">בית המשפט העליון הפחית בעונשו של הנאשם מטעמים של אחידות הענישה ובשל נסיבותיו האישיות של הנאשם והטיל עליו 30 חודשי מאסר לצד ענישה נלווית. </w:t>
      </w:r>
    </w:p>
    <w:p w14:paraId="0393E7EF" w14:textId="77777777" w:rsidR="00885A34" w:rsidRDefault="00885A34" w:rsidP="00885A34">
      <w:pPr>
        <w:spacing w:line="360" w:lineRule="auto"/>
        <w:ind w:left="1440" w:hanging="720"/>
        <w:jc w:val="both"/>
        <w:rPr>
          <w:rFonts w:ascii="David" w:hAnsi="David"/>
          <w:rtl/>
        </w:rPr>
      </w:pPr>
      <w:r>
        <w:rPr>
          <w:rFonts w:ascii="David" w:hAnsi="David"/>
          <w:rtl/>
        </w:rPr>
        <w:t xml:space="preserve">ג. </w:t>
      </w:r>
      <w:r>
        <w:rPr>
          <w:rFonts w:ascii="David" w:hAnsi="David"/>
          <w:rtl/>
        </w:rPr>
        <w:tab/>
        <w:t>ב</w:t>
      </w:r>
      <w:hyperlink r:id="rId31" w:history="1">
        <w:r w:rsidR="00DA14D9" w:rsidRPr="00DA14D9">
          <w:rPr>
            <w:rFonts w:ascii="David" w:hAnsi="David"/>
            <w:b/>
            <w:bCs/>
            <w:color w:val="0000FF"/>
            <w:u w:val="single"/>
            <w:rtl/>
          </w:rPr>
          <w:t>רע"פ 2275/15</w:t>
        </w:r>
      </w:hyperlink>
      <w:r>
        <w:rPr>
          <w:rFonts w:ascii="David" w:hAnsi="David"/>
          <w:b/>
          <w:bCs/>
          <w:rtl/>
        </w:rPr>
        <w:t xml:space="preserve"> אלכסנדר אברמוב נ' מדינת ישראל</w:t>
      </w:r>
      <w:r>
        <w:rPr>
          <w:rFonts w:ascii="David" w:hAnsi="David"/>
          <w:rtl/>
        </w:rPr>
        <w:t xml:space="preserve"> (5.5.2015) נדחתה בקשת רשות ערעור של נאשם, אשר הורשע בסחר בסם מסוכן. הנאשם מכר לסוכן משטרתי 19.98 גרם סם מסוכן מסוג הרואין ו-20.05 סם מסוכן מסוג קוקאין, בעלות כוללת של 11,000 ₪. בית המשפט המחוזי ב</w:t>
      </w:r>
      <w:hyperlink r:id="rId32" w:history="1">
        <w:r w:rsidR="00DA14D9" w:rsidRPr="00DA14D9">
          <w:rPr>
            <w:rFonts w:ascii="David" w:hAnsi="David"/>
            <w:color w:val="0000FF"/>
            <w:u w:val="single"/>
            <w:rtl/>
          </w:rPr>
          <w:t>ע"פ (מחוזי לוד) 33406-08-14</w:t>
        </w:r>
      </w:hyperlink>
      <w:r>
        <w:rPr>
          <w:rFonts w:ascii="David" w:hAnsi="David"/>
          <w:u w:val="single"/>
          <w:rtl/>
        </w:rPr>
        <w:t xml:space="preserve"> </w:t>
      </w:r>
      <w:r>
        <w:rPr>
          <w:rFonts w:ascii="David" w:hAnsi="David"/>
          <w:rtl/>
        </w:rPr>
        <w:t>קיבל את מתחם הענישה שנקבע בערכה הדיונית - בין 27 ל-54 חודשי מאסר. על הנאשם, בעל עבר פלילי הושתו 48 חודשי מאסר בפועל, לצד מאסר על תנאי, קנס בסך של 10,000 ₪, פסילת רישיון נהיגה וחילוט רכוש.</w:t>
      </w:r>
    </w:p>
    <w:p w14:paraId="5C3574B2" w14:textId="77777777" w:rsidR="00885A34" w:rsidRDefault="00885A34" w:rsidP="00885A34">
      <w:pPr>
        <w:spacing w:line="360" w:lineRule="auto"/>
        <w:ind w:left="1440" w:hanging="720"/>
        <w:jc w:val="both"/>
        <w:rPr>
          <w:rFonts w:ascii="David" w:hAnsi="David"/>
          <w:rtl/>
        </w:rPr>
      </w:pPr>
    </w:p>
    <w:p w14:paraId="09CAA556" w14:textId="77777777" w:rsidR="00885A34" w:rsidRDefault="00885A34" w:rsidP="00885A34">
      <w:pPr>
        <w:spacing w:line="360" w:lineRule="auto"/>
        <w:ind w:left="1440" w:hanging="720"/>
        <w:jc w:val="both"/>
        <w:rPr>
          <w:rFonts w:ascii="David" w:hAnsi="David"/>
          <w:u w:val="single"/>
          <w:rtl/>
        </w:rPr>
      </w:pPr>
      <w:r>
        <w:rPr>
          <w:rFonts w:ascii="David" w:hAnsi="David"/>
          <w:rtl/>
        </w:rPr>
        <w:t>ד.</w:t>
      </w:r>
      <w:r>
        <w:rPr>
          <w:rFonts w:ascii="David" w:hAnsi="David"/>
          <w:rtl/>
        </w:rPr>
        <w:tab/>
        <w:t>ב</w:t>
      </w:r>
      <w:hyperlink r:id="rId33" w:history="1">
        <w:r w:rsidR="00DA14D9" w:rsidRPr="00DA14D9">
          <w:rPr>
            <w:rFonts w:ascii="David" w:hAnsi="David"/>
            <w:b/>
            <w:bCs/>
            <w:color w:val="0000FF"/>
            <w:u w:val="single"/>
            <w:rtl/>
          </w:rPr>
          <w:t>ת"פ (מחוזי ת"א) 30538-02-19</w:t>
        </w:r>
      </w:hyperlink>
      <w:r>
        <w:rPr>
          <w:rFonts w:ascii="David" w:hAnsi="David"/>
          <w:b/>
          <w:bCs/>
          <w:rtl/>
        </w:rPr>
        <w:t xml:space="preserve"> מדינת ישראל נ' ולקוביץ</w:t>
      </w:r>
      <w:r>
        <w:rPr>
          <w:rFonts w:ascii="David" w:hAnsi="David"/>
          <w:rtl/>
        </w:rPr>
        <w:t xml:space="preserve"> (05.11.19) הורשע הנאשם על יסוד הודאתו בשתי עבירות של סחר בסם מסוכן לפי </w:t>
      </w:r>
      <w:hyperlink r:id="rId34" w:history="1">
        <w:r w:rsidR="005B6BD2" w:rsidRPr="005B6BD2">
          <w:rPr>
            <w:rStyle w:val="Hyperlink"/>
            <w:rFonts w:ascii="David" w:hAnsi="David"/>
            <w:color w:val="0000FF"/>
            <w:rtl/>
          </w:rPr>
          <w:t>סעיף 13</w:t>
        </w:r>
      </w:hyperlink>
      <w:r>
        <w:rPr>
          <w:rFonts w:ascii="David" w:hAnsi="David"/>
          <w:rtl/>
        </w:rPr>
        <w:t xml:space="preserve"> לפקודת  הסמים המסוכנים. במסגרת האישום הראשון הורשע הנאשם במכירת 300 טבליות </w:t>
      </w:r>
      <w:r>
        <w:rPr>
          <w:rFonts w:ascii="David" w:hAnsi="David"/>
        </w:rPr>
        <w:t>MDMA</w:t>
      </w:r>
      <w:r>
        <w:rPr>
          <w:rFonts w:ascii="David" w:hAnsi="David"/>
          <w:rtl/>
        </w:rPr>
        <w:t xml:space="preserve"> לסוכן משטרתי תמורת 7,000 ש"ח,</w:t>
      </w:r>
      <w:r>
        <w:rPr>
          <w:rtl/>
        </w:rPr>
        <w:t xml:space="preserve"> </w:t>
      </w:r>
      <w:r>
        <w:rPr>
          <w:rFonts w:ascii="David" w:hAnsi="David"/>
          <w:rtl/>
        </w:rPr>
        <w:t xml:space="preserve">ובאישום השני הורשע במכירת 900 טבליות </w:t>
      </w:r>
      <w:r>
        <w:rPr>
          <w:rFonts w:ascii="David" w:hAnsi="David"/>
        </w:rPr>
        <w:t>MDMA</w:t>
      </w:r>
      <w:r>
        <w:rPr>
          <w:rFonts w:ascii="David" w:hAnsi="David"/>
          <w:rtl/>
        </w:rPr>
        <w:t xml:space="preserve"> לסוכן משטרתי תמורת 19,000 ₪. נקבעו מתחמי ענישה: ביחס לאישום הראשון  - בין 18 חודשי מאסר ל- 38 חודשי מאסר. ובעניין  האישום השני –בין 34 חודשי מאסר ל- 54 חודשי מאסר.  על הנאשם,  בעל רישומים פלילים מבימ"ש לנוער, נוכח נסיבותיו האישיות הוטלו 38 חודשי מאסר בפועל לצד עונשים נלווים וקנס בסך 26,000 ₪. בית המשפט הבהיר כי לאור נתוניו האישיים המורכבים של הנאשם הטיל עליו עונש כולל הנותן ביטוי למתחמי הענישה ומשקף חפיפה כמעט מלאה ביניהם.</w:t>
      </w:r>
    </w:p>
    <w:p w14:paraId="3E359176" w14:textId="77777777" w:rsidR="00885A34" w:rsidRDefault="00885A34" w:rsidP="00885A34">
      <w:pPr>
        <w:spacing w:line="360" w:lineRule="auto"/>
        <w:ind w:left="1440" w:hanging="720"/>
        <w:jc w:val="both"/>
        <w:rPr>
          <w:rFonts w:ascii="David" w:hAnsi="David"/>
          <w:u w:val="single"/>
          <w:rtl/>
        </w:rPr>
      </w:pPr>
    </w:p>
    <w:p w14:paraId="281A1EB4" w14:textId="77777777" w:rsidR="00885A34" w:rsidRDefault="00885A34" w:rsidP="00885A34">
      <w:pPr>
        <w:spacing w:line="360" w:lineRule="auto"/>
        <w:ind w:left="720" w:hanging="720"/>
        <w:jc w:val="both"/>
        <w:rPr>
          <w:rFonts w:ascii="David" w:hAnsi="David"/>
          <w:rtl/>
        </w:rPr>
      </w:pPr>
      <w:r>
        <w:rPr>
          <w:rFonts w:ascii="David" w:hAnsi="David"/>
          <w:rtl/>
        </w:rPr>
        <w:t>17.</w:t>
      </w:r>
      <w:r>
        <w:rPr>
          <w:rFonts w:ascii="David" w:hAnsi="David"/>
          <w:rtl/>
        </w:rPr>
        <w:tab/>
        <w:t xml:space="preserve">במסגרת שיקולי אחידות הענישה ולאחר שעיינתי בת/4, נתתי משקל גם לעונשים שהוטלו על מקצת מהנאשמים האחרים בפרשייה ולעתירת המאשימה לעונש בעניינם של האחרים שטרם נגזר עונשם.  </w:t>
      </w:r>
    </w:p>
    <w:p w14:paraId="0D18BA22" w14:textId="77777777" w:rsidR="00885A34" w:rsidRDefault="00885A34" w:rsidP="00885A34">
      <w:pPr>
        <w:spacing w:line="360" w:lineRule="auto"/>
        <w:jc w:val="both"/>
        <w:rPr>
          <w:rFonts w:ascii="David" w:hAnsi="David"/>
          <w:b/>
          <w:bCs/>
          <w:rtl/>
        </w:rPr>
      </w:pPr>
    </w:p>
    <w:p w14:paraId="08A95C8F" w14:textId="77777777" w:rsidR="00885A34" w:rsidRDefault="00885A34" w:rsidP="00885A34">
      <w:pPr>
        <w:spacing w:line="360" w:lineRule="auto"/>
        <w:jc w:val="both"/>
        <w:rPr>
          <w:rFonts w:ascii="David" w:hAnsi="David"/>
          <w:b/>
          <w:bCs/>
          <w:rtl/>
        </w:rPr>
      </w:pPr>
    </w:p>
    <w:p w14:paraId="645081E2" w14:textId="77777777" w:rsidR="00885A34" w:rsidRDefault="00885A34" w:rsidP="00885A34">
      <w:pPr>
        <w:spacing w:line="360" w:lineRule="auto"/>
        <w:jc w:val="both"/>
        <w:rPr>
          <w:rFonts w:ascii="David" w:hAnsi="David"/>
          <w:b/>
          <w:bCs/>
          <w:rtl/>
        </w:rPr>
      </w:pPr>
      <w:r>
        <w:rPr>
          <w:rFonts w:ascii="David" w:hAnsi="David"/>
          <w:b/>
          <w:bCs/>
          <w:rtl/>
        </w:rPr>
        <w:t>נסיבות הקשורות בביצוע העבירות:</w:t>
      </w:r>
    </w:p>
    <w:p w14:paraId="7F93B42F" w14:textId="77777777" w:rsidR="00885A34" w:rsidRDefault="00885A34" w:rsidP="00885A34">
      <w:pPr>
        <w:spacing w:line="360" w:lineRule="auto"/>
        <w:jc w:val="both"/>
        <w:rPr>
          <w:rFonts w:ascii="David" w:hAnsi="David"/>
          <w:b/>
          <w:bCs/>
          <w:rtl/>
        </w:rPr>
      </w:pPr>
    </w:p>
    <w:p w14:paraId="60745D4B" w14:textId="77777777" w:rsidR="00885A34" w:rsidRDefault="00885A34" w:rsidP="00885A34">
      <w:pPr>
        <w:spacing w:line="360" w:lineRule="auto"/>
        <w:ind w:left="720" w:hanging="720"/>
        <w:jc w:val="both"/>
        <w:rPr>
          <w:rFonts w:ascii="David" w:hAnsi="David"/>
          <w:rtl/>
        </w:rPr>
      </w:pPr>
      <w:r>
        <w:rPr>
          <w:rFonts w:ascii="David" w:hAnsi="David"/>
          <w:rtl/>
        </w:rPr>
        <w:t>18.</w:t>
      </w:r>
      <w:r>
        <w:rPr>
          <w:rFonts w:ascii="David" w:hAnsi="David"/>
          <w:rtl/>
        </w:rPr>
        <w:tab/>
        <w:t xml:space="preserve">במסגרת הנסיבות לחומרה נתתי דעתי למספר העבירות בהן הורשע הנאשם (3 עבירות של סחר בסם ו-3 עבירות של החזקה שלא לצריכה עצמית). יוער כי הנאשם ביצע את העבירות לעיל בפרק זמן קצר של כחודש ימים, עובדה המלמדת כי הנאשם נמצא עמוק בעולם הסמים.  </w:t>
      </w:r>
    </w:p>
    <w:p w14:paraId="6B2BE793" w14:textId="77777777" w:rsidR="00885A34" w:rsidRDefault="00885A34" w:rsidP="00885A34">
      <w:pPr>
        <w:spacing w:line="360" w:lineRule="auto"/>
        <w:ind w:left="720" w:hanging="720"/>
        <w:jc w:val="both"/>
        <w:rPr>
          <w:rFonts w:ascii="David" w:hAnsi="David"/>
          <w:rtl/>
        </w:rPr>
      </w:pPr>
    </w:p>
    <w:p w14:paraId="0E5FF0BC" w14:textId="77777777" w:rsidR="00885A34" w:rsidRDefault="00885A34" w:rsidP="00885A34">
      <w:pPr>
        <w:spacing w:line="360" w:lineRule="auto"/>
        <w:ind w:left="720" w:hanging="720"/>
        <w:jc w:val="both"/>
        <w:rPr>
          <w:rFonts w:ascii="David" w:hAnsi="David"/>
          <w:rtl/>
        </w:rPr>
      </w:pPr>
      <w:r>
        <w:rPr>
          <w:rFonts w:ascii="David" w:hAnsi="David"/>
          <w:rtl/>
        </w:rPr>
        <w:t>19.</w:t>
      </w:r>
      <w:r>
        <w:rPr>
          <w:rFonts w:ascii="David" w:hAnsi="David"/>
          <w:rtl/>
        </w:rPr>
        <w:tab/>
        <w:t xml:space="preserve">כעולה מכתב האישום המתוקן, הנאשם תכנן, יזם וקידם ביצוע עסקאות הסמים, ואף לא היסס להשתמש ביישומון ה"ווטסאפ", יישומון גלוי יחסית, לביצוע העבירות. הנאשם לא נרתע מלבצע עסקאות בשעות אחר הצהריים ודומה כי אין לו מורא מהחוק. </w:t>
      </w:r>
    </w:p>
    <w:p w14:paraId="11A3195E" w14:textId="77777777" w:rsidR="00885A34" w:rsidRDefault="00885A34" w:rsidP="00885A34">
      <w:pPr>
        <w:spacing w:line="360" w:lineRule="auto"/>
        <w:ind w:left="720" w:hanging="720"/>
        <w:jc w:val="both"/>
        <w:rPr>
          <w:rFonts w:ascii="David" w:hAnsi="David"/>
          <w:rtl/>
        </w:rPr>
      </w:pPr>
    </w:p>
    <w:p w14:paraId="3910E00C" w14:textId="77777777" w:rsidR="00885A34" w:rsidRDefault="00885A34" w:rsidP="00885A34">
      <w:pPr>
        <w:spacing w:line="360" w:lineRule="auto"/>
        <w:ind w:left="720" w:hanging="720"/>
        <w:jc w:val="both"/>
        <w:rPr>
          <w:rFonts w:ascii="David" w:hAnsi="David"/>
          <w:rtl/>
        </w:rPr>
      </w:pPr>
      <w:r>
        <w:rPr>
          <w:rFonts w:ascii="David" w:hAnsi="David"/>
          <w:rtl/>
        </w:rPr>
        <w:t xml:space="preserve">20. </w:t>
      </w:r>
      <w:r>
        <w:rPr>
          <w:rFonts w:ascii="David" w:hAnsi="David"/>
          <w:rtl/>
        </w:rPr>
        <w:tab/>
        <w:t>כמו כן ולחומרה נתתי דעתי למשקלי הסם בעסקאות השונות ולסוג הסם. בהקשר לכך אינני מקבל את טענת ההגנה כי עסקינן בסם שאינו מסוכן. בעניין זה ראה דברי כב' הש' נ' הנדל</w:t>
      </w:r>
      <w:r>
        <w:rPr>
          <w:rtl/>
        </w:rPr>
        <w:t xml:space="preserve"> </w:t>
      </w:r>
      <w:r>
        <w:rPr>
          <w:rFonts w:ascii="David" w:hAnsi="David"/>
          <w:b/>
          <w:bCs/>
          <w:rtl/>
        </w:rPr>
        <w:t>ב</w:t>
      </w:r>
      <w:hyperlink r:id="rId35" w:history="1">
        <w:r w:rsidR="00DA14D9" w:rsidRPr="00DA14D9">
          <w:rPr>
            <w:rFonts w:ascii="David" w:hAnsi="David"/>
            <w:b/>
            <w:bCs/>
            <w:color w:val="0000FF"/>
            <w:u w:val="single"/>
            <w:rtl/>
          </w:rPr>
          <w:t>ע"פ 1635/14</w:t>
        </w:r>
      </w:hyperlink>
      <w:r>
        <w:rPr>
          <w:rFonts w:ascii="David" w:hAnsi="David"/>
          <w:b/>
          <w:bCs/>
          <w:rtl/>
        </w:rPr>
        <w:t xml:space="preserve"> שי יהודה נ' מדינת ישראל </w:t>
      </w:r>
      <w:r>
        <w:rPr>
          <w:rFonts w:ascii="David" w:hAnsi="David"/>
          <w:rtl/>
        </w:rPr>
        <w:t>(21.08.2014):</w:t>
      </w:r>
    </w:p>
    <w:p w14:paraId="57700F57" w14:textId="77777777" w:rsidR="00885A34" w:rsidRDefault="00885A34" w:rsidP="00885A34">
      <w:pPr>
        <w:spacing w:line="360" w:lineRule="auto"/>
        <w:ind w:left="720" w:hanging="720"/>
        <w:jc w:val="both"/>
        <w:rPr>
          <w:rFonts w:ascii="David" w:hAnsi="David"/>
          <w:rtl/>
        </w:rPr>
      </w:pPr>
    </w:p>
    <w:p w14:paraId="0109546D" w14:textId="77777777" w:rsidR="00885A34" w:rsidRDefault="00885A34" w:rsidP="00885A34">
      <w:pPr>
        <w:spacing w:line="360" w:lineRule="auto"/>
        <w:ind w:left="1643" w:right="1843"/>
        <w:jc w:val="both"/>
        <w:rPr>
          <w:rFonts w:ascii="David" w:hAnsi="David"/>
          <w:b/>
          <w:bCs/>
          <w:rtl/>
        </w:rPr>
      </w:pPr>
      <w:r>
        <w:rPr>
          <w:rFonts w:ascii="David" w:hAnsi="David"/>
          <w:b/>
          <w:bCs/>
          <w:rtl/>
        </w:rPr>
        <w:t xml:space="preserve">"הפסיקה מכירה בסמים חמורים יותר ופחות, אך יש לדעת את מאפייניו של כל סוג. לסם הנדון – </w:t>
      </w:r>
      <w:r>
        <w:rPr>
          <w:rFonts w:ascii="David" w:hAnsi="David"/>
          <w:b/>
          <w:bCs/>
        </w:rPr>
        <w:t>Methylmethcathinone</w:t>
      </w:r>
      <w:r>
        <w:rPr>
          <w:rFonts w:ascii="David" w:hAnsi="David"/>
          <w:b/>
          <w:bCs/>
          <w:rtl/>
        </w:rPr>
        <w:t xml:space="preserve"> – תכונות מיוחדות משלו. סם זה הידוע כ"סם פיצוציות" כולל מרכיב "קאתינון" הגורם, בין היתר, לתלות נפשית משמעותית, לתופעות חרדה, הזיות ופרנויות, והמשתמשים בו עשויים להיקלע למצבים פסיכוטיים ... 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p>
    <w:p w14:paraId="5DF88894" w14:textId="77777777" w:rsidR="00885A34" w:rsidRDefault="00885A34" w:rsidP="00885A34">
      <w:pPr>
        <w:spacing w:line="360" w:lineRule="auto"/>
        <w:ind w:left="1643" w:right="1843"/>
        <w:jc w:val="both"/>
        <w:rPr>
          <w:rFonts w:ascii="David" w:hAnsi="David"/>
          <w:b/>
          <w:bCs/>
          <w:rtl/>
        </w:rPr>
      </w:pPr>
    </w:p>
    <w:p w14:paraId="229C6B56" w14:textId="77777777" w:rsidR="00885A34" w:rsidRDefault="00885A34" w:rsidP="00885A34">
      <w:pPr>
        <w:spacing w:line="360" w:lineRule="auto"/>
        <w:ind w:left="720" w:hanging="720"/>
        <w:jc w:val="both"/>
        <w:rPr>
          <w:rFonts w:ascii="David" w:hAnsi="David"/>
          <w:rtl/>
        </w:rPr>
      </w:pPr>
      <w:r>
        <w:rPr>
          <w:rFonts w:ascii="David" w:hAnsi="David"/>
          <w:rtl/>
        </w:rPr>
        <w:t xml:space="preserve">21. </w:t>
      </w:r>
      <w:r>
        <w:rPr>
          <w:rFonts w:ascii="David" w:hAnsi="David"/>
          <w:rtl/>
        </w:rPr>
        <w:tab/>
        <w:t>אף מעיון בפסיקה ובמחוות הדעת שהגישה המאשימה (ת/5) עולה כי הסם שבו סחר הנאשם בשלושת העסקאות הינו סם קשה שהשפעותיו דומות ל-</w:t>
      </w:r>
      <w:r>
        <w:rPr>
          <w:rFonts w:ascii="David" w:hAnsi="David"/>
        </w:rPr>
        <w:t>MDMA</w:t>
      </w:r>
      <w:r>
        <w:rPr>
          <w:rFonts w:ascii="David" w:hAnsi="David"/>
          <w:rtl/>
        </w:rPr>
        <w:t xml:space="preserve"> (אקסטזי). ברי כי פוטנציאל הפגיעה לשלום הציבור ממעשיו של הנאשם, בשים לב לסוג הסם ולכמותו, גדול. יוער כי הסם הנדון נמכר גם כ"סם פיצוציות", נצרך בעיקר על ידי צעירים ומתבגרים שרבים מהם אינם מודעים לסיכון הכרוך בצריכתו. </w:t>
      </w:r>
    </w:p>
    <w:p w14:paraId="65CE91D0" w14:textId="77777777" w:rsidR="00885A34" w:rsidRDefault="00885A34" w:rsidP="00885A34">
      <w:pPr>
        <w:spacing w:line="360" w:lineRule="auto"/>
        <w:jc w:val="both"/>
        <w:rPr>
          <w:rFonts w:ascii="David" w:hAnsi="David"/>
          <w:b/>
          <w:bCs/>
          <w:rtl/>
        </w:rPr>
      </w:pPr>
    </w:p>
    <w:p w14:paraId="40BCD505" w14:textId="77777777" w:rsidR="00885A34" w:rsidRDefault="00885A34" w:rsidP="00885A34">
      <w:pPr>
        <w:spacing w:line="360" w:lineRule="auto"/>
        <w:jc w:val="both"/>
        <w:rPr>
          <w:rFonts w:ascii="David" w:hAnsi="David"/>
          <w:b/>
          <w:bCs/>
          <w:rtl/>
        </w:rPr>
      </w:pPr>
    </w:p>
    <w:p w14:paraId="2744EF58" w14:textId="77777777" w:rsidR="00885A34" w:rsidRDefault="00885A34" w:rsidP="00885A34">
      <w:pPr>
        <w:spacing w:line="360" w:lineRule="auto"/>
        <w:jc w:val="both"/>
        <w:rPr>
          <w:rFonts w:ascii="David" w:hAnsi="David"/>
          <w:b/>
          <w:bCs/>
          <w:rtl/>
        </w:rPr>
      </w:pPr>
      <w:r>
        <w:rPr>
          <w:rFonts w:ascii="David" w:hAnsi="David"/>
          <w:b/>
          <w:bCs/>
          <w:rtl/>
        </w:rPr>
        <w:t>גזירת העונש</w:t>
      </w:r>
    </w:p>
    <w:p w14:paraId="1A9EC43C" w14:textId="77777777" w:rsidR="00885A34" w:rsidRDefault="00885A34" w:rsidP="00885A34">
      <w:pPr>
        <w:spacing w:line="360" w:lineRule="auto"/>
        <w:jc w:val="both"/>
        <w:rPr>
          <w:rFonts w:ascii="David" w:hAnsi="David"/>
          <w:b/>
          <w:bCs/>
          <w:rtl/>
        </w:rPr>
      </w:pPr>
    </w:p>
    <w:p w14:paraId="57DAED4A" w14:textId="77777777" w:rsidR="00885A34" w:rsidRDefault="00885A34" w:rsidP="00885A34">
      <w:pPr>
        <w:spacing w:line="360" w:lineRule="auto"/>
        <w:ind w:left="720" w:hanging="720"/>
        <w:jc w:val="both"/>
        <w:rPr>
          <w:rFonts w:ascii="David" w:hAnsi="David"/>
          <w:rtl/>
        </w:rPr>
      </w:pPr>
      <w:r>
        <w:rPr>
          <w:rFonts w:ascii="David" w:hAnsi="David"/>
          <w:rtl/>
        </w:rPr>
        <w:t>22.</w:t>
      </w:r>
      <w:r>
        <w:rPr>
          <w:rFonts w:ascii="David" w:hAnsi="David"/>
          <w:rtl/>
        </w:rPr>
        <w:tab/>
        <w:t>בגזירת העונש המתאים לנאשם, יש להתחשב בנסיבות שאינן קשורות בביצוע העבירות. הענישה הינה אינדיבידואלית ובמסגרתה יש לתן את הדעת לכך כי הנאשם יליד 1994 נתון במעצר מיום 15.05.24. כמו כן, לקולת העונש נתתי משקל להודאת הנאשם, לחרטה שהביע, לחיסכון בזמנו של בית המשפט.</w:t>
      </w:r>
    </w:p>
    <w:p w14:paraId="04CE1245" w14:textId="77777777" w:rsidR="00885A34" w:rsidRDefault="00885A34" w:rsidP="00885A34">
      <w:pPr>
        <w:spacing w:line="360" w:lineRule="auto"/>
        <w:ind w:left="720" w:hanging="720"/>
        <w:jc w:val="both"/>
        <w:rPr>
          <w:rFonts w:ascii="David" w:hAnsi="David"/>
          <w:rtl/>
        </w:rPr>
      </w:pPr>
    </w:p>
    <w:p w14:paraId="709F8122" w14:textId="77777777" w:rsidR="00885A34" w:rsidRDefault="00885A34" w:rsidP="00885A34">
      <w:pPr>
        <w:spacing w:line="360" w:lineRule="auto"/>
        <w:ind w:left="720" w:hanging="720"/>
        <w:jc w:val="both"/>
        <w:rPr>
          <w:rFonts w:ascii="David" w:hAnsi="David"/>
          <w:rtl/>
        </w:rPr>
      </w:pPr>
      <w:r>
        <w:rPr>
          <w:rFonts w:ascii="David" w:hAnsi="David"/>
          <w:rtl/>
        </w:rPr>
        <w:t>23.</w:t>
      </w:r>
      <w:r>
        <w:rPr>
          <w:rFonts w:ascii="David" w:hAnsi="David"/>
          <w:rtl/>
        </w:rPr>
        <w:tab/>
        <w:t xml:space="preserve">מתסקיר שירות המבחן ומדבריו של הנאשם לעונש עולה כי הוא סובל מהתמכרות ממושכת לסמים וזאת על רקע אירוע תקיפה שחווה בגיל צעיר. כן נתתי דעתי לתמיכה המשפחתית לה זוכה הנאשם, הכרתו בבעיית ההתמכרות, ורצונו לערוך שינוי בחייו ולהשתלב בהליך טיפולי במסגרת הכלא. </w:t>
      </w:r>
    </w:p>
    <w:p w14:paraId="3229EBAA" w14:textId="77777777" w:rsidR="00885A34" w:rsidRDefault="00885A34" w:rsidP="00885A34">
      <w:pPr>
        <w:spacing w:line="360" w:lineRule="auto"/>
        <w:ind w:left="720" w:hanging="720"/>
        <w:jc w:val="both"/>
        <w:rPr>
          <w:rFonts w:ascii="David" w:hAnsi="David"/>
          <w:rtl/>
        </w:rPr>
      </w:pPr>
    </w:p>
    <w:p w14:paraId="0D42AB68" w14:textId="77777777" w:rsidR="00885A34" w:rsidRDefault="00885A34" w:rsidP="00885A34">
      <w:pPr>
        <w:spacing w:line="360" w:lineRule="auto"/>
        <w:ind w:left="720" w:hanging="720"/>
        <w:jc w:val="both"/>
        <w:rPr>
          <w:rFonts w:ascii="David" w:hAnsi="David"/>
          <w:rtl/>
        </w:rPr>
      </w:pPr>
      <w:r>
        <w:rPr>
          <w:rFonts w:ascii="David" w:hAnsi="David"/>
          <w:rtl/>
        </w:rPr>
        <w:t>24.</w:t>
      </w:r>
      <w:r>
        <w:rPr>
          <w:rFonts w:ascii="David" w:hAnsi="David"/>
          <w:rtl/>
        </w:rPr>
        <w:tab/>
        <w:t xml:space="preserve">מנגד ולחומרת העונש נתתי דעתי לעובדה שהנאשם בעל עבר פלילי משמעותי ורלוונטי ואף ריצה עונשי מאסר בפועל אשר לא היה בהם כדי להרתיעו מלשוב ולבצע העבירות. </w:t>
      </w:r>
    </w:p>
    <w:p w14:paraId="51B675AB" w14:textId="77777777" w:rsidR="00885A34" w:rsidRDefault="00885A34" w:rsidP="00885A34">
      <w:pPr>
        <w:spacing w:line="360" w:lineRule="auto"/>
        <w:ind w:left="720" w:hanging="720"/>
        <w:jc w:val="both"/>
        <w:rPr>
          <w:rFonts w:ascii="David" w:hAnsi="David"/>
          <w:rtl/>
        </w:rPr>
      </w:pPr>
    </w:p>
    <w:p w14:paraId="5FCD067F" w14:textId="77777777" w:rsidR="00885A34" w:rsidRDefault="00885A34" w:rsidP="00885A34">
      <w:pPr>
        <w:spacing w:line="360" w:lineRule="auto"/>
        <w:ind w:left="720"/>
        <w:jc w:val="both"/>
        <w:rPr>
          <w:rFonts w:ascii="David" w:hAnsi="David"/>
          <w:rtl/>
        </w:rPr>
      </w:pPr>
      <w:r>
        <w:rPr>
          <w:rFonts w:ascii="David" w:hAnsi="David"/>
          <w:rtl/>
        </w:rPr>
        <w:t>זאת ועוד, העבירות בתיק זה בוצעו עת ריחפו מעל ראשו של הנאשם מאסרים מותנים בשני תיקים. התמונה המתקבלת היא של נאשם שאינו סר לחוק, וגם ענישה מוחשית בעברו לא היוותה עבורו גורם מרתיע. כאמור שירות המבחן התרשם כי קיים סיכון רב להישנות התנהגות עוברת חוק. לפיכך, בגזרת עונשו של הנאשם יש לתן משקל נכבד לשיקולי הרתעת היחיד.</w:t>
      </w:r>
    </w:p>
    <w:p w14:paraId="577F2D1F" w14:textId="77777777" w:rsidR="00885A34" w:rsidRDefault="00885A34" w:rsidP="00885A34">
      <w:pPr>
        <w:spacing w:line="360" w:lineRule="auto"/>
        <w:ind w:left="720"/>
        <w:jc w:val="both"/>
        <w:rPr>
          <w:rFonts w:ascii="David" w:hAnsi="David"/>
          <w:rtl/>
        </w:rPr>
      </w:pPr>
    </w:p>
    <w:p w14:paraId="44F2E92F" w14:textId="77777777" w:rsidR="00885A34" w:rsidRDefault="00885A34" w:rsidP="00885A34">
      <w:pPr>
        <w:spacing w:line="360" w:lineRule="auto"/>
        <w:ind w:left="720" w:hanging="720"/>
        <w:jc w:val="both"/>
        <w:rPr>
          <w:rFonts w:ascii="David" w:hAnsi="David"/>
          <w:rtl/>
        </w:rPr>
      </w:pPr>
      <w:r>
        <w:rPr>
          <w:rFonts w:ascii="David" w:hAnsi="David"/>
          <w:rtl/>
        </w:rPr>
        <w:t>25.</w:t>
      </w:r>
      <w:r>
        <w:rPr>
          <w:rFonts w:ascii="David" w:hAnsi="David"/>
          <w:rtl/>
        </w:rPr>
        <w:tab/>
        <w:t xml:space="preserve">בנוסף, במסגרת שיקולי הענישה בתוך מתחם הענישה יש לתן את הדעת גם לשיקולי הרתעת הרבים. נקבע לא אחת כי יש לנקוט כלפי עבירות סמים במדיניות ענישה מחמירה, שיהא בה כדי להרתיע עבריינים פוטנציאליים מלבצען. ראה </w:t>
      </w:r>
      <w:hyperlink r:id="rId36" w:history="1">
        <w:r w:rsidR="00DA14D9" w:rsidRPr="00DA14D9">
          <w:rPr>
            <w:rFonts w:ascii="David" w:hAnsi="David"/>
            <w:b/>
            <w:bCs/>
            <w:color w:val="0000FF"/>
            <w:u w:val="single"/>
            <w:rtl/>
          </w:rPr>
          <w:t>ע"פ 667/21</w:t>
        </w:r>
      </w:hyperlink>
      <w:r>
        <w:rPr>
          <w:rFonts w:ascii="David" w:hAnsi="David"/>
          <w:b/>
          <w:bCs/>
          <w:rtl/>
        </w:rPr>
        <w:t xml:space="preserve"> מדינת ישראל נ' בן פורת</w:t>
      </w:r>
      <w:r>
        <w:rPr>
          <w:rFonts w:ascii="David" w:hAnsi="David"/>
          <w:rtl/>
        </w:rPr>
        <w:t xml:space="preserve"> (10.3.2021).</w:t>
      </w:r>
    </w:p>
    <w:p w14:paraId="35E891A2" w14:textId="77777777" w:rsidR="00885A34" w:rsidRDefault="00885A34" w:rsidP="00885A34">
      <w:pPr>
        <w:spacing w:line="360" w:lineRule="auto"/>
        <w:ind w:left="720" w:hanging="720"/>
        <w:jc w:val="both"/>
        <w:rPr>
          <w:rFonts w:ascii="David" w:hAnsi="David"/>
          <w:rtl/>
        </w:rPr>
      </w:pPr>
    </w:p>
    <w:p w14:paraId="3627BA5C" w14:textId="77777777" w:rsidR="00885A34" w:rsidRDefault="00885A34" w:rsidP="00885A34">
      <w:pPr>
        <w:spacing w:line="360" w:lineRule="auto"/>
        <w:ind w:left="720" w:hanging="720"/>
        <w:jc w:val="both"/>
        <w:rPr>
          <w:rFonts w:ascii="David" w:hAnsi="David"/>
          <w:rtl/>
        </w:rPr>
      </w:pPr>
      <w:r>
        <w:rPr>
          <w:rFonts w:ascii="David" w:hAnsi="David"/>
          <w:rtl/>
        </w:rPr>
        <w:t xml:space="preserve">26. </w:t>
      </w:r>
      <w:r>
        <w:rPr>
          <w:rFonts w:ascii="David" w:hAnsi="David"/>
          <w:rtl/>
        </w:rPr>
        <w:tab/>
        <w:t xml:space="preserve">אשר לרכיב הקנס - שעורו ואופן תשלומו, לאחר ששמעתי טיעוני הצדדים, ונתתי דעתי למצבם הכלכלי של הנאשם והוריו כעולה מהמסמכים שהוגשו לעניין זה למול חומרת העבירות, מצאתי לאזן בין עמדות הצדדים כך שגובה הקנס יעמוד על סך של 35,000 וישולם ב-35 תשלומים של 1,750 ₪ כל תשלום החל מיום 01.07.25.  </w:t>
      </w:r>
    </w:p>
    <w:p w14:paraId="2D253257" w14:textId="77777777" w:rsidR="00885A34" w:rsidRDefault="00885A34" w:rsidP="00885A34">
      <w:pPr>
        <w:spacing w:line="360" w:lineRule="auto"/>
        <w:ind w:left="720" w:hanging="720"/>
        <w:jc w:val="both"/>
        <w:rPr>
          <w:rFonts w:ascii="David" w:hAnsi="David"/>
          <w:rtl/>
        </w:rPr>
      </w:pPr>
    </w:p>
    <w:p w14:paraId="0709020F" w14:textId="77777777" w:rsidR="00885A34" w:rsidRDefault="00885A34" w:rsidP="00885A34">
      <w:pPr>
        <w:spacing w:line="360" w:lineRule="auto"/>
        <w:ind w:left="720" w:hanging="720"/>
        <w:jc w:val="both"/>
        <w:rPr>
          <w:rFonts w:ascii="David" w:hAnsi="David"/>
          <w:rtl/>
        </w:rPr>
      </w:pPr>
      <w:r>
        <w:rPr>
          <w:rFonts w:ascii="David" w:hAnsi="David"/>
          <w:rtl/>
        </w:rPr>
        <w:tab/>
        <w:t xml:space="preserve">אוסיף כי בעבירות סמים רכיב הקנס צריך לעמוד בהלימה גם לשווי העסקאות שבוצעו ופוטנציאל הרווח וזאת כדי להפוך את עבירות הסמים ללא כדאיות גם מבחינה כלכלית. </w:t>
      </w:r>
    </w:p>
    <w:p w14:paraId="7FA0B3BD" w14:textId="77777777" w:rsidR="00885A34" w:rsidRDefault="00885A34" w:rsidP="00885A34">
      <w:pPr>
        <w:spacing w:line="360" w:lineRule="auto"/>
        <w:ind w:left="720" w:hanging="720"/>
        <w:jc w:val="both"/>
        <w:rPr>
          <w:rFonts w:ascii="David" w:hAnsi="David"/>
          <w:rtl/>
        </w:rPr>
      </w:pPr>
    </w:p>
    <w:p w14:paraId="531C6600" w14:textId="77777777" w:rsidR="00885A34" w:rsidRDefault="00885A34" w:rsidP="00885A34">
      <w:pPr>
        <w:spacing w:line="360" w:lineRule="auto"/>
        <w:ind w:left="720" w:hanging="720"/>
        <w:jc w:val="both"/>
        <w:rPr>
          <w:rFonts w:ascii="David" w:hAnsi="David"/>
          <w:rtl/>
        </w:rPr>
      </w:pPr>
      <w:r>
        <w:rPr>
          <w:rFonts w:ascii="David" w:hAnsi="David"/>
          <w:rtl/>
        </w:rPr>
        <w:tab/>
        <w:t xml:space="preserve">עוד מצאתי להבהיר כי בקביעת גובה הקנס לא מצאתי ליתן משקל משמעותי לטענת המאשימה בדבר אחידות הענישה (בשים לב לגובה הקנסות שהוטלו על הנאשמים האחרים בפרשיה) וזאת בשים לב למשקל שיש ליתן למצבו הכלכלי של הנאשם בקביעת גובה הקנס בהתאם להוראת </w:t>
      </w:r>
      <w:hyperlink r:id="rId37" w:history="1">
        <w:r w:rsidR="005B6BD2" w:rsidRPr="005B6BD2">
          <w:rPr>
            <w:rStyle w:val="Hyperlink"/>
            <w:rFonts w:ascii="David" w:hAnsi="David"/>
            <w:color w:val="0000FF"/>
            <w:rtl/>
          </w:rPr>
          <w:t>סעיף 40ח</w:t>
        </w:r>
      </w:hyperlink>
      <w:r>
        <w:rPr>
          <w:rFonts w:ascii="David" w:hAnsi="David"/>
          <w:rtl/>
        </w:rPr>
        <w:t xml:space="preserve"> ל</w:t>
      </w:r>
      <w:hyperlink r:id="rId38" w:history="1">
        <w:r w:rsidR="00DA14D9" w:rsidRPr="00DA14D9">
          <w:rPr>
            <w:rFonts w:ascii="David" w:hAnsi="David"/>
            <w:color w:val="0000FF"/>
            <w:u w:val="single"/>
            <w:rtl/>
          </w:rPr>
          <w:t>חוק העונשין</w:t>
        </w:r>
      </w:hyperlink>
      <w:r>
        <w:rPr>
          <w:rFonts w:ascii="David" w:hAnsi="David"/>
          <w:rtl/>
        </w:rPr>
        <w:t xml:space="preserve">. </w:t>
      </w:r>
    </w:p>
    <w:p w14:paraId="0381F016" w14:textId="77777777" w:rsidR="00885A34" w:rsidRDefault="00885A34" w:rsidP="00885A34">
      <w:pPr>
        <w:spacing w:line="360" w:lineRule="auto"/>
        <w:ind w:left="720" w:hanging="720"/>
        <w:jc w:val="both"/>
        <w:rPr>
          <w:rFonts w:ascii="David" w:hAnsi="David"/>
          <w:rtl/>
        </w:rPr>
      </w:pPr>
    </w:p>
    <w:p w14:paraId="2AE4268E" w14:textId="77777777" w:rsidR="00885A34" w:rsidRDefault="00885A34" w:rsidP="00885A34">
      <w:pPr>
        <w:spacing w:line="360" w:lineRule="auto"/>
        <w:ind w:left="720" w:hanging="720"/>
        <w:jc w:val="both"/>
        <w:rPr>
          <w:rFonts w:ascii="David" w:hAnsi="David"/>
          <w:rtl/>
        </w:rPr>
      </w:pPr>
      <w:r>
        <w:rPr>
          <w:rFonts w:ascii="David" w:hAnsi="David"/>
          <w:rtl/>
        </w:rPr>
        <w:t xml:space="preserve">27. </w:t>
      </w:r>
      <w:r>
        <w:rPr>
          <w:rFonts w:ascii="David" w:hAnsi="David"/>
          <w:rtl/>
        </w:rPr>
        <w:tab/>
        <w:t xml:space="preserve">לעניין רכיב הפסילה, לאחר ששקלתי טענות הצדדים ועיינתי בפסיקה, בשים לב למדיניות הענישה הנוהגת, מתוך הלימה גם לעונשי הפסילה שהוטלו על נאשמים אחרים בפרשייה ועל מנת לאפשר לנאשם להתמיד בדרך השיקום מצאתי להטיל על הנאשם פסילה בפועל לתקופה של 9 חודשים. </w:t>
      </w:r>
    </w:p>
    <w:p w14:paraId="0DA7CFA9" w14:textId="77777777" w:rsidR="00885A34" w:rsidRDefault="00885A34" w:rsidP="00885A34">
      <w:pPr>
        <w:spacing w:line="360" w:lineRule="auto"/>
        <w:ind w:left="720" w:hanging="720"/>
        <w:jc w:val="both"/>
        <w:rPr>
          <w:rFonts w:ascii="David" w:hAnsi="David"/>
          <w:rtl/>
        </w:rPr>
      </w:pPr>
    </w:p>
    <w:p w14:paraId="79D6311A" w14:textId="77777777" w:rsidR="00885A34" w:rsidRDefault="00885A34" w:rsidP="00885A34">
      <w:pPr>
        <w:spacing w:line="360" w:lineRule="auto"/>
        <w:ind w:left="720" w:hanging="720"/>
        <w:jc w:val="both"/>
        <w:rPr>
          <w:rFonts w:ascii="David" w:hAnsi="David"/>
          <w:b/>
          <w:bCs/>
          <w:rtl/>
        </w:rPr>
      </w:pPr>
      <w:r>
        <w:rPr>
          <w:rFonts w:ascii="David" w:hAnsi="David"/>
          <w:b/>
          <w:bCs/>
          <w:rtl/>
        </w:rPr>
        <w:t xml:space="preserve">אופן הפעלת המאסרים המותנים: </w:t>
      </w:r>
    </w:p>
    <w:p w14:paraId="2926A0D1" w14:textId="77777777" w:rsidR="00885A34" w:rsidRDefault="00885A34" w:rsidP="00885A34">
      <w:pPr>
        <w:spacing w:line="360" w:lineRule="auto"/>
        <w:ind w:left="720" w:hanging="720"/>
        <w:jc w:val="both"/>
        <w:rPr>
          <w:rFonts w:ascii="David" w:hAnsi="David"/>
          <w:b/>
          <w:bCs/>
          <w:rtl/>
        </w:rPr>
      </w:pPr>
    </w:p>
    <w:p w14:paraId="49F43AD5" w14:textId="77777777" w:rsidR="00885A34" w:rsidRDefault="00885A34" w:rsidP="00885A34">
      <w:pPr>
        <w:spacing w:line="360" w:lineRule="auto"/>
        <w:ind w:left="720" w:hanging="720"/>
        <w:jc w:val="both"/>
        <w:rPr>
          <w:rFonts w:ascii="David" w:hAnsi="David"/>
          <w:rtl/>
        </w:rPr>
      </w:pPr>
      <w:r>
        <w:rPr>
          <w:rFonts w:ascii="David" w:hAnsi="David"/>
          <w:rtl/>
        </w:rPr>
        <w:t>28.</w:t>
      </w:r>
      <w:r>
        <w:rPr>
          <w:rFonts w:ascii="David" w:hAnsi="David"/>
          <w:rtl/>
        </w:rPr>
        <w:tab/>
        <w:t>לאחר ששמעתי טיעוני הצדדים, ולא בלי לבטים, ובתקווה כי הדבר יהווה תמריץ חיובי לנאשם ליטול גורלו בידיו ולדבוק בהליך שיקומי בין כותלי הכלא כפי שהצהיר כי בכוונתו לעשות, מצאתי להפעיל את המאסרים המותנים כך שהמאסר המותנה מ</w:t>
      </w:r>
      <w:hyperlink r:id="rId39" w:history="1">
        <w:r w:rsidR="00DA14D9" w:rsidRPr="00DA14D9">
          <w:rPr>
            <w:rFonts w:ascii="David" w:hAnsi="David"/>
            <w:color w:val="0000FF"/>
            <w:u w:val="single"/>
            <w:rtl/>
          </w:rPr>
          <w:t>ת"פ 23668-12-22</w:t>
        </w:r>
      </w:hyperlink>
      <w:r>
        <w:rPr>
          <w:rFonts w:ascii="David" w:hAnsi="David"/>
          <w:rtl/>
        </w:rPr>
        <w:t xml:space="preserve"> בן 7 החודשים – יופעל במצטבר לעונש המאסר שיוטל על הנאשם בתיק שבכותרת ואילו עונש המאסר המותנה מת"פ 6488-11-22 בן ה-6 חודשים – יופעל בחופף לו. </w:t>
      </w:r>
    </w:p>
    <w:p w14:paraId="3981CD1A" w14:textId="77777777" w:rsidR="00885A34" w:rsidRDefault="00885A34" w:rsidP="00885A34">
      <w:pPr>
        <w:spacing w:line="360" w:lineRule="auto"/>
        <w:ind w:left="720" w:hanging="720"/>
        <w:jc w:val="both"/>
        <w:rPr>
          <w:rFonts w:ascii="David" w:hAnsi="David"/>
          <w:rtl/>
        </w:rPr>
      </w:pPr>
    </w:p>
    <w:p w14:paraId="43A6427A" w14:textId="77777777" w:rsidR="00885A34" w:rsidRDefault="00885A34" w:rsidP="00885A34">
      <w:pPr>
        <w:spacing w:line="360" w:lineRule="auto"/>
        <w:ind w:left="720" w:hanging="720"/>
        <w:jc w:val="both"/>
        <w:rPr>
          <w:rFonts w:ascii="David" w:hAnsi="David"/>
          <w:rtl/>
        </w:rPr>
      </w:pPr>
      <w:r>
        <w:rPr>
          <w:rFonts w:ascii="David" w:hAnsi="David"/>
          <w:rtl/>
        </w:rPr>
        <w:tab/>
        <w:t xml:space="preserve">יודגש כי בחרתי שלא להפעיל את שני המאסרים על תנאי במצטבר וזאת בשים לב </w:t>
      </w:r>
      <w:r>
        <w:rPr>
          <w:rFonts w:ascii="David" w:hAnsi="David" w:hint="cs"/>
          <w:rtl/>
        </w:rPr>
        <w:t xml:space="preserve">גם </w:t>
      </w:r>
      <w:r>
        <w:rPr>
          <w:rFonts w:ascii="David" w:hAnsi="David"/>
          <w:rtl/>
        </w:rPr>
        <w:t xml:space="preserve">להתרשמות שירות המבחן כי הנאשם מכיר בעומק בעיית התמכרותו לסמים, בנזקקותו הטיפולית ובדפוסיו השוליים שהביאו אותו למעורבות בפלילים וכיום מביע רצון להשתלב בטיפול. </w:t>
      </w:r>
    </w:p>
    <w:p w14:paraId="5C51089A" w14:textId="77777777" w:rsidR="00885A34" w:rsidRDefault="00885A34" w:rsidP="00885A34">
      <w:pPr>
        <w:spacing w:line="360" w:lineRule="auto"/>
        <w:ind w:left="720" w:hanging="720"/>
        <w:jc w:val="both"/>
        <w:rPr>
          <w:rFonts w:ascii="David" w:hAnsi="David"/>
          <w:rtl/>
        </w:rPr>
      </w:pPr>
    </w:p>
    <w:p w14:paraId="2BC3E452" w14:textId="77777777" w:rsidR="00885A34" w:rsidRDefault="00885A34" w:rsidP="00885A34">
      <w:pPr>
        <w:spacing w:line="360" w:lineRule="auto"/>
        <w:ind w:left="720" w:hanging="720"/>
        <w:jc w:val="both"/>
        <w:rPr>
          <w:rFonts w:ascii="David" w:hAnsi="David"/>
          <w:rtl/>
        </w:rPr>
      </w:pPr>
      <w:r>
        <w:rPr>
          <w:rFonts w:ascii="David" w:hAnsi="David"/>
          <w:rtl/>
        </w:rPr>
        <w:t>29.</w:t>
      </w:r>
      <w:r>
        <w:rPr>
          <w:rFonts w:ascii="David" w:hAnsi="David"/>
          <w:rtl/>
        </w:rPr>
        <w:tab/>
        <w:t xml:space="preserve">אשר על כן, לאחר ששמעתי טיעוני ב"כ הצדדים ואיזנתי בין השיקולים השונים אני גוזר על הנאשם את העונשים הבאים: </w:t>
      </w:r>
    </w:p>
    <w:p w14:paraId="151AF89B" w14:textId="77777777" w:rsidR="00885A34" w:rsidRDefault="00885A34" w:rsidP="00885A34">
      <w:pPr>
        <w:spacing w:line="360" w:lineRule="auto"/>
        <w:ind w:left="720" w:hanging="720"/>
        <w:jc w:val="both"/>
        <w:rPr>
          <w:rFonts w:ascii="David" w:hAnsi="David"/>
          <w:rtl/>
        </w:rPr>
      </w:pPr>
    </w:p>
    <w:p w14:paraId="46C00B7B" w14:textId="77777777" w:rsidR="00885A34" w:rsidRDefault="00885A34" w:rsidP="00885A34">
      <w:pPr>
        <w:spacing w:line="360" w:lineRule="auto"/>
        <w:ind w:left="720" w:hanging="720"/>
        <w:jc w:val="both"/>
        <w:rPr>
          <w:rFonts w:ascii="David" w:hAnsi="David"/>
          <w:rtl/>
        </w:rPr>
      </w:pPr>
      <w:r>
        <w:rPr>
          <w:rFonts w:ascii="David" w:hAnsi="David"/>
          <w:rtl/>
        </w:rPr>
        <w:tab/>
        <w:t>א.</w:t>
      </w:r>
      <w:r>
        <w:rPr>
          <w:rFonts w:ascii="David" w:hAnsi="David"/>
          <w:rtl/>
        </w:rPr>
        <w:tab/>
        <w:t xml:space="preserve">37 חודשי מאסר בפועל, בניכוי ימי מעצרו. </w:t>
      </w:r>
    </w:p>
    <w:p w14:paraId="508537DD" w14:textId="77777777" w:rsidR="00885A34" w:rsidRDefault="00885A34" w:rsidP="00885A34">
      <w:pPr>
        <w:spacing w:line="360" w:lineRule="auto"/>
        <w:ind w:left="720" w:hanging="720"/>
        <w:jc w:val="both"/>
        <w:rPr>
          <w:rFonts w:ascii="David" w:hAnsi="David"/>
          <w:rtl/>
        </w:rPr>
      </w:pPr>
    </w:p>
    <w:p w14:paraId="21BCEC62" w14:textId="77777777" w:rsidR="00885A34" w:rsidRDefault="00885A34" w:rsidP="00885A34">
      <w:pPr>
        <w:spacing w:line="360" w:lineRule="auto"/>
        <w:ind w:left="1440" w:hanging="731"/>
        <w:jc w:val="both"/>
        <w:rPr>
          <w:rFonts w:ascii="David" w:hAnsi="David"/>
          <w:rtl/>
        </w:rPr>
      </w:pPr>
      <w:r>
        <w:rPr>
          <w:rFonts w:ascii="David" w:hAnsi="David"/>
          <w:rtl/>
        </w:rPr>
        <w:t>ב.</w:t>
      </w:r>
      <w:r>
        <w:rPr>
          <w:rFonts w:ascii="David" w:hAnsi="David"/>
          <w:rtl/>
        </w:rPr>
        <w:tab/>
        <w:t xml:space="preserve">אני מורה על הפעלת המאסר המותנה בן 7 חודשים מתיק </w:t>
      </w:r>
      <w:hyperlink r:id="rId40" w:history="1">
        <w:r w:rsidR="00DA14D9" w:rsidRPr="00DA14D9">
          <w:rPr>
            <w:rFonts w:ascii="David" w:hAnsi="David"/>
            <w:color w:val="0000FF"/>
            <w:u w:val="single"/>
            <w:rtl/>
          </w:rPr>
          <w:t>ת.פ 23668-12-22</w:t>
        </w:r>
      </w:hyperlink>
      <w:r>
        <w:rPr>
          <w:rFonts w:ascii="David" w:hAnsi="David"/>
          <w:rtl/>
        </w:rPr>
        <w:t xml:space="preserve"> במצטבר לעונש שהוטל עליו בתיק שבכותרת. </w:t>
      </w:r>
    </w:p>
    <w:p w14:paraId="67C52FEF" w14:textId="77777777" w:rsidR="00885A34" w:rsidRDefault="00885A34" w:rsidP="00885A34">
      <w:pPr>
        <w:spacing w:line="360" w:lineRule="auto"/>
        <w:ind w:left="1440" w:hanging="731"/>
        <w:jc w:val="both"/>
        <w:rPr>
          <w:rFonts w:ascii="David" w:hAnsi="David"/>
          <w:rtl/>
        </w:rPr>
      </w:pPr>
    </w:p>
    <w:p w14:paraId="12CCD6D8" w14:textId="77777777" w:rsidR="00885A34" w:rsidRDefault="00885A34" w:rsidP="00885A34">
      <w:pPr>
        <w:spacing w:line="360" w:lineRule="auto"/>
        <w:ind w:left="1440" w:hanging="731"/>
        <w:jc w:val="both"/>
        <w:rPr>
          <w:rFonts w:ascii="David" w:hAnsi="David"/>
          <w:rtl/>
        </w:rPr>
      </w:pPr>
      <w:r>
        <w:rPr>
          <w:rFonts w:ascii="David" w:hAnsi="David"/>
          <w:rtl/>
        </w:rPr>
        <w:t>ג.</w:t>
      </w:r>
      <w:r>
        <w:rPr>
          <w:rFonts w:ascii="David" w:hAnsi="David"/>
          <w:rtl/>
        </w:rPr>
        <w:tab/>
        <w:t>אני מורה על הפעלת המאסר המותנה בן 6 חודשים מתיק ת.פ 6488-11-22 בחופף לעונש המאסר שהוטל על הנאשם בתיק שבכותרת.</w:t>
      </w:r>
    </w:p>
    <w:p w14:paraId="575AC8FA" w14:textId="77777777" w:rsidR="00885A34" w:rsidRDefault="00885A34" w:rsidP="00885A34">
      <w:pPr>
        <w:spacing w:line="360" w:lineRule="auto"/>
        <w:ind w:left="1440" w:hanging="731"/>
        <w:jc w:val="both"/>
        <w:rPr>
          <w:rFonts w:ascii="David" w:hAnsi="David"/>
          <w:rtl/>
        </w:rPr>
      </w:pPr>
    </w:p>
    <w:p w14:paraId="50DCF49D" w14:textId="77777777" w:rsidR="00885A34" w:rsidRDefault="00885A34" w:rsidP="00885A34">
      <w:pPr>
        <w:pStyle w:val="a9"/>
        <w:spacing w:line="360" w:lineRule="auto"/>
        <w:ind w:left="1080"/>
        <w:jc w:val="both"/>
        <w:rPr>
          <w:rFonts w:ascii="David" w:hAnsi="David" w:cs="David"/>
          <w:b/>
          <w:bCs/>
          <w:sz w:val="24"/>
          <w:szCs w:val="24"/>
        </w:rPr>
      </w:pPr>
      <w:r>
        <w:rPr>
          <w:rFonts w:ascii="David" w:hAnsi="David" w:cs="David"/>
          <w:b/>
          <w:bCs/>
          <w:sz w:val="24"/>
          <w:szCs w:val="24"/>
          <w:rtl/>
        </w:rPr>
        <w:tab/>
        <w:t xml:space="preserve">סה"כ ירצה הנאשם 44 חודשי מאסר בפועל, בניכוי ימי מעצרו. </w:t>
      </w:r>
    </w:p>
    <w:p w14:paraId="47A1040D" w14:textId="77777777" w:rsidR="00885A34" w:rsidRDefault="00885A34" w:rsidP="00885A34">
      <w:pPr>
        <w:spacing w:line="360" w:lineRule="auto"/>
        <w:ind w:left="1440" w:hanging="731"/>
        <w:jc w:val="both"/>
        <w:rPr>
          <w:rFonts w:ascii="David" w:hAnsi="David"/>
          <w:rtl/>
        </w:rPr>
      </w:pPr>
      <w:r>
        <w:rPr>
          <w:rFonts w:ascii="David" w:hAnsi="David"/>
          <w:rtl/>
        </w:rPr>
        <w:t>ד.</w:t>
      </w:r>
      <w:r>
        <w:rPr>
          <w:rFonts w:ascii="David" w:hAnsi="David"/>
          <w:rtl/>
        </w:rPr>
        <w:tab/>
        <w:t xml:space="preserve">12 חודשי מאסר על תנאי למשך 3 שנים מיום שחרורו שלא יעבור כל עבירה מסוג פשע לפי </w:t>
      </w:r>
      <w:hyperlink r:id="rId41" w:history="1">
        <w:r w:rsidR="00DA14D9" w:rsidRPr="00DA14D9">
          <w:rPr>
            <w:rFonts w:ascii="David" w:hAnsi="David"/>
            <w:color w:val="0000FF"/>
            <w:u w:val="single"/>
            <w:rtl/>
          </w:rPr>
          <w:t>פקודת הסמים המסוכנים</w:t>
        </w:r>
      </w:hyperlink>
      <w:r>
        <w:rPr>
          <w:rFonts w:ascii="David" w:hAnsi="David"/>
          <w:rtl/>
        </w:rPr>
        <w:t xml:space="preserve">. </w:t>
      </w:r>
    </w:p>
    <w:p w14:paraId="07253879" w14:textId="77777777" w:rsidR="00885A34" w:rsidRDefault="00885A34" w:rsidP="00885A34">
      <w:pPr>
        <w:spacing w:line="360" w:lineRule="auto"/>
        <w:ind w:left="1440" w:hanging="731"/>
        <w:jc w:val="both"/>
        <w:rPr>
          <w:rFonts w:ascii="David" w:hAnsi="David"/>
          <w:rtl/>
        </w:rPr>
      </w:pPr>
    </w:p>
    <w:p w14:paraId="39F433F4" w14:textId="77777777" w:rsidR="00885A34" w:rsidRDefault="00885A34" w:rsidP="00885A34">
      <w:pPr>
        <w:spacing w:line="360" w:lineRule="auto"/>
        <w:ind w:left="1440" w:hanging="731"/>
        <w:jc w:val="both"/>
        <w:rPr>
          <w:rFonts w:ascii="David" w:hAnsi="David"/>
          <w:rtl/>
        </w:rPr>
      </w:pPr>
      <w:r>
        <w:rPr>
          <w:rFonts w:ascii="David" w:hAnsi="David"/>
          <w:rtl/>
        </w:rPr>
        <w:t>ה.</w:t>
      </w:r>
      <w:r>
        <w:rPr>
          <w:rFonts w:ascii="David" w:hAnsi="David"/>
          <w:rtl/>
        </w:rPr>
        <w:tab/>
        <w:t xml:space="preserve">קנס בסך 35,000 ₪ או 4 חודשי מאסר תמורתו. </w:t>
      </w:r>
    </w:p>
    <w:p w14:paraId="6879E1BE" w14:textId="77777777" w:rsidR="00885A34" w:rsidRDefault="00885A34" w:rsidP="00885A34">
      <w:pPr>
        <w:spacing w:line="360" w:lineRule="auto"/>
        <w:ind w:left="1440"/>
        <w:jc w:val="both"/>
        <w:rPr>
          <w:rFonts w:ascii="David" w:hAnsi="David"/>
          <w:rtl/>
        </w:rPr>
      </w:pPr>
      <w:r>
        <w:rPr>
          <w:rFonts w:ascii="David" w:hAnsi="David"/>
          <w:rtl/>
        </w:rPr>
        <w:t xml:space="preserve">הקנס ישולם ב-20 תשלומים שווים ורצופים (1,750 ₪ כל תשלום) החל מיום 01.07.25  ומידי 01 לכל חודש. </w:t>
      </w:r>
    </w:p>
    <w:p w14:paraId="26D62884" w14:textId="77777777" w:rsidR="00885A34" w:rsidRDefault="00885A34" w:rsidP="00885A34">
      <w:pPr>
        <w:spacing w:line="360" w:lineRule="auto"/>
        <w:ind w:left="1440"/>
        <w:jc w:val="both"/>
        <w:rPr>
          <w:rFonts w:ascii="David" w:hAnsi="David"/>
        </w:rPr>
      </w:pPr>
    </w:p>
    <w:p w14:paraId="00DD186A" w14:textId="77777777" w:rsidR="00885A34" w:rsidRDefault="00885A34" w:rsidP="00885A34">
      <w:pPr>
        <w:spacing w:line="360" w:lineRule="auto"/>
        <w:ind w:left="1440" w:hanging="720"/>
        <w:jc w:val="both"/>
        <w:rPr>
          <w:rFonts w:ascii="David" w:hAnsi="David"/>
          <w:rtl/>
        </w:rPr>
      </w:pPr>
      <w:r>
        <w:rPr>
          <w:rFonts w:ascii="David" w:hAnsi="David"/>
          <w:rtl/>
        </w:rPr>
        <w:t>ו.</w:t>
      </w:r>
      <w:r>
        <w:rPr>
          <w:rFonts w:ascii="David" w:hAnsi="David"/>
          <w:rtl/>
        </w:rPr>
        <w:tab/>
        <w:t xml:space="preserve">אני פוסל את הנאשם מלקבל או להחזיק רישיון נהיגה למשך 9 חודשים וזאת החל מיום שחרורו ממאסר. על הנאשם להפקיד את רישיון הנהיגה שלו במזכירות בית המשפט או למלא תצהיר מתאים לצורך תחילת מניין התקופה. הפסילה תהיה במצטבר לכל פסילה אחרת, אם קיימת. </w:t>
      </w:r>
    </w:p>
    <w:p w14:paraId="3CFE406C" w14:textId="77777777" w:rsidR="00885A34" w:rsidRDefault="00885A34" w:rsidP="00885A34">
      <w:pPr>
        <w:spacing w:line="360" w:lineRule="auto"/>
        <w:ind w:left="1440" w:hanging="720"/>
        <w:jc w:val="both"/>
        <w:rPr>
          <w:rFonts w:ascii="David" w:hAnsi="David"/>
          <w:rtl/>
        </w:rPr>
      </w:pPr>
    </w:p>
    <w:p w14:paraId="00FA45A2" w14:textId="77777777" w:rsidR="00885A34" w:rsidRDefault="00885A34" w:rsidP="00885A34">
      <w:pPr>
        <w:spacing w:line="360" w:lineRule="auto"/>
        <w:ind w:left="1440" w:hanging="720"/>
        <w:jc w:val="both"/>
        <w:rPr>
          <w:rFonts w:ascii="David" w:hAnsi="David"/>
          <w:rtl/>
        </w:rPr>
      </w:pPr>
      <w:r>
        <w:rPr>
          <w:rFonts w:ascii="David" w:hAnsi="David"/>
          <w:rtl/>
        </w:rPr>
        <w:t>ז.</w:t>
      </w:r>
      <w:r>
        <w:rPr>
          <w:rFonts w:ascii="David" w:hAnsi="David"/>
          <w:rtl/>
        </w:rPr>
        <w:tab/>
        <w:t>אני פוסל את הנאשם מלקבל או להחזיק רישיון נהיגה למשך שישה חודשים וזאת על תנאי שלא יעבור עבירת סם מסוג פשע או עבירה של נהיגה בזמן פסילה למשך שנתיים מיום שחרורו ממאסר.</w:t>
      </w:r>
    </w:p>
    <w:p w14:paraId="1C4E00FD" w14:textId="77777777" w:rsidR="00885A34" w:rsidRDefault="00885A34" w:rsidP="00885A34">
      <w:pPr>
        <w:spacing w:line="360" w:lineRule="auto"/>
        <w:ind w:left="1440" w:hanging="720"/>
        <w:jc w:val="both"/>
        <w:rPr>
          <w:rFonts w:ascii="David" w:hAnsi="David"/>
          <w:rtl/>
        </w:rPr>
      </w:pPr>
    </w:p>
    <w:p w14:paraId="7788B908" w14:textId="77777777" w:rsidR="00885A34" w:rsidRDefault="00885A34" w:rsidP="00885A34">
      <w:pPr>
        <w:spacing w:line="360" w:lineRule="auto"/>
        <w:ind w:left="1440" w:hanging="720"/>
        <w:jc w:val="both"/>
        <w:rPr>
          <w:rFonts w:ascii="David" w:hAnsi="David"/>
          <w:rtl/>
        </w:rPr>
      </w:pPr>
      <w:r>
        <w:rPr>
          <w:rFonts w:ascii="David" w:hAnsi="David"/>
          <w:rtl/>
        </w:rPr>
        <w:t>ח.</w:t>
      </w:r>
      <w:r>
        <w:rPr>
          <w:rFonts w:ascii="David" w:hAnsi="David"/>
          <w:rtl/>
        </w:rPr>
        <w:tab/>
        <w:t>אני מורה על הפעלת ההתחייבות מ</w:t>
      </w:r>
      <w:hyperlink r:id="rId42" w:history="1">
        <w:r w:rsidR="00DA14D9" w:rsidRPr="00DA14D9">
          <w:rPr>
            <w:rFonts w:ascii="David" w:hAnsi="David"/>
            <w:color w:val="0000FF"/>
            <w:u w:val="single"/>
            <w:rtl/>
          </w:rPr>
          <w:t>ת"פ 23668-12-22</w:t>
        </w:r>
      </w:hyperlink>
      <w:r>
        <w:rPr>
          <w:rFonts w:ascii="David" w:hAnsi="David"/>
          <w:rtl/>
        </w:rPr>
        <w:t>, ומחייב את הנאשם בתשלום סכום ההתחייבות בסך 3,000 ₪ או 10 ימי מאסר תמורתו. סכום ההתחייבות ישולם לא יאוחר מיום 01.05.25.</w:t>
      </w:r>
    </w:p>
    <w:p w14:paraId="532F6C6B" w14:textId="77777777" w:rsidR="00885A34" w:rsidRDefault="00885A34" w:rsidP="00885A34">
      <w:pPr>
        <w:spacing w:line="360" w:lineRule="auto"/>
        <w:ind w:left="1440" w:hanging="720"/>
        <w:jc w:val="both"/>
        <w:rPr>
          <w:rFonts w:ascii="David" w:hAnsi="David"/>
          <w:rtl/>
        </w:rPr>
      </w:pPr>
    </w:p>
    <w:p w14:paraId="5D5F1485" w14:textId="77777777" w:rsidR="00885A34" w:rsidRDefault="00885A34" w:rsidP="00885A34">
      <w:pPr>
        <w:spacing w:line="360" w:lineRule="auto"/>
        <w:ind w:left="1440" w:hanging="720"/>
        <w:jc w:val="both"/>
        <w:rPr>
          <w:rFonts w:ascii="David" w:hAnsi="David"/>
          <w:rtl/>
        </w:rPr>
      </w:pPr>
      <w:r>
        <w:rPr>
          <w:rFonts w:ascii="David" w:hAnsi="David"/>
          <w:rtl/>
        </w:rPr>
        <w:t>ט.</w:t>
      </w:r>
      <w:r>
        <w:rPr>
          <w:rFonts w:ascii="David" w:hAnsi="David"/>
          <w:rtl/>
        </w:rPr>
        <w:tab/>
        <w:t>אני מורה על הפעלת ההתחייבות  מת"פ 6488-11-22, ומחייב את הנאשם בתשלום סכום ההתחייבות בסך 2,000 ₪ או 6 ימי מאסר תמורתו. סכום ההתחייבות ישלום לא יאוחר מיום 01.06.25.</w:t>
      </w:r>
    </w:p>
    <w:p w14:paraId="23A30F61" w14:textId="77777777" w:rsidR="00885A34" w:rsidRDefault="00885A34" w:rsidP="00885A34">
      <w:pPr>
        <w:pStyle w:val="a9"/>
        <w:spacing w:line="360" w:lineRule="auto"/>
        <w:ind w:left="1080"/>
        <w:jc w:val="both"/>
        <w:rPr>
          <w:rFonts w:ascii="David" w:hAnsi="David" w:cs="David"/>
          <w:sz w:val="16"/>
          <w:szCs w:val="16"/>
          <w:highlight w:val="red"/>
        </w:rPr>
      </w:pPr>
    </w:p>
    <w:p w14:paraId="4191C6A4" w14:textId="77777777" w:rsidR="00885A34" w:rsidRDefault="00885A34" w:rsidP="00885A34">
      <w:pPr>
        <w:spacing w:line="360" w:lineRule="auto"/>
        <w:ind w:firstLine="709"/>
        <w:jc w:val="both"/>
        <w:rPr>
          <w:rFonts w:ascii="David" w:hAnsi="David"/>
          <w:rtl/>
        </w:rPr>
      </w:pPr>
      <w:r>
        <w:rPr>
          <w:rFonts w:ascii="David" w:hAnsi="David"/>
          <w:rtl/>
        </w:rPr>
        <w:t>אני מכריז על הנאשם כ"סוחר סמים".</w:t>
      </w:r>
    </w:p>
    <w:p w14:paraId="107E6995" w14:textId="77777777" w:rsidR="00885A34" w:rsidRDefault="00885A34" w:rsidP="00885A34">
      <w:pPr>
        <w:spacing w:line="360" w:lineRule="auto"/>
        <w:ind w:firstLine="709"/>
        <w:jc w:val="both"/>
        <w:rPr>
          <w:rFonts w:ascii="David" w:hAnsi="David"/>
          <w:rtl/>
        </w:rPr>
      </w:pPr>
    </w:p>
    <w:p w14:paraId="5CA53119" w14:textId="77777777" w:rsidR="00885A34" w:rsidRDefault="00885A34" w:rsidP="00885A34">
      <w:pPr>
        <w:spacing w:line="360" w:lineRule="auto"/>
        <w:jc w:val="both"/>
        <w:rPr>
          <w:rFonts w:ascii="David" w:hAnsi="David"/>
          <w:b/>
          <w:bCs/>
          <w:rtl/>
        </w:rPr>
      </w:pPr>
      <w:r>
        <w:rPr>
          <w:rFonts w:ascii="David" w:hAnsi="David"/>
          <w:b/>
          <w:bCs/>
          <w:rtl/>
        </w:rPr>
        <w:t xml:space="preserve">לאור נכונות הנאשם להשתלב בהליך שיקומי בין כותלי הכלא, מתבקשת מזכירות בית המשפט לשלוח עותק גזר הדין למפקד הכלא בו נמצא הנאשם אשר יפעל בהתאם לשיקול דעתו. </w:t>
      </w:r>
    </w:p>
    <w:p w14:paraId="48598038" w14:textId="77777777" w:rsidR="00885A34" w:rsidRDefault="00885A34" w:rsidP="00885A34">
      <w:pPr>
        <w:spacing w:line="360" w:lineRule="auto"/>
        <w:jc w:val="both"/>
        <w:rPr>
          <w:rFonts w:ascii="David" w:hAnsi="David"/>
          <w:b/>
          <w:bCs/>
          <w:rtl/>
        </w:rPr>
      </w:pPr>
    </w:p>
    <w:p w14:paraId="2C98D304" w14:textId="77777777" w:rsidR="00885A34" w:rsidRDefault="00885A34" w:rsidP="00885A34">
      <w:pPr>
        <w:spacing w:line="360" w:lineRule="auto"/>
        <w:jc w:val="both"/>
        <w:rPr>
          <w:rFonts w:ascii="David" w:hAnsi="David"/>
          <w:b/>
          <w:bCs/>
          <w:rtl/>
        </w:rPr>
      </w:pPr>
    </w:p>
    <w:p w14:paraId="7DE3FECA" w14:textId="77777777" w:rsidR="00885A34" w:rsidRDefault="00885A34" w:rsidP="00885A34">
      <w:pPr>
        <w:spacing w:line="360" w:lineRule="auto"/>
        <w:jc w:val="both"/>
        <w:rPr>
          <w:rFonts w:ascii="David" w:hAnsi="David"/>
          <w:b/>
          <w:bCs/>
          <w:rtl/>
        </w:rPr>
      </w:pPr>
    </w:p>
    <w:p w14:paraId="2EB29062" w14:textId="77777777" w:rsidR="00885A34" w:rsidRDefault="00885A34" w:rsidP="00885A34">
      <w:pPr>
        <w:spacing w:line="360" w:lineRule="auto"/>
      </w:pPr>
      <w:r>
        <w:rPr>
          <w:rtl/>
        </w:rPr>
        <w:t>לידיעת הנאשם, ניתן יהיה לשלם את</w:t>
      </w:r>
      <w:r>
        <w:rPr>
          <w:rFonts w:hint="cs"/>
          <w:rtl/>
        </w:rPr>
        <w:t xml:space="preserve"> הקנס</w:t>
      </w:r>
      <w:r>
        <w:rPr>
          <w:rtl/>
        </w:rPr>
        <w:t xml:space="preserve"> לחשבון המרכז לגביית קנסות, אגרות והוצאות ברשות האכיפה והגבייה באחת מהדרכים הבאות:</w:t>
      </w:r>
    </w:p>
    <w:p w14:paraId="1359C2F7" w14:textId="77777777" w:rsidR="00885A34" w:rsidRDefault="00885A34" w:rsidP="00885A34"/>
    <w:p w14:paraId="75993C84" w14:textId="77777777" w:rsidR="00885A34" w:rsidRDefault="00885A34" w:rsidP="00885A34">
      <w:pPr>
        <w:pStyle w:val="a9"/>
        <w:numPr>
          <w:ilvl w:val="0"/>
          <w:numId w:val="2"/>
        </w:numPr>
        <w:spacing w:after="0" w:line="240" w:lineRule="auto"/>
        <w:rPr>
          <w:rFonts w:ascii="David" w:hAnsi="David"/>
          <w:b/>
          <w:bCs/>
          <w:rtl/>
        </w:rPr>
      </w:pPr>
      <w:r>
        <w:rPr>
          <w:rFonts w:ascii="David" w:hAnsi="David"/>
          <w:b/>
          <w:bCs/>
          <w:rtl/>
        </w:rPr>
        <w:t>בכרטיס אשראי</w:t>
      </w:r>
      <w:r>
        <w:rPr>
          <w:rFonts w:ascii="David" w:hAnsi="David"/>
          <w:rtl/>
        </w:rPr>
        <w:t xml:space="preserve"> – באתר המקוון של רשות האכיפה והגבייה, </w:t>
      </w:r>
      <w:hyperlink r:id="rId43" w:history="1">
        <w:r>
          <w:rPr>
            <w:rStyle w:val="Hyperlink"/>
            <w:rFonts w:ascii="David" w:hAnsi="David"/>
          </w:rPr>
          <w:t>www.eca.gov.il</w:t>
        </w:r>
      </w:hyperlink>
      <w:r>
        <w:rPr>
          <w:rFonts w:ascii="David" w:hAnsi="David"/>
        </w:rPr>
        <w:t xml:space="preserve"> </w:t>
      </w:r>
      <w:r w:rsidR="00DA14D9">
        <w:rPr>
          <w:rFonts w:ascii="David" w:hAnsi="David"/>
          <w:rtl/>
        </w:rPr>
        <w:t xml:space="preserve"> </w:t>
      </w:r>
    </w:p>
    <w:p w14:paraId="12B39C67" w14:textId="77777777" w:rsidR="00885A34" w:rsidRDefault="00885A34" w:rsidP="00885A34">
      <w:pPr>
        <w:pStyle w:val="a9"/>
        <w:numPr>
          <w:ilvl w:val="0"/>
          <w:numId w:val="2"/>
        </w:numPr>
        <w:spacing w:after="0" w:line="240" w:lineRule="auto"/>
        <w:rPr>
          <w:rFonts w:ascii="David" w:hAnsi="David"/>
          <w:b/>
          <w:bCs/>
        </w:rPr>
      </w:pPr>
      <w:r>
        <w:rPr>
          <w:rFonts w:ascii="David" w:hAnsi="David"/>
          <w:b/>
          <w:bCs/>
          <w:rtl/>
        </w:rPr>
        <w:t>מוקד שירות טלפוני בשרות עצמי (מרכז גבייה)</w:t>
      </w:r>
      <w:r w:rsidR="00DA14D9">
        <w:rPr>
          <w:rFonts w:ascii="David" w:hAnsi="David"/>
          <w:b/>
          <w:bCs/>
          <w:rtl/>
        </w:rPr>
        <w:t xml:space="preserve"> </w:t>
      </w:r>
      <w:r>
        <w:rPr>
          <w:rFonts w:ascii="David" w:hAnsi="David"/>
          <w:b/>
          <w:bCs/>
          <w:rtl/>
        </w:rPr>
        <w:t xml:space="preserve"> – בטלפון 35592* או בטלפון 073-2055000</w:t>
      </w:r>
    </w:p>
    <w:p w14:paraId="0F83C60E" w14:textId="77777777" w:rsidR="00885A34" w:rsidRDefault="00885A34" w:rsidP="00885A34">
      <w:pPr>
        <w:pStyle w:val="a9"/>
        <w:numPr>
          <w:ilvl w:val="0"/>
          <w:numId w:val="2"/>
        </w:numPr>
        <w:spacing w:after="0" w:line="240" w:lineRule="auto"/>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4D51C820" w14:textId="77777777" w:rsidR="00885A34" w:rsidRPr="004B03E2" w:rsidRDefault="00885A34" w:rsidP="00885A34"/>
    <w:p w14:paraId="55774093" w14:textId="77777777" w:rsidR="00885A34" w:rsidRPr="00DA14D9" w:rsidRDefault="00DA14D9" w:rsidP="00885A34">
      <w:pPr>
        <w:spacing w:line="360" w:lineRule="auto"/>
        <w:jc w:val="both"/>
        <w:rPr>
          <w:rFonts w:ascii="David" w:hAnsi="David"/>
          <w:b/>
          <w:bCs/>
          <w:color w:val="FFFFFF"/>
          <w:sz w:val="2"/>
          <w:szCs w:val="2"/>
          <w:rtl/>
        </w:rPr>
      </w:pPr>
      <w:r w:rsidRPr="00DA14D9">
        <w:rPr>
          <w:rFonts w:ascii="David" w:hAnsi="David"/>
          <w:b/>
          <w:bCs/>
          <w:color w:val="FFFFFF"/>
          <w:sz w:val="2"/>
          <w:szCs w:val="2"/>
          <w:rtl/>
        </w:rPr>
        <w:t>5129371</w:t>
      </w:r>
    </w:p>
    <w:p w14:paraId="5AF53625" w14:textId="77777777" w:rsidR="00885A34" w:rsidRDefault="00DA14D9" w:rsidP="00885A34">
      <w:pPr>
        <w:spacing w:line="360" w:lineRule="auto"/>
        <w:jc w:val="both"/>
        <w:rPr>
          <w:rFonts w:ascii="David" w:hAnsi="David"/>
          <w:b/>
          <w:bCs/>
          <w:rtl/>
        </w:rPr>
      </w:pPr>
      <w:r w:rsidRPr="00DA14D9">
        <w:rPr>
          <w:rFonts w:ascii="David" w:hAnsi="David"/>
          <w:b/>
          <w:bCs/>
          <w:color w:val="FFFFFF"/>
          <w:sz w:val="2"/>
          <w:szCs w:val="2"/>
          <w:rtl/>
        </w:rPr>
        <w:t>54678313</w:t>
      </w:r>
      <w:r w:rsidR="00885A34">
        <w:rPr>
          <w:rFonts w:ascii="David" w:hAnsi="David"/>
          <w:b/>
          <w:bCs/>
          <w:rtl/>
        </w:rPr>
        <w:t xml:space="preserve">זכות ערעור תוך 45 ימים לבית המשפט העליון. </w:t>
      </w:r>
    </w:p>
    <w:p w14:paraId="0C2B151E" w14:textId="77777777" w:rsidR="00885A34" w:rsidRPr="000F2247" w:rsidRDefault="00885A34" w:rsidP="00885A34">
      <w:pPr>
        <w:rPr>
          <w:rFonts w:ascii="Arial" w:hAnsi="Arial"/>
          <w:b/>
          <w:bCs/>
          <w:sz w:val="26"/>
          <w:szCs w:val="26"/>
          <w:rtl/>
        </w:rPr>
      </w:pPr>
    </w:p>
    <w:p w14:paraId="6BD5D40C" w14:textId="77777777" w:rsidR="00885A34" w:rsidRPr="000F2247" w:rsidRDefault="00DA14D9" w:rsidP="00885A3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אדר תשפ"ה, 02 מרץ 2025, במעמד הצדדים. </w:t>
      </w:r>
      <w:bookmarkEnd w:id="8"/>
      <w:r w:rsidR="00885A34">
        <w:rPr>
          <w:rFonts w:ascii="Arial" w:hAnsi="Arial"/>
          <w:b/>
          <w:bCs/>
          <w:sz w:val="26"/>
          <w:szCs w:val="26"/>
          <w:rtl/>
        </w:rPr>
        <w:tab/>
      </w:r>
      <w:r w:rsidR="00885A34">
        <w:rPr>
          <w:rFonts w:ascii="Arial" w:hAnsi="Arial"/>
          <w:b/>
          <w:bCs/>
          <w:sz w:val="26"/>
          <w:szCs w:val="26"/>
          <w:rtl/>
        </w:rPr>
        <w:tab/>
      </w:r>
      <w:r w:rsidR="00885A34">
        <w:rPr>
          <w:rFonts w:ascii="Arial" w:hAnsi="Arial"/>
          <w:b/>
          <w:bCs/>
          <w:sz w:val="26"/>
          <w:szCs w:val="26"/>
          <w:rtl/>
        </w:rPr>
        <w:tab/>
      </w:r>
      <w:r w:rsidR="00885A34">
        <w:rPr>
          <w:rFonts w:ascii="Arial" w:hAnsi="Arial"/>
          <w:b/>
          <w:bCs/>
          <w:sz w:val="26"/>
          <w:szCs w:val="26"/>
          <w:rtl/>
        </w:rPr>
        <w:tab/>
      </w:r>
      <w:r w:rsidR="00885A34">
        <w:rPr>
          <w:rFonts w:ascii="Arial" w:hAnsi="Arial"/>
          <w:b/>
          <w:bCs/>
          <w:sz w:val="26"/>
          <w:szCs w:val="26"/>
          <w:rtl/>
        </w:rPr>
        <w:tab/>
      </w:r>
      <w:r w:rsidR="00885A34">
        <w:rPr>
          <w:rFonts w:ascii="Arial" w:hAnsi="Arial"/>
          <w:b/>
          <w:bCs/>
          <w:sz w:val="26"/>
          <w:szCs w:val="26"/>
          <w:rtl/>
        </w:rPr>
        <w:tab/>
      </w:r>
      <w:r w:rsidR="00885A34">
        <w:rPr>
          <w:rFonts w:ascii="Arial" w:hAnsi="Arial"/>
          <w:b/>
          <w:bCs/>
          <w:sz w:val="26"/>
          <w:szCs w:val="26"/>
          <w:rtl/>
        </w:rPr>
        <w:tab/>
      </w:r>
      <w:r w:rsidR="00885A34">
        <w:rPr>
          <w:rFonts w:ascii="Arial" w:hAnsi="Arial" w:hint="cs"/>
          <w:b/>
          <w:bCs/>
          <w:sz w:val="26"/>
          <w:szCs w:val="26"/>
          <w:rtl/>
        </w:rPr>
        <w:t xml:space="preserve">         </w:t>
      </w:r>
    </w:p>
    <w:p w14:paraId="0534BA63" w14:textId="77777777" w:rsidR="00885A34" w:rsidRPr="000F2247" w:rsidRDefault="00885A34" w:rsidP="00DA14D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2DF1C57" w14:textId="77777777" w:rsidR="00885A34" w:rsidRPr="000F2247" w:rsidRDefault="00885A34" w:rsidP="00885A34">
      <w:pPr>
        <w:jc w:val="center"/>
        <w:rPr>
          <w:rFonts w:ascii="Arial" w:hAnsi="Arial"/>
          <w:b/>
          <w:bCs/>
          <w:sz w:val="26"/>
          <w:szCs w:val="26"/>
          <w:rtl/>
        </w:rPr>
      </w:pPr>
    </w:p>
    <w:p w14:paraId="544F0E2B" w14:textId="77777777" w:rsidR="006D5D8D" w:rsidRPr="00DA14D9" w:rsidRDefault="006D5D8D" w:rsidP="00DA14D9">
      <w:pPr>
        <w:keepNext/>
        <w:rPr>
          <w:rFonts w:ascii="David" w:hAnsi="David"/>
          <w:color w:val="000000"/>
          <w:sz w:val="22"/>
          <w:szCs w:val="22"/>
          <w:rtl/>
        </w:rPr>
      </w:pPr>
    </w:p>
    <w:p w14:paraId="77DF7C48" w14:textId="77777777" w:rsidR="00DA14D9" w:rsidRPr="00DA14D9" w:rsidRDefault="00DA14D9" w:rsidP="00DA14D9">
      <w:pPr>
        <w:keepNext/>
        <w:rPr>
          <w:rFonts w:ascii="David" w:hAnsi="David"/>
          <w:color w:val="000000"/>
          <w:sz w:val="22"/>
          <w:szCs w:val="22"/>
          <w:rtl/>
        </w:rPr>
      </w:pPr>
      <w:r w:rsidRPr="00DA14D9">
        <w:rPr>
          <w:rFonts w:ascii="David" w:hAnsi="David"/>
          <w:color w:val="000000"/>
          <w:sz w:val="22"/>
          <w:szCs w:val="22"/>
          <w:rtl/>
        </w:rPr>
        <w:t>אלון גביזון 54678313</w:t>
      </w:r>
    </w:p>
    <w:p w14:paraId="53AFCF3D" w14:textId="77777777" w:rsidR="00DA14D9" w:rsidRDefault="00DA14D9" w:rsidP="00DA14D9">
      <w:r w:rsidRPr="00DA14D9">
        <w:rPr>
          <w:color w:val="000000"/>
          <w:rtl/>
        </w:rPr>
        <w:t>נוסח מסמך זה כפוף לשינויי ניסוח ועריכה</w:t>
      </w:r>
    </w:p>
    <w:p w14:paraId="1AAE4562" w14:textId="77777777" w:rsidR="00DA14D9" w:rsidRDefault="00DA14D9" w:rsidP="00DA14D9">
      <w:pPr>
        <w:rPr>
          <w:rtl/>
        </w:rPr>
      </w:pPr>
    </w:p>
    <w:p w14:paraId="2AA87B7F" w14:textId="77777777" w:rsidR="00DA14D9" w:rsidRDefault="00DA14D9" w:rsidP="00DA14D9">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1C968823" w14:textId="77777777" w:rsidR="00DA14D9" w:rsidRPr="00DA14D9" w:rsidRDefault="00DA14D9" w:rsidP="00DA14D9">
      <w:pPr>
        <w:jc w:val="center"/>
        <w:rPr>
          <w:color w:val="0000FF"/>
          <w:u w:val="single"/>
        </w:rPr>
      </w:pPr>
    </w:p>
    <w:sectPr w:rsidR="00DA14D9" w:rsidRPr="00DA14D9" w:rsidSect="00DA14D9">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3BE70" w14:textId="77777777" w:rsidR="00407C7C" w:rsidRDefault="00407C7C" w:rsidP="0044293B">
      <w:r>
        <w:separator/>
      </w:r>
    </w:p>
  </w:endnote>
  <w:endnote w:type="continuationSeparator" w:id="0">
    <w:p w14:paraId="6526F581" w14:textId="77777777" w:rsidR="00407C7C" w:rsidRDefault="00407C7C" w:rsidP="0044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34A82" w14:textId="77777777" w:rsidR="00DA14D9" w:rsidRDefault="00DA14D9" w:rsidP="00DA14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6E2CCE" w14:textId="77777777" w:rsidR="004D4D34" w:rsidRPr="00DA14D9" w:rsidRDefault="00DA14D9" w:rsidP="00DA14D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5AB34" w14:textId="77777777" w:rsidR="00DA14D9" w:rsidRDefault="00DA14D9" w:rsidP="00DA14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57D5">
      <w:rPr>
        <w:rFonts w:ascii="FrankRuehl" w:hAnsi="FrankRuehl" w:cs="FrankRuehl"/>
        <w:noProof/>
        <w:rtl/>
      </w:rPr>
      <w:t>1</w:t>
    </w:r>
    <w:r>
      <w:rPr>
        <w:rFonts w:ascii="FrankRuehl" w:hAnsi="FrankRuehl" w:cs="FrankRuehl"/>
        <w:rtl/>
      </w:rPr>
      <w:fldChar w:fldCharType="end"/>
    </w:r>
  </w:p>
  <w:p w14:paraId="2985AB28" w14:textId="77777777" w:rsidR="004D4D34" w:rsidRPr="00DA14D9" w:rsidRDefault="00DA14D9" w:rsidP="00DA14D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0E63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62411" w14:textId="77777777" w:rsidR="00407C7C" w:rsidRDefault="00407C7C" w:rsidP="0044293B">
      <w:r>
        <w:separator/>
      </w:r>
    </w:p>
  </w:footnote>
  <w:footnote w:type="continuationSeparator" w:id="0">
    <w:p w14:paraId="09B1FB43" w14:textId="77777777" w:rsidR="00407C7C" w:rsidRDefault="00407C7C" w:rsidP="0044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708A7" w14:textId="77777777" w:rsidR="00DA14D9" w:rsidRPr="00DA14D9" w:rsidRDefault="00DA14D9" w:rsidP="00DA14D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67646-05-24</w:t>
    </w:r>
    <w:r>
      <w:rPr>
        <w:rFonts w:ascii="David" w:hAnsi="David"/>
        <w:color w:val="000000"/>
        <w:sz w:val="22"/>
        <w:szCs w:val="22"/>
        <w:rtl/>
      </w:rPr>
      <w:tab/>
      <w:t xml:space="preserve"> מדינת ישראל נ' עומר חביב 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52DDC" w14:textId="77777777" w:rsidR="00DA14D9" w:rsidRPr="00DA14D9" w:rsidRDefault="00DA14D9" w:rsidP="00DA14D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67646-05-24</w:t>
    </w:r>
    <w:r>
      <w:rPr>
        <w:rFonts w:ascii="David" w:hAnsi="David"/>
        <w:color w:val="000000"/>
        <w:sz w:val="22"/>
        <w:szCs w:val="22"/>
        <w:rtl/>
      </w:rPr>
      <w:tab/>
      <w:t xml:space="preserve"> מדינת ישראל נ' עומר חביב הובא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540205B3"/>
    <w:multiLevelType w:val="hybridMultilevel"/>
    <w:tmpl w:val="4BAA27B6"/>
    <w:lvl w:ilvl="0" w:tplc="E1F4084A">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46049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407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5A34"/>
    <w:rsid w:val="00407C7C"/>
    <w:rsid w:val="0044293B"/>
    <w:rsid w:val="004D4D34"/>
    <w:rsid w:val="005B6BD2"/>
    <w:rsid w:val="006D5D8D"/>
    <w:rsid w:val="00885A34"/>
    <w:rsid w:val="00937E62"/>
    <w:rsid w:val="009A4E4C"/>
    <w:rsid w:val="00C357D5"/>
    <w:rsid w:val="00DA14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03C3D0"/>
  <w15:chartTrackingRefBased/>
  <w15:docId w15:val="{51BE118B-D26C-4B08-972E-65DF76CF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5A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5A34"/>
    <w:pPr>
      <w:tabs>
        <w:tab w:val="center" w:pos="4153"/>
        <w:tab w:val="right" w:pos="8306"/>
      </w:tabs>
    </w:pPr>
  </w:style>
  <w:style w:type="character" w:customStyle="1" w:styleId="a4">
    <w:name w:val="כותרת עליונה תו"/>
    <w:link w:val="a3"/>
    <w:rsid w:val="00885A34"/>
    <w:rPr>
      <w:rFonts w:ascii="Times New Roman" w:eastAsia="Times New Roman" w:hAnsi="Times New Roman" w:cs="David"/>
      <w:sz w:val="24"/>
      <w:szCs w:val="24"/>
    </w:rPr>
  </w:style>
  <w:style w:type="paragraph" w:styleId="a5">
    <w:name w:val="footer"/>
    <w:basedOn w:val="a"/>
    <w:link w:val="a6"/>
    <w:rsid w:val="00885A34"/>
    <w:pPr>
      <w:tabs>
        <w:tab w:val="center" w:pos="4153"/>
        <w:tab w:val="right" w:pos="8306"/>
      </w:tabs>
    </w:pPr>
  </w:style>
  <w:style w:type="character" w:customStyle="1" w:styleId="a6">
    <w:name w:val="כותרת תחתונה תו"/>
    <w:link w:val="a5"/>
    <w:rsid w:val="00885A34"/>
    <w:rPr>
      <w:rFonts w:ascii="Times New Roman" w:eastAsia="Times New Roman" w:hAnsi="Times New Roman" w:cs="David"/>
      <w:sz w:val="24"/>
      <w:szCs w:val="24"/>
    </w:rPr>
  </w:style>
  <w:style w:type="table" w:styleId="a7">
    <w:name w:val="Table Grid"/>
    <w:basedOn w:val="a1"/>
    <w:rsid w:val="00885A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5A34"/>
  </w:style>
  <w:style w:type="paragraph" w:styleId="a9">
    <w:name w:val="List Paragraph"/>
    <w:basedOn w:val="a"/>
    <w:link w:val="aa"/>
    <w:qFormat/>
    <w:rsid w:val="00885A34"/>
    <w:pPr>
      <w:spacing w:after="160" w:line="256" w:lineRule="auto"/>
      <w:ind w:left="720"/>
      <w:contextualSpacing/>
    </w:pPr>
    <w:rPr>
      <w:rFonts w:ascii="Calibri" w:eastAsia="Calibri" w:hAnsi="Calibri" w:cs="Arial"/>
      <w:sz w:val="22"/>
      <w:szCs w:val="22"/>
    </w:rPr>
  </w:style>
  <w:style w:type="character" w:styleId="Hyperlink">
    <w:name w:val="Hyperlink"/>
    <w:rsid w:val="00885A34"/>
    <w:rPr>
      <w:color w:val="0563C1"/>
      <w:u w:val="single"/>
    </w:rPr>
  </w:style>
  <w:style w:type="character" w:customStyle="1" w:styleId="aa">
    <w:name w:val="פיסקת רשימה תו"/>
    <w:link w:val="a9"/>
    <w:locked/>
    <w:rsid w:val="0088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case/29210279" TargetMode="External"/><Relationship Id="rId26" Type="http://schemas.openxmlformats.org/officeDocument/2006/relationships/hyperlink" Target="http://www.nevo.co.il/case/5698919" TargetMode="External"/><Relationship Id="rId39" Type="http://schemas.openxmlformats.org/officeDocument/2006/relationships/hyperlink" Target="http://www.nevo.co.il/case/29210279" TargetMode="External"/><Relationship Id="rId21" Type="http://schemas.openxmlformats.org/officeDocument/2006/relationships/hyperlink" Target="http://www.nevo.co.il/law/70301/40b" TargetMode="External"/><Relationship Id="rId34" Type="http://schemas.openxmlformats.org/officeDocument/2006/relationships/hyperlink" Target="http://www.nevo.co.il/law/4216/13" TargetMode="External"/><Relationship Id="rId42" Type="http://schemas.openxmlformats.org/officeDocument/2006/relationships/hyperlink" Target="http://www.nevo.co.il/case/2921027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5179718"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9570311" TargetMode="External"/><Relationship Id="rId32" Type="http://schemas.openxmlformats.org/officeDocument/2006/relationships/hyperlink" Target="http://www.nevo.co.il/case/17980843" TargetMode="External"/><Relationship Id="rId37" Type="http://schemas.openxmlformats.org/officeDocument/2006/relationships/hyperlink" Target="http://www.nevo.co.il/law/70301/40h" TargetMode="External"/><Relationship Id="rId40" Type="http://schemas.openxmlformats.org/officeDocument/2006/relationships/hyperlink" Target="http://www.nevo.co.il/case/29210279"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20683368" TargetMode="External"/><Relationship Id="rId28" Type="http://schemas.openxmlformats.org/officeDocument/2006/relationships/hyperlink" Target="http://www.nevo.co.il/case/25204025" TargetMode="External"/><Relationship Id="rId36" Type="http://schemas.openxmlformats.org/officeDocument/2006/relationships/hyperlink" Target="http://www.nevo.co.il/case/27365570"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9210279" TargetMode="External"/><Relationship Id="rId31" Type="http://schemas.openxmlformats.org/officeDocument/2006/relationships/hyperlink" Target="http://www.nevo.co.il/case/20151384"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h"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538247" TargetMode="External"/><Relationship Id="rId30" Type="http://schemas.openxmlformats.org/officeDocument/2006/relationships/hyperlink" Target="http://www.nevo.co.il/case/23591124" TargetMode="External"/><Relationship Id="rId35" Type="http://schemas.openxmlformats.org/officeDocument/2006/relationships/hyperlink" Target="http://www.nevo.co.il/case/13022249" TargetMode="External"/><Relationship Id="rId43" Type="http://schemas.openxmlformats.org/officeDocument/2006/relationships/hyperlink" Target="http://www.eca.gov.il"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683594" TargetMode="External"/><Relationship Id="rId33" Type="http://schemas.openxmlformats.org/officeDocument/2006/relationships/hyperlink" Target="http://www.nevo.co.il/case/25442339"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case/29210279"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4507</Words>
  <Characters>22536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26990</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7864368</vt:i4>
      </vt:variant>
      <vt:variant>
        <vt:i4>108</vt:i4>
      </vt:variant>
      <vt:variant>
        <vt:i4>0</vt:i4>
      </vt:variant>
      <vt:variant>
        <vt:i4>5</vt:i4>
      </vt:variant>
      <vt:variant>
        <vt:lpwstr>http://www.eca.gov.il/</vt:lpwstr>
      </vt:variant>
      <vt:variant>
        <vt:lpwstr/>
      </vt:variant>
      <vt:variant>
        <vt:i4>3604606</vt:i4>
      </vt:variant>
      <vt:variant>
        <vt:i4>105</vt:i4>
      </vt:variant>
      <vt:variant>
        <vt:i4>0</vt:i4>
      </vt:variant>
      <vt:variant>
        <vt:i4>5</vt:i4>
      </vt:variant>
      <vt:variant>
        <vt:lpwstr>http://www.nevo.co.il/case/29210279</vt:lpwstr>
      </vt:variant>
      <vt:variant>
        <vt:lpwstr/>
      </vt:variant>
      <vt:variant>
        <vt:i4>8257637</vt:i4>
      </vt:variant>
      <vt:variant>
        <vt:i4>102</vt:i4>
      </vt:variant>
      <vt:variant>
        <vt:i4>0</vt:i4>
      </vt:variant>
      <vt:variant>
        <vt:i4>5</vt:i4>
      </vt:variant>
      <vt:variant>
        <vt:lpwstr>http://www.nevo.co.il/law/4216</vt:lpwstr>
      </vt:variant>
      <vt:variant>
        <vt:lpwstr/>
      </vt:variant>
      <vt:variant>
        <vt:i4>3604606</vt:i4>
      </vt:variant>
      <vt:variant>
        <vt:i4>99</vt:i4>
      </vt:variant>
      <vt:variant>
        <vt:i4>0</vt:i4>
      </vt:variant>
      <vt:variant>
        <vt:i4>5</vt:i4>
      </vt:variant>
      <vt:variant>
        <vt:lpwstr>http://www.nevo.co.il/case/29210279</vt:lpwstr>
      </vt:variant>
      <vt:variant>
        <vt:lpwstr/>
      </vt:variant>
      <vt:variant>
        <vt:i4>3604606</vt:i4>
      </vt:variant>
      <vt:variant>
        <vt:i4>96</vt:i4>
      </vt:variant>
      <vt:variant>
        <vt:i4>0</vt:i4>
      </vt:variant>
      <vt:variant>
        <vt:i4>5</vt:i4>
      </vt:variant>
      <vt:variant>
        <vt:lpwstr>http://www.nevo.co.il/case/29210279</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http://www.nevo.co.il/law/70301/40h</vt:lpwstr>
      </vt:variant>
      <vt:variant>
        <vt:lpwstr/>
      </vt:variant>
      <vt:variant>
        <vt:i4>3342448</vt:i4>
      </vt:variant>
      <vt:variant>
        <vt:i4>87</vt:i4>
      </vt:variant>
      <vt:variant>
        <vt:i4>0</vt:i4>
      </vt:variant>
      <vt:variant>
        <vt:i4>5</vt:i4>
      </vt:variant>
      <vt:variant>
        <vt:lpwstr>http://www.nevo.co.il/case/27365570</vt:lpwstr>
      </vt:variant>
      <vt:variant>
        <vt:lpwstr/>
      </vt:variant>
      <vt:variant>
        <vt:i4>3604599</vt:i4>
      </vt:variant>
      <vt:variant>
        <vt:i4>84</vt:i4>
      </vt:variant>
      <vt:variant>
        <vt:i4>0</vt:i4>
      </vt:variant>
      <vt:variant>
        <vt:i4>5</vt:i4>
      </vt:variant>
      <vt:variant>
        <vt:lpwstr>http://www.nevo.co.il/case/13022249</vt:lpwstr>
      </vt:variant>
      <vt:variant>
        <vt:lpwstr/>
      </vt:variant>
      <vt:variant>
        <vt:i4>5177418</vt:i4>
      </vt:variant>
      <vt:variant>
        <vt:i4>81</vt:i4>
      </vt:variant>
      <vt:variant>
        <vt:i4>0</vt:i4>
      </vt:variant>
      <vt:variant>
        <vt:i4>5</vt:i4>
      </vt:variant>
      <vt:variant>
        <vt:lpwstr>http://www.nevo.co.il/law/4216/13</vt:lpwstr>
      </vt:variant>
      <vt:variant>
        <vt:lpwstr/>
      </vt:variant>
      <vt:variant>
        <vt:i4>3604598</vt:i4>
      </vt:variant>
      <vt:variant>
        <vt:i4>78</vt:i4>
      </vt:variant>
      <vt:variant>
        <vt:i4>0</vt:i4>
      </vt:variant>
      <vt:variant>
        <vt:i4>5</vt:i4>
      </vt:variant>
      <vt:variant>
        <vt:lpwstr>http://www.nevo.co.il/case/25442339</vt:lpwstr>
      </vt:variant>
      <vt:variant>
        <vt:lpwstr/>
      </vt:variant>
      <vt:variant>
        <vt:i4>3932275</vt:i4>
      </vt:variant>
      <vt:variant>
        <vt:i4>75</vt:i4>
      </vt:variant>
      <vt:variant>
        <vt:i4>0</vt:i4>
      </vt:variant>
      <vt:variant>
        <vt:i4>5</vt:i4>
      </vt:variant>
      <vt:variant>
        <vt:lpwstr>http://www.nevo.co.il/case/17980843</vt:lpwstr>
      </vt:variant>
      <vt:variant>
        <vt:lpwstr/>
      </vt:variant>
      <vt:variant>
        <vt:i4>3801202</vt:i4>
      </vt:variant>
      <vt:variant>
        <vt:i4>72</vt:i4>
      </vt:variant>
      <vt:variant>
        <vt:i4>0</vt:i4>
      </vt:variant>
      <vt:variant>
        <vt:i4>5</vt:i4>
      </vt:variant>
      <vt:variant>
        <vt:lpwstr>http://www.nevo.co.il/case/20151384</vt:lpwstr>
      </vt:variant>
      <vt:variant>
        <vt:lpwstr/>
      </vt:variant>
      <vt:variant>
        <vt:i4>3407999</vt:i4>
      </vt:variant>
      <vt:variant>
        <vt:i4>69</vt:i4>
      </vt:variant>
      <vt:variant>
        <vt:i4>0</vt:i4>
      </vt:variant>
      <vt:variant>
        <vt:i4>5</vt:i4>
      </vt:variant>
      <vt:variant>
        <vt:lpwstr>http://www.nevo.co.il/case/23591124</vt:lpwstr>
      </vt:variant>
      <vt:variant>
        <vt:lpwstr/>
      </vt:variant>
      <vt:variant>
        <vt:i4>3866737</vt:i4>
      </vt:variant>
      <vt:variant>
        <vt:i4>66</vt:i4>
      </vt:variant>
      <vt:variant>
        <vt:i4>0</vt:i4>
      </vt:variant>
      <vt:variant>
        <vt:i4>5</vt:i4>
      </vt:variant>
      <vt:variant>
        <vt:lpwstr>http://www.nevo.co.il/case/25179718</vt:lpwstr>
      </vt:variant>
      <vt:variant>
        <vt:lpwstr/>
      </vt:variant>
      <vt:variant>
        <vt:i4>3539057</vt:i4>
      </vt:variant>
      <vt:variant>
        <vt:i4>63</vt:i4>
      </vt:variant>
      <vt:variant>
        <vt:i4>0</vt:i4>
      </vt:variant>
      <vt:variant>
        <vt:i4>5</vt:i4>
      </vt:variant>
      <vt:variant>
        <vt:lpwstr>http://www.nevo.co.il/case/25204025</vt:lpwstr>
      </vt:variant>
      <vt:variant>
        <vt:lpwstr/>
      </vt:variant>
      <vt:variant>
        <vt:i4>3866739</vt:i4>
      </vt:variant>
      <vt:variant>
        <vt:i4>60</vt:i4>
      </vt:variant>
      <vt:variant>
        <vt:i4>0</vt:i4>
      </vt:variant>
      <vt:variant>
        <vt:i4>5</vt:i4>
      </vt:variant>
      <vt:variant>
        <vt:lpwstr>http://www.nevo.co.il/case/26538247</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4063353</vt:i4>
      </vt:variant>
      <vt:variant>
        <vt:i4>54</vt:i4>
      </vt:variant>
      <vt:variant>
        <vt:i4>0</vt:i4>
      </vt:variant>
      <vt:variant>
        <vt:i4>5</vt:i4>
      </vt:variant>
      <vt:variant>
        <vt:lpwstr>http://www.nevo.co.il/case/20683594</vt:lpwstr>
      </vt:variant>
      <vt:variant>
        <vt:lpwstr/>
      </vt:variant>
      <vt:variant>
        <vt:i4>3539065</vt:i4>
      </vt:variant>
      <vt:variant>
        <vt:i4>51</vt:i4>
      </vt:variant>
      <vt:variant>
        <vt:i4>0</vt:i4>
      </vt:variant>
      <vt:variant>
        <vt:i4>5</vt:i4>
      </vt:variant>
      <vt:variant>
        <vt:lpwstr>http://www.nevo.co.il/case/29570311</vt:lpwstr>
      </vt:variant>
      <vt:variant>
        <vt:lpwstr/>
      </vt:variant>
      <vt:variant>
        <vt:i4>3211391</vt:i4>
      </vt:variant>
      <vt:variant>
        <vt:i4>48</vt:i4>
      </vt:variant>
      <vt:variant>
        <vt:i4>0</vt:i4>
      </vt:variant>
      <vt:variant>
        <vt:i4>5</vt:i4>
      </vt:variant>
      <vt:variant>
        <vt:lpwstr>http://www.nevo.co.il/case/20683368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3604606</vt:i4>
      </vt:variant>
      <vt:variant>
        <vt:i4>39</vt:i4>
      </vt:variant>
      <vt:variant>
        <vt:i4>0</vt:i4>
      </vt:variant>
      <vt:variant>
        <vt:i4>5</vt:i4>
      </vt:variant>
      <vt:variant>
        <vt:lpwstr>http://www.nevo.co.il/case/29210279</vt:lpwstr>
      </vt:variant>
      <vt:variant>
        <vt:lpwstr/>
      </vt:variant>
      <vt:variant>
        <vt:i4>3604606</vt:i4>
      </vt:variant>
      <vt:variant>
        <vt:i4>36</vt:i4>
      </vt:variant>
      <vt:variant>
        <vt:i4>0</vt:i4>
      </vt:variant>
      <vt:variant>
        <vt:i4>5</vt:i4>
      </vt:variant>
      <vt:variant>
        <vt:lpwstr>http://www.nevo.co.il/case/29210279</vt:lpwstr>
      </vt:variant>
      <vt:variant>
        <vt:lpwstr/>
      </vt:variant>
      <vt:variant>
        <vt:i4>3604606</vt:i4>
      </vt:variant>
      <vt:variant>
        <vt:i4>33</vt:i4>
      </vt:variant>
      <vt:variant>
        <vt:i4>0</vt:i4>
      </vt:variant>
      <vt:variant>
        <vt:i4>5</vt:i4>
      </vt:variant>
      <vt:variant>
        <vt:lpwstr>http://www.nevo.co.il/case/29210279</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67646</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עומר חביב</vt:lpwstr>
  </property>
  <property fmtid="{D5CDD505-2E9C-101B-9397-08002B2CF9AE}" pid="10" name="LAWYER">
    <vt:lpwstr>אורלי פיתוסי;בת אל שריקי;אלעד אזולאי</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20250302</vt:lpwstr>
  </property>
  <property fmtid="{D5CDD505-2E9C-101B-9397-08002B2CF9AE}" pid="14" name="TYPE_N_DATE">
    <vt:lpwstr>39020250302</vt:lpwstr>
  </property>
  <property fmtid="{D5CDD505-2E9C-101B-9397-08002B2CF9AE}" pid="15" name="CASESLISTTMP1">
    <vt:lpwstr>29210279:6;20683368;29570311;20683594;5698919;26538247;25204025;25179718;23591124;20151384;17980843;25442339;13022249;27365570</vt:lpwstr>
  </property>
  <property fmtid="{D5CDD505-2E9C-101B-9397-08002B2CF9AE}" pid="16" name="CASENOTES1">
    <vt:lpwstr>ProcID=209&amp;PartA=6488&amp;PartB=11&amp;PartC=22</vt:lpwstr>
  </property>
  <property fmtid="{D5CDD505-2E9C-101B-9397-08002B2CF9AE}" pid="17" name="CASENOTES2">
    <vt:lpwstr>ProcID=209&amp;PartA=71565&amp;PartC=23</vt:lpwstr>
  </property>
  <property fmtid="{D5CDD505-2E9C-101B-9397-08002B2CF9AE}" pid="18" name="WORDNUMPAGES">
    <vt:lpwstr>16</vt:lpwstr>
  </property>
  <property fmtid="{D5CDD505-2E9C-101B-9397-08002B2CF9AE}" pid="19" name="TYPE_ABS_DATE">
    <vt:lpwstr>390020250302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4216/013:2;019.a;007.a;007.c</vt:lpwstr>
  </property>
  <property fmtid="{D5CDD505-2E9C-101B-9397-08002B2CF9AE}" pid="38" name="LAWLISTTMP2">
    <vt:lpwstr>70301/040b;040h</vt:lpwstr>
  </property>
  <property fmtid="{D5CDD505-2E9C-101B-9397-08002B2CF9AE}" pid="39" name="ISABSTRACT">
    <vt:lpwstr>Y</vt:lpwstr>
  </property>
</Properties>
</file>