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F90DAF" w:rsidRPr="0088342A" w14:paraId="229DEE94" w14:textId="77777777">
        <w:trPr>
          <w:trHeight w:hRule="exact" w:val="418"/>
          <w:jc w:val="center"/>
        </w:trPr>
        <w:tc>
          <w:tcPr>
            <w:tcW w:w="8720" w:type="dxa"/>
            <w:gridSpan w:val="3"/>
          </w:tcPr>
          <w:p w14:paraId="2842B81D" w14:textId="77777777" w:rsidR="00F90DAF" w:rsidRPr="0088342A" w:rsidRDefault="0088342A">
            <w:pPr>
              <w:pStyle w:val="a4"/>
              <w:tabs>
                <w:tab w:val="clear" w:pos="8306"/>
              </w:tabs>
              <w:jc w:val="center"/>
              <w:rPr>
                <w:rFonts w:ascii="Tahoma" w:hAnsi="Tahoma" w:cs="Tahoma"/>
                <w:b/>
                <w:bCs/>
                <w:color w:val="000080"/>
                <w:sz w:val="20"/>
                <w:szCs w:val="20"/>
                <w:rtl/>
              </w:rPr>
            </w:pPr>
            <w:r w:rsidRPr="0088342A">
              <w:rPr>
                <w:rFonts w:ascii="Tahoma" w:hAnsi="Tahoma" w:cs="Tahoma"/>
                <w:b/>
                <w:bCs/>
                <w:color w:val="000080"/>
                <w:sz w:val="20"/>
                <w:szCs w:val="20"/>
                <w:rtl/>
              </w:rPr>
              <w:t>בית משפט השלום בראשון לציון</w:t>
            </w:r>
          </w:p>
        </w:tc>
      </w:tr>
      <w:tr w:rsidR="00F90DAF" w:rsidRPr="0088342A" w14:paraId="7A59F975" w14:textId="77777777">
        <w:trPr>
          <w:trHeight w:val="337"/>
          <w:jc w:val="center"/>
        </w:trPr>
        <w:tc>
          <w:tcPr>
            <w:tcW w:w="3973" w:type="dxa"/>
          </w:tcPr>
          <w:p w14:paraId="1FD66687" w14:textId="77777777" w:rsidR="00F90DAF" w:rsidRPr="0088342A" w:rsidRDefault="0088342A">
            <w:pPr>
              <w:rPr>
                <w:b/>
                <w:bCs/>
                <w:sz w:val="26"/>
                <w:szCs w:val="26"/>
                <w:rtl/>
              </w:rPr>
            </w:pPr>
            <w:r w:rsidRPr="0088342A">
              <w:rPr>
                <w:b/>
                <w:bCs/>
                <w:sz w:val="26"/>
                <w:szCs w:val="26"/>
                <w:rtl/>
              </w:rPr>
              <w:t>ת"פ</w:t>
            </w:r>
            <w:r w:rsidRPr="0088342A">
              <w:rPr>
                <w:rFonts w:hint="cs"/>
                <w:b/>
                <w:bCs/>
                <w:sz w:val="26"/>
                <w:szCs w:val="26"/>
                <w:rtl/>
              </w:rPr>
              <w:t xml:space="preserve"> </w:t>
            </w:r>
            <w:r w:rsidRPr="0088342A">
              <w:rPr>
                <w:b/>
                <w:bCs/>
                <w:sz w:val="26"/>
                <w:szCs w:val="26"/>
                <w:rtl/>
              </w:rPr>
              <w:t>34111-12-09</w:t>
            </w:r>
            <w:r w:rsidRPr="0088342A">
              <w:rPr>
                <w:rFonts w:hint="cs"/>
                <w:b/>
                <w:bCs/>
                <w:sz w:val="26"/>
                <w:szCs w:val="26"/>
                <w:rtl/>
              </w:rPr>
              <w:t xml:space="preserve"> </w:t>
            </w:r>
            <w:r w:rsidRPr="0088342A">
              <w:rPr>
                <w:b/>
                <w:bCs/>
                <w:sz w:val="26"/>
                <w:szCs w:val="26"/>
                <w:rtl/>
              </w:rPr>
              <w:t>מדינת ישראל נ' סבג</w:t>
            </w:r>
          </w:p>
          <w:p w14:paraId="7F281CCF" w14:textId="77777777" w:rsidR="00F90DAF" w:rsidRPr="0088342A" w:rsidRDefault="00F90DAF">
            <w:pPr>
              <w:rPr>
                <w:b/>
                <w:bCs/>
                <w:sz w:val="26"/>
                <w:szCs w:val="26"/>
                <w:rtl/>
              </w:rPr>
            </w:pPr>
          </w:p>
        </w:tc>
        <w:tc>
          <w:tcPr>
            <w:tcW w:w="1068" w:type="dxa"/>
          </w:tcPr>
          <w:p w14:paraId="40E63440" w14:textId="77777777" w:rsidR="00F90DAF" w:rsidRPr="0088342A" w:rsidRDefault="00F90DAF">
            <w:pPr>
              <w:pStyle w:val="a4"/>
              <w:jc w:val="right"/>
              <w:rPr>
                <w:b/>
                <w:bCs/>
                <w:sz w:val="26"/>
                <w:szCs w:val="26"/>
                <w:rtl/>
              </w:rPr>
            </w:pPr>
          </w:p>
        </w:tc>
        <w:tc>
          <w:tcPr>
            <w:tcW w:w="3679" w:type="dxa"/>
          </w:tcPr>
          <w:p w14:paraId="5A6F4940" w14:textId="77777777" w:rsidR="00F90DAF" w:rsidRPr="0088342A" w:rsidRDefault="0088342A">
            <w:pPr>
              <w:pStyle w:val="a4"/>
              <w:tabs>
                <w:tab w:val="clear" w:pos="4153"/>
              </w:tabs>
              <w:jc w:val="right"/>
              <w:rPr>
                <w:b/>
                <w:bCs/>
                <w:sz w:val="26"/>
                <w:szCs w:val="26"/>
                <w:rtl/>
              </w:rPr>
            </w:pPr>
            <w:r w:rsidRPr="0088342A">
              <w:rPr>
                <w:b/>
                <w:bCs/>
                <w:sz w:val="26"/>
                <w:szCs w:val="26"/>
                <w:rtl/>
              </w:rPr>
              <w:t>17 פברואר 2013</w:t>
            </w:r>
          </w:p>
        </w:tc>
      </w:tr>
    </w:tbl>
    <w:p w14:paraId="68C3FC35" w14:textId="77777777" w:rsidR="00F90DAF" w:rsidRPr="0088342A" w:rsidRDefault="00F90DAF">
      <w:pPr>
        <w:pStyle w:val="a4"/>
        <w:jc w:val="center"/>
        <w:rPr>
          <w:rFonts w:ascii="Tahoma" w:hAnsi="Tahoma" w:cs="Tahoma"/>
          <w:b/>
          <w:bCs/>
          <w:color w:val="000080"/>
          <w:sz w:val="20"/>
          <w:szCs w:val="20"/>
          <w:rtl/>
        </w:rPr>
      </w:pPr>
    </w:p>
    <w:p w14:paraId="41AF5D16" w14:textId="77777777" w:rsidR="00F90DAF" w:rsidRPr="0088342A" w:rsidRDefault="00F90DAF">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F90DAF" w:rsidRPr="0088342A" w14:paraId="44B5BDF8" w14:textId="77777777">
        <w:trPr>
          <w:gridAfter w:val="1"/>
          <w:wAfter w:w="55" w:type="dxa"/>
        </w:trPr>
        <w:tc>
          <w:tcPr>
            <w:tcW w:w="8719" w:type="dxa"/>
            <w:gridSpan w:val="2"/>
            <w:shd w:val="clear" w:color="auto" w:fill="auto"/>
          </w:tcPr>
          <w:p w14:paraId="7F92FB0A" w14:textId="77777777" w:rsidR="00F90DAF" w:rsidRPr="0088342A" w:rsidRDefault="0088342A">
            <w:pPr>
              <w:spacing w:line="360" w:lineRule="auto"/>
              <w:jc w:val="both"/>
              <w:rPr>
                <w:rFonts w:ascii="Arial" w:eastAsia="Times New Roman" w:hAnsi="Arial" w:cs="Times New Roman"/>
                <w:rtl/>
              </w:rPr>
            </w:pPr>
            <w:r w:rsidRPr="0088342A">
              <w:rPr>
                <w:rFonts w:ascii="Times New Roman" w:eastAsia="Times New Roman" w:hAnsi="Times New Roman" w:hint="cs"/>
                <w:b/>
                <w:bCs/>
                <w:sz w:val="26"/>
                <w:szCs w:val="26"/>
                <w:rtl/>
              </w:rPr>
              <w:t>בפני כב' סגן הנשיאה, השופט אברהם הימן</w:t>
            </w:r>
          </w:p>
        </w:tc>
      </w:tr>
      <w:tr w:rsidR="00F90DAF" w:rsidRPr="0088342A" w14:paraId="493088A1" w14:textId="77777777">
        <w:tc>
          <w:tcPr>
            <w:tcW w:w="2880" w:type="dxa"/>
            <w:shd w:val="clear" w:color="auto" w:fill="auto"/>
          </w:tcPr>
          <w:p w14:paraId="0B45BF5E" w14:textId="77777777" w:rsidR="00F90DAF" w:rsidRPr="0088342A" w:rsidRDefault="0088342A">
            <w:pPr>
              <w:ind w:left="26"/>
              <w:rPr>
                <w:rFonts w:ascii="Times New Roman" w:eastAsia="Times New Roman" w:hAnsi="Times New Roman"/>
                <w:b/>
                <w:bCs/>
                <w:sz w:val="26"/>
                <w:szCs w:val="26"/>
                <w:rtl/>
              </w:rPr>
            </w:pPr>
            <w:bookmarkStart w:id="0" w:name="FirstAppellant"/>
            <w:bookmarkStart w:id="1" w:name="LastJudge"/>
            <w:bookmarkEnd w:id="1"/>
            <w:r w:rsidRPr="0088342A">
              <w:rPr>
                <w:rFonts w:ascii="Times New Roman" w:eastAsia="Times New Roman" w:hAnsi="Times New Roman" w:hint="cs"/>
                <w:b/>
                <w:bCs/>
                <w:sz w:val="26"/>
                <w:szCs w:val="26"/>
                <w:rtl/>
              </w:rPr>
              <w:t>ה</w:t>
            </w:r>
            <w:r w:rsidRPr="0088342A">
              <w:rPr>
                <w:rFonts w:ascii="Times New Roman" w:eastAsia="Times New Roman" w:hAnsi="Times New Roman" w:hint="cs"/>
                <w:rtl/>
              </w:rPr>
              <w:t>מאשימה</w:t>
            </w:r>
          </w:p>
        </w:tc>
        <w:tc>
          <w:tcPr>
            <w:tcW w:w="5922" w:type="dxa"/>
            <w:gridSpan w:val="2"/>
            <w:shd w:val="clear" w:color="auto" w:fill="auto"/>
          </w:tcPr>
          <w:p w14:paraId="0DCB3EAF" w14:textId="77777777" w:rsidR="00F90DAF" w:rsidRPr="0088342A" w:rsidRDefault="0088342A">
            <w:pPr>
              <w:rPr>
                <w:rFonts w:ascii="Times New Roman" w:eastAsia="Times New Roman" w:hAnsi="Times New Roman"/>
                <w:b/>
                <w:bCs/>
                <w:sz w:val="26"/>
                <w:szCs w:val="26"/>
                <w:rtl/>
              </w:rPr>
            </w:pPr>
            <w:r w:rsidRPr="0088342A">
              <w:rPr>
                <w:rFonts w:ascii="Times New Roman" w:eastAsia="Times New Roman" w:hAnsi="Times New Roman" w:hint="cs"/>
                <w:b/>
                <w:bCs/>
                <w:sz w:val="26"/>
                <w:szCs w:val="26"/>
                <w:rtl/>
              </w:rPr>
              <w:t xml:space="preserve"> </w:t>
            </w:r>
            <w:r w:rsidRPr="0088342A">
              <w:rPr>
                <w:rFonts w:ascii="Times New Roman" w:eastAsia="Times New Roman" w:hAnsi="Times New Roman" w:hint="cs"/>
                <w:rtl/>
              </w:rPr>
              <w:t>מדינת ישראל</w:t>
            </w:r>
          </w:p>
        </w:tc>
      </w:tr>
      <w:bookmarkEnd w:id="0"/>
      <w:tr w:rsidR="00F90DAF" w:rsidRPr="0088342A" w14:paraId="743EC194" w14:textId="77777777">
        <w:tc>
          <w:tcPr>
            <w:tcW w:w="8802" w:type="dxa"/>
            <w:gridSpan w:val="3"/>
            <w:shd w:val="clear" w:color="auto" w:fill="auto"/>
          </w:tcPr>
          <w:p w14:paraId="65F66626" w14:textId="77777777" w:rsidR="00F90DAF" w:rsidRPr="0088342A" w:rsidRDefault="00F90DAF">
            <w:pPr>
              <w:jc w:val="both"/>
              <w:rPr>
                <w:rFonts w:ascii="Arial" w:eastAsia="Times New Roman" w:hAnsi="Arial"/>
                <w:b/>
                <w:bCs/>
                <w:sz w:val="26"/>
                <w:szCs w:val="26"/>
                <w:rtl/>
              </w:rPr>
            </w:pPr>
          </w:p>
          <w:p w14:paraId="38B99B98" w14:textId="77777777" w:rsidR="00F90DAF" w:rsidRPr="0088342A" w:rsidRDefault="0088342A">
            <w:pPr>
              <w:jc w:val="center"/>
              <w:rPr>
                <w:rFonts w:ascii="Arial" w:eastAsia="Times New Roman" w:hAnsi="Arial"/>
                <w:b/>
                <w:bCs/>
                <w:sz w:val="26"/>
                <w:szCs w:val="26"/>
                <w:rtl/>
              </w:rPr>
            </w:pPr>
            <w:r w:rsidRPr="0088342A">
              <w:rPr>
                <w:rFonts w:ascii="Arial" w:eastAsia="Times New Roman" w:hAnsi="Arial"/>
                <w:b/>
                <w:bCs/>
                <w:sz w:val="26"/>
                <w:szCs w:val="26"/>
                <w:rtl/>
              </w:rPr>
              <w:t>נגד</w:t>
            </w:r>
          </w:p>
          <w:p w14:paraId="4392DD40" w14:textId="77777777" w:rsidR="00F90DAF" w:rsidRPr="0088342A" w:rsidRDefault="00F90DAF">
            <w:pPr>
              <w:jc w:val="center"/>
              <w:rPr>
                <w:rFonts w:ascii="Arial" w:eastAsia="Times New Roman" w:hAnsi="Arial"/>
                <w:b/>
                <w:bCs/>
                <w:sz w:val="26"/>
                <w:szCs w:val="26"/>
              </w:rPr>
            </w:pPr>
          </w:p>
        </w:tc>
      </w:tr>
      <w:tr w:rsidR="00F90DAF" w:rsidRPr="0088342A" w14:paraId="5B92EA11" w14:textId="77777777">
        <w:tc>
          <w:tcPr>
            <w:tcW w:w="2880" w:type="dxa"/>
            <w:shd w:val="clear" w:color="auto" w:fill="auto"/>
          </w:tcPr>
          <w:p w14:paraId="26954919" w14:textId="77777777" w:rsidR="00F90DAF" w:rsidRPr="0088342A" w:rsidRDefault="0088342A">
            <w:pPr>
              <w:ind w:left="26"/>
              <w:rPr>
                <w:rFonts w:ascii="Times New Roman" w:eastAsia="Times New Roman" w:hAnsi="Times New Roman"/>
                <w:b/>
                <w:bCs/>
                <w:sz w:val="26"/>
                <w:szCs w:val="26"/>
                <w:rtl/>
              </w:rPr>
            </w:pPr>
            <w:r w:rsidRPr="0088342A">
              <w:rPr>
                <w:rFonts w:ascii="Times New Roman" w:eastAsia="Times New Roman" w:hAnsi="Times New Roman" w:hint="cs"/>
                <w:b/>
                <w:bCs/>
                <w:sz w:val="26"/>
                <w:szCs w:val="26"/>
                <w:rtl/>
              </w:rPr>
              <w:t>ה</w:t>
            </w:r>
            <w:r w:rsidRPr="0088342A">
              <w:rPr>
                <w:rFonts w:ascii="Times New Roman" w:eastAsia="Times New Roman" w:hAnsi="Times New Roman" w:hint="cs"/>
                <w:rtl/>
              </w:rPr>
              <w:t>נאשם</w:t>
            </w:r>
          </w:p>
        </w:tc>
        <w:tc>
          <w:tcPr>
            <w:tcW w:w="5922" w:type="dxa"/>
            <w:gridSpan w:val="2"/>
            <w:shd w:val="clear" w:color="auto" w:fill="auto"/>
          </w:tcPr>
          <w:p w14:paraId="48220126" w14:textId="77777777" w:rsidR="00F90DAF" w:rsidRPr="0088342A" w:rsidRDefault="0088342A">
            <w:pPr>
              <w:rPr>
                <w:rFonts w:ascii="Times New Roman" w:eastAsia="Times New Roman" w:hAnsi="Times New Roman"/>
                <w:b/>
                <w:bCs/>
                <w:sz w:val="26"/>
                <w:szCs w:val="26"/>
                <w:rtl/>
              </w:rPr>
            </w:pPr>
            <w:r w:rsidRPr="0088342A">
              <w:rPr>
                <w:rFonts w:ascii="Times New Roman" w:eastAsia="Times New Roman" w:hAnsi="Times New Roman" w:hint="cs"/>
                <w:rtl/>
              </w:rPr>
              <w:t>אשר אושרי סבג</w:t>
            </w:r>
          </w:p>
        </w:tc>
      </w:tr>
    </w:tbl>
    <w:p w14:paraId="2E2A7128" w14:textId="77777777" w:rsidR="00F90DAF" w:rsidRPr="0088342A" w:rsidRDefault="00F90DAF">
      <w:pPr>
        <w:spacing w:line="360" w:lineRule="auto"/>
        <w:jc w:val="both"/>
        <w:rPr>
          <w:rtl/>
        </w:rPr>
      </w:pPr>
    </w:p>
    <w:p w14:paraId="2D43E359" w14:textId="77777777" w:rsidR="00F90DAF" w:rsidRPr="0088342A" w:rsidRDefault="0088342A">
      <w:pPr>
        <w:spacing w:line="360" w:lineRule="auto"/>
        <w:jc w:val="both"/>
        <w:rPr>
          <w:sz w:val="6"/>
          <w:szCs w:val="6"/>
          <w:rtl/>
        </w:rPr>
      </w:pPr>
      <w:r w:rsidRPr="0088342A">
        <w:rPr>
          <w:sz w:val="6"/>
          <w:szCs w:val="6"/>
          <w:rtl/>
        </w:rPr>
        <w:t>&lt;#1#&gt;</w:t>
      </w:r>
    </w:p>
    <w:p w14:paraId="2075A2AD" w14:textId="77777777" w:rsidR="00F90DAF" w:rsidRPr="0088342A" w:rsidRDefault="0088342A">
      <w:pPr>
        <w:pStyle w:val="12"/>
        <w:rPr>
          <w:u w:val="none"/>
          <w:rtl/>
        </w:rPr>
      </w:pPr>
      <w:r w:rsidRPr="0088342A">
        <w:rPr>
          <w:rFonts w:hint="cs"/>
          <w:u w:val="none"/>
          <w:rtl/>
        </w:rPr>
        <w:t>נוכחים:</w:t>
      </w:r>
    </w:p>
    <w:p w14:paraId="5BEE9C6A" w14:textId="77777777" w:rsidR="00F90DAF" w:rsidRPr="0088342A" w:rsidRDefault="0088342A">
      <w:pPr>
        <w:pStyle w:val="12"/>
        <w:rPr>
          <w:b w:val="0"/>
          <w:bCs w:val="0"/>
          <w:u w:val="none"/>
          <w:rtl/>
        </w:rPr>
      </w:pPr>
      <w:bookmarkStart w:id="2" w:name="FirstLawyer"/>
      <w:r w:rsidRPr="0088342A">
        <w:rPr>
          <w:rFonts w:hint="cs"/>
          <w:b w:val="0"/>
          <w:bCs w:val="0"/>
          <w:u w:val="none"/>
          <w:rtl/>
        </w:rPr>
        <w:t>ב"כ</w:t>
      </w:r>
      <w:bookmarkEnd w:id="2"/>
      <w:r w:rsidRPr="0088342A">
        <w:rPr>
          <w:rFonts w:hint="cs"/>
          <w:b w:val="0"/>
          <w:bCs w:val="0"/>
          <w:u w:val="none"/>
          <w:rtl/>
        </w:rPr>
        <w:t xml:space="preserve"> המאשימה עו"ד בר זהר</w:t>
      </w:r>
    </w:p>
    <w:p w14:paraId="6BF378FB" w14:textId="77777777" w:rsidR="00F90DAF" w:rsidRPr="0088342A" w:rsidRDefault="0088342A">
      <w:pPr>
        <w:pStyle w:val="12"/>
        <w:rPr>
          <w:b w:val="0"/>
          <w:bCs w:val="0"/>
          <w:u w:val="none"/>
          <w:rtl/>
        </w:rPr>
      </w:pPr>
      <w:r w:rsidRPr="0088342A">
        <w:rPr>
          <w:rFonts w:hint="cs"/>
          <w:b w:val="0"/>
          <w:bCs w:val="0"/>
          <w:u w:val="none"/>
          <w:rtl/>
        </w:rPr>
        <w:t>הנאשם וב"כ עו"ד שמשון וייס</w:t>
      </w:r>
    </w:p>
    <w:p w14:paraId="7675134A" w14:textId="77777777" w:rsidR="00F90DAF" w:rsidRPr="0088342A" w:rsidRDefault="00F90DAF">
      <w:pPr>
        <w:pStyle w:val="12"/>
        <w:rPr>
          <w:b w:val="0"/>
          <w:bCs w:val="0"/>
          <w:u w:val="none"/>
          <w:rtl/>
        </w:rPr>
      </w:pPr>
    </w:p>
    <w:p w14:paraId="0472037C" w14:textId="77777777" w:rsidR="00674CDA" w:rsidRDefault="0088342A" w:rsidP="00674CDA">
      <w:pPr>
        <w:jc w:val="center"/>
        <w:rPr>
          <w:rFonts w:ascii="Arial" w:hAnsi="Arial"/>
          <w:color w:val="FF0000"/>
          <w:sz w:val="28"/>
          <w:rtl/>
        </w:rPr>
      </w:pPr>
      <w:r w:rsidRPr="0088342A">
        <w:rPr>
          <w:rFonts w:ascii="Arial" w:hAnsi="Arial"/>
          <w:b/>
          <w:color w:val="FF0000"/>
          <w:sz w:val="28"/>
          <w:rtl/>
        </w:rPr>
        <w:t>במסמך זה הושמטו פרוטוקולי</w:t>
      </w:r>
      <w:bookmarkStart w:id="3" w:name="LawTable"/>
      <w:bookmarkEnd w:id="3"/>
    </w:p>
    <w:p w14:paraId="24FC5A6E" w14:textId="77777777" w:rsidR="00674CDA" w:rsidRPr="00674CDA" w:rsidRDefault="00674CDA" w:rsidP="00674CDA">
      <w:pPr>
        <w:spacing w:after="120" w:line="240" w:lineRule="exact"/>
        <w:ind w:left="283" w:hanging="283"/>
        <w:jc w:val="both"/>
        <w:rPr>
          <w:rFonts w:ascii="FrankRuehl" w:hAnsi="FrankRuehl" w:cs="FrankRuehl"/>
          <w:color w:val="FF0000"/>
          <w:rtl/>
        </w:rPr>
      </w:pPr>
    </w:p>
    <w:p w14:paraId="0025F226" w14:textId="77777777" w:rsidR="00674CDA" w:rsidRPr="00674CDA" w:rsidRDefault="00674CDA" w:rsidP="00674CDA">
      <w:pPr>
        <w:spacing w:after="120" w:line="240" w:lineRule="exact"/>
        <w:ind w:left="283" w:hanging="283"/>
        <w:jc w:val="both"/>
        <w:rPr>
          <w:rFonts w:ascii="FrankRuehl" w:hAnsi="FrankRuehl" w:cs="FrankRuehl"/>
          <w:color w:val="FF0000"/>
          <w:rtl/>
        </w:rPr>
      </w:pPr>
      <w:r w:rsidRPr="00674CDA">
        <w:rPr>
          <w:rFonts w:ascii="FrankRuehl" w:hAnsi="FrankRuehl" w:cs="FrankRuehl"/>
          <w:color w:val="FF0000"/>
          <w:rtl/>
        </w:rPr>
        <w:t xml:space="preserve">חקיקה שאוזכרה: </w:t>
      </w:r>
    </w:p>
    <w:p w14:paraId="4AC75A85" w14:textId="77777777" w:rsidR="00674CDA" w:rsidRPr="00674CDA" w:rsidRDefault="00674CDA" w:rsidP="00674CDA">
      <w:pPr>
        <w:spacing w:after="120" w:line="240" w:lineRule="exact"/>
        <w:ind w:left="283" w:hanging="283"/>
        <w:jc w:val="both"/>
        <w:rPr>
          <w:rFonts w:ascii="FrankRuehl" w:hAnsi="FrankRuehl" w:cs="FrankRuehl"/>
          <w:rtl/>
        </w:rPr>
      </w:pPr>
      <w:hyperlink r:id="rId6" w:history="1">
        <w:r w:rsidRPr="00674CDA">
          <w:rPr>
            <w:rFonts w:ascii="FrankRuehl" w:hAnsi="FrankRuehl" w:cs="FrankRuehl"/>
            <w:color w:val="0000FF"/>
            <w:u w:val="single"/>
            <w:rtl/>
          </w:rPr>
          <w:t>פקודת הסמים המסוכנים [נוסח חדש], תשל"ג-1973</w:t>
        </w:r>
      </w:hyperlink>
    </w:p>
    <w:p w14:paraId="5CE87B6E" w14:textId="77777777" w:rsidR="00674CDA" w:rsidRPr="00674CDA" w:rsidRDefault="00674CDA" w:rsidP="00674CDA">
      <w:pPr>
        <w:spacing w:after="120" w:line="240" w:lineRule="exact"/>
        <w:ind w:left="283" w:hanging="283"/>
        <w:jc w:val="both"/>
        <w:rPr>
          <w:rFonts w:ascii="FrankRuehl" w:hAnsi="FrankRuehl" w:cs="FrankRuehl"/>
          <w:rtl/>
        </w:rPr>
      </w:pPr>
      <w:hyperlink r:id="rId7" w:history="1">
        <w:r w:rsidRPr="00674CDA">
          <w:rPr>
            <w:rFonts w:ascii="FrankRuehl" w:hAnsi="FrankRuehl" w:cs="FrankRuehl"/>
            <w:color w:val="0000FF"/>
            <w:u w:val="single"/>
            <w:rtl/>
          </w:rPr>
          <w:t>חוק העונשין, תשל"ז-1977</w:t>
        </w:r>
      </w:hyperlink>
      <w:r w:rsidRPr="00674CDA">
        <w:rPr>
          <w:rFonts w:ascii="FrankRuehl" w:hAnsi="FrankRuehl" w:cs="FrankRuehl"/>
          <w:rtl/>
        </w:rPr>
        <w:t xml:space="preserve">: סע'  </w:t>
      </w:r>
      <w:hyperlink r:id="rId8" w:history="1">
        <w:r w:rsidRPr="00674CDA">
          <w:rPr>
            <w:rFonts w:ascii="FrankRuehl" w:hAnsi="FrankRuehl" w:cs="FrankRuehl"/>
            <w:color w:val="0000FF"/>
            <w:u w:val="single"/>
            <w:rtl/>
          </w:rPr>
          <w:t>413</w:t>
        </w:r>
      </w:hyperlink>
    </w:p>
    <w:p w14:paraId="5DD40E64" w14:textId="77777777" w:rsidR="00674CDA" w:rsidRPr="00674CDA" w:rsidRDefault="00674CDA" w:rsidP="00674CDA">
      <w:pPr>
        <w:spacing w:after="120" w:line="240" w:lineRule="exact"/>
        <w:ind w:left="283" w:hanging="283"/>
        <w:jc w:val="both"/>
        <w:rPr>
          <w:rFonts w:ascii="FrankRuehl" w:hAnsi="FrankRuehl" w:cs="FrankRuehl"/>
          <w:rtl/>
        </w:rPr>
      </w:pPr>
    </w:p>
    <w:p w14:paraId="2B38ED98" w14:textId="77777777" w:rsidR="00674CDA" w:rsidRPr="00674CDA" w:rsidRDefault="00674CDA" w:rsidP="00674CDA">
      <w:pPr>
        <w:jc w:val="center"/>
        <w:rPr>
          <w:rFonts w:ascii="Arial" w:hAnsi="Arial"/>
          <w:sz w:val="28"/>
          <w:rtl/>
        </w:rPr>
      </w:pPr>
      <w:bookmarkStart w:id="4" w:name="LawTable_End"/>
      <w:bookmarkEnd w:id="4"/>
    </w:p>
    <w:p w14:paraId="41FF9CD6" w14:textId="77777777" w:rsidR="00674CDA" w:rsidRPr="00674CDA" w:rsidRDefault="00674CDA" w:rsidP="00674CDA">
      <w:pPr>
        <w:jc w:val="center"/>
        <w:rPr>
          <w:rFonts w:ascii="Arial" w:hAnsi="Arial"/>
          <w:b/>
          <w:color w:val="FF0000"/>
          <w:sz w:val="28"/>
          <w:rtl/>
        </w:rPr>
      </w:pPr>
    </w:p>
    <w:p w14:paraId="06309590" w14:textId="77777777" w:rsidR="00795F89" w:rsidRPr="00795F89" w:rsidRDefault="0088342A" w:rsidP="00674CDA">
      <w:pPr>
        <w:jc w:val="center"/>
        <w:rPr>
          <w:rFonts w:ascii="FrankRuehl" w:hAnsi="FrankRuehl" w:cs="FrankRuehl"/>
          <w:rtl/>
        </w:rPr>
      </w:pPr>
      <w:r w:rsidRPr="00674CDA">
        <w:rPr>
          <w:rFonts w:ascii="Arial" w:hAnsi="Arial"/>
          <w:b/>
          <w:color w:val="FF0000"/>
          <w:sz w:val="28"/>
          <w:rtl/>
        </w:rPr>
        <w:t>ם</w:t>
      </w:r>
    </w:p>
    <w:p w14:paraId="10E6644C" w14:textId="77777777" w:rsidR="00795F89" w:rsidRPr="00795F89" w:rsidRDefault="00795F89">
      <w:pPr>
        <w:jc w:val="center"/>
        <w:rPr>
          <w:rFonts w:ascii="Arial" w:hAnsi="Arial"/>
          <w:sz w:val="28"/>
          <w:rtl/>
        </w:rPr>
      </w:pPr>
    </w:p>
    <w:p w14:paraId="71A266D0" w14:textId="77777777" w:rsidR="0088342A" w:rsidRPr="0088342A" w:rsidRDefault="0088342A">
      <w:pPr>
        <w:jc w:val="center"/>
        <w:rPr>
          <w:rFonts w:ascii="Arial" w:hAnsi="Arial"/>
          <w:sz w:val="28"/>
          <w:szCs w:val="28"/>
          <w:rtl/>
        </w:rPr>
      </w:pPr>
    </w:p>
    <w:p w14:paraId="7E4F2408" w14:textId="77777777" w:rsidR="0088342A" w:rsidRPr="0088342A" w:rsidRDefault="0088342A" w:rsidP="0088342A">
      <w:pPr>
        <w:jc w:val="center"/>
        <w:rPr>
          <w:rFonts w:ascii="Arial" w:hAnsi="Arial"/>
          <w:b/>
          <w:bCs/>
          <w:sz w:val="28"/>
          <w:szCs w:val="28"/>
          <w:u w:val="single"/>
          <w:rtl/>
        </w:rPr>
      </w:pPr>
      <w:r w:rsidRPr="0088342A">
        <w:rPr>
          <w:rFonts w:ascii="Arial" w:hAnsi="Arial"/>
          <w:b/>
          <w:bCs/>
          <w:sz w:val="28"/>
          <w:szCs w:val="28"/>
          <w:u w:val="single"/>
          <w:rtl/>
        </w:rPr>
        <w:t>החלטה</w:t>
      </w:r>
    </w:p>
    <w:p w14:paraId="3D264B74" w14:textId="77777777" w:rsidR="00F90DAF" w:rsidRDefault="00F90DAF">
      <w:pPr>
        <w:jc w:val="both"/>
        <w:rPr>
          <w:rtl/>
        </w:rPr>
      </w:pPr>
    </w:p>
    <w:p w14:paraId="0129876C" w14:textId="77777777" w:rsidR="00F90DAF" w:rsidRDefault="0088342A">
      <w:pPr>
        <w:spacing w:line="360" w:lineRule="auto"/>
        <w:rPr>
          <w:rtl/>
        </w:rPr>
      </w:pPr>
      <w:r>
        <w:rPr>
          <w:rFonts w:hint="cs"/>
          <w:rtl/>
        </w:rPr>
        <w:t xml:space="preserve">בטרם אקריא גזר הדין שלהלן, עיינתי במכתבי ההמלצה שהגיש הנאשם כמו גם תלושי המשכורת, אתייחס לכך בסופו של גזר הדין. </w:t>
      </w:r>
    </w:p>
    <w:p w14:paraId="313CEB63" w14:textId="77777777" w:rsidR="00F90DAF" w:rsidRDefault="0088342A">
      <w:pPr>
        <w:spacing w:line="360" w:lineRule="auto"/>
        <w:rPr>
          <w:rtl/>
        </w:rPr>
      </w:pPr>
      <w:r>
        <w:rPr>
          <w:rFonts w:hint="cs"/>
          <w:b/>
          <w:bCs/>
          <w:rtl/>
        </w:rPr>
        <w:t xml:space="preserve">ניתנה והודעה היום </w:t>
      </w:r>
      <w:r>
        <w:rPr>
          <w:rFonts w:hint="cs"/>
          <w:rtl/>
        </w:rPr>
        <w:t>ז' אדר תשע"ג</w:t>
      </w:r>
      <w:r>
        <w:rPr>
          <w:rFonts w:hint="cs"/>
          <w:b/>
          <w:bCs/>
          <w:rtl/>
        </w:rPr>
        <w:t xml:space="preserve">, </w:t>
      </w:r>
      <w:r>
        <w:rPr>
          <w:rFonts w:hint="cs"/>
          <w:rtl/>
        </w:rPr>
        <w:t>17/02/2013</w:t>
      </w:r>
      <w:r>
        <w:rPr>
          <w:rFonts w:hint="cs"/>
          <w:b/>
          <w:bCs/>
          <w:rtl/>
        </w:rPr>
        <w:t xml:space="preserve"> במעמד הנוכחים.</w:t>
      </w:r>
    </w:p>
    <w:p w14:paraId="091F14CE" w14:textId="77777777" w:rsidR="00F90DAF" w:rsidRDefault="00F90DAF">
      <w:pPr>
        <w:spacing w:line="360" w:lineRule="auto"/>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90DAF" w14:paraId="4A350410" w14:textId="77777777">
        <w:trPr>
          <w:trHeight w:val="364"/>
          <w:jc w:val="right"/>
        </w:trPr>
        <w:tc>
          <w:tcPr>
            <w:tcW w:w="3708" w:type="dxa"/>
            <w:shd w:val="clear" w:color="auto" w:fill="auto"/>
          </w:tcPr>
          <w:p w14:paraId="086DC7AB" w14:textId="77777777" w:rsidR="00F90DAF" w:rsidRDefault="00F90DAF">
            <w:pPr>
              <w:jc w:val="center"/>
              <w:rPr>
                <w:rFonts w:ascii="Times New Roman" w:eastAsia="Times New Roman" w:hAnsi="Times New Roman" w:cs="Times New Roman"/>
              </w:rPr>
            </w:pPr>
          </w:p>
          <w:p w14:paraId="76919604" w14:textId="77777777" w:rsidR="00F90DAF" w:rsidRDefault="00F90DAF">
            <w:pPr>
              <w:jc w:val="center"/>
              <w:rPr>
                <w:rFonts w:ascii="Times New Roman" w:eastAsia="Times New Roman" w:hAnsi="Times New Roman" w:cs="Times New Roman"/>
                <w:rtl/>
              </w:rPr>
            </w:pPr>
          </w:p>
        </w:tc>
      </w:tr>
      <w:tr w:rsidR="00F90DAF" w14:paraId="15676D4F" w14:textId="77777777">
        <w:trPr>
          <w:trHeight w:val="415"/>
          <w:jc w:val="right"/>
        </w:trPr>
        <w:tc>
          <w:tcPr>
            <w:tcW w:w="3708" w:type="dxa"/>
            <w:shd w:val="clear" w:color="auto" w:fill="auto"/>
          </w:tcPr>
          <w:p w14:paraId="6EE9AB8F" w14:textId="77777777" w:rsidR="00F90DAF" w:rsidRDefault="0088342A">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3BD939F4" w14:textId="77777777" w:rsidR="00F90DAF" w:rsidRDefault="00F90DAF">
      <w:pPr>
        <w:spacing w:line="360" w:lineRule="auto"/>
        <w:jc w:val="both"/>
        <w:rPr>
          <w:rtl/>
        </w:rPr>
      </w:pPr>
    </w:p>
    <w:p w14:paraId="17911FB5" w14:textId="77777777" w:rsidR="00F90DAF" w:rsidRDefault="0088342A">
      <w:pPr>
        <w:spacing w:line="360" w:lineRule="auto"/>
        <w:jc w:val="both"/>
        <w:rPr>
          <w:sz w:val="6"/>
          <w:szCs w:val="6"/>
        </w:rPr>
      </w:pPr>
      <w:r>
        <w:rPr>
          <w:sz w:val="6"/>
          <w:szCs w:val="6"/>
          <w:rtl/>
        </w:rPr>
        <w:t>&lt;#2#&gt;</w:t>
      </w:r>
    </w:p>
    <w:p w14:paraId="357A22F8" w14:textId="77777777" w:rsidR="00F90DAF" w:rsidRDefault="0088342A">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299C511F" w14:textId="77777777" w:rsidR="00F90DAF" w:rsidRDefault="0088342A">
      <w:pPr>
        <w:spacing w:line="360" w:lineRule="auto"/>
        <w:jc w:val="both"/>
        <w:rPr>
          <w:rFonts w:ascii="Arial" w:hAnsi="Arial"/>
          <w:sz w:val="32"/>
          <w:rtl/>
        </w:rPr>
      </w:pPr>
      <w:r>
        <w:rPr>
          <w:rFonts w:ascii="Arial" w:hAnsi="Arial" w:hint="cs"/>
          <w:sz w:val="32"/>
          <w:rtl/>
        </w:rPr>
        <w:t>הנאשם הודה והורשע בסדרה של עבירות, על פי שתי הכרעות דין שניתנו בשתי ישיבות של בית המשפט. להלן פרטי התיקים, כתבי האישום והעבירות בהן הורשע הנאשם.</w:t>
      </w:r>
    </w:p>
    <w:p w14:paraId="6CE0E19C" w14:textId="77777777" w:rsidR="00F90DAF" w:rsidRDefault="00F90DAF">
      <w:pPr>
        <w:spacing w:line="360" w:lineRule="auto"/>
        <w:jc w:val="both"/>
        <w:rPr>
          <w:rFonts w:ascii="Arial" w:hAnsi="Arial"/>
          <w:sz w:val="32"/>
          <w:rtl/>
        </w:rPr>
      </w:pPr>
    </w:p>
    <w:p w14:paraId="0A3C053A" w14:textId="77777777" w:rsidR="00F90DAF" w:rsidRDefault="0088342A">
      <w:pPr>
        <w:spacing w:line="360" w:lineRule="auto"/>
        <w:jc w:val="both"/>
        <w:rPr>
          <w:rFonts w:ascii="Arial" w:hAnsi="Arial"/>
          <w:sz w:val="32"/>
          <w:rtl/>
        </w:rPr>
      </w:pPr>
      <w:hyperlink r:id="rId9" w:history="1">
        <w:r w:rsidRPr="0088342A">
          <w:rPr>
            <w:rFonts w:ascii="Arial" w:hAnsi="Arial"/>
            <w:color w:val="0000FF"/>
            <w:sz w:val="32"/>
            <w:u w:val="single"/>
            <w:rtl/>
          </w:rPr>
          <w:t>תיק פלילי 34111-12-09</w:t>
        </w:r>
      </w:hyperlink>
      <w:r>
        <w:rPr>
          <w:rFonts w:ascii="Arial" w:hAnsi="Arial" w:hint="cs"/>
          <w:sz w:val="32"/>
          <w:rtl/>
        </w:rPr>
        <w:t>:</w:t>
      </w:r>
    </w:p>
    <w:p w14:paraId="3BA136BF" w14:textId="77777777" w:rsidR="00F90DAF" w:rsidRDefault="00F90DAF">
      <w:pPr>
        <w:spacing w:line="360" w:lineRule="auto"/>
        <w:jc w:val="both"/>
        <w:rPr>
          <w:rFonts w:ascii="Arial" w:hAnsi="Arial"/>
          <w:sz w:val="32"/>
          <w:rtl/>
        </w:rPr>
      </w:pPr>
    </w:p>
    <w:p w14:paraId="32BE0B77" w14:textId="77777777" w:rsidR="00F90DAF" w:rsidRDefault="0088342A">
      <w:pPr>
        <w:spacing w:line="360" w:lineRule="auto"/>
        <w:jc w:val="both"/>
        <w:rPr>
          <w:rFonts w:ascii="Arial" w:hAnsi="Arial"/>
          <w:sz w:val="32"/>
          <w:rtl/>
        </w:rPr>
      </w:pPr>
      <w:r>
        <w:rPr>
          <w:rFonts w:ascii="Arial" w:hAnsi="Arial" w:hint="cs"/>
          <w:sz w:val="32"/>
          <w:rtl/>
        </w:rPr>
        <w:lastRenderedPageBreak/>
        <w:t>בדיון שהתקיים לפני ביום 5.12.10, הודה הנאשם והורשע על פי הודייתו בעבירה של איומים. על פי עובדות כתב האישום עולה כי בתאריך 24.7.09 סמוך לשעה שתיים בצהריים, איים הנאשם על אשתו בכך שאמר לה כי במידה ולא תקבל את דרישותיו, יהיה מרחץ דמים וכן אמר לה שאם יעלימו את אשתו או יקרה לה משהו, היא תהיה הראשונה שיעלימו אותה. דברים אלה אמר הנאשם לאשתו עקב תביעת מזונות שהגישה נגדו.</w:t>
      </w:r>
    </w:p>
    <w:p w14:paraId="3FCA920C" w14:textId="77777777" w:rsidR="00F90DAF" w:rsidRDefault="00F90DAF">
      <w:pPr>
        <w:spacing w:line="360" w:lineRule="auto"/>
        <w:jc w:val="both"/>
        <w:rPr>
          <w:rFonts w:ascii="Arial" w:hAnsi="Arial"/>
          <w:sz w:val="32"/>
          <w:rtl/>
        </w:rPr>
      </w:pPr>
    </w:p>
    <w:p w14:paraId="5951AA94" w14:textId="77777777" w:rsidR="00F90DAF" w:rsidRDefault="0088342A">
      <w:pPr>
        <w:spacing w:line="360" w:lineRule="auto"/>
        <w:jc w:val="both"/>
        <w:rPr>
          <w:rFonts w:ascii="Arial" w:hAnsi="Arial"/>
          <w:sz w:val="32"/>
          <w:rtl/>
        </w:rPr>
      </w:pPr>
      <w:r>
        <w:rPr>
          <w:rFonts w:ascii="Arial" w:hAnsi="Arial" w:hint="cs"/>
          <w:sz w:val="32"/>
          <w:rtl/>
        </w:rPr>
        <w:t>בדיון שהתקיים לפני ביום 11.11.12, הודה הנאשם בעבירות שבארבעה תיקים נוספים.</w:t>
      </w:r>
    </w:p>
    <w:p w14:paraId="2D09CFE6" w14:textId="77777777" w:rsidR="00F90DAF" w:rsidRDefault="00F90DAF">
      <w:pPr>
        <w:spacing w:line="360" w:lineRule="auto"/>
        <w:jc w:val="both"/>
        <w:rPr>
          <w:rFonts w:ascii="Arial" w:hAnsi="Arial"/>
          <w:sz w:val="32"/>
          <w:rtl/>
        </w:rPr>
      </w:pPr>
    </w:p>
    <w:p w14:paraId="6C79861D" w14:textId="77777777" w:rsidR="00F90DAF" w:rsidRDefault="0088342A">
      <w:pPr>
        <w:spacing w:line="360" w:lineRule="auto"/>
        <w:jc w:val="both"/>
        <w:rPr>
          <w:rFonts w:ascii="Arial" w:hAnsi="Arial"/>
          <w:sz w:val="32"/>
          <w:rtl/>
        </w:rPr>
      </w:pPr>
      <w:hyperlink r:id="rId10" w:history="1">
        <w:r w:rsidRPr="0088342A">
          <w:rPr>
            <w:rFonts w:ascii="Arial" w:hAnsi="Arial"/>
            <w:color w:val="0000FF"/>
            <w:sz w:val="32"/>
            <w:u w:val="single"/>
            <w:rtl/>
          </w:rPr>
          <w:t>תיק פלילי 16337-05-10</w:t>
        </w:r>
      </w:hyperlink>
      <w:r>
        <w:rPr>
          <w:rFonts w:ascii="Arial" w:hAnsi="Arial" w:hint="cs"/>
          <w:sz w:val="32"/>
          <w:rtl/>
        </w:rPr>
        <w:t>:</w:t>
      </w:r>
    </w:p>
    <w:p w14:paraId="0D1B0564" w14:textId="77777777" w:rsidR="00F90DAF" w:rsidRDefault="00F90DAF">
      <w:pPr>
        <w:spacing w:line="360" w:lineRule="auto"/>
        <w:jc w:val="both"/>
        <w:rPr>
          <w:rFonts w:ascii="Arial" w:hAnsi="Arial"/>
          <w:sz w:val="32"/>
          <w:rtl/>
        </w:rPr>
      </w:pPr>
    </w:p>
    <w:p w14:paraId="60AA94BC" w14:textId="77777777" w:rsidR="00F90DAF" w:rsidRDefault="0088342A">
      <w:pPr>
        <w:spacing w:line="360" w:lineRule="auto"/>
        <w:jc w:val="both"/>
        <w:rPr>
          <w:rFonts w:ascii="Arial" w:hAnsi="Arial"/>
          <w:sz w:val="32"/>
          <w:rtl/>
        </w:rPr>
      </w:pPr>
      <w:r>
        <w:rPr>
          <w:rFonts w:ascii="Arial" w:hAnsi="Arial" w:hint="cs"/>
          <w:sz w:val="32"/>
          <w:rtl/>
        </w:rPr>
        <w:t>על פי עובדות כתב האישום עולה כי ביום 1.12.08, בביתו, החזיק הנאשם סם מסוג חשיש במשקל של 1.510 גר' נטו לשימושו העצמי. כמו כן, החזיק הנאשם מכשיר טלפון נייד השייך לדניאלה פרזם ביודעו כי הושג בעוון.</w:t>
      </w:r>
    </w:p>
    <w:p w14:paraId="0B18CE1C" w14:textId="77777777" w:rsidR="00F90DAF" w:rsidRDefault="00F90DAF">
      <w:pPr>
        <w:spacing w:line="360" w:lineRule="auto"/>
        <w:jc w:val="both"/>
        <w:rPr>
          <w:rFonts w:ascii="Arial" w:hAnsi="Arial"/>
          <w:sz w:val="32"/>
          <w:rtl/>
        </w:rPr>
      </w:pPr>
    </w:p>
    <w:p w14:paraId="51A7CB88" w14:textId="77777777" w:rsidR="00F90DAF" w:rsidRDefault="0088342A">
      <w:pPr>
        <w:spacing w:line="360" w:lineRule="auto"/>
        <w:jc w:val="both"/>
        <w:rPr>
          <w:rFonts w:ascii="Arial" w:hAnsi="Arial"/>
          <w:sz w:val="32"/>
          <w:rtl/>
        </w:rPr>
      </w:pPr>
      <w:hyperlink r:id="rId11" w:history="1">
        <w:r w:rsidRPr="0088342A">
          <w:rPr>
            <w:rFonts w:ascii="Arial" w:hAnsi="Arial"/>
            <w:color w:val="0000FF"/>
            <w:sz w:val="32"/>
            <w:u w:val="single"/>
            <w:rtl/>
          </w:rPr>
          <w:t>תיק פלילי 25054-01-10</w:t>
        </w:r>
      </w:hyperlink>
      <w:r>
        <w:rPr>
          <w:rFonts w:ascii="Arial" w:hAnsi="Arial" w:hint="cs"/>
          <w:sz w:val="32"/>
          <w:rtl/>
        </w:rPr>
        <w:t>:</w:t>
      </w:r>
    </w:p>
    <w:p w14:paraId="2D380590" w14:textId="77777777" w:rsidR="00F90DAF" w:rsidRDefault="00F90DAF">
      <w:pPr>
        <w:spacing w:line="360" w:lineRule="auto"/>
        <w:jc w:val="both"/>
        <w:rPr>
          <w:rFonts w:ascii="Arial" w:hAnsi="Arial"/>
          <w:sz w:val="32"/>
          <w:rtl/>
        </w:rPr>
      </w:pPr>
    </w:p>
    <w:p w14:paraId="593A2107" w14:textId="77777777" w:rsidR="00F90DAF" w:rsidRDefault="0088342A">
      <w:pPr>
        <w:spacing w:line="360" w:lineRule="auto"/>
        <w:jc w:val="both"/>
        <w:rPr>
          <w:rFonts w:ascii="Arial" w:hAnsi="Arial"/>
          <w:sz w:val="32"/>
          <w:rtl/>
        </w:rPr>
      </w:pPr>
      <w:r>
        <w:rPr>
          <w:rFonts w:ascii="Arial" w:hAnsi="Arial" w:hint="cs"/>
          <w:sz w:val="32"/>
          <w:rtl/>
        </w:rPr>
        <w:t>על פי עובדות כתב האישום עולה כי בתאריך 15.6.09, סמוך לשעה שלוש לפנות בוקר איים הנאשם על אשתו בכך שעת ניסתה אשתו להתקשר למשטרה אמר לה: "כי אם תזמין משטרה יהרוג אותה וכי הוא לא יודע מה יעשה אם יצא מהכלא וכי יהרוג אותה". בנסיבות אלה גרם הנאשם לנזק בכך שתלש אוזנייה אשר הייתה מונחת באוזנה של המתלוננת וקרע אותה.</w:t>
      </w:r>
    </w:p>
    <w:p w14:paraId="261200D5" w14:textId="77777777" w:rsidR="00F90DAF" w:rsidRDefault="00F90DAF">
      <w:pPr>
        <w:spacing w:line="360" w:lineRule="auto"/>
        <w:jc w:val="both"/>
        <w:rPr>
          <w:rFonts w:ascii="Arial" w:hAnsi="Arial"/>
          <w:sz w:val="32"/>
          <w:rtl/>
        </w:rPr>
      </w:pPr>
    </w:p>
    <w:p w14:paraId="1BB6A573" w14:textId="77777777" w:rsidR="00F90DAF" w:rsidRDefault="0088342A">
      <w:pPr>
        <w:spacing w:line="360" w:lineRule="auto"/>
        <w:jc w:val="both"/>
        <w:rPr>
          <w:rFonts w:ascii="Arial" w:hAnsi="Arial"/>
          <w:sz w:val="32"/>
          <w:rtl/>
        </w:rPr>
      </w:pPr>
      <w:hyperlink r:id="rId12" w:history="1">
        <w:r w:rsidRPr="0088342A">
          <w:rPr>
            <w:rFonts w:ascii="Arial" w:hAnsi="Arial"/>
            <w:color w:val="0000FF"/>
            <w:sz w:val="32"/>
            <w:u w:val="single"/>
            <w:rtl/>
          </w:rPr>
          <w:t>תיק פלילי 42902-03-11</w:t>
        </w:r>
      </w:hyperlink>
      <w:r>
        <w:rPr>
          <w:rFonts w:ascii="Arial" w:hAnsi="Arial" w:hint="cs"/>
          <w:sz w:val="32"/>
          <w:rtl/>
        </w:rPr>
        <w:t>:</w:t>
      </w:r>
    </w:p>
    <w:p w14:paraId="48F5FDD9" w14:textId="77777777" w:rsidR="00F90DAF" w:rsidRDefault="00F90DAF">
      <w:pPr>
        <w:spacing w:line="360" w:lineRule="auto"/>
        <w:jc w:val="both"/>
        <w:rPr>
          <w:rFonts w:ascii="Arial" w:hAnsi="Arial"/>
          <w:sz w:val="32"/>
          <w:rtl/>
        </w:rPr>
      </w:pPr>
    </w:p>
    <w:p w14:paraId="20185C34" w14:textId="77777777" w:rsidR="00F90DAF" w:rsidRDefault="0088342A">
      <w:pPr>
        <w:spacing w:line="360" w:lineRule="auto"/>
        <w:jc w:val="both"/>
        <w:rPr>
          <w:rFonts w:ascii="Arial" w:hAnsi="Arial"/>
          <w:sz w:val="32"/>
          <w:rtl/>
        </w:rPr>
      </w:pPr>
      <w:r>
        <w:rPr>
          <w:rFonts w:ascii="Arial" w:hAnsi="Arial" w:hint="cs"/>
          <w:sz w:val="32"/>
          <w:rtl/>
        </w:rPr>
        <w:t>על פי עובדות כתב האישום עולה כי בתאריך 31.10.09 בשעות הבוקר, הטריד הנאשם את אשתו בכך שהתקשר לטלפון שלה מספר פעמים. באותן נסיבות איים הנאשם על אשתו בכך ששלח לה הודעות למכשיר הטלפון שלה כתב לה שיראה לה וירביץ לה וכי יזיין אותה ואת הצורה שלה.  באותו יום סמוך לשעה שבע בערב גרם הנאשם לנזק, בכך שזרק חפץ על חלון דירת אשתו וגרם לשבר בתריס.</w:t>
      </w:r>
    </w:p>
    <w:p w14:paraId="6195FFB8" w14:textId="77777777" w:rsidR="00F90DAF" w:rsidRDefault="00F90DAF">
      <w:pPr>
        <w:spacing w:line="360" w:lineRule="auto"/>
        <w:jc w:val="both"/>
        <w:rPr>
          <w:rFonts w:ascii="Arial" w:hAnsi="Arial"/>
          <w:sz w:val="32"/>
          <w:rtl/>
        </w:rPr>
      </w:pPr>
    </w:p>
    <w:p w14:paraId="528024F6" w14:textId="77777777" w:rsidR="00F90DAF" w:rsidRDefault="0088342A">
      <w:pPr>
        <w:spacing w:line="360" w:lineRule="auto"/>
        <w:jc w:val="both"/>
        <w:rPr>
          <w:rFonts w:ascii="Arial" w:hAnsi="Arial"/>
          <w:sz w:val="32"/>
          <w:rtl/>
        </w:rPr>
      </w:pPr>
      <w:r>
        <w:rPr>
          <w:rFonts w:ascii="Arial" w:hAnsi="Arial" w:hint="cs"/>
          <w:sz w:val="32"/>
          <w:rtl/>
        </w:rPr>
        <w:t>התיק הרביעי הוא תיק חקירה פ.א. 498686/2011 של מרחב איילון, הנאשם הודה בעובדות העולות מתיק החקירה, על פי טיוטת כתב אישום שהוגשה לתיק האלקטרוני.</w:t>
      </w:r>
    </w:p>
    <w:p w14:paraId="1916D985" w14:textId="77777777" w:rsidR="00F90DAF" w:rsidRDefault="0088342A">
      <w:pPr>
        <w:spacing w:line="360" w:lineRule="auto"/>
        <w:jc w:val="both"/>
        <w:rPr>
          <w:rFonts w:ascii="Arial" w:hAnsi="Arial"/>
          <w:sz w:val="32"/>
          <w:rtl/>
        </w:rPr>
      </w:pPr>
      <w:r>
        <w:rPr>
          <w:rFonts w:ascii="Arial" w:hAnsi="Arial" w:hint="cs"/>
          <w:sz w:val="32"/>
          <w:rtl/>
        </w:rPr>
        <w:t>הנאשם הודה בעבירה של איומים בכך שבתאריך 4.12.11 סמוך לשעה שמונה בבוקר איים הנאשם על גרושתו, מי שהייתה אשתו על פי כתבי האישום האחרים, בכך שהתקשר אליה מבית המעצר בו היה עצור בכך שאם לה שאם היא לא נותנת לו לדבר ואמר לה עם ילדיהם, אז שלא תדאג, יש לו אנשים גם בפנים וגם בחוץ. אחר כך התקשר אליה שוב ואמר לה שהוא ואבא שלו ישתו דם.</w:t>
      </w:r>
    </w:p>
    <w:p w14:paraId="1CA3893A" w14:textId="77777777" w:rsidR="00F90DAF" w:rsidRDefault="00F90DAF">
      <w:pPr>
        <w:spacing w:line="360" w:lineRule="auto"/>
        <w:jc w:val="both"/>
        <w:rPr>
          <w:rFonts w:ascii="Arial" w:hAnsi="Arial"/>
          <w:sz w:val="32"/>
          <w:rtl/>
        </w:rPr>
      </w:pPr>
    </w:p>
    <w:p w14:paraId="48D43B9B" w14:textId="77777777" w:rsidR="00F90DAF" w:rsidRDefault="0088342A">
      <w:pPr>
        <w:spacing w:line="360" w:lineRule="auto"/>
        <w:jc w:val="both"/>
        <w:rPr>
          <w:rFonts w:ascii="Arial" w:hAnsi="Arial"/>
          <w:sz w:val="32"/>
          <w:rtl/>
        </w:rPr>
      </w:pPr>
      <w:r>
        <w:rPr>
          <w:rFonts w:ascii="Arial" w:hAnsi="Arial" w:hint="cs"/>
          <w:sz w:val="32"/>
          <w:rtl/>
        </w:rPr>
        <w:t>על פי המוסכם וכפי החלטתי הוגשו שלושה תסקירים. לצורך גזר הדין ראוי להתייחס לתסקיר האחרון "המשלים", שהוגש סמוך לפני הדיון לטיעונים לעונש שהתקיים ביום 20.1.13.</w:t>
      </w:r>
    </w:p>
    <w:p w14:paraId="10FF725E" w14:textId="77777777" w:rsidR="00F90DAF" w:rsidRDefault="00F90DAF">
      <w:pPr>
        <w:spacing w:line="360" w:lineRule="auto"/>
        <w:jc w:val="both"/>
        <w:rPr>
          <w:rFonts w:ascii="Arial" w:hAnsi="Arial"/>
          <w:sz w:val="32"/>
          <w:rtl/>
        </w:rPr>
      </w:pPr>
    </w:p>
    <w:p w14:paraId="32D33772" w14:textId="77777777" w:rsidR="00F90DAF" w:rsidRDefault="0088342A">
      <w:pPr>
        <w:spacing w:line="360" w:lineRule="auto"/>
        <w:jc w:val="both"/>
        <w:rPr>
          <w:rFonts w:ascii="Arial" w:hAnsi="Arial"/>
          <w:sz w:val="32"/>
          <w:rtl/>
        </w:rPr>
      </w:pPr>
      <w:r>
        <w:rPr>
          <w:rFonts w:ascii="Arial" w:hAnsi="Arial" w:hint="cs"/>
          <w:sz w:val="32"/>
          <w:rtl/>
        </w:rPr>
        <w:t xml:space="preserve">ראוי לציין כי בעקבות ההליכים שלפני, היה לנאשם ולשירות המבחן קשר ארוך ביותר, שנמשך על פני כשנתיים. בתסקיר האחרון מסכם שירות המבחן הקשר הארוך עם הנאשם ומתרשם כי הנאשם אינו מסוגל להירתם להשתלבות בהליך טיפולי בשל היעדר תובנה מספיקה לחומרת מצבו, וחוסר יכולתו לגייס את הכוחות הדרושים לשם עריכת שינוי של ממש באורח חייו. עוד יצוין כי העולה מתוך התסקיר הוא שהנאשם גילה תבנית התנהגותית חוזרת על עצמה: תחילה, מגלה רצון לשתף פעולה תוך הכרה בנזקקותו לטיפול, אחר כך, מבטל פגישות, עד שלבסוף מנתק קשר. </w:t>
      </w:r>
    </w:p>
    <w:p w14:paraId="6C02EC33" w14:textId="77777777" w:rsidR="00F90DAF" w:rsidRDefault="00F90DAF">
      <w:pPr>
        <w:spacing w:line="360" w:lineRule="auto"/>
        <w:jc w:val="both"/>
        <w:rPr>
          <w:rFonts w:ascii="Arial" w:hAnsi="Arial"/>
          <w:sz w:val="32"/>
          <w:rtl/>
        </w:rPr>
      </w:pPr>
    </w:p>
    <w:p w14:paraId="472C4DEC" w14:textId="77777777" w:rsidR="00F90DAF" w:rsidRDefault="0088342A">
      <w:pPr>
        <w:spacing w:line="360" w:lineRule="auto"/>
        <w:jc w:val="both"/>
        <w:rPr>
          <w:rFonts w:ascii="Arial" w:hAnsi="Arial"/>
          <w:sz w:val="32"/>
          <w:rtl/>
        </w:rPr>
      </w:pPr>
      <w:r>
        <w:rPr>
          <w:rFonts w:ascii="Arial" w:hAnsi="Arial" w:hint="cs"/>
          <w:sz w:val="32"/>
          <w:rtl/>
        </w:rPr>
        <w:t>עוד עולה מתוך העובדות הרלבנטיות לעניין העונש, כי בעת שביצע הנאשם העבירות בהן הורשע מתיק החקירה פ.א. 498686/2011 מרחב איילון, היה נגדו מאסר מותנה לתקופה של ארבעה חודשים, אשר בעקבות הרשעתו בעבירה של איומים יש להפעילו.</w:t>
      </w:r>
    </w:p>
    <w:p w14:paraId="09B63812" w14:textId="77777777" w:rsidR="00F90DAF" w:rsidRDefault="00F90DAF">
      <w:pPr>
        <w:spacing w:line="360" w:lineRule="auto"/>
        <w:jc w:val="both"/>
        <w:rPr>
          <w:rFonts w:ascii="Arial" w:hAnsi="Arial"/>
          <w:sz w:val="32"/>
          <w:rtl/>
        </w:rPr>
      </w:pPr>
    </w:p>
    <w:p w14:paraId="2E91BC25" w14:textId="77777777" w:rsidR="00F90DAF" w:rsidRDefault="0088342A">
      <w:pPr>
        <w:spacing w:line="360" w:lineRule="auto"/>
        <w:jc w:val="both"/>
        <w:rPr>
          <w:rFonts w:ascii="Arial" w:hAnsi="Arial"/>
          <w:sz w:val="32"/>
          <w:rtl/>
        </w:rPr>
      </w:pPr>
      <w:r>
        <w:rPr>
          <w:rFonts w:ascii="Arial" w:hAnsi="Arial" w:hint="cs"/>
          <w:sz w:val="32"/>
          <w:rtl/>
        </w:rPr>
        <w:t>באת כוח המאשימה ביקשה להחמיר עם הנאשם: ראשית, משום חומרת המעשים מעשי אלימות כלפי מי שהייתה אשתו ואחר כך גרושתו, שנית, עברו הפלילי לרבות ובמיוחד קיומו של מאסר מותנה שיש להפעילו ושלישית, תסקיר שירות מבחן שלילי.</w:t>
      </w:r>
    </w:p>
    <w:p w14:paraId="27EB945C" w14:textId="77777777" w:rsidR="00F90DAF" w:rsidRDefault="00F90DAF">
      <w:pPr>
        <w:spacing w:line="360" w:lineRule="auto"/>
        <w:jc w:val="both"/>
        <w:rPr>
          <w:rFonts w:ascii="Arial" w:hAnsi="Arial"/>
          <w:sz w:val="32"/>
          <w:rtl/>
        </w:rPr>
      </w:pPr>
    </w:p>
    <w:p w14:paraId="13A75AC0" w14:textId="77777777" w:rsidR="00F90DAF" w:rsidRDefault="0088342A">
      <w:pPr>
        <w:spacing w:line="360" w:lineRule="auto"/>
        <w:jc w:val="both"/>
        <w:rPr>
          <w:rFonts w:ascii="Arial" w:hAnsi="Arial"/>
          <w:sz w:val="32"/>
          <w:rtl/>
        </w:rPr>
      </w:pPr>
      <w:r>
        <w:rPr>
          <w:rFonts w:ascii="Arial" w:hAnsi="Arial" w:hint="cs"/>
          <w:sz w:val="32"/>
          <w:rtl/>
        </w:rPr>
        <w:t>בא כוח הנאשם ביקש להקל עם הנאשם. עיקר טיעוניו מבוסס על המאסר האחרון שריצה הנאשם בעבירות של סחר בסמים, מאסר שגרם לנאשם טלטלה והפנמה, כי עליו לעלות על דרך שונה מזו שהלך בה. כמו כן, הפנה תשומת הלב שהעבירות שנדון בהן, בעיקרן הן עבירות כלפי גרושתו, בעקבות פרידה וגירושין כואבים ביותר.</w:t>
      </w:r>
    </w:p>
    <w:p w14:paraId="16513C9D" w14:textId="77777777" w:rsidR="00F90DAF" w:rsidRDefault="00F90DAF">
      <w:pPr>
        <w:spacing w:line="360" w:lineRule="auto"/>
        <w:jc w:val="both"/>
        <w:rPr>
          <w:rFonts w:ascii="Arial" w:hAnsi="Arial"/>
          <w:sz w:val="32"/>
          <w:rtl/>
        </w:rPr>
      </w:pPr>
    </w:p>
    <w:p w14:paraId="458F03BD" w14:textId="77777777" w:rsidR="00F90DAF" w:rsidRDefault="0088342A">
      <w:pPr>
        <w:spacing w:line="360" w:lineRule="auto"/>
        <w:jc w:val="both"/>
        <w:rPr>
          <w:rFonts w:ascii="Arial" w:hAnsi="Arial"/>
          <w:sz w:val="32"/>
          <w:rtl/>
        </w:rPr>
      </w:pPr>
      <w:r>
        <w:rPr>
          <w:rFonts w:ascii="Arial" w:hAnsi="Arial" w:hint="cs"/>
          <w:sz w:val="32"/>
          <w:rtl/>
        </w:rPr>
        <w:t xml:space="preserve">בטרם גזירת דינו של הנאשם, מצאתי להפנות תשומת הלב לגזר דינו האחרון בו נדון הנאשם, בבית משפט השלום בתל-אביב-יפו למאסר למשך חמישה חודשים וחמישה עשר יום. ההליך הפלילי הזה בא בעקבות כתב אישום, בו ייחסה התביעה לנאשם שתי עבירות: האחת - סחר בסמים והשנייה - החזקת סם לצריכה עצמית. מתוך עיון בתיק זה עולה כי הנאשם נעצר ביום 11.9.11, הנאשם הודה בביצוע העבירות ביום 5.12.12 וגזר הדין ניתן ביום 7.2.12. </w:t>
      </w:r>
    </w:p>
    <w:p w14:paraId="1A8F460D" w14:textId="77777777" w:rsidR="00F90DAF" w:rsidRDefault="00F90DAF">
      <w:pPr>
        <w:spacing w:line="360" w:lineRule="auto"/>
        <w:jc w:val="both"/>
        <w:rPr>
          <w:rFonts w:ascii="Arial" w:hAnsi="Arial"/>
          <w:sz w:val="32"/>
          <w:rtl/>
        </w:rPr>
      </w:pPr>
    </w:p>
    <w:p w14:paraId="057F12C7" w14:textId="77777777" w:rsidR="00F90DAF" w:rsidRDefault="0088342A">
      <w:pPr>
        <w:spacing w:line="360" w:lineRule="auto"/>
        <w:jc w:val="both"/>
        <w:rPr>
          <w:rFonts w:ascii="Arial" w:hAnsi="Arial"/>
          <w:sz w:val="32"/>
          <w:rtl/>
        </w:rPr>
      </w:pPr>
      <w:r>
        <w:rPr>
          <w:rFonts w:ascii="Arial" w:hAnsi="Arial" w:hint="cs"/>
          <w:sz w:val="32"/>
          <w:rtl/>
        </w:rPr>
        <w:t>באשר להליכים שלפני, הרי אלה החלו בתאריך 5.12.10, משמע בעת שביצע הנאשם עבירות הסמים הללו, התקיימו ההליכים בתיק זה. יתירה מזו, עולה השאלה מדוע החליט הנאשם להודות בעבירות שבתיק זה בהליך שלפני, ולא עשה כן בהליכים שהתקיימו בבית משפט השלום בתל אביב בתיק הסמים? אכן, יש והגיע הנאשם למסקנה שרוצה הוא ל"נקות שולחן" בשלב מאוחר יותר להליכים שלפני. אך השאלה היא, האם לא היה בכך כדי מניפולציה? לא ברור ולא אקבע מסמרות.</w:t>
      </w:r>
    </w:p>
    <w:p w14:paraId="77001CA7" w14:textId="77777777" w:rsidR="00F90DAF" w:rsidRDefault="00F90DAF">
      <w:pPr>
        <w:spacing w:line="360" w:lineRule="auto"/>
        <w:jc w:val="both"/>
        <w:rPr>
          <w:rFonts w:ascii="Arial" w:hAnsi="Arial"/>
          <w:sz w:val="32"/>
          <w:rtl/>
        </w:rPr>
      </w:pPr>
    </w:p>
    <w:p w14:paraId="5A5833FE" w14:textId="77777777" w:rsidR="00F90DAF" w:rsidRDefault="0088342A">
      <w:pPr>
        <w:spacing w:line="360" w:lineRule="auto"/>
        <w:jc w:val="both"/>
        <w:rPr>
          <w:rFonts w:ascii="Arial" w:hAnsi="Arial"/>
          <w:sz w:val="32"/>
          <w:rtl/>
        </w:rPr>
      </w:pPr>
      <w:r>
        <w:rPr>
          <w:rFonts w:ascii="Arial" w:hAnsi="Arial" w:hint="cs"/>
          <w:sz w:val="32"/>
          <w:rtl/>
        </w:rPr>
        <w:t>כל שיש לומר הוא שיש ממש בטיעוני התביעה לעונש. היה מקום להקל עם הנאשם אילו היה תסקיר שירות המבחן מפרט עובדות אחרות ומגיע למסקנות אחרות, אשר מן הסתם היה מקום לקבלן. הנאשם לא השכיל לסייע לעצמו, או שמא אומר אין הוא יכול ורוצה לעשות זאת. קיים חשש כבד שהנאשם אובססיבי כלפי גרושתו. חשש כבד זה גובר בעקבות אשר נפרש לפני אודות גירושין, שהשאירו משקעים קשים אצל הנאשם.</w:t>
      </w:r>
    </w:p>
    <w:p w14:paraId="04CF84E6" w14:textId="77777777" w:rsidR="00F90DAF" w:rsidRDefault="00F90DAF">
      <w:pPr>
        <w:spacing w:line="360" w:lineRule="auto"/>
        <w:jc w:val="both"/>
        <w:rPr>
          <w:rFonts w:ascii="Arial" w:hAnsi="Arial"/>
          <w:sz w:val="32"/>
          <w:rtl/>
        </w:rPr>
      </w:pPr>
    </w:p>
    <w:p w14:paraId="282A1511" w14:textId="77777777" w:rsidR="00F90DAF" w:rsidRDefault="0088342A">
      <w:pPr>
        <w:spacing w:line="360" w:lineRule="auto"/>
        <w:jc w:val="both"/>
        <w:rPr>
          <w:rFonts w:ascii="Arial" w:hAnsi="Arial"/>
          <w:sz w:val="32"/>
          <w:rtl/>
        </w:rPr>
      </w:pPr>
      <w:r>
        <w:rPr>
          <w:rFonts w:ascii="Arial" w:hAnsi="Arial" w:hint="cs"/>
          <w:sz w:val="32"/>
          <w:rtl/>
        </w:rPr>
        <w:t>ראוי להדגיש כי מעבר להתנהלותו הבעייתית הטומנת בחובה מסוכנות הנאשם כלפי אשתו, הרי עולה כי בהיותו במעצר, מעז להתקשר לאשתו ולאיים עליה – ויודגש, מתוך בית המעצר. מדובר באדם אשר לו הרשעות קודמות ואף ריצה עונש מאסר בגין עבירות סמים.</w:t>
      </w:r>
    </w:p>
    <w:p w14:paraId="7176F8C7" w14:textId="77777777" w:rsidR="00F90DAF" w:rsidRDefault="00F90DAF">
      <w:pPr>
        <w:spacing w:line="360" w:lineRule="auto"/>
        <w:jc w:val="both"/>
        <w:rPr>
          <w:rFonts w:ascii="Arial" w:hAnsi="Arial"/>
          <w:sz w:val="32"/>
          <w:rtl/>
        </w:rPr>
      </w:pPr>
    </w:p>
    <w:p w14:paraId="7C32CEB2" w14:textId="77777777" w:rsidR="00F90DAF" w:rsidRDefault="0088342A">
      <w:pPr>
        <w:spacing w:line="360" w:lineRule="auto"/>
        <w:jc w:val="both"/>
        <w:rPr>
          <w:rFonts w:ascii="Arial" w:hAnsi="Arial"/>
          <w:sz w:val="32"/>
          <w:rtl/>
        </w:rPr>
      </w:pPr>
      <w:r>
        <w:rPr>
          <w:rFonts w:ascii="Arial" w:hAnsi="Arial" w:hint="cs"/>
          <w:sz w:val="32"/>
          <w:rtl/>
        </w:rPr>
        <w:t>למותר לציין ואין צורך להכביר מילים באשר לחומרת מעשיו של הנאשם. הנאשם פגע בשלוות נפשה ושלומה של אשתו, בכך שבאופן שיטתי, ויש לומר אף, סדרתי, איים עליה בצורה קשה ביותר. כאן המקום לציין שבאשר לעבירת האיומים, הרי, עבירה זו מצויה במתחם רחב של אפשרויות. יש ועבירת האיומים תהיה עבירה בעלמא, שאך משום המבחן המשפטי הדווקני יש בה כדי עבירה, אלא, שמצויה היא ברף נמוך של חומרה. אל מול זאת יש ועבירת האיומים תהיה חלק ממסכת נסיבתית, המקנה לה משנה חומרה משום אותן נסיבות ומשום המסוכנות הנשקפת מהנאשם. זה המקרה שלפנינו. רף החומרה במקרים אלה חמור הוא ביותר. הנאשם הטיל אימה ופחד על אשתו, על לא עוול בכפה ואך משום שביקשה להיפרד ממנו.</w:t>
      </w:r>
    </w:p>
    <w:p w14:paraId="44306BCA" w14:textId="77777777" w:rsidR="00F90DAF" w:rsidRDefault="00F90DAF">
      <w:pPr>
        <w:spacing w:line="360" w:lineRule="auto"/>
        <w:jc w:val="both"/>
        <w:rPr>
          <w:rFonts w:ascii="Arial" w:hAnsi="Arial"/>
          <w:sz w:val="32"/>
          <w:rtl/>
        </w:rPr>
      </w:pPr>
    </w:p>
    <w:p w14:paraId="10A3F83B" w14:textId="77777777" w:rsidR="00F90DAF" w:rsidRDefault="0088342A">
      <w:pPr>
        <w:spacing w:line="360" w:lineRule="auto"/>
        <w:jc w:val="both"/>
        <w:rPr>
          <w:rFonts w:ascii="Arial" w:hAnsi="Arial"/>
          <w:sz w:val="32"/>
          <w:rtl/>
        </w:rPr>
      </w:pPr>
      <w:r>
        <w:rPr>
          <w:rFonts w:ascii="Arial" w:hAnsi="Arial" w:hint="cs"/>
          <w:sz w:val="32"/>
          <w:rtl/>
        </w:rPr>
        <w:t>מלבד הודיית הנאשם בעבירות, תוך חסכון מזמן שיפוטי ותוך שאני מציב שאלה באשר לעיתוי לעריכת "צירוף תיקים", עובדה שיש בה כדי להטיל ספק אם מדובר בהפנמת המעשים האסורים וחרטה אמתית, הרי לא נמצא כי לצד הנאשם עומדות נקודות זכות.</w:t>
      </w:r>
    </w:p>
    <w:p w14:paraId="7D76ACB9" w14:textId="77777777" w:rsidR="00F90DAF" w:rsidRDefault="00F90DAF">
      <w:pPr>
        <w:spacing w:line="360" w:lineRule="auto"/>
        <w:jc w:val="both"/>
        <w:rPr>
          <w:rFonts w:ascii="Arial" w:hAnsi="Arial"/>
          <w:sz w:val="32"/>
          <w:rtl/>
        </w:rPr>
      </w:pPr>
    </w:p>
    <w:p w14:paraId="4CCD2560" w14:textId="77777777" w:rsidR="00F90DAF" w:rsidRDefault="0088342A">
      <w:pPr>
        <w:spacing w:line="360" w:lineRule="auto"/>
        <w:jc w:val="both"/>
        <w:rPr>
          <w:rFonts w:ascii="Arial" w:hAnsi="Arial"/>
          <w:sz w:val="32"/>
          <w:rtl/>
        </w:rPr>
      </w:pPr>
      <w:r>
        <w:rPr>
          <w:rFonts w:ascii="Arial" w:hAnsi="Arial" w:hint="cs"/>
          <w:sz w:val="32"/>
          <w:rtl/>
        </w:rPr>
        <w:t xml:space="preserve">בשולי הדברים ומצאתי להוסיף כי בטרם הדיון הגיש לעיוני הנאשם מסמכים שיש בהם כדי לעמוד לצידו, רוצה לומר היותו עובד כמו גם המלצות חיוביות אודותיו. גם לאחר שעיינתי במסמכים אלה, לא מצאתי לשנות מחומרת המעשים ומשום כך גם מחומרת העונש שאשית על הנאשם. </w:t>
      </w:r>
    </w:p>
    <w:p w14:paraId="751FAA90" w14:textId="77777777" w:rsidR="00F90DAF" w:rsidRDefault="00F90DAF">
      <w:pPr>
        <w:spacing w:line="360" w:lineRule="auto"/>
        <w:jc w:val="both"/>
        <w:rPr>
          <w:rFonts w:ascii="Arial" w:hAnsi="Arial"/>
          <w:sz w:val="32"/>
          <w:rtl/>
        </w:rPr>
      </w:pPr>
    </w:p>
    <w:p w14:paraId="5ADF5C95" w14:textId="77777777" w:rsidR="00F90DAF" w:rsidRDefault="0088342A">
      <w:pPr>
        <w:spacing w:line="360" w:lineRule="auto"/>
        <w:jc w:val="both"/>
        <w:rPr>
          <w:rFonts w:ascii="Arial" w:hAnsi="Arial"/>
          <w:sz w:val="32"/>
          <w:rtl/>
        </w:rPr>
      </w:pPr>
      <w:r>
        <w:rPr>
          <w:rFonts w:ascii="Arial" w:hAnsi="Arial" w:hint="cs"/>
          <w:sz w:val="32"/>
          <w:rtl/>
        </w:rPr>
        <w:t>אלה העונשים שאני משית על הנאשם:</w:t>
      </w:r>
    </w:p>
    <w:p w14:paraId="45EFAD26" w14:textId="77777777" w:rsidR="00F90DAF" w:rsidRDefault="00F90DAF">
      <w:pPr>
        <w:spacing w:line="360" w:lineRule="auto"/>
        <w:jc w:val="both"/>
        <w:rPr>
          <w:rFonts w:ascii="Arial" w:hAnsi="Arial"/>
          <w:sz w:val="32"/>
          <w:rtl/>
        </w:rPr>
      </w:pPr>
    </w:p>
    <w:p w14:paraId="16D26FA9" w14:textId="77777777" w:rsidR="00F90DAF" w:rsidRDefault="0088342A">
      <w:pPr>
        <w:spacing w:line="360" w:lineRule="auto"/>
        <w:jc w:val="both"/>
        <w:rPr>
          <w:rFonts w:ascii="Arial" w:hAnsi="Arial"/>
          <w:sz w:val="32"/>
          <w:rtl/>
        </w:rPr>
      </w:pPr>
      <w:r>
        <w:rPr>
          <w:rFonts w:ascii="Arial" w:hAnsi="Arial" w:hint="cs"/>
          <w:sz w:val="32"/>
          <w:rtl/>
        </w:rPr>
        <w:t>אני מורה על הפעלת המאסר המותנה שהושת על הנאשם בתיק פלילי 1162/09 של בית משפט זה, למשך ארבעה חודשים, על פי גזר דין מיום 22.12.09.</w:t>
      </w:r>
    </w:p>
    <w:p w14:paraId="22126C9B" w14:textId="77777777" w:rsidR="00F90DAF" w:rsidRDefault="00F90DAF">
      <w:pPr>
        <w:spacing w:line="360" w:lineRule="auto"/>
        <w:jc w:val="both"/>
        <w:rPr>
          <w:rFonts w:ascii="Arial" w:hAnsi="Arial"/>
          <w:sz w:val="32"/>
          <w:rtl/>
        </w:rPr>
      </w:pPr>
    </w:p>
    <w:p w14:paraId="37DD315A" w14:textId="77777777" w:rsidR="00F90DAF" w:rsidRDefault="0088342A">
      <w:pPr>
        <w:spacing w:line="360" w:lineRule="auto"/>
        <w:jc w:val="both"/>
        <w:rPr>
          <w:rFonts w:ascii="Arial" w:hAnsi="Arial"/>
          <w:sz w:val="32"/>
          <w:rtl/>
        </w:rPr>
      </w:pPr>
      <w:r>
        <w:rPr>
          <w:rFonts w:ascii="Arial" w:hAnsi="Arial" w:hint="cs"/>
          <w:sz w:val="32"/>
          <w:rtl/>
        </w:rPr>
        <w:t>בגין העבירות בהן הורשע במשפט זה, אני משית על הנאשם עונש מאסר למשך שמונה חודשים.</w:t>
      </w:r>
    </w:p>
    <w:p w14:paraId="3BBB28A1" w14:textId="77777777" w:rsidR="00F90DAF" w:rsidRDefault="00F90DAF">
      <w:pPr>
        <w:spacing w:line="360" w:lineRule="auto"/>
        <w:jc w:val="both"/>
        <w:rPr>
          <w:rFonts w:ascii="Arial" w:hAnsi="Arial"/>
          <w:sz w:val="32"/>
          <w:rtl/>
        </w:rPr>
      </w:pPr>
    </w:p>
    <w:p w14:paraId="161287A6" w14:textId="77777777" w:rsidR="00F90DAF" w:rsidRDefault="0088342A">
      <w:pPr>
        <w:spacing w:line="360" w:lineRule="auto"/>
        <w:jc w:val="both"/>
        <w:rPr>
          <w:rFonts w:ascii="Arial" w:hAnsi="Arial"/>
          <w:sz w:val="32"/>
          <w:rtl/>
        </w:rPr>
      </w:pPr>
      <w:r>
        <w:rPr>
          <w:rFonts w:ascii="Arial" w:hAnsi="Arial" w:hint="cs"/>
          <w:sz w:val="32"/>
          <w:rtl/>
        </w:rPr>
        <w:t>שני העונשים הללו ירוצו במצטבר באופן שעונש המאסר הכולל הוא למשך 12 חודשים.</w:t>
      </w:r>
    </w:p>
    <w:p w14:paraId="5FEAB901" w14:textId="77777777" w:rsidR="00F90DAF" w:rsidRDefault="00F90DAF">
      <w:pPr>
        <w:spacing w:line="360" w:lineRule="auto"/>
        <w:jc w:val="both"/>
        <w:rPr>
          <w:rFonts w:ascii="Arial" w:hAnsi="Arial"/>
          <w:sz w:val="32"/>
          <w:rtl/>
        </w:rPr>
      </w:pPr>
    </w:p>
    <w:p w14:paraId="4AC84310" w14:textId="77777777" w:rsidR="00F90DAF" w:rsidRDefault="0088342A">
      <w:pPr>
        <w:spacing w:line="360" w:lineRule="auto"/>
        <w:jc w:val="both"/>
        <w:rPr>
          <w:rFonts w:ascii="Arial" w:hAnsi="Arial"/>
          <w:sz w:val="32"/>
          <w:rtl/>
        </w:rPr>
      </w:pPr>
      <w:r>
        <w:rPr>
          <w:rFonts w:ascii="Arial" w:hAnsi="Arial" w:hint="cs"/>
          <w:sz w:val="32"/>
          <w:rtl/>
        </w:rPr>
        <w:t>7 חודשי מאסר על תנאי והתנאי הוא שבמשך שלוש שנים מיום שחרור הנאשם ממאסר לא יעבור עבירה שיש עמה מרכיב של אלימות כלפי גוף אדם לרבות איומים.</w:t>
      </w:r>
    </w:p>
    <w:p w14:paraId="7FC1A5A2" w14:textId="77777777" w:rsidR="00F90DAF" w:rsidRDefault="00F90DAF">
      <w:pPr>
        <w:spacing w:line="360" w:lineRule="auto"/>
        <w:jc w:val="both"/>
        <w:rPr>
          <w:rFonts w:ascii="Arial" w:hAnsi="Arial"/>
          <w:sz w:val="32"/>
          <w:rtl/>
        </w:rPr>
      </w:pPr>
    </w:p>
    <w:p w14:paraId="42FC3C7A" w14:textId="77777777" w:rsidR="00F90DAF" w:rsidRDefault="0088342A">
      <w:pPr>
        <w:spacing w:line="360" w:lineRule="auto"/>
        <w:jc w:val="both"/>
        <w:rPr>
          <w:rFonts w:ascii="Arial" w:hAnsi="Arial"/>
          <w:sz w:val="32"/>
          <w:rtl/>
        </w:rPr>
      </w:pPr>
      <w:r>
        <w:rPr>
          <w:rFonts w:ascii="Arial" w:hAnsi="Arial" w:hint="cs"/>
          <w:sz w:val="32"/>
          <w:rtl/>
        </w:rPr>
        <w:t xml:space="preserve">5 חודשי מאסר על תנאי והתנאי הוא שבמשך שלוש שנים מיום שחרור הנאשם ממאסר לא יעבור עבירה על </w:t>
      </w:r>
      <w:hyperlink r:id="rId13" w:history="1">
        <w:r w:rsidRPr="0088342A">
          <w:rPr>
            <w:rFonts w:ascii="Arial" w:hAnsi="Arial"/>
            <w:color w:val="0000FF"/>
            <w:sz w:val="32"/>
            <w:u w:val="single"/>
            <w:rtl/>
          </w:rPr>
          <w:t>פקודת הסמים המסוכנים</w:t>
        </w:r>
      </w:hyperlink>
      <w:r>
        <w:rPr>
          <w:rFonts w:ascii="Arial" w:hAnsi="Arial" w:hint="cs"/>
          <w:sz w:val="32"/>
          <w:rtl/>
        </w:rPr>
        <w:t xml:space="preserve"> ועבירה נגד הרכוש למעט עבירה לפי </w:t>
      </w:r>
      <w:hyperlink r:id="rId14" w:history="1">
        <w:r w:rsidR="00795F89" w:rsidRPr="00795F89">
          <w:rPr>
            <w:rStyle w:val="Hyperlink"/>
            <w:rFonts w:ascii="Arial" w:hAnsi="Arial" w:hint="eastAsia"/>
            <w:sz w:val="32"/>
            <w:rtl/>
          </w:rPr>
          <w:t>סעיף</w:t>
        </w:r>
        <w:r w:rsidR="00795F89" w:rsidRPr="00795F89">
          <w:rPr>
            <w:rStyle w:val="Hyperlink"/>
            <w:rFonts w:ascii="Arial" w:hAnsi="Arial"/>
            <w:sz w:val="32"/>
            <w:rtl/>
          </w:rPr>
          <w:t xml:space="preserve"> 413</w:t>
        </w:r>
      </w:hyperlink>
      <w:r>
        <w:rPr>
          <w:rFonts w:ascii="Arial" w:hAnsi="Arial" w:hint="cs"/>
          <w:sz w:val="32"/>
          <w:rtl/>
        </w:rPr>
        <w:t xml:space="preserve"> ל</w:t>
      </w:r>
      <w:hyperlink r:id="rId15" w:history="1">
        <w:r w:rsidRPr="0088342A">
          <w:rPr>
            <w:rFonts w:ascii="Arial" w:hAnsi="Arial"/>
            <w:color w:val="0000FF"/>
            <w:sz w:val="32"/>
            <w:u w:val="single"/>
            <w:rtl/>
          </w:rPr>
          <w:t>חוק העונשין</w:t>
        </w:r>
      </w:hyperlink>
      <w:r>
        <w:rPr>
          <w:rFonts w:ascii="Arial" w:hAnsi="Arial" w:hint="cs"/>
          <w:sz w:val="32"/>
          <w:rtl/>
        </w:rPr>
        <w:t>, החזקת נכס חשוד כגנוב.</w:t>
      </w:r>
    </w:p>
    <w:p w14:paraId="61A8DB47" w14:textId="77777777" w:rsidR="00F90DAF" w:rsidRDefault="00F90DAF">
      <w:pPr>
        <w:spacing w:line="360" w:lineRule="auto"/>
        <w:jc w:val="both"/>
        <w:rPr>
          <w:rFonts w:ascii="Arial" w:hAnsi="Arial"/>
          <w:sz w:val="32"/>
          <w:rtl/>
        </w:rPr>
      </w:pPr>
    </w:p>
    <w:p w14:paraId="25F10D29" w14:textId="77777777" w:rsidR="00F90DAF" w:rsidRDefault="0088342A">
      <w:pPr>
        <w:spacing w:line="360" w:lineRule="auto"/>
        <w:jc w:val="both"/>
        <w:rPr>
          <w:rFonts w:ascii="Arial" w:hAnsi="Arial"/>
          <w:sz w:val="32"/>
          <w:rtl/>
        </w:rPr>
      </w:pPr>
      <w:r>
        <w:rPr>
          <w:rFonts w:ascii="Arial" w:hAnsi="Arial" w:hint="cs"/>
          <w:sz w:val="32"/>
          <w:rtl/>
        </w:rPr>
        <w:t>איני משית על הנאשם עונש כספי.</w:t>
      </w:r>
    </w:p>
    <w:p w14:paraId="2B92939F" w14:textId="77777777" w:rsidR="00F90DAF" w:rsidRDefault="00F90DAF">
      <w:pPr>
        <w:spacing w:line="360" w:lineRule="auto"/>
        <w:jc w:val="both"/>
        <w:rPr>
          <w:rFonts w:ascii="Arial" w:hAnsi="Arial"/>
          <w:sz w:val="32"/>
          <w:rtl/>
        </w:rPr>
      </w:pPr>
    </w:p>
    <w:p w14:paraId="3135F74E" w14:textId="77777777" w:rsidR="00F90DAF" w:rsidRDefault="0088342A">
      <w:pPr>
        <w:spacing w:line="360" w:lineRule="auto"/>
        <w:jc w:val="both"/>
        <w:rPr>
          <w:rFonts w:ascii="Arial" w:hAnsi="Arial"/>
          <w:sz w:val="32"/>
          <w:u w:val="single"/>
          <w:rtl/>
        </w:rPr>
      </w:pPr>
      <w:r>
        <w:rPr>
          <w:rFonts w:ascii="Arial" w:hAnsi="Arial" w:hint="cs"/>
          <w:sz w:val="32"/>
          <w:u w:val="single"/>
          <w:rtl/>
        </w:rPr>
        <w:t>עותק מגזר הדין יועבר לשירות המבחן.</w:t>
      </w:r>
    </w:p>
    <w:p w14:paraId="7E5D3C2E" w14:textId="77777777" w:rsidR="00F90DAF" w:rsidRDefault="00F90DAF">
      <w:pPr>
        <w:spacing w:line="360" w:lineRule="auto"/>
        <w:jc w:val="both"/>
        <w:rPr>
          <w:rFonts w:ascii="Arial" w:hAnsi="Arial"/>
          <w:sz w:val="32"/>
          <w:rtl/>
        </w:rPr>
      </w:pPr>
    </w:p>
    <w:p w14:paraId="59DAB08A" w14:textId="77777777" w:rsidR="00F90DAF" w:rsidRDefault="0088342A">
      <w:pPr>
        <w:spacing w:line="360" w:lineRule="auto"/>
        <w:jc w:val="both"/>
        <w:rPr>
          <w:rFonts w:ascii="Arial" w:hAnsi="Arial"/>
          <w:b/>
          <w:bCs/>
          <w:sz w:val="32"/>
          <w:rtl/>
        </w:rPr>
      </w:pPr>
      <w:r>
        <w:rPr>
          <w:rFonts w:ascii="Arial" w:hAnsi="Arial" w:hint="cs"/>
          <w:b/>
          <w:bCs/>
          <w:sz w:val="32"/>
          <w:rtl/>
        </w:rPr>
        <w:t>זכות ערעור תוך 45 יום.</w:t>
      </w:r>
    </w:p>
    <w:p w14:paraId="35B3737A" w14:textId="77777777" w:rsidR="00F90DAF" w:rsidRDefault="00F90DAF">
      <w:pPr>
        <w:jc w:val="right"/>
        <w:rPr>
          <w:rtl/>
        </w:rPr>
      </w:pPr>
    </w:p>
    <w:p w14:paraId="4061E4E4" w14:textId="77777777" w:rsidR="00F90DAF" w:rsidRDefault="0088342A">
      <w:pPr>
        <w:spacing w:line="360" w:lineRule="auto"/>
        <w:rPr>
          <w:rtl/>
        </w:rPr>
      </w:pPr>
      <w:r>
        <w:rPr>
          <w:rFonts w:hint="cs"/>
          <w:b/>
          <w:bCs/>
          <w:rtl/>
        </w:rPr>
        <w:t xml:space="preserve">ניתנה והודעה היום </w:t>
      </w:r>
      <w:r>
        <w:rPr>
          <w:rFonts w:hint="cs"/>
          <w:rtl/>
        </w:rPr>
        <w:t>ז' אדר תשע"ג</w:t>
      </w:r>
      <w:r>
        <w:rPr>
          <w:rFonts w:hint="cs"/>
          <w:b/>
          <w:bCs/>
          <w:rtl/>
        </w:rPr>
        <w:t xml:space="preserve">, </w:t>
      </w:r>
      <w:r>
        <w:rPr>
          <w:rFonts w:hint="cs"/>
          <w:rtl/>
        </w:rPr>
        <w:t>17/02/2013</w:t>
      </w:r>
      <w:r>
        <w:rPr>
          <w:rFonts w:hint="cs"/>
          <w:b/>
          <w:bCs/>
          <w:rtl/>
        </w:rPr>
        <w:t xml:space="preserve"> במעמד הנוכחים.</w:t>
      </w:r>
    </w:p>
    <w:p w14:paraId="0696C2F1" w14:textId="77777777" w:rsidR="00F90DAF" w:rsidRDefault="00F90DAF">
      <w:pPr>
        <w:jc w:val="right"/>
        <w:rPr>
          <w:rtl/>
        </w:rPr>
      </w:pPr>
    </w:p>
    <w:p w14:paraId="60C14F4C" w14:textId="77777777" w:rsidR="00F90DAF" w:rsidRDefault="00F90DAF">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90DAF" w14:paraId="23540672" w14:textId="77777777">
        <w:trPr>
          <w:trHeight w:val="364"/>
          <w:jc w:val="right"/>
        </w:trPr>
        <w:tc>
          <w:tcPr>
            <w:tcW w:w="3708" w:type="dxa"/>
            <w:shd w:val="clear" w:color="auto" w:fill="auto"/>
          </w:tcPr>
          <w:p w14:paraId="730BF5D7" w14:textId="77777777" w:rsidR="00F90DAF" w:rsidRDefault="00F90DAF">
            <w:pPr>
              <w:jc w:val="center"/>
              <w:rPr>
                <w:rFonts w:ascii="Times New Roman" w:eastAsia="Times New Roman" w:hAnsi="Times New Roman" w:cs="Times New Roman"/>
              </w:rPr>
            </w:pPr>
          </w:p>
          <w:p w14:paraId="2CE33424" w14:textId="77777777" w:rsidR="00F90DAF" w:rsidRDefault="00F90DAF">
            <w:pPr>
              <w:jc w:val="center"/>
              <w:rPr>
                <w:rFonts w:ascii="Times New Roman" w:eastAsia="Times New Roman" w:hAnsi="Times New Roman" w:cs="Times New Roman"/>
                <w:rtl/>
              </w:rPr>
            </w:pPr>
          </w:p>
        </w:tc>
      </w:tr>
      <w:tr w:rsidR="00F90DAF" w14:paraId="247B47F0" w14:textId="77777777">
        <w:trPr>
          <w:trHeight w:val="415"/>
          <w:jc w:val="right"/>
        </w:trPr>
        <w:tc>
          <w:tcPr>
            <w:tcW w:w="3708" w:type="dxa"/>
            <w:shd w:val="clear" w:color="auto" w:fill="auto"/>
          </w:tcPr>
          <w:p w14:paraId="6988142F" w14:textId="77777777" w:rsidR="00F90DAF" w:rsidRDefault="0088342A">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28837524" w14:textId="77777777" w:rsidR="00F90DAF" w:rsidRDefault="00F90DAF">
      <w:pPr>
        <w:jc w:val="right"/>
        <w:rPr>
          <w:rtl/>
        </w:rPr>
      </w:pPr>
    </w:p>
    <w:p w14:paraId="5631AD55" w14:textId="77777777" w:rsidR="00F90DAF" w:rsidRDefault="00F90DAF">
      <w:pPr>
        <w:jc w:val="right"/>
        <w:rPr>
          <w:rtl/>
        </w:rPr>
      </w:pPr>
    </w:p>
    <w:p w14:paraId="4AD38C1E" w14:textId="77777777" w:rsidR="00F90DAF" w:rsidRDefault="00F90DAF">
      <w:pPr>
        <w:rPr>
          <w:b/>
          <w:bCs/>
          <w:u w:val="single"/>
          <w:rtl/>
        </w:rPr>
      </w:pPr>
    </w:p>
    <w:p w14:paraId="30B32681" w14:textId="77777777" w:rsidR="00F90DAF" w:rsidRDefault="00F90DAF">
      <w:pPr>
        <w:rPr>
          <w:b/>
          <w:bCs/>
          <w:u w:val="single"/>
          <w:rtl/>
        </w:rPr>
      </w:pPr>
    </w:p>
    <w:p w14:paraId="63D8E0E7" w14:textId="77777777" w:rsidR="00F90DAF" w:rsidRDefault="0088342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238E70C" w14:textId="77777777" w:rsidR="00F90DAF" w:rsidRDefault="00F90DAF">
      <w:pPr>
        <w:spacing w:line="360" w:lineRule="auto"/>
        <w:jc w:val="center"/>
        <w:rPr>
          <w:rtl/>
        </w:rPr>
      </w:pPr>
    </w:p>
    <w:p w14:paraId="2C0464C4" w14:textId="77777777" w:rsidR="00F90DAF" w:rsidRDefault="0088342A">
      <w:pPr>
        <w:spacing w:line="360" w:lineRule="auto"/>
        <w:jc w:val="both"/>
        <w:rPr>
          <w:rtl/>
        </w:rPr>
      </w:pPr>
      <w:r>
        <w:rPr>
          <w:rFonts w:hint="cs"/>
          <w:rtl/>
        </w:rPr>
        <w:t xml:space="preserve">בכפוף לכך שהנאשם ימציא ערב שיחתום ערבות צד ג' על סך 10,000 ₪, אעתר לבקשת עיכוב ביצוע המאסר. </w:t>
      </w:r>
    </w:p>
    <w:p w14:paraId="3F9A8FE4" w14:textId="77777777" w:rsidR="00F90DAF" w:rsidRDefault="0088342A">
      <w:pPr>
        <w:spacing w:line="360" w:lineRule="auto"/>
        <w:jc w:val="both"/>
        <w:rPr>
          <w:rtl/>
        </w:rPr>
      </w:pPr>
      <w:r>
        <w:rPr>
          <w:rFonts w:hint="cs"/>
          <w:rtl/>
        </w:rPr>
        <w:t>יומצא ערב כאמור, יעכב ביצוע המאסר עד ליום 3/4/2013.</w:t>
      </w:r>
    </w:p>
    <w:p w14:paraId="278EEBC1" w14:textId="77777777" w:rsidR="00F90DAF" w:rsidRDefault="00F90DAF">
      <w:pPr>
        <w:spacing w:line="360" w:lineRule="auto"/>
        <w:jc w:val="both"/>
        <w:rPr>
          <w:rtl/>
        </w:rPr>
      </w:pPr>
    </w:p>
    <w:p w14:paraId="30F7215B" w14:textId="77777777" w:rsidR="00F90DAF" w:rsidRDefault="0088342A">
      <w:pPr>
        <w:spacing w:line="360" w:lineRule="auto"/>
        <w:jc w:val="both"/>
        <w:rPr>
          <w:rtl/>
        </w:rPr>
      </w:pPr>
      <w:r>
        <w:rPr>
          <w:rFonts w:hint="cs"/>
          <w:rtl/>
        </w:rPr>
        <w:t xml:space="preserve">יעוכב המאסר ולא תהיה החלטה אחרת, יתייצב הנאשם במועד הנ"ל בכלא הדרים עד שעה 11:00 לשם ריצוי המאסר. </w:t>
      </w:r>
    </w:p>
    <w:p w14:paraId="13C77C86" w14:textId="77777777" w:rsidR="00F90DAF" w:rsidRDefault="00F90DAF">
      <w:pPr>
        <w:spacing w:line="360" w:lineRule="auto"/>
        <w:jc w:val="both"/>
        <w:rPr>
          <w:rtl/>
        </w:rPr>
      </w:pPr>
    </w:p>
    <w:p w14:paraId="6700D9B3" w14:textId="77777777" w:rsidR="00F90DAF" w:rsidRDefault="0088342A">
      <w:pPr>
        <w:spacing w:line="360" w:lineRule="auto"/>
        <w:jc w:val="both"/>
        <w:rPr>
          <w:sz w:val="6"/>
          <w:szCs w:val="6"/>
          <w:rtl/>
        </w:rPr>
      </w:pPr>
      <w:r>
        <w:rPr>
          <w:sz w:val="6"/>
          <w:szCs w:val="6"/>
          <w:rtl/>
        </w:rPr>
        <w:t>&lt;#7#&gt;</w:t>
      </w:r>
    </w:p>
    <w:p w14:paraId="26AC8AA3" w14:textId="77777777" w:rsidR="00F90DAF" w:rsidRDefault="00F90DAF">
      <w:pPr>
        <w:jc w:val="right"/>
        <w:rPr>
          <w:rtl/>
        </w:rPr>
      </w:pPr>
    </w:p>
    <w:p w14:paraId="444F4430" w14:textId="77777777" w:rsidR="00F90DAF" w:rsidRDefault="0088342A">
      <w:pPr>
        <w:jc w:val="right"/>
        <w:rPr>
          <w:rtl/>
        </w:rPr>
      </w:pPr>
      <w:r>
        <w:rPr>
          <w:b/>
          <w:bCs/>
          <w:rtl/>
        </w:rPr>
        <w:t xml:space="preserve">ניתנה והודעה היום ז' אדר תשע"ג, 17/02/2013 במעמד הנוכחים. </w:t>
      </w:r>
    </w:p>
    <w:p w14:paraId="2FF7CF63" w14:textId="77777777" w:rsidR="00F90DAF" w:rsidRPr="0088342A" w:rsidRDefault="0088342A">
      <w:pPr>
        <w:jc w:val="center"/>
        <w:rPr>
          <w:color w:val="FFFFFF"/>
          <w:sz w:val="2"/>
          <w:szCs w:val="2"/>
          <w:rtl/>
        </w:rPr>
      </w:pPr>
      <w:r w:rsidRPr="0088342A">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90DAF" w14:paraId="140FCB96" w14:textId="77777777">
        <w:trPr>
          <w:trHeight w:val="364"/>
          <w:jc w:val="right"/>
        </w:trPr>
        <w:tc>
          <w:tcPr>
            <w:tcW w:w="3708" w:type="dxa"/>
            <w:shd w:val="clear" w:color="auto" w:fill="auto"/>
          </w:tcPr>
          <w:p w14:paraId="50DBDCA9" w14:textId="77777777" w:rsidR="00F90DAF" w:rsidRPr="0088342A" w:rsidRDefault="0088342A">
            <w:pPr>
              <w:jc w:val="center"/>
              <w:rPr>
                <w:rFonts w:ascii="Times New Roman" w:eastAsia="Times New Roman" w:hAnsi="Times New Roman" w:cs="Times New Roman"/>
                <w:color w:val="FFFFFF"/>
                <w:sz w:val="2"/>
                <w:szCs w:val="2"/>
              </w:rPr>
            </w:pPr>
            <w:r w:rsidRPr="0088342A">
              <w:rPr>
                <w:rFonts w:ascii="Times New Roman" w:eastAsia="Times New Roman" w:hAnsi="Times New Roman" w:cs="Times New Roman"/>
                <w:color w:val="FFFFFF"/>
                <w:sz w:val="2"/>
                <w:szCs w:val="2"/>
                <w:rtl/>
              </w:rPr>
              <w:t>54678313</w:t>
            </w:r>
          </w:p>
          <w:p w14:paraId="1DAD151D" w14:textId="77777777" w:rsidR="00F90DAF" w:rsidRDefault="00F90DAF">
            <w:pPr>
              <w:jc w:val="center"/>
              <w:rPr>
                <w:rFonts w:ascii="Times New Roman" w:eastAsia="Times New Roman" w:hAnsi="Times New Roman" w:cs="Times New Roman"/>
                <w:rtl/>
              </w:rPr>
            </w:pPr>
          </w:p>
        </w:tc>
      </w:tr>
      <w:tr w:rsidR="00F90DAF" w14:paraId="0D545EA0" w14:textId="77777777">
        <w:trPr>
          <w:trHeight w:val="415"/>
          <w:jc w:val="right"/>
        </w:trPr>
        <w:tc>
          <w:tcPr>
            <w:tcW w:w="3708" w:type="dxa"/>
            <w:shd w:val="clear" w:color="auto" w:fill="auto"/>
          </w:tcPr>
          <w:p w14:paraId="3D01E8FF" w14:textId="77777777" w:rsidR="00F90DAF" w:rsidRDefault="0088342A">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78BEC762" w14:textId="77777777" w:rsidR="0088342A" w:rsidRPr="0088342A" w:rsidRDefault="0088342A" w:rsidP="0088342A">
      <w:pPr>
        <w:keepNext/>
        <w:rPr>
          <w:color w:val="000000"/>
          <w:sz w:val="22"/>
          <w:szCs w:val="22"/>
          <w:rtl/>
        </w:rPr>
      </w:pPr>
    </w:p>
    <w:p w14:paraId="49F401B2" w14:textId="77777777" w:rsidR="0088342A" w:rsidRPr="0088342A" w:rsidRDefault="0088342A" w:rsidP="0088342A">
      <w:pPr>
        <w:keepNext/>
        <w:rPr>
          <w:color w:val="000000"/>
          <w:sz w:val="22"/>
          <w:szCs w:val="22"/>
          <w:rtl/>
        </w:rPr>
      </w:pPr>
      <w:r w:rsidRPr="0088342A">
        <w:rPr>
          <w:color w:val="000000"/>
          <w:sz w:val="22"/>
          <w:szCs w:val="22"/>
          <w:rtl/>
        </w:rPr>
        <w:t>אברהם הימן 54678313</w:t>
      </w:r>
    </w:p>
    <w:p w14:paraId="30F1F6B0" w14:textId="77777777" w:rsidR="0088342A" w:rsidRDefault="0088342A" w:rsidP="0088342A">
      <w:r w:rsidRPr="0088342A">
        <w:rPr>
          <w:color w:val="000000"/>
          <w:rtl/>
        </w:rPr>
        <w:t>נוסח מסמך זה כפוף לשינויי ניסוח ועריכה</w:t>
      </w:r>
    </w:p>
    <w:p w14:paraId="4D917C6D" w14:textId="77777777" w:rsidR="0088342A" w:rsidRDefault="0088342A" w:rsidP="0088342A">
      <w:pPr>
        <w:rPr>
          <w:rtl/>
        </w:rPr>
      </w:pPr>
    </w:p>
    <w:p w14:paraId="615F4E2B" w14:textId="77777777" w:rsidR="0088342A" w:rsidRDefault="0088342A" w:rsidP="0088342A">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2046A908" w14:textId="77777777" w:rsidR="00F90DAF" w:rsidRDefault="00F90DAF" w:rsidP="0088342A">
      <w:pPr>
        <w:jc w:val="center"/>
        <w:rPr>
          <w:rFonts w:hint="cs"/>
          <w:color w:val="0000FF"/>
          <w:u w:val="single"/>
          <w:rtl/>
        </w:rPr>
      </w:pPr>
    </w:p>
    <w:p w14:paraId="51CF507A" w14:textId="77777777" w:rsidR="00674CDA" w:rsidRPr="0088342A" w:rsidRDefault="00674CDA" w:rsidP="0088342A">
      <w:pPr>
        <w:jc w:val="center"/>
        <w:rPr>
          <w:color w:val="0000FF"/>
          <w:u w:val="single"/>
        </w:rPr>
      </w:pPr>
    </w:p>
    <w:sectPr w:rsidR="00674CDA" w:rsidRPr="0088342A" w:rsidSect="0088342A">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0EF31" w14:textId="77777777" w:rsidR="00A67B65" w:rsidRDefault="00A67B65">
      <w:r>
        <w:separator/>
      </w:r>
    </w:p>
  </w:endnote>
  <w:endnote w:type="continuationSeparator" w:id="0">
    <w:p w14:paraId="580F3783" w14:textId="77777777" w:rsidR="00A67B65" w:rsidRDefault="00A67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41ADA" w14:textId="77777777" w:rsidR="000D47C9" w:rsidRDefault="000D47C9" w:rsidP="008834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2ED702E0" w14:textId="77777777" w:rsidR="000D47C9" w:rsidRPr="0088342A" w:rsidRDefault="000D47C9" w:rsidP="0088342A">
    <w:pPr>
      <w:pStyle w:val="a5"/>
      <w:pBdr>
        <w:top w:val="single" w:sz="4" w:space="1" w:color="auto"/>
        <w:between w:val="single" w:sz="4" w:space="0" w:color="auto"/>
      </w:pBdr>
      <w:spacing w:after="60"/>
      <w:jc w:val="center"/>
      <w:rPr>
        <w:rFonts w:ascii="FrankRuehl" w:hAnsi="FrankRuehl" w:cs="FrankRuehl"/>
        <w:color w:val="000000"/>
      </w:rPr>
    </w:pPr>
    <w:r w:rsidRPr="008834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A82AA" w14:textId="77777777" w:rsidR="000D47C9" w:rsidRDefault="000D47C9" w:rsidP="008834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46AD">
      <w:rPr>
        <w:rFonts w:ascii="FrankRuehl" w:hAnsi="FrankRuehl" w:cs="FrankRuehl"/>
        <w:noProof/>
        <w:rtl/>
      </w:rPr>
      <w:t>1</w:t>
    </w:r>
    <w:r>
      <w:rPr>
        <w:rFonts w:ascii="FrankRuehl" w:hAnsi="FrankRuehl" w:cs="FrankRuehl"/>
        <w:rtl/>
      </w:rPr>
      <w:fldChar w:fldCharType="end"/>
    </w:r>
  </w:p>
  <w:p w14:paraId="42E396D0" w14:textId="77777777" w:rsidR="000D47C9" w:rsidRPr="0088342A" w:rsidRDefault="000D47C9" w:rsidP="0088342A">
    <w:pPr>
      <w:pStyle w:val="a5"/>
      <w:pBdr>
        <w:top w:val="single" w:sz="4" w:space="1" w:color="auto"/>
        <w:between w:val="single" w:sz="4" w:space="0" w:color="auto"/>
      </w:pBdr>
      <w:spacing w:after="60"/>
      <w:jc w:val="center"/>
      <w:rPr>
        <w:rFonts w:ascii="FrankRuehl" w:hAnsi="FrankRuehl" w:cs="FrankRuehl"/>
        <w:color w:val="000000"/>
      </w:rPr>
    </w:pPr>
    <w:r w:rsidRPr="0088342A">
      <w:rPr>
        <w:rFonts w:ascii="FrankRuehl" w:hAnsi="FrankRuehl" w:cs="FrankRuehl"/>
        <w:color w:val="000000"/>
      </w:rPr>
      <w:pict w14:anchorId="62041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03763" w14:textId="77777777" w:rsidR="00A67B65" w:rsidRDefault="00A67B65">
      <w:r>
        <w:separator/>
      </w:r>
    </w:p>
  </w:footnote>
  <w:footnote w:type="continuationSeparator" w:id="0">
    <w:p w14:paraId="61DE7CCC" w14:textId="77777777" w:rsidR="00A67B65" w:rsidRDefault="00A67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1235B" w14:textId="77777777" w:rsidR="000D47C9" w:rsidRPr="0088342A" w:rsidRDefault="000D47C9" w:rsidP="0088342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34111-12-09</w:t>
    </w:r>
    <w:r>
      <w:rPr>
        <w:color w:val="000000"/>
        <w:sz w:val="22"/>
        <w:szCs w:val="22"/>
        <w:rtl/>
      </w:rPr>
      <w:tab/>
      <w:t xml:space="preserve"> מדינת ישראל נ' אשר אושרי סבג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88B9" w14:textId="77777777" w:rsidR="000D47C9" w:rsidRPr="0088342A" w:rsidRDefault="000D47C9" w:rsidP="0088342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34111-12-09</w:t>
    </w:r>
    <w:r>
      <w:rPr>
        <w:color w:val="000000"/>
        <w:sz w:val="22"/>
        <w:szCs w:val="22"/>
        <w:rtl/>
      </w:rPr>
      <w:tab/>
      <w:t xml:space="preserve"> מדינת ישראל נ' אשר אושרי סבג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0DAF"/>
    <w:rsid w:val="000D47C9"/>
    <w:rsid w:val="001772E1"/>
    <w:rsid w:val="002A6159"/>
    <w:rsid w:val="00674CDA"/>
    <w:rsid w:val="00795F89"/>
    <w:rsid w:val="0088342A"/>
    <w:rsid w:val="00914120"/>
    <w:rsid w:val="009A1B44"/>
    <w:rsid w:val="00A67B65"/>
    <w:rsid w:val="00D446AD"/>
    <w:rsid w:val="00F86D34"/>
    <w:rsid w:val="00F90D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256D03"/>
  <w15:chartTrackingRefBased/>
  <w15:docId w15:val="{95CD7FCE-9D41-4903-9758-0D372D1B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0DA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90DAF"/>
  </w:style>
  <w:style w:type="paragraph" w:styleId="a4">
    <w:name w:val="header"/>
    <w:basedOn w:val="a"/>
    <w:rsid w:val="00F90DAF"/>
    <w:pPr>
      <w:tabs>
        <w:tab w:val="center" w:pos="4153"/>
        <w:tab w:val="right" w:pos="8306"/>
      </w:tabs>
    </w:pPr>
  </w:style>
  <w:style w:type="paragraph" w:styleId="a5">
    <w:name w:val="footer"/>
    <w:basedOn w:val="a"/>
    <w:rsid w:val="00F90DAF"/>
    <w:pPr>
      <w:tabs>
        <w:tab w:val="center" w:pos="4153"/>
        <w:tab w:val="right" w:pos="8306"/>
      </w:tabs>
    </w:pPr>
  </w:style>
  <w:style w:type="character" w:styleId="a6">
    <w:name w:val="page number"/>
    <w:basedOn w:val="a0"/>
    <w:rsid w:val="00F90DAF"/>
  </w:style>
  <w:style w:type="paragraph" w:customStyle="1" w:styleId="12">
    <w:name w:val="רגיל + ‏12 נק'"/>
    <w:aliases w:val="מיושר לשני הצדדים,מרווח בין שורות:  שורה וחצי"/>
    <w:basedOn w:val="a"/>
    <w:rsid w:val="00F90DAF"/>
    <w:rPr>
      <w:rFonts w:ascii="Times New Roman" w:eastAsia="Times New Roman" w:hAnsi="Times New Roman"/>
      <w:b/>
      <w:bCs/>
      <w:u w:val="single"/>
    </w:rPr>
  </w:style>
  <w:style w:type="character" w:styleId="Hyperlink">
    <w:name w:val="Hyperlink"/>
    <w:rsid w:val="00883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13" TargetMode="External"/><Relationship Id="rId13" Type="http://schemas.openxmlformats.org/officeDocument/2006/relationships/hyperlink" Target="http://www.nevo.co.il/law/4216"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case/5994216"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4859895"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10" Type="http://schemas.openxmlformats.org/officeDocument/2006/relationships/hyperlink" Target="http://www.nevo.co.il/case/5244452"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case/4396810" TargetMode="External"/><Relationship Id="rId14" Type="http://schemas.openxmlformats.org/officeDocument/2006/relationships/hyperlink" Target="http://www.nevo.co.il/law/70301/413"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1381</Words>
  <Characters>6910</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8275</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6553697</vt:i4>
      </vt:variant>
      <vt:variant>
        <vt:i4>24</vt:i4>
      </vt:variant>
      <vt:variant>
        <vt:i4>0</vt:i4>
      </vt:variant>
      <vt:variant>
        <vt:i4>5</vt:i4>
      </vt:variant>
      <vt:variant>
        <vt:lpwstr>http://www.nevo.co.il/law/70301/413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3670136</vt:i4>
      </vt:variant>
      <vt:variant>
        <vt:i4>18</vt:i4>
      </vt:variant>
      <vt:variant>
        <vt:i4>0</vt:i4>
      </vt:variant>
      <vt:variant>
        <vt:i4>5</vt:i4>
      </vt:variant>
      <vt:variant>
        <vt:lpwstr>http://www.nevo.co.il/case/5994216</vt:lpwstr>
      </vt:variant>
      <vt:variant>
        <vt:lpwstr/>
      </vt:variant>
      <vt:variant>
        <vt:i4>3932284</vt:i4>
      </vt:variant>
      <vt:variant>
        <vt:i4>15</vt:i4>
      </vt:variant>
      <vt:variant>
        <vt:i4>0</vt:i4>
      </vt:variant>
      <vt:variant>
        <vt:i4>5</vt:i4>
      </vt:variant>
      <vt:variant>
        <vt:lpwstr>http://www.nevo.co.il/case/4859895</vt:lpwstr>
      </vt:variant>
      <vt:variant>
        <vt:lpwstr/>
      </vt:variant>
      <vt:variant>
        <vt:i4>3604599</vt:i4>
      </vt:variant>
      <vt:variant>
        <vt:i4>12</vt:i4>
      </vt:variant>
      <vt:variant>
        <vt:i4>0</vt:i4>
      </vt:variant>
      <vt:variant>
        <vt:i4>5</vt:i4>
      </vt:variant>
      <vt:variant>
        <vt:lpwstr>http://www.nevo.co.il/case/5244452</vt:lpwstr>
      </vt:variant>
      <vt:variant>
        <vt:lpwstr/>
      </vt:variant>
      <vt:variant>
        <vt:i4>3473520</vt:i4>
      </vt:variant>
      <vt:variant>
        <vt:i4>9</vt:i4>
      </vt:variant>
      <vt:variant>
        <vt:i4>0</vt:i4>
      </vt:variant>
      <vt:variant>
        <vt:i4>5</vt:i4>
      </vt:variant>
      <vt:variant>
        <vt:lpwstr>http://www.nevo.co.il/case/4396810</vt:lpwstr>
      </vt:variant>
      <vt:variant>
        <vt:lpwstr/>
      </vt:variant>
      <vt:variant>
        <vt:i4>6553697</vt:i4>
      </vt:variant>
      <vt:variant>
        <vt:i4>6</vt:i4>
      </vt:variant>
      <vt:variant>
        <vt:i4>0</vt:i4>
      </vt:variant>
      <vt:variant>
        <vt:i4>5</vt:i4>
      </vt:variant>
      <vt:variant>
        <vt:lpwstr>http://www.nevo.co.il/law/70301/413</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2025-04-22T21:34:00Z</dcterms:created>
  <dcterms:modified xsi:type="dcterms:W3CDTF">2025-04-22T21:34:00Z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34111</vt:lpwstr>
  </property>
  <property fmtid="{D5CDD505-2E9C-101B-9397-08002B2CF9AE}" pid="6" name="NEWPARTB">
    <vt:lpwstr>12</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אשר אושרי סבג</vt:lpwstr>
  </property>
  <property fmtid="{D5CDD505-2E9C-101B-9397-08002B2CF9AE}" pid="10" name="LAWYER">
    <vt:lpwstr>בר זהר;שמשון וייס</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20130217</vt:lpwstr>
  </property>
  <property fmtid="{D5CDD505-2E9C-101B-9397-08002B2CF9AE}" pid="14" name="TYPE_N_DATE">
    <vt:lpwstr>38020130217</vt:lpwstr>
  </property>
  <property fmtid="{D5CDD505-2E9C-101B-9397-08002B2CF9AE}" pid="15" name="WORDNUMPAGES">
    <vt:lpwstr>5</vt:lpwstr>
  </property>
  <property fmtid="{D5CDD505-2E9C-101B-9397-08002B2CF9AE}" pid="16" name="TYPE_ABS_DATE">
    <vt:lpwstr>380020130217</vt:lpwstr>
  </property>
  <property fmtid="{D5CDD505-2E9C-101B-9397-08002B2CF9AE}" pid="17" name="CASESLISTTMP1">
    <vt:lpwstr>4396810;5244452;4859895;5994216</vt:lpwstr>
  </property>
  <property fmtid="{D5CDD505-2E9C-101B-9397-08002B2CF9AE}" pid="18" name="LAWLISTTMP1">
    <vt:lpwstr>4216</vt:lpwstr>
  </property>
  <property fmtid="{D5CDD505-2E9C-101B-9397-08002B2CF9AE}" pid="19" name="LAWLISTTMP2">
    <vt:lpwstr>70301/413</vt:lpwstr>
  </property>
</Properties>
</file>