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A23775" w:rsidRPr="00704154" w14:paraId="58EDD881" w14:textId="77777777">
        <w:trPr>
          <w:trHeight w:hRule="exact" w:val="418"/>
          <w:jc w:val="center"/>
        </w:trPr>
        <w:tc>
          <w:tcPr>
            <w:tcW w:w="8720" w:type="dxa"/>
            <w:gridSpan w:val="3"/>
          </w:tcPr>
          <w:p w14:paraId="0B47B4C0" w14:textId="77777777" w:rsidR="00A23775" w:rsidRPr="00704154" w:rsidRDefault="00704154">
            <w:pPr>
              <w:pStyle w:val="a3"/>
              <w:tabs>
                <w:tab w:val="clear" w:pos="8306"/>
              </w:tabs>
              <w:jc w:val="center"/>
              <w:rPr>
                <w:rFonts w:ascii="Tahoma" w:hAnsi="Tahoma" w:cs="Tahoma"/>
                <w:b/>
                <w:bCs/>
                <w:color w:val="000080"/>
                <w:sz w:val="20"/>
                <w:szCs w:val="20"/>
                <w:rtl/>
              </w:rPr>
            </w:pPr>
            <w:r w:rsidRPr="00704154">
              <w:rPr>
                <w:rFonts w:ascii="Tahoma" w:hAnsi="Tahoma" w:cs="Tahoma"/>
                <w:b/>
                <w:bCs/>
                <w:color w:val="000080"/>
                <w:sz w:val="20"/>
                <w:szCs w:val="20"/>
                <w:rtl/>
              </w:rPr>
              <w:t>בית משפט השלום בראשון לציון</w:t>
            </w:r>
          </w:p>
        </w:tc>
      </w:tr>
      <w:tr w:rsidR="00A23775" w:rsidRPr="00704154" w14:paraId="2649E499" w14:textId="77777777">
        <w:trPr>
          <w:trHeight w:val="337"/>
          <w:jc w:val="center"/>
        </w:trPr>
        <w:tc>
          <w:tcPr>
            <w:tcW w:w="3973" w:type="dxa"/>
          </w:tcPr>
          <w:p w14:paraId="3797B3E4" w14:textId="77777777" w:rsidR="00A23775" w:rsidRPr="00704154" w:rsidRDefault="00704154">
            <w:pPr>
              <w:rPr>
                <w:b/>
                <w:bCs/>
                <w:sz w:val="26"/>
                <w:szCs w:val="26"/>
                <w:rtl/>
              </w:rPr>
            </w:pPr>
            <w:r w:rsidRPr="00704154">
              <w:rPr>
                <w:b/>
                <w:bCs/>
                <w:sz w:val="26"/>
                <w:szCs w:val="26"/>
                <w:rtl/>
              </w:rPr>
              <w:t>ת"פ</w:t>
            </w:r>
            <w:r w:rsidRPr="00704154">
              <w:rPr>
                <w:rFonts w:hint="cs"/>
                <w:b/>
                <w:bCs/>
                <w:sz w:val="26"/>
                <w:szCs w:val="26"/>
                <w:rtl/>
              </w:rPr>
              <w:t xml:space="preserve"> </w:t>
            </w:r>
            <w:r w:rsidRPr="00704154">
              <w:rPr>
                <w:b/>
                <w:bCs/>
                <w:sz w:val="26"/>
                <w:szCs w:val="26"/>
                <w:rtl/>
              </w:rPr>
              <w:t>11072-03-10</w:t>
            </w:r>
            <w:r w:rsidRPr="00704154">
              <w:rPr>
                <w:rFonts w:hint="cs"/>
                <w:b/>
                <w:bCs/>
                <w:sz w:val="26"/>
                <w:szCs w:val="26"/>
                <w:rtl/>
              </w:rPr>
              <w:t xml:space="preserve"> </w:t>
            </w:r>
            <w:r w:rsidRPr="00704154">
              <w:rPr>
                <w:b/>
                <w:bCs/>
                <w:sz w:val="26"/>
                <w:szCs w:val="26"/>
                <w:rtl/>
              </w:rPr>
              <w:t>מדינת ישראל נ' אבזוב</w:t>
            </w:r>
          </w:p>
          <w:p w14:paraId="51DD024D" w14:textId="77777777" w:rsidR="00A23775" w:rsidRPr="00704154" w:rsidRDefault="00A23775">
            <w:pPr>
              <w:rPr>
                <w:b/>
                <w:bCs/>
                <w:sz w:val="26"/>
                <w:szCs w:val="26"/>
                <w:rtl/>
              </w:rPr>
            </w:pPr>
          </w:p>
        </w:tc>
        <w:tc>
          <w:tcPr>
            <w:tcW w:w="1068" w:type="dxa"/>
          </w:tcPr>
          <w:p w14:paraId="26AE20F6" w14:textId="77777777" w:rsidR="00A23775" w:rsidRPr="00704154" w:rsidRDefault="00A23775">
            <w:pPr>
              <w:pStyle w:val="a3"/>
              <w:jc w:val="right"/>
              <w:rPr>
                <w:b/>
                <w:bCs/>
                <w:sz w:val="26"/>
                <w:szCs w:val="26"/>
                <w:rtl/>
              </w:rPr>
            </w:pPr>
          </w:p>
        </w:tc>
        <w:tc>
          <w:tcPr>
            <w:tcW w:w="3679" w:type="dxa"/>
          </w:tcPr>
          <w:p w14:paraId="013340CF" w14:textId="77777777" w:rsidR="00A23775" w:rsidRPr="00704154" w:rsidRDefault="00704154">
            <w:pPr>
              <w:pStyle w:val="a3"/>
              <w:tabs>
                <w:tab w:val="clear" w:pos="4153"/>
              </w:tabs>
              <w:jc w:val="right"/>
              <w:rPr>
                <w:b/>
                <w:bCs/>
                <w:sz w:val="26"/>
                <w:szCs w:val="26"/>
                <w:rtl/>
              </w:rPr>
            </w:pPr>
            <w:r w:rsidRPr="00704154">
              <w:rPr>
                <w:b/>
                <w:bCs/>
                <w:sz w:val="26"/>
                <w:szCs w:val="26"/>
                <w:rtl/>
              </w:rPr>
              <w:t>20 ינואר 2013</w:t>
            </w:r>
          </w:p>
        </w:tc>
      </w:tr>
    </w:tbl>
    <w:p w14:paraId="7BD3792D" w14:textId="77777777" w:rsidR="00A23775" w:rsidRPr="00704154" w:rsidRDefault="00A23775">
      <w:pPr>
        <w:pStyle w:val="a3"/>
        <w:jc w:val="center"/>
        <w:rPr>
          <w:rFonts w:ascii="Tahoma" w:hAnsi="Tahoma" w:cs="Tahoma"/>
          <w:b/>
          <w:bCs/>
          <w:color w:val="000080"/>
          <w:sz w:val="20"/>
          <w:szCs w:val="20"/>
          <w:rtl/>
        </w:rPr>
      </w:pPr>
    </w:p>
    <w:p w14:paraId="7ADCB682" w14:textId="77777777" w:rsidR="00A23775" w:rsidRPr="00704154" w:rsidRDefault="00A23775">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A23775" w:rsidRPr="00704154" w14:paraId="78C14624" w14:textId="77777777">
        <w:trPr>
          <w:gridAfter w:val="1"/>
          <w:wAfter w:w="55" w:type="dxa"/>
        </w:trPr>
        <w:tc>
          <w:tcPr>
            <w:tcW w:w="8719" w:type="dxa"/>
            <w:gridSpan w:val="2"/>
          </w:tcPr>
          <w:p w14:paraId="005284E7" w14:textId="77777777" w:rsidR="00A23775" w:rsidRPr="00704154" w:rsidRDefault="00704154">
            <w:pPr>
              <w:spacing w:line="360" w:lineRule="auto"/>
              <w:jc w:val="both"/>
              <w:rPr>
                <w:rFonts w:ascii="Arial" w:eastAsia="Times New Roman" w:hAnsi="Arial" w:cs="Times New Roman"/>
                <w:rtl/>
              </w:rPr>
            </w:pPr>
            <w:r w:rsidRPr="00704154">
              <w:rPr>
                <w:rFonts w:ascii="Times New Roman" w:eastAsia="Times New Roman" w:hAnsi="Times New Roman" w:hint="cs"/>
                <w:b/>
                <w:bCs/>
                <w:sz w:val="26"/>
                <w:szCs w:val="26"/>
                <w:rtl/>
              </w:rPr>
              <w:t>בפני כב' סגן הנשיאה, השופט אברהם הימן</w:t>
            </w:r>
          </w:p>
        </w:tc>
      </w:tr>
      <w:tr w:rsidR="00A23775" w:rsidRPr="00704154" w14:paraId="418C87C5" w14:textId="77777777">
        <w:tc>
          <w:tcPr>
            <w:tcW w:w="2880" w:type="dxa"/>
          </w:tcPr>
          <w:p w14:paraId="29ACC413" w14:textId="77777777" w:rsidR="00A23775" w:rsidRPr="00704154" w:rsidRDefault="00704154">
            <w:pPr>
              <w:ind w:left="26"/>
              <w:rPr>
                <w:rFonts w:ascii="Times New Roman" w:eastAsia="Times New Roman" w:hAnsi="Times New Roman"/>
                <w:b/>
                <w:bCs/>
                <w:sz w:val="26"/>
                <w:szCs w:val="26"/>
                <w:rtl/>
              </w:rPr>
            </w:pPr>
            <w:bookmarkStart w:id="0" w:name="FirstAppellant"/>
            <w:bookmarkStart w:id="1" w:name="LastJudge"/>
            <w:bookmarkEnd w:id="1"/>
            <w:r w:rsidRPr="00704154">
              <w:rPr>
                <w:rFonts w:ascii="Times New Roman" w:eastAsia="Times New Roman" w:hAnsi="Times New Roman" w:hint="cs"/>
                <w:b/>
                <w:bCs/>
                <w:sz w:val="26"/>
                <w:szCs w:val="26"/>
                <w:rtl/>
              </w:rPr>
              <w:t>ה</w:t>
            </w:r>
            <w:r w:rsidRPr="00704154">
              <w:rPr>
                <w:rFonts w:ascii="Times New Roman" w:eastAsia="Times New Roman" w:hAnsi="Times New Roman" w:hint="cs"/>
                <w:rtl/>
              </w:rPr>
              <w:t>מאשימה</w:t>
            </w:r>
          </w:p>
        </w:tc>
        <w:tc>
          <w:tcPr>
            <w:tcW w:w="5922" w:type="dxa"/>
            <w:gridSpan w:val="2"/>
          </w:tcPr>
          <w:p w14:paraId="63EACB77" w14:textId="77777777" w:rsidR="00A23775" w:rsidRPr="00704154" w:rsidRDefault="00704154">
            <w:pPr>
              <w:rPr>
                <w:rFonts w:ascii="Times New Roman" w:eastAsia="Times New Roman" w:hAnsi="Times New Roman"/>
                <w:b/>
                <w:bCs/>
                <w:sz w:val="26"/>
                <w:szCs w:val="26"/>
                <w:rtl/>
              </w:rPr>
            </w:pPr>
            <w:r w:rsidRPr="00704154">
              <w:rPr>
                <w:rFonts w:ascii="Times New Roman" w:eastAsia="Times New Roman" w:hAnsi="Times New Roman" w:hint="cs"/>
                <w:b/>
                <w:bCs/>
                <w:sz w:val="26"/>
                <w:szCs w:val="26"/>
                <w:rtl/>
              </w:rPr>
              <w:t xml:space="preserve"> </w:t>
            </w:r>
            <w:r w:rsidRPr="00704154">
              <w:rPr>
                <w:rFonts w:ascii="Times New Roman" w:eastAsia="Times New Roman" w:hAnsi="Times New Roman" w:hint="cs"/>
                <w:rtl/>
              </w:rPr>
              <w:t>מדינת ישראל</w:t>
            </w:r>
          </w:p>
        </w:tc>
      </w:tr>
      <w:bookmarkEnd w:id="0"/>
      <w:tr w:rsidR="00A23775" w:rsidRPr="00704154" w14:paraId="0103F8F6" w14:textId="77777777">
        <w:tc>
          <w:tcPr>
            <w:tcW w:w="8802" w:type="dxa"/>
            <w:gridSpan w:val="3"/>
          </w:tcPr>
          <w:p w14:paraId="47416DDA" w14:textId="77777777" w:rsidR="00A23775" w:rsidRPr="00704154" w:rsidRDefault="00A23775">
            <w:pPr>
              <w:jc w:val="both"/>
              <w:rPr>
                <w:rFonts w:ascii="Arial" w:eastAsia="Times New Roman" w:hAnsi="Arial"/>
                <w:b/>
                <w:bCs/>
                <w:sz w:val="26"/>
                <w:szCs w:val="26"/>
                <w:rtl/>
              </w:rPr>
            </w:pPr>
          </w:p>
          <w:p w14:paraId="34202381" w14:textId="77777777" w:rsidR="00A23775" w:rsidRPr="00704154" w:rsidRDefault="00704154">
            <w:pPr>
              <w:jc w:val="center"/>
              <w:rPr>
                <w:rFonts w:ascii="Arial" w:eastAsia="Times New Roman" w:hAnsi="Arial"/>
                <w:b/>
                <w:bCs/>
                <w:sz w:val="26"/>
                <w:szCs w:val="26"/>
                <w:rtl/>
              </w:rPr>
            </w:pPr>
            <w:r w:rsidRPr="00704154">
              <w:rPr>
                <w:rFonts w:ascii="Arial" w:eastAsia="Times New Roman" w:hAnsi="Arial"/>
                <w:b/>
                <w:bCs/>
                <w:sz w:val="26"/>
                <w:szCs w:val="26"/>
                <w:rtl/>
              </w:rPr>
              <w:t>נגד</w:t>
            </w:r>
          </w:p>
          <w:p w14:paraId="4FFEE780" w14:textId="77777777" w:rsidR="00A23775" w:rsidRPr="00704154" w:rsidRDefault="00A23775">
            <w:pPr>
              <w:jc w:val="center"/>
              <w:rPr>
                <w:rFonts w:ascii="Arial" w:eastAsia="Times New Roman" w:hAnsi="Arial"/>
                <w:b/>
                <w:bCs/>
                <w:sz w:val="26"/>
                <w:szCs w:val="26"/>
              </w:rPr>
            </w:pPr>
          </w:p>
        </w:tc>
      </w:tr>
      <w:tr w:rsidR="00A23775" w:rsidRPr="00704154" w14:paraId="0D6D7F03" w14:textId="77777777">
        <w:tc>
          <w:tcPr>
            <w:tcW w:w="2880" w:type="dxa"/>
          </w:tcPr>
          <w:p w14:paraId="1072B895" w14:textId="77777777" w:rsidR="00A23775" w:rsidRPr="00704154" w:rsidRDefault="00704154">
            <w:pPr>
              <w:ind w:left="26"/>
              <w:rPr>
                <w:rFonts w:ascii="Times New Roman" w:eastAsia="Times New Roman" w:hAnsi="Times New Roman"/>
                <w:b/>
                <w:bCs/>
                <w:sz w:val="26"/>
                <w:szCs w:val="26"/>
                <w:rtl/>
              </w:rPr>
            </w:pPr>
            <w:r w:rsidRPr="00704154">
              <w:rPr>
                <w:rFonts w:ascii="Times New Roman" w:eastAsia="Times New Roman" w:hAnsi="Times New Roman" w:hint="cs"/>
                <w:b/>
                <w:bCs/>
                <w:sz w:val="26"/>
                <w:szCs w:val="26"/>
                <w:rtl/>
              </w:rPr>
              <w:t>ה</w:t>
            </w:r>
            <w:r w:rsidRPr="00704154">
              <w:rPr>
                <w:rFonts w:ascii="Times New Roman" w:eastAsia="Times New Roman" w:hAnsi="Times New Roman" w:hint="cs"/>
                <w:rtl/>
              </w:rPr>
              <w:t>נאשם</w:t>
            </w:r>
          </w:p>
        </w:tc>
        <w:tc>
          <w:tcPr>
            <w:tcW w:w="5922" w:type="dxa"/>
            <w:gridSpan w:val="2"/>
          </w:tcPr>
          <w:p w14:paraId="1C1FDCFC" w14:textId="77777777" w:rsidR="00A23775" w:rsidRPr="00704154" w:rsidRDefault="00704154">
            <w:pPr>
              <w:rPr>
                <w:rFonts w:ascii="Times New Roman" w:eastAsia="Times New Roman" w:hAnsi="Times New Roman"/>
                <w:b/>
                <w:bCs/>
                <w:sz w:val="26"/>
                <w:szCs w:val="26"/>
                <w:rtl/>
              </w:rPr>
            </w:pPr>
            <w:r w:rsidRPr="00704154">
              <w:rPr>
                <w:rFonts w:ascii="Times New Roman" w:eastAsia="Times New Roman" w:hAnsi="Times New Roman" w:hint="cs"/>
                <w:rtl/>
              </w:rPr>
              <w:t>אהרון אבזוב</w:t>
            </w:r>
          </w:p>
        </w:tc>
      </w:tr>
    </w:tbl>
    <w:p w14:paraId="3CAE4E8D" w14:textId="77777777" w:rsidR="00A23775" w:rsidRPr="00704154" w:rsidRDefault="00A23775">
      <w:pPr>
        <w:spacing w:line="360" w:lineRule="auto"/>
        <w:jc w:val="both"/>
        <w:rPr>
          <w:rtl/>
        </w:rPr>
      </w:pPr>
    </w:p>
    <w:p w14:paraId="060838C0" w14:textId="77777777" w:rsidR="00A23775" w:rsidRPr="00704154" w:rsidRDefault="00704154">
      <w:pPr>
        <w:spacing w:line="360" w:lineRule="auto"/>
        <w:jc w:val="both"/>
        <w:rPr>
          <w:sz w:val="6"/>
          <w:szCs w:val="6"/>
          <w:rtl/>
        </w:rPr>
      </w:pPr>
      <w:r w:rsidRPr="00704154">
        <w:rPr>
          <w:sz w:val="6"/>
          <w:szCs w:val="6"/>
          <w:rtl/>
        </w:rPr>
        <w:t>&lt;#1#&gt;</w:t>
      </w:r>
    </w:p>
    <w:p w14:paraId="0475DE7E" w14:textId="77777777" w:rsidR="00A23775" w:rsidRPr="00704154" w:rsidRDefault="00704154">
      <w:pPr>
        <w:rPr>
          <w:b/>
          <w:bCs/>
          <w:rtl/>
        </w:rPr>
      </w:pPr>
      <w:r w:rsidRPr="00704154">
        <w:rPr>
          <w:rFonts w:hint="cs"/>
          <w:b/>
          <w:bCs/>
          <w:rtl/>
        </w:rPr>
        <w:t>נוכחים:</w:t>
      </w:r>
    </w:p>
    <w:p w14:paraId="38E538DA" w14:textId="77777777" w:rsidR="00A23775" w:rsidRPr="00704154" w:rsidRDefault="00704154">
      <w:pPr>
        <w:rPr>
          <w:b/>
          <w:bCs/>
          <w:rtl/>
        </w:rPr>
      </w:pPr>
      <w:bookmarkStart w:id="2" w:name="FirstLawyer"/>
      <w:r w:rsidRPr="00704154">
        <w:rPr>
          <w:rFonts w:hint="cs"/>
          <w:b/>
          <w:bCs/>
          <w:rtl/>
        </w:rPr>
        <w:t>ב"כ</w:t>
      </w:r>
      <w:bookmarkEnd w:id="2"/>
      <w:r w:rsidRPr="00704154">
        <w:rPr>
          <w:rFonts w:hint="cs"/>
          <w:b/>
          <w:bCs/>
          <w:rtl/>
        </w:rPr>
        <w:t xml:space="preserve"> המאשימה עו"ד תמי בר זהר </w:t>
      </w:r>
    </w:p>
    <w:p w14:paraId="4CC2DC0F" w14:textId="77777777" w:rsidR="00A23775" w:rsidRPr="00704154" w:rsidRDefault="00704154">
      <w:pPr>
        <w:rPr>
          <w:b/>
          <w:bCs/>
          <w:rtl/>
        </w:rPr>
      </w:pPr>
      <w:r w:rsidRPr="00704154">
        <w:rPr>
          <w:rFonts w:hint="cs"/>
          <w:b/>
          <w:bCs/>
          <w:rtl/>
        </w:rPr>
        <w:t xml:space="preserve">הנאשם וב"כ מתמחה גב' הילית שלומי קדוש ממשרד עו"ד חג' יחיא </w:t>
      </w:r>
    </w:p>
    <w:p w14:paraId="6A81159F" w14:textId="77777777" w:rsidR="00A23775" w:rsidRPr="00704154" w:rsidRDefault="00A23775">
      <w:pPr>
        <w:rPr>
          <w:rtl/>
        </w:rPr>
      </w:pPr>
    </w:p>
    <w:p w14:paraId="75275D5C" w14:textId="77777777" w:rsidR="00A23775" w:rsidRPr="00704154" w:rsidRDefault="00A23775">
      <w:pPr>
        <w:pStyle w:val="12"/>
        <w:rPr>
          <w:b w:val="0"/>
          <w:bCs w:val="0"/>
          <w:u w:val="none"/>
          <w:rtl/>
        </w:rPr>
      </w:pPr>
    </w:p>
    <w:p w14:paraId="02358225" w14:textId="77777777" w:rsidR="00A23775" w:rsidRPr="00704154" w:rsidRDefault="00A23775">
      <w:pPr>
        <w:pStyle w:val="12"/>
        <w:rPr>
          <w:b w:val="0"/>
          <w:bCs w:val="0"/>
          <w:u w:val="none"/>
          <w:rtl/>
        </w:rPr>
      </w:pPr>
    </w:p>
    <w:p w14:paraId="59CE7252" w14:textId="77777777" w:rsidR="00A23775" w:rsidRPr="00704154" w:rsidRDefault="00704154">
      <w:pPr>
        <w:spacing w:line="360" w:lineRule="auto"/>
        <w:jc w:val="center"/>
        <w:rPr>
          <w:rFonts w:ascii="Arial" w:hAnsi="Arial"/>
          <w:b/>
          <w:bCs/>
          <w:sz w:val="28"/>
          <w:szCs w:val="28"/>
          <w:rtl/>
        </w:rPr>
      </w:pPr>
      <w:r w:rsidRPr="00704154">
        <w:rPr>
          <w:rFonts w:ascii="Arial" w:hAnsi="Arial"/>
          <w:b/>
          <w:color w:val="FF0000"/>
          <w:sz w:val="28"/>
          <w:rtl/>
        </w:rPr>
        <w:t>במסמך זה הושמטו פרוטוקולים</w:t>
      </w:r>
    </w:p>
    <w:p w14:paraId="6004AC6D" w14:textId="77777777" w:rsidR="00704154" w:rsidRPr="00704154" w:rsidRDefault="00704154">
      <w:pPr>
        <w:spacing w:line="360" w:lineRule="auto"/>
        <w:jc w:val="center"/>
        <w:rPr>
          <w:rFonts w:ascii="Arial" w:hAnsi="Arial"/>
          <w:b/>
          <w:bCs/>
          <w:sz w:val="28"/>
          <w:szCs w:val="28"/>
          <w:rtl/>
        </w:rPr>
      </w:pPr>
    </w:p>
    <w:p w14:paraId="2E57AD03" w14:textId="77777777" w:rsidR="00704154" w:rsidRPr="00704154" w:rsidRDefault="00704154" w:rsidP="00704154">
      <w:pPr>
        <w:spacing w:line="360" w:lineRule="auto"/>
        <w:jc w:val="center"/>
        <w:rPr>
          <w:rFonts w:ascii="Arial" w:hAnsi="Arial"/>
          <w:b/>
          <w:bCs/>
          <w:sz w:val="28"/>
          <w:szCs w:val="28"/>
          <w:u w:val="single"/>
          <w:rtl/>
        </w:rPr>
      </w:pPr>
      <w:bookmarkStart w:id="3" w:name="PsakDin"/>
      <w:r w:rsidRPr="00704154">
        <w:rPr>
          <w:rFonts w:ascii="Arial" w:hAnsi="Arial"/>
          <w:b/>
          <w:bCs/>
          <w:sz w:val="28"/>
          <w:szCs w:val="28"/>
          <w:u w:val="single"/>
          <w:rtl/>
        </w:rPr>
        <w:t>גזר דין</w:t>
      </w:r>
    </w:p>
    <w:bookmarkEnd w:id="3"/>
    <w:p w14:paraId="749516A4" w14:textId="77777777" w:rsidR="00A23775" w:rsidRDefault="00A23775">
      <w:pPr>
        <w:spacing w:line="360" w:lineRule="auto"/>
        <w:jc w:val="both"/>
        <w:rPr>
          <w:rFonts w:ascii="Arial" w:hAnsi="Arial"/>
        </w:rPr>
      </w:pPr>
    </w:p>
    <w:p w14:paraId="16928785" w14:textId="77777777" w:rsidR="00A23775" w:rsidRDefault="00A23775">
      <w:pPr>
        <w:spacing w:line="360" w:lineRule="auto"/>
        <w:jc w:val="center"/>
        <w:rPr>
          <w:rtl/>
        </w:rPr>
      </w:pPr>
    </w:p>
    <w:p w14:paraId="0E65A933" w14:textId="77777777" w:rsidR="00A23775" w:rsidRDefault="00704154">
      <w:pPr>
        <w:spacing w:line="360" w:lineRule="auto"/>
        <w:jc w:val="both"/>
        <w:rPr>
          <w:rtl/>
        </w:rPr>
      </w:pPr>
      <w:bookmarkStart w:id="4" w:name="ABSTRACT_START"/>
      <w:bookmarkEnd w:id="4"/>
      <w:r>
        <w:rPr>
          <w:rFonts w:hint="cs"/>
          <w:rtl/>
        </w:rPr>
        <w:t xml:space="preserve">נגד הנאשם הוגש כתב אישום המייחס לו עבירה של החזקת סם לשימוש עצמי. בדיון שהתקיים לפני ביום 30/10/2011 הצהירו הצדדים כי הגיעו לכדי הסדר טיעון לפיו ייגזר על הנאשם עונש מאסר על תנאי, קנס והתביעה תעתור לפסילת רשיון נהיגה. </w:t>
      </w:r>
    </w:p>
    <w:p w14:paraId="6D18BFA0" w14:textId="77777777" w:rsidR="00A23775" w:rsidRDefault="00A23775">
      <w:pPr>
        <w:spacing w:line="360" w:lineRule="auto"/>
        <w:jc w:val="both"/>
        <w:rPr>
          <w:rtl/>
        </w:rPr>
      </w:pPr>
    </w:p>
    <w:p w14:paraId="697C3C82" w14:textId="77777777" w:rsidR="00A23775" w:rsidRDefault="00704154">
      <w:pPr>
        <w:spacing w:line="360" w:lineRule="auto"/>
        <w:jc w:val="both"/>
        <w:rPr>
          <w:rtl/>
        </w:rPr>
      </w:pPr>
      <w:bookmarkStart w:id="5" w:name="ABSTRACT_END"/>
      <w:bookmarkEnd w:id="5"/>
      <w:r>
        <w:rPr>
          <w:rFonts w:hint="cs"/>
          <w:rtl/>
        </w:rPr>
        <w:t xml:space="preserve">הדיון נדחה לקבלת תסקיר שרות המבחן. </w:t>
      </w:r>
    </w:p>
    <w:p w14:paraId="5E2A29E8" w14:textId="77777777" w:rsidR="00A23775" w:rsidRDefault="00A23775">
      <w:pPr>
        <w:spacing w:line="360" w:lineRule="auto"/>
        <w:jc w:val="both"/>
        <w:rPr>
          <w:rtl/>
        </w:rPr>
      </w:pPr>
    </w:p>
    <w:p w14:paraId="12968B97" w14:textId="77777777" w:rsidR="00A23775" w:rsidRDefault="00704154">
      <w:pPr>
        <w:spacing w:line="360" w:lineRule="auto"/>
        <w:jc w:val="both"/>
        <w:rPr>
          <w:rtl/>
        </w:rPr>
      </w:pPr>
      <w:r>
        <w:rPr>
          <w:rFonts w:hint="cs"/>
          <w:rtl/>
        </w:rPr>
        <w:t>בדיון שהתקיים לפני ביום 15/7/2012 טענו הצדדים לעונש. שאלת פסילת הרישיון נשארה חסרה מהתסקיר ולפיכך הוריתי לקבל תסקיר משלים.</w:t>
      </w:r>
    </w:p>
    <w:p w14:paraId="3475DF52" w14:textId="77777777" w:rsidR="00A23775" w:rsidRDefault="00A23775">
      <w:pPr>
        <w:spacing w:line="360" w:lineRule="auto"/>
        <w:jc w:val="both"/>
        <w:rPr>
          <w:rtl/>
        </w:rPr>
      </w:pPr>
    </w:p>
    <w:p w14:paraId="290520DC" w14:textId="77777777" w:rsidR="00A23775" w:rsidRDefault="00704154">
      <w:pPr>
        <w:spacing w:line="360" w:lineRule="auto"/>
        <w:jc w:val="both"/>
        <w:rPr>
          <w:rtl/>
        </w:rPr>
      </w:pPr>
      <w:r>
        <w:rPr>
          <w:rFonts w:hint="cs"/>
          <w:rtl/>
        </w:rPr>
        <w:t xml:space="preserve">עיינתי עיין היטב בתסקיר שרות המבחן. שרות המבחן ממליץ להמנע מפסילה בפועל של רישיון הנהיגה.  העומד לרועץ לנאשם בעניין זה הוא תיק שנפתח נגדו בגין חשד לסם משנת 2012 והשאלה היא אם יש בכך כדי להביא לפסילה בפועל של רשיון נהיגה. </w:t>
      </w:r>
    </w:p>
    <w:p w14:paraId="44CA6A1E" w14:textId="77777777" w:rsidR="00A23775" w:rsidRDefault="00A23775">
      <w:pPr>
        <w:spacing w:line="360" w:lineRule="auto"/>
        <w:jc w:val="both"/>
        <w:rPr>
          <w:rtl/>
        </w:rPr>
      </w:pPr>
    </w:p>
    <w:p w14:paraId="2455E4B4" w14:textId="77777777" w:rsidR="00A23775" w:rsidRDefault="00704154">
      <w:pPr>
        <w:spacing w:line="360" w:lineRule="auto"/>
        <w:jc w:val="both"/>
        <w:rPr>
          <w:rtl/>
        </w:rPr>
      </w:pPr>
      <w:r>
        <w:rPr>
          <w:rFonts w:hint="cs"/>
          <w:rtl/>
        </w:rPr>
        <w:t xml:space="preserve">שרות המבחן בחן מכלול הנסיבות הצריכות לעניין לרבות ובמיוחד שאלת התיק החדש שנפתח. עוד נאמר בתסקיר כי נעשה מעקב אחר בדיקות שתן של הנאשם אשר נמצאו נקיות. כמו כן בסופו של תסקיר ממליץ שרות המבחן לחזק מאמציו של הנאשם לשינוי ושיקום, בין היתר במישור התעסוקתי ולפיכך להמנע מפסילה בפועל של רשיון הנהיגה. </w:t>
      </w:r>
    </w:p>
    <w:p w14:paraId="0E33A523" w14:textId="77777777" w:rsidR="00A23775" w:rsidRDefault="00A23775">
      <w:pPr>
        <w:spacing w:line="360" w:lineRule="auto"/>
        <w:jc w:val="both"/>
        <w:rPr>
          <w:rtl/>
        </w:rPr>
      </w:pPr>
    </w:p>
    <w:p w14:paraId="6E52D7B9" w14:textId="77777777" w:rsidR="00A23775" w:rsidRDefault="00704154">
      <w:pPr>
        <w:spacing w:line="360" w:lineRule="auto"/>
        <w:jc w:val="both"/>
        <w:rPr>
          <w:rtl/>
        </w:rPr>
      </w:pPr>
      <w:r>
        <w:rPr>
          <w:rFonts w:hint="cs"/>
          <w:rtl/>
        </w:rPr>
        <w:t xml:space="preserve">סוף דבר, שאני מחליט לקבל המלצת שרות המבחן ולהמנע מפסילת רשיונו של הנאשם בפועל. </w:t>
      </w:r>
    </w:p>
    <w:p w14:paraId="7B2AD442" w14:textId="77777777" w:rsidR="00A23775" w:rsidRDefault="00704154">
      <w:pPr>
        <w:spacing w:line="360" w:lineRule="auto"/>
        <w:jc w:val="both"/>
        <w:rPr>
          <w:rtl/>
        </w:rPr>
      </w:pPr>
      <w:r>
        <w:rPr>
          <w:rFonts w:hint="cs"/>
          <w:rtl/>
        </w:rPr>
        <w:t>אלה העונשים שאני משית על הנאשם:</w:t>
      </w:r>
    </w:p>
    <w:p w14:paraId="351DD227" w14:textId="77777777" w:rsidR="00A23775" w:rsidRDefault="00A23775">
      <w:pPr>
        <w:spacing w:line="360" w:lineRule="auto"/>
        <w:jc w:val="both"/>
        <w:rPr>
          <w:rtl/>
        </w:rPr>
      </w:pPr>
    </w:p>
    <w:p w14:paraId="5413E47B" w14:textId="77777777" w:rsidR="00A23775" w:rsidRDefault="00704154">
      <w:pPr>
        <w:spacing w:line="360" w:lineRule="auto"/>
        <w:jc w:val="both"/>
        <w:rPr>
          <w:rtl/>
        </w:rPr>
      </w:pPr>
      <w:r>
        <w:rPr>
          <w:rFonts w:hint="cs"/>
          <w:rtl/>
        </w:rPr>
        <w:t xml:space="preserve">5 חודשי מאסר על תנאי והתנאי הוא שבמשך שלוש שנים מהיום לא יעבור הנאשם עבירה על </w:t>
      </w:r>
      <w:hyperlink r:id="rId6" w:history="1">
        <w:r w:rsidRPr="00704154">
          <w:rPr>
            <w:color w:val="0000FF"/>
            <w:u w:val="single"/>
            <w:rtl/>
          </w:rPr>
          <w:t>פקודת הסמים המסוכנים</w:t>
        </w:r>
      </w:hyperlink>
      <w:r>
        <w:rPr>
          <w:rFonts w:hint="cs"/>
          <w:rtl/>
        </w:rPr>
        <w:t xml:space="preserve">. </w:t>
      </w:r>
    </w:p>
    <w:p w14:paraId="1A311302" w14:textId="77777777" w:rsidR="00A23775" w:rsidRDefault="00A23775">
      <w:pPr>
        <w:spacing w:line="360" w:lineRule="auto"/>
        <w:jc w:val="both"/>
        <w:rPr>
          <w:rtl/>
        </w:rPr>
      </w:pPr>
    </w:p>
    <w:p w14:paraId="67B302C6" w14:textId="77777777" w:rsidR="00A23775" w:rsidRDefault="00704154">
      <w:pPr>
        <w:spacing w:line="360" w:lineRule="auto"/>
      </w:pPr>
      <w:r>
        <w:rPr>
          <w:rFonts w:hint="cs"/>
          <w:rtl/>
        </w:rPr>
        <w:t>קנס בסך 500  ₪ או שבוע  מאסר תמורתו.</w:t>
      </w:r>
    </w:p>
    <w:p w14:paraId="597E57F8" w14:textId="77777777" w:rsidR="00A23775" w:rsidRDefault="00704154">
      <w:pPr>
        <w:spacing w:line="360" w:lineRule="auto"/>
        <w:rPr>
          <w:rtl/>
        </w:rPr>
      </w:pPr>
      <w:r>
        <w:rPr>
          <w:rFonts w:hint="cs"/>
          <w:rtl/>
        </w:rPr>
        <w:t xml:space="preserve">הקנס ישולם עד ליום 3/2/2013. </w:t>
      </w:r>
    </w:p>
    <w:p w14:paraId="5F01B077" w14:textId="77777777" w:rsidR="00A23775" w:rsidRDefault="00A23775">
      <w:pPr>
        <w:rPr>
          <w:rtl/>
        </w:rPr>
      </w:pPr>
    </w:p>
    <w:p w14:paraId="5EDBAA3B" w14:textId="77777777" w:rsidR="00A23775" w:rsidRDefault="00704154">
      <w:pPr>
        <w:spacing w:line="360" w:lineRule="auto"/>
        <w:rPr>
          <w:rtl/>
        </w:rPr>
      </w:pPr>
      <w:r>
        <w:rPr>
          <w:rFonts w:hint="cs"/>
          <w:rtl/>
        </w:rPr>
        <w:t xml:space="preserve">אני פוסל את הנאשם מלקבל או להחזיק רישיון נהיגה לרכב מנועי, פסילה על תנאי, התנאי הוא אם יעבור הנאשם עבירה לפי פקודת הסמים במשך שלוש שנים מהיום, יפסל מלקבל או להחזיק רישיון נהיגה כאמור למשך 12 חודשים. </w:t>
      </w:r>
    </w:p>
    <w:p w14:paraId="2C1E93F1" w14:textId="77777777" w:rsidR="00A23775" w:rsidRDefault="00A23775">
      <w:pPr>
        <w:spacing w:line="360" w:lineRule="auto"/>
        <w:rPr>
          <w:rtl/>
        </w:rPr>
      </w:pPr>
    </w:p>
    <w:p w14:paraId="2C1E5DB8" w14:textId="77777777" w:rsidR="00A23775" w:rsidRDefault="00704154">
      <w:pPr>
        <w:spacing w:line="360" w:lineRule="auto"/>
        <w:rPr>
          <w:rtl/>
        </w:rPr>
      </w:pPr>
      <w:r>
        <w:rPr>
          <w:rFonts w:hint="cs"/>
          <w:rtl/>
        </w:rPr>
        <w:t xml:space="preserve">הסם יושמד. </w:t>
      </w:r>
    </w:p>
    <w:p w14:paraId="23FE152A" w14:textId="77777777" w:rsidR="00A23775" w:rsidRDefault="00A23775">
      <w:pPr>
        <w:spacing w:line="360" w:lineRule="auto"/>
        <w:rPr>
          <w:rtl/>
        </w:rPr>
      </w:pPr>
    </w:p>
    <w:p w14:paraId="657EC45F" w14:textId="77777777" w:rsidR="00A23775" w:rsidRDefault="00704154">
      <w:pPr>
        <w:spacing w:line="360" w:lineRule="auto"/>
        <w:rPr>
          <w:rtl/>
        </w:rPr>
      </w:pPr>
      <w:r>
        <w:rPr>
          <w:rFonts w:hint="cs"/>
          <w:rtl/>
        </w:rPr>
        <w:t>על המזכירות לשלוח העתק הפרוטוקול לשרות המבחן.</w:t>
      </w:r>
    </w:p>
    <w:p w14:paraId="4B4061BA" w14:textId="77777777" w:rsidR="00A23775" w:rsidRDefault="00A23775">
      <w:pPr>
        <w:spacing w:line="360" w:lineRule="auto"/>
        <w:rPr>
          <w:rtl/>
        </w:rPr>
      </w:pPr>
    </w:p>
    <w:p w14:paraId="7FF20804" w14:textId="77777777" w:rsidR="00A23775" w:rsidRDefault="00704154">
      <w:pPr>
        <w:spacing w:line="360" w:lineRule="auto"/>
        <w:rPr>
          <w:rtl/>
        </w:rPr>
      </w:pPr>
      <w:r>
        <w:rPr>
          <w:rFonts w:hint="cs"/>
          <w:rtl/>
        </w:rPr>
        <w:t>זכות ערעור תוך 45 יום מהיום.</w:t>
      </w:r>
    </w:p>
    <w:p w14:paraId="032A6D6E" w14:textId="77777777" w:rsidR="00A23775" w:rsidRDefault="00A23775">
      <w:pPr>
        <w:rPr>
          <w:rtl/>
        </w:rPr>
      </w:pPr>
    </w:p>
    <w:p w14:paraId="0DB4BEB3" w14:textId="77777777" w:rsidR="00A23775" w:rsidRDefault="00704154">
      <w:pPr>
        <w:rPr>
          <w:sz w:val="6"/>
          <w:szCs w:val="6"/>
        </w:rPr>
      </w:pPr>
      <w:r>
        <w:rPr>
          <w:sz w:val="6"/>
          <w:szCs w:val="6"/>
          <w:rtl/>
        </w:rPr>
        <w:t>&lt;#3#&gt;</w:t>
      </w:r>
    </w:p>
    <w:p w14:paraId="6A04932C" w14:textId="77777777" w:rsidR="00A23775" w:rsidRDefault="00A23775">
      <w:pPr>
        <w:jc w:val="right"/>
        <w:rPr>
          <w:rtl/>
        </w:rPr>
      </w:pPr>
    </w:p>
    <w:p w14:paraId="4C8EEE07" w14:textId="77777777" w:rsidR="00A23775" w:rsidRDefault="00704154">
      <w:pPr>
        <w:jc w:val="right"/>
        <w:rPr>
          <w:rtl/>
        </w:rPr>
      </w:pPr>
      <w:bookmarkStart w:id="6" w:name="_GoBack"/>
      <w:bookmarkEnd w:id="6"/>
      <w:r>
        <w:rPr>
          <w:b/>
          <w:bCs/>
          <w:rtl/>
        </w:rPr>
        <w:t xml:space="preserve">ניתנה והודעה היום ט' שבט תשע"ג, 20/01/2013 במעמד הנוכחים. </w:t>
      </w:r>
    </w:p>
    <w:p w14:paraId="224E63BA" w14:textId="77777777" w:rsidR="00704154" w:rsidRPr="00704154" w:rsidRDefault="00704154" w:rsidP="00704154">
      <w:pPr>
        <w:keepNext/>
        <w:rPr>
          <w:color w:val="000000"/>
          <w:sz w:val="22"/>
          <w:szCs w:val="22"/>
          <w:rtl/>
        </w:rPr>
      </w:pPr>
    </w:p>
    <w:p w14:paraId="3454A09A" w14:textId="77777777" w:rsidR="00704154" w:rsidRPr="00704154" w:rsidRDefault="00704154" w:rsidP="00704154">
      <w:pPr>
        <w:keepNext/>
        <w:rPr>
          <w:color w:val="000000"/>
          <w:sz w:val="22"/>
          <w:szCs w:val="22"/>
          <w:rtl/>
        </w:rPr>
      </w:pPr>
      <w:r w:rsidRPr="00704154">
        <w:rPr>
          <w:color w:val="000000"/>
          <w:sz w:val="22"/>
          <w:szCs w:val="22"/>
          <w:rtl/>
        </w:rPr>
        <w:t>אברהם הימן 54678313</w:t>
      </w:r>
    </w:p>
    <w:p w14:paraId="2DA1F91B" w14:textId="77777777" w:rsidR="00A23775" w:rsidRPr="00704154" w:rsidRDefault="00704154">
      <w:pPr>
        <w:jc w:val="center"/>
        <w:rPr>
          <w:color w:val="FFFFFF"/>
          <w:sz w:val="2"/>
          <w:szCs w:val="2"/>
          <w:rtl/>
        </w:rPr>
      </w:pPr>
      <w:r w:rsidRPr="0070415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23775" w14:paraId="0F811091" w14:textId="77777777">
        <w:trPr>
          <w:trHeight w:val="364"/>
          <w:jc w:val="right"/>
        </w:trPr>
        <w:tc>
          <w:tcPr>
            <w:tcW w:w="3708" w:type="dxa"/>
          </w:tcPr>
          <w:p w14:paraId="39DE4D63" w14:textId="77777777" w:rsidR="00A23775" w:rsidRPr="00704154" w:rsidRDefault="00704154">
            <w:pPr>
              <w:jc w:val="center"/>
              <w:rPr>
                <w:rFonts w:ascii="Times New Roman" w:eastAsia="Times New Roman" w:hAnsi="Times New Roman" w:cs="Times New Roman"/>
                <w:color w:val="FFFFFF"/>
                <w:sz w:val="2"/>
                <w:szCs w:val="2"/>
              </w:rPr>
            </w:pPr>
            <w:r w:rsidRPr="00704154">
              <w:rPr>
                <w:rFonts w:ascii="Times New Roman" w:eastAsia="Times New Roman" w:hAnsi="Times New Roman" w:cs="Times New Roman"/>
                <w:color w:val="FFFFFF"/>
                <w:sz w:val="2"/>
                <w:szCs w:val="2"/>
                <w:rtl/>
              </w:rPr>
              <w:t>54678313</w:t>
            </w:r>
          </w:p>
          <w:p w14:paraId="204B9ADF" w14:textId="77777777" w:rsidR="00A23775" w:rsidRDefault="00A23775">
            <w:pPr>
              <w:jc w:val="center"/>
              <w:rPr>
                <w:rFonts w:ascii="Times New Roman" w:eastAsia="Times New Roman" w:hAnsi="Times New Roman" w:cs="Times New Roman"/>
                <w:rtl/>
              </w:rPr>
            </w:pPr>
          </w:p>
        </w:tc>
      </w:tr>
      <w:tr w:rsidR="00A23775" w14:paraId="77E031E8" w14:textId="77777777">
        <w:trPr>
          <w:trHeight w:val="415"/>
          <w:jc w:val="right"/>
        </w:trPr>
        <w:tc>
          <w:tcPr>
            <w:tcW w:w="3708" w:type="dxa"/>
          </w:tcPr>
          <w:p w14:paraId="65653CF3" w14:textId="77777777" w:rsidR="00A23775" w:rsidRDefault="00704154">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6EE7863E" w14:textId="77777777" w:rsidR="00704154" w:rsidRDefault="00704154" w:rsidP="00704154">
      <w:r w:rsidRPr="00704154">
        <w:rPr>
          <w:color w:val="000000"/>
          <w:rtl/>
        </w:rPr>
        <w:t>נוסח מסמך זה כפוף לשינויי ניסוח ועריכה</w:t>
      </w:r>
    </w:p>
    <w:p w14:paraId="4315E731" w14:textId="77777777" w:rsidR="00704154" w:rsidRDefault="00704154" w:rsidP="00704154">
      <w:pPr>
        <w:rPr>
          <w:rtl/>
        </w:rPr>
      </w:pPr>
    </w:p>
    <w:p w14:paraId="3A532794" w14:textId="77777777" w:rsidR="00704154" w:rsidRDefault="00704154" w:rsidP="00704154">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23223E5F" w14:textId="77777777" w:rsidR="00A23775" w:rsidRPr="00704154" w:rsidRDefault="00A23775" w:rsidP="00704154">
      <w:pPr>
        <w:jc w:val="center"/>
        <w:rPr>
          <w:color w:val="0000FF"/>
          <w:u w:val="single"/>
        </w:rPr>
      </w:pPr>
    </w:p>
    <w:sectPr w:rsidR="00A23775" w:rsidRPr="00704154" w:rsidSect="00704154">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1620A" w14:textId="77777777" w:rsidR="00B63190" w:rsidRPr="00EA755A" w:rsidRDefault="00B63190">
      <w:pPr>
        <w:rPr>
          <w:rFonts w:cs="Arial"/>
          <w:szCs w:val="20"/>
        </w:rPr>
      </w:pPr>
      <w:r>
        <w:separator/>
      </w:r>
    </w:p>
  </w:endnote>
  <w:endnote w:type="continuationSeparator" w:id="0">
    <w:p w14:paraId="3FE7D3FA" w14:textId="77777777" w:rsidR="00B63190" w:rsidRPr="00EA755A" w:rsidRDefault="00B6319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49E38" w14:textId="77777777" w:rsidR="00704154" w:rsidRDefault="00704154" w:rsidP="0070415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1B268B76" w14:textId="77777777" w:rsidR="00A23775" w:rsidRPr="00704154" w:rsidRDefault="00704154" w:rsidP="00704154">
    <w:pPr>
      <w:pStyle w:val="a4"/>
      <w:pBdr>
        <w:top w:val="single" w:sz="4" w:space="1" w:color="auto"/>
        <w:between w:val="single" w:sz="4" w:space="0" w:color="auto"/>
      </w:pBdr>
      <w:spacing w:after="60"/>
      <w:jc w:val="center"/>
      <w:rPr>
        <w:rFonts w:ascii="FrankRuehl" w:hAnsi="FrankRuehl" w:cs="FrankRuehl"/>
        <w:color w:val="000000"/>
      </w:rPr>
    </w:pPr>
    <w:r w:rsidRPr="007041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EA8DB" w14:textId="77777777" w:rsidR="00704154" w:rsidRDefault="00704154" w:rsidP="0070415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2C0B">
      <w:rPr>
        <w:rFonts w:ascii="FrankRuehl" w:hAnsi="FrankRuehl" w:cs="FrankRuehl"/>
        <w:noProof/>
        <w:rtl/>
      </w:rPr>
      <w:t>1</w:t>
    </w:r>
    <w:r>
      <w:rPr>
        <w:rFonts w:ascii="FrankRuehl" w:hAnsi="FrankRuehl" w:cs="FrankRuehl"/>
        <w:rtl/>
      </w:rPr>
      <w:fldChar w:fldCharType="end"/>
    </w:r>
  </w:p>
  <w:p w14:paraId="5490C59B" w14:textId="77777777" w:rsidR="00A23775" w:rsidRPr="00704154" w:rsidRDefault="00704154" w:rsidP="00704154">
    <w:pPr>
      <w:pStyle w:val="a4"/>
      <w:pBdr>
        <w:top w:val="single" w:sz="4" w:space="1" w:color="auto"/>
        <w:between w:val="single" w:sz="4" w:space="0" w:color="auto"/>
      </w:pBdr>
      <w:spacing w:after="60"/>
      <w:jc w:val="center"/>
      <w:rPr>
        <w:rFonts w:ascii="FrankRuehl" w:hAnsi="FrankRuehl" w:cs="FrankRuehl"/>
        <w:color w:val="000000"/>
      </w:rPr>
    </w:pPr>
    <w:r w:rsidRPr="00704154">
      <w:rPr>
        <w:rFonts w:ascii="FrankRuehl" w:hAnsi="FrankRuehl" w:cs="FrankRuehl"/>
        <w:color w:val="000000"/>
      </w:rPr>
      <w:pict w14:anchorId="2C376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EA869" w14:textId="77777777" w:rsidR="00B63190" w:rsidRPr="00EA755A" w:rsidRDefault="00B63190">
      <w:pPr>
        <w:rPr>
          <w:rFonts w:cs="Arial"/>
          <w:szCs w:val="20"/>
        </w:rPr>
      </w:pPr>
      <w:r>
        <w:separator/>
      </w:r>
    </w:p>
  </w:footnote>
  <w:footnote w:type="continuationSeparator" w:id="0">
    <w:p w14:paraId="4B25D0EA" w14:textId="77777777" w:rsidR="00B63190" w:rsidRPr="00EA755A" w:rsidRDefault="00B6319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DDCF7" w14:textId="77777777" w:rsidR="00704154" w:rsidRPr="00704154" w:rsidRDefault="00704154" w:rsidP="0070415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11072-03-10</w:t>
    </w:r>
    <w:r>
      <w:rPr>
        <w:color w:val="000000"/>
        <w:sz w:val="22"/>
        <w:szCs w:val="22"/>
        <w:rtl/>
      </w:rPr>
      <w:tab/>
      <w:t xml:space="preserve"> מדינת ישראל נ' אהרון אבזוב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79EC5" w14:textId="77777777" w:rsidR="00704154" w:rsidRPr="00704154" w:rsidRDefault="00704154" w:rsidP="0070415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11072-03-10</w:t>
    </w:r>
    <w:r>
      <w:rPr>
        <w:color w:val="000000"/>
        <w:sz w:val="22"/>
        <w:szCs w:val="22"/>
        <w:rtl/>
      </w:rPr>
      <w:tab/>
      <w:t xml:space="preserve"> מדינת ישראל נ' אהרון אבזוב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3775"/>
    <w:rsid w:val="00212C0B"/>
    <w:rsid w:val="006267AF"/>
    <w:rsid w:val="00704154"/>
    <w:rsid w:val="009D159C"/>
    <w:rsid w:val="00A23775"/>
    <w:rsid w:val="00B63190"/>
    <w:rsid w:val="00D32C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B82371"/>
  <w15:chartTrackingRefBased/>
  <w15:docId w15:val="{5761F3DB-19C8-487A-91FF-32B2CEAE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377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23775"/>
    <w:pPr>
      <w:tabs>
        <w:tab w:val="center" w:pos="4153"/>
        <w:tab w:val="right" w:pos="8306"/>
      </w:tabs>
    </w:pPr>
  </w:style>
  <w:style w:type="paragraph" w:styleId="a4">
    <w:name w:val="footer"/>
    <w:basedOn w:val="a"/>
    <w:rsid w:val="00A23775"/>
    <w:pPr>
      <w:tabs>
        <w:tab w:val="center" w:pos="4153"/>
        <w:tab w:val="right" w:pos="8306"/>
      </w:tabs>
    </w:pPr>
  </w:style>
  <w:style w:type="character" w:styleId="a5">
    <w:name w:val="page number"/>
    <w:basedOn w:val="a0"/>
    <w:rsid w:val="00A23775"/>
  </w:style>
  <w:style w:type="paragraph" w:customStyle="1" w:styleId="12">
    <w:name w:val="רגיל + ‏12 נק'"/>
    <w:aliases w:val="מיושר לשני הצדדים,מרווח בין שורות:  שורה וחצי"/>
    <w:basedOn w:val="a"/>
    <w:rsid w:val="00A23775"/>
    <w:rPr>
      <w:rFonts w:ascii="Times New Roman" w:eastAsia="Times New Roman" w:hAnsi="Times New Roman"/>
      <w:b/>
      <w:bCs/>
      <w:u w:val="single"/>
    </w:rPr>
  </w:style>
  <w:style w:type="character" w:styleId="a6">
    <w:name w:val="line number"/>
    <w:basedOn w:val="a0"/>
    <w:rsid w:val="00A23775"/>
  </w:style>
  <w:style w:type="character" w:styleId="Hyperlink">
    <w:name w:val="Hyperlink"/>
    <w:basedOn w:val="a0"/>
    <w:rsid w:val="00704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2154</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2025-04-22T21:34:00Z</dcterms:created>
  <dcterms:modified xsi:type="dcterms:W3CDTF">2025-04-22T21:34:00Z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11072</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אהרון אבזוב</vt:lpwstr>
  </property>
  <property fmtid="{D5CDD505-2E9C-101B-9397-08002B2CF9AE}" pid="10" name="LAWYER">
    <vt:lpwstr>תמי בר זהר;ו מתמחה גב' הילית שלומי קדוש ממשרד חג' יחיא</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20130120</vt:lpwstr>
  </property>
  <property fmtid="{D5CDD505-2E9C-101B-9397-08002B2CF9AE}" pid="14" name="TYPE_N_DATE">
    <vt:lpwstr>38020130120</vt:lpwstr>
  </property>
  <property fmtid="{D5CDD505-2E9C-101B-9397-08002B2CF9AE}" pid="15" name="WORDNUMPAGES">
    <vt:lpwstr>2</vt:lpwstr>
  </property>
  <property fmtid="{D5CDD505-2E9C-101B-9397-08002B2CF9AE}" pid="16" name="TYPE_ABS_DATE">
    <vt:lpwstr>380020130120</vt:lpwstr>
  </property>
  <property fmtid="{D5CDD505-2E9C-101B-9397-08002B2CF9AE}" pid="17" name="ISABSTRACT">
    <vt:lpwstr>Y</vt:lpwstr>
  </property>
</Properties>
</file>