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90CF3" w:rsidRPr="00563829" w14:paraId="28B62F7C" w14:textId="77777777">
        <w:trPr>
          <w:trHeight w:hRule="exact" w:val="418"/>
          <w:jc w:val="center"/>
        </w:trPr>
        <w:tc>
          <w:tcPr>
            <w:tcW w:w="8721" w:type="dxa"/>
            <w:gridSpan w:val="2"/>
          </w:tcPr>
          <w:p w14:paraId="641F8820" w14:textId="77777777" w:rsidR="00390CF3" w:rsidRPr="00563829" w:rsidRDefault="00563829">
            <w:pPr>
              <w:pStyle w:val="a3"/>
              <w:jc w:val="center"/>
              <w:rPr>
                <w:rFonts w:ascii="Tahoma" w:hAnsi="Tahoma" w:cs="Tahoma"/>
                <w:color w:val="000080"/>
                <w:rtl/>
              </w:rPr>
            </w:pPr>
            <w:bookmarkStart w:id="0" w:name="LastJudge"/>
            <w:r w:rsidRPr="00563829">
              <w:rPr>
                <w:rFonts w:ascii="Tahoma" w:hAnsi="Tahoma" w:cs="Tahoma"/>
                <w:b/>
                <w:bCs/>
                <w:color w:val="000080"/>
                <w:rtl/>
              </w:rPr>
              <w:t>בית משפט השלום ברחובות</w:t>
            </w:r>
          </w:p>
        </w:tc>
      </w:tr>
      <w:tr w:rsidR="00390CF3" w:rsidRPr="00563829" w14:paraId="7000FF3E" w14:textId="77777777">
        <w:trPr>
          <w:trHeight w:val="337"/>
          <w:jc w:val="center"/>
        </w:trPr>
        <w:tc>
          <w:tcPr>
            <w:tcW w:w="5054" w:type="dxa"/>
          </w:tcPr>
          <w:p w14:paraId="70486530" w14:textId="77777777" w:rsidR="00390CF3" w:rsidRPr="00563829" w:rsidRDefault="00563829">
            <w:pPr>
              <w:rPr>
                <w:rFonts w:cs="FrankRuehl"/>
                <w:sz w:val="28"/>
                <w:szCs w:val="28"/>
                <w:rtl/>
              </w:rPr>
            </w:pPr>
            <w:r w:rsidRPr="00563829">
              <w:rPr>
                <w:rFonts w:cs="FrankRuehl"/>
                <w:sz w:val="28"/>
                <w:szCs w:val="28"/>
                <w:rtl/>
              </w:rPr>
              <w:t>ת"פ</w:t>
            </w:r>
            <w:r w:rsidRPr="00563829">
              <w:rPr>
                <w:rFonts w:cs="FrankRuehl" w:hint="cs"/>
                <w:sz w:val="28"/>
                <w:szCs w:val="28"/>
                <w:rtl/>
              </w:rPr>
              <w:t xml:space="preserve"> </w:t>
            </w:r>
            <w:r w:rsidRPr="00563829">
              <w:rPr>
                <w:rFonts w:cs="FrankRuehl"/>
                <w:sz w:val="28"/>
                <w:szCs w:val="28"/>
                <w:rtl/>
              </w:rPr>
              <w:t>1176-03-11</w:t>
            </w:r>
            <w:r w:rsidRPr="00563829">
              <w:rPr>
                <w:rFonts w:cs="FrankRuehl" w:hint="cs"/>
                <w:sz w:val="28"/>
                <w:szCs w:val="28"/>
                <w:rtl/>
              </w:rPr>
              <w:t xml:space="preserve"> </w:t>
            </w:r>
            <w:r w:rsidRPr="00563829">
              <w:rPr>
                <w:rFonts w:cs="FrankRuehl"/>
                <w:sz w:val="28"/>
                <w:szCs w:val="28"/>
                <w:rtl/>
              </w:rPr>
              <w:t>מדינת ישראל נ' מנחם</w:t>
            </w:r>
          </w:p>
          <w:p w14:paraId="245EC4AC" w14:textId="77777777" w:rsidR="00390CF3" w:rsidRPr="00563829" w:rsidRDefault="00390CF3">
            <w:pPr>
              <w:pStyle w:val="a3"/>
              <w:rPr>
                <w:rFonts w:cs="FrankRuehl"/>
                <w:sz w:val="28"/>
                <w:szCs w:val="28"/>
                <w:rtl/>
              </w:rPr>
            </w:pPr>
          </w:p>
        </w:tc>
        <w:tc>
          <w:tcPr>
            <w:tcW w:w="3667" w:type="dxa"/>
          </w:tcPr>
          <w:p w14:paraId="62ABB30E" w14:textId="77777777" w:rsidR="00390CF3" w:rsidRPr="00563829" w:rsidRDefault="00390CF3">
            <w:pPr>
              <w:pStyle w:val="a3"/>
              <w:jc w:val="right"/>
              <w:rPr>
                <w:rFonts w:cs="FrankRuehl"/>
                <w:sz w:val="28"/>
                <w:szCs w:val="28"/>
                <w:rtl/>
              </w:rPr>
            </w:pPr>
          </w:p>
        </w:tc>
      </w:tr>
    </w:tbl>
    <w:p w14:paraId="714CE196" w14:textId="77777777" w:rsidR="00390CF3" w:rsidRPr="00563829" w:rsidRDefault="00563829">
      <w:pPr>
        <w:pStyle w:val="a3"/>
        <w:rPr>
          <w:rtl/>
        </w:rPr>
      </w:pPr>
      <w:r w:rsidRPr="00563829">
        <w:rPr>
          <w:rFonts w:hint="cs"/>
          <w:rtl/>
        </w:rPr>
        <w:t xml:space="preserve"> </w:t>
      </w:r>
    </w:p>
    <w:p w14:paraId="2D771F45" w14:textId="77777777" w:rsidR="00390CF3" w:rsidRPr="00563829" w:rsidRDefault="00390CF3">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90CF3" w:rsidRPr="00563829" w14:paraId="6304E0A9" w14:textId="77777777">
        <w:trPr>
          <w:trHeight w:val="295"/>
          <w:jc w:val="center"/>
        </w:trPr>
        <w:tc>
          <w:tcPr>
            <w:tcW w:w="923" w:type="dxa"/>
            <w:tcBorders>
              <w:top w:val="nil"/>
              <w:left w:val="nil"/>
              <w:bottom w:val="nil"/>
              <w:right w:val="nil"/>
            </w:tcBorders>
          </w:tcPr>
          <w:p w14:paraId="4DF76392" w14:textId="77777777" w:rsidR="00390CF3" w:rsidRPr="00563829" w:rsidRDefault="00563829">
            <w:pPr>
              <w:spacing w:line="360" w:lineRule="auto"/>
              <w:jc w:val="both"/>
              <w:rPr>
                <w:rFonts w:ascii="Arial" w:hAnsi="Arial" w:cs="FrankRuehl"/>
                <w:b/>
                <w:bCs/>
                <w:sz w:val="28"/>
                <w:szCs w:val="28"/>
              </w:rPr>
            </w:pPr>
            <w:r w:rsidRPr="00563829">
              <w:rPr>
                <w:rFonts w:ascii="Arial" w:hAnsi="Arial" w:cs="FrankRuehl" w:hint="cs"/>
                <w:b/>
                <w:bCs/>
                <w:sz w:val="28"/>
                <w:szCs w:val="28"/>
                <w:rtl/>
              </w:rPr>
              <w:t>ב</w:t>
            </w:r>
            <w:r w:rsidRPr="00563829">
              <w:rPr>
                <w:rFonts w:ascii="Arial" w:hAnsi="Arial" w:cs="FrankRuehl"/>
                <w:b/>
                <w:bCs/>
                <w:sz w:val="28"/>
                <w:szCs w:val="28"/>
                <w:rtl/>
              </w:rPr>
              <w:t xml:space="preserve">פני </w:t>
            </w:r>
          </w:p>
        </w:tc>
        <w:tc>
          <w:tcPr>
            <w:tcW w:w="7897" w:type="dxa"/>
            <w:gridSpan w:val="2"/>
            <w:tcBorders>
              <w:top w:val="nil"/>
              <w:left w:val="nil"/>
              <w:bottom w:val="nil"/>
              <w:right w:val="nil"/>
            </w:tcBorders>
          </w:tcPr>
          <w:p w14:paraId="26B3B926" w14:textId="77777777" w:rsidR="00390CF3" w:rsidRPr="00563829" w:rsidRDefault="00563829">
            <w:pPr>
              <w:spacing w:line="360" w:lineRule="auto"/>
              <w:jc w:val="both"/>
              <w:rPr>
                <w:rFonts w:ascii="Arial" w:hAnsi="Arial"/>
                <w:b/>
                <w:bCs/>
                <w:rtl/>
              </w:rPr>
            </w:pPr>
            <w:r w:rsidRPr="00563829">
              <w:rPr>
                <w:rFonts w:ascii="Arial" w:hAnsi="Arial" w:hint="cs"/>
                <w:b/>
                <w:bCs/>
                <w:rtl/>
              </w:rPr>
              <w:t>כב' ה</w:t>
            </w:r>
            <w:r w:rsidRPr="00563829">
              <w:rPr>
                <w:rFonts w:hint="cs"/>
                <w:b/>
                <w:bCs/>
                <w:rtl/>
              </w:rPr>
              <w:t>סגנית נשיאה</w:t>
            </w:r>
            <w:r w:rsidRPr="00563829">
              <w:rPr>
                <w:rFonts w:ascii="Arial" w:hAnsi="Arial" w:hint="cs"/>
                <w:b/>
                <w:bCs/>
                <w:rtl/>
              </w:rPr>
              <w:t xml:space="preserve">  </w:t>
            </w:r>
            <w:r w:rsidRPr="00563829">
              <w:rPr>
                <w:rFonts w:hint="cs"/>
                <w:b/>
                <w:bCs/>
                <w:rtl/>
              </w:rPr>
              <w:t>עינת רון</w:t>
            </w:r>
          </w:p>
          <w:p w14:paraId="57D2A9DD" w14:textId="77777777" w:rsidR="00390CF3" w:rsidRPr="00563829" w:rsidRDefault="00390CF3">
            <w:pPr>
              <w:spacing w:line="360" w:lineRule="auto"/>
              <w:jc w:val="both"/>
              <w:rPr>
                <w:b/>
                <w:bCs/>
                <w:rtl/>
              </w:rPr>
            </w:pPr>
          </w:p>
          <w:p w14:paraId="47CB72EE" w14:textId="77777777" w:rsidR="00390CF3" w:rsidRPr="00563829" w:rsidRDefault="00390CF3">
            <w:pPr>
              <w:spacing w:line="360" w:lineRule="auto"/>
              <w:jc w:val="both"/>
              <w:rPr>
                <w:rFonts w:ascii="Arial" w:hAnsi="Arial" w:cs="FrankRuehl"/>
                <w:b/>
                <w:bCs/>
                <w:sz w:val="28"/>
                <w:szCs w:val="28"/>
              </w:rPr>
            </w:pPr>
          </w:p>
        </w:tc>
      </w:tr>
      <w:tr w:rsidR="00390CF3" w:rsidRPr="00563829" w14:paraId="6502B967" w14:textId="77777777">
        <w:trPr>
          <w:trHeight w:val="355"/>
          <w:jc w:val="center"/>
        </w:trPr>
        <w:tc>
          <w:tcPr>
            <w:tcW w:w="923" w:type="dxa"/>
            <w:tcBorders>
              <w:top w:val="nil"/>
              <w:left w:val="nil"/>
              <w:bottom w:val="nil"/>
              <w:right w:val="nil"/>
            </w:tcBorders>
          </w:tcPr>
          <w:p w14:paraId="4D2BA92E" w14:textId="77777777" w:rsidR="00390CF3" w:rsidRPr="00563829" w:rsidRDefault="00563829">
            <w:pPr>
              <w:spacing w:line="360" w:lineRule="auto"/>
              <w:jc w:val="both"/>
              <w:rPr>
                <w:rFonts w:ascii="Arial" w:hAnsi="Arial" w:cs="FrankRuehl"/>
                <w:b/>
                <w:bCs/>
                <w:sz w:val="28"/>
                <w:szCs w:val="28"/>
              </w:rPr>
            </w:pPr>
            <w:bookmarkStart w:id="1" w:name="FirstAppellant"/>
            <w:r w:rsidRPr="00563829">
              <w:rPr>
                <w:rFonts w:ascii="Arial" w:hAnsi="Arial" w:cs="FrankRuehl" w:hint="cs"/>
                <w:b/>
                <w:bCs/>
                <w:sz w:val="28"/>
                <w:szCs w:val="28"/>
                <w:rtl/>
              </w:rPr>
              <w:t>בעניין:</w:t>
            </w:r>
          </w:p>
        </w:tc>
        <w:tc>
          <w:tcPr>
            <w:tcW w:w="4126" w:type="dxa"/>
            <w:tcBorders>
              <w:top w:val="nil"/>
              <w:left w:val="nil"/>
              <w:bottom w:val="nil"/>
              <w:right w:val="nil"/>
            </w:tcBorders>
          </w:tcPr>
          <w:p w14:paraId="1F06383C" w14:textId="77777777" w:rsidR="00390CF3" w:rsidRPr="00563829" w:rsidRDefault="00563829">
            <w:pPr>
              <w:spacing w:line="360" w:lineRule="auto"/>
              <w:jc w:val="both"/>
              <w:rPr>
                <w:b/>
                <w:bCs/>
              </w:rPr>
            </w:pPr>
            <w:r w:rsidRPr="00563829">
              <w:rPr>
                <w:rFonts w:hint="cs"/>
                <w:b/>
                <w:bCs/>
                <w:rtl/>
              </w:rPr>
              <w:t>מדינת ישראל</w:t>
            </w:r>
          </w:p>
        </w:tc>
        <w:tc>
          <w:tcPr>
            <w:tcW w:w="3771" w:type="dxa"/>
            <w:tcBorders>
              <w:top w:val="nil"/>
              <w:left w:val="nil"/>
              <w:bottom w:val="nil"/>
              <w:right w:val="nil"/>
            </w:tcBorders>
          </w:tcPr>
          <w:p w14:paraId="4CA80633" w14:textId="77777777" w:rsidR="00390CF3" w:rsidRPr="00563829" w:rsidRDefault="00390CF3">
            <w:pPr>
              <w:spacing w:line="360" w:lineRule="auto"/>
              <w:jc w:val="both"/>
              <w:rPr>
                <w:rFonts w:ascii="Arial" w:hAnsi="Arial" w:cs="FrankRuehl"/>
                <w:b/>
                <w:bCs/>
                <w:sz w:val="28"/>
                <w:szCs w:val="28"/>
              </w:rPr>
            </w:pPr>
          </w:p>
        </w:tc>
      </w:tr>
      <w:bookmarkEnd w:id="1"/>
      <w:tr w:rsidR="00390CF3" w:rsidRPr="00563829" w14:paraId="36EF3BA6" w14:textId="77777777">
        <w:trPr>
          <w:trHeight w:val="355"/>
          <w:jc w:val="center"/>
        </w:trPr>
        <w:tc>
          <w:tcPr>
            <w:tcW w:w="923" w:type="dxa"/>
            <w:tcBorders>
              <w:top w:val="nil"/>
              <w:left w:val="nil"/>
              <w:bottom w:val="nil"/>
              <w:right w:val="nil"/>
            </w:tcBorders>
          </w:tcPr>
          <w:p w14:paraId="348F8D52" w14:textId="77777777" w:rsidR="00390CF3" w:rsidRPr="00563829" w:rsidRDefault="00390CF3">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022D41A8" w14:textId="77777777" w:rsidR="00390CF3" w:rsidRPr="00563829" w:rsidRDefault="00390CF3">
            <w:pPr>
              <w:spacing w:line="360" w:lineRule="auto"/>
              <w:jc w:val="both"/>
              <w:rPr>
                <w:b/>
                <w:bCs/>
                <w:rtl/>
              </w:rPr>
            </w:pPr>
          </w:p>
        </w:tc>
        <w:tc>
          <w:tcPr>
            <w:tcW w:w="3771" w:type="dxa"/>
            <w:tcBorders>
              <w:top w:val="nil"/>
              <w:left w:val="nil"/>
              <w:bottom w:val="nil"/>
              <w:right w:val="nil"/>
            </w:tcBorders>
          </w:tcPr>
          <w:p w14:paraId="1D3C8CB8" w14:textId="77777777" w:rsidR="00390CF3" w:rsidRPr="00563829" w:rsidRDefault="00563829">
            <w:pPr>
              <w:spacing w:line="360" w:lineRule="auto"/>
              <w:jc w:val="both"/>
              <w:rPr>
                <w:rFonts w:ascii="Arial" w:hAnsi="Arial" w:cs="FrankRuehl"/>
                <w:b/>
                <w:bCs/>
                <w:sz w:val="28"/>
                <w:szCs w:val="28"/>
                <w:rtl/>
              </w:rPr>
            </w:pPr>
            <w:r w:rsidRPr="00563829">
              <w:rPr>
                <w:rFonts w:ascii="Arial" w:hAnsi="Arial" w:cs="FrankRuehl" w:hint="cs"/>
                <w:b/>
                <w:bCs/>
                <w:sz w:val="28"/>
                <w:szCs w:val="28"/>
                <w:rtl/>
              </w:rPr>
              <w:t>ה</w:t>
            </w:r>
            <w:r w:rsidRPr="00563829">
              <w:rPr>
                <w:rFonts w:hint="cs"/>
                <w:b/>
                <w:bCs/>
                <w:rtl/>
              </w:rPr>
              <w:t>מאשימה</w:t>
            </w:r>
          </w:p>
        </w:tc>
      </w:tr>
      <w:tr w:rsidR="00390CF3" w:rsidRPr="00563829" w14:paraId="05958F95" w14:textId="77777777">
        <w:trPr>
          <w:trHeight w:val="355"/>
          <w:jc w:val="center"/>
        </w:trPr>
        <w:tc>
          <w:tcPr>
            <w:tcW w:w="923" w:type="dxa"/>
            <w:tcBorders>
              <w:top w:val="nil"/>
              <w:left w:val="nil"/>
              <w:bottom w:val="nil"/>
              <w:right w:val="nil"/>
            </w:tcBorders>
          </w:tcPr>
          <w:p w14:paraId="12D020C1" w14:textId="77777777" w:rsidR="00390CF3" w:rsidRPr="00563829" w:rsidRDefault="00390CF3">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55855099" w14:textId="77777777" w:rsidR="00390CF3" w:rsidRPr="00563829" w:rsidRDefault="00390CF3">
            <w:pPr>
              <w:spacing w:line="360" w:lineRule="auto"/>
              <w:jc w:val="both"/>
              <w:rPr>
                <w:rFonts w:ascii="Arial" w:hAnsi="Arial" w:cs="FrankRuehl"/>
                <w:b/>
                <w:bCs/>
                <w:sz w:val="28"/>
                <w:szCs w:val="28"/>
                <w:rtl/>
              </w:rPr>
            </w:pPr>
          </w:p>
          <w:p w14:paraId="7671D82B" w14:textId="77777777" w:rsidR="00390CF3" w:rsidRPr="00563829" w:rsidRDefault="00563829">
            <w:pPr>
              <w:spacing w:line="360" w:lineRule="auto"/>
              <w:jc w:val="both"/>
              <w:rPr>
                <w:rFonts w:ascii="Arial" w:hAnsi="Arial" w:cs="FrankRuehl"/>
                <w:b/>
                <w:bCs/>
                <w:sz w:val="28"/>
                <w:szCs w:val="28"/>
                <w:rtl/>
              </w:rPr>
            </w:pPr>
            <w:r w:rsidRPr="00563829">
              <w:rPr>
                <w:rFonts w:ascii="Arial" w:hAnsi="Arial" w:cs="FrankRuehl"/>
                <w:b/>
                <w:bCs/>
                <w:sz w:val="28"/>
                <w:szCs w:val="28"/>
                <w:rtl/>
              </w:rPr>
              <w:t>נגד</w:t>
            </w:r>
          </w:p>
          <w:p w14:paraId="087EDA9E" w14:textId="77777777" w:rsidR="00390CF3" w:rsidRPr="00563829" w:rsidRDefault="00390CF3">
            <w:pPr>
              <w:spacing w:line="360" w:lineRule="auto"/>
              <w:jc w:val="both"/>
              <w:rPr>
                <w:rFonts w:ascii="Arial" w:hAnsi="Arial" w:cs="FrankRuehl"/>
                <w:b/>
                <w:bCs/>
                <w:sz w:val="28"/>
                <w:szCs w:val="28"/>
              </w:rPr>
            </w:pPr>
          </w:p>
        </w:tc>
      </w:tr>
      <w:tr w:rsidR="00390CF3" w:rsidRPr="00563829" w14:paraId="05E45357" w14:textId="77777777">
        <w:trPr>
          <w:trHeight w:val="355"/>
          <w:jc w:val="center"/>
        </w:trPr>
        <w:tc>
          <w:tcPr>
            <w:tcW w:w="923" w:type="dxa"/>
            <w:tcBorders>
              <w:top w:val="nil"/>
              <w:left w:val="nil"/>
              <w:bottom w:val="nil"/>
              <w:right w:val="nil"/>
            </w:tcBorders>
          </w:tcPr>
          <w:p w14:paraId="55B1F2BC" w14:textId="77777777" w:rsidR="00390CF3" w:rsidRPr="00563829" w:rsidRDefault="00390CF3">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26BA0B90" w14:textId="77777777" w:rsidR="00390CF3" w:rsidRPr="00563829" w:rsidRDefault="00563829">
            <w:pPr>
              <w:spacing w:line="360" w:lineRule="auto"/>
              <w:jc w:val="both"/>
              <w:rPr>
                <w:b/>
                <w:bCs/>
                <w:rtl/>
              </w:rPr>
            </w:pPr>
            <w:r w:rsidRPr="00563829">
              <w:rPr>
                <w:rFonts w:hint="cs"/>
                <w:b/>
                <w:bCs/>
                <w:rtl/>
              </w:rPr>
              <w:t>נאור מנחם</w:t>
            </w:r>
          </w:p>
        </w:tc>
        <w:tc>
          <w:tcPr>
            <w:tcW w:w="3771" w:type="dxa"/>
            <w:tcBorders>
              <w:top w:val="nil"/>
              <w:left w:val="nil"/>
              <w:bottom w:val="nil"/>
              <w:right w:val="nil"/>
            </w:tcBorders>
          </w:tcPr>
          <w:p w14:paraId="4A5A510E" w14:textId="77777777" w:rsidR="00390CF3" w:rsidRPr="00563829" w:rsidRDefault="00390CF3">
            <w:pPr>
              <w:spacing w:line="360" w:lineRule="auto"/>
              <w:jc w:val="both"/>
              <w:rPr>
                <w:rFonts w:ascii="Arial" w:hAnsi="Arial" w:cs="FrankRuehl"/>
                <w:b/>
                <w:bCs/>
                <w:sz w:val="28"/>
                <w:szCs w:val="28"/>
              </w:rPr>
            </w:pPr>
          </w:p>
        </w:tc>
      </w:tr>
      <w:tr w:rsidR="00390CF3" w:rsidRPr="00563829" w14:paraId="24F1A432" w14:textId="77777777">
        <w:trPr>
          <w:trHeight w:val="355"/>
          <w:jc w:val="center"/>
        </w:trPr>
        <w:tc>
          <w:tcPr>
            <w:tcW w:w="923" w:type="dxa"/>
            <w:tcBorders>
              <w:top w:val="nil"/>
              <w:left w:val="nil"/>
              <w:bottom w:val="nil"/>
              <w:right w:val="nil"/>
            </w:tcBorders>
          </w:tcPr>
          <w:p w14:paraId="235DEE80" w14:textId="77777777" w:rsidR="00390CF3" w:rsidRPr="00563829" w:rsidRDefault="00390CF3">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65935953" w14:textId="77777777" w:rsidR="00390CF3" w:rsidRPr="00563829" w:rsidRDefault="00390CF3">
            <w:pPr>
              <w:spacing w:line="360" w:lineRule="auto"/>
              <w:jc w:val="both"/>
              <w:rPr>
                <w:b/>
                <w:bCs/>
                <w:rtl/>
              </w:rPr>
            </w:pPr>
          </w:p>
        </w:tc>
        <w:tc>
          <w:tcPr>
            <w:tcW w:w="3771" w:type="dxa"/>
            <w:tcBorders>
              <w:top w:val="nil"/>
              <w:left w:val="nil"/>
              <w:bottom w:val="nil"/>
              <w:right w:val="nil"/>
            </w:tcBorders>
          </w:tcPr>
          <w:p w14:paraId="60D6A12A" w14:textId="77777777" w:rsidR="00390CF3" w:rsidRPr="00563829" w:rsidRDefault="00563829">
            <w:pPr>
              <w:spacing w:line="360" w:lineRule="auto"/>
              <w:jc w:val="both"/>
              <w:rPr>
                <w:rFonts w:ascii="Arial" w:hAnsi="Arial" w:cs="FrankRuehl"/>
                <w:b/>
                <w:bCs/>
                <w:sz w:val="28"/>
                <w:szCs w:val="28"/>
              </w:rPr>
            </w:pPr>
            <w:r w:rsidRPr="00563829">
              <w:rPr>
                <w:rFonts w:ascii="Arial" w:hAnsi="Arial" w:cs="FrankRuehl" w:hint="cs"/>
                <w:b/>
                <w:bCs/>
                <w:sz w:val="28"/>
                <w:szCs w:val="28"/>
                <w:rtl/>
              </w:rPr>
              <w:t>ה</w:t>
            </w:r>
            <w:r w:rsidRPr="00563829">
              <w:rPr>
                <w:rFonts w:hint="cs"/>
                <w:b/>
                <w:bCs/>
                <w:rtl/>
              </w:rPr>
              <w:t>נאשם</w:t>
            </w:r>
          </w:p>
        </w:tc>
      </w:tr>
    </w:tbl>
    <w:p w14:paraId="6534E721" w14:textId="77777777" w:rsidR="00390CF3" w:rsidRPr="00563829" w:rsidRDefault="00390CF3">
      <w:pPr>
        <w:spacing w:line="360" w:lineRule="auto"/>
        <w:jc w:val="both"/>
        <w:rPr>
          <w:b/>
          <w:bCs/>
          <w:rtl/>
        </w:rPr>
      </w:pPr>
    </w:p>
    <w:p w14:paraId="3993DC71" w14:textId="77777777" w:rsidR="00390CF3" w:rsidRPr="00563829" w:rsidRDefault="00390CF3">
      <w:pPr>
        <w:spacing w:line="360" w:lineRule="auto"/>
        <w:jc w:val="both"/>
        <w:rPr>
          <w:b/>
          <w:bCs/>
          <w:rtl/>
        </w:rPr>
      </w:pPr>
    </w:p>
    <w:p w14:paraId="787CB3C3" w14:textId="77777777" w:rsidR="00390CF3" w:rsidRPr="00563829" w:rsidRDefault="00563829">
      <w:pPr>
        <w:spacing w:line="360" w:lineRule="auto"/>
        <w:jc w:val="both"/>
        <w:rPr>
          <w:b/>
          <w:bCs/>
          <w:rtl/>
        </w:rPr>
      </w:pPr>
      <w:r w:rsidRPr="00563829">
        <w:rPr>
          <w:rFonts w:hint="cs"/>
          <w:b/>
          <w:bCs/>
          <w:rtl/>
        </w:rPr>
        <w:t>נוכחים:</w:t>
      </w:r>
    </w:p>
    <w:p w14:paraId="63094270" w14:textId="77777777" w:rsidR="00390CF3" w:rsidRPr="00563829" w:rsidRDefault="00563829">
      <w:pPr>
        <w:spacing w:line="360" w:lineRule="auto"/>
        <w:jc w:val="both"/>
        <w:rPr>
          <w:b/>
          <w:bCs/>
          <w:rtl/>
        </w:rPr>
      </w:pPr>
      <w:bookmarkStart w:id="2" w:name="FirstLawyer"/>
      <w:r w:rsidRPr="00563829">
        <w:rPr>
          <w:rFonts w:hint="cs"/>
          <w:b/>
          <w:bCs/>
          <w:rtl/>
        </w:rPr>
        <w:t>ב"כ</w:t>
      </w:r>
      <w:bookmarkEnd w:id="2"/>
      <w:r w:rsidRPr="00563829">
        <w:rPr>
          <w:rFonts w:hint="cs"/>
          <w:b/>
          <w:bCs/>
          <w:rtl/>
        </w:rPr>
        <w:t xml:space="preserve"> המאשימה עו"ד מיקי ברגר</w:t>
      </w:r>
    </w:p>
    <w:p w14:paraId="7546B39A" w14:textId="77777777" w:rsidR="00390CF3" w:rsidRPr="00563829" w:rsidRDefault="00563829">
      <w:pPr>
        <w:spacing w:line="360" w:lineRule="auto"/>
        <w:jc w:val="both"/>
        <w:rPr>
          <w:b/>
          <w:bCs/>
          <w:rtl/>
        </w:rPr>
      </w:pPr>
      <w:r w:rsidRPr="00563829">
        <w:rPr>
          <w:rFonts w:hint="cs"/>
          <w:b/>
          <w:bCs/>
          <w:rtl/>
        </w:rPr>
        <w:t>ב"כ הנאשם עו"ד צדוק חוגי</w:t>
      </w:r>
    </w:p>
    <w:p w14:paraId="346510E2" w14:textId="77777777" w:rsidR="0088346D" w:rsidRDefault="00563829" w:rsidP="006E0C7F">
      <w:pPr>
        <w:spacing w:after="120" w:line="240" w:lineRule="exact"/>
        <w:ind w:left="283" w:hanging="283"/>
        <w:jc w:val="both"/>
        <w:rPr>
          <w:rtl/>
        </w:rPr>
      </w:pPr>
      <w:r w:rsidRPr="00563829">
        <w:rPr>
          <w:rFonts w:hint="cs"/>
          <w:b/>
          <w:bCs/>
          <w:rtl/>
        </w:rPr>
        <w:t>הנאשם בעצמ</w:t>
      </w:r>
      <w:bookmarkStart w:id="3" w:name="LawTable"/>
      <w:bookmarkEnd w:id="3"/>
    </w:p>
    <w:p w14:paraId="24458459" w14:textId="77777777" w:rsidR="0088346D" w:rsidRPr="0088346D" w:rsidRDefault="0088346D" w:rsidP="0088346D">
      <w:pPr>
        <w:spacing w:after="120" w:line="240" w:lineRule="exact"/>
        <w:ind w:left="283" w:hanging="283"/>
        <w:jc w:val="both"/>
        <w:rPr>
          <w:rFonts w:ascii="FrankRuehl" w:hAnsi="FrankRuehl" w:cs="FrankRuehl"/>
          <w:rtl/>
        </w:rPr>
      </w:pPr>
    </w:p>
    <w:p w14:paraId="19F3006F" w14:textId="77777777" w:rsidR="0088346D" w:rsidRPr="0088346D" w:rsidRDefault="0088346D" w:rsidP="0088346D">
      <w:pPr>
        <w:spacing w:after="120" w:line="240" w:lineRule="exact"/>
        <w:ind w:left="283" w:hanging="283"/>
        <w:jc w:val="both"/>
        <w:rPr>
          <w:rFonts w:ascii="FrankRuehl" w:hAnsi="FrankRuehl" w:cs="FrankRuehl"/>
          <w:rtl/>
        </w:rPr>
      </w:pPr>
      <w:r w:rsidRPr="0088346D">
        <w:rPr>
          <w:rFonts w:ascii="FrankRuehl" w:hAnsi="FrankRuehl" w:cs="FrankRuehl"/>
          <w:rtl/>
        </w:rPr>
        <w:t xml:space="preserve">חקיקה שאוזכרה: </w:t>
      </w:r>
    </w:p>
    <w:p w14:paraId="1A645B59" w14:textId="77777777" w:rsidR="0088346D" w:rsidRPr="0088346D" w:rsidRDefault="0088346D" w:rsidP="0088346D">
      <w:pPr>
        <w:spacing w:after="120" w:line="240" w:lineRule="exact"/>
        <w:ind w:left="283" w:hanging="283"/>
        <w:jc w:val="both"/>
        <w:rPr>
          <w:rFonts w:ascii="FrankRuehl" w:hAnsi="FrankRuehl" w:cs="FrankRuehl"/>
          <w:rtl/>
        </w:rPr>
      </w:pPr>
      <w:hyperlink r:id="rId6" w:history="1">
        <w:r w:rsidRPr="0088346D">
          <w:rPr>
            <w:rFonts w:ascii="FrankRuehl" w:hAnsi="FrankRuehl" w:cs="FrankRuehl"/>
            <w:color w:val="0000FF"/>
            <w:u w:val="single"/>
            <w:rtl/>
          </w:rPr>
          <w:t>פקודת הסמים המסוכנים [נוסח חדש], תשל"ג-1973</w:t>
        </w:r>
      </w:hyperlink>
    </w:p>
    <w:p w14:paraId="17112194" w14:textId="77777777" w:rsidR="0088346D" w:rsidRPr="0088346D" w:rsidRDefault="0088346D" w:rsidP="0088346D">
      <w:pPr>
        <w:spacing w:after="120" w:line="240" w:lineRule="exact"/>
        <w:ind w:left="283" w:hanging="283"/>
        <w:jc w:val="both"/>
        <w:rPr>
          <w:rFonts w:ascii="FrankRuehl" w:hAnsi="FrankRuehl" w:cs="FrankRuehl"/>
          <w:rtl/>
        </w:rPr>
      </w:pPr>
    </w:p>
    <w:p w14:paraId="0741DFBE" w14:textId="77777777" w:rsidR="0088346D" w:rsidRPr="0088346D" w:rsidRDefault="0088346D" w:rsidP="006E0C7F">
      <w:pPr>
        <w:spacing w:after="120" w:line="240" w:lineRule="exact"/>
        <w:ind w:left="283" w:hanging="283"/>
        <w:jc w:val="both"/>
        <w:rPr>
          <w:rtl/>
        </w:rPr>
      </w:pPr>
      <w:bookmarkStart w:id="4" w:name="LawTable_End"/>
      <w:bookmarkEnd w:id="4"/>
    </w:p>
    <w:p w14:paraId="05313F9D" w14:textId="77777777" w:rsidR="0088346D" w:rsidRPr="0088346D" w:rsidRDefault="0088346D" w:rsidP="006E0C7F">
      <w:pPr>
        <w:spacing w:after="120" w:line="240" w:lineRule="exact"/>
        <w:ind w:left="283" w:hanging="283"/>
        <w:jc w:val="both"/>
        <w:rPr>
          <w:b/>
          <w:bCs/>
          <w:rtl/>
        </w:rPr>
      </w:pPr>
    </w:p>
    <w:p w14:paraId="4D62175E" w14:textId="77777777" w:rsidR="006E0C7F" w:rsidRPr="006E0C7F" w:rsidRDefault="00563829" w:rsidP="006E0C7F">
      <w:pPr>
        <w:spacing w:after="120" w:line="240" w:lineRule="exact"/>
        <w:ind w:left="283" w:hanging="283"/>
        <w:jc w:val="both"/>
        <w:rPr>
          <w:rFonts w:ascii="FrankRuehl" w:hAnsi="FrankRuehl" w:cs="FrankRuehl"/>
          <w:rtl/>
        </w:rPr>
      </w:pPr>
      <w:r w:rsidRPr="0088346D">
        <w:rPr>
          <w:rFonts w:hint="cs"/>
          <w:b/>
          <w:b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0CF3" w14:paraId="68AD7688" w14:textId="77777777">
        <w:trPr>
          <w:trHeight w:val="355"/>
          <w:jc w:val="center"/>
        </w:trPr>
        <w:tc>
          <w:tcPr>
            <w:tcW w:w="8820" w:type="dxa"/>
            <w:tcBorders>
              <w:top w:val="nil"/>
              <w:left w:val="nil"/>
              <w:bottom w:val="nil"/>
              <w:right w:val="nil"/>
            </w:tcBorders>
          </w:tcPr>
          <w:p w14:paraId="472746DE" w14:textId="77777777" w:rsidR="00563829" w:rsidRPr="00563829" w:rsidRDefault="00563829" w:rsidP="00563829">
            <w:pPr>
              <w:spacing w:line="360" w:lineRule="auto"/>
              <w:jc w:val="center"/>
              <w:rPr>
                <w:rFonts w:ascii="Arial" w:hAnsi="Arial" w:cs="FrankRuehl"/>
                <w:b/>
                <w:bCs/>
                <w:sz w:val="32"/>
                <w:szCs w:val="32"/>
                <w:u w:val="single"/>
                <w:rtl/>
              </w:rPr>
            </w:pPr>
            <w:bookmarkStart w:id="5" w:name="_GoBack" w:colFirst="0" w:colLast="0"/>
            <w:bookmarkStart w:id="6" w:name="PsakDin" w:colFirst="0" w:colLast="0"/>
            <w:bookmarkEnd w:id="0"/>
            <w:r w:rsidRPr="00563829">
              <w:rPr>
                <w:rFonts w:ascii="Arial" w:hAnsi="Arial" w:cs="FrankRuehl"/>
                <w:b/>
                <w:bCs/>
                <w:sz w:val="32"/>
                <w:szCs w:val="32"/>
                <w:u w:val="single"/>
                <w:rtl/>
              </w:rPr>
              <w:t>גזר דין</w:t>
            </w:r>
          </w:p>
          <w:p w14:paraId="48D684B2" w14:textId="77777777" w:rsidR="00390CF3" w:rsidRPr="00563829" w:rsidRDefault="00390CF3" w:rsidP="00563829">
            <w:pPr>
              <w:spacing w:line="360" w:lineRule="auto"/>
              <w:jc w:val="center"/>
              <w:rPr>
                <w:rFonts w:ascii="Arial" w:hAnsi="Arial" w:cs="FrankRuehl"/>
                <w:b/>
                <w:bCs/>
                <w:sz w:val="32"/>
                <w:szCs w:val="32"/>
                <w:u w:val="single"/>
                <w:rtl/>
              </w:rPr>
            </w:pPr>
          </w:p>
        </w:tc>
      </w:tr>
      <w:bookmarkEnd w:id="5"/>
      <w:bookmarkEnd w:id="6"/>
    </w:tbl>
    <w:p w14:paraId="61A91F63" w14:textId="77777777" w:rsidR="00390CF3" w:rsidRDefault="00390CF3">
      <w:pPr>
        <w:spacing w:line="360" w:lineRule="auto"/>
        <w:jc w:val="both"/>
        <w:rPr>
          <w:b/>
          <w:bCs/>
          <w:rtl/>
        </w:rPr>
      </w:pPr>
    </w:p>
    <w:p w14:paraId="30260CF5" w14:textId="77777777" w:rsidR="00390CF3" w:rsidRDefault="00563829">
      <w:pPr>
        <w:spacing w:line="360" w:lineRule="auto"/>
        <w:jc w:val="both"/>
        <w:rPr>
          <w:b/>
          <w:bCs/>
          <w:rtl/>
        </w:rPr>
      </w:pPr>
      <w:bookmarkStart w:id="7" w:name="ABSTRACT_START"/>
      <w:bookmarkEnd w:id="7"/>
      <w:r>
        <w:rPr>
          <w:rFonts w:hint="cs"/>
          <w:b/>
          <w:bCs/>
          <w:rtl/>
        </w:rPr>
        <w:t xml:space="preserve">הנאשם הורשע לאחר שמיעת ראיות בעבירה של החזקת מקום להימורים או הגרלות, בשל עבירה שבוצעה ביום 4/9/07. דינו של הנאשם נגזר בבית משפט זה על ידי מותב אחר ביום 18/6/13 ולאחר </w:t>
      </w:r>
      <w:r>
        <w:rPr>
          <w:rFonts w:hint="cs"/>
          <w:b/>
          <w:bCs/>
          <w:rtl/>
        </w:rPr>
        <w:lastRenderedPageBreak/>
        <w:t>שהוגש ערעור בעניינו, בוטל גזר הדין הדיון הוחזר לבית המשפט קמא, מאחר שבמועד ביצוע העבירה  חייב גילו של הנאשם קבלת תסקיר שירות מבחן בעניינו, טרם מתן גזר הדין.</w:t>
      </w:r>
    </w:p>
    <w:p w14:paraId="3ECBCD60" w14:textId="77777777" w:rsidR="00390CF3" w:rsidRDefault="00390CF3">
      <w:pPr>
        <w:spacing w:line="360" w:lineRule="auto"/>
        <w:jc w:val="both"/>
        <w:rPr>
          <w:b/>
          <w:bCs/>
          <w:rtl/>
        </w:rPr>
      </w:pPr>
      <w:bookmarkStart w:id="8" w:name="ABSTRACT_END"/>
      <w:bookmarkEnd w:id="8"/>
    </w:p>
    <w:p w14:paraId="2B92A276" w14:textId="77777777" w:rsidR="00390CF3" w:rsidRDefault="00563829">
      <w:pPr>
        <w:spacing w:line="360" w:lineRule="auto"/>
        <w:jc w:val="both"/>
        <w:rPr>
          <w:b/>
          <w:bCs/>
          <w:rtl/>
        </w:rPr>
      </w:pPr>
      <w:r>
        <w:rPr>
          <w:rFonts w:hint="cs"/>
          <w:b/>
          <w:bCs/>
          <w:rtl/>
        </w:rPr>
        <w:t xml:space="preserve">הנאשם הופנה אל שירות המבחן ולאחר קבלת התסקיר נשמעו הטיעונים לעונש. </w:t>
      </w:r>
    </w:p>
    <w:p w14:paraId="336F4064" w14:textId="77777777" w:rsidR="00390CF3" w:rsidRDefault="00390CF3">
      <w:pPr>
        <w:spacing w:line="360" w:lineRule="auto"/>
        <w:jc w:val="both"/>
        <w:rPr>
          <w:b/>
          <w:bCs/>
          <w:rtl/>
        </w:rPr>
      </w:pPr>
    </w:p>
    <w:p w14:paraId="4E0606A8" w14:textId="77777777" w:rsidR="00390CF3" w:rsidRDefault="00563829">
      <w:pPr>
        <w:spacing w:line="360" w:lineRule="auto"/>
        <w:jc w:val="both"/>
        <w:rPr>
          <w:b/>
          <w:bCs/>
          <w:rtl/>
        </w:rPr>
      </w:pPr>
      <w:r>
        <w:rPr>
          <w:rFonts w:hint="cs"/>
          <w:b/>
          <w:bCs/>
          <w:rtl/>
        </w:rPr>
        <w:t xml:space="preserve">התביעה סברה, אף לאחר קבלת תסקיר שירות המבחן כי עתירתה לעונש רואיה,  ועתרה כי העונש שנגזר לכתחילה על הנאשם יעמוד על כנו  - דהיינו, ארבעה חודשי מאסר לריצוי בפועל בדרך של עבודות שירות, שישה חודשי מאסר על תנאי, קנס בסכום 5000 ₪  וצו להשמדת מוחות מכונות המזל שנתפסו וכן לחילוט הכסף שנתפס במקום ביצוע העבירה. </w:t>
      </w:r>
    </w:p>
    <w:p w14:paraId="583A3C10" w14:textId="77777777" w:rsidR="00390CF3" w:rsidRDefault="00390CF3">
      <w:pPr>
        <w:spacing w:line="360" w:lineRule="auto"/>
        <w:jc w:val="both"/>
        <w:rPr>
          <w:b/>
          <w:bCs/>
          <w:rtl/>
        </w:rPr>
      </w:pPr>
    </w:p>
    <w:p w14:paraId="4D1F1445" w14:textId="77777777" w:rsidR="00390CF3" w:rsidRDefault="00563829">
      <w:pPr>
        <w:spacing w:line="360" w:lineRule="auto"/>
        <w:jc w:val="both"/>
        <w:rPr>
          <w:b/>
          <w:bCs/>
          <w:rtl/>
        </w:rPr>
      </w:pPr>
      <w:r>
        <w:rPr>
          <w:rFonts w:hint="cs"/>
          <w:b/>
          <w:bCs/>
          <w:rtl/>
        </w:rPr>
        <w:t xml:space="preserve">התביעה ציינה כי מלבד הרשעה זו לחובתו של הנאשם שתי הרשעות קודמות בצירוף של תיקים רבים בעבירות רבות ושונות וכבר בהיותו קטין בן 15 החל לעבור על החוק. </w:t>
      </w:r>
    </w:p>
    <w:p w14:paraId="3C596878" w14:textId="77777777" w:rsidR="00390CF3" w:rsidRDefault="00390CF3">
      <w:pPr>
        <w:spacing w:line="360" w:lineRule="auto"/>
        <w:jc w:val="both"/>
        <w:rPr>
          <w:b/>
          <w:bCs/>
          <w:rtl/>
        </w:rPr>
      </w:pPr>
    </w:p>
    <w:p w14:paraId="4D098F6C" w14:textId="77777777" w:rsidR="00390CF3" w:rsidRDefault="00563829">
      <w:pPr>
        <w:spacing w:line="360" w:lineRule="auto"/>
        <w:jc w:val="both"/>
        <w:rPr>
          <w:b/>
          <w:bCs/>
          <w:rtl/>
        </w:rPr>
      </w:pPr>
      <w:r>
        <w:rPr>
          <w:rFonts w:hint="cs"/>
          <w:b/>
          <w:bCs/>
          <w:rtl/>
        </w:rPr>
        <w:t xml:space="preserve">התביעה הדגישה את הערכים המוגנים שנפגעו כתוצאה ממעשיו של הנאשם ואת הנזק הכלכלי והחברתי הנגרם כתוצאה מהם. </w:t>
      </w:r>
    </w:p>
    <w:p w14:paraId="02CFF52F" w14:textId="77777777" w:rsidR="00390CF3" w:rsidRDefault="00563829">
      <w:pPr>
        <w:spacing w:line="360" w:lineRule="auto"/>
        <w:jc w:val="both"/>
        <w:rPr>
          <w:b/>
          <w:bCs/>
          <w:rtl/>
        </w:rPr>
      </w:pPr>
      <w:r>
        <w:rPr>
          <w:rFonts w:hint="cs"/>
          <w:b/>
          <w:bCs/>
          <w:rtl/>
        </w:rPr>
        <w:t xml:space="preserve">לטעמה מתחם העונש ההולם נע בין מספר חודשי מאסר בפועל בעבודת שירות ועד 12 חודשי מאסר בפועל. </w:t>
      </w:r>
    </w:p>
    <w:p w14:paraId="7EFDC278" w14:textId="77777777" w:rsidR="00390CF3" w:rsidRDefault="00563829">
      <w:pPr>
        <w:spacing w:line="360" w:lineRule="auto"/>
        <w:jc w:val="both"/>
        <w:rPr>
          <w:b/>
          <w:bCs/>
          <w:rtl/>
        </w:rPr>
      </w:pPr>
      <w:r>
        <w:rPr>
          <w:rFonts w:hint="cs"/>
          <w:b/>
          <w:bCs/>
          <w:rtl/>
        </w:rPr>
        <w:t xml:space="preserve">התביעה עתרה להטיל על הנאשם עונש המצוי ברף התחתון של המתחם, דהיינו שישה חודשי מאסר בפועל שיכול וירוצו בדרך של עבודות שירות. </w:t>
      </w:r>
    </w:p>
    <w:p w14:paraId="681A70DA" w14:textId="77777777" w:rsidR="00390CF3" w:rsidRDefault="00563829">
      <w:pPr>
        <w:spacing w:line="360" w:lineRule="auto"/>
        <w:jc w:val="both"/>
        <w:rPr>
          <w:b/>
          <w:bCs/>
          <w:rtl/>
        </w:rPr>
      </w:pPr>
      <w:r>
        <w:rPr>
          <w:rFonts w:hint="cs"/>
          <w:b/>
          <w:bCs/>
          <w:rtl/>
        </w:rPr>
        <w:t xml:space="preserve">התביעה ערה לחלוף הזמן וציינה כי אמנם מדובר בעבירה שבוצעה בשנת 2007 וכתב האישום הוגש בגינה בשנת 2009,  אלא שהוא נמחק בשל אי איתורו של הנאשם והוגש בשנית בשנת 2011. נוהל הליך של הוכחות ואף נתבקשו מספר דחיות. </w:t>
      </w:r>
    </w:p>
    <w:p w14:paraId="59684452" w14:textId="77777777" w:rsidR="00390CF3" w:rsidRDefault="00563829">
      <w:pPr>
        <w:spacing w:line="360" w:lineRule="auto"/>
        <w:jc w:val="both"/>
        <w:rPr>
          <w:b/>
          <w:bCs/>
          <w:rtl/>
        </w:rPr>
      </w:pPr>
      <w:r>
        <w:rPr>
          <w:rFonts w:hint="cs"/>
          <w:b/>
          <w:bCs/>
          <w:rtl/>
        </w:rPr>
        <w:t>עוד הפנתה התביעה לתסקיר שירות המבחן ולגישתו המצמצמת של הנאשם כמופיע בתסקיר.</w:t>
      </w:r>
    </w:p>
    <w:p w14:paraId="1011D190" w14:textId="77777777" w:rsidR="00390CF3" w:rsidRDefault="00563829">
      <w:pPr>
        <w:spacing w:line="360" w:lineRule="auto"/>
        <w:jc w:val="both"/>
        <w:rPr>
          <w:b/>
          <w:bCs/>
          <w:rtl/>
        </w:rPr>
      </w:pPr>
      <w:r>
        <w:rPr>
          <w:rFonts w:hint="cs"/>
          <w:b/>
          <w:bCs/>
          <w:rtl/>
        </w:rPr>
        <w:t xml:space="preserve">כאמור, עתרה התביעה להטיל על הנאשם את העונש שהוטל עליו בגזר הדין המקורי. </w:t>
      </w:r>
    </w:p>
    <w:p w14:paraId="16A137A3" w14:textId="77777777" w:rsidR="00390CF3" w:rsidRDefault="00390CF3">
      <w:pPr>
        <w:spacing w:line="360" w:lineRule="auto"/>
        <w:jc w:val="both"/>
        <w:rPr>
          <w:b/>
          <w:bCs/>
          <w:rtl/>
        </w:rPr>
      </w:pPr>
    </w:p>
    <w:p w14:paraId="41E03624" w14:textId="77777777" w:rsidR="00390CF3" w:rsidRDefault="00390CF3">
      <w:pPr>
        <w:spacing w:line="360" w:lineRule="auto"/>
        <w:jc w:val="both"/>
        <w:rPr>
          <w:b/>
          <w:bCs/>
          <w:rtl/>
        </w:rPr>
      </w:pPr>
    </w:p>
    <w:p w14:paraId="5189D952" w14:textId="77777777" w:rsidR="00390CF3" w:rsidRDefault="00563829">
      <w:pPr>
        <w:spacing w:line="360" w:lineRule="auto"/>
        <w:jc w:val="both"/>
        <w:rPr>
          <w:b/>
          <w:bCs/>
          <w:rtl/>
        </w:rPr>
      </w:pPr>
      <w:r>
        <w:rPr>
          <w:rFonts w:hint="cs"/>
          <w:b/>
          <w:bCs/>
          <w:rtl/>
        </w:rPr>
        <w:t>ב"כ</w:t>
      </w:r>
      <w:r>
        <w:rPr>
          <w:b/>
          <w:bCs/>
        </w:rPr>
        <w:t xml:space="preserve"> </w:t>
      </w:r>
      <w:r>
        <w:rPr>
          <w:rFonts w:hint="cs"/>
          <w:b/>
          <w:bCs/>
          <w:rtl/>
        </w:rPr>
        <w:t xml:space="preserve">הנאשם הדגיש את השיהוי שחל כבר במועד הגשת כתב האישום ביחס למועד העבירה. ואף את אי איתורו של הנאשם ייחס כמחדל של רשויות החוק. </w:t>
      </w:r>
    </w:p>
    <w:p w14:paraId="3062FB40" w14:textId="77777777" w:rsidR="00390CF3" w:rsidRDefault="00563829">
      <w:pPr>
        <w:spacing w:line="360" w:lineRule="auto"/>
        <w:jc w:val="both"/>
        <w:rPr>
          <w:b/>
          <w:bCs/>
          <w:rtl/>
        </w:rPr>
      </w:pPr>
      <w:r>
        <w:rPr>
          <w:rFonts w:hint="cs"/>
          <w:b/>
          <w:bCs/>
          <w:rtl/>
        </w:rPr>
        <w:t xml:space="preserve">באשר לעברו של הנאשם הפנה ב"כ הנאשם את תשומת הלב כי  בעת ביצוע העבירה היתה לחובת הנאשם הרשעה אחת מביהמ"ש לנוער והרשעתו האחרת מאוחרת לביצוע העבירה. </w:t>
      </w:r>
    </w:p>
    <w:p w14:paraId="604DA5A2" w14:textId="77777777" w:rsidR="00390CF3" w:rsidRDefault="00390CF3">
      <w:pPr>
        <w:spacing w:line="360" w:lineRule="auto"/>
        <w:jc w:val="both"/>
        <w:rPr>
          <w:b/>
          <w:bCs/>
          <w:rtl/>
        </w:rPr>
      </w:pPr>
    </w:p>
    <w:p w14:paraId="1DD81A76" w14:textId="77777777" w:rsidR="00390CF3" w:rsidRDefault="00563829">
      <w:pPr>
        <w:spacing w:line="360" w:lineRule="auto"/>
        <w:jc w:val="both"/>
        <w:rPr>
          <w:b/>
          <w:bCs/>
          <w:rtl/>
        </w:rPr>
      </w:pPr>
      <w:r>
        <w:rPr>
          <w:rFonts w:hint="cs"/>
          <w:b/>
          <w:bCs/>
          <w:rtl/>
        </w:rPr>
        <w:t xml:space="preserve">עוד טען ב"כ הנאשם לחלקו המזערי של הנאשם בניהול המקום המיוחס לו בכתב האישום ולחלקם של אחרים בכך, שנגדם אף הוגש כתב אישום מאוחר יותר, כפי שפרט. </w:t>
      </w:r>
    </w:p>
    <w:p w14:paraId="067BD5D8" w14:textId="77777777" w:rsidR="00390CF3" w:rsidRDefault="00390CF3">
      <w:pPr>
        <w:spacing w:line="360" w:lineRule="auto"/>
        <w:jc w:val="both"/>
        <w:rPr>
          <w:b/>
          <w:bCs/>
          <w:rtl/>
        </w:rPr>
      </w:pPr>
    </w:p>
    <w:p w14:paraId="57C7830E" w14:textId="77777777" w:rsidR="00390CF3" w:rsidRDefault="00563829">
      <w:pPr>
        <w:spacing w:line="360" w:lineRule="auto"/>
        <w:jc w:val="both"/>
        <w:rPr>
          <w:b/>
          <w:bCs/>
          <w:rtl/>
        </w:rPr>
      </w:pPr>
      <w:r>
        <w:rPr>
          <w:rFonts w:hint="cs"/>
          <w:b/>
          <w:bCs/>
          <w:rtl/>
        </w:rPr>
        <w:lastRenderedPageBreak/>
        <w:t xml:space="preserve">ב"כ הנאשם ציין כי מאז ביצוע העבירה עבר הנאשם דרך ארוכה מאוד. כיום הוא עובד במקום מסודר וקבוע ומתרכז בשיקום משפחתו. הוא מצוי בפשיטת רגל ו עוסק בהחזר חובותיו הרבים, לרבות תשלום מזונות לבתו מנישואיו הקודמים. </w:t>
      </w:r>
    </w:p>
    <w:p w14:paraId="1BFB83C9" w14:textId="77777777" w:rsidR="00390CF3" w:rsidRDefault="00390CF3">
      <w:pPr>
        <w:spacing w:line="360" w:lineRule="auto"/>
        <w:jc w:val="both"/>
        <w:rPr>
          <w:b/>
          <w:bCs/>
          <w:rtl/>
        </w:rPr>
      </w:pPr>
    </w:p>
    <w:p w14:paraId="1AFB6560" w14:textId="77777777" w:rsidR="00390CF3" w:rsidRDefault="00563829">
      <w:pPr>
        <w:spacing w:line="360" w:lineRule="auto"/>
        <w:jc w:val="both"/>
        <w:rPr>
          <w:b/>
          <w:bCs/>
          <w:rtl/>
        </w:rPr>
      </w:pPr>
      <w:r>
        <w:rPr>
          <w:rFonts w:hint="cs"/>
          <w:b/>
          <w:bCs/>
          <w:rtl/>
        </w:rPr>
        <w:t>לטעמו של ב"כ</w:t>
      </w:r>
      <w:r>
        <w:rPr>
          <w:b/>
          <w:bCs/>
        </w:rPr>
        <w:t xml:space="preserve"> </w:t>
      </w:r>
      <w:r>
        <w:rPr>
          <w:rFonts w:hint="cs"/>
          <w:b/>
          <w:bCs/>
          <w:rtl/>
        </w:rPr>
        <w:t xml:space="preserve">הנאשם אין כיום כל אינטרס בהטלת עונש מאסר בדרך של עבודות שירות כאשר חלף זמן כה רב מאז ביצוע העבירה ועתר לאמץ את המלצות שירות המבחן. </w:t>
      </w:r>
    </w:p>
    <w:p w14:paraId="396CE5EC" w14:textId="77777777" w:rsidR="00390CF3" w:rsidRDefault="00390CF3">
      <w:pPr>
        <w:spacing w:line="360" w:lineRule="auto"/>
        <w:jc w:val="both"/>
        <w:rPr>
          <w:b/>
          <w:bCs/>
          <w:rtl/>
        </w:rPr>
      </w:pPr>
    </w:p>
    <w:p w14:paraId="21BD649B" w14:textId="77777777" w:rsidR="00390CF3" w:rsidRDefault="00563829">
      <w:pPr>
        <w:spacing w:line="360" w:lineRule="auto"/>
        <w:jc w:val="both"/>
        <w:rPr>
          <w:b/>
          <w:bCs/>
          <w:rtl/>
        </w:rPr>
      </w:pPr>
      <w:r>
        <w:rPr>
          <w:rFonts w:hint="cs"/>
          <w:b/>
          <w:bCs/>
          <w:rtl/>
        </w:rPr>
        <w:t xml:space="preserve">מגיליון המרשם הפלילי בעניינו של הנאשם עולה כי הוא יליד שנת 1988 ולחובתו שתי הרשעות קודמות בצירוף תיקים בעבירות שונות לרבות עבירות אלימות ואיומים, עבירות נגד הרכוש ועבירות לפי </w:t>
      </w:r>
      <w:hyperlink r:id="rId7" w:history="1">
        <w:r w:rsidRPr="00563829">
          <w:rPr>
            <w:b/>
            <w:bCs/>
            <w:color w:val="0000FF"/>
            <w:u w:val="single"/>
            <w:rtl/>
          </w:rPr>
          <w:t>פקודת הסמים המסוכנים</w:t>
        </w:r>
      </w:hyperlink>
      <w:r>
        <w:rPr>
          <w:rFonts w:hint="cs"/>
          <w:b/>
          <w:bCs/>
          <w:rtl/>
        </w:rPr>
        <w:t xml:space="preserve">. הרשעתו האחרונה מנובמבר 2012 באשר לעבירות מהשנים 2010- 2011. </w:t>
      </w:r>
    </w:p>
    <w:p w14:paraId="79C947ED" w14:textId="77777777" w:rsidR="00390CF3" w:rsidRDefault="00390CF3">
      <w:pPr>
        <w:spacing w:line="360" w:lineRule="auto"/>
        <w:jc w:val="both"/>
        <w:rPr>
          <w:b/>
          <w:bCs/>
          <w:rtl/>
        </w:rPr>
      </w:pPr>
    </w:p>
    <w:p w14:paraId="39D94316" w14:textId="77777777" w:rsidR="00390CF3" w:rsidRDefault="00390CF3">
      <w:pPr>
        <w:spacing w:line="360" w:lineRule="auto"/>
        <w:jc w:val="both"/>
        <w:rPr>
          <w:b/>
          <w:bCs/>
          <w:rtl/>
        </w:rPr>
      </w:pPr>
    </w:p>
    <w:p w14:paraId="5EEF83B9" w14:textId="77777777" w:rsidR="00390CF3" w:rsidRDefault="00563829">
      <w:pPr>
        <w:spacing w:line="360" w:lineRule="auto"/>
        <w:jc w:val="both"/>
        <w:rPr>
          <w:b/>
          <w:bCs/>
          <w:rtl/>
        </w:rPr>
      </w:pPr>
      <w:r>
        <w:rPr>
          <w:rFonts w:hint="cs"/>
          <w:b/>
          <w:bCs/>
          <w:rtl/>
        </w:rPr>
        <w:t>מתסקיר שירות המבחן בעניינו של הנאשם עולה כי הוא בן 26 נשוי בשנית , אב לילדה בת 6 מנישואיו הקודמים, מתגורר עם אשתו בבית הוריה ועובד כנהג בעסק שבבעלות אחיו.</w:t>
      </w:r>
    </w:p>
    <w:p w14:paraId="259D3D28" w14:textId="77777777" w:rsidR="00390CF3" w:rsidRDefault="00390CF3">
      <w:pPr>
        <w:spacing w:line="360" w:lineRule="auto"/>
        <w:jc w:val="both"/>
        <w:rPr>
          <w:b/>
          <w:bCs/>
          <w:rtl/>
        </w:rPr>
      </w:pPr>
    </w:p>
    <w:p w14:paraId="1C3FDF0E" w14:textId="77777777" w:rsidR="00390CF3" w:rsidRDefault="00563829">
      <w:pPr>
        <w:spacing w:line="360" w:lineRule="auto"/>
        <w:jc w:val="both"/>
        <w:rPr>
          <w:b/>
          <w:bCs/>
          <w:rtl/>
        </w:rPr>
      </w:pPr>
      <w:r>
        <w:rPr>
          <w:rFonts w:hint="cs"/>
          <w:b/>
          <w:bCs/>
          <w:rtl/>
        </w:rPr>
        <w:t xml:space="preserve">עולה כי הנאשם החל לעבור עבירות כבר בהיותו בן 15 ולדבריו, היה זה על רקע התחברותו לחברה שולית, מצב כלכלי והעדר דמויות מכוונות ותומכות. </w:t>
      </w:r>
    </w:p>
    <w:p w14:paraId="595CE66A" w14:textId="77777777" w:rsidR="00390CF3" w:rsidRDefault="00563829">
      <w:pPr>
        <w:spacing w:line="360" w:lineRule="auto"/>
        <w:jc w:val="both"/>
        <w:rPr>
          <w:b/>
          <w:bCs/>
          <w:rtl/>
        </w:rPr>
      </w:pPr>
      <w:r>
        <w:rPr>
          <w:rFonts w:hint="cs"/>
          <w:b/>
          <w:bCs/>
          <w:rtl/>
        </w:rPr>
        <w:t xml:space="preserve">הנאשם נקט בגישה מצמצמת באשר להיקף מעורבותו בפלילים ונטה להשליך את האחריות לבעייתיות שבהתנהגותו על גורמים חיצוניים. עם זאת, הדגיש את השינוי שערך בשנים האחרונות  והימנעותו מעבירות נוספות על רקע עייפותו מהמחירים שהוא משלם ורצונו לנהל חיים נורמטיביים. </w:t>
      </w:r>
    </w:p>
    <w:p w14:paraId="5C00518A" w14:textId="77777777" w:rsidR="00390CF3" w:rsidRDefault="00390CF3">
      <w:pPr>
        <w:spacing w:line="360" w:lineRule="auto"/>
        <w:jc w:val="both"/>
        <w:rPr>
          <w:b/>
          <w:bCs/>
          <w:rtl/>
        </w:rPr>
      </w:pPr>
    </w:p>
    <w:p w14:paraId="1344FD97" w14:textId="77777777" w:rsidR="00390CF3" w:rsidRDefault="00563829">
      <w:pPr>
        <w:spacing w:line="360" w:lineRule="auto"/>
        <w:jc w:val="both"/>
        <w:rPr>
          <w:b/>
          <w:bCs/>
          <w:rtl/>
        </w:rPr>
      </w:pPr>
      <w:r>
        <w:rPr>
          <w:rFonts w:hint="cs"/>
          <w:b/>
          <w:bCs/>
          <w:rtl/>
        </w:rPr>
        <w:t>באשר לעבירה דנן מסר הנאשם כי עבד בתחום זה במשך כשנתיים על מנת להשיג רווחים קלים. הוא שלל כי ניהל מקום להימורים ולדבריו הוצג בקידמת העסק על ידי מפעיליו על מנת להעביר אחריות אליו בעת פשיטת המשטרה.  הוא מסר כי נמנע כעת מעיסוק בהימורים ושב והדגיש את השינוי שערך בשנים האחרונות.</w:t>
      </w:r>
    </w:p>
    <w:p w14:paraId="58C15741" w14:textId="77777777" w:rsidR="00390CF3" w:rsidRDefault="00563829">
      <w:pPr>
        <w:spacing w:line="360" w:lineRule="auto"/>
        <w:jc w:val="both"/>
        <w:rPr>
          <w:b/>
          <w:bCs/>
          <w:rtl/>
        </w:rPr>
      </w:pPr>
      <w:r>
        <w:rPr>
          <w:rFonts w:hint="cs"/>
          <w:b/>
          <w:bCs/>
          <w:rtl/>
        </w:rPr>
        <w:t>שירות המבחן סבור כי לאור חלוף הזמן הרב מאז העבירה והעדר עבירות נוספות וההתמתנות שחלה בהתנהגותו של הנאשם אין צורך בהתערבות טיפולית. שירות המבחן המליץ על צו של"צ על מנת לשמור על הישגיו ולמנוע פגיעה בעבודתו.</w:t>
      </w:r>
    </w:p>
    <w:p w14:paraId="0C3D4ACF" w14:textId="77777777" w:rsidR="00390CF3" w:rsidRDefault="00390CF3">
      <w:pPr>
        <w:spacing w:line="360" w:lineRule="auto"/>
        <w:jc w:val="both"/>
        <w:rPr>
          <w:b/>
          <w:bCs/>
          <w:rtl/>
        </w:rPr>
      </w:pPr>
    </w:p>
    <w:p w14:paraId="266B93C9" w14:textId="77777777" w:rsidR="00390CF3" w:rsidRDefault="00563829">
      <w:pPr>
        <w:spacing w:line="360" w:lineRule="auto"/>
        <w:jc w:val="both"/>
        <w:rPr>
          <w:b/>
          <w:bCs/>
          <w:rtl/>
        </w:rPr>
      </w:pPr>
      <w:r>
        <w:rPr>
          <w:rFonts w:hint="cs"/>
          <w:b/>
          <w:bCs/>
          <w:rtl/>
        </w:rPr>
        <w:t>מדובר במקרה חריג, כאשר עניינו של הנאשם הוחזר מבית המשפט המחוזי על מנת לגזור את דינו פעם נוספת לאחר שזה נגזר בעבר.</w:t>
      </w:r>
    </w:p>
    <w:p w14:paraId="08113C6C" w14:textId="77777777" w:rsidR="00390CF3" w:rsidRDefault="00390CF3">
      <w:pPr>
        <w:spacing w:line="360" w:lineRule="auto"/>
        <w:jc w:val="both"/>
        <w:rPr>
          <w:b/>
          <w:bCs/>
          <w:rtl/>
        </w:rPr>
      </w:pPr>
    </w:p>
    <w:p w14:paraId="1847A9C5" w14:textId="77777777" w:rsidR="00390CF3" w:rsidRDefault="00563829">
      <w:pPr>
        <w:spacing w:line="360" w:lineRule="auto"/>
        <w:jc w:val="both"/>
        <w:rPr>
          <w:b/>
          <w:bCs/>
          <w:rtl/>
        </w:rPr>
      </w:pPr>
      <w:r>
        <w:rPr>
          <w:rFonts w:hint="cs"/>
          <w:b/>
          <w:bCs/>
          <w:rtl/>
        </w:rPr>
        <w:t>באופן כללי, אין לי אלא להצטרף לנאמר בגזר הדין המקורי בעניינו של הנאשם ולטעמים המופיעים שם שהיוו את הבסיס לגזירת הדין.</w:t>
      </w:r>
    </w:p>
    <w:p w14:paraId="10489654" w14:textId="77777777" w:rsidR="00390CF3" w:rsidRDefault="00563829">
      <w:pPr>
        <w:spacing w:line="360" w:lineRule="auto"/>
        <w:jc w:val="both"/>
        <w:rPr>
          <w:b/>
          <w:bCs/>
          <w:rtl/>
        </w:rPr>
      </w:pPr>
      <w:r>
        <w:rPr>
          <w:rFonts w:hint="cs"/>
          <w:b/>
          <w:bCs/>
          <w:rtl/>
        </w:rPr>
        <w:t xml:space="preserve">אלא שמאז השתנו הנסיבות בעניינו של הנאשם. </w:t>
      </w:r>
    </w:p>
    <w:p w14:paraId="4BBBCAFD" w14:textId="77777777" w:rsidR="00390CF3" w:rsidRDefault="00390CF3">
      <w:pPr>
        <w:spacing w:line="360" w:lineRule="auto"/>
        <w:jc w:val="both"/>
        <w:rPr>
          <w:b/>
          <w:bCs/>
          <w:rtl/>
        </w:rPr>
      </w:pPr>
    </w:p>
    <w:p w14:paraId="7E6727C5" w14:textId="77777777" w:rsidR="00390CF3" w:rsidRDefault="00390CF3">
      <w:pPr>
        <w:spacing w:line="360" w:lineRule="auto"/>
        <w:jc w:val="both"/>
        <w:rPr>
          <w:b/>
          <w:bCs/>
          <w:rtl/>
        </w:rPr>
      </w:pPr>
    </w:p>
    <w:p w14:paraId="566DA4EE" w14:textId="77777777" w:rsidR="00390CF3" w:rsidRDefault="00563829">
      <w:pPr>
        <w:spacing w:line="360" w:lineRule="auto"/>
        <w:jc w:val="both"/>
        <w:rPr>
          <w:b/>
          <w:bCs/>
          <w:rtl/>
        </w:rPr>
      </w:pPr>
      <w:r>
        <w:rPr>
          <w:rFonts w:hint="cs"/>
          <w:b/>
          <w:bCs/>
          <w:rtl/>
        </w:rPr>
        <w:t>כבר במועד מתן גזר הדין חלפו כשש שנים מאז ביצוע העבירה, עתה ומאז מתן גזר הדין חלפו למעלה משנה וחצי נוספות.</w:t>
      </w:r>
    </w:p>
    <w:p w14:paraId="475D1BBF" w14:textId="77777777" w:rsidR="00390CF3" w:rsidRDefault="00563829">
      <w:pPr>
        <w:spacing w:line="360" w:lineRule="auto"/>
        <w:jc w:val="both"/>
        <w:rPr>
          <w:b/>
          <w:bCs/>
          <w:rtl/>
        </w:rPr>
      </w:pPr>
      <w:r>
        <w:rPr>
          <w:rFonts w:hint="cs"/>
          <w:b/>
          <w:bCs/>
          <w:rtl/>
        </w:rPr>
        <w:t xml:space="preserve">יש לחלוף הזמן במקרה זה משמעות רבה ובמיוחד לאור כך שמדובר במי שעניינו הוחזר לערכאה קמא, בשל שלא הופנה לקבלת תסקיר שירות מבחן והיתה חובה לעשות כן בשל גילו, שכן יש לזכור כי במועד ביצוע העבירה, היה הנאשם כבן 19 שנים בלבד. </w:t>
      </w:r>
    </w:p>
    <w:p w14:paraId="59FE4DB2" w14:textId="77777777" w:rsidR="00390CF3" w:rsidRDefault="00390CF3">
      <w:pPr>
        <w:spacing w:line="360" w:lineRule="auto"/>
        <w:jc w:val="both"/>
        <w:rPr>
          <w:b/>
          <w:bCs/>
          <w:rtl/>
        </w:rPr>
      </w:pPr>
    </w:p>
    <w:p w14:paraId="0BF7814E" w14:textId="77777777" w:rsidR="00390CF3" w:rsidRDefault="00563829">
      <w:pPr>
        <w:spacing w:line="360" w:lineRule="auto"/>
        <w:jc w:val="both"/>
        <w:rPr>
          <w:b/>
          <w:bCs/>
          <w:rtl/>
        </w:rPr>
      </w:pPr>
      <w:r>
        <w:rPr>
          <w:rFonts w:hint="cs"/>
          <w:b/>
          <w:bCs/>
          <w:rtl/>
        </w:rPr>
        <w:t>עם כן, יש ליתן משקל נכבד מאוד לחלוף הזמן ולהמלצת שירות המבחן.</w:t>
      </w:r>
    </w:p>
    <w:p w14:paraId="3128466F" w14:textId="77777777" w:rsidR="00390CF3" w:rsidRDefault="00390CF3">
      <w:pPr>
        <w:spacing w:line="360" w:lineRule="auto"/>
        <w:jc w:val="both"/>
        <w:rPr>
          <w:b/>
          <w:bCs/>
          <w:rtl/>
        </w:rPr>
      </w:pPr>
    </w:p>
    <w:p w14:paraId="7122D388" w14:textId="77777777" w:rsidR="00390CF3" w:rsidRDefault="00563829">
      <w:pPr>
        <w:spacing w:line="360" w:lineRule="auto"/>
        <w:jc w:val="both"/>
        <w:rPr>
          <w:b/>
          <w:bCs/>
          <w:rtl/>
        </w:rPr>
      </w:pPr>
      <w:r>
        <w:rPr>
          <w:rFonts w:hint="cs"/>
          <w:b/>
          <w:bCs/>
          <w:rtl/>
        </w:rPr>
        <w:t xml:space="preserve">למעלה משבע שנים חלפו ממועד ביצוע העבירה ויש לכך משמעות רבה כאשר הנאשם היה אז כבן 19 שנים ומאז הספיק לשנות אורחות חייו. </w:t>
      </w:r>
    </w:p>
    <w:p w14:paraId="601A05FC" w14:textId="77777777" w:rsidR="00390CF3" w:rsidRDefault="00563829">
      <w:pPr>
        <w:spacing w:line="360" w:lineRule="auto"/>
        <w:jc w:val="both"/>
        <w:rPr>
          <w:b/>
          <w:bCs/>
          <w:rtl/>
        </w:rPr>
      </w:pPr>
      <w:r>
        <w:rPr>
          <w:rFonts w:hint="cs"/>
          <w:b/>
          <w:bCs/>
          <w:rtl/>
        </w:rPr>
        <w:t>אמנם גם לאחר ביצוע עבירה זו הסתבך הנאשם בעבירות נוספות עליהן נתן את הדין ואולם מאז שנת 2011 לא יוחסו לו עבירות נוספות.</w:t>
      </w:r>
    </w:p>
    <w:p w14:paraId="61647EDE" w14:textId="77777777" w:rsidR="00390CF3" w:rsidRDefault="00390CF3">
      <w:pPr>
        <w:spacing w:line="360" w:lineRule="auto"/>
        <w:jc w:val="both"/>
        <w:rPr>
          <w:b/>
          <w:bCs/>
          <w:rtl/>
        </w:rPr>
      </w:pPr>
    </w:p>
    <w:p w14:paraId="6764012F" w14:textId="77777777" w:rsidR="00390CF3" w:rsidRDefault="00563829">
      <w:pPr>
        <w:spacing w:line="360" w:lineRule="auto"/>
        <w:jc w:val="both"/>
        <w:rPr>
          <w:b/>
          <w:bCs/>
          <w:rtl/>
        </w:rPr>
      </w:pPr>
      <w:r>
        <w:rPr>
          <w:rFonts w:hint="cs"/>
          <w:b/>
          <w:bCs/>
          <w:rtl/>
        </w:rPr>
        <w:t>לעונש יש משמעות ויעילות כאשר הוא מוטל סמוך ככל האפשר לביצוע העבירה, ככל שרחוק הזמן מביצוע העבירה מוקהה עוקצו של העונש.</w:t>
      </w:r>
    </w:p>
    <w:p w14:paraId="028E4F8E" w14:textId="77777777" w:rsidR="00390CF3" w:rsidRDefault="00390CF3">
      <w:pPr>
        <w:spacing w:line="360" w:lineRule="auto"/>
        <w:jc w:val="both"/>
        <w:rPr>
          <w:b/>
          <w:bCs/>
          <w:rtl/>
        </w:rPr>
      </w:pPr>
    </w:p>
    <w:p w14:paraId="288EA825" w14:textId="77777777" w:rsidR="00390CF3" w:rsidRDefault="00563829">
      <w:pPr>
        <w:spacing w:line="360" w:lineRule="auto"/>
        <w:jc w:val="both"/>
        <w:rPr>
          <w:b/>
          <w:bCs/>
          <w:rtl/>
        </w:rPr>
      </w:pPr>
      <w:r>
        <w:rPr>
          <w:rFonts w:hint="cs"/>
          <w:b/>
          <w:bCs/>
          <w:rtl/>
        </w:rPr>
        <w:t xml:space="preserve">על כן ולאור המאמצים שעשה הנאשם לשינוי דרכיו, מצאתי כי נכון יהיה לאמץ את המלצות שירות המבחן, בכל הנוגע להימנעות מהטלת עונש מאסר בפועל ולו בדרך של עבודות שירות.   </w:t>
      </w:r>
    </w:p>
    <w:p w14:paraId="03D557B5" w14:textId="77777777" w:rsidR="00390CF3" w:rsidRDefault="00390CF3">
      <w:pPr>
        <w:spacing w:line="360" w:lineRule="auto"/>
        <w:jc w:val="both"/>
        <w:rPr>
          <w:b/>
          <w:bCs/>
          <w:rtl/>
        </w:rPr>
      </w:pPr>
    </w:p>
    <w:p w14:paraId="2A927114" w14:textId="77777777" w:rsidR="00390CF3" w:rsidRDefault="00563829">
      <w:pPr>
        <w:spacing w:line="360" w:lineRule="auto"/>
        <w:jc w:val="both"/>
        <w:rPr>
          <w:b/>
          <w:bCs/>
          <w:rtl/>
        </w:rPr>
      </w:pPr>
      <w:r>
        <w:rPr>
          <w:rFonts w:hint="cs"/>
          <w:b/>
          <w:bCs/>
          <w:rtl/>
        </w:rPr>
        <w:t xml:space="preserve">אני גוזרת על הנאשם ארבעה חודשי מאסר על תנאי למשך שלוש שנים לבל יעבור עבירה בה הורשע. </w:t>
      </w:r>
    </w:p>
    <w:p w14:paraId="4F08DA31" w14:textId="77777777" w:rsidR="00390CF3" w:rsidRDefault="00390CF3">
      <w:pPr>
        <w:spacing w:line="360" w:lineRule="auto"/>
        <w:jc w:val="both"/>
        <w:rPr>
          <w:b/>
          <w:bCs/>
          <w:rtl/>
        </w:rPr>
      </w:pPr>
    </w:p>
    <w:p w14:paraId="21A7600C" w14:textId="77777777" w:rsidR="00390CF3" w:rsidRDefault="00563829">
      <w:pPr>
        <w:spacing w:line="360" w:lineRule="auto"/>
        <w:jc w:val="both"/>
        <w:rPr>
          <w:b/>
          <w:bCs/>
          <w:rtl/>
        </w:rPr>
      </w:pPr>
      <w:r>
        <w:rPr>
          <w:rFonts w:hint="cs"/>
          <w:b/>
          <w:bCs/>
          <w:rtl/>
        </w:rPr>
        <w:t>אני מטילה על הנאשם צו של"צ בהיקף 180 שעות, כפי שהמליץ שירות המבחן.</w:t>
      </w:r>
    </w:p>
    <w:p w14:paraId="2D1C6276" w14:textId="77777777" w:rsidR="00390CF3" w:rsidRDefault="00390CF3">
      <w:pPr>
        <w:spacing w:line="360" w:lineRule="auto"/>
        <w:jc w:val="both"/>
        <w:rPr>
          <w:b/>
          <w:bCs/>
          <w:rtl/>
        </w:rPr>
      </w:pPr>
    </w:p>
    <w:p w14:paraId="34FA01E3" w14:textId="77777777" w:rsidR="00390CF3" w:rsidRDefault="00563829">
      <w:pPr>
        <w:spacing w:line="360" w:lineRule="auto"/>
        <w:jc w:val="both"/>
        <w:rPr>
          <w:b/>
          <w:bCs/>
          <w:rtl/>
        </w:rPr>
      </w:pPr>
      <w:r>
        <w:rPr>
          <w:rFonts w:hint="cs"/>
          <w:b/>
          <w:bCs/>
          <w:rtl/>
        </w:rPr>
        <w:t xml:space="preserve">אני מטילה על הנאשם קנס בסכום של 3,000 ₪ או 20 ימי מאסר תמורתו. הקנס ישולם בשישה תשלומים חודשיים  שווים ורצופים, שהראשון בהם ביום 15/4/15 והבאים אחריו בכל 15 לחודש שלאחר מכן. לא ישולם תשלום במועדו, יעמוד כל הסכום לפרעון מיידי.  </w:t>
      </w:r>
    </w:p>
    <w:p w14:paraId="76274411" w14:textId="77777777" w:rsidR="00390CF3" w:rsidRDefault="00390CF3">
      <w:pPr>
        <w:spacing w:line="360" w:lineRule="auto"/>
        <w:jc w:val="both"/>
        <w:rPr>
          <w:b/>
          <w:bCs/>
          <w:rtl/>
        </w:rPr>
      </w:pPr>
    </w:p>
    <w:p w14:paraId="5B6B41E0" w14:textId="77777777" w:rsidR="00390CF3" w:rsidRDefault="00563829">
      <w:pPr>
        <w:spacing w:line="360" w:lineRule="auto"/>
        <w:jc w:val="both"/>
        <w:rPr>
          <w:b/>
          <w:bCs/>
          <w:rtl/>
        </w:rPr>
      </w:pPr>
      <w:r>
        <w:rPr>
          <w:rFonts w:hint="cs"/>
          <w:b/>
          <w:bCs/>
          <w:rtl/>
        </w:rPr>
        <w:t xml:space="preserve">מוחות מכונות המזל שנתפסו במהלך החקירה </w:t>
      </w:r>
      <w:r>
        <w:rPr>
          <w:b/>
          <w:bCs/>
          <w:rtl/>
        </w:rPr>
        <w:t>–</w:t>
      </w:r>
      <w:r>
        <w:rPr>
          <w:rFonts w:hint="cs"/>
          <w:b/>
          <w:bCs/>
          <w:rtl/>
        </w:rPr>
        <w:t xml:space="preserve"> יושמדו.</w:t>
      </w:r>
    </w:p>
    <w:p w14:paraId="3CCB1866" w14:textId="77777777" w:rsidR="00390CF3" w:rsidRDefault="00390CF3">
      <w:pPr>
        <w:spacing w:line="360" w:lineRule="auto"/>
        <w:jc w:val="both"/>
        <w:rPr>
          <w:b/>
          <w:bCs/>
          <w:rtl/>
        </w:rPr>
      </w:pPr>
    </w:p>
    <w:p w14:paraId="5673DBB8" w14:textId="77777777" w:rsidR="00390CF3" w:rsidRDefault="00390CF3">
      <w:pPr>
        <w:spacing w:line="360" w:lineRule="auto"/>
        <w:jc w:val="both"/>
        <w:rPr>
          <w:b/>
          <w:bCs/>
          <w:rtl/>
        </w:rPr>
      </w:pPr>
    </w:p>
    <w:p w14:paraId="35C0F371" w14:textId="77777777" w:rsidR="00390CF3" w:rsidRDefault="00390CF3">
      <w:pPr>
        <w:spacing w:line="360" w:lineRule="auto"/>
        <w:jc w:val="both"/>
        <w:rPr>
          <w:b/>
          <w:bCs/>
          <w:rtl/>
        </w:rPr>
      </w:pPr>
    </w:p>
    <w:p w14:paraId="46480879" w14:textId="77777777" w:rsidR="00390CF3" w:rsidRDefault="00390CF3">
      <w:pPr>
        <w:spacing w:line="360" w:lineRule="auto"/>
        <w:jc w:val="both"/>
        <w:rPr>
          <w:b/>
          <w:bCs/>
          <w:rtl/>
        </w:rPr>
      </w:pPr>
    </w:p>
    <w:p w14:paraId="5479DC4D" w14:textId="77777777" w:rsidR="00390CF3" w:rsidRDefault="00390CF3">
      <w:pPr>
        <w:spacing w:line="360" w:lineRule="auto"/>
        <w:jc w:val="both"/>
        <w:rPr>
          <w:b/>
          <w:bCs/>
          <w:rtl/>
        </w:rPr>
      </w:pPr>
    </w:p>
    <w:p w14:paraId="620567B6" w14:textId="77777777" w:rsidR="00390CF3" w:rsidRDefault="00390CF3">
      <w:pPr>
        <w:spacing w:line="360" w:lineRule="auto"/>
        <w:jc w:val="both"/>
        <w:rPr>
          <w:b/>
          <w:bCs/>
          <w:rtl/>
        </w:rPr>
      </w:pPr>
    </w:p>
    <w:p w14:paraId="0468A6FC" w14:textId="77777777" w:rsidR="00390CF3" w:rsidRDefault="00390CF3">
      <w:pPr>
        <w:spacing w:line="360" w:lineRule="auto"/>
        <w:jc w:val="both"/>
        <w:rPr>
          <w:b/>
          <w:bCs/>
          <w:rtl/>
        </w:rPr>
      </w:pPr>
    </w:p>
    <w:p w14:paraId="3DDABA4F" w14:textId="77777777" w:rsidR="00390CF3" w:rsidRDefault="00390CF3">
      <w:pPr>
        <w:spacing w:line="360" w:lineRule="auto"/>
        <w:jc w:val="both"/>
        <w:rPr>
          <w:b/>
          <w:bCs/>
          <w:rtl/>
        </w:rPr>
      </w:pPr>
    </w:p>
    <w:p w14:paraId="0B2A3B59" w14:textId="77777777" w:rsidR="00390CF3" w:rsidRDefault="00563829">
      <w:pPr>
        <w:spacing w:line="360" w:lineRule="auto"/>
        <w:jc w:val="both"/>
        <w:rPr>
          <w:b/>
          <w:bCs/>
          <w:rtl/>
        </w:rPr>
      </w:pPr>
      <w:r>
        <w:rPr>
          <w:rFonts w:hint="cs"/>
          <w:b/>
          <w:bCs/>
          <w:rtl/>
        </w:rPr>
        <w:t>עותק גזר הדין יועבר אל שירות המבחן.</w:t>
      </w:r>
    </w:p>
    <w:p w14:paraId="6E338638" w14:textId="77777777" w:rsidR="00390CF3" w:rsidRDefault="00390CF3">
      <w:pPr>
        <w:spacing w:line="360" w:lineRule="auto"/>
        <w:jc w:val="both"/>
        <w:rPr>
          <w:b/>
          <w:bCs/>
          <w:rtl/>
        </w:rPr>
      </w:pPr>
    </w:p>
    <w:p w14:paraId="49B0F7B9" w14:textId="77777777" w:rsidR="00390CF3" w:rsidRDefault="00390CF3">
      <w:pPr>
        <w:spacing w:line="360" w:lineRule="auto"/>
        <w:jc w:val="both"/>
        <w:rPr>
          <w:b/>
          <w:bCs/>
          <w:rtl/>
        </w:rPr>
      </w:pPr>
    </w:p>
    <w:p w14:paraId="251C44E8" w14:textId="77777777" w:rsidR="00390CF3" w:rsidRDefault="00563829">
      <w:pPr>
        <w:spacing w:line="360" w:lineRule="auto"/>
        <w:jc w:val="both"/>
        <w:rPr>
          <w:b/>
          <w:bCs/>
          <w:rtl/>
        </w:rPr>
      </w:pPr>
      <w:r>
        <w:rPr>
          <w:rFonts w:hint="cs"/>
          <w:b/>
          <w:bCs/>
          <w:rtl/>
        </w:rPr>
        <w:t xml:space="preserve">זכות ערעור כחוק. </w:t>
      </w:r>
    </w:p>
    <w:p w14:paraId="488C43CF" w14:textId="77777777" w:rsidR="00390CF3" w:rsidRPr="00563829" w:rsidRDefault="00563829">
      <w:pPr>
        <w:spacing w:line="360" w:lineRule="auto"/>
        <w:jc w:val="both"/>
        <w:rPr>
          <w:b/>
          <w:bCs/>
          <w:color w:val="FFFFFF"/>
          <w:sz w:val="2"/>
          <w:szCs w:val="2"/>
          <w:rtl/>
        </w:rPr>
      </w:pPr>
      <w:r w:rsidRPr="00563829">
        <w:rPr>
          <w:b/>
          <w:bCs/>
          <w:color w:val="FFFFFF"/>
          <w:sz w:val="2"/>
          <w:szCs w:val="2"/>
          <w:rtl/>
        </w:rPr>
        <w:t>5129371</w:t>
      </w:r>
    </w:p>
    <w:p w14:paraId="481239A2" w14:textId="77777777" w:rsidR="00390CF3" w:rsidRDefault="00563829">
      <w:pPr>
        <w:spacing w:line="360" w:lineRule="auto"/>
        <w:jc w:val="both"/>
        <w:rPr>
          <w:rFonts w:cs="FrankRuehl"/>
          <w:b/>
          <w:bCs/>
          <w:sz w:val="28"/>
          <w:szCs w:val="28"/>
          <w:rtl/>
        </w:rPr>
      </w:pPr>
      <w:r w:rsidRPr="00563829">
        <w:rPr>
          <w:rFonts w:ascii="Arial" w:hAnsi="Arial"/>
          <w:b/>
          <w:bCs/>
          <w:color w:val="FFFFFF"/>
          <w:sz w:val="2"/>
          <w:szCs w:val="2"/>
          <w:rtl/>
        </w:rPr>
        <w:t>54678313</w:t>
      </w:r>
      <w:r>
        <w:rPr>
          <w:rFonts w:ascii="Arial" w:hAnsi="Arial"/>
          <w:b/>
          <w:bCs/>
          <w:rtl/>
        </w:rPr>
        <w:t xml:space="preserve">ניתן היום,  י"א אדר תשע"ה, 02 מרץ 2015, במעמד הצדדים. </w:t>
      </w:r>
    </w:p>
    <w:p w14:paraId="7E39E918" w14:textId="77777777" w:rsidR="00390CF3" w:rsidRDefault="00563829">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0EB0377B" w14:textId="77777777" w:rsidR="00390CF3" w:rsidRDefault="00390CF3">
      <w:pPr>
        <w:spacing w:line="360" w:lineRule="auto"/>
        <w:jc w:val="both"/>
        <w:rPr>
          <w:rFonts w:ascii="Arial" w:hAnsi="Arial" w:cs="FrankRuehl"/>
          <w:b/>
          <w:bCs/>
          <w:sz w:val="28"/>
          <w:szCs w:val="28"/>
          <w:rtl/>
        </w:rPr>
      </w:pPr>
    </w:p>
    <w:p w14:paraId="194D239B" w14:textId="77777777" w:rsidR="00390CF3" w:rsidRDefault="00390CF3">
      <w:pPr>
        <w:spacing w:line="360" w:lineRule="auto"/>
        <w:jc w:val="both"/>
        <w:rPr>
          <w:rFonts w:cs="FrankRuehl"/>
          <w:b/>
          <w:bCs/>
          <w:sz w:val="28"/>
          <w:szCs w:val="28"/>
          <w:rtl/>
        </w:rPr>
      </w:pPr>
    </w:p>
    <w:p w14:paraId="3F5BB472" w14:textId="77777777" w:rsidR="00390CF3" w:rsidRPr="006E0C7F" w:rsidRDefault="006E0C7F">
      <w:pPr>
        <w:pStyle w:val="a3"/>
        <w:spacing w:line="360" w:lineRule="auto"/>
        <w:jc w:val="both"/>
        <w:rPr>
          <w:b/>
          <w:bCs/>
          <w:color w:val="FFFFFF"/>
          <w:sz w:val="2"/>
          <w:szCs w:val="2"/>
          <w:rtl/>
        </w:rPr>
      </w:pPr>
      <w:r w:rsidRPr="006E0C7F">
        <w:rPr>
          <w:b/>
          <w:bCs/>
          <w:color w:val="FFFFFF"/>
          <w:sz w:val="2"/>
          <w:szCs w:val="2"/>
          <w:rtl/>
        </w:rPr>
        <w:t>5129371</w:t>
      </w:r>
    </w:p>
    <w:p w14:paraId="3C2649AA" w14:textId="77777777" w:rsidR="00563829" w:rsidRPr="006E0C7F" w:rsidRDefault="006E0C7F" w:rsidP="00563829">
      <w:pPr>
        <w:keepNext/>
        <w:rPr>
          <w:rFonts w:ascii="David" w:hAnsi="David"/>
          <w:color w:val="FFFFFF"/>
          <w:sz w:val="2"/>
          <w:szCs w:val="2"/>
          <w:rtl/>
        </w:rPr>
      </w:pPr>
      <w:r w:rsidRPr="006E0C7F">
        <w:rPr>
          <w:rFonts w:ascii="David" w:hAnsi="David"/>
          <w:color w:val="FFFFFF"/>
          <w:sz w:val="2"/>
          <w:szCs w:val="2"/>
          <w:rtl/>
        </w:rPr>
        <w:t>54678313</w:t>
      </w:r>
    </w:p>
    <w:p w14:paraId="23E4C6D7" w14:textId="77777777" w:rsidR="00563829" w:rsidRPr="00563829" w:rsidRDefault="00563829" w:rsidP="00563829">
      <w:pPr>
        <w:keepNext/>
        <w:rPr>
          <w:rFonts w:ascii="David" w:hAnsi="David"/>
          <w:color w:val="000000"/>
          <w:sz w:val="22"/>
          <w:szCs w:val="22"/>
          <w:rtl/>
        </w:rPr>
      </w:pPr>
      <w:r w:rsidRPr="00563829">
        <w:rPr>
          <w:rFonts w:ascii="David" w:hAnsi="David"/>
          <w:color w:val="000000"/>
          <w:sz w:val="22"/>
          <w:szCs w:val="22"/>
          <w:rtl/>
        </w:rPr>
        <w:t>הה עינת רון 54678313</w:t>
      </w:r>
    </w:p>
    <w:p w14:paraId="1AACF5E8" w14:textId="77777777" w:rsidR="00563829" w:rsidRDefault="00563829" w:rsidP="00563829">
      <w:r w:rsidRPr="00563829">
        <w:rPr>
          <w:color w:val="000000"/>
          <w:rtl/>
        </w:rPr>
        <w:t>נוסח מסמך זה כפוף לשינויי ניסוח ועריכה</w:t>
      </w:r>
    </w:p>
    <w:p w14:paraId="786289EA" w14:textId="77777777" w:rsidR="00563829" w:rsidRDefault="00563829" w:rsidP="00563829">
      <w:pPr>
        <w:rPr>
          <w:rtl/>
        </w:rPr>
      </w:pPr>
    </w:p>
    <w:p w14:paraId="7751BE88" w14:textId="77777777" w:rsidR="00563829" w:rsidRDefault="00563829" w:rsidP="00563829">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1607503C" w14:textId="77777777" w:rsidR="006E0C7F" w:rsidRPr="006E0C7F" w:rsidRDefault="006E0C7F" w:rsidP="006E0C7F">
      <w:pPr>
        <w:keepNext/>
        <w:rPr>
          <w:rFonts w:ascii="David" w:hAnsi="David"/>
          <w:color w:val="000000"/>
          <w:sz w:val="22"/>
          <w:szCs w:val="22"/>
          <w:rtl/>
        </w:rPr>
      </w:pPr>
    </w:p>
    <w:sectPr w:rsidR="006E0C7F" w:rsidRPr="006E0C7F" w:rsidSect="006E0C7F">
      <w:headerReference w:type="even" r:id="rId9"/>
      <w:headerReference w:type="default" r:id="rId10"/>
      <w:footerReference w:type="even" r:id="rId11"/>
      <w:footerReference w:type="default" r:id="rId1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2F932" w14:textId="77777777" w:rsidR="009A1A13" w:rsidRPr="009525E6" w:rsidRDefault="009A1A13">
      <w:pPr>
        <w:rPr>
          <w:rFonts w:cs="Arial"/>
          <w:szCs w:val="20"/>
        </w:rPr>
      </w:pPr>
      <w:r>
        <w:separator/>
      </w:r>
    </w:p>
  </w:endnote>
  <w:endnote w:type="continuationSeparator" w:id="0">
    <w:p w14:paraId="0B32298A" w14:textId="77777777" w:rsidR="009A1A13" w:rsidRPr="009525E6" w:rsidRDefault="009A1A1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77B08" w14:textId="77777777" w:rsidR="006E0C7F" w:rsidRDefault="006E0C7F" w:rsidP="006E0C7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F279A54" w14:textId="77777777" w:rsidR="00390CF3" w:rsidRPr="006E0C7F" w:rsidRDefault="006E0C7F" w:rsidP="006E0C7F">
    <w:pPr>
      <w:pStyle w:val="a4"/>
      <w:pBdr>
        <w:top w:val="single" w:sz="4" w:space="1" w:color="auto"/>
        <w:between w:val="single" w:sz="4" w:space="0" w:color="auto"/>
      </w:pBdr>
      <w:spacing w:after="60"/>
      <w:jc w:val="center"/>
      <w:rPr>
        <w:rFonts w:ascii="FrankRuehl" w:hAnsi="FrankRuehl" w:cs="FrankRuehl"/>
        <w:color w:val="000000"/>
      </w:rPr>
    </w:pPr>
    <w:r w:rsidRPr="006E0C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77D9A" w14:textId="77777777" w:rsidR="006E0C7F" w:rsidRDefault="006E0C7F" w:rsidP="006E0C7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2BA1">
      <w:rPr>
        <w:rFonts w:ascii="FrankRuehl" w:hAnsi="FrankRuehl" w:cs="FrankRuehl"/>
        <w:noProof/>
        <w:rtl/>
      </w:rPr>
      <w:t>1</w:t>
    </w:r>
    <w:r>
      <w:rPr>
        <w:rFonts w:ascii="FrankRuehl" w:hAnsi="FrankRuehl" w:cs="FrankRuehl"/>
        <w:rtl/>
      </w:rPr>
      <w:fldChar w:fldCharType="end"/>
    </w:r>
  </w:p>
  <w:p w14:paraId="101A63FA" w14:textId="77777777" w:rsidR="00390CF3" w:rsidRPr="006E0C7F" w:rsidRDefault="006E0C7F" w:rsidP="006E0C7F">
    <w:pPr>
      <w:pStyle w:val="a4"/>
      <w:pBdr>
        <w:top w:val="single" w:sz="4" w:space="1" w:color="auto"/>
        <w:between w:val="single" w:sz="4" w:space="0" w:color="auto"/>
      </w:pBdr>
      <w:spacing w:after="60"/>
      <w:jc w:val="center"/>
      <w:rPr>
        <w:rFonts w:ascii="FrankRuehl" w:hAnsi="FrankRuehl" w:cs="FrankRuehl"/>
        <w:color w:val="000000"/>
      </w:rPr>
    </w:pPr>
    <w:r w:rsidRPr="006E0C7F">
      <w:rPr>
        <w:rFonts w:ascii="FrankRuehl" w:hAnsi="FrankRuehl" w:cs="FrankRuehl"/>
        <w:color w:val="000000"/>
      </w:rPr>
      <w:pict w14:anchorId="60E683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8E458" w14:textId="77777777" w:rsidR="009A1A13" w:rsidRPr="009525E6" w:rsidRDefault="009A1A13">
      <w:pPr>
        <w:rPr>
          <w:rFonts w:cs="Arial"/>
          <w:szCs w:val="20"/>
        </w:rPr>
      </w:pPr>
      <w:r>
        <w:separator/>
      </w:r>
    </w:p>
  </w:footnote>
  <w:footnote w:type="continuationSeparator" w:id="0">
    <w:p w14:paraId="67D57E22" w14:textId="77777777" w:rsidR="009A1A13" w:rsidRPr="009525E6" w:rsidRDefault="009A1A1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D3061" w14:textId="77777777" w:rsidR="00563829" w:rsidRPr="006E0C7F" w:rsidRDefault="006E0C7F" w:rsidP="006E0C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1176-03-11</w:t>
    </w:r>
    <w:r>
      <w:rPr>
        <w:rFonts w:ascii="David" w:hAnsi="David"/>
        <w:color w:val="000000"/>
        <w:sz w:val="22"/>
        <w:szCs w:val="22"/>
        <w:rtl/>
      </w:rPr>
      <w:tab/>
      <w:t xml:space="preserve"> מדינת ישראל נ' נאור מנחם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5A382" w14:textId="77777777" w:rsidR="00563829" w:rsidRPr="006E0C7F" w:rsidRDefault="006E0C7F" w:rsidP="006E0C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1176-03-11</w:t>
    </w:r>
    <w:r>
      <w:rPr>
        <w:rFonts w:ascii="David" w:hAnsi="David"/>
        <w:color w:val="000000"/>
        <w:sz w:val="22"/>
        <w:szCs w:val="22"/>
        <w:rtl/>
      </w:rPr>
      <w:tab/>
      <w:t xml:space="preserve"> מדינת ישראל נ' נאור מנחם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0CF3"/>
    <w:rsid w:val="00093373"/>
    <w:rsid w:val="002B0A71"/>
    <w:rsid w:val="00390CF3"/>
    <w:rsid w:val="00563829"/>
    <w:rsid w:val="006A0DA2"/>
    <w:rsid w:val="006E0C7F"/>
    <w:rsid w:val="0088346D"/>
    <w:rsid w:val="009A1A13"/>
    <w:rsid w:val="00D22A62"/>
    <w:rsid w:val="00DD2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06BFFD"/>
  <w15:chartTrackingRefBased/>
  <w15:docId w15:val="{4C557788-69FA-4921-8666-6A079834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0CF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90CF3"/>
    <w:pPr>
      <w:tabs>
        <w:tab w:val="center" w:pos="4153"/>
        <w:tab w:val="right" w:pos="8306"/>
      </w:tabs>
    </w:pPr>
  </w:style>
  <w:style w:type="paragraph" w:styleId="a4">
    <w:name w:val="footer"/>
    <w:basedOn w:val="a"/>
    <w:rsid w:val="00390CF3"/>
    <w:pPr>
      <w:tabs>
        <w:tab w:val="center" w:pos="4153"/>
        <w:tab w:val="right" w:pos="8306"/>
      </w:tabs>
    </w:pPr>
  </w:style>
  <w:style w:type="character" w:styleId="a5">
    <w:name w:val="page number"/>
    <w:basedOn w:val="a0"/>
    <w:rsid w:val="00390CF3"/>
  </w:style>
  <w:style w:type="character" w:styleId="Hyperlink">
    <w:name w:val="Hyperlink"/>
    <w:rsid w:val="005638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994</Words>
  <Characters>4974</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5957</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2025-04-22T21:37:00Z</dcterms:created>
  <dcterms:modified xsi:type="dcterms:W3CDTF">2025-04-22T21:37:00Z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1176</vt:lpwstr>
  </property>
  <property fmtid="{D5CDD505-2E9C-101B-9397-08002B2CF9AE}" pid="6" name="NEWPARTB">
    <vt:lpwstr>03</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נאור מנחם</vt:lpwstr>
  </property>
  <property fmtid="{D5CDD505-2E9C-101B-9397-08002B2CF9AE}" pid="10" name="LAWYER">
    <vt:lpwstr>מיקי ברגר;צדוק חוגי</vt:lpwstr>
  </property>
  <property fmtid="{D5CDD505-2E9C-101B-9397-08002B2CF9AE}" pid="11" name="JUDGE">
    <vt:lpwstr> עינת רון</vt:lpwstr>
  </property>
  <property fmtid="{D5CDD505-2E9C-101B-9397-08002B2CF9AE}" pid="12" name="CITY">
    <vt:lpwstr>רח'</vt:lpwstr>
  </property>
  <property fmtid="{D5CDD505-2E9C-101B-9397-08002B2CF9AE}" pid="13" name="DATE">
    <vt:lpwstr>20150302</vt:lpwstr>
  </property>
  <property fmtid="{D5CDD505-2E9C-101B-9397-08002B2CF9AE}" pid="14" name="TYPE_N_DATE">
    <vt:lpwstr>38020150302</vt:lpwstr>
  </property>
  <property fmtid="{D5CDD505-2E9C-101B-9397-08002B2CF9AE}" pid="15" name="WORDNUMPAGES">
    <vt:lpwstr>5</vt:lpwstr>
  </property>
  <property fmtid="{D5CDD505-2E9C-101B-9397-08002B2CF9AE}" pid="16" name="TYPE_ABS_DATE">
    <vt:lpwstr>380020150302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vt:lpwstr>
  </property>
</Properties>
</file>