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216238" w:rsidRPr="00EC2666" w14:paraId="7368D54E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173550C8" w14:textId="77777777" w:rsidR="00216238" w:rsidRPr="00EC2666" w:rsidRDefault="00EC2666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EC2666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בעכו</w:t>
            </w:r>
          </w:p>
        </w:tc>
      </w:tr>
      <w:tr w:rsidR="00216238" w:rsidRPr="00EC2666" w14:paraId="2D678974" w14:textId="77777777">
        <w:trPr>
          <w:trHeight w:val="337"/>
          <w:jc w:val="center"/>
        </w:trPr>
        <w:tc>
          <w:tcPr>
            <w:tcW w:w="3973" w:type="dxa"/>
          </w:tcPr>
          <w:p w14:paraId="17CC0A93" w14:textId="77777777" w:rsidR="00216238" w:rsidRPr="00EC2666" w:rsidRDefault="00EC2666">
            <w:pPr>
              <w:rPr>
                <w:b/>
                <w:bCs/>
                <w:sz w:val="26"/>
                <w:szCs w:val="26"/>
                <w:rtl/>
              </w:rPr>
            </w:pPr>
            <w:r w:rsidRPr="00EC2666">
              <w:rPr>
                <w:b/>
                <w:bCs/>
                <w:sz w:val="26"/>
                <w:szCs w:val="26"/>
                <w:rtl/>
              </w:rPr>
              <w:t>ת"פ</w:t>
            </w:r>
            <w:r w:rsidRPr="00EC266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C2666">
              <w:rPr>
                <w:b/>
                <w:bCs/>
                <w:sz w:val="26"/>
                <w:szCs w:val="26"/>
                <w:rtl/>
              </w:rPr>
              <w:t>2084-08-12</w:t>
            </w:r>
            <w:r w:rsidRPr="00EC2666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C2666">
              <w:rPr>
                <w:b/>
                <w:bCs/>
                <w:sz w:val="26"/>
                <w:szCs w:val="26"/>
                <w:rtl/>
              </w:rPr>
              <w:t>מדינת ישראל נ' זורי</w:t>
            </w:r>
          </w:p>
          <w:p w14:paraId="09BE58FC" w14:textId="77777777" w:rsidR="00216238" w:rsidRPr="00EC2666" w:rsidRDefault="00216238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6687C22" w14:textId="77777777" w:rsidR="00216238" w:rsidRPr="00EC2666" w:rsidRDefault="00216238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516F1438" w14:textId="77777777" w:rsidR="00216238" w:rsidRPr="00EC2666" w:rsidRDefault="00EC2666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C2666">
              <w:rPr>
                <w:b/>
                <w:bCs/>
                <w:sz w:val="26"/>
                <w:szCs w:val="26"/>
                <w:rtl/>
              </w:rPr>
              <w:t>27 פברואר 2013</w:t>
            </w:r>
          </w:p>
        </w:tc>
      </w:tr>
    </w:tbl>
    <w:p w14:paraId="7810EA33" w14:textId="77777777" w:rsidR="00216238" w:rsidRPr="00EC2666" w:rsidRDefault="00216238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BF5962C" w14:textId="77777777" w:rsidR="00216238" w:rsidRPr="00EC2666" w:rsidRDefault="00216238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856"/>
        <w:gridCol w:w="236"/>
        <w:gridCol w:w="2628"/>
      </w:tblGrid>
      <w:tr w:rsidR="00216238" w:rsidRPr="00EC2666" w14:paraId="74955E38" w14:textId="77777777">
        <w:trPr>
          <w:trHeight w:val="337"/>
          <w:jc w:val="center"/>
        </w:trPr>
        <w:tc>
          <w:tcPr>
            <w:tcW w:w="5856" w:type="dxa"/>
          </w:tcPr>
          <w:p w14:paraId="578EE256" w14:textId="77777777" w:rsidR="00216238" w:rsidRPr="00EC2666" w:rsidRDefault="00EC2666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EC2666">
              <w:rPr>
                <w:rFonts w:hint="cs"/>
                <w:b/>
                <w:bCs/>
                <w:sz w:val="26"/>
                <w:szCs w:val="26"/>
                <w:rtl/>
              </w:rPr>
              <w:t>בפני כב' השופט משה אלטר, סגן נשיא</w:t>
            </w:r>
          </w:p>
        </w:tc>
        <w:tc>
          <w:tcPr>
            <w:tcW w:w="236" w:type="dxa"/>
          </w:tcPr>
          <w:p w14:paraId="1F8DDA9B" w14:textId="77777777" w:rsidR="00216238" w:rsidRPr="00EC2666" w:rsidRDefault="00216238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28" w:type="dxa"/>
          </w:tcPr>
          <w:p w14:paraId="20082C3A" w14:textId="77777777" w:rsidR="00216238" w:rsidRPr="00EC2666" w:rsidRDefault="00216238">
            <w:pPr>
              <w:pStyle w:val="a3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214C908B" w14:textId="77777777" w:rsidR="00216238" w:rsidRPr="00EC2666" w:rsidRDefault="00216238">
      <w:pPr>
        <w:spacing w:line="360" w:lineRule="auto"/>
        <w:jc w:val="both"/>
        <w:rPr>
          <w:rFonts w:ascii="Arial" w:hAnsi="Arial"/>
          <w:rtl/>
        </w:rPr>
      </w:pPr>
      <w:bookmarkStart w:id="0" w:name="LastJudge"/>
      <w:bookmarkEnd w:id="0"/>
    </w:p>
    <w:p w14:paraId="1151E443" w14:textId="77777777" w:rsidR="00216238" w:rsidRPr="00EC2666" w:rsidRDefault="00216238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ayout w:type="fixed"/>
        <w:tblLook w:val="01E0" w:firstRow="1" w:lastRow="1" w:firstColumn="1" w:lastColumn="1" w:noHBand="0" w:noVBand="0"/>
      </w:tblPr>
      <w:tblGrid>
        <w:gridCol w:w="3240"/>
        <w:gridCol w:w="5562"/>
      </w:tblGrid>
      <w:tr w:rsidR="00216238" w:rsidRPr="00EC2666" w14:paraId="689F5CB7" w14:textId="77777777">
        <w:tc>
          <w:tcPr>
            <w:tcW w:w="3240" w:type="dxa"/>
          </w:tcPr>
          <w:p w14:paraId="0DAEA7EC" w14:textId="77777777" w:rsidR="00216238" w:rsidRPr="00EC2666" w:rsidRDefault="00EC266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EC266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C2666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562" w:type="dxa"/>
          </w:tcPr>
          <w:p w14:paraId="006CCA73" w14:textId="77777777" w:rsidR="00216238" w:rsidRPr="00EC2666" w:rsidRDefault="00EC266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C266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C2666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216238" w:rsidRPr="00EC2666" w14:paraId="62ECCC7D" w14:textId="77777777">
        <w:tc>
          <w:tcPr>
            <w:tcW w:w="8802" w:type="dxa"/>
            <w:gridSpan w:val="2"/>
          </w:tcPr>
          <w:p w14:paraId="44B4C880" w14:textId="77777777" w:rsidR="00216238" w:rsidRPr="00EC2666" w:rsidRDefault="00216238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67CAAA4" w14:textId="77777777" w:rsidR="00216238" w:rsidRPr="00EC2666" w:rsidRDefault="00EC2666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C2666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7AB551B" w14:textId="77777777" w:rsidR="00216238" w:rsidRPr="00EC2666" w:rsidRDefault="0021623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216238" w:rsidRPr="00EC2666" w14:paraId="44113CA8" w14:textId="77777777">
        <w:tc>
          <w:tcPr>
            <w:tcW w:w="3240" w:type="dxa"/>
          </w:tcPr>
          <w:p w14:paraId="316DD5E4" w14:textId="77777777" w:rsidR="00216238" w:rsidRPr="00EC2666" w:rsidRDefault="00EC2666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C266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C2666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562" w:type="dxa"/>
          </w:tcPr>
          <w:p w14:paraId="5DB356AE" w14:textId="77777777" w:rsidR="00216238" w:rsidRPr="00EC2666" w:rsidRDefault="00EC2666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C2666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C2666">
              <w:rPr>
                <w:rFonts w:ascii="Times New Roman" w:eastAsia="Times New Roman" w:hAnsi="Times New Roman" w:hint="cs"/>
                <w:rtl/>
              </w:rPr>
              <w:t>ולדיסלב זורי</w:t>
            </w:r>
          </w:p>
        </w:tc>
      </w:tr>
    </w:tbl>
    <w:p w14:paraId="6450E500" w14:textId="77777777" w:rsidR="00216238" w:rsidRPr="00EC2666" w:rsidRDefault="00EC2666">
      <w:pPr>
        <w:spacing w:line="360" w:lineRule="auto"/>
        <w:jc w:val="both"/>
        <w:rPr>
          <w:sz w:val="6"/>
          <w:szCs w:val="6"/>
          <w:rtl/>
        </w:rPr>
      </w:pPr>
      <w:r w:rsidRPr="00EC2666">
        <w:rPr>
          <w:sz w:val="6"/>
          <w:szCs w:val="6"/>
          <w:rtl/>
        </w:rPr>
        <w:t>&lt;#2#&gt;</w:t>
      </w:r>
    </w:p>
    <w:p w14:paraId="0E6E2764" w14:textId="77777777" w:rsidR="00216238" w:rsidRPr="00EC2666" w:rsidRDefault="00216238">
      <w:pPr>
        <w:pStyle w:val="12"/>
        <w:rPr>
          <w:u w:val="none"/>
          <w:rtl/>
        </w:rPr>
      </w:pPr>
    </w:p>
    <w:p w14:paraId="32E9DA81" w14:textId="77777777" w:rsidR="00216238" w:rsidRPr="00EC2666" w:rsidRDefault="00EC2666">
      <w:pPr>
        <w:pStyle w:val="12"/>
        <w:rPr>
          <w:u w:val="none"/>
          <w:rtl/>
        </w:rPr>
      </w:pPr>
      <w:r w:rsidRPr="00EC2666">
        <w:rPr>
          <w:rFonts w:hint="cs"/>
          <w:u w:val="none"/>
          <w:rtl/>
        </w:rPr>
        <w:t>נוכחים:</w:t>
      </w:r>
    </w:p>
    <w:p w14:paraId="50706306" w14:textId="77777777" w:rsidR="00216238" w:rsidRPr="00EC2666" w:rsidRDefault="00EC2666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EC2666">
        <w:rPr>
          <w:rFonts w:hint="cs"/>
          <w:b w:val="0"/>
          <w:bCs w:val="0"/>
          <w:u w:val="none"/>
          <w:rtl/>
        </w:rPr>
        <w:t>ב"כ</w:t>
      </w:r>
      <w:bookmarkEnd w:id="2"/>
      <w:r w:rsidRPr="00EC2666">
        <w:rPr>
          <w:rFonts w:hint="cs"/>
          <w:b w:val="0"/>
          <w:bCs w:val="0"/>
          <w:u w:val="none"/>
          <w:rtl/>
        </w:rPr>
        <w:t xml:space="preserve"> המאשימה: עו"ד גל ירדן</w:t>
      </w:r>
    </w:p>
    <w:p w14:paraId="0293C70F" w14:textId="77777777" w:rsidR="00216238" w:rsidRPr="00EC2666" w:rsidRDefault="00EC2666">
      <w:pPr>
        <w:pStyle w:val="12"/>
        <w:rPr>
          <w:b w:val="0"/>
          <w:bCs w:val="0"/>
          <w:u w:val="none"/>
          <w:rtl/>
        </w:rPr>
      </w:pPr>
      <w:r w:rsidRPr="00EC2666">
        <w:rPr>
          <w:rFonts w:hint="cs"/>
          <w:b w:val="0"/>
          <w:bCs w:val="0"/>
          <w:u w:val="none"/>
          <w:rtl/>
        </w:rPr>
        <w:t>הנאשם: נוכח</w:t>
      </w:r>
    </w:p>
    <w:p w14:paraId="7A4830CF" w14:textId="77777777" w:rsidR="00216238" w:rsidRPr="00EC2666" w:rsidRDefault="00EC2666">
      <w:pPr>
        <w:pStyle w:val="12"/>
        <w:rPr>
          <w:b w:val="0"/>
          <w:bCs w:val="0"/>
          <w:u w:val="none"/>
          <w:rtl/>
        </w:rPr>
      </w:pPr>
      <w:r w:rsidRPr="00EC2666">
        <w:rPr>
          <w:rFonts w:hint="cs"/>
          <w:b w:val="0"/>
          <w:bCs w:val="0"/>
          <w:u w:val="none"/>
          <w:rtl/>
        </w:rPr>
        <w:t>הסינגורית: עו"ד אוריאן בן מוחה, מטעם הסניגוריה הציבורית</w:t>
      </w:r>
    </w:p>
    <w:p w14:paraId="3E857567" w14:textId="77777777" w:rsidR="00216238" w:rsidRPr="00EC2666" w:rsidRDefault="00EC2666">
      <w:pPr>
        <w:pStyle w:val="12"/>
        <w:rPr>
          <w:b w:val="0"/>
          <w:bCs w:val="0"/>
          <w:u w:val="none"/>
          <w:rtl/>
        </w:rPr>
      </w:pPr>
      <w:r w:rsidRPr="00EC2666">
        <w:rPr>
          <w:rFonts w:hint="cs"/>
          <w:b w:val="0"/>
          <w:bCs w:val="0"/>
          <w:u w:val="none"/>
          <w:rtl/>
        </w:rPr>
        <w:t>ק. המבחן: אין הופעה</w:t>
      </w:r>
    </w:p>
    <w:p w14:paraId="20F5D918" w14:textId="77777777" w:rsidR="00216238" w:rsidRPr="00EC2666" w:rsidRDefault="00216238">
      <w:pPr>
        <w:pStyle w:val="12"/>
        <w:rPr>
          <w:b w:val="0"/>
          <w:bCs w:val="0"/>
          <w:u w:val="none"/>
          <w:rtl/>
        </w:rPr>
      </w:pPr>
    </w:p>
    <w:p w14:paraId="12963E0C" w14:textId="77777777" w:rsidR="00216238" w:rsidRPr="00EC2666" w:rsidRDefault="00EC2666">
      <w:pPr>
        <w:overflowPunct w:val="0"/>
        <w:autoSpaceDE w:val="0"/>
        <w:autoSpaceDN w:val="0"/>
        <w:adjustRightInd w:val="0"/>
        <w:jc w:val="center"/>
        <w:rPr>
          <w:rFonts w:ascii="Arial" w:hAnsi="Arial"/>
          <w:b/>
          <w:bCs/>
          <w:sz w:val="28"/>
          <w:szCs w:val="28"/>
          <w:rtl/>
        </w:rPr>
      </w:pPr>
      <w:r w:rsidRPr="00EC2666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28D6FB0C" w14:textId="77777777" w:rsidR="00EC2666" w:rsidRPr="00EC2666" w:rsidRDefault="00EC2666">
      <w:pPr>
        <w:overflowPunct w:val="0"/>
        <w:autoSpaceDE w:val="0"/>
        <w:autoSpaceDN w:val="0"/>
        <w:adjustRightInd w:val="0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5A69C709" w14:textId="77777777" w:rsidR="00EC2666" w:rsidRPr="00EC2666" w:rsidRDefault="00EC2666" w:rsidP="00EC2666">
      <w:pPr>
        <w:overflowPunct w:val="0"/>
        <w:autoSpaceDE w:val="0"/>
        <w:autoSpaceDN w:val="0"/>
        <w:adjustRightInd w:val="0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 w:rsidRPr="00EC2666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27058FA5" w14:textId="77777777" w:rsidR="00216238" w:rsidRDefault="00216238">
      <w:pPr>
        <w:overflowPunct w:val="0"/>
        <w:autoSpaceDE w:val="0"/>
        <w:autoSpaceDN w:val="0"/>
        <w:adjustRightInd w:val="0"/>
        <w:jc w:val="both"/>
        <w:rPr>
          <w:rtl/>
        </w:rPr>
      </w:pPr>
    </w:p>
    <w:p w14:paraId="1B646B96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jc w:val="both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שמיעת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המאשימה וה</w:t>
      </w:r>
      <w:r>
        <w:rPr>
          <w:rFonts w:hint="cs"/>
          <w:rtl/>
        </w:rPr>
        <w:t>סניגורית</w:t>
      </w:r>
      <w:r>
        <w:rPr>
          <w:rtl/>
        </w:rPr>
        <w:t>, ובהתחשב בהודאת</w:t>
      </w:r>
      <w:r>
        <w:rPr>
          <w:rFonts w:hint="cs"/>
          <w:rtl/>
        </w:rPr>
        <w:t xml:space="preserve"> הנאשם</w:t>
      </w:r>
      <w:r>
        <w:rPr>
          <w:rtl/>
        </w:rPr>
        <w:t xml:space="preserve"> , עברו</w:t>
      </w:r>
      <w:r>
        <w:rPr>
          <w:rFonts w:hint="cs"/>
          <w:rtl/>
        </w:rPr>
        <w:t xml:space="preserve"> הכולל שתי הרשעות, אחת מהן בגין שלוש עבירות לפי </w:t>
      </w:r>
      <w:hyperlink r:id="rId6" w:history="1">
        <w:r w:rsidRPr="00EC2666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,  </w:t>
      </w:r>
      <w:r>
        <w:rPr>
          <w:rFonts w:hint="eastAsia"/>
          <w:rtl/>
        </w:rPr>
        <w:t>מהות</w:t>
      </w:r>
      <w:r>
        <w:rPr>
          <w:rtl/>
        </w:rPr>
        <w:t xml:space="preserve"> העבירה ונסיבות ביצועה,</w:t>
      </w:r>
      <w:r>
        <w:rPr>
          <w:rFonts w:hint="cs"/>
          <w:rtl/>
        </w:rPr>
        <w:t xml:space="preserve"> האמור בתסקיר שירות המבחן באשר לנקיונו של הנאשם מסמים, הסדר הטיעון אותו אני מאשר  </w:t>
      </w:r>
      <w:r>
        <w:rPr>
          <w:rtl/>
        </w:rPr>
        <w:t xml:space="preserve"> </w:t>
      </w:r>
      <w:r>
        <w:rPr>
          <w:rFonts w:hint="eastAsia"/>
          <w:rtl/>
        </w:rPr>
        <w:t>ובכל</w:t>
      </w:r>
      <w:r>
        <w:rPr>
          <w:rtl/>
        </w:rPr>
        <w:t xml:space="preserve"> שאר הנסיבות מוטל ע</w:t>
      </w:r>
      <w:bookmarkStart w:id="4" w:name="_GoBack"/>
      <w:bookmarkEnd w:id="4"/>
      <w:r>
        <w:rPr>
          <w:rtl/>
        </w:rPr>
        <w:t>ל הנאשם עונש כדלקמן:-</w:t>
      </w:r>
    </w:p>
    <w:p w14:paraId="76800745" w14:textId="77777777" w:rsidR="00216238" w:rsidRDefault="00216238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28A3E199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tl/>
        </w:rPr>
        <w:t>*</w:t>
      </w:r>
      <w:r>
        <w:rPr>
          <w:rtl/>
        </w:rPr>
        <w:tab/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תנאי לתקופה של  </w:t>
      </w:r>
      <w:r>
        <w:rPr>
          <w:rFonts w:hint="cs"/>
          <w:rtl/>
        </w:rPr>
        <w:t>8</w:t>
      </w:r>
      <w:r>
        <w:rPr>
          <w:rtl/>
        </w:rPr>
        <w:t xml:space="preserve"> </w:t>
      </w:r>
      <w:r>
        <w:rPr>
          <w:rFonts w:hint="eastAsia"/>
          <w:rtl/>
        </w:rPr>
        <w:t>חודשים</w:t>
      </w:r>
      <w:r>
        <w:rPr>
          <w:rtl/>
        </w:rPr>
        <w:t xml:space="preserve"> למשך 3 שנים </w:t>
      </w:r>
      <w:r>
        <w:rPr>
          <w:rFonts w:hint="eastAsia"/>
          <w:rtl/>
        </w:rPr>
        <w:t>מהיום</w:t>
      </w:r>
      <w:r>
        <w:rPr>
          <w:rtl/>
        </w:rPr>
        <w:t xml:space="preserve">, והתנאי הוא כי הנאשם לא יעבור בתקופה זו </w:t>
      </w:r>
      <w:r>
        <w:rPr>
          <w:rFonts w:hint="cs"/>
          <w:rtl/>
        </w:rPr>
        <w:t xml:space="preserve"> כל </w:t>
      </w:r>
      <w:r>
        <w:rPr>
          <w:rtl/>
        </w:rPr>
        <w:t>עבירה</w:t>
      </w:r>
      <w:r>
        <w:rPr>
          <w:rFonts w:hint="cs"/>
          <w:rtl/>
        </w:rPr>
        <w:t xml:space="preserve"> מסוג פשע לפי </w:t>
      </w:r>
      <w:hyperlink r:id="rId7" w:history="1">
        <w:r w:rsidRPr="00EC2666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ויורשע עליה. </w:t>
      </w:r>
    </w:p>
    <w:p w14:paraId="3212640E" w14:textId="77777777" w:rsidR="00216238" w:rsidRDefault="00216238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06952CC7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tl/>
        </w:rPr>
        <w:t>*</w:t>
      </w:r>
      <w:r>
        <w:rPr>
          <w:rtl/>
        </w:rPr>
        <w:tab/>
      </w:r>
      <w:r>
        <w:rPr>
          <w:rFonts w:hint="eastAsia"/>
          <w:rtl/>
        </w:rPr>
        <w:t>מאסר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תנאי לתקופה של  </w:t>
      </w:r>
      <w:r>
        <w:rPr>
          <w:rFonts w:hint="cs"/>
          <w:rtl/>
        </w:rPr>
        <w:t>1</w:t>
      </w:r>
      <w:r>
        <w:rPr>
          <w:rtl/>
        </w:rPr>
        <w:t xml:space="preserve"> </w:t>
      </w:r>
      <w:r>
        <w:rPr>
          <w:rFonts w:hint="eastAsia"/>
          <w:rtl/>
        </w:rPr>
        <w:t>חוד</w:t>
      </w:r>
      <w:r>
        <w:rPr>
          <w:rFonts w:hint="cs"/>
          <w:rtl/>
        </w:rPr>
        <w:t>ש</w:t>
      </w:r>
      <w:r>
        <w:rPr>
          <w:rtl/>
        </w:rPr>
        <w:t xml:space="preserve"> למשך 3 שנים </w:t>
      </w:r>
      <w:r>
        <w:rPr>
          <w:rFonts w:hint="eastAsia"/>
          <w:rtl/>
        </w:rPr>
        <w:t>מהיום</w:t>
      </w:r>
      <w:r>
        <w:rPr>
          <w:rtl/>
        </w:rPr>
        <w:t xml:space="preserve">, והתנאי הוא כי הנאשם לא יעבור בתקופה זו </w:t>
      </w:r>
      <w:r>
        <w:rPr>
          <w:rFonts w:hint="cs"/>
          <w:rtl/>
        </w:rPr>
        <w:t xml:space="preserve"> כל </w:t>
      </w:r>
      <w:r>
        <w:rPr>
          <w:rtl/>
        </w:rPr>
        <w:t>עבירה</w:t>
      </w:r>
      <w:r>
        <w:rPr>
          <w:rFonts w:hint="cs"/>
          <w:rtl/>
        </w:rPr>
        <w:t xml:space="preserve"> מסוג עוון לפי </w:t>
      </w:r>
      <w:hyperlink r:id="rId8" w:history="1">
        <w:r w:rsidRPr="00EC2666">
          <w:rPr>
            <w:color w:val="0000FF"/>
            <w:u w:val="single"/>
            <w:rtl/>
          </w:rPr>
          <w:t>פקודת הסמים המסוכנים</w:t>
        </w:r>
      </w:hyperlink>
      <w:r>
        <w:rPr>
          <w:rtl/>
        </w:rPr>
        <w:t xml:space="preserve"> ויורשע עליה. </w:t>
      </w:r>
    </w:p>
    <w:p w14:paraId="23E390E8" w14:textId="77777777" w:rsidR="00216238" w:rsidRDefault="00216238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</w:p>
    <w:p w14:paraId="6C3ADA1D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rPr>
          <w:rtl/>
        </w:rPr>
      </w:pPr>
      <w:r>
        <w:rPr>
          <w:rFonts w:hint="cs"/>
          <w:rtl/>
        </w:rPr>
        <w:t>*</w:t>
      </w:r>
      <w:r>
        <w:rPr>
          <w:rFonts w:hint="cs"/>
          <w:rtl/>
        </w:rPr>
        <w:tab/>
        <w:t xml:space="preserve">קנס בסך 1,000 ₪ או 4 ימי מאסר תמורתו. </w:t>
      </w:r>
    </w:p>
    <w:p w14:paraId="28CE6F77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הקנס ישולם ב- 5  תשלומים של 200 ₪ כל אחד, בכל 15 לחודש, החל מ- 15/4/13. אי עמידה במועד של תשלום אחד, תעמיד את כל היתרה לתשלום מיידי.</w:t>
      </w:r>
    </w:p>
    <w:p w14:paraId="1296F57C" w14:textId="77777777" w:rsidR="00216238" w:rsidRDefault="00216238">
      <w:pPr>
        <w:overflowPunct w:val="0"/>
        <w:autoSpaceDE w:val="0"/>
        <w:autoSpaceDN w:val="0"/>
        <w:adjustRightInd w:val="0"/>
        <w:spacing w:line="360" w:lineRule="auto"/>
        <w:ind w:left="720"/>
        <w:rPr>
          <w:rtl/>
        </w:rPr>
      </w:pPr>
    </w:p>
    <w:p w14:paraId="445453F0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ind w:left="720"/>
        <w:rPr>
          <w:rtl/>
        </w:rPr>
      </w:pPr>
      <w:r>
        <w:rPr>
          <w:rFonts w:hint="cs"/>
          <w:rtl/>
        </w:rPr>
        <w:t>אני מורה על השמדת המוצג.</w:t>
      </w:r>
    </w:p>
    <w:p w14:paraId="7224F95F" w14:textId="77777777" w:rsidR="00216238" w:rsidRDefault="00216238">
      <w:pPr>
        <w:overflowPunct w:val="0"/>
        <w:autoSpaceDE w:val="0"/>
        <w:autoSpaceDN w:val="0"/>
        <w:adjustRightInd w:val="0"/>
        <w:spacing w:line="360" w:lineRule="auto"/>
        <w:ind w:left="720"/>
        <w:rPr>
          <w:rtl/>
        </w:rPr>
      </w:pPr>
    </w:p>
    <w:p w14:paraId="0F7FB3E4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ind w:left="720"/>
        <w:rPr>
          <w:rtl/>
        </w:rPr>
      </w:pPr>
      <w:r>
        <w:rPr>
          <w:rFonts w:hint="cs"/>
          <w:rtl/>
        </w:rPr>
        <w:t>אני פוטר את שירות המבחן  מהגשת תסקיר משלים.</w:t>
      </w:r>
    </w:p>
    <w:p w14:paraId="3124E767" w14:textId="77777777" w:rsidR="00216238" w:rsidRDefault="00216238">
      <w:pPr>
        <w:overflowPunct w:val="0"/>
        <w:autoSpaceDE w:val="0"/>
        <w:autoSpaceDN w:val="0"/>
        <w:adjustRightInd w:val="0"/>
        <w:spacing w:line="360" w:lineRule="auto"/>
        <w:ind w:left="720"/>
        <w:rPr>
          <w:rtl/>
        </w:rPr>
      </w:pPr>
    </w:p>
    <w:p w14:paraId="6FCE2F62" w14:textId="77777777" w:rsidR="00216238" w:rsidRDefault="00EC2666">
      <w:pPr>
        <w:overflowPunct w:val="0"/>
        <w:autoSpaceDE w:val="0"/>
        <w:autoSpaceDN w:val="0"/>
        <w:adjustRightInd w:val="0"/>
        <w:spacing w:line="360" w:lineRule="auto"/>
        <w:ind w:left="720" w:hanging="720"/>
        <w:rPr>
          <w:rtl/>
        </w:rPr>
      </w:pPr>
      <w:r>
        <w:rPr>
          <w:rFonts w:hint="cs"/>
          <w:rtl/>
        </w:rPr>
        <w:lastRenderedPageBreak/>
        <w:t>*</w:t>
      </w:r>
      <w:r>
        <w:rPr>
          <w:rFonts w:hint="cs"/>
          <w:rtl/>
        </w:rPr>
        <w:tab/>
        <w:t>ה</w:t>
      </w:r>
      <w:r>
        <w:rPr>
          <w:rFonts w:hint="eastAsia"/>
          <w:rtl/>
        </w:rPr>
        <w:t>וסבר</w:t>
      </w:r>
      <w:r>
        <w:rPr>
          <w:rtl/>
        </w:rPr>
        <w:t xml:space="preserve"> כי לצדדים זכות ערעור תוך 45 יום מהיום. </w:t>
      </w:r>
    </w:p>
    <w:p w14:paraId="53FCC20E" w14:textId="77777777" w:rsidR="00216238" w:rsidRDefault="00EC2666">
      <w:pPr>
        <w:overflowPunct w:val="0"/>
        <w:autoSpaceDE w:val="0"/>
        <w:autoSpaceDN w:val="0"/>
        <w:adjustRightInd w:val="0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&lt;#4#&gt;</w:t>
      </w:r>
    </w:p>
    <w:p w14:paraId="22AD6BE1" w14:textId="77777777" w:rsidR="00216238" w:rsidRDefault="00216238">
      <w:pPr>
        <w:jc w:val="right"/>
        <w:rPr>
          <w:rtl/>
        </w:rPr>
      </w:pPr>
    </w:p>
    <w:p w14:paraId="72105394" w14:textId="77777777" w:rsidR="00216238" w:rsidRDefault="00EC2666">
      <w:pPr>
        <w:jc w:val="right"/>
        <w:rPr>
          <w:rtl/>
        </w:rPr>
      </w:pPr>
      <w:r>
        <w:rPr>
          <w:b/>
          <w:bCs/>
          <w:rtl/>
        </w:rPr>
        <w:t xml:space="preserve">ניתן והודע היום י"ז אדר תשע"ג, 27/02/2013 במעמד הנוכחים. </w:t>
      </w:r>
    </w:p>
    <w:p w14:paraId="7763417C" w14:textId="77777777" w:rsidR="00EC2666" w:rsidRPr="00EC2666" w:rsidRDefault="00EC2666" w:rsidP="00EC2666">
      <w:pPr>
        <w:keepNext/>
        <w:rPr>
          <w:color w:val="000000"/>
          <w:sz w:val="22"/>
          <w:szCs w:val="22"/>
          <w:rtl/>
        </w:rPr>
      </w:pPr>
    </w:p>
    <w:p w14:paraId="35D42177" w14:textId="77777777" w:rsidR="00EC2666" w:rsidRPr="00EC2666" w:rsidRDefault="00EC2666" w:rsidP="00EC2666">
      <w:pPr>
        <w:keepNext/>
        <w:rPr>
          <w:color w:val="000000"/>
          <w:sz w:val="22"/>
          <w:szCs w:val="22"/>
          <w:rtl/>
        </w:rPr>
      </w:pPr>
      <w:r w:rsidRPr="00EC2666">
        <w:rPr>
          <w:color w:val="000000"/>
          <w:sz w:val="22"/>
          <w:szCs w:val="22"/>
          <w:rtl/>
        </w:rPr>
        <w:t>משה אלטר 54678313</w:t>
      </w:r>
    </w:p>
    <w:p w14:paraId="2614AFF8" w14:textId="77777777" w:rsidR="00216238" w:rsidRDefault="00216238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216238" w14:paraId="1158F280" w14:textId="77777777">
        <w:trPr>
          <w:trHeight w:val="364"/>
          <w:jc w:val="right"/>
        </w:trPr>
        <w:tc>
          <w:tcPr>
            <w:tcW w:w="3708" w:type="dxa"/>
          </w:tcPr>
          <w:p w14:paraId="02AF797D" w14:textId="77777777" w:rsidR="00216238" w:rsidRDefault="002162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D47353" w14:textId="77777777" w:rsidR="00216238" w:rsidRDefault="00216238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216238" w14:paraId="0B50891B" w14:textId="77777777">
        <w:trPr>
          <w:trHeight w:val="415"/>
          <w:jc w:val="right"/>
        </w:trPr>
        <w:tc>
          <w:tcPr>
            <w:tcW w:w="3708" w:type="dxa"/>
          </w:tcPr>
          <w:p w14:paraId="1C5BDD96" w14:textId="77777777" w:rsidR="00216238" w:rsidRDefault="00EC2666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משה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אלטר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</w:t>
            </w:r>
          </w:p>
        </w:tc>
      </w:tr>
    </w:tbl>
    <w:p w14:paraId="2BA87A78" w14:textId="77777777" w:rsidR="00216238" w:rsidRDefault="00216238">
      <w:pPr>
        <w:jc w:val="right"/>
        <w:rPr>
          <w:rtl/>
        </w:rPr>
      </w:pPr>
    </w:p>
    <w:p w14:paraId="796F2721" w14:textId="77777777" w:rsidR="00216238" w:rsidRDefault="00216238">
      <w:pPr>
        <w:jc w:val="center"/>
        <w:rPr>
          <w:rtl/>
        </w:rPr>
      </w:pPr>
    </w:p>
    <w:p w14:paraId="383D1F84" w14:textId="77777777" w:rsidR="00216238" w:rsidRPr="00EC2666" w:rsidRDefault="00EC2666">
      <w:pPr>
        <w:overflowPunct w:val="0"/>
        <w:autoSpaceDE w:val="0"/>
        <w:autoSpaceDN w:val="0"/>
        <w:adjustRightInd w:val="0"/>
        <w:jc w:val="center"/>
        <w:rPr>
          <w:color w:val="FFFFFF"/>
          <w:sz w:val="2"/>
          <w:szCs w:val="2"/>
          <w:rtl/>
        </w:rPr>
      </w:pPr>
      <w:r w:rsidRPr="00EC2666">
        <w:rPr>
          <w:color w:val="FFFFFF"/>
          <w:sz w:val="2"/>
          <w:szCs w:val="2"/>
          <w:rtl/>
        </w:rPr>
        <w:t>5129371</w:t>
      </w:r>
    </w:p>
    <w:p w14:paraId="1BEECE9E" w14:textId="77777777" w:rsidR="00216238" w:rsidRPr="00EC2666" w:rsidRDefault="00EC2666">
      <w:pPr>
        <w:overflowPunct w:val="0"/>
        <w:autoSpaceDE w:val="0"/>
        <w:autoSpaceDN w:val="0"/>
        <w:adjustRightInd w:val="0"/>
        <w:jc w:val="both"/>
        <w:rPr>
          <w:color w:val="FFFFFF"/>
          <w:sz w:val="2"/>
          <w:szCs w:val="2"/>
          <w:rtl/>
        </w:rPr>
      </w:pPr>
      <w:r w:rsidRPr="00EC2666">
        <w:rPr>
          <w:color w:val="FFFFFF"/>
          <w:sz w:val="2"/>
          <w:szCs w:val="2"/>
          <w:rtl/>
        </w:rPr>
        <w:t xml:space="preserve">54678313 </w:t>
      </w:r>
    </w:p>
    <w:p w14:paraId="337937B3" w14:textId="77777777" w:rsidR="00216238" w:rsidRDefault="00EC2666">
      <w:pPr>
        <w:overflowPunct w:val="0"/>
        <w:autoSpaceDE w:val="0"/>
        <w:autoSpaceDN w:val="0"/>
        <w:adjustRightInd w:val="0"/>
        <w:rPr>
          <w:b/>
          <w:bCs/>
          <w:rtl/>
        </w:rPr>
      </w:pPr>
      <w:r>
        <w:rPr>
          <w:rFonts w:hint="cs"/>
          <w:b/>
          <w:bCs/>
          <w:rtl/>
        </w:rPr>
        <w:t xml:space="preserve">הערה: </w:t>
      </w:r>
    </w:p>
    <w:p w14:paraId="4C5A9FA0" w14:textId="77777777" w:rsidR="00216238" w:rsidRDefault="00EC2666">
      <w:pPr>
        <w:overflowPunct w:val="0"/>
        <w:autoSpaceDE w:val="0"/>
        <w:autoSpaceDN w:val="0"/>
        <w:adjustRightInd w:val="0"/>
        <w:rPr>
          <w:rtl/>
        </w:rPr>
      </w:pPr>
      <w:r>
        <w:rPr>
          <w:rFonts w:hint="cs"/>
          <w:b/>
          <w:bCs/>
          <w:rtl/>
        </w:rPr>
        <w:t xml:space="preserve">הוסבר לנאשם כי מייד לאחר סיום הדיון, עליו לגשת למזכירות הפלילית כדי לקבל שוברים לתשלום הקנס.  </w:t>
      </w:r>
    </w:p>
    <w:p w14:paraId="4BAA8F8C" w14:textId="77777777" w:rsidR="00216238" w:rsidRDefault="00EC2666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6951C034" w14:textId="77777777" w:rsidR="00216238" w:rsidRDefault="00EC2666">
      <w:pPr>
        <w:spacing w:line="360" w:lineRule="auto"/>
        <w:jc w:val="both"/>
        <w:rPr>
          <w:rtl/>
        </w:rPr>
      </w:pPr>
      <w:r>
        <w:rPr>
          <w:rFonts w:hint="cs"/>
          <w:rtl/>
        </w:rPr>
        <w:t>למזכירות: נא לשלוח את העתק גזר הדין לשירות המבחן.</w:t>
      </w:r>
    </w:p>
    <w:p w14:paraId="00477CA3" w14:textId="77777777" w:rsidR="00EC2666" w:rsidRDefault="00EC2666" w:rsidP="00EC2666">
      <w:r w:rsidRPr="00EC2666">
        <w:rPr>
          <w:color w:val="000000"/>
          <w:rtl/>
        </w:rPr>
        <w:t>נוסח מסמך זה כפוף לשינויי ניסוח ועריכה</w:t>
      </w:r>
    </w:p>
    <w:p w14:paraId="5185225A" w14:textId="77777777" w:rsidR="00EC2666" w:rsidRDefault="00EC2666" w:rsidP="00EC2666">
      <w:pPr>
        <w:rPr>
          <w:rtl/>
        </w:rPr>
      </w:pPr>
    </w:p>
    <w:p w14:paraId="7B83A5D1" w14:textId="77777777" w:rsidR="00EC2666" w:rsidRDefault="00EC2666" w:rsidP="00EC2666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47D4A53" w14:textId="77777777" w:rsidR="00216238" w:rsidRPr="00EC2666" w:rsidRDefault="00216238" w:rsidP="00EC2666">
      <w:pPr>
        <w:jc w:val="center"/>
        <w:rPr>
          <w:color w:val="0000FF"/>
          <w:u w:val="single"/>
        </w:rPr>
      </w:pPr>
    </w:p>
    <w:sectPr w:rsidR="00216238" w:rsidRPr="00EC2666" w:rsidSect="00EC2666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32217" w14:textId="77777777" w:rsidR="00F46F05" w:rsidRPr="008F2526" w:rsidRDefault="00F46F05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3B758536" w14:textId="77777777" w:rsidR="00F46F05" w:rsidRPr="008F2526" w:rsidRDefault="00F46F05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4736" w14:textId="77777777" w:rsidR="00EC2666" w:rsidRDefault="00EC2666" w:rsidP="00EC266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4091A4B4" w14:textId="77777777" w:rsidR="00216238" w:rsidRPr="00EC2666" w:rsidRDefault="00EC2666" w:rsidP="00EC266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C266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C665" w14:textId="77777777" w:rsidR="00EC2666" w:rsidRDefault="00EC2666" w:rsidP="00EC2666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912A7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F31019C" w14:textId="77777777" w:rsidR="00216238" w:rsidRPr="00EC2666" w:rsidRDefault="00EC2666" w:rsidP="00EC2666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C2666">
      <w:rPr>
        <w:rFonts w:ascii="FrankRuehl" w:hAnsi="FrankRuehl" w:cs="FrankRuehl"/>
        <w:color w:val="000000"/>
      </w:rPr>
      <w:pict w14:anchorId="0D8AF8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73428" w14:textId="77777777" w:rsidR="00F46F05" w:rsidRPr="008F2526" w:rsidRDefault="00F46F05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CD77757" w14:textId="77777777" w:rsidR="00F46F05" w:rsidRPr="008F2526" w:rsidRDefault="00F46F05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2E760" w14:textId="77777777" w:rsidR="00EC2666" w:rsidRPr="00EC2666" w:rsidRDefault="00EC2666" w:rsidP="00EC26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2084-08-12</w:t>
    </w:r>
    <w:r>
      <w:rPr>
        <w:color w:val="000000"/>
        <w:sz w:val="22"/>
        <w:szCs w:val="22"/>
        <w:rtl/>
      </w:rPr>
      <w:tab/>
      <w:t xml:space="preserve"> מדינת ישראל נ' ולדיסלב זורי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FF3F5" w14:textId="77777777" w:rsidR="00EC2666" w:rsidRPr="00EC2666" w:rsidRDefault="00EC2666" w:rsidP="00EC26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(עכו) 2084-08-12</w:t>
    </w:r>
    <w:r>
      <w:rPr>
        <w:color w:val="000000"/>
        <w:sz w:val="22"/>
        <w:szCs w:val="22"/>
        <w:rtl/>
      </w:rPr>
      <w:tab/>
      <w:t xml:space="preserve"> מדינת ישראל נ' ולדיסלב זורי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16238"/>
    <w:rsid w:val="00216238"/>
    <w:rsid w:val="005C58BB"/>
    <w:rsid w:val="008F69B2"/>
    <w:rsid w:val="00912A7E"/>
    <w:rsid w:val="00E92625"/>
    <w:rsid w:val="00EC2666"/>
    <w:rsid w:val="00F4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FA4B78"/>
  <w15:chartTrackingRefBased/>
  <w15:docId w15:val="{14E6AF97-F57D-4D78-8C33-EAF3AF77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6238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1623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16238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216238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16238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216238"/>
  </w:style>
  <w:style w:type="character" w:styleId="Hyperlink">
    <w:name w:val="Hyperlink"/>
    <w:basedOn w:val="a0"/>
    <w:rsid w:val="00EC2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html/law01/P170_001.ht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html/law01/P170_001.ht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1872</CharactersWithSpaces>
  <SharedDoc>false</SharedDoc>
  <HLinks>
    <vt:vector size="24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2025-04-22T21:48:00Z</dcterms:created>
  <dcterms:modified xsi:type="dcterms:W3CDTF">2025-04-22T21:48:00Z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2084</vt:lpwstr>
  </property>
  <property fmtid="{D5CDD505-2E9C-101B-9397-08002B2CF9AE}" pid="6" name="NEWPARTB">
    <vt:lpwstr>08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ולדיסלב זורי</vt:lpwstr>
  </property>
  <property fmtid="{D5CDD505-2E9C-101B-9397-08002B2CF9AE}" pid="10" name="LAWYER">
    <vt:lpwstr>גל ירדן;בן מוחה;הסינגורית אוריאן בן מוחה;הסניגוריה הציבורית</vt:lpwstr>
  </property>
  <property fmtid="{D5CDD505-2E9C-101B-9397-08002B2CF9AE}" pid="11" name="JUDGE">
    <vt:lpwstr>משה אלטר</vt:lpwstr>
  </property>
  <property fmtid="{D5CDD505-2E9C-101B-9397-08002B2CF9AE}" pid="12" name="CITY">
    <vt:lpwstr>עכו</vt:lpwstr>
  </property>
  <property fmtid="{D5CDD505-2E9C-101B-9397-08002B2CF9AE}" pid="13" name="DATE">
    <vt:lpwstr>20130227</vt:lpwstr>
  </property>
  <property fmtid="{D5CDD505-2E9C-101B-9397-08002B2CF9AE}" pid="14" name="TYPE_N_DATE">
    <vt:lpwstr>38020130227</vt:lpwstr>
  </property>
  <property fmtid="{D5CDD505-2E9C-101B-9397-08002B2CF9AE}" pid="15" name="WORDNUMPAGES">
    <vt:lpwstr>2</vt:lpwstr>
  </property>
  <property fmtid="{D5CDD505-2E9C-101B-9397-08002B2CF9AE}" pid="16" name="TYPE_ABS_DATE">
    <vt:lpwstr>380020130227</vt:lpwstr>
  </property>
</Properties>
</file>