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355274" w:rsidRPr="00FF1F16" w14:paraId="380785C9" w14:textId="77777777">
        <w:trPr>
          <w:trHeight w:hRule="exact" w:val="418"/>
          <w:jc w:val="center"/>
        </w:trPr>
        <w:tc>
          <w:tcPr>
            <w:tcW w:w="8720" w:type="dxa"/>
            <w:gridSpan w:val="3"/>
          </w:tcPr>
          <w:p w14:paraId="3DE93E4B" w14:textId="77777777" w:rsidR="00355274" w:rsidRPr="00FF1F16" w:rsidRDefault="00FF1F16">
            <w:pPr>
              <w:pStyle w:val="a3"/>
              <w:tabs>
                <w:tab w:val="clear" w:pos="8306"/>
              </w:tabs>
              <w:jc w:val="center"/>
              <w:rPr>
                <w:rFonts w:ascii="Tahoma" w:hAnsi="Tahoma" w:cs="Tahoma"/>
                <w:b/>
                <w:bCs/>
                <w:color w:val="000080"/>
                <w:sz w:val="20"/>
                <w:szCs w:val="20"/>
                <w:rtl/>
              </w:rPr>
            </w:pPr>
            <w:r w:rsidRPr="00FF1F16">
              <w:rPr>
                <w:rFonts w:ascii="Tahoma" w:hAnsi="Tahoma" w:cs="Tahoma"/>
                <w:b/>
                <w:bCs/>
                <w:color w:val="000080"/>
                <w:sz w:val="20"/>
                <w:szCs w:val="20"/>
                <w:rtl/>
              </w:rPr>
              <w:t>בית משפט השלום בראשון לציון</w:t>
            </w:r>
          </w:p>
        </w:tc>
      </w:tr>
      <w:tr w:rsidR="00355274" w:rsidRPr="00FF1F16" w14:paraId="3A7D4278" w14:textId="77777777">
        <w:trPr>
          <w:trHeight w:val="337"/>
          <w:jc w:val="center"/>
        </w:trPr>
        <w:tc>
          <w:tcPr>
            <w:tcW w:w="3973" w:type="dxa"/>
          </w:tcPr>
          <w:p w14:paraId="13A42EE3" w14:textId="77777777" w:rsidR="00355274" w:rsidRPr="00FF1F16" w:rsidRDefault="00FF1F16">
            <w:pPr>
              <w:rPr>
                <w:b/>
                <w:bCs/>
                <w:sz w:val="26"/>
                <w:szCs w:val="26"/>
                <w:rtl/>
              </w:rPr>
            </w:pPr>
            <w:r w:rsidRPr="00FF1F16">
              <w:rPr>
                <w:b/>
                <w:bCs/>
                <w:sz w:val="26"/>
                <w:szCs w:val="26"/>
                <w:rtl/>
              </w:rPr>
              <w:t>ת"פ</w:t>
            </w:r>
            <w:r w:rsidRPr="00FF1F16">
              <w:rPr>
                <w:rFonts w:hint="cs"/>
                <w:b/>
                <w:bCs/>
                <w:sz w:val="26"/>
                <w:szCs w:val="26"/>
                <w:rtl/>
              </w:rPr>
              <w:t xml:space="preserve"> </w:t>
            </w:r>
            <w:r w:rsidRPr="00FF1F16">
              <w:rPr>
                <w:b/>
                <w:bCs/>
                <w:sz w:val="26"/>
                <w:szCs w:val="26"/>
                <w:rtl/>
              </w:rPr>
              <w:t>27214-10-12</w:t>
            </w:r>
            <w:r w:rsidRPr="00FF1F16">
              <w:rPr>
                <w:rFonts w:hint="cs"/>
                <w:b/>
                <w:bCs/>
                <w:sz w:val="26"/>
                <w:szCs w:val="26"/>
                <w:rtl/>
              </w:rPr>
              <w:t xml:space="preserve"> </w:t>
            </w:r>
            <w:r w:rsidRPr="00FF1F16">
              <w:rPr>
                <w:b/>
                <w:bCs/>
                <w:sz w:val="26"/>
                <w:szCs w:val="26"/>
                <w:rtl/>
              </w:rPr>
              <w:t>מדינת ישראל נ' מזרחי(עציר)</w:t>
            </w:r>
          </w:p>
          <w:p w14:paraId="1CA77D27" w14:textId="77777777" w:rsidR="00355274" w:rsidRPr="00FF1F16" w:rsidRDefault="00355274">
            <w:pPr>
              <w:rPr>
                <w:b/>
                <w:bCs/>
                <w:sz w:val="26"/>
                <w:szCs w:val="26"/>
                <w:rtl/>
              </w:rPr>
            </w:pPr>
          </w:p>
        </w:tc>
        <w:tc>
          <w:tcPr>
            <w:tcW w:w="1068" w:type="dxa"/>
          </w:tcPr>
          <w:p w14:paraId="60790DF8" w14:textId="77777777" w:rsidR="00355274" w:rsidRPr="00FF1F16" w:rsidRDefault="00355274">
            <w:pPr>
              <w:pStyle w:val="a3"/>
              <w:jc w:val="right"/>
              <w:rPr>
                <w:b/>
                <w:bCs/>
                <w:sz w:val="26"/>
                <w:szCs w:val="26"/>
                <w:rtl/>
              </w:rPr>
            </w:pPr>
          </w:p>
        </w:tc>
        <w:tc>
          <w:tcPr>
            <w:tcW w:w="3679" w:type="dxa"/>
          </w:tcPr>
          <w:p w14:paraId="1F19C3E7" w14:textId="77777777" w:rsidR="00355274" w:rsidRPr="00FF1F16" w:rsidRDefault="00FF1F16">
            <w:pPr>
              <w:pStyle w:val="a3"/>
              <w:tabs>
                <w:tab w:val="clear" w:pos="4153"/>
              </w:tabs>
              <w:jc w:val="right"/>
              <w:rPr>
                <w:b/>
                <w:bCs/>
                <w:sz w:val="26"/>
                <w:szCs w:val="26"/>
                <w:rtl/>
              </w:rPr>
            </w:pPr>
            <w:r w:rsidRPr="00FF1F16">
              <w:rPr>
                <w:b/>
                <w:bCs/>
                <w:sz w:val="26"/>
                <w:szCs w:val="26"/>
                <w:rtl/>
              </w:rPr>
              <w:t>20 ינואר 2013</w:t>
            </w:r>
          </w:p>
        </w:tc>
      </w:tr>
    </w:tbl>
    <w:p w14:paraId="726BCF5B" w14:textId="77777777" w:rsidR="00355274" w:rsidRPr="00FF1F16" w:rsidRDefault="00355274">
      <w:pPr>
        <w:pStyle w:val="a3"/>
        <w:jc w:val="center"/>
        <w:rPr>
          <w:rFonts w:ascii="Tahoma" w:hAnsi="Tahoma" w:cs="Tahoma"/>
          <w:b/>
          <w:bCs/>
          <w:color w:val="000080"/>
          <w:sz w:val="20"/>
          <w:szCs w:val="20"/>
          <w:rtl/>
        </w:rPr>
      </w:pPr>
    </w:p>
    <w:p w14:paraId="2CFEC720" w14:textId="77777777" w:rsidR="00355274" w:rsidRPr="00FF1F16" w:rsidRDefault="00355274">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355274" w:rsidRPr="00FF1F16" w14:paraId="5FD3E3D7" w14:textId="77777777">
        <w:trPr>
          <w:trHeight w:val="337"/>
          <w:jc w:val="center"/>
        </w:trPr>
        <w:tc>
          <w:tcPr>
            <w:tcW w:w="1592" w:type="dxa"/>
          </w:tcPr>
          <w:p w14:paraId="4529F436" w14:textId="77777777" w:rsidR="00355274" w:rsidRPr="00FF1F16" w:rsidRDefault="00355274">
            <w:pPr>
              <w:pStyle w:val="a3"/>
              <w:spacing w:line="360" w:lineRule="auto"/>
              <w:jc w:val="both"/>
              <w:rPr>
                <w:b/>
                <w:bCs/>
                <w:sz w:val="26"/>
                <w:szCs w:val="26"/>
                <w:rtl/>
              </w:rPr>
            </w:pPr>
          </w:p>
        </w:tc>
        <w:tc>
          <w:tcPr>
            <w:tcW w:w="7128" w:type="dxa"/>
          </w:tcPr>
          <w:p w14:paraId="758A906F" w14:textId="77777777" w:rsidR="00355274" w:rsidRPr="00FF1F16" w:rsidRDefault="00FF1F16">
            <w:pPr>
              <w:pStyle w:val="a3"/>
              <w:jc w:val="right"/>
              <w:rPr>
                <w:b/>
                <w:bCs/>
                <w:sz w:val="26"/>
                <w:szCs w:val="26"/>
                <w:rtl/>
              </w:rPr>
            </w:pPr>
            <w:r w:rsidRPr="00FF1F16">
              <w:rPr>
                <w:rFonts w:hint="cs"/>
                <w:rtl/>
              </w:rPr>
              <w:t>27251-10-12</w:t>
            </w:r>
          </w:p>
        </w:tc>
      </w:tr>
    </w:tbl>
    <w:p w14:paraId="5ED89023" w14:textId="77777777" w:rsidR="00355274" w:rsidRPr="00FF1F16" w:rsidRDefault="00355274">
      <w:pPr>
        <w:spacing w:line="360" w:lineRule="auto"/>
        <w:jc w:val="both"/>
        <w:rPr>
          <w:rFonts w:ascii="Arial" w:hAnsi="Arial"/>
          <w:rtl/>
        </w:rPr>
      </w:pPr>
    </w:p>
    <w:p w14:paraId="351E712C" w14:textId="77777777" w:rsidR="00355274" w:rsidRPr="00FF1F16" w:rsidRDefault="00355274">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355274" w:rsidRPr="00FF1F16" w14:paraId="4F790BCB" w14:textId="77777777">
        <w:trPr>
          <w:gridAfter w:val="1"/>
          <w:wAfter w:w="55" w:type="dxa"/>
        </w:trPr>
        <w:tc>
          <w:tcPr>
            <w:tcW w:w="8719" w:type="dxa"/>
            <w:gridSpan w:val="2"/>
          </w:tcPr>
          <w:p w14:paraId="6BE87262" w14:textId="77777777" w:rsidR="00355274" w:rsidRPr="00FF1F16" w:rsidRDefault="00FF1F16">
            <w:pPr>
              <w:spacing w:line="360" w:lineRule="auto"/>
              <w:jc w:val="both"/>
              <w:rPr>
                <w:rFonts w:ascii="Arial" w:eastAsia="Times New Roman" w:hAnsi="Arial" w:cs="Times New Roman"/>
                <w:rtl/>
              </w:rPr>
            </w:pPr>
            <w:r w:rsidRPr="00FF1F16">
              <w:rPr>
                <w:rFonts w:ascii="Times New Roman" w:eastAsia="Times New Roman" w:hAnsi="Times New Roman" w:hint="cs"/>
                <w:b/>
                <w:bCs/>
                <w:sz w:val="26"/>
                <w:szCs w:val="26"/>
                <w:rtl/>
              </w:rPr>
              <w:t>בפני כב' סגן הנשיאה, השופט אברהם הימן</w:t>
            </w:r>
          </w:p>
        </w:tc>
      </w:tr>
      <w:tr w:rsidR="00355274" w:rsidRPr="00FF1F16" w14:paraId="03BF16DC" w14:textId="77777777">
        <w:tc>
          <w:tcPr>
            <w:tcW w:w="2880" w:type="dxa"/>
          </w:tcPr>
          <w:p w14:paraId="71C63DB0" w14:textId="77777777" w:rsidR="00355274" w:rsidRPr="00FF1F16" w:rsidRDefault="00FF1F16">
            <w:pPr>
              <w:ind w:left="26"/>
              <w:rPr>
                <w:rFonts w:ascii="Times New Roman" w:eastAsia="Times New Roman" w:hAnsi="Times New Roman"/>
                <w:b/>
                <w:bCs/>
                <w:sz w:val="26"/>
                <w:szCs w:val="26"/>
                <w:rtl/>
              </w:rPr>
            </w:pPr>
            <w:bookmarkStart w:id="0" w:name="FirstAppellant"/>
            <w:bookmarkStart w:id="1" w:name="LastJudge"/>
            <w:bookmarkEnd w:id="1"/>
            <w:r w:rsidRPr="00FF1F16">
              <w:rPr>
                <w:rFonts w:ascii="Times New Roman" w:eastAsia="Times New Roman" w:hAnsi="Times New Roman" w:hint="cs"/>
                <w:b/>
                <w:bCs/>
                <w:sz w:val="26"/>
                <w:szCs w:val="26"/>
                <w:rtl/>
              </w:rPr>
              <w:t>ה</w:t>
            </w:r>
            <w:r w:rsidRPr="00FF1F16">
              <w:rPr>
                <w:rFonts w:ascii="Times New Roman" w:eastAsia="Times New Roman" w:hAnsi="Times New Roman" w:hint="cs"/>
                <w:rtl/>
              </w:rPr>
              <w:t>מאשימה</w:t>
            </w:r>
          </w:p>
        </w:tc>
        <w:tc>
          <w:tcPr>
            <w:tcW w:w="5922" w:type="dxa"/>
            <w:gridSpan w:val="2"/>
          </w:tcPr>
          <w:p w14:paraId="5D398C10" w14:textId="77777777" w:rsidR="00355274" w:rsidRPr="00FF1F16" w:rsidRDefault="00FF1F16">
            <w:pPr>
              <w:rPr>
                <w:rFonts w:ascii="Times New Roman" w:eastAsia="Times New Roman" w:hAnsi="Times New Roman"/>
                <w:b/>
                <w:bCs/>
                <w:sz w:val="26"/>
                <w:szCs w:val="26"/>
                <w:rtl/>
              </w:rPr>
            </w:pPr>
            <w:r w:rsidRPr="00FF1F16">
              <w:rPr>
                <w:rFonts w:ascii="Times New Roman" w:eastAsia="Times New Roman" w:hAnsi="Times New Roman" w:hint="cs"/>
                <w:b/>
                <w:bCs/>
                <w:sz w:val="26"/>
                <w:szCs w:val="26"/>
                <w:rtl/>
              </w:rPr>
              <w:t xml:space="preserve"> </w:t>
            </w:r>
            <w:r w:rsidRPr="00FF1F16">
              <w:rPr>
                <w:rFonts w:ascii="Times New Roman" w:eastAsia="Times New Roman" w:hAnsi="Times New Roman" w:hint="cs"/>
                <w:rtl/>
              </w:rPr>
              <w:t>מדינת ישראל</w:t>
            </w:r>
          </w:p>
        </w:tc>
      </w:tr>
      <w:bookmarkEnd w:id="0"/>
      <w:tr w:rsidR="00355274" w:rsidRPr="00FF1F16" w14:paraId="5BA43B6C" w14:textId="77777777">
        <w:tc>
          <w:tcPr>
            <w:tcW w:w="8802" w:type="dxa"/>
            <w:gridSpan w:val="3"/>
          </w:tcPr>
          <w:p w14:paraId="54DCAF9E" w14:textId="77777777" w:rsidR="00355274" w:rsidRPr="00FF1F16" w:rsidRDefault="00355274">
            <w:pPr>
              <w:jc w:val="both"/>
              <w:rPr>
                <w:rFonts w:ascii="Arial" w:eastAsia="Times New Roman" w:hAnsi="Arial"/>
                <w:b/>
                <w:bCs/>
                <w:sz w:val="26"/>
                <w:szCs w:val="26"/>
                <w:rtl/>
              </w:rPr>
            </w:pPr>
          </w:p>
          <w:p w14:paraId="314A14FE" w14:textId="77777777" w:rsidR="00355274" w:rsidRPr="00FF1F16" w:rsidRDefault="00FF1F16">
            <w:pPr>
              <w:jc w:val="center"/>
              <w:rPr>
                <w:rFonts w:ascii="Arial" w:eastAsia="Times New Roman" w:hAnsi="Arial"/>
                <w:b/>
                <w:bCs/>
                <w:sz w:val="26"/>
                <w:szCs w:val="26"/>
                <w:rtl/>
              </w:rPr>
            </w:pPr>
            <w:r w:rsidRPr="00FF1F16">
              <w:rPr>
                <w:rFonts w:ascii="Arial" w:eastAsia="Times New Roman" w:hAnsi="Arial"/>
                <w:b/>
                <w:bCs/>
                <w:sz w:val="26"/>
                <w:szCs w:val="26"/>
                <w:rtl/>
              </w:rPr>
              <w:t>נגד</w:t>
            </w:r>
          </w:p>
          <w:p w14:paraId="021430E4" w14:textId="77777777" w:rsidR="00355274" w:rsidRPr="00FF1F16" w:rsidRDefault="00355274">
            <w:pPr>
              <w:jc w:val="center"/>
              <w:rPr>
                <w:rFonts w:ascii="Arial" w:eastAsia="Times New Roman" w:hAnsi="Arial"/>
                <w:b/>
                <w:bCs/>
                <w:sz w:val="26"/>
                <w:szCs w:val="26"/>
              </w:rPr>
            </w:pPr>
          </w:p>
        </w:tc>
      </w:tr>
      <w:tr w:rsidR="00355274" w:rsidRPr="00FF1F16" w14:paraId="742D3852" w14:textId="77777777">
        <w:tc>
          <w:tcPr>
            <w:tcW w:w="2880" w:type="dxa"/>
          </w:tcPr>
          <w:p w14:paraId="4688789A" w14:textId="77777777" w:rsidR="00355274" w:rsidRPr="00FF1F16" w:rsidRDefault="00FF1F16">
            <w:pPr>
              <w:ind w:left="26"/>
              <w:rPr>
                <w:rFonts w:ascii="Times New Roman" w:eastAsia="Times New Roman" w:hAnsi="Times New Roman"/>
                <w:b/>
                <w:bCs/>
                <w:sz w:val="26"/>
                <w:szCs w:val="26"/>
                <w:rtl/>
              </w:rPr>
            </w:pPr>
            <w:r w:rsidRPr="00FF1F16">
              <w:rPr>
                <w:rFonts w:ascii="Times New Roman" w:eastAsia="Times New Roman" w:hAnsi="Times New Roman" w:hint="cs"/>
                <w:b/>
                <w:bCs/>
                <w:sz w:val="26"/>
                <w:szCs w:val="26"/>
                <w:rtl/>
              </w:rPr>
              <w:t>ה</w:t>
            </w:r>
            <w:r w:rsidRPr="00FF1F16">
              <w:rPr>
                <w:rFonts w:ascii="Times New Roman" w:eastAsia="Times New Roman" w:hAnsi="Times New Roman" w:hint="cs"/>
                <w:rtl/>
              </w:rPr>
              <w:t>נאשם</w:t>
            </w:r>
          </w:p>
        </w:tc>
        <w:tc>
          <w:tcPr>
            <w:tcW w:w="5922" w:type="dxa"/>
            <w:gridSpan w:val="2"/>
          </w:tcPr>
          <w:p w14:paraId="7C8778AB" w14:textId="77777777" w:rsidR="00355274" w:rsidRPr="00FF1F16" w:rsidRDefault="00FF1F16">
            <w:pPr>
              <w:rPr>
                <w:rFonts w:ascii="Times New Roman" w:eastAsia="Times New Roman" w:hAnsi="Times New Roman"/>
                <w:b/>
                <w:bCs/>
                <w:sz w:val="26"/>
                <w:szCs w:val="26"/>
                <w:rtl/>
              </w:rPr>
            </w:pPr>
            <w:r w:rsidRPr="00FF1F16">
              <w:rPr>
                <w:rFonts w:ascii="Times New Roman" w:eastAsia="Times New Roman" w:hAnsi="Times New Roman" w:hint="cs"/>
                <w:rtl/>
              </w:rPr>
              <w:t>משה מזרחי (עציר)</w:t>
            </w:r>
          </w:p>
        </w:tc>
      </w:tr>
    </w:tbl>
    <w:p w14:paraId="05D699E7" w14:textId="77777777" w:rsidR="00355274" w:rsidRPr="00FF1F16" w:rsidRDefault="00FF1F16">
      <w:pPr>
        <w:spacing w:line="360" w:lineRule="auto"/>
        <w:jc w:val="both"/>
        <w:rPr>
          <w:sz w:val="6"/>
          <w:szCs w:val="6"/>
          <w:rtl/>
        </w:rPr>
      </w:pPr>
      <w:r w:rsidRPr="00FF1F16">
        <w:rPr>
          <w:sz w:val="6"/>
          <w:szCs w:val="6"/>
          <w:rtl/>
        </w:rPr>
        <w:t>&lt;#2#&gt;</w:t>
      </w:r>
    </w:p>
    <w:p w14:paraId="14DAECFE" w14:textId="77777777" w:rsidR="00355274" w:rsidRPr="00FF1F16" w:rsidRDefault="00FF1F16">
      <w:pPr>
        <w:pStyle w:val="12"/>
        <w:rPr>
          <w:u w:val="none"/>
          <w:rtl/>
        </w:rPr>
      </w:pPr>
      <w:r w:rsidRPr="00FF1F16">
        <w:rPr>
          <w:rFonts w:hint="cs"/>
          <w:u w:val="none"/>
          <w:rtl/>
        </w:rPr>
        <w:t>נוכחים:</w:t>
      </w:r>
    </w:p>
    <w:p w14:paraId="2DC276FC" w14:textId="77777777" w:rsidR="00355274" w:rsidRPr="00FF1F16" w:rsidRDefault="00FF1F16">
      <w:pPr>
        <w:pStyle w:val="12"/>
        <w:rPr>
          <w:b w:val="0"/>
          <w:bCs w:val="0"/>
          <w:u w:val="none"/>
          <w:rtl/>
        </w:rPr>
      </w:pPr>
      <w:bookmarkStart w:id="2" w:name="FirstLawyer"/>
      <w:r w:rsidRPr="00FF1F16">
        <w:rPr>
          <w:rFonts w:hint="cs"/>
          <w:b w:val="0"/>
          <w:bCs w:val="0"/>
          <w:u w:val="none"/>
          <w:rtl/>
        </w:rPr>
        <w:t>ב"כ</w:t>
      </w:r>
      <w:bookmarkEnd w:id="2"/>
      <w:r w:rsidRPr="00FF1F16">
        <w:rPr>
          <w:rFonts w:hint="cs"/>
          <w:b w:val="0"/>
          <w:bCs w:val="0"/>
          <w:u w:val="none"/>
          <w:rtl/>
        </w:rPr>
        <w:t xml:space="preserve"> המאשימה עו"ד בן דוד </w:t>
      </w:r>
    </w:p>
    <w:p w14:paraId="185B698E" w14:textId="77777777" w:rsidR="00355274" w:rsidRPr="00FF1F16" w:rsidRDefault="00FF1F16">
      <w:pPr>
        <w:pStyle w:val="12"/>
        <w:rPr>
          <w:b w:val="0"/>
          <w:bCs w:val="0"/>
          <w:u w:val="none"/>
          <w:rtl/>
        </w:rPr>
      </w:pPr>
      <w:r w:rsidRPr="00FF1F16">
        <w:rPr>
          <w:rFonts w:hint="cs"/>
          <w:b w:val="0"/>
          <w:bCs w:val="0"/>
          <w:u w:val="none"/>
          <w:rtl/>
        </w:rPr>
        <w:t xml:space="preserve">הנאשם על ידי הליווי </w:t>
      </w:r>
    </w:p>
    <w:p w14:paraId="05ED356C" w14:textId="77777777" w:rsidR="00355274" w:rsidRPr="00FF1F16" w:rsidRDefault="00FF1F16">
      <w:pPr>
        <w:pStyle w:val="12"/>
        <w:rPr>
          <w:b w:val="0"/>
          <w:bCs w:val="0"/>
          <w:u w:val="none"/>
          <w:rtl/>
        </w:rPr>
      </w:pPr>
      <w:r w:rsidRPr="00FF1F16">
        <w:rPr>
          <w:rFonts w:hint="cs"/>
          <w:b w:val="0"/>
          <w:bCs w:val="0"/>
          <w:u w:val="none"/>
          <w:rtl/>
        </w:rPr>
        <w:t xml:space="preserve">ב"כ הנאשם עו"ד צחי רז </w:t>
      </w:r>
    </w:p>
    <w:p w14:paraId="782712A0" w14:textId="77777777" w:rsidR="00355274" w:rsidRPr="00FF1F16" w:rsidRDefault="00FF1F16">
      <w:pPr>
        <w:spacing w:line="360" w:lineRule="auto"/>
        <w:jc w:val="center"/>
        <w:rPr>
          <w:rFonts w:ascii="Arial" w:hAnsi="Arial"/>
          <w:b/>
          <w:bCs/>
          <w:sz w:val="28"/>
          <w:szCs w:val="28"/>
          <w:rtl/>
        </w:rPr>
      </w:pPr>
      <w:r w:rsidRPr="00FF1F16">
        <w:rPr>
          <w:rFonts w:ascii="Arial" w:hAnsi="Arial"/>
          <w:b/>
          <w:color w:val="FF0000"/>
          <w:sz w:val="28"/>
          <w:rtl/>
        </w:rPr>
        <w:t>במסמך זה הושמטו פרוטוקולים</w:t>
      </w:r>
    </w:p>
    <w:p w14:paraId="0E026C47" w14:textId="77777777" w:rsidR="00FF1F16" w:rsidRPr="00FF1F16" w:rsidRDefault="00FF1F16">
      <w:pPr>
        <w:spacing w:line="360" w:lineRule="auto"/>
        <w:jc w:val="center"/>
        <w:rPr>
          <w:rFonts w:ascii="Arial" w:hAnsi="Arial"/>
          <w:b/>
          <w:bCs/>
          <w:sz w:val="28"/>
          <w:szCs w:val="28"/>
          <w:rtl/>
        </w:rPr>
      </w:pPr>
    </w:p>
    <w:p w14:paraId="0E00A5DB" w14:textId="77777777" w:rsidR="00FF1F16" w:rsidRPr="00FF1F16" w:rsidRDefault="00FF1F16" w:rsidP="00FF1F16">
      <w:pPr>
        <w:spacing w:line="360" w:lineRule="auto"/>
        <w:jc w:val="center"/>
        <w:rPr>
          <w:rFonts w:ascii="Arial" w:hAnsi="Arial"/>
          <w:b/>
          <w:bCs/>
          <w:sz w:val="28"/>
          <w:szCs w:val="28"/>
          <w:u w:val="single"/>
          <w:rtl/>
        </w:rPr>
      </w:pPr>
      <w:bookmarkStart w:id="3" w:name="PsakDin"/>
      <w:r w:rsidRPr="00FF1F16">
        <w:rPr>
          <w:rFonts w:ascii="Arial" w:hAnsi="Arial"/>
          <w:b/>
          <w:bCs/>
          <w:sz w:val="28"/>
          <w:szCs w:val="28"/>
          <w:u w:val="single"/>
          <w:rtl/>
        </w:rPr>
        <w:t>גזר דין</w:t>
      </w:r>
    </w:p>
    <w:bookmarkEnd w:id="3"/>
    <w:p w14:paraId="49E76FAA" w14:textId="77777777" w:rsidR="00355274" w:rsidRDefault="00355274">
      <w:pPr>
        <w:spacing w:line="360" w:lineRule="auto"/>
        <w:jc w:val="center"/>
        <w:rPr>
          <w:rtl/>
        </w:rPr>
      </w:pPr>
    </w:p>
    <w:p w14:paraId="4EB3B3EF" w14:textId="77777777" w:rsidR="00355274" w:rsidRDefault="00FF1F16">
      <w:pPr>
        <w:spacing w:line="360" w:lineRule="auto"/>
        <w:jc w:val="both"/>
        <w:rPr>
          <w:b/>
          <w:bCs/>
          <w:rtl/>
        </w:rPr>
      </w:pPr>
      <w:r>
        <w:rPr>
          <w:rFonts w:hint="cs"/>
          <w:b/>
          <w:bCs/>
          <w:rtl/>
        </w:rPr>
        <w:t>הואיל ואני מקבל הסדר הטיעון שהוצג לפני היום, וככל שמדובר בהסדר טיעון "סגור" , הרי אין צורך ללכת אחר המתווה שנקבע בתיקון 113 ל</w:t>
      </w:r>
      <w:hyperlink r:id="rId6" w:history="1">
        <w:r w:rsidRPr="00FF1F16">
          <w:rPr>
            <w:b/>
            <w:bCs/>
            <w:color w:val="0000FF"/>
            <w:u w:val="single"/>
            <w:rtl/>
          </w:rPr>
          <w:t>חוק העונשין</w:t>
        </w:r>
      </w:hyperlink>
      <w:r>
        <w:rPr>
          <w:rFonts w:hint="cs"/>
          <w:b/>
          <w:bCs/>
          <w:rtl/>
        </w:rPr>
        <w:t>. אני מקבל, כאמור, את הסדר הטיעון בהיותו סביר וראוי בנסיבות המקרה והעניין ועל פי כל השיקולים הצריכים לגזר הדין אני קובע כי אלה העונשים שאני משית על הנאשם:</w:t>
      </w:r>
    </w:p>
    <w:p w14:paraId="5F0AB63B" w14:textId="77777777" w:rsidR="00355274" w:rsidRDefault="00355274">
      <w:pPr>
        <w:suppressLineNumbers/>
        <w:rPr>
          <w:b/>
          <w:bCs/>
          <w:rtl/>
        </w:rPr>
      </w:pPr>
    </w:p>
    <w:p w14:paraId="38FDF08B" w14:textId="77777777" w:rsidR="00355274" w:rsidRDefault="00FF1F16">
      <w:pPr>
        <w:suppressLineNumbers/>
        <w:rPr>
          <w:b/>
          <w:bCs/>
          <w:rtl/>
        </w:rPr>
      </w:pPr>
      <w:r>
        <w:rPr>
          <w:rFonts w:hint="cs"/>
          <w:b/>
          <w:bCs/>
          <w:rtl/>
        </w:rPr>
        <w:t xml:space="preserve">16 חודשי מאסר בפועל. </w:t>
      </w:r>
    </w:p>
    <w:p w14:paraId="0101C8AF" w14:textId="77777777" w:rsidR="00355274" w:rsidRDefault="00FF1F16">
      <w:pPr>
        <w:suppressLineNumbers/>
        <w:rPr>
          <w:b/>
          <w:bCs/>
          <w:rtl/>
        </w:rPr>
      </w:pPr>
      <w:r>
        <w:rPr>
          <w:rFonts w:hint="cs"/>
          <w:b/>
          <w:bCs/>
          <w:rtl/>
        </w:rPr>
        <w:t xml:space="preserve">מעונש המאסר תנוכה תקופת מעצרו של הנאשם במועדים כדלקמן: </w:t>
      </w:r>
    </w:p>
    <w:p w14:paraId="3C7CA04A" w14:textId="77777777" w:rsidR="00355274" w:rsidRDefault="00FF1F16">
      <w:pPr>
        <w:suppressLineNumbers/>
        <w:rPr>
          <w:b/>
          <w:bCs/>
          <w:rtl/>
        </w:rPr>
      </w:pPr>
      <w:r>
        <w:rPr>
          <w:rFonts w:hint="cs"/>
          <w:b/>
          <w:bCs/>
          <w:rtl/>
        </w:rPr>
        <w:t xml:space="preserve">11/9/11 עד 18/9/11. </w:t>
      </w:r>
    </w:p>
    <w:p w14:paraId="141E1200" w14:textId="77777777" w:rsidR="00355274" w:rsidRDefault="00FF1F16">
      <w:pPr>
        <w:suppressLineNumbers/>
        <w:rPr>
          <w:b/>
          <w:bCs/>
          <w:rtl/>
        </w:rPr>
      </w:pPr>
      <w:r>
        <w:rPr>
          <w:rFonts w:hint="cs"/>
          <w:b/>
          <w:bCs/>
          <w:rtl/>
        </w:rPr>
        <w:t xml:space="preserve">11/10/12 עד היום. </w:t>
      </w:r>
    </w:p>
    <w:p w14:paraId="60A54425" w14:textId="77777777" w:rsidR="00355274" w:rsidRDefault="00355274">
      <w:pPr>
        <w:suppressLineNumbers/>
        <w:rPr>
          <w:b/>
          <w:bCs/>
          <w:rtl/>
        </w:rPr>
      </w:pPr>
    </w:p>
    <w:p w14:paraId="3F34177C" w14:textId="77777777" w:rsidR="00355274" w:rsidRDefault="00FF1F16">
      <w:pPr>
        <w:suppressLineNumbers/>
        <w:rPr>
          <w:b/>
          <w:bCs/>
          <w:rtl/>
        </w:rPr>
      </w:pPr>
      <w:r>
        <w:rPr>
          <w:rFonts w:hint="cs"/>
          <w:b/>
          <w:bCs/>
          <w:rtl/>
        </w:rPr>
        <w:t xml:space="preserve"> </w:t>
      </w:r>
    </w:p>
    <w:p w14:paraId="4C75B3EE" w14:textId="77777777" w:rsidR="00355274" w:rsidRDefault="00FF1F16">
      <w:pPr>
        <w:suppressLineNumbers/>
        <w:rPr>
          <w:b/>
          <w:bCs/>
          <w:rtl/>
        </w:rPr>
      </w:pPr>
      <w:r>
        <w:rPr>
          <w:rFonts w:hint="cs"/>
          <w:b/>
          <w:bCs/>
          <w:rtl/>
        </w:rPr>
        <w:t xml:space="preserve">7 חודשי מאסר על תנאי והתנאי הוא שבמשך שלוש שנים מיום שחרורו ממאסר לא יעבור הנאשם עבירה על פקודת הסמים מסוג פשע. </w:t>
      </w:r>
    </w:p>
    <w:p w14:paraId="5A84A107" w14:textId="77777777" w:rsidR="00355274" w:rsidRDefault="00355274">
      <w:pPr>
        <w:suppressLineNumbers/>
        <w:rPr>
          <w:b/>
          <w:bCs/>
          <w:rtl/>
        </w:rPr>
      </w:pPr>
    </w:p>
    <w:p w14:paraId="2D227524" w14:textId="77777777" w:rsidR="00355274" w:rsidRDefault="00FF1F16">
      <w:pPr>
        <w:suppressLineNumbers/>
        <w:rPr>
          <w:b/>
          <w:bCs/>
          <w:rtl/>
        </w:rPr>
      </w:pPr>
      <w:r>
        <w:rPr>
          <w:rFonts w:hint="cs"/>
          <w:b/>
          <w:bCs/>
          <w:rtl/>
        </w:rPr>
        <w:t xml:space="preserve">5 חודשי מאסר על תנאי והתנאי הוא שבמשך שלוש שנים מיום שחרורו ממאסר  לא יעבור הנאשם עבירה על פקודת הסמים מסוג עוון. </w:t>
      </w:r>
    </w:p>
    <w:p w14:paraId="1DF4B9A0" w14:textId="77777777" w:rsidR="00355274" w:rsidRDefault="00355274">
      <w:pPr>
        <w:suppressLineNumbers/>
        <w:rPr>
          <w:b/>
          <w:bCs/>
          <w:rtl/>
        </w:rPr>
      </w:pPr>
    </w:p>
    <w:p w14:paraId="5081F6E8" w14:textId="77777777" w:rsidR="00355274" w:rsidRDefault="00FF1F16">
      <w:pPr>
        <w:rPr>
          <w:b/>
          <w:bCs/>
          <w:rtl/>
        </w:rPr>
      </w:pPr>
      <w:r>
        <w:rPr>
          <w:rFonts w:hint="cs"/>
          <w:b/>
          <w:bCs/>
          <w:rtl/>
        </w:rPr>
        <w:t xml:space="preserve">אני פוסל את הנאשם מלקבל או להחזיק רשיון נהיגה לרכב מנועי, פסילה בפועל למשך שמונה  חודשים.  תחילת הפסילה מיום שחרור הנאשם ממאסר. </w:t>
      </w:r>
    </w:p>
    <w:p w14:paraId="24E9FC92" w14:textId="77777777" w:rsidR="00355274" w:rsidRDefault="00FF1F16">
      <w:pPr>
        <w:rPr>
          <w:b/>
          <w:bCs/>
          <w:rtl/>
        </w:rPr>
      </w:pPr>
      <w:r>
        <w:rPr>
          <w:rFonts w:hint="cs"/>
          <w:b/>
          <w:bCs/>
          <w:rtl/>
        </w:rPr>
        <w:t xml:space="preserve">תשומת לב הנאשם, על מנת שתקופת הפסילה תחל עליו להפקיד רשיונו או להצהיר כפי הקבוע בתקנות. </w:t>
      </w:r>
    </w:p>
    <w:p w14:paraId="3F8B4228" w14:textId="77777777" w:rsidR="00355274" w:rsidRDefault="00355274">
      <w:pPr>
        <w:rPr>
          <w:b/>
          <w:bCs/>
          <w:rtl/>
        </w:rPr>
      </w:pPr>
    </w:p>
    <w:p w14:paraId="5C75DF8E" w14:textId="77777777" w:rsidR="00355274" w:rsidRDefault="00FF1F16">
      <w:pPr>
        <w:rPr>
          <w:b/>
          <w:bCs/>
        </w:rPr>
      </w:pPr>
      <w:r>
        <w:rPr>
          <w:rFonts w:hint="cs"/>
          <w:b/>
          <w:bCs/>
          <w:rtl/>
        </w:rPr>
        <w:t xml:space="preserve">אני פוסל את הנאשם מלקבל או להחזיק רישיון נהיגה לרכב מנועי, פסילה על תנאי, התנאי הוא אם יעבור הנאשם עבירה לפי פקודת הסמים במשך שלוש שנים מיום שחרור הנאשם ממאסר, יפסל מלקבל או להחזיק רשיון נהיגה כאמור למשך 12 חודשים. </w:t>
      </w:r>
    </w:p>
    <w:p w14:paraId="310E416C" w14:textId="77777777" w:rsidR="00355274" w:rsidRDefault="00355274">
      <w:pPr>
        <w:rPr>
          <w:b/>
          <w:bCs/>
          <w:rtl/>
        </w:rPr>
      </w:pPr>
    </w:p>
    <w:p w14:paraId="0AF0A939" w14:textId="77777777" w:rsidR="00355274" w:rsidRDefault="00FF1F16">
      <w:pPr>
        <w:rPr>
          <w:b/>
          <w:bCs/>
          <w:rtl/>
        </w:rPr>
      </w:pPr>
      <w:r>
        <w:rPr>
          <w:rFonts w:hint="cs"/>
          <w:b/>
          <w:bCs/>
          <w:rtl/>
        </w:rPr>
        <w:t xml:space="preserve">ככל שהופקד סכום כסף כלשהו בגין שחרור הנאשם בתיק </w:t>
      </w:r>
      <w:hyperlink r:id="rId7" w:history="1">
        <w:r w:rsidRPr="00FF1F16">
          <w:rPr>
            <w:b/>
            <w:bCs/>
            <w:color w:val="0000FF"/>
            <w:u w:val="single"/>
            <w:rtl/>
          </w:rPr>
          <w:t>מ"י 22690-09-11</w:t>
        </w:r>
      </w:hyperlink>
      <w:r>
        <w:rPr>
          <w:rFonts w:hint="cs"/>
          <w:b/>
          <w:bCs/>
          <w:rtl/>
        </w:rPr>
        <w:t xml:space="preserve"> יועבר לידי עו"ד צחי רז. </w:t>
      </w:r>
    </w:p>
    <w:p w14:paraId="4D98B324" w14:textId="77777777" w:rsidR="00355274" w:rsidRDefault="00355274">
      <w:pPr>
        <w:rPr>
          <w:b/>
          <w:bCs/>
          <w:rtl/>
        </w:rPr>
      </w:pPr>
    </w:p>
    <w:p w14:paraId="761D5832" w14:textId="77777777" w:rsidR="00355274" w:rsidRDefault="00FF1F16">
      <w:pPr>
        <w:rPr>
          <w:b/>
          <w:bCs/>
          <w:rtl/>
        </w:rPr>
      </w:pPr>
      <w:r>
        <w:rPr>
          <w:rFonts w:hint="cs"/>
          <w:b/>
          <w:bCs/>
          <w:rtl/>
        </w:rPr>
        <w:t xml:space="preserve">המוצגים יושמדו. </w:t>
      </w:r>
    </w:p>
    <w:p w14:paraId="5ECD7A7C" w14:textId="77777777" w:rsidR="00355274" w:rsidRDefault="00355274">
      <w:pPr>
        <w:rPr>
          <w:b/>
          <w:bCs/>
          <w:rtl/>
        </w:rPr>
      </w:pPr>
    </w:p>
    <w:p w14:paraId="0BE0DEDC" w14:textId="77777777" w:rsidR="00355274" w:rsidRDefault="00FF1F16">
      <w:pPr>
        <w:rPr>
          <w:b/>
          <w:bCs/>
          <w:rtl/>
        </w:rPr>
      </w:pPr>
      <w:r>
        <w:rPr>
          <w:rFonts w:hint="cs"/>
          <w:b/>
          <w:bCs/>
          <w:rtl/>
        </w:rPr>
        <w:t>זכות ערעור תוך 45 יום מהיום.</w:t>
      </w:r>
    </w:p>
    <w:p w14:paraId="4CD26268" w14:textId="77777777" w:rsidR="00355274" w:rsidRDefault="00FF1F16">
      <w:pPr>
        <w:rPr>
          <w:b/>
          <w:bCs/>
          <w:sz w:val="6"/>
          <w:szCs w:val="6"/>
          <w:rtl/>
        </w:rPr>
      </w:pPr>
      <w:r>
        <w:rPr>
          <w:b/>
          <w:bCs/>
          <w:sz w:val="6"/>
          <w:szCs w:val="6"/>
          <w:rtl/>
        </w:rPr>
        <w:t>&lt;#4#&gt;</w:t>
      </w:r>
    </w:p>
    <w:p w14:paraId="3E160A5F" w14:textId="77777777" w:rsidR="00355274" w:rsidRDefault="00355274">
      <w:pPr>
        <w:jc w:val="right"/>
        <w:rPr>
          <w:rtl/>
        </w:rPr>
      </w:pPr>
    </w:p>
    <w:p w14:paraId="6E98A923" w14:textId="77777777" w:rsidR="00FF1F16" w:rsidRPr="00FF1F16" w:rsidRDefault="00FF1F16" w:rsidP="00FF1F16">
      <w:pPr>
        <w:keepNext/>
        <w:rPr>
          <w:color w:val="000000"/>
          <w:sz w:val="22"/>
          <w:szCs w:val="22"/>
          <w:rtl/>
        </w:rPr>
      </w:pPr>
    </w:p>
    <w:p w14:paraId="719DA09E" w14:textId="77777777" w:rsidR="00FF1F16" w:rsidRPr="00FF1F16" w:rsidRDefault="00FF1F16" w:rsidP="00FF1F16">
      <w:pPr>
        <w:keepNext/>
        <w:rPr>
          <w:color w:val="000000"/>
          <w:sz w:val="22"/>
          <w:szCs w:val="22"/>
          <w:rtl/>
        </w:rPr>
      </w:pPr>
      <w:r w:rsidRPr="00FF1F16">
        <w:rPr>
          <w:color w:val="000000"/>
          <w:sz w:val="22"/>
          <w:szCs w:val="22"/>
          <w:rtl/>
        </w:rPr>
        <w:t>אברהם הימן 54678313</w:t>
      </w:r>
    </w:p>
    <w:p w14:paraId="4727C5CF" w14:textId="77777777" w:rsidR="00355274" w:rsidRDefault="00FF1F16">
      <w:pPr>
        <w:jc w:val="center"/>
        <w:rPr>
          <w:rtl/>
        </w:rPr>
      </w:pPr>
      <w:r w:rsidRPr="00FF1F16">
        <w:rPr>
          <w:b/>
          <w:bCs/>
          <w:color w:val="FFFFFF"/>
          <w:sz w:val="2"/>
          <w:szCs w:val="2"/>
          <w:rtl/>
        </w:rPr>
        <w:t>5129371</w:t>
      </w:r>
      <w:r>
        <w:rPr>
          <w:b/>
          <w:bCs/>
          <w:rtl/>
        </w:rPr>
        <w:t xml:space="preserve">ניתנה והודעה היום ט' שבט תשע"ג, 20/01/2013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355274" w14:paraId="17C8646A" w14:textId="77777777">
        <w:trPr>
          <w:trHeight w:val="364"/>
          <w:jc w:val="right"/>
        </w:trPr>
        <w:tc>
          <w:tcPr>
            <w:tcW w:w="3708" w:type="dxa"/>
          </w:tcPr>
          <w:p w14:paraId="5BDC6C24" w14:textId="77777777" w:rsidR="00355274" w:rsidRPr="00FF1F16" w:rsidRDefault="00FF1F16">
            <w:pPr>
              <w:jc w:val="center"/>
              <w:rPr>
                <w:rFonts w:ascii="Times New Roman" w:eastAsia="Times New Roman" w:hAnsi="Times New Roman" w:cs="Times New Roman"/>
                <w:color w:val="FFFFFF"/>
                <w:sz w:val="2"/>
                <w:szCs w:val="2"/>
              </w:rPr>
            </w:pPr>
            <w:r w:rsidRPr="00FF1F16">
              <w:rPr>
                <w:rFonts w:ascii="Times New Roman" w:eastAsia="Times New Roman" w:hAnsi="Times New Roman" w:cs="Times New Roman"/>
                <w:color w:val="FFFFFF"/>
                <w:sz w:val="2"/>
                <w:szCs w:val="2"/>
                <w:rtl/>
              </w:rPr>
              <w:t>54678313</w:t>
            </w:r>
          </w:p>
          <w:p w14:paraId="322D8808" w14:textId="77777777" w:rsidR="00355274" w:rsidRDefault="00355274">
            <w:pPr>
              <w:jc w:val="center"/>
              <w:rPr>
                <w:rFonts w:ascii="Times New Roman" w:eastAsia="Times New Roman" w:hAnsi="Times New Roman" w:cs="Times New Roman"/>
                <w:rtl/>
              </w:rPr>
            </w:pPr>
          </w:p>
        </w:tc>
      </w:tr>
      <w:tr w:rsidR="00355274" w14:paraId="6DF40DAC" w14:textId="77777777">
        <w:trPr>
          <w:trHeight w:val="415"/>
          <w:jc w:val="right"/>
        </w:trPr>
        <w:tc>
          <w:tcPr>
            <w:tcW w:w="3708" w:type="dxa"/>
          </w:tcPr>
          <w:p w14:paraId="7DC0F140" w14:textId="77777777" w:rsidR="00355274" w:rsidRDefault="00FF1F16">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46BD6F34" w14:textId="77777777" w:rsidR="00355274" w:rsidRDefault="00355274">
      <w:pPr>
        <w:spacing w:line="360" w:lineRule="auto"/>
        <w:jc w:val="both"/>
        <w:rPr>
          <w:rtl/>
        </w:rPr>
      </w:pPr>
      <w:bookmarkStart w:id="4" w:name="_GoBack"/>
      <w:bookmarkEnd w:id="4"/>
    </w:p>
    <w:p w14:paraId="6C5FF122" w14:textId="77777777" w:rsidR="00355274" w:rsidRDefault="00FF1F16">
      <w:r>
        <w:rPr>
          <w:rtl/>
        </w:rPr>
        <w:t>הוקלד</w:t>
      </w:r>
      <w:r>
        <w:t xml:space="preserve"> </w:t>
      </w:r>
      <w:r>
        <w:rPr>
          <w:rtl/>
        </w:rPr>
        <w:t>על</w:t>
      </w:r>
      <w:r>
        <w:t xml:space="preserve"> </w:t>
      </w:r>
      <w:r>
        <w:rPr>
          <w:rtl/>
        </w:rPr>
        <w:t>ידי</w:t>
      </w:r>
      <w:r>
        <w:t xml:space="preserve"> </w:t>
      </w:r>
      <w:r>
        <w:rPr>
          <w:rtl/>
        </w:rPr>
        <w:t>יפעת</w:t>
      </w:r>
      <w:r>
        <w:t xml:space="preserve"> </w:t>
      </w:r>
      <w:r>
        <w:rPr>
          <w:rtl/>
        </w:rPr>
        <w:t>מינאי</w:t>
      </w:r>
    </w:p>
    <w:p w14:paraId="37B29DFD" w14:textId="77777777" w:rsidR="00FF1F16" w:rsidRDefault="00FF1F16" w:rsidP="00FF1F16">
      <w:r w:rsidRPr="00FF1F16">
        <w:rPr>
          <w:color w:val="000000"/>
          <w:rtl/>
        </w:rPr>
        <w:t>נוסח מסמך זה כפוף לשינויי ניסוח ועריכה</w:t>
      </w:r>
    </w:p>
    <w:p w14:paraId="5A63B778" w14:textId="77777777" w:rsidR="00FF1F16" w:rsidRDefault="00FF1F16" w:rsidP="00FF1F16">
      <w:pPr>
        <w:rPr>
          <w:rtl/>
        </w:rPr>
      </w:pPr>
    </w:p>
    <w:p w14:paraId="3E825827" w14:textId="77777777" w:rsidR="00FF1F16" w:rsidRDefault="00FF1F16" w:rsidP="00FF1F16">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297C96AD" w14:textId="77777777" w:rsidR="00355274" w:rsidRPr="00FF1F16" w:rsidRDefault="00355274" w:rsidP="00FF1F16">
      <w:pPr>
        <w:jc w:val="center"/>
        <w:rPr>
          <w:color w:val="0000FF"/>
          <w:u w:val="single"/>
        </w:rPr>
      </w:pPr>
    </w:p>
    <w:sectPr w:rsidR="00355274" w:rsidRPr="00FF1F16" w:rsidSect="00FF1F16">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47A76" w14:textId="77777777" w:rsidR="00AB4A4A" w:rsidRPr="00746A91" w:rsidRDefault="00AB4A4A">
      <w:pPr>
        <w:rPr>
          <w:rFonts w:cs="Arial"/>
          <w:szCs w:val="20"/>
        </w:rPr>
      </w:pPr>
      <w:r>
        <w:separator/>
      </w:r>
    </w:p>
  </w:endnote>
  <w:endnote w:type="continuationSeparator" w:id="0">
    <w:p w14:paraId="0342180D" w14:textId="77777777" w:rsidR="00AB4A4A" w:rsidRPr="00746A91" w:rsidRDefault="00AB4A4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998BD" w14:textId="77777777" w:rsidR="00FF1F16" w:rsidRDefault="00FF1F16" w:rsidP="00FF1F1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63354CBF" w14:textId="77777777" w:rsidR="00355274" w:rsidRPr="00FF1F16" w:rsidRDefault="00FF1F16" w:rsidP="00FF1F16">
    <w:pPr>
      <w:pStyle w:val="a4"/>
      <w:pBdr>
        <w:top w:val="single" w:sz="4" w:space="1" w:color="auto"/>
        <w:between w:val="single" w:sz="4" w:space="0" w:color="auto"/>
      </w:pBdr>
      <w:spacing w:after="60"/>
      <w:jc w:val="center"/>
      <w:rPr>
        <w:rFonts w:ascii="FrankRuehl" w:hAnsi="FrankRuehl" w:cs="FrankRuehl"/>
        <w:color w:val="000000"/>
      </w:rPr>
    </w:pPr>
    <w:r w:rsidRPr="00FF1F1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1D609" w14:textId="77777777" w:rsidR="00FF1F16" w:rsidRDefault="00FF1F16" w:rsidP="00FF1F1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41F5">
      <w:rPr>
        <w:rFonts w:ascii="FrankRuehl" w:hAnsi="FrankRuehl" w:cs="FrankRuehl"/>
        <w:noProof/>
        <w:rtl/>
      </w:rPr>
      <w:t>1</w:t>
    </w:r>
    <w:r>
      <w:rPr>
        <w:rFonts w:ascii="FrankRuehl" w:hAnsi="FrankRuehl" w:cs="FrankRuehl"/>
        <w:rtl/>
      </w:rPr>
      <w:fldChar w:fldCharType="end"/>
    </w:r>
  </w:p>
  <w:p w14:paraId="3CBCE1D3" w14:textId="77777777" w:rsidR="00355274" w:rsidRPr="00FF1F16" w:rsidRDefault="00FF1F16" w:rsidP="00FF1F16">
    <w:pPr>
      <w:pStyle w:val="a4"/>
      <w:pBdr>
        <w:top w:val="single" w:sz="4" w:space="1" w:color="auto"/>
        <w:between w:val="single" w:sz="4" w:space="0" w:color="auto"/>
      </w:pBdr>
      <w:spacing w:after="60"/>
      <w:jc w:val="center"/>
      <w:rPr>
        <w:rFonts w:ascii="FrankRuehl" w:hAnsi="FrankRuehl" w:cs="FrankRuehl"/>
        <w:color w:val="000000"/>
      </w:rPr>
    </w:pPr>
    <w:r w:rsidRPr="00FF1F16">
      <w:rPr>
        <w:rFonts w:ascii="FrankRuehl" w:hAnsi="FrankRuehl" w:cs="FrankRuehl"/>
        <w:color w:val="000000"/>
      </w:rPr>
      <w:pict w14:anchorId="0B7FE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0CAA8" w14:textId="77777777" w:rsidR="00AB4A4A" w:rsidRPr="00746A91" w:rsidRDefault="00AB4A4A">
      <w:pPr>
        <w:rPr>
          <w:rFonts w:cs="Arial"/>
          <w:szCs w:val="20"/>
        </w:rPr>
      </w:pPr>
      <w:r>
        <w:separator/>
      </w:r>
    </w:p>
  </w:footnote>
  <w:footnote w:type="continuationSeparator" w:id="0">
    <w:p w14:paraId="6AA8DB21" w14:textId="77777777" w:rsidR="00AB4A4A" w:rsidRPr="00746A91" w:rsidRDefault="00AB4A4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B7AFB" w14:textId="77777777" w:rsidR="00FF1F16" w:rsidRPr="00FF1F16" w:rsidRDefault="00FF1F16" w:rsidP="00FF1F1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27214-10-12</w:t>
    </w:r>
    <w:r>
      <w:rPr>
        <w:color w:val="000000"/>
        <w:sz w:val="22"/>
        <w:szCs w:val="22"/>
        <w:rtl/>
      </w:rPr>
      <w:tab/>
      <w:t xml:space="preserve"> מדינת ישראל נ' משה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4D2A2" w14:textId="77777777" w:rsidR="00FF1F16" w:rsidRPr="00FF1F16" w:rsidRDefault="00FF1F16" w:rsidP="00FF1F1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27214-10-12</w:t>
    </w:r>
    <w:r>
      <w:rPr>
        <w:color w:val="000000"/>
        <w:sz w:val="22"/>
        <w:szCs w:val="22"/>
        <w:rtl/>
      </w:rPr>
      <w:tab/>
      <w:t xml:space="preserve"> מדינת ישראל נ' משה מזרחי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5274"/>
    <w:rsid w:val="002D3659"/>
    <w:rsid w:val="002D41F5"/>
    <w:rsid w:val="00355274"/>
    <w:rsid w:val="00AB4A4A"/>
    <w:rsid w:val="00B75A42"/>
    <w:rsid w:val="00C0775F"/>
    <w:rsid w:val="00FF1F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E26B04"/>
  <w15:chartTrackingRefBased/>
  <w15:docId w15:val="{25C8E416-3B0E-4C0A-AF9F-EA6E0179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527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55274"/>
    <w:pPr>
      <w:tabs>
        <w:tab w:val="center" w:pos="4153"/>
        <w:tab w:val="right" w:pos="8306"/>
      </w:tabs>
    </w:pPr>
  </w:style>
  <w:style w:type="paragraph" w:styleId="a4">
    <w:name w:val="footer"/>
    <w:basedOn w:val="a"/>
    <w:rsid w:val="00355274"/>
    <w:pPr>
      <w:tabs>
        <w:tab w:val="center" w:pos="4153"/>
        <w:tab w:val="right" w:pos="8306"/>
      </w:tabs>
    </w:pPr>
  </w:style>
  <w:style w:type="character" w:styleId="a5">
    <w:name w:val="page number"/>
    <w:basedOn w:val="a0"/>
    <w:rsid w:val="00355274"/>
  </w:style>
  <w:style w:type="paragraph" w:customStyle="1" w:styleId="12">
    <w:name w:val="רגיל + ‏12 נק'"/>
    <w:aliases w:val="מיושר לשני הצדדים,מרווח בין שורות:  שורה וחצי"/>
    <w:basedOn w:val="a"/>
    <w:rsid w:val="00355274"/>
    <w:rPr>
      <w:rFonts w:ascii="Times New Roman" w:eastAsia="Times New Roman" w:hAnsi="Times New Roman"/>
      <w:b/>
      <w:bCs/>
      <w:u w:val="single"/>
    </w:rPr>
  </w:style>
  <w:style w:type="character" w:styleId="a6">
    <w:name w:val="line number"/>
    <w:basedOn w:val="a0"/>
    <w:rsid w:val="00355274"/>
  </w:style>
  <w:style w:type="character" w:styleId="Hyperlink">
    <w:name w:val="Hyperlink"/>
    <w:basedOn w:val="a0"/>
    <w:rsid w:val="00FF1F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inks/psika/?NEWPROC=&#1502;&#1497;&amp;NEWPARTA=22690&amp;NEWPARTB=09&amp;NEWPARTC=11"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1692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2026</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98829801</vt:i4>
      </vt:variant>
      <vt:variant>
        <vt:i4>3</vt:i4>
      </vt:variant>
      <vt:variant>
        <vt:i4>0</vt:i4>
      </vt:variant>
      <vt:variant>
        <vt:i4>5</vt:i4>
      </vt:variant>
      <vt:variant>
        <vt:lpwstr>http://www.nevo.co.il/links/psika/?NEWPROC=מי&amp;NEWPARTA=22690&amp;NEWPARTB=09&amp;NEWPARTC=11</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2025-04-22T21:49:00Z</dcterms:created>
  <dcterms:modified xsi:type="dcterms:W3CDTF">2025-04-22T21:49:00Z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27214</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משה מזרחי</vt:lpwstr>
  </property>
  <property fmtid="{D5CDD505-2E9C-101B-9397-08002B2CF9AE}" pid="10" name="LAWYER">
    <vt:lpwstr>בן דוד;צחי רז</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20130120</vt:lpwstr>
  </property>
  <property fmtid="{D5CDD505-2E9C-101B-9397-08002B2CF9AE}" pid="14" name="TYPE_N_DATE">
    <vt:lpwstr>38020130120</vt:lpwstr>
  </property>
  <property fmtid="{D5CDD505-2E9C-101B-9397-08002B2CF9AE}" pid="15" name="WORDNUMPAGES">
    <vt:lpwstr>2</vt:lpwstr>
  </property>
  <property fmtid="{D5CDD505-2E9C-101B-9397-08002B2CF9AE}" pid="16" name="TYPE_ABS_DATE">
    <vt:lpwstr>380020130120</vt:lpwstr>
  </property>
</Properties>
</file>