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C205B" w:rsidRPr="00F96A31" w14:paraId="715F93A1" w14:textId="77777777">
        <w:trPr>
          <w:trHeight w:hRule="exact" w:val="418"/>
          <w:jc w:val="center"/>
        </w:trPr>
        <w:tc>
          <w:tcPr>
            <w:tcW w:w="8720" w:type="dxa"/>
            <w:gridSpan w:val="3"/>
          </w:tcPr>
          <w:p w14:paraId="58528906" w14:textId="77777777" w:rsidR="007C205B" w:rsidRPr="00F96A31" w:rsidRDefault="00F96A31">
            <w:pPr>
              <w:pStyle w:val="a3"/>
              <w:tabs>
                <w:tab w:val="clear" w:pos="8306"/>
              </w:tabs>
              <w:jc w:val="center"/>
              <w:rPr>
                <w:rFonts w:ascii="Tahoma" w:hAnsi="Tahoma" w:cs="Tahoma"/>
                <w:b/>
                <w:bCs/>
                <w:color w:val="000080"/>
                <w:sz w:val="20"/>
                <w:szCs w:val="20"/>
                <w:rtl/>
              </w:rPr>
            </w:pPr>
            <w:bookmarkStart w:id="0" w:name="LastJudge"/>
            <w:r w:rsidRPr="00F96A31">
              <w:rPr>
                <w:rFonts w:ascii="Tahoma" w:hAnsi="Tahoma" w:cs="Tahoma"/>
                <w:b/>
                <w:bCs/>
                <w:color w:val="000080"/>
                <w:sz w:val="20"/>
                <w:szCs w:val="20"/>
                <w:rtl/>
              </w:rPr>
              <w:t>בית משפט השלום בנתניה</w:t>
            </w:r>
          </w:p>
        </w:tc>
      </w:tr>
      <w:tr w:rsidR="007C205B" w:rsidRPr="00F96A31" w14:paraId="3E57777C" w14:textId="77777777">
        <w:trPr>
          <w:trHeight w:val="337"/>
          <w:jc w:val="center"/>
        </w:trPr>
        <w:tc>
          <w:tcPr>
            <w:tcW w:w="6396" w:type="dxa"/>
          </w:tcPr>
          <w:p w14:paraId="7AAF6944" w14:textId="77777777" w:rsidR="007C205B" w:rsidRPr="00F96A31" w:rsidRDefault="00F96A31">
            <w:pPr>
              <w:rPr>
                <w:b/>
                <w:bCs/>
                <w:sz w:val="26"/>
                <w:szCs w:val="26"/>
                <w:rtl/>
              </w:rPr>
            </w:pPr>
            <w:r w:rsidRPr="00F96A31">
              <w:rPr>
                <w:b/>
                <w:bCs/>
                <w:sz w:val="26"/>
                <w:szCs w:val="26"/>
                <w:rtl/>
              </w:rPr>
              <w:t>ת"פ</w:t>
            </w:r>
            <w:r w:rsidRPr="00F96A31">
              <w:rPr>
                <w:rFonts w:hint="cs"/>
                <w:b/>
                <w:bCs/>
                <w:sz w:val="26"/>
                <w:szCs w:val="26"/>
                <w:rtl/>
              </w:rPr>
              <w:t xml:space="preserve"> </w:t>
            </w:r>
            <w:r w:rsidRPr="00F96A31">
              <w:rPr>
                <w:b/>
                <w:bCs/>
                <w:sz w:val="26"/>
                <w:szCs w:val="26"/>
                <w:rtl/>
              </w:rPr>
              <w:t>32539-11-12</w:t>
            </w:r>
            <w:r w:rsidRPr="00F96A31">
              <w:rPr>
                <w:rFonts w:hint="cs"/>
                <w:b/>
                <w:bCs/>
                <w:sz w:val="26"/>
                <w:szCs w:val="26"/>
                <w:rtl/>
              </w:rPr>
              <w:t xml:space="preserve"> </w:t>
            </w:r>
            <w:r w:rsidRPr="00F96A31">
              <w:rPr>
                <w:b/>
                <w:bCs/>
                <w:sz w:val="26"/>
                <w:szCs w:val="26"/>
                <w:rtl/>
              </w:rPr>
              <w:t>מדינת ישראל נ' יעקובוב</w:t>
            </w:r>
          </w:p>
          <w:p w14:paraId="3666578E" w14:textId="77777777" w:rsidR="007C205B" w:rsidRPr="00F96A31" w:rsidRDefault="007C205B">
            <w:pPr>
              <w:rPr>
                <w:b/>
                <w:bCs/>
                <w:sz w:val="26"/>
                <w:szCs w:val="26"/>
                <w:rtl/>
              </w:rPr>
            </w:pPr>
          </w:p>
        </w:tc>
        <w:tc>
          <w:tcPr>
            <w:tcW w:w="236" w:type="dxa"/>
          </w:tcPr>
          <w:p w14:paraId="0F39B430" w14:textId="77777777" w:rsidR="007C205B" w:rsidRPr="00F96A31" w:rsidRDefault="007C205B">
            <w:pPr>
              <w:pStyle w:val="a3"/>
              <w:jc w:val="right"/>
              <w:rPr>
                <w:b/>
                <w:bCs/>
                <w:sz w:val="26"/>
                <w:szCs w:val="26"/>
                <w:rtl/>
              </w:rPr>
            </w:pPr>
          </w:p>
        </w:tc>
        <w:tc>
          <w:tcPr>
            <w:tcW w:w="2088" w:type="dxa"/>
          </w:tcPr>
          <w:p w14:paraId="33C2417F" w14:textId="77777777" w:rsidR="007C205B" w:rsidRPr="00F96A31" w:rsidRDefault="00F96A31">
            <w:pPr>
              <w:pStyle w:val="a3"/>
              <w:tabs>
                <w:tab w:val="clear" w:pos="4153"/>
              </w:tabs>
              <w:jc w:val="right"/>
              <w:rPr>
                <w:b/>
                <w:bCs/>
                <w:sz w:val="26"/>
                <w:szCs w:val="26"/>
                <w:rtl/>
              </w:rPr>
            </w:pPr>
            <w:r w:rsidRPr="00F96A31">
              <w:rPr>
                <w:b/>
                <w:bCs/>
                <w:sz w:val="26"/>
                <w:szCs w:val="26"/>
                <w:rtl/>
              </w:rPr>
              <w:t>04 פברואר 2014</w:t>
            </w:r>
          </w:p>
        </w:tc>
      </w:tr>
    </w:tbl>
    <w:p w14:paraId="3C8F9B6D" w14:textId="77777777" w:rsidR="007C205B" w:rsidRPr="00F96A31" w:rsidRDefault="007C205B">
      <w:pPr>
        <w:pStyle w:val="a3"/>
        <w:jc w:val="center"/>
        <w:rPr>
          <w:rFonts w:ascii="Tahoma" w:hAnsi="Tahoma" w:cs="Tahoma"/>
          <w:b/>
          <w:bCs/>
          <w:color w:val="000080"/>
          <w:sz w:val="20"/>
          <w:szCs w:val="20"/>
          <w:rtl/>
        </w:rPr>
      </w:pPr>
    </w:p>
    <w:p w14:paraId="6C4A7418" w14:textId="77777777" w:rsidR="007C205B" w:rsidRPr="00F96A31" w:rsidRDefault="007C205B">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7C205B" w:rsidRPr="00F96A31" w14:paraId="6F456DE6" w14:textId="77777777">
        <w:trPr>
          <w:gridAfter w:val="1"/>
          <w:wAfter w:w="55" w:type="dxa"/>
        </w:trPr>
        <w:tc>
          <w:tcPr>
            <w:tcW w:w="8719" w:type="dxa"/>
            <w:gridSpan w:val="2"/>
            <w:shd w:val="clear" w:color="auto" w:fill="auto"/>
          </w:tcPr>
          <w:p w14:paraId="7F54B234" w14:textId="77777777" w:rsidR="007C205B" w:rsidRPr="00F96A31" w:rsidRDefault="00F96A31">
            <w:pPr>
              <w:spacing w:line="360" w:lineRule="auto"/>
              <w:rPr>
                <w:rFonts w:ascii="Times New Roman" w:eastAsia="Times New Roman" w:hAnsi="Times New Roman"/>
                <w:b/>
                <w:bCs/>
                <w:sz w:val="26"/>
                <w:szCs w:val="26"/>
                <w:rtl/>
              </w:rPr>
            </w:pPr>
            <w:r w:rsidRPr="00F96A31">
              <w:rPr>
                <w:rFonts w:ascii="Times New Roman" w:eastAsia="Times New Roman" w:hAnsi="Times New Roman" w:hint="cs"/>
                <w:b/>
                <w:bCs/>
                <w:sz w:val="26"/>
                <w:szCs w:val="26"/>
                <w:rtl/>
              </w:rPr>
              <w:t>בפני כב' ה</w:t>
            </w:r>
            <w:r w:rsidRPr="00F96A31">
              <w:rPr>
                <w:rFonts w:ascii="Times New Roman" w:eastAsia="Times New Roman" w:hAnsi="Times New Roman" w:hint="cs"/>
                <w:rtl/>
              </w:rPr>
              <w:t>שופט חגי טרסי</w:t>
            </w:r>
            <w:r w:rsidRPr="00F96A31">
              <w:rPr>
                <w:rStyle w:val="TimesNewRomanTimesNewRoman"/>
                <w:rFonts w:eastAsia="Times New Roman"/>
                <w:rtl/>
              </w:rPr>
              <w:t xml:space="preserve"> </w:t>
            </w:r>
          </w:p>
        </w:tc>
      </w:tr>
      <w:tr w:rsidR="007C205B" w:rsidRPr="00F96A31" w14:paraId="4E67861C" w14:textId="77777777">
        <w:tc>
          <w:tcPr>
            <w:tcW w:w="2880" w:type="dxa"/>
            <w:shd w:val="clear" w:color="auto" w:fill="auto"/>
          </w:tcPr>
          <w:p w14:paraId="5595F7E1" w14:textId="77777777" w:rsidR="007C205B" w:rsidRPr="00F96A31" w:rsidRDefault="00F96A31">
            <w:pPr>
              <w:ind w:left="26"/>
              <w:rPr>
                <w:rFonts w:ascii="Times New Roman" w:eastAsia="Times New Roman" w:hAnsi="Times New Roman"/>
                <w:b/>
                <w:bCs/>
                <w:sz w:val="26"/>
                <w:szCs w:val="26"/>
                <w:rtl/>
              </w:rPr>
            </w:pPr>
            <w:bookmarkStart w:id="1" w:name="FirstAppellant"/>
            <w:r w:rsidRPr="00F96A31">
              <w:rPr>
                <w:rFonts w:ascii="Times New Roman" w:eastAsia="Times New Roman" w:hAnsi="Times New Roman" w:hint="cs"/>
                <w:b/>
                <w:bCs/>
                <w:sz w:val="26"/>
                <w:szCs w:val="26"/>
                <w:rtl/>
              </w:rPr>
              <w:t>ה</w:t>
            </w:r>
            <w:r w:rsidRPr="00F96A31">
              <w:rPr>
                <w:rFonts w:ascii="Times New Roman" w:eastAsia="Times New Roman" w:hAnsi="Times New Roman" w:hint="cs"/>
                <w:rtl/>
              </w:rPr>
              <w:t>מאשימה</w:t>
            </w:r>
          </w:p>
        </w:tc>
        <w:tc>
          <w:tcPr>
            <w:tcW w:w="5922" w:type="dxa"/>
            <w:gridSpan w:val="2"/>
            <w:shd w:val="clear" w:color="auto" w:fill="auto"/>
          </w:tcPr>
          <w:p w14:paraId="75535F28" w14:textId="77777777" w:rsidR="007C205B" w:rsidRPr="00F96A31" w:rsidRDefault="00F96A31">
            <w:pPr>
              <w:rPr>
                <w:rFonts w:ascii="Times New Roman" w:eastAsia="Times New Roman" w:hAnsi="Times New Roman"/>
                <w:b/>
                <w:bCs/>
                <w:sz w:val="26"/>
                <w:szCs w:val="26"/>
                <w:rtl/>
              </w:rPr>
            </w:pPr>
            <w:r w:rsidRPr="00F96A31">
              <w:rPr>
                <w:rFonts w:ascii="Times New Roman" w:eastAsia="Times New Roman" w:hAnsi="Times New Roman" w:hint="cs"/>
                <w:rtl/>
              </w:rPr>
              <w:t>מדינת ישראל</w:t>
            </w:r>
          </w:p>
          <w:p w14:paraId="1A767B5E" w14:textId="77777777" w:rsidR="007C205B" w:rsidRPr="00F96A31" w:rsidRDefault="007C205B">
            <w:pPr>
              <w:rPr>
                <w:rFonts w:ascii="Times New Roman" w:eastAsia="Times New Roman" w:hAnsi="Times New Roman"/>
                <w:b/>
                <w:bCs/>
                <w:sz w:val="26"/>
                <w:szCs w:val="26"/>
                <w:rtl/>
              </w:rPr>
            </w:pPr>
          </w:p>
        </w:tc>
      </w:tr>
      <w:bookmarkEnd w:id="1"/>
      <w:tr w:rsidR="007C205B" w:rsidRPr="00F96A31" w14:paraId="71F7FB4C" w14:textId="77777777">
        <w:tc>
          <w:tcPr>
            <w:tcW w:w="8802" w:type="dxa"/>
            <w:gridSpan w:val="3"/>
            <w:shd w:val="clear" w:color="auto" w:fill="auto"/>
          </w:tcPr>
          <w:p w14:paraId="7490CC84" w14:textId="77777777" w:rsidR="007C205B" w:rsidRPr="00F96A31" w:rsidRDefault="00F96A31">
            <w:pPr>
              <w:jc w:val="center"/>
              <w:rPr>
                <w:rFonts w:ascii="Arial" w:eastAsia="Times New Roman" w:hAnsi="Arial"/>
                <w:b/>
                <w:bCs/>
                <w:sz w:val="26"/>
                <w:szCs w:val="26"/>
                <w:rtl/>
              </w:rPr>
            </w:pPr>
            <w:r w:rsidRPr="00F96A31">
              <w:rPr>
                <w:rFonts w:ascii="Arial" w:eastAsia="Times New Roman" w:hAnsi="Arial"/>
                <w:b/>
                <w:bCs/>
                <w:sz w:val="26"/>
                <w:szCs w:val="26"/>
                <w:rtl/>
              </w:rPr>
              <w:t>נגד</w:t>
            </w:r>
          </w:p>
          <w:p w14:paraId="7202D6D1" w14:textId="77777777" w:rsidR="007C205B" w:rsidRPr="00F96A31" w:rsidRDefault="007C205B">
            <w:pPr>
              <w:jc w:val="center"/>
              <w:rPr>
                <w:rFonts w:ascii="Arial" w:eastAsia="Times New Roman" w:hAnsi="Arial"/>
                <w:b/>
                <w:bCs/>
                <w:sz w:val="26"/>
                <w:szCs w:val="26"/>
              </w:rPr>
            </w:pPr>
          </w:p>
        </w:tc>
      </w:tr>
      <w:tr w:rsidR="007C205B" w:rsidRPr="00F96A31" w14:paraId="65DF9A26" w14:textId="77777777">
        <w:tc>
          <w:tcPr>
            <w:tcW w:w="2880" w:type="dxa"/>
            <w:shd w:val="clear" w:color="auto" w:fill="auto"/>
          </w:tcPr>
          <w:p w14:paraId="517077B0" w14:textId="77777777" w:rsidR="007C205B" w:rsidRPr="00F96A31" w:rsidRDefault="00F96A31">
            <w:pPr>
              <w:ind w:left="26"/>
              <w:rPr>
                <w:rFonts w:ascii="Times New Roman" w:eastAsia="Times New Roman" w:hAnsi="Times New Roman"/>
                <w:b/>
                <w:bCs/>
                <w:sz w:val="26"/>
                <w:szCs w:val="26"/>
                <w:rtl/>
              </w:rPr>
            </w:pPr>
            <w:r w:rsidRPr="00F96A31">
              <w:rPr>
                <w:rFonts w:ascii="Times New Roman" w:eastAsia="Times New Roman" w:hAnsi="Times New Roman" w:hint="cs"/>
                <w:b/>
                <w:bCs/>
                <w:sz w:val="26"/>
                <w:szCs w:val="26"/>
                <w:rtl/>
              </w:rPr>
              <w:t>ה</w:t>
            </w:r>
            <w:r w:rsidRPr="00F96A31">
              <w:rPr>
                <w:rFonts w:ascii="Times New Roman" w:eastAsia="Times New Roman" w:hAnsi="Times New Roman" w:hint="cs"/>
                <w:rtl/>
              </w:rPr>
              <w:t>נאשם</w:t>
            </w:r>
          </w:p>
        </w:tc>
        <w:tc>
          <w:tcPr>
            <w:tcW w:w="5922" w:type="dxa"/>
            <w:gridSpan w:val="2"/>
            <w:shd w:val="clear" w:color="auto" w:fill="auto"/>
          </w:tcPr>
          <w:p w14:paraId="62AC7620" w14:textId="77777777" w:rsidR="007C205B" w:rsidRPr="00F96A31" w:rsidRDefault="00F96A31">
            <w:pPr>
              <w:rPr>
                <w:rFonts w:ascii="Times New Roman" w:eastAsia="Times New Roman" w:hAnsi="Times New Roman"/>
                <w:b/>
                <w:bCs/>
                <w:sz w:val="26"/>
                <w:szCs w:val="26"/>
                <w:rtl/>
              </w:rPr>
            </w:pPr>
            <w:r w:rsidRPr="00F96A31">
              <w:rPr>
                <w:rFonts w:ascii="Times New Roman" w:eastAsia="Times New Roman" w:hAnsi="Times New Roman" w:hint="cs"/>
                <w:rtl/>
              </w:rPr>
              <w:t>רחמים יעקובוב</w:t>
            </w:r>
          </w:p>
          <w:p w14:paraId="0D3C85A4" w14:textId="77777777" w:rsidR="007C205B" w:rsidRPr="00F96A31" w:rsidRDefault="007C205B">
            <w:pPr>
              <w:rPr>
                <w:rFonts w:ascii="Times New Roman" w:eastAsia="Times New Roman" w:hAnsi="Times New Roman"/>
                <w:b/>
                <w:bCs/>
                <w:sz w:val="26"/>
                <w:szCs w:val="26"/>
                <w:rtl/>
              </w:rPr>
            </w:pPr>
          </w:p>
        </w:tc>
      </w:tr>
    </w:tbl>
    <w:p w14:paraId="4E299F23" w14:textId="77777777" w:rsidR="007C205B" w:rsidRPr="00F96A31" w:rsidRDefault="00F96A31">
      <w:pPr>
        <w:spacing w:line="360" w:lineRule="auto"/>
        <w:jc w:val="both"/>
        <w:rPr>
          <w:sz w:val="6"/>
          <w:szCs w:val="6"/>
          <w:rtl/>
        </w:rPr>
      </w:pPr>
      <w:r w:rsidRPr="00F96A31">
        <w:rPr>
          <w:sz w:val="6"/>
          <w:szCs w:val="6"/>
          <w:rtl/>
        </w:rPr>
        <w:t>&lt;#1#&gt;</w:t>
      </w:r>
    </w:p>
    <w:p w14:paraId="2DCADACE" w14:textId="77777777" w:rsidR="007C205B" w:rsidRPr="00F96A31" w:rsidRDefault="00F96A31">
      <w:pPr>
        <w:spacing w:line="360" w:lineRule="auto"/>
        <w:jc w:val="both"/>
      </w:pPr>
      <w:r w:rsidRPr="00F96A31">
        <w:rPr>
          <w:rFonts w:hint="cs"/>
          <w:b/>
          <w:bCs/>
          <w:rtl/>
        </w:rPr>
        <w:t>נוכחים:</w:t>
      </w:r>
    </w:p>
    <w:p w14:paraId="5A38E98D" w14:textId="77777777" w:rsidR="007C205B" w:rsidRPr="00F96A31" w:rsidRDefault="00F96A31">
      <w:pPr>
        <w:spacing w:line="360" w:lineRule="auto"/>
        <w:jc w:val="both"/>
        <w:rPr>
          <w:rtl/>
        </w:rPr>
      </w:pPr>
      <w:bookmarkStart w:id="2" w:name="FirstLawyer"/>
      <w:r w:rsidRPr="00F96A31">
        <w:rPr>
          <w:rFonts w:hint="cs"/>
          <w:rtl/>
        </w:rPr>
        <w:t>ב"כ</w:t>
      </w:r>
      <w:bookmarkEnd w:id="2"/>
      <w:r w:rsidRPr="00F96A31">
        <w:rPr>
          <w:rFonts w:hint="cs"/>
          <w:rtl/>
        </w:rPr>
        <w:t xml:space="preserve"> המאשימה – עוה"ד נטע רוזנשטוק</w:t>
      </w:r>
    </w:p>
    <w:p w14:paraId="5464A275" w14:textId="77777777" w:rsidR="007C205B" w:rsidRPr="00F96A31" w:rsidRDefault="00F96A31">
      <w:pPr>
        <w:spacing w:line="360" w:lineRule="auto"/>
        <w:jc w:val="both"/>
        <w:rPr>
          <w:rtl/>
        </w:rPr>
      </w:pPr>
      <w:r w:rsidRPr="00F96A31">
        <w:rPr>
          <w:rFonts w:hint="cs"/>
          <w:rtl/>
        </w:rPr>
        <w:t>הנאשם וב"כ – עוה"ד איה שריק</w:t>
      </w:r>
    </w:p>
    <w:p w14:paraId="33B95359" w14:textId="77777777" w:rsidR="002E3E47" w:rsidRDefault="002E3E47" w:rsidP="002E3E47">
      <w:pPr>
        <w:spacing w:after="120" w:line="240" w:lineRule="exact"/>
        <w:ind w:left="283" w:hanging="283"/>
        <w:jc w:val="both"/>
        <w:rPr>
          <w:rFonts w:ascii="FrankRuehl" w:hAnsi="FrankRuehl" w:cs="FrankRuehl" w:hint="cs"/>
          <w:rtl/>
        </w:rPr>
      </w:pPr>
      <w:bookmarkStart w:id="3" w:name="LawTable"/>
    </w:p>
    <w:p w14:paraId="67BF45EF" w14:textId="77777777" w:rsidR="002E3E47" w:rsidRPr="002E3E47" w:rsidRDefault="002E3E47" w:rsidP="002E3E47">
      <w:pPr>
        <w:spacing w:after="120" w:line="240" w:lineRule="exact"/>
        <w:ind w:left="283" w:hanging="283"/>
        <w:jc w:val="both"/>
        <w:rPr>
          <w:rFonts w:ascii="FrankRuehl" w:hAnsi="FrankRuehl" w:cs="FrankRuehl"/>
          <w:rtl/>
        </w:rPr>
      </w:pPr>
      <w:r w:rsidRPr="002E3E47">
        <w:rPr>
          <w:rFonts w:ascii="FrankRuehl" w:hAnsi="FrankRuehl" w:cs="FrankRuehl"/>
          <w:rtl/>
        </w:rPr>
        <w:t xml:space="preserve">חקיקה שאוזכרה: </w:t>
      </w:r>
    </w:p>
    <w:p w14:paraId="2FEAE267" w14:textId="77777777" w:rsidR="002E3E47" w:rsidRDefault="002E3E47" w:rsidP="002E3E47">
      <w:pPr>
        <w:spacing w:after="120" w:line="240" w:lineRule="exact"/>
        <w:ind w:left="283" w:hanging="283"/>
        <w:jc w:val="both"/>
        <w:rPr>
          <w:rFonts w:ascii="FrankRuehl" w:hAnsi="FrankRuehl" w:cs="FrankRuehl" w:hint="cs"/>
          <w:rtl/>
        </w:rPr>
      </w:pPr>
      <w:hyperlink r:id="rId6" w:history="1">
        <w:r w:rsidRPr="002E3E47">
          <w:rPr>
            <w:rFonts w:ascii="FrankRuehl" w:hAnsi="FrankRuehl" w:cs="FrankRuehl"/>
            <w:color w:val="0000FF"/>
            <w:u w:val="single"/>
            <w:rtl/>
          </w:rPr>
          <w:t>פקודת הסמים המסוכנים [נוסח חדש], תשל"ג-1973</w:t>
        </w:r>
      </w:hyperlink>
      <w:r w:rsidRPr="002E3E47">
        <w:rPr>
          <w:rFonts w:ascii="FrankRuehl" w:hAnsi="FrankRuehl" w:cs="FrankRuehl"/>
          <w:rtl/>
        </w:rPr>
        <w:t xml:space="preserve">: סע'  </w:t>
      </w:r>
      <w:hyperlink r:id="rId7" w:history="1">
        <w:r w:rsidRPr="002E3E47">
          <w:rPr>
            <w:rFonts w:ascii="FrankRuehl" w:hAnsi="FrankRuehl" w:cs="FrankRuehl"/>
            <w:color w:val="0000FF"/>
            <w:u w:val="single"/>
            <w:rtl/>
          </w:rPr>
          <w:t>7 (א)</w:t>
        </w:r>
      </w:hyperlink>
      <w:r w:rsidRPr="002E3E47">
        <w:rPr>
          <w:rFonts w:ascii="FrankRuehl" w:hAnsi="FrankRuehl" w:cs="FrankRuehl"/>
          <w:rtl/>
        </w:rPr>
        <w:t xml:space="preserve">, </w:t>
      </w:r>
      <w:hyperlink r:id="rId8" w:history="1">
        <w:r w:rsidRPr="002E3E47">
          <w:rPr>
            <w:rFonts w:ascii="FrankRuehl" w:hAnsi="FrankRuehl" w:cs="FrankRuehl"/>
            <w:color w:val="0000FF"/>
            <w:u w:val="single"/>
            <w:rtl/>
          </w:rPr>
          <w:t>(ג)</w:t>
        </w:r>
      </w:hyperlink>
    </w:p>
    <w:p w14:paraId="60FC5791" w14:textId="77777777" w:rsidR="002E3E47" w:rsidRPr="002E3E47" w:rsidRDefault="002E3E47" w:rsidP="002E3E47">
      <w:pPr>
        <w:spacing w:after="120" w:line="240" w:lineRule="exact"/>
        <w:ind w:left="283" w:hanging="283"/>
        <w:jc w:val="both"/>
        <w:rPr>
          <w:rFonts w:ascii="FrankRuehl" w:hAnsi="FrankRuehl" w:cs="FrankRuehl" w:hint="cs"/>
          <w:rtl/>
        </w:rPr>
      </w:pPr>
    </w:p>
    <w:bookmarkEnd w:id="3"/>
    <w:p w14:paraId="4BB840D3" w14:textId="77777777" w:rsidR="007C205B" w:rsidRPr="00F96A31" w:rsidRDefault="00F96A31">
      <w:pPr>
        <w:spacing w:line="360" w:lineRule="auto"/>
        <w:jc w:val="center"/>
        <w:rPr>
          <w:rFonts w:ascii="Arial" w:hAnsi="Arial"/>
          <w:b/>
          <w:bCs/>
          <w:sz w:val="28"/>
          <w:szCs w:val="28"/>
          <w:rtl/>
        </w:rPr>
      </w:pPr>
      <w:r w:rsidRPr="00F96A31">
        <w:rPr>
          <w:rFonts w:ascii="Arial" w:hAnsi="Arial"/>
          <w:b/>
          <w:color w:val="FF0000"/>
          <w:sz w:val="28"/>
          <w:rtl/>
        </w:rPr>
        <w:t>במסמך זה הושמטו פרוטוקולים</w:t>
      </w:r>
    </w:p>
    <w:p w14:paraId="769BAEBF" w14:textId="77777777" w:rsidR="007C205B" w:rsidRPr="00F96A31" w:rsidRDefault="00F96A31">
      <w:pPr>
        <w:spacing w:line="360" w:lineRule="auto"/>
        <w:jc w:val="center"/>
        <w:rPr>
          <w:rFonts w:ascii="Arial" w:hAnsi="Arial"/>
          <w:b/>
          <w:bCs/>
          <w:sz w:val="28"/>
          <w:szCs w:val="28"/>
          <w:rtl/>
        </w:rPr>
      </w:pPr>
      <w:r w:rsidRPr="00F96A31">
        <w:rPr>
          <w:rFonts w:ascii="Arial" w:hAnsi="Arial"/>
          <w:b/>
          <w:bCs/>
          <w:sz w:val="28"/>
          <w:szCs w:val="28"/>
          <w:rtl/>
        </w:rPr>
        <w:t>הכרעת דין נוספת</w:t>
      </w:r>
    </w:p>
    <w:p w14:paraId="4D8BDC42" w14:textId="77777777" w:rsidR="007C205B" w:rsidRPr="00F96A31" w:rsidRDefault="00F96A31">
      <w:pPr>
        <w:spacing w:line="360" w:lineRule="auto"/>
        <w:jc w:val="both"/>
        <w:rPr>
          <w:rFonts w:ascii="Arial" w:hAnsi="Arial"/>
          <w:rtl/>
        </w:rPr>
      </w:pPr>
      <w:r w:rsidRPr="00F96A31">
        <w:rPr>
          <w:rFonts w:ascii="Arial" w:hAnsi="Arial" w:hint="cs"/>
          <w:rtl/>
        </w:rPr>
        <w:t xml:space="preserve">אני מרשיע את הנאשם על פי הודאתו במסגרת פל"א 73742/11 של תחנת נתניה בעבירה של החזקת סם לשימוש עצמי </w:t>
      </w:r>
      <w:r w:rsidRPr="00F96A31">
        <w:rPr>
          <w:rFonts w:ascii="Arial" w:hAnsi="Arial"/>
          <w:rtl/>
        </w:rPr>
        <w:t>–</w:t>
      </w:r>
      <w:r w:rsidRPr="00F96A31">
        <w:rPr>
          <w:rFonts w:ascii="Arial" w:hAnsi="Arial" w:hint="cs"/>
          <w:rtl/>
        </w:rPr>
        <w:t xml:space="preserve"> עבירה על </w:t>
      </w:r>
      <w:hyperlink r:id="rId9" w:history="1">
        <w:r w:rsidR="006B0B29" w:rsidRPr="006B0B29">
          <w:rPr>
            <w:rFonts w:ascii="Arial" w:hAnsi="Arial"/>
            <w:color w:val="0000FF"/>
            <w:u w:val="single"/>
            <w:rtl/>
          </w:rPr>
          <w:t>סעיף 7 (א)</w:t>
        </w:r>
      </w:hyperlink>
      <w:r w:rsidRPr="00F96A31">
        <w:rPr>
          <w:rFonts w:ascii="Arial" w:hAnsi="Arial" w:hint="cs"/>
          <w:rtl/>
        </w:rPr>
        <w:t xml:space="preserve"> + </w:t>
      </w:r>
      <w:hyperlink r:id="rId10" w:history="1">
        <w:r w:rsidR="006B0B29" w:rsidRPr="006B0B29">
          <w:rPr>
            <w:rFonts w:ascii="Arial" w:hAnsi="Arial"/>
            <w:color w:val="0000FF"/>
            <w:u w:val="single"/>
            <w:rtl/>
          </w:rPr>
          <w:t>(ג)</w:t>
        </w:r>
      </w:hyperlink>
      <w:r w:rsidRPr="00F96A31">
        <w:rPr>
          <w:rFonts w:ascii="Arial" w:hAnsi="Arial" w:hint="cs"/>
          <w:rtl/>
        </w:rPr>
        <w:t xml:space="preserve"> סייפא ל</w:t>
      </w:r>
      <w:hyperlink r:id="rId11" w:history="1">
        <w:r w:rsidRPr="00F96A31">
          <w:rPr>
            <w:rFonts w:ascii="Arial" w:hAnsi="Arial"/>
            <w:color w:val="0000FF"/>
            <w:u w:val="single"/>
            <w:rtl/>
          </w:rPr>
          <w:t>פקודת הסמים המסוכנים</w:t>
        </w:r>
      </w:hyperlink>
      <w:r w:rsidRPr="00F96A31">
        <w:rPr>
          <w:rFonts w:ascii="Arial" w:hAnsi="Arial" w:hint="cs"/>
          <w:rtl/>
        </w:rPr>
        <w:t xml:space="preserve">. </w:t>
      </w:r>
    </w:p>
    <w:p w14:paraId="098DA805" w14:textId="77777777" w:rsidR="007C205B" w:rsidRPr="00F96A31" w:rsidRDefault="007C205B">
      <w:pPr>
        <w:spacing w:line="360" w:lineRule="auto"/>
        <w:jc w:val="both"/>
        <w:rPr>
          <w:rFonts w:ascii="Arial" w:hAnsi="Arial"/>
          <w:rtl/>
        </w:rPr>
      </w:pPr>
    </w:p>
    <w:p w14:paraId="1A738BB4" w14:textId="77777777" w:rsidR="007C205B" w:rsidRPr="00F96A31" w:rsidRDefault="00F96A31">
      <w:pPr>
        <w:spacing w:line="360" w:lineRule="auto"/>
        <w:jc w:val="both"/>
        <w:rPr>
          <w:rFonts w:ascii="Arial" w:hAnsi="Arial"/>
          <w:sz w:val="6"/>
          <w:szCs w:val="6"/>
        </w:rPr>
      </w:pPr>
      <w:r w:rsidRPr="00F96A31">
        <w:rPr>
          <w:rFonts w:ascii="Arial" w:hAnsi="Arial"/>
          <w:sz w:val="6"/>
          <w:szCs w:val="6"/>
          <w:rtl/>
        </w:rPr>
        <w:t>&lt;#3#&gt;</w:t>
      </w:r>
    </w:p>
    <w:p w14:paraId="5DC34198" w14:textId="77777777" w:rsidR="007C205B" w:rsidRPr="00F96A31" w:rsidRDefault="007C205B">
      <w:pPr>
        <w:jc w:val="right"/>
        <w:rPr>
          <w:rtl/>
        </w:rPr>
      </w:pPr>
    </w:p>
    <w:p w14:paraId="26B84FD1" w14:textId="77777777" w:rsidR="007C205B" w:rsidRPr="00F96A31" w:rsidRDefault="00F96A31">
      <w:pPr>
        <w:spacing w:line="360" w:lineRule="auto"/>
        <w:rPr>
          <w:rtl/>
        </w:rPr>
      </w:pPr>
      <w:r w:rsidRPr="00F96A31">
        <w:rPr>
          <w:rFonts w:hint="cs"/>
          <w:b/>
          <w:bCs/>
          <w:rtl/>
        </w:rPr>
        <w:t xml:space="preserve">ניתנה והודעה היום </w:t>
      </w:r>
      <w:r w:rsidRPr="00F96A31">
        <w:rPr>
          <w:rFonts w:hint="cs"/>
          <w:rtl/>
        </w:rPr>
        <w:t>ד' אדר תשע"ד</w:t>
      </w:r>
      <w:r w:rsidRPr="00F96A31">
        <w:rPr>
          <w:rFonts w:hint="cs"/>
          <w:b/>
          <w:bCs/>
          <w:rtl/>
        </w:rPr>
        <w:t xml:space="preserve">, </w:t>
      </w:r>
      <w:r w:rsidRPr="00F96A31">
        <w:rPr>
          <w:rFonts w:hint="cs"/>
          <w:rtl/>
        </w:rPr>
        <w:t>04/02/2014</w:t>
      </w:r>
      <w:r w:rsidRPr="00F96A31">
        <w:rPr>
          <w:rFonts w:hint="cs"/>
          <w:b/>
          <w:bCs/>
          <w:rtl/>
        </w:rPr>
        <w:t xml:space="preserve"> במעמד הנוכחים.</w:t>
      </w:r>
    </w:p>
    <w:p w14:paraId="07DAD879" w14:textId="77777777" w:rsidR="007C205B" w:rsidRPr="00F96A31" w:rsidRDefault="007C205B">
      <w:pPr>
        <w:jc w:val="center"/>
        <w:rPr>
          <w:rtl/>
        </w:rPr>
      </w:pPr>
    </w:p>
    <w:p w14:paraId="71AF61BC" w14:textId="77777777" w:rsidR="007C205B" w:rsidRPr="00F96A31" w:rsidRDefault="007C205B">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C205B" w:rsidRPr="00F96A31" w14:paraId="07613DAB" w14:textId="77777777">
        <w:trPr>
          <w:trHeight w:val="364"/>
          <w:jc w:val="right"/>
        </w:trPr>
        <w:tc>
          <w:tcPr>
            <w:tcW w:w="3708" w:type="dxa"/>
            <w:shd w:val="clear" w:color="auto" w:fill="auto"/>
          </w:tcPr>
          <w:p w14:paraId="704569F2" w14:textId="77777777" w:rsidR="007C205B" w:rsidRPr="00F96A31" w:rsidRDefault="007C205B">
            <w:pPr>
              <w:jc w:val="center"/>
              <w:rPr>
                <w:rFonts w:ascii="Times New Roman" w:eastAsia="Times New Roman" w:hAnsi="Times New Roman" w:cs="Times New Roman"/>
              </w:rPr>
            </w:pPr>
          </w:p>
          <w:p w14:paraId="31FE6479" w14:textId="77777777" w:rsidR="007C205B" w:rsidRPr="00F96A31" w:rsidRDefault="007C205B">
            <w:pPr>
              <w:jc w:val="center"/>
              <w:rPr>
                <w:rFonts w:ascii="Times New Roman" w:eastAsia="Times New Roman" w:hAnsi="Times New Roman" w:cs="Times New Roman"/>
                <w:rtl/>
              </w:rPr>
            </w:pPr>
          </w:p>
        </w:tc>
      </w:tr>
      <w:tr w:rsidR="007C205B" w:rsidRPr="00F96A31" w14:paraId="3FC9B681" w14:textId="77777777">
        <w:trPr>
          <w:trHeight w:val="415"/>
          <w:jc w:val="right"/>
        </w:trPr>
        <w:tc>
          <w:tcPr>
            <w:tcW w:w="3708" w:type="dxa"/>
            <w:shd w:val="clear" w:color="auto" w:fill="auto"/>
          </w:tcPr>
          <w:p w14:paraId="38877614" w14:textId="77777777" w:rsidR="007C205B" w:rsidRPr="00F96A31" w:rsidRDefault="00F96A31">
            <w:pPr>
              <w:jc w:val="center"/>
              <w:rPr>
                <w:rFonts w:ascii="Times New Roman" w:eastAsia="Times New Roman" w:hAnsi="Times New Roman"/>
                <w:b/>
                <w:bCs/>
                <w:rtl/>
              </w:rPr>
            </w:pPr>
            <w:r w:rsidRPr="00F96A31">
              <w:rPr>
                <w:rFonts w:ascii="Times New Roman" w:eastAsia="Times New Roman" w:hAnsi="Times New Roman" w:hint="cs"/>
                <w:rtl/>
              </w:rPr>
              <w:t>חגי</w:t>
            </w:r>
            <w:r w:rsidRPr="00F96A31">
              <w:rPr>
                <w:rFonts w:ascii="Times New Roman" w:eastAsia="Times New Roman" w:hAnsi="Times New Roman" w:hint="cs"/>
                <w:b/>
                <w:bCs/>
                <w:rtl/>
              </w:rPr>
              <w:t xml:space="preserve"> </w:t>
            </w:r>
            <w:r w:rsidRPr="00F96A31">
              <w:rPr>
                <w:rFonts w:ascii="Times New Roman" w:eastAsia="Times New Roman" w:hAnsi="Times New Roman" w:hint="cs"/>
                <w:rtl/>
              </w:rPr>
              <w:t>טרסי</w:t>
            </w:r>
            <w:r w:rsidRPr="00F96A31">
              <w:rPr>
                <w:rFonts w:ascii="Times New Roman" w:eastAsia="Times New Roman" w:hAnsi="Times New Roman" w:hint="cs"/>
                <w:b/>
                <w:bCs/>
                <w:rtl/>
              </w:rPr>
              <w:t xml:space="preserve">, </w:t>
            </w:r>
            <w:r w:rsidRPr="00F96A31">
              <w:rPr>
                <w:rFonts w:ascii="Times New Roman" w:eastAsia="Times New Roman" w:hAnsi="Times New Roman" w:hint="cs"/>
                <w:rtl/>
              </w:rPr>
              <w:t>שופט</w:t>
            </w:r>
          </w:p>
        </w:tc>
      </w:tr>
    </w:tbl>
    <w:p w14:paraId="386B5984" w14:textId="77777777" w:rsidR="00F96A31" w:rsidRPr="00F96A31" w:rsidRDefault="00F96A31">
      <w:pPr>
        <w:spacing w:line="360" w:lineRule="auto"/>
        <w:jc w:val="center"/>
        <w:rPr>
          <w:rFonts w:ascii="Arial" w:hAnsi="Arial"/>
          <w:b/>
          <w:bCs/>
          <w:sz w:val="28"/>
          <w:szCs w:val="28"/>
          <w:rtl/>
        </w:rPr>
      </w:pPr>
    </w:p>
    <w:p w14:paraId="0955F0F4" w14:textId="77777777" w:rsidR="00F96A31" w:rsidRPr="00F96A31" w:rsidRDefault="00F96A31" w:rsidP="00F96A31">
      <w:pPr>
        <w:spacing w:line="360" w:lineRule="auto"/>
        <w:jc w:val="center"/>
        <w:rPr>
          <w:rFonts w:ascii="Arial" w:hAnsi="Arial"/>
          <w:b/>
          <w:bCs/>
          <w:sz w:val="28"/>
          <w:szCs w:val="28"/>
          <w:u w:val="single"/>
          <w:rtl/>
        </w:rPr>
      </w:pPr>
      <w:bookmarkStart w:id="4" w:name="PsakDin"/>
      <w:bookmarkEnd w:id="0"/>
      <w:r w:rsidRPr="00F96A31">
        <w:rPr>
          <w:rFonts w:ascii="Arial" w:hAnsi="Arial"/>
          <w:b/>
          <w:bCs/>
          <w:sz w:val="28"/>
          <w:szCs w:val="28"/>
          <w:u w:val="single"/>
          <w:rtl/>
        </w:rPr>
        <w:t>גזר דין</w:t>
      </w:r>
    </w:p>
    <w:p w14:paraId="41096581" w14:textId="77777777" w:rsidR="007C205B" w:rsidRDefault="00F96A31">
      <w:pPr>
        <w:spacing w:line="360" w:lineRule="auto"/>
        <w:jc w:val="both"/>
        <w:rPr>
          <w:rFonts w:ascii="Arial" w:hAnsi="Arial"/>
          <w:rtl/>
        </w:rPr>
      </w:pPr>
      <w:bookmarkStart w:id="5" w:name="ABSTRACT_START"/>
      <w:bookmarkEnd w:id="4"/>
      <w:bookmarkEnd w:id="5"/>
      <w:r>
        <w:rPr>
          <w:rFonts w:ascii="Arial" w:hAnsi="Arial" w:hint="cs"/>
          <w:rtl/>
        </w:rPr>
        <w:t xml:space="preserve">הנאשם הורשע על פי הודאתו במסגרת הסדר טיעון בכתב אישום מתוקן בו יוחסה לו החזקה של סם מסוכן מסוג הירואין במשקל של 1 גרם לשימוש עצמי ביולי 2011. הנאשם צירף היום תיק נוסף בעבירה דומה, כאשר מדובר בהחזקה של 0.1496 גרם הירואין גם כן בשנת 2011. </w:t>
      </w:r>
    </w:p>
    <w:p w14:paraId="2087EDCB" w14:textId="77777777" w:rsidR="007C205B" w:rsidRDefault="007C205B">
      <w:pPr>
        <w:spacing w:line="360" w:lineRule="auto"/>
        <w:jc w:val="both"/>
        <w:rPr>
          <w:rFonts w:ascii="Arial" w:hAnsi="Arial"/>
          <w:rtl/>
        </w:rPr>
      </w:pPr>
      <w:bookmarkStart w:id="6" w:name="ABSTRACT_END"/>
      <w:bookmarkEnd w:id="6"/>
    </w:p>
    <w:p w14:paraId="19BA35C0" w14:textId="77777777" w:rsidR="007C205B" w:rsidRDefault="00F96A31">
      <w:pPr>
        <w:spacing w:line="360" w:lineRule="auto"/>
        <w:jc w:val="both"/>
        <w:rPr>
          <w:rFonts w:ascii="Arial" w:hAnsi="Arial"/>
          <w:rtl/>
        </w:rPr>
      </w:pPr>
      <w:r>
        <w:rPr>
          <w:rFonts w:ascii="Arial" w:hAnsi="Arial" w:hint="cs"/>
          <w:rtl/>
        </w:rPr>
        <w:t xml:space="preserve">לנאשם אין הרשעות קודמות ואף אין לחובתו תיקים נוספים פתוחים על פי הרישום. מדובר בהחזקה של סם המוות הירואין, אך במקרה זה מוסכם כי מדובר בהחזקה לשימוש עצמי בלבד. מדובר בשני אירועים שונים מאותה שנה, כאשר באחד המקרים הכמות הינה בלתי מבוטלת ועולה פי כמה וכמה על הכמות הנקובה בפקודה להחזקה לשימוש עצמי. בהתחשב בהעדר עבר ובהודאה </w:t>
      </w:r>
      <w:r>
        <w:rPr>
          <w:rFonts w:ascii="Arial" w:hAnsi="Arial" w:hint="cs"/>
          <w:rtl/>
        </w:rPr>
        <w:lastRenderedPageBreak/>
        <w:t xml:space="preserve">המלאה, ההסדר שגובש סביר, אך מסכים אני עם התביעה בדבר הצורך בסנקציה כספית קונקרטית לצד המאסר המותנה, והכל בהתחשב בנסיבותיו האישיות של הנאשם. </w:t>
      </w:r>
    </w:p>
    <w:p w14:paraId="17ACD8A6" w14:textId="77777777" w:rsidR="007C205B" w:rsidRDefault="007C205B">
      <w:pPr>
        <w:spacing w:line="360" w:lineRule="auto"/>
        <w:jc w:val="both"/>
        <w:rPr>
          <w:rFonts w:ascii="Arial" w:hAnsi="Arial"/>
          <w:rtl/>
        </w:rPr>
      </w:pPr>
    </w:p>
    <w:p w14:paraId="5D00203C" w14:textId="77777777" w:rsidR="007C205B" w:rsidRDefault="00F96A31">
      <w:pPr>
        <w:spacing w:line="360" w:lineRule="auto"/>
        <w:jc w:val="both"/>
        <w:rPr>
          <w:rFonts w:ascii="Arial" w:hAnsi="Arial"/>
          <w:rtl/>
        </w:rPr>
      </w:pPr>
      <w:r>
        <w:rPr>
          <w:rFonts w:ascii="Arial" w:hAnsi="Arial" w:hint="cs"/>
          <w:b/>
          <w:bCs/>
          <w:u w:val="single"/>
          <w:rtl/>
        </w:rPr>
        <w:t>אשר על כן הנני דן הנאשם לעונשים הבאים:</w:t>
      </w:r>
    </w:p>
    <w:p w14:paraId="68E18605" w14:textId="77777777" w:rsidR="007C205B" w:rsidRDefault="00F96A31">
      <w:pPr>
        <w:spacing w:line="360" w:lineRule="auto"/>
        <w:ind w:left="720" w:hanging="720"/>
        <w:jc w:val="both"/>
        <w:rPr>
          <w:rFonts w:ascii="Arial" w:hAnsi="Arial"/>
          <w:rtl/>
        </w:rPr>
      </w:pPr>
      <w:r>
        <w:rPr>
          <w:rFonts w:ascii="Arial" w:hAnsi="Arial" w:hint="cs"/>
          <w:rtl/>
        </w:rPr>
        <w:t>1.</w:t>
      </w:r>
      <w:r>
        <w:rPr>
          <w:rFonts w:ascii="Arial" w:hAnsi="Arial"/>
          <w:rtl/>
        </w:rPr>
        <w:tab/>
      </w:r>
      <w:r>
        <w:rPr>
          <w:rFonts w:ascii="Arial" w:hAnsi="Arial" w:hint="cs"/>
          <w:rtl/>
        </w:rPr>
        <w:t xml:space="preserve">3 חודשי מאסר על תנאי והתנאי הוא כי במשך 3 שנים מהיום לא יעבור כל עבירה על </w:t>
      </w:r>
      <w:hyperlink r:id="rId12" w:history="1">
        <w:r w:rsidRPr="00F96A31">
          <w:rPr>
            <w:rFonts w:ascii="Arial" w:hAnsi="Arial"/>
            <w:color w:val="0000FF"/>
            <w:u w:val="single"/>
            <w:rtl/>
          </w:rPr>
          <w:t>פקודת הסמים המסוכנים</w:t>
        </w:r>
      </w:hyperlink>
      <w:r>
        <w:rPr>
          <w:rFonts w:ascii="Arial" w:hAnsi="Arial" w:hint="cs"/>
          <w:rtl/>
        </w:rPr>
        <w:t>.</w:t>
      </w:r>
    </w:p>
    <w:p w14:paraId="2EDF610F" w14:textId="77777777" w:rsidR="007C205B" w:rsidRDefault="007C205B">
      <w:pPr>
        <w:spacing w:line="360" w:lineRule="auto"/>
        <w:ind w:left="720" w:hanging="720"/>
        <w:jc w:val="both"/>
        <w:rPr>
          <w:rFonts w:ascii="Arial" w:hAnsi="Arial"/>
          <w:rtl/>
        </w:rPr>
      </w:pPr>
    </w:p>
    <w:p w14:paraId="4A9B3DDC" w14:textId="77777777" w:rsidR="007C205B" w:rsidRDefault="00F96A31">
      <w:pPr>
        <w:spacing w:line="360" w:lineRule="auto"/>
        <w:ind w:left="720" w:hanging="720"/>
        <w:jc w:val="both"/>
        <w:rPr>
          <w:rFonts w:ascii="Arial" w:hAnsi="Arial"/>
          <w:rtl/>
        </w:rPr>
      </w:pPr>
      <w:r>
        <w:rPr>
          <w:rFonts w:ascii="Arial" w:hAnsi="Arial" w:hint="cs"/>
          <w:rtl/>
        </w:rPr>
        <w:t>2.</w:t>
      </w:r>
      <w:r>
        <w:rPr>
          <w:rFonts w:ascii="Arial" w:hAnsi="Arial" w:hint="cs"/>
          <w:rtl/>
        </w:rPr>
        <w:tab/>
        <w:t>קנס בסך 1,000 ₪ או 20 ימי מאסר תמורתו. הקנס ישולם ב-4 תשלומים חודשיים, שווים ורצופים, החל מיום 11.3.14.</w:t>
      </w:r>
    </w:p>
    <w:p w14:paraId="40A110B7" w14:textId="77777777" w:rsidR="007C205B" w:rsidRDefault="007C205B">
      <w:pPr>
        <w:spacing w:line="360" w:lineRule="auto"/>
        <w:ind w:left="720" w:hanging="720"/>
        <w:jc w:val="both"/>
        <w:rPr>
          <w:rFonts w:ascii="Arial" w:hAnsi="Arial"/>
          <w:rtl/>
        </w:rPr>
      </w:pPr>
    </w:p>
    <w:p w14:paraId="7E0B169E" w14:textId="77777777" w:rsidR="007C205B" w:rsidRDefault="00F96A31">
      <w:pPr>
        <w:spacing w:line="360" w:lineRule="auto"/>
        <w:ind w:left="720" w:hanging="720"/>
        <w:jc w:val="both"/>
        <w:rPr>
          <w:rFonts w:ascii="Arial" w:hAnsi="Arial"/>
          <w:b/>
          <w:bCs/>
          <w:u w:val="single"/>
          <w:rtl/>
        </w:rPr>
      </w:pPr>
      <w:r>
        <w:rPr>
          <w:rFonts w:ascii="Arial" w:hAnsi="Arial" w:hint="cs"/>
          <w:b/>
          <w:bCs/>
          <w:u w:val="single"/>
          <w:rtl/>
        </w:rPr>
        <w:t xml:space="preserve">הסמים יושמדו. </w:t>
      </w:r>
    </w:p>
    <w:p w14:paraId="0A6F98F2" w14:textId="77777777" w:rsidR="007C205B" w:rsidRDefault="00F96A31">
      <w:pPr>
        <w:spacing w:line="360" w:lineRule="auto"/>
        <w:ind w:left="720" w:hanging="720"/>
        <w:jc w:val="both"/>
        <w:rPr>
          <w:rFonts w:ascii="Arial" w:hAnsi="Arial"/>
          <w:rtl/>
        </w:rPr>
      </w:pPr>
      <w:r>
        <w:rPr>
          <w:rFonts w:ascii="Arial" w:hAnsi="Arial" w:hint="cs"/>
          <w:b/>
          <w:bCs/>
          <w:u w:val="single"/>
          <w:rtl/>
        </w:rPr>
        <w:t>זכות ערעור בתוך 45 ימים.</w:t>
      </w:r>
    </w:p>
    <w:p w14:paraId="764B44F7" w14:textId="77777777" w:rsidR="007C205B" w:rsidRDefault="00F96A31">
      <w:pPr>
        <w:spacing w:line="360" w:lineRule="auto"/>
        <w:ind w:left="720" w:hanging="720"/>
        <w:jc w:val="both"/>
        <w:rPr>
          <w:rFonts w:ascii="Arial" w:hAnsi="Arial"/>
          <w:sz w:val="6"/>
          <w:szCs w:val="6"/>
        </w:rPr>
      </w:pPr>
      <w:r>
        <w:rPr>
          <w:rFonts w:ascii="Arial" w:hAnsi="Arial"/>
          <w:sz w:val="6"/>
          <w:szCs w:val="6"/>
          <w:rtl/>
        </w:rPr>
        <w:t>&lt;#6#&gt;</w:t>
      </w:r>
    </w:p>
    <w:p w14:paraId="40A1BBC1" w14:textId="77777777" w:rsidR="007C205B" w:rsidRPr="00F96A31" w:rsidRDefault="00F96A31">
      <w:pPr>
        <w:jc w:val="right"/>
        <w:rPr>
          <w:color w:val="FFFFFF"/>
          <w:sz w:val="2"/>
          <w:szCs w:val="2"/>
          <w:rtl/>
        </w:rPr>
      </w:pPr>
      <w:r w:rsidRPr="00F96A31">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C205B" w14:paraId="43C65964" w14:textId="77777777">
        <w:trPr>
          <w:trHeight w:val="364"/>
          <w:jc w:val="right"/>
        </w:trPr>
        <w:tc>
          <w:tcPr>
            <w:tcW w:w="3708" w:type="dxa"/>
            <w:shd w:val="clear" w:color="auto" w:fill="auto"/>
          </w:tcPr>
          <w:p w14:paraId="17ACB70E" w14:textId="77777777" w:rsidR="007C205B" w:rsidRDefault="00F96A31">
            <w:pPr>
              <w:jc w:val="center"/>
              <w:rPr>
                <w:rFonts w:ascii="Times New Roman" w:eastAsia="Times New Roman" w:hAnsi="Times New Roman" w:cs="Times New Roman"/>
              </w:rPr>
            </w:pPr>
            <w:r w:rsidRPr="00F96A31">
              <w:rPr>
                <w:b/>
                <w:bCs/>
                <w:color w:val="FFFFFF"/>
                <w:sz w:val="2"/>
                <w:szCs w:val="2"/>
                <w:rtl/>
              </w:rPr>
              <w:t>54678313</w:t>
            </w:r>
            <w:r>
              <w:rPr>
                <w:b/>
                <w:bCs/>
                <w:rtl/>
              </w:rPr>
              <w:t xml:space="preserve">ניתנה והודעה היום ד' אדר תשע"ד, 04/02/2014 במעמד הנוכחים. </w:t>
            </w:r>
          </w:p>
          <w:p w14:paraId="57F742B1" w14:textId="77777777" w:rsidR="007C205B" w:rsidRDefault="007C205B">
            <w:pPr>
              <w:jc w:val="center"/>
              <w:rPr>
                <w:rFonts w:ascii="Times New Roman" w:eastAsia="Times New Roman" w:hAnsi="Times New Roman" w:cs="Times New Roman"/>
                <w:rtl/>
              </w:rPr>
            </w:pPr>
          </w:p>
        </w:tc>
      </w:tr>
      <w:tr w:rsidR="007C205B" w14:paraId="2339C43C" w14:textId="77777777">
        <w:trPr>
          <w:trHeight w:val="415"/>
          <w:jc w:val="right"/>
        </w:trPr>
        <w:tc>
          <w:tcPr>
            <w:tcW w:w="3708" w:type="dxa"/>
            <w:shd w:val="clear" w:color="auto" w:fill="auto"/>
          </w:tcPr>
          <w:p w14:paraId="2B602A0B" w14:textId="77777777" w:rsidR="007C205B" w:rsidRDefault="00F96A31">
            <w:pPr>
              <w:jc w:val="center"/>
              <w:rPr>
                <w:rFonts w:ascii="Times New Roman" w:eastAsia="Times New Roman" w:hAnsi="Times New Roman"/>
                <w:b/>
                <w:bCs/>
                <w:rtl/>
              </w:rPr>
            </w:pPr>
            <w:r>
              <w:rPr>
                <w:rFonts w:ascii="Times New Roman" w:eastAsia="Times New Roman" w:hAnsi="Times New Roman" w:hint="cs"/>
                <w:rtl/>
              </w:rPr>
              <w:t>חגי</w:t>
            </w:r>
            <w:r>
              <w:rPr>
                <w:rFonts w:ascii="Times New Roman" w:eastAsia="Times New Roman" w:hAnsi="Times New Roman" w:hint="cs"/>
                <w:b/>
                <w:bCs/>
                <w:rtl/>
              </w:rPr>
              <w:t xml:space="preserve"> </w:t>
            </w:r>
            <w:r>
              <w:rPr>
                <w:rFonts w:ascii="Times New Roman" w:eastAsia="Times New Roman" w:hAnsi="Times New Roman" w:hint="cs"/>
                <w:rtl/>
              </w:rPr>
              <w:t>טרסי</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7A29FC46" w14:textId="77777777" w:rsidR="007C205B" w:rsidRDefault="007C205B">
      <w:pPr>
        <w:spacing w:line="360" w:lineRule="auto"/>
        <w:jc w:val="both"/>
        <w:rPr>
          <w:rtl/>
        </w:rPr>
      </w:pPr>
    </w:p>
    <w:p w14:paraId="37BFF866" w14:textId="77777777" w:rsidR="00F96A31" w:rsidRPr="00F96A31" w:rsidRDefault="00F96A31" w:rsidP="00F96A31">
      <w:pPr>
        <w:keepNext/>
        <w:rPr>
          <w:color w:val="000000"/>
          <w:sz w:val="22"/>
          <w:szCs w:val="22"/>
          <w:rtl/>
        </w:rPr>
      </w:pPr>
    </w:p>
    <w:p w14:paraId="5AA93B58" w14:textId="77777777" w:rsidR="00F96A31" w:rsidRPr="00F96A31" w:rsidRDefault="00F96A31" w:rsidP="00F96A31">
      <w:pPr>
        <w:keepNext/>
        <w:rPr>
          <w:color w:val="000000"/>
          <w:sz w:val="22"/>
          <w:szCs w:val="22"/>
          <w:rtl/>
        </w:rPr>
      </w:pPr>
      <w:r w:rsidRPr="00F96A31">
        <w:rPr>
          <w:color w:val="000000"/>
          <w:sz w:val="22"/>
          <w:szCs w:val="22"/>
          <w:rtl/>
        </w:rPr>
        <w:t>חגי טרסי 54678313</w:t>
      </w:r>
    </w:p>
    <w:p w14:paraId="29567417" w14:textId="77777777" w:rsidR="00F96A31" w:rsidRDefault="00F96A31" w:rsidP="00F96A31">
      <w:r w:rsidRPr="00F96A31">
        <w:rPr>
          <w:color w:val="000000"/>
          <w:rtl/>
        </w:rPr>
        <w:t>נוסח מסמך זה כפוף לשינויי ניסוח ועריכה</w:t>
      </w:r>
    </w:p>
    <w:p w14:paraId="74B05704" w14:textId="77777777" w:rsidR="00F96A31" w:rsidRDefault="00F96A31" w:rsidP="00F96A31">
      <w:pPr>
        <w:rPr>
          <w:rtl/>
        </w:rPr>
      </w:pPr>
    </w:p>
    <w:p w14:paraId="2C072B4A" w14:textId="77777777" w:rsidR="00F96A31" w:rsidRDefault="00F96A31" w:rsidP="00F96A31">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2A149305" w14:textId="77777777" w:rsidR="007C205B" w:rsidRPr="00F96A31" w:rsidRDefault="007C205B" w:rsidP="00F96A31">
      <w:pPr>
        <w:jc w:val="center"/>
        <w:rPr>
          <w:color w:val="0000FF"/>
          <w:u w:val="single"/>
        </w:rPr>
      </w:pPr>
    </w:p>
    <w:sectPr w:rsidR="007C205B" w:rsidRPr="00F96A31" w:rsidSect="00F96A31">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5B850" w14:textId="77777777" w:rsidR="00F5722D" w:rsidRPr="0070190A" w:rsidRDefault="00F5722D">
      <w:pPr>
        <w:rPr>
          <w:rFonts w:cs="Arial"/>
          <w:szCs w:val="20"/>
        </w:rPr>
      </w:pPr>
      <w:r>
        <w:separator/>
      </w:r>
    </w:p>
  </w:endnote>
  <w:endnote w:type="continuationSeparator" w:id="0">
    <w:p w14:paraId="14F1C187" w14:textId="77777777" w:rsidR="00F5722D" w:rsidRPr="0070190A" w:rsidRDefault="00F5722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9E7F8" w14:textId="77777777" w:rsidR="00F96A31" w:rsidRDefault="00F96A31" w:rsidP="00F96A3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6B44C75E" w14:textId="77777777" w:rsidR="007C205B" w:rsidRPr="00F96A31" w:rsidRDefault="00F96A31" w:rsidP="00F96A31">
    <w:pPr>
      <w:pStyle w:val="a4"/>
      <w:pBdr>
        <w:top w:val="single" w:sz="4" w:space="1" w:color="auto"/>
        <w:between w:val="single" w:sz="4" w:space="0" w:color="auto"/>
      </w:pBdr>
      <w:spacing w:after="60"/>
      <w:jc w:val="center"/>
      <w:rPr>
        <w:rFonts w:ascii="FrankRuehl" w:hAnsi="FrankRuehl" w:cs="FrankRuehl"/>
        <w:color w:val="000000"/>
      </w:rPr>
    </w:pPr>
    <w:r w:rsidRPr="00F96A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14A55" w14:textId="77777777" w:rsidR="00F96A31" w:rsidRDefault="00F96A31" w:rsidP="00F96A3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5B4B">
      <w:rPr>
        <w:rFonts w:ascii="FrankRuehl" w:hAnsi="FrankRuehl" w:cs="FrankRuehl"/>
        <w:noProof/>
        <w:rtl/>
      </w:rPr>
      <w:t>1</w:t>
    </w:r>
    <w:r>
      <w:rPr>
        <w:rFonts w:ascii="FrankRuehl" w:hAnsi="FrankRuehl" w:cs="FrankRuehl"/>
        <w:rtl/>
      </w:rPr>
      <w:fldChar w:fldCharType="end"/>
    </w:r>
  </w:p>
  <w:p w14:paraId="223D8B61" w14:textId="77777777" w:rsidR="007C205B" w:rsidRPr="00F96A31" w:rsidRDefault="00F96A31" w:rsidP="00F96A31">
    <w:pPr>
      <w:pStyle w:val="a4"/>
      <w:pBdr>
        <w:top w:val="single" w:sz="4" w:space="1" w:color="auto"/>
        <w:between w:val="single" w:sz="4" w:space="0" w:color="auto"/>
      </w:pBdr>
      <w:spacing w:after="60"/>
      <w:jc w:val="center"/>
      <w:rPr>
        <w:rFonts w:ascii="FrankRuehl" w:hAnsi="FrankRuehl" w:cs="FrankRuehl"/>
        <w:color w:val="000000"/>
      </w:rPr>
    </w:pPr>
    <w:r w:rsidRPr="00F96A31">
      <w:rPr>
        <w:rFonts w:ascii="FrankRuehl" w:hAnsi="FrankRuehl" w:cs="FrankRuehl"/>
        <w:color w:val="000000"/>
      </w:rPr>
      <w:pict w14:anchorId="5C92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62D51" w14:textId="77777777" w:rsidR="00F5722D" w:rsidRPr="0070190A" w:rsidRDefault="00F5722D">
      <w:pPr>
        <w:rPr>
          <w:rFonts w:cs="Arial"/>
          <w:szCs w:val="20"/>
        </w:rPr>
      </w:pPr>
      <w:r>
        <w:separator/>
      </w:r>
    </w:p>
  </w:footnote>
  <w:footnote w:type="continuationSeparator" w:id="0">
    <w:p w14:paraId="1038F7D8" w14:textId="77777777" w:rsidR="00F5722D" w:rsidRPr="0070190A" w:rsidRDefault="00F5722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27250" w14:textId="77777777" w:rsidR="00F96A31" w:rsidRPr="00F96A31" w:rsidRDefault="00F96A31" w:rsidP="00F96A3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32539-11-12</w:t>
    </w:r>
    <w:r>
      <w:rPr>
        <w:color w:val="000000"/>
        <w:sz w:val="22"/>
        <w:szCs w:val="22"/>
        <w:rtl/>
      </w:rPr>
      <w:tab/>
      <w:t xml:space="preserve"> מדינת ישראל נ' רחמים יעקובוב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51112" w14:textId="77777777" w:rsidR="00F96A31" w:rsidRPr="00F96A31" w:rsidRDefault="00F96A31" w:rsidP="00F96A3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32539-11-12</w:t>
    </w:r>
    <w:r>
      <w:rPr>
        <w:color w:val="000000"/>
        <w:sz w:val="22"/>
        <w:szCs w:val="22"/>
        <w:rtl/>
      </w:rPr>
      <w:tab/>
      <w:t xml:space="preserve"> מדינת ישראל נ' רחמים יעקובוב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205B"/>
    <w:rsid w:val="00155B4B"/>
    <w:rsid w:val="002E3E47"/>
    <w:rsid w:val="006B0B29"/>
    <w:rsid w:val="00732E72"/>
    <w:rsid w:val="007C205B"/>
    <w:rsid w:val="00D44FF5"/>
    <w:rsid w:val="00F5722D"/>
    <w:rsid w:val="00F96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72EB0D"/>
  <w15:chartTrackingRefBased/>
  <w15:docId w15:val="{90636BAD-1343-4A34-B2D1-7A00275F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205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C205B"/>
    <w:pPr>
      <w:tabs>
        <w:tab w:val="center" w:pos="4153"/>
        <w:tab w:val="right" w:pos="8306"/>
      </w:tabs>
    </w:pPr>
  </w:style>
  <w:style w:type="paragraph" w:styleId="a4">
    <w:name w:val="footer"/>
    <w:basedOn w:val="a"/>
    <w:rsid w:val="007C205B"/>
    <w:pPr>
      <w:tabs>
        <w:tab w:val="center" w:pos="4153"/>
        <w:tab w:val="right" w:pos="8306"/>
      </w:tabs>
    </w:pPr>
  </w:style>
  <w:style w:type="character" w:styleId="a5">
    <w:name w:val="page number"/>
    <w:basedOn w:val="a0"/>
    <w:rsid w:val="007C205B"/>
  </w:style>
  <w:style w:type="character" w:customStyle="1" w:styleId="TimesNewRomanTimesNewRoman">
    <w:name w:val="סגנון (לטיני) Times New Roman (עברית ושפות אחרות) Times New Roman..."/>
    <w:rsid w:val="007C205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7C205B"/>
    <w:rPr>
      <w:rFonts w:ascii="Times New Roman" w:eastAsia="Times New Roman" w:hAnsi="Times New Roman"/>
      <w:b/>
      <w:bCs/>
      <w:u w:val="single"/>
    </w:rPr>
  </w:style>
  <w:style w:type="character" w:styleId="a6">
    <w:name w:val="line number"/>
    <w:basedOn w:val="a0"/>
    <w:rsid w:val="007C205B"/>
  </w:style>
  <w:style w:type="character" w:styleId="Hyperlink">
    <w:name w:val="Hyperlink"/>
    <w:basedOn w:val="a0"/>
    <w:rsid w:val="00F96A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2237</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2025-04-22T21:51:00Z</dcterms:created>
  <dcterms:modified xsi:type="dcterms:W3CDTF">2025-04-22T21:51:00Z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32539</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רחמים יעקובוב</vt:lpwstr>
  </property>
  <property fmtid="{D5CDD505-2E9C-101B-9397-08002B2CF9AE}" pid="10" name="LAWYER">
    <vt:lpwstr>נטע רוזנשטוק;איה שריק</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20140204</vt:lpwstr>
  </property>
  <property fmtid="{D5CDD505-2E9C-101B-9397-08002B2CF9AE}" pid="14" name="TYPE_N_DATE">
    <vt:lpwstr>38020140204</vt:lpwstr>
  </property>
  <property fmtid="{D5CDD505-2E9C-101B-9397-08002B2CF9AE}" pid="15" name="WORDNUMPAGES">
    <vt:lpwstr>2</vt:lpwstr>
  </property>
  <property fmtid="{D5CDD505-2E9C-101B-9397-08002B2CF9AE}" pid="16" name="TYPE_ABS_DATE">
    <vt:lpwstr>380020140204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vt:lpwstr>
  </property>
</Properties>
</file>