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3973"/>
        <w:gridCol w:w="1068"/>
        <w:gridCol w:w="3679"/>
      </w:tblGrid>
      <w:tr w:rsidR="00AD4253" w:rsidRPr="00F502B9" w14:paraId="22F1A90E" w14:textId="77777777">
        <w:trPr>
          <w:trHeight w:hRule="exact" w:val="418"/>
          <w:jc w:val="center"/>
        </w:trPr>
        <w:tc>
          <w:tcPr>
            <w:tcW w:w="8720" w:type="dxa"/>
            <w:gridSpan w:val="3"/>
          </w:tcPr>
          <w:p w14:paraId="133CEA35" w14:textId="77777777" w:rsidR="00AD4253" w:rsidRPr="00F502B9" w:rsidRDefault="00F502B9">
            <w:pPr>
              <w:pStyle w:val="a3"/>
              <w:tabs>
                <w:tab w:val="clear" w:pos="8306"/>
              </w:tabs>
              <w:jc w:val="center"/>
              <w:rPr>
                <w:rFonts w:ascii="Tahoma" w:hAnsi="Tahoma" w:cs="Tahoma"/>
                <w:b/>
                <w:bCs/>
                <w:color w:val="000080"/>
                <w:sz w:val="20"/>
                <w:szCs w:val="20"/>
                <w:rtl/>
              </w:rPr>
            </w:pPr>
            <w:r w:rsidRPr="00F502B9">
              <w:rPr>
                <w:rFonts w:ascii="Tahoma" w:hAnsi="Tahoma" w:cs="Tahoma"/>
                <w:b/>
                <w:bCs/>
                <w:color w:val="000080"/>
                <w:sz w:val="20"/>
                <w:szCs w:val="20"/>
                <w:rtl/>
              </w:rPr>
              <w:t>בית משפט השלום בראשון לציון</w:t>
            </w:r>
          </w:p>
        </w:tc>
      </w:tr>
      <w:tr w:rsidR="00AD4253" w:rsidRPr="00F502B9" w14:paraId="6C0CBECD" w14:textId="77777777">
        <w:trPr>
          <w:trHeight w:val="337"/>
          <w:jc w:val="center"/>
        </w:trPr>
        <w:tc>
          <w:tcPr>
            <w:tcW w:w="3973" w:type="dxa"/>
          </w:tcPr>
          <w:p w14:paraId="2BEF4199" w14:textId="77777777" w:rsidR="00AD4253" w:rsidRPr="00F502B9" w:rsidRDefault="00F502B9">
            <w:pPr>
              <w:rPr>
                <w:b/>
                <w:bCs/>
                <w:sz w:val="26"/>
                <w:szCs w:val="26"/>
                <w:rtl/>
              </w:rPr>
            </w:pPr>
            <w:r w:rsidRPr="00F502B9">
              <w:rPr>
                <w:b/>
                <w:bCs/>
                <w:sz w:val="26"/>
                <w:szCs w:val="26"/>
                <w:rtl/>
              </w:rPr>
              <w:t>ת"פ</w:t>
            </w:r>
            <w:r w:rsidRPr="00F502B9">
              <w:rPr>
                <w:rFonts w:hint="cs"/>
                <w:b/>
                <w:bCs/>
                <w:sz w:val="26"/>
                <w:szCs w:val="26"/>
                <w:rtl/>
              </w:rPr>
              <w:t xml:space="preserve"> </w:t>
            </w:r>
            <w:r w:rsidRPr="00F502B9">
              <w:rPr>
                <w:b/>
                <w:bCs/>
                <w:sz w:val="26"/>
                <w:szCs w:val="26"/>
                <w:rtl/>
              </w:rPr>
              <w:t>39640-11-12</w:t>
            </w:r>
            <w:r w:rsidRPr="00F502B9">
              <w:rPr>
                <w:rFonts w:hint="cs"/>
                <w:b/>
                <w:bCs/>
                <w:sz w:val="26"/>
                <w:szCs w:val="26"/>
                <w:rtl/>
              </w:rPr>
              <w:t xml:space="preserve"> </w:t>
            </w:r>
            <w:r w:rsidRPr="00F502B9">
              <w:rPr>
                <w:b/>
                <w:bCs/>
                <w:sz w:val="26"/>
                <w:szCs w:val="26"/>
                <w:rtl/>
              </w:rPr>
              <w:t>מדינת ישראל נ' שמעוני(עציר)</w:t>
            </w:r>
          </w:p>
        </w:tc>
        <w:tc>
          <w:tcPr>
            <w:tcW w:w="1068" w:type="dxa"/>
          </w:tcPr>
          <w:p w14:paraId="14B45750" w14:textId="77777777" w:rsidR="00AD4253" w:rsidRPr="00F502B9" w:rsidRDefault="00AD4253">
            <w:pPr>
              <w:pStyle w:val="a3"/>
              <w:jc w:val="right"/>
              <w:rPr>
                <w:b/>
                <w:bCs/>
                <w:sz w:val="26"/>
                <w:szCs w:val="26"/>
                <w:rtl/>
              </w:rPr>
            </w:pPr>
          </w:p>
        </w:tc>
        <w:tc>
          <w:tcPr>
            <w:tcW w:w="3679" w:type="dxa"/>
          </w:tcPr>
          <w:p w14:paraId="65864B89" w14:textId="77777777" w:rsidR="00AD4253" w:rsidRPr="00F502B9" w:rsidRDefault="00F502B9">
            <w:pPr>
              <w:pStyle w:val="a3"/>
              <w:tabs>
                <w:tab w:val="clear" w:pos="4153"/>
              </w:tabs>
              <w:jc w:val="right"/>
              <w:rPr>
                <w:b/>
                <w:bCs/>
                <w:sz w:val="26"/>
                <w:szCs w:val="26"/>
                <w:rtl/>
              </w:rPr>
            </w:pPr>
            <w:r w:rsidRPr="00F502B9">
              <w:rPr>
                <w:b/>
                <w:bCs/>
                <w:sz w:val="26"/>
                <w:szCs w:val="26"/>
                <w:rtl/>
              </w:rPr>
              <w:t>19 מרץ 2013</w:t>
            </w:r>
          </w:p>
        </w:tc>
      </w:tr>
    </w:tbl>
    <w:p w14:paraId="4000BE3A" w14:textId="77777777" w:rsidR="00AD4253" w:rsidRPr="00F502B9" w:rsidRDefault="00AD4253">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AD4253" w:rsidRPr="00F502B9" w14:paraId="4A3BA5A7" w14:textId="77777777">
        <w:trPr>
          <w:trHeight w:val="337"/>
          <w:jc w:val="center"/>
        </w:trPr>
        <w:tc>
          <w:tcPr>
            <w:tcW w:w="1592" w:type="dxa"/>
          </w:tcPr>
          <w:p w14:paraId="778E855E" w14:textId="77777777" w:rsidR="00AD4253" w:rsidRPr="00F502B9" w:rsidRDefault="00AD4253">
            <w:pPr>
              <w:pStyle w:val="a3"/>
              <w:spacing w:line="360" w:lineRule="auto"/>
              <w:jc w:val="both"/>
              <w:rPr>
                <w:b/>
                <w:bCs/>
                <w:sz w:val="26"/>
                <w:szCs w:val="26"/>
                <w:rtl/>
              </w:rPr>
            </w:pPr>
          </w:p>
        </w:tc>
        <w:tc>
          <w:tcPr>
            <w:tcW w:w="7128" w:type="dxa"/>
          </w:tcPr>
          <w:p w14:paraId="319F603C" w14:textId="77777777" w:rsidR="00AD4253" w:rsidRPr="00F502B9" w:rsidRDefault="00F502B9">
            <w:pPr>
              <w:pStyle w:val="a3"/>
              <w:jc w:val="right"/>
              <w:rPr>
                <w:b/>
                <w:bCs/>
                <w:sz w:val="26"/>
                <w:szCs w:val="26"/>
                <w:rtl/>
              </w:rPr>
            </w:pPr>
            <w:r w:rsidRPr="00F502B9">
              <w:rPr>
                <w:rFonts w:hint="cs"/>
                <w:rtl/>
              </w:rPr>
              <w:t>39655-11-12</w:t>
            </w:r>
          </w:p>
        </w:tc>
      </w:tr>
    </w:tbl>
    <w:p w14:paraId="6D4ED8EC" w14:textId="77777777" w:rsidR="00AD4253" w:rsidRPr="00F502B9" w:rsidRDefault="00AD4253">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AD4253" w:rsidRPr="00F502B9" w14:paraId="589CF932" w14:textId="77777777">
        <w:trPr>
          <w:gridAfter w:val="1"/>
          <w:wAfter w:w="55" w:type="dxa"/>
        </w:trPr>
        <w:tc>
          <w:tcPr>
            <w:tcW w:w="8719" w:type="dxa"/>
            <w:gridSpan w:val="2"/>
          </w:tcPr>
          <w:p w14:paraId="04E4CD19" w14:textId="77777777" w:rsidR="00AD4253" w:rsidRPr="00F502B9" w:rsidRDefault="00F502B9">
            <w:pPr>
              <w:spacing w:line="360" w:lineRule="auto"/>
              <w:jc w:val="both"/>
              <w:rPr>
                <w:rFonts w:ascii="Arial" w:eastAsia="Times New Roman" w:hAnsi="Arial" w:cs="Times New Roman"/>
                <w:rtl/>
              </w:rPr>
            </w:pPr>
            <w:r w:rsidRPr="00F502B9">
              <w:rPr>
                <w:rFonts w:ascii="Times New Roman" w:eastAsia="Times New Roman" w:hAnsi="Times New Roman" w:hint="cs"/>
                <w:b/>
                <w:bCs/>
                <w:sz w:val="26"/>
                <w:szCs w:val="26"/>
                <w:rtl/>
              </w:rPr>
              <w:t>בפני כב' סגן הנשיאה, השופט אברהם הימן</w:t>
            </w:r>
          </w:p>
        </w:tc>
      </w:tr>
      <w:tr w:rsidR="00AD4253" w:rsidRPr="00F502B9" w14:paraId="5C63924C" w14:textId="77777777">
        <w:tc>
          <w:tcPr>
            <w:tcW w:w="2880" w:type="dxa"/>
          </w:tcPr>
          <w:p w14:paraId="1910C716" w14:textId="77777777" w:rsidR="00AD4253" w:rsidRPr="00F502B9" w:rsidRDefault="00F502B9">
            <w:pPr>
              <w:ind w:left="26"/>
              <w:rPr>
                <w:rFonts w:ascii="Times New Roman" w:eastAsia="Times New Roman" w:hAnsi="Times New Roman"/>
                <w:b/>
                <w:bCs/>
                <w:sz w:val="26"/>
                <w:szCs w:val="26"/>
                <w:rtl/>
              </w:rPr>
            </w:pPr>
            <w:bookmarkStart w:id="0" w:name="FirstAppellant"/>
            <w:bookmarkStart w:id="1" w:name="LastJudge"/>
            <w:bookmarkEnd w:id="1"/>
            <w:r w:rsidRPr="00F502B9">
              <w:rPr>
                <w:rFonts w:ascii="Times New Roman" w:eastAsia="Times New Roman" w:hAnsi="Times New Roman" w:hint="cs"/>
                <w:b/>
                <w:bCs/>
                <w:sz w:val="26"/>
                <w:szCs w:val="26"/>
                <w:rtl/>
              </w:rPr>
              <w:t>ה</w:t>
            </w:r>
            <w:r w:rsidRPr="00F502B9">
              <w:rPr>
                <w:rFonts w:ascii="Times New Roman" w:eastAsia="Times New Roman" w:hAnsi="Times New Roman" w:hint="cs"/>
                <w:rtl/>
              </w:rPr>
              <w:t>מאשימה</w:t>
            </w:r>
          </w:p>
        </w:tc>
        <w:tc>
          <w:tcPr>
            <w:tcW w:w="5922" w:type="dxa"/>
            <w:gridSpan w:val="2"/>
          </w:tcPr>
          <w:p w14:paraId="33B25B41" w14:textId="77777777" w:rsidR="00AD4253" w:rsidRPr="00F502B9" w:rsidRDefault="00F502B9">
            <w:pPr>
              <w:rPr>
                <w:rFonts w:ascii="Times New Roman" w:eastAsia="Times New Roman" w:hAnsi="Times New Roman"/>
                <w:b/>
                <w:bCs/>
                <w:sz w:val="26"/>
                <w:szCs w:val="26"/>
                <w:rtl/>
              </w:rPr>
            </w:pPr>
            <w:r w:rsidRPr="00F502B9">
              <w:rPr>
                <w:rFonts w:ascii="Times New Roman" w:eastAsia="Times New Roman" w:hAnsi="Times New Roman" w:hint="cs"/>
                <w:b/>
                <w:bCs/>
                <w:sz w:val="26"/>
                <w:szCs w:val="26"/>
                <w:rtl/>
              </w:rPr>
              <w:t xml:space="preserve"> </w:t>
            </w:r>
            <w:r w:rsidRPr="00F502B9">
              <w:rPr>
                <w:rFonts w:ascii="Times New Roman" w:eastAsia="Times New Roman" w:hAnsi="Times New Roman" w:hint="cs"/>
                <w:rtl/>
              </w:rPr>
              <w:t>מדינת ישראל</w:t>
            </w:r>
          </w:p>
        </w:tc>
      </w:tr>
      <w:bookmarkEnd w:id="0"/>
      <w:tr w:rsidR="00AD4253" w:rsidRPr="00F502B9" w14:paraId="17259125" w14:textId="77777777">
        <w:tc>
          <w:tcPr>
            <w:tcW w:w="8802" w:type="dxa"/>
            <w:gridSpan w:val="3"/>
          </w:tcPr>
          <w:p w14:paraId="72F04499" w14:textId="77777777" w:rsidR="00AD4253" w:rsidRPr="00F502B9" w:rsidRDefault="00AD4253">
            <w:pPr>
              <w:jc w:val="both"/>
              <w:rPr>
                <w:rFonts w:ascii="Arial" w:eastAsia="Times New Roman" w:hAnsi="Arial"/>
                <w:b/>
                <w:bCs/>
                <w:sz w:val="26"/>
                <w:szCs w:val="26"/>
                <w:rtl/>
              </w:rPr>
            </w:pPr>
          </w:p>
          <w:p w14:paraId="06849D5E" w14:textId="77777777" w:rsidR="00AD4253" w:rsidRPr="00F502B9" w:rsidRDefault="00F502B9">
            <w:pPr>
              <w:jc w:val="center"/>
              <w:rPr>
                <w:rFonts w:ascii="Arial" w:eastAsia="Times New Roman" w:hAnsi="Arial"/>
                <w:b/>
                <w:bCs/>
                <w:sz w:val="26"/>
                <w:szCs w:val="26"/>
                <w:rtl/>
              </w:rPr>
            </w:pPr>
            <w:r w:rsidRPr="00F502B9">
              <w:rPr>
                <w:rFonts w:ascii="Arial" w:eastAsia="Times New Roman" w:hAnsi="Arial"/>
                <w:b/>
                <w:bCs/>
                <w:sz w:val="26"/>
                <w:szCs w:val="26"/>
                <w:rtl/>
              </w:rPr>
              <w:t>נגד</w:t>
            </w:r>
          </w:p>
          <w:p w14:paraId="2895D553" w14:textId="77777777" w:rsidR="00AD4253" w:rsidRPr="00F502B9" w:rsidRDefault="00AD4253">
            <w:pPr>
              <w:jc w:val="center"/>
              <w:rPr>
                <w:rFonts w:ascii="Arial" w:eastAsia="Times New Roman" w:hAnsi="Arial"/>
                <w:b/>
                <w:bCs/>
                <w:sz w:val="26"/>
                <w:szCs w:val="26"/>
              </w:rPr>
            </w:pPr>
          </w:p>
        </w:tc>
      </w:tr>
      <w:tr w:rsidR="00AD4253" w:rsidRPr="00F502B9" w14:paraId="1D01EC9C" w14:textId="77777777">
        <w:tc>
          <w:tcPr>
            <w:tcW w:w="2880" w:type="dxa"/>
          </w:tcPr>
          <w:p w14:paraId="173DF091" w14:textId="77777777" w:rsidR="00AD4253" w:rsidRPr="00F502B9" w:rsidRDefault="00F502B9">
            <w:pPr>
              <w:ind w:left="26"/>
              <w:rPr>
                <w:rFonts w:ascii="Times New Roman" w:eastAsia="Times New Roman" w:hAnsi="Times New Roman"/>
                <w:b/>
                <w:bCs/>
                <w:sz w:val="26"/>
                <w:szCs w:val="26"/>
                <w:rtl/>
              </w:rPr>
            </w:pPr>
            <w:r w:rsidRPr="00F502B9">
              <w:rPr>
                <w:rFonts w:ascii="Times New Roman" w:eastAsia="Times New Roman" w:hAnsi="Times New Roman" w:hint="cs"/>
                <w:b/>
                <w:bCs/>
                <w:sz w:val="26"/>
                <w:szCs w:val="26"/>
                <w:rtl/>
              </w:rPr>
              <w:t>ה</w:t>
            </w:r>
            <w:r w:rsidRPr="00F502B9">
              <w:rPr>
                <w:rFonts w:ascii="Times New Roman" w:eastAsia="Times New Roman" w:hAnsi="Times New Roman" w:hint="cs"/>
                <w:rtl/>
              </w:rPr>
              <w:t>נאשם</w:t>
            </w:r>
          </w:p>
        </w:tc>
        <w:tc>
          <w:tcPr>
            <w:tcW w:w="5922" w:type="dxa"/>
            <w:gridSpan w:val="2"/>
          </w:tcPr>
          <w:p w14:paraId="3E42A006" w14:textId="77777777" w:rsidR="00AD4253" w:rsidRPr="00F502B9" w:rsidRDefault="00F502B9">
            <w:pPr>
              <w:rPr>
                <w:rFonts w:ascii="Times New Roman" w:eastAsia="Times New Roman" w:hAnsi="Times New Roman"/>
                <w:b/>
                <w:bCs/>
                <w:sz w:val="26"/>
                <w:szCs w:val="26"/>
                <w:rtl/>
              </w:rPr>
            </w:pPr>
            <w:r w:rsidRPr="00F502B9">
              <w:rPr>
                <w:rFonts w:ascii="Times New Roman" w:eastAsia="Times New Roman" w:hAnsi="Times New Roman" w:hint="cs"/>
                <w:rtl/>
              </w:rPr>
              <w:t>דולב שמעוני (עציר)</w:t>
            </w:r>
          </w:p>
        </w:tc>
      </w:tr>
    </w:tbl>
    <w:p w14:paraId="6DDEDBC2" w14:textId="77777777" w:rsidR="00AD4253" w:rsidRPr="00F502B9" w:rsidRDefault="00F502B9">
      <w:pPr>
        <w:pStyle w:val="12"/>
        <w:rPr>
          <w:u w:val="none"/>
          <w:rtl/>
        </w:rPr>
      </w:pPr>
      <w:r w:rsidRPr="00F502B9">
        <w:rPr>
          <w:rFonts w:hint="cs"/>
          <w:u w:val="none"/>
          <w:rtl/>
        </w:rPr>
        <w:t>נוכחים:</w:t>
      </w:r>
    </w:p>
    <w:p w14:paraId="19A19F6F" w14:textId="77777777" w:rsidR="00AD4253" w:rsidRPr="00F502B9" w:rsidRDefault="00F502B9">
      <w:pPr>
        <w:pStyle w:val="12"/>
        <w:rPr>
          <w:b w:val="0"/>
          <w:bCs w:val="0"/>
          <w:u w:val="none"/>
          <w:rtl/>
        </w:rPr>
      </w:pPr>
      <w:bookmarkStart w:id="2" w:name="FirstLawyer"/>
      <w:r w:rsidRPr="00F502B9">
        <w:rPr>
          <w:rFonts w:hint="cs"/>
          <w:b w:val="0"/>
          <w:bCs w:val="0"/>
          <w:u w:val="none"/>
          <w:rtl/>
        </w:rPr>
        <w:t>ב"כ</w:t>
      </w:r>
      <w:bookmarkEnd w:id="2"/>
      <w:r w:rsidRPr="00F502B9">
        <w:rPr>
          <w:rFonts w:hint="cs"/>
          <w:b w:val="0"/>
          <w:bCs w:val="0"/>
          <w:u w:val="none"/>
          <w:rtl/>
        </w:rPr>
        <w:t xml:space="preserve"> המאשימה עו"ד מיכל בן דוד</w:t>
      </w:r>
    </w:p>
    <w:p w14:paraId="686E25D6" w14:textId="77777777" w:rsidR="00AD4253" w:rsidRPr="00F502B9" w:rsidRDefault="00F502B9">
      <w:pPr>
        <w:pStyle w:val="12"/>
        <w:rPr>
          <w:b w:val="0"/>
          <w:bCs w:val="0"/>
          <w:u w:val="none"/>
          <w:rtl/>
        </w:rPr>
      </w:pPr>
      <w:r w:rsidRPr="00F502B9">
        <w:rPr>
          <w:rFonts w:hint="cs"/>
          <w:b w:val="0"/>
          <w:bCs w:val="0"/>
          <w:u w:val="none"/>
          <w:rtl/>
        </w:rPr>
        <w:t xml:space="preserve">הנאשם - הובא ע"י שב"ס </w:t>
      </w:r>
    </w:p>
    <w:p w14:paraId="64AE6BA4" w14:textId="77777777" w:rsidR="00AD4253" w:rsidRPr="00F502B9" w:rsidRDefault="00F502B9">
      <w:pPr>
        <w:pStyle w:val="12"/>
        <w:rPr>
          <w:b w:val="0"/>
          <w:bCs w:val="0"/>
          <w:u w:val="none"/>
          <w:rtl/>
        </w:rPr>
      </w:pPr>
      <w:r w:rsidRPr="00F502B9">
        <w:rPr>
          <w:rFonts w:hint="cs"/>
          <w:b w:val="0"/>
          <w:bCs w:val="0"/>
          <w:u w:val="none"/>
          <w:rtl/>
        </w:rPr>
        <w:t>ב"כ הנאשם עו"ד אלון קריטי</w:t>
      </w:r>
    </w:p>
    <w:p w14:paraId="126457CF" w14:textId="77777777" w:rsidR="00AD4253" w:rsidRPr="00F502B9" w:rsidRDefault="00AD4253">
      <w:pPr>
        <w:pStyle w:val="12"/>
        <w:rPr>
          <w:b w:val="0"/>
          <w:bCs w:val="0"/>
          <w:u w:val="none"/>
          <w:rtl/>
        </w:rPr>
      </w:pPr>
    </w:p>
    <w:p w14:paraId="2E8962E3" w14:textId="77777777" w:rsidR="00F502B9" w:rsidRPr="00F502B9" w:rsidRDefault="00F502B9" w:rsidP="00F502B9">
      <w:pPr>
        <w:spacing w:line="360" w:lineRule="auto"/>
        <w:jc w:val="center"/>
        <w:rPr>
          <w:rFonts w:ascii="Arial" w:hAnsi="Arial"/>
          <w:b/>
          <w:bCs/>
          <w:sz w:val="28"/>
          <w:szCs w:val="28"/>
          <w:u w:val="single"/>
          <w:rtl/>
        </w:rPr>
      </w:pPr>
      <w:bookmarkStart w:id="3" w:name="PsakDin"/>
      <w:r w:rsidRPr="00F502B9">
        <w:rPr>
          <w:rFonts w:ascii="Arial" w:hAnsi="Arial"/>
          <w:b/>
          <w:bCs/>
          <w:sz w:val="28"/>
          <w:szCs w:val="28"/>
          <w:u w:val="single"/>
          <w:rtl/>
        </w:rPr>
        <w:t>גזר דין</w:t>
      </w:r>
    </w:p>
    <w:bookmarkEnd w:id="3"/>
    <w:p w14:paraId="67A36B44" w14:textId="77777777" w:rsidR="00AD4253" w:rsidRDefault="00F502B9">
      <w:pPr>
        <w:spacing w:line="360" w:lineRule="auto"/>
        <w:jc w:val="both"/>
      </w:pPr>
      <w:r>
        <w:rPr>
          <w:rtl/>
        </w:rPr>
        <w:t xml:space="preserve"> </w:t>
      </w:r>
    </w:p>
    <w:p w14:paraId="0356F084" w14:textId="77777777" w:rsidR="00AD4253" w:rsidRDefault="00F502B9">
      <w:pPr>
        <w:spacing w:line="360" w:lineRule="auto"/>
        <w:jc w:val="both"/>
        <w:rPr>
          <w:rFonts w:ascii="Arial" w:hAnsi="Arial"/>
          <w:sz w:val="32"/>
        </w:rPr>
      </w:pPr>
      <w:r>
        <w:rPr>
          <w:rFonts w:ascii="Arial" w:hAnsi="Arial" w:hint="cs"/>
          <w:sz w:val="32"/>
          <w:rtl/>
        </w:rPr>
        <w:t xml:space="preserve">בדיון שהתקיים לפני ביום 28.1.13 הודיעו הצדדים כי הגיעו להסדר טיעון. על פי הצהרתם, יתוקן כתב האישום, הנאשם יודה ויורשע על פי הודייתו בעובדות כתב האישום, בעבירה המיוחסת לו בכתב האישום המתוקן, וכמו כן, יודה ויורשע על פי הודייתו בעובדות שבטיוטת כתב אישום, המבוססת על תיק חקירה </w:t>
      </w:r>
      <w:hyperlink r:id="rId6" w:history="1">
        <w:r w:rsidRPr="00F502B9">
          <w:rPr>
            <w:rFonts w:ascii="Arial" w:hAnsi="Arial"/>
            <w:color w:val="0000FF"/>
            <w:sz w:val="32"/>
            <w:u w:val="single"/>
            <w:rtl/>
          </w:rPr>
          <w:t>פ.א 36249/12</w:t>
        </w:r>
      </w:hyperlink>
      <w:r>
        <w:rPr>
          <w:rFonts w:ascii="Arial" w:hAnsi="Arial" w:hint="cs"/>
          <w:sz w:val="32"/>
          <w:rtl/>
        </w:rPr>
        <w:t xml:space="preserve"> בעבירות הכלולות בטיוטה זו.</w:t>
      </w:r>
    </w:p>
    <w:p w14:paraId="39559F24" w14:textId="77777777" w:rsidR="00AD4253" w:rsidRDefault="00AD4253">
      <w:pPr>
        <w:spacing w:line="360" w:lineRule="auto"/>
        <w:jc w:val="both"/>
        <w:rPr>
          <w:rFonts w:ascii="Arial" w:hAnsi="Arial"/>
          <w:sz w:val="32"/>
          <w:rtl/>
        </w:rPr>
      </w:pPr>
    </w:p>
    <w:p w14:paraId="24C701D8" w14:textId="77777777" w:rsidR="00AD4253" w:rsidRDefault="00F502B9">
      <w:pPr>
        <w:spacing w:line="360" w:lineRule="auto"/>
        <w:jc w:val="both"/>
        <w:rPr>
          <w:rFonts w:ascii="Arial" w:hAnsi="Arial"/>
          <w:sz w:val="32"/>
          <w:rtl/>
        </w:rPr>
      </w:pPr>
      <w:r>
        <w:rPr>
          <w:rFonts w:ascii="Arial" w:hAnsi="Arial" w:hint="cs"/>
          <w:sz w:val="32"/>
          <w:rtl/>
        </w:rPr>
        <w:t>כמו כן, הוסכם כי לנוכח גילו של הנאשם, שהינו מתחת לגיל 21 בעת ביצוע העבירות, ולנוכח העבירות בביצוען הודה ועמדת התביעה לעונש, מתקיימת חובת תסקיר, ולפיכך בטרם טיעונים לעונש יופנה הנאשם לשירות המבחן לקבלת תסקיר.</w:t>
      </w:r>
    </w:p>
    <w:p w14:paraId="019E862D" w14:textId="77777777" w:rsidR="00AD4253" w:rsidRDefault="00AD4253">
      <w:pPr>
        <w:spacing w:line="360" w:lineRule="auto"/>
        <w:jc w:val="both"/>
        <w:rPr>
          <w:rFonts w:ascii="Arial" w:hAnsi="Arial"/>
          <w:sz w:val="32"/>
          <w:rtl/>
        </w:rPr>
      </w:pPr>
    </w:p>
    <w:p w14:paraId="398E237F" w14:textId="77777777" w:rsidR="00AD4253" w:rsidRDefault="00F502B9">
      <w:pPr>
        <w:spacing w:line="360" w:lineRule="auto"/>
        <w:jc w:val="both"/>
        <w:rPr>
          <w:rFonts w:ascii="Arial" w:hAnsi="Arial"/>
          <w:sz w:val="32"/>
          <w:rtl/>
        </w:rPr>
      </w:pPr>
      <w:r>
        <w:rPr>
          <w:rFonts w:ascii="Arial" w:hAnsi="Arial" w:hint="cs"/>
          <w:sz w:val="32"/>
          <w:rtl/>
        </w:rPr>
        <w:t>ואכן הנאשם הודה והורשע בעבירות שבכתב האישום המתוקן ובטיוטת כתב האישום.</w:t>
      </w:r>
    </w:p>
    <w:p w14:paraId="1CF48CFE" w14:textId="77777777" w:rsidR="00AD4253" w:rsidRDefault="00AD4253">
      <w:pPr>
        <w:spacing w:line="360" w:lineRule="auto"/>
        <w:jc w:val="both"/>
        <w:rPr>
          <w:rFonts w:ascii="Arial" w:hAnsi="Arial"/>
          <w:sz w:val="32"/>
          <w:rtl/>
        </w:rPr>
      </w:pPr>
    </w:p>
    <w:p w14:paraId="6CD1A0A5" w14:textId="77777777" w:rsidR="00AD4253" w:rsidRDefault="00F502B9">
      <w:pPr>
        <w:spacing w:line="360" w:lineRule="auto"/>
        <w:jc w:val="both"/>
        <w:rPr>
          <w:rFonts w:ascii="Arial" w:hAnsi="Arial"/>
          <w:sz w:val="32"/>
          <w:rtl/>
        </w:rPr>
      </w:pPr>
      <w:r>
        <w:rPr>
          <w:rFonts w:ascii="Arial" w:hAnsi="Arial" w:hint="cs"/>
          <w:sz w:val="32"/>
          <w:rtl/>
        </w:rPr>
        <w:t xml:space="preserve">כאן המקום לציין העבירות בהן הודה הנאשם. </w:t>
      </w:r>
    </w:p>
    <w:p w14:paraId="410CD8DF" w14:textId="77777777" w:rsidR="00AD4253" w:rsidRDefault="00AD4253">
      <w:pPr>
        <w:spacing w:line="360" w:lineRule="auto"/>
        <w:jc w:val="both"/>
        <w:rPr>
          <w:rFonts w:ascii="Arial" w:hAnsi="Arial"/>
          <w:sz w:val="32"/>
          <w:rtl/>
        </w:rPr>
      </w:pPr>
    </w:p>
    <w:p w14:paraId="24E8B177" w14:textId="77777777" w:rsidR="00AD4253" w:rsidRDefault="00F502B9">
      <w:pPr>
        <w:spacing w:line="360" w:lineRule="auto"/>
        <w:jc w:val="both"/>
        <w:rPr>
          <w:rFonts w:ascii="Arial" w:hAnsi="Arial"/>
          <w:sz w:val="32"/>
          <w:rtl/>
        </w:rPr>
      </w:pPr>
      <w:bookmarkStart w:id="4" w:name="ABSTRACT_START"/>
      <w:bookmarkEnd w:id="4"/>
      <w:r>
        <w:rPr>
          <w:rFonts w:ascii="Arial" w:hAnsi="Arial" w:hint="cs"/>
          <w:sz w:val="32"/>
          <w:rtl/>
        </w:rPr>
        <w:t>על פי כתב האישום המתוקן, הודה הנאשם בעבירות של החזקת סם שלא לצריכה עצמית והחזקת כלים להכנת סם או צריכתו</w:t>
      </w:r>
      <w:bookmarkStart w:id="5" w:name="ABSTRACT_END"/>
      <w:bookmarkEnd w:id="5"/>
      <w:r>
        <w:rPr>
          <w:rFonts w:ascii="Arial" w:hAnsi="Arial" w:hint="cs"/>
          <w:sz w:val="32"/>
          <w:rtl/>
        </w:rPr>
        <w:t>. הנאשם הודה כי בתאריך 12.11.12, סמוך לשעה אחת עשרה וחצי בבוקר, החזיק בארון המטבח בביתו שקית שהכילה 6 מנות סם מסוג קנבוס במשקל נטו של 491.24 גר', שלא לשימושו העצמי וכן החזיק קוצץ עשבים ומשקל אלקטרוני שהם כלים להכנת סם.</w:t>
      </w:r>
    </w:p>
    <w:p w14:paraId="0DECDC87" w14:textId="77777777" w:rsidR="00AD4253" w:rsidRDefault="00AD4253">
      <w:pPr>
        <w:spacing w:line="360" w:lineRule="auto"/>
        <w:jc w:val="both"/>
        <w:rPr>
          <w:rFonts w:ascii="Arial" w:hAnsi="Arial"/>
          <w:sz w:val="32"/>
          <w:rtl/>
        </w:rPr>
      </w:pPr>
    </w:p>
    <w:p w14:paraId="52D4E6A8" w14:textId="77777777" w:rsidR="00AD4253" w:rsidRDefault="00F502B9">
      <w:pPr>
        <w:spacing w:line="360" w:lineRule="auto"/>
        <w:jc w:val="both"/>
        <w:rPr>
          <w:rFonts w:ascii="Arial" w:hAnsi="Arial"/>
          <w:sz w:val="32"/>
          <w:rtl/>
        </w:rPr>
      </w:pPr>
      <w:r>
        <w:rPr>
          <w:rFonts w:ascii="Arial" w:hAnsi="Arial" w:hint="cs"/>
          <w:sz w:val="32"/>
          <w:rtl/>
        </w:rPr>
        <w:t>על פי טיוטת כתב האישום הודה הנאשם כי בתאריך 22.8.12 סמוך לשעה שמונה וחצי בבוקר החזיק בביתו, בתוך מזוודה, סם מסוג קנבוס במשקל של 96 גר', שלא לצריכתו העצמית.</w:t>
      </w:r>
    </w:p>
    <w:p w14:paraId="4CA19D09" w14:textId="77777777" w:rsidR="00AD4253" w:rsidRDefault="00AD4253">
      <w:pPr>
        <w:spacing w:line="360" w:lineRule="auto"/>
        <w:jc w:val="both"/>
        <w:rPr>
          <w:rFonts w:ascii="Arial" w:hAnsi="Arial"/>
          <w:sz w:val="32"/>
          <w:rtl/>
        </w:rPr>
      </w:pPr>
    </w:p>
    <w:p w14:paraId="6F125296" w14:textId="77777777" w:rsidR="00AD4253" w:rsidRDefault="00F502B9">
      <w:pPr>
        <w:spacing w:line="360" w:lineRule="auto"/>
        <w:jc w:val="both"/>
        <w:rPr>
          <w:rFonts w:ascii="Arial" w:hAnsi="Arial"/>
          <w:sz w:val="32"/>
          <w:rtl/>
        </w:rPr>
      </w:pPr>
      <w:r>
        <w:rPr>
          <w:rFonts w:ascii="Arial" w:hAnsi="Arial" w:hint="cs"/>
          <w:sz w:val="32"/>
          <w:rtl/>
        </w:rPr>
        <w:t>סמוך לדיון שהתקיים לפני ביום 4.3.13 הוגש תסקיר שירות המבחן והצדדים טענו לעונש.</w:t>
      </w:r>
    </w:p>
    <w:p w14:paraId="2CF7290C" w14:textId="77777777" w:rsidR="00AD4253" w:rsidRDefault="00AD4253">
      <w:pPr>
        <w:spacing w:line="360" w:lineRule="auto"/>
        <w:jc w:val="both"/>
        <w:rPr>
          <w:rFonts w:ascii="Arial" w:hAnsi="Arial"/>
          <w:sz w:val="32"/>
          <w:rtl/>
        </w:rPr>
      </w:pPr>
    </w:p>
    <w:p w14:paraId="20EE8236" w14:textId="77777777" w:rsidR="00AD4253" w:rsidRDefault="00F502B9">
      <w:pPr>
        <w:spacing w:line="360" w:lineRule="auto"/>
        <w:jc w:val="both"/>
        <w:rPr>
          <w:rFonts w:ascii="Arial" w:hAnsi="Arial"/>
          <w:sz w:val="32"/>
          <w:rtl/>
        </w:rPr>
      </w:pPr>
      <w:r>
        <w:rPr>
          <w:rFonts w:ascii="Arial" w:hAnsi="Arial" w:hint="cs"/>
          <w:sz w:val="32"/>
          <w:rtl/>
        </w:rPr>
        <w:t>באת כוח התביעה עתרה להפעיל המאסר המותנה למשך שלושה חודשים שעמד נגד הנאשם עת ביצע העבירות הללו, ולהשית עליו עונש מאסר נוסף באופן שתקופת המאסר הכוללת תהיה למשך 17 חודשי מאסר בצירוף עונשים נלווים. טיעוני התביעה לעונש זה מבוססים על חומרת העבירות שעבר הנאשם, עבירות סמים מסוג פשע, כמו גם העובדה שכנגד הנאשם עמד מאסר מותנה שלא היה בו כדי להרתיעו, ולעברו הפלילי של הנאשם למרות גילו הצעיר. עוד הפנתה באת כוח התביעה לתסקיר שירות המבחן אשר לא בא בהמלצה ולמעשה אין בו כדי לעמוד לצדו של הנאשם ולסייע לו. עוד הדגישה באת כוח התביעה כי הנאשם, למעשה, סירב לטיפול גמילה במלכישוע.</w:t>
      </w:r>
    </w:p>
    <w:p w14:paraId="790604B7" w14:textId="77777777" w:rsidR="00AD4253" w:rsidRDefault="00AD4253">
      <w:pPr>
        <w:spacing w:line="360" w:lineRule="auto"/>
        <w:jc w:val="both"/>
        <w:rPr>
          <w:rFonts w:ascii="Arial" w:hAnsi="Arial"/>
          <w:sz w:val="32"/>
          <w:rtl/>
        </w:rPr>
      </w:pPr>
    </w:p>
    <w:p w14:paraId="76EFDC09" w14:textId="77777777" w:rsidR="00AD4253" w:rsidRDefault="00F502B9">
      <w:pPr>
        <w:spacing w:line="360" w:lineRule="auto"/>
        <w:jc w:val="both"/>
        <w:rPr>
          <w:rFonts w:ascii="Arial" w:hAnsi="Arial"/>
          <w:sz w:val="32"/>
          <w:rtl/>
        </w:rPr>
      </w:pPr>
      <w:r>
        <w:rPr>
          <w:rFonts w:ascii="Arial" w:hAnsi="Arial" w:hint="cs"/>
          <w:sz w:val="32"/>
          <w:rtl/>
        </w:rPr>
        <w:t>בא כוח הנאשם ביקש רחמים על הנאשם בהצביעו על נסיבותיו האישיות והמשפחתיות הקשות. לדבריו מדובר בבחור צעיר שיש לתת לו יד ולסייע לו לצאת ממעגל הסמים בו הוא נתון. לדעתו יש לגזור על הנאשם עונש מכסימלי של 8 חודשי מאסר בפועל הכולל הפעלת המאסר המותנה.</w:t>
      </w:r>
    </w:p>
    <w:p w14:paraId="6AD93356" w14:textId="77777777" w:rsidR="00AD4253" w:rsidRDefault="00AD4253">
      <w:pPr>
        <w:spacing w:line="360" w:lineRule="auto"/>
        <w:jc w:val="both"/>
        <w:rPr>
          <w:rFonts w:ascii="Arial" w:hAnsi="Arial"/>
          <w:sz w:val="32"/>
          <w:rtl/>
        </w:rPr>
      </w:pPr>
    </w:p>
    <w:p w14:paraId="29936401" w14:textId="77777777" w:rsidR="00AD4253" w:rsidRDefault="00F502B9">
      <w:pPr>
        <w:spacing w:line="360" w:lineRule="auto"/>
        <w:jc w:val="both"/>
        <w:rPr>
          <w:rFonts w:ascii="Arial" w:hAnsi="Arial"/>
          <w:sz w:val="32"/>
          <w:rtl/>
        </w:rPr>
      </w:pPr>
      <w:r>
        <w:rPr>
          <w:rFonts w:ascii="Arial" w:hAnsi="Arial" w:hint="cs"/>
          <w:sz w:val="32"/>
          <w:rtl/>
        </w:rPr>
        <w:t>עיינתי עיין היטב בתסקיר שירות המבחן. מתוך התסקיר עולה בבירור שהנאשם לא השכיל לעשות שימוש בעזרה שהוצעה לו על ידי שירות המבחן. הנאשם למעשה אינו מודע לחומרת מצבו, ובכך האומללות שבמצבו. יתכן כי אילו היה הנאשם מודע לחומרת מצבו, היה נרתם לטיפול שיקומי ומצבו היה שונה. כיום, ללא כל אופק שיקומי, יש אך להחמיר עם הנאשם באשר העבירות אותן עבר חמורות הן.</w:t>
      </w:r>
    </w:p>
    <w:p w14:paraId="16703449" w14:textId="77777777" w:rsidR="00AD4253" w:rsidRDefault="00AD4253">
      <w:pPr>
        <w:spacing w:line="360" w:lineRule="auto"/>
        <w:jc w:val="both"/>
        <w:rPr>
          <w:rFonts w:ascii="Arial" w:hAnsi="Arial"/>
          <w:sz w:val="32"/>
          <w:rtl/>
        </w:rPr>
      </w:pPr>
    </w:p>
    <w:p w14:paraId="699297A7" w14:textId="77777777" w:rsidR="00AD4253" w:rsidRDefault="00F502B9">
      <w:pPr>
        <w:spacing w:line="360" w:lineRule="auto"/>
        <w:jc w:val="both"/>
        <w:rPr>
          <w:rFonts w:ascii="Arial" w:hAnsi="Arial"/>
          <w:sz w:val="32"/>
          <w:rtl/>
        </w:rPr>
      </w:pPr>
      <w:r>
        <w:rPr>
          <w:rFonts w:ascii="Arial" w:hAnsi="Arial" w:hint="cs"/>
          <w:sz w:val="32"/>
          <w:rtl/>
        </w:rPr>
        <w:t>הנאשם מצוי כיום במעצר לאחר שנעצר עד תום הליכים. יש להתחשב בכך, לנוכח גילו הצעיר והקושי הטמון במעצרו.</w:t>
      </w:r>
    </w:p>
    <w:p w14:paraId="37D0D848" w14:textId="77777777" w:rsidR="00AD4253" w:rsidRDefault="00AD4253">
      <w:pPr>
        <w:spacing w:line="360" w:lineRule="auto"/>
        <w:jc w:val="both"/>
        <w:rPr>
          <w:rFonts w:ascii="Arial" w:hAnsi="Arial"/>
          <w:sz w:val="32"/>
          <w:rtl/>
        </w:rPr>
      </w:pPr>
    </w:p>
    <w:p w14:paraId="62060A3C" w14:textId="77777777" w:rsidR="00AD4253" w:rsidRDefault="00F502B9">
      <w:pPr>
        <w:spacing w:line="360" w:lineRule="auto"/>
        <w:jc w:val="both"/>
        <w:rPr>
          <w:rFonts w:ascii="Arial" w:hAnsi="Arial"/>
          <w:sz w:val="32"/>
          <w:rtl/>
        </w:rPr>
      </w:pPr>
      <w:r>
        <w:rPr>
          <w:rFonts w:ascii="Arial" w:hAnsi="Arial" w:hint="cs"/>
          <w:sz w:val="32"/>
          <w:rtl/>
        </w:rPr>
        <w:t xml:space="preserve">הנאשם הודה וחסך מזמן שיפוטי, אם כי ספק אם היה בכך כדי להצביע על חרטה והפנמת המעשה האסור. </w:t>
      </w:r>
    </w:p>
    <w:p w14:paraId="1CC395F6" w14:textId="77777777" w:rsidR="00AD4253" w:rsidRDefault="00AD4253">
      <w:pPr>
        <w:spacing w:line="360" w:lineRule="auto"/>
        <w:jc w:val="both"/>
        <w:rPr>
          <w:rFonts w:ascii="Arial" w:hAnsi="Arial"/>
          <w:sz w:val="32"/>
          <w:rtl/>
        </w:rPr>
      </w:pPr>
    </w:p>
    <w:p w14:paraId="165CC301" w14:textId="77777777" w:rsidR="00AD4253" w:rsidRDefault="00F502B9">
      <w:pPr>
        <w:spacing w:line="360" w:lineRule="auto"/>
        <w:jc w:val="both"/>
        <w:rPr>
          <w:rFonts w:ascii="Arial" w:hAnsi="Arial"/>
          <w:sz w:val="32"/>
          <w:rtl/>
        </w:rPr>
      </w:pPr>
      <w:r>
        <w:rPr>
          <w:rFonts w:ascii="Arial" w:hAnsi="Arial" w:hint="cs"/>
          <w:sz w:val="32"/>
          <w:rtl/>
        </w:rPr>
        <w:t>העבירות של החזקת סם שלא לשימוש עצמי חמורות הן, ואין צורך להכביר מילים. טוען בא כוח הנאשם כי ההחזקה אינה למטרות סחר בסם. גם אם אקבל טענה זו, עדיין אין לשכוח כי החזקה שלא לשימוש עצמי אומרת שהנאשם הוא חולייה בהפצת סם בקרב הציבור. המחוקק קבע עונש של 20 שנות מאסר בגין עבירה זו, ומשכך הביע דעתו הנחרצת באשר לחומרת המעשה.</w:t>
      </w:r>
    </w:p>
    <w:p w14:paraId="7FB1BF85" w14:textId="77777777" w:rsidR="00AD4253" w:rsidRDefault="00AD4253">
      <w:pPr>
        <w:spacing w:line="360" w:lineRule="auto"/>
        <w:jc w:val="both"/>
        <w:rPr>
          <w:rFonts w:ascii="Arial" w:hAnsi="Arial"/>
          <w:sz w:val="32"/>
          <w:rtl/>
        </w:rPr>
      </w:pPr>
    </w:p>
    <w:p w14:paraId="610D606E" w14:textId="77777777" w:rsidR="00AD4253" w:rsidRDefault="00F502B9">
      <w:pPr>
        <w:spacing w:line="360" w:lineRule="auto"/>
        <w:jc w:val="both"/>
        <w:rPr>
          <w:rFonts w:ascii="Arial" w:hAnsi="Arial"/>
          <w:sz w:val="32"/>
          <w:rtl/>
        </w:rPr>
      </w:pPr>
      <w:r>
        <w:rPr>
          <w:rFonts w:ascii="Arial" w:hAnsi="Arial" w:hint="cs"/>
          <w:sz w:val="32"/>
          <w:rtl/>
        </w:rPr>
        <w:t>כשאני מאזן בין השיקולים השונים אלה לקולא ואלה לחומרה אזי אלה העונשים שאני משית על הנאשם:</w:t>
      </w:r>
    </w:p>
    <w:p w14:paraId="59393367" w14:textId="77777777" w:rsidR="00AD4253" w:rsidRDefault="00AD4253">
      <w:pPr>
        <w:jc w:val="both"/>
        <w:rPr>
          <w:rFonts w:ascii="Arial" w:hAnsi="Arial"/>
          <w:sz w:val="32"/>
          <w:rtl/>
        </w:rPr>
      </w:pPr>
    </w:p>
    <w:p w14:paraId="0275CF49" w14:textId="77777777" w:rsidR="00AD4253" w:rsidRDefault="00F502B9">
      <w:pPr>
        <w:spacing w:line="360" w:lineRule="auto"/>
        <w:jc w:val="both"/>
        <w:rPr>
          <w:rFonts w:ascii="Arial" w:hAnsi="Arial"/>
          <w:sz w:val="32"/>
          <w:rtl/>
        </w:rPr>
      </w:pPr>
      <w:r>
        <w:rPr>
          <w:rFonts w:ascii="Arial" w:hAnsi="Arial" w:hint="cs"/>
          <w:sz w:val="32"/>
          <w:rtl/>
        </w:rPr>
        <w:t>אני מורה על הפעלת המאסר המותנה למשך 3 חודשים שהושת על הנאשם ב</w:t>
      </w:r>
      <w:hyperlink r:id="rId7" w:history="1">
        <w:r w:rsidRPr="00F502B9">
          <w:rPr>
            <w:rFonts w:ascii="Arial" w:hAnsi="Arial"/>
            <w:color w:val="0000FF"/>
            <w:sz w:val="32"/>
            <w:u w:val="single"/>
            <w:rtl/>
          </w:rPr>
          <w:t>תיק פלילי 6261-02-11</w:t>
        </w:r>
      </w:hyperlink>
      <w:r>
        <w:rPr>
          <w:rFonts w:ascii="Arial" w:hAnsi="Arial" w:hint="cs"/>
          <w:sz w:val="32"/>
          <w:rtl/>
        </w:rPr>
        <w:t xml:space="preserve"> על פי גזר דין מיום 17.7.11. </w:t>
      </w:r>
    </w:p>
    <w:p w14:paraId="7C9DE754" w14:textId="77777777" w:rsidR="00AD4253" w:rsidRDefault="00AD4253">
      <w:pPr>
        <w:jc w:val="both"/>
        <w:rPr>
          <w:rFonts w:ascii="Arial" w:hAnsi="Arial"/>
          <w:sz w:val="32"/>
          <w:rtl/>
        </w:rPr>
      </w:pPr>
    </w:p>
    <w:p w14:paraId="50C06A1E" w14:textId="77777777" w:rsidR="00AD4253" w:rsidRDefault="00F502B9">
      <w:pPr>
        <w:spacing w:line="360" w:lineRule="auto"/>
        <w:jc w:val="both"/>
        <w:rPr>
          <w:rFonts w:ascii="Arial" w:hAnsi="Arial"/>
          <w:sz w:val="32"/>
          <w:rtl/>
        </w:rPr>
      </w:pPr>
      <w:r>
        <w:rPr>
          <w:rFonts w:ascii="Arial" w:hAnsi="Arial" w:hint="cs"/>
          <w:sz w:val="32"/>
          <w:rtl/>
        </w:rPr>
        <w:t>בגין העבירות שהנאשם נדון במשפט זה, אני גוזר עליו עונש של 9 חודשי מאסר בפועל.</w:t>
      </w:r>
    </w:p>
    <w:p w14:paraId="00B3E156" w14:textId="77777777" w:rsidR="00AD4253" w:rsidRDefault="00AD4253">
      <w:pPr>
        <w:jc w:val="both"/>
        <w:rPr>
          <w:rFonts w:ascii="Arial" w:hAnsi="Arial"/>
          <w:sz w:val="32"/>
          <w:rtl/>
        </w:rPr>
      </w:pPr>
    </w:p>
    <w:p w14:paraId="0FD84AF4" w14:textId="77777777" w:rsidR="00AD4253" w:rsidRDefault="00F502B9">
      <w:pPr>
        <w:spacing w:line="360" w:lineRule="auto"/>
        <w:jc w:val="both"/>
        <w:rPr>
          <w:rFonts w:ascii="Arial" w:hAnsi="Arial"/>
          <w:b/>
          <w:bCs/>
          <w:sz w:val="32"/>
          <w:rtl/>
        </w:rPr>
      </w:pPr>
      <w:r>
        <w:rPr>
          <w:rFonts w:ascii="Arial" w:hAnsi="Arial" w:hint="cs"/>
          <w:b/>
          <w:bCs/>
          <w:sz w:val="32"/>
          <w:rtl/>
        </w:rPr>
        <w:lastRenderedPageBreak/>
        <w:t>שני עונשי המאסר הללו ירוצו במצטבר באופן שתקופת המאסר הכוללת הינה למשך 12 חודשי מאסר.</w:t>
      </w:r>
    </w:p>
    <w:p w14:paraId="77C03AA5" w14:textId="77777777" w:rsidR="00AD4253" w:rsidRDefault="00AD4253">
      <w:pPr>
        <w:jc w:val="both"/>
        <w:rPr>
          <w:rFonts w:ascii="Arial" w:hAnsi="Arial"/>
          <w:b/>
          <w:bCs/>
          <w:sz w:val="32"/>
          <w:rtl/>
        </w:rPr>
      </w:pPr>
    </w:p>
    <w:p w14:paraId="2496C6A3" w14:textId="77777777" w:rsidR="00AD4253" w:rsidRDefault="00F502B9">
      <w:pPr>
        <w:spacing w:line="360" w:lineRule="auto"/>
        <w:jc w:val="both"/>
        <w:rPr>
          <w:rFonts w:ascii="Arial" w:hAnsi="Arial"/>
          <w:sz w:val="32"/>
          <w:rtl/>
        </w:rPr>
      </w:pPr>
      <w:r>
        <w:rPr>
          <w:rFonts w:ascii="Arial" w:hAnsi="Arial" w:hint="cs"/>
          <w:sz w:val="32"/>
          <w:rtl/>
        </w:rPr>
        <w:t>עונש המאסר ירוצה מיום מעצרו של הנאשם 12.11.12.</w:t>
      </w:r>
    </w:p>
    <w:p w14:paraId="474F32A8" w14:textId="77777777" w:rsidR="00AD4253" w:rsidRDefault="00AD4253">
      <w:pPr>
        <w:jc w:val="both"/>
        <w:rPr>
          <w:rFonts w:ascii="Arial" w:hAnsi="Arial"/>
          <w:sz w:val="32"/>
          <w:rtl/>
        </w:rPr>
      </w:pPr>
    </w:p>
    <w:p w14:paraId="44572FE5" w14:textId="77777777" w:rsidR="00AD4253" w:rsidRDefault="00F502B9">
      <w:pPr>
        <w:spacing w:line="360" w:lineRule="auto"/>
        <w:jc w:val="both"/>
        <w:rPr>
          <w:rFonts w:ascii="Arial" w:hAnsi="Arial"/>
          <w:sz w:val="32"/>
          <w:rtl/>
        </w:rPr>
      </w:pPr>
      <w:r>
        <w:rPr>
          <w:rFonts w:ascii="Arial" w:hAnsi="Arial" w:hint="cs"/>
          <w:sz w:val="32"/>
          <w:rtl/>
        </w:rPr>
        <w:t xml:space="preserve">כמו כן אני מורה על ניכוי 3 ימי מעצר מיום 22/8/2012 </w:t>
      </w:r>
      <w:r>
        <w:rPr>
          <w:rFonts w:ascii="Arial" w:hAnsi="Arial"/>
          <w:sz w:val="32"/>
          <w:rtl/>
        </w:rPr>
        <w:t>–</w:t>
      </w:r>
      <w:r>
        <w:rPr>
          <w:rFonts w:ascii="Arial" w:hAnsi="Arial" w:hint="cs"/>
          <w:sz w:val="32"/>
          <w:rtl/>
        </w:rPr>
        <w:t xml:space="preserve"> 24/8/2013 מתקופת המאסר. </w:t>
      </w:r>
    </w:p>
    <w:p w14:paraId="5FD54E5D" w14:textId="77777777" w:rsidR="00AD4253" w:rsidRDefault="00AD4253">
      <w:pPr>
        <w:jc w:val="both"/>
        <w:rPr>
          <w:rFonts w:ascii="Arial" w:hAnsi="Arial"/>
          <w:sz w:val="32"/>
          <w:rtl/>
        </w:rPr>
      </w:pPr>
    </w:p>
    <w:p w14:paraId="152C2E63" w14:textId="77777777" w:rsidR="00AD4253" w:rsidRDefault="00F502B9">
      <w:pPr>
        <w:spacing w:line="360" w:lineRule="auto"/>
        <w:jc w:val="both"/>
        <w:rPr>
          <w:rFonts w:ascii="Arial" w:hAnsi="Arial"/>
          <w:sz w:val="32"/>
          <w:rtl/>
        </w:rPr>
      </w:pPr>
      <w:r>
        <w:rPr>
          <w:rFonts w:ascii="Arial" w:hAnsi="Arial" w:hint="cs"/>
          <w:sz w:val="32"/>
          <w:rtl/>
        </w:rPr>
        <w:t>7 חודשי מאסר על תנאי והתנאי הוא שבמשך שלוש שנים מיום שחרור הנאשם ממאסר לא יעבור עבירה על פקודת הסמים מסוג פשע.</w:t>
      </w:r>
    </w:p>
    <w:p w14:paraId="5AFC5551" w14:textId="77777777" w:rsidR="00AD4253" w:rsidRDefault="00AD4253">
      <w:pPr>
        <w:jc w:val="both"/>
        <w:rPr>
          <w:rFonts w:ascii="Arial" w:hAnsi="Arial"/>
          <w:sz w:val="32"/>
          <w:rtl/>
        </w:rPr>
      </w:pPr>
    </w:p>
    <w:p w14:paraId="1D61FDF6" w14:textId="77777777" w:rsidR="00AD4253" w:rsidRDefault="00F502B9">
      <w:pPr>
        <w:spacing w:line="360" w:lineRule="auto"/>
        <w:jc w:val="both"/>
        <w:rPr>
          <w:rFonts w:ascii="Arial" w:hAnsi="Arial"/>
          <w:sz w:val="32"/>
          <w:rtl/>
        </w:rPr>
      </w:pPr>
      <w:r>
        <w:rPr>
          <w:rFonts w:ascii="Arial" w:hAnsi="Arial" w:hint="cs"/>
          <w:sz w:val="32"/>
          <w:rtl/>
        </w:rPr>
        <w:t>5 חודשי מאסר על תנאי והתנאי הוא שבמשך שלוש שנים מיום שחרור הנאשם ממאסר לא יעבור עבירה על פקודת הסמים מסוג עוון.</w:t>
      </w:r>
    </w:p>
    <w:p w14:paraId="535891AB" w14:textId="77777777" w:rsidR="00AD4253" w:rsidRDefault="00AD4253">
      <w:pPr>
        <w:jc w:val="both"/>
        <w:rPr>
          <w:rFonts w:ascii="Arial" w:hAnsi="Arial"/>
          <w:sz w:val="32"/>
          <w:rtl/>
        </w:rPr>
      </w:pPr>
    </w:p>
    <w:p w14:paraId="07D93C05" w14:textId="77777777" w:rsidR="00AD4253" w:rsidRDefault="00F502B9">
      <w:pPr>
        <w:spacing w:line="360" w:lineRule="auto"/>
        <w:jc w:val="both"/>
        <w:rPr>
          <w:rFonts w:ascii="Arial" w:hAnsi="Arial"/>
          <w:sz w:val="32"/>
          <w:rtl/>
        </w:rPr>
      </w:pPr>
      <w:r>
        <w:rPr>
          <w:rFonts w:ascii="Arial" w:hAnsi="Arial" w:hint="cs"/>
          <w:sz w:val="32"/>
          <w:rtl/>
        </w:rPr>
        <w:t>אני פוסל את הנאשם מלקבל או להחזיק רישיון נהיגה לרכב מנועי למשך 12 חודשים. הפסילה תחל מיום שחרור הנאשם ממאסר ומובהר לנאשם כי אם לא יפקיד רישיונו או לא יצהיר כפי המחויב בתקנות לא תחל תקופת הפסילה.</w:t>
      </w:r>
    </w:p>
    <w:p w14:paraId="33E038B3" w14:textId="77777777" w:rsidR="00AD4253" w:rsidRDefault="00AD4253">
      <w:pPr>
        <w:jc w:val="both"/>
        <w:rPr>
          <w:rFonts w:ascii="Arial" w:hAnsi="Arial"/>
          <w:sz w:val="32"/>
          <w:rtl/>
        </w:rPr>
      </w:pPr>
    </w:p>
    <w:p w14:paraId="3BEBFD4D" w14:textId="77777777" w:rsidR="00AD4253" w:rsidRDefault="00F502B9">
      <w:pPr>
        <w:spacing w:line="360" w:lineRule="auto"/>
        <w:jc w:val="both"/>
        <w:rPr>
          <w:rFonts w:ascii="Arial" w:hAnsi="Arial"/>
          <w:sz w:val="32"/>
          <w:rtl/>
        </w:rPr>
      </w:pPr>
      <w:r>
        <w:rPr>
          <w:rFonts w:ascii="Arial" w:hAnsi="Arial" w:hint="cs"/>
          <w:sz w:val="32"/>
          <w:rtl/>
        </w:rPr>
        <w:t xml:space="preserve">אני פוסל הנאשם מלקבל או להחזיק רישיון נהיגה לרכב מנועי פסילה על תנאי והתנאי הוא שבמשך שלוש שנים לא יעבור עבירה על </w:t>
      </w:r>
      <w:hyperlink r:id="rId8" w:history="1">
        <w:r w:rsidRPr="00F502B9">
          <w:rPr>
            <w:rFonts w:ascii="Arial" w:hAnsi="Arial"/>
            <w:color w:val="0000FF"/>
            <w:sz w:val="32"/>
            <w:u w:val="single"/>
            <w:rtl/>
          </w:rPr>
          <w:t>פקודת הסמים המסוכנים</w:t>
        </w:r>
      </w:hyperlink>
      <w:r>
        <w:rPr>
          <w:rFonts w:ascii="Arial" w:hAnsi="Arial" w:hint="cs"/>
          <w:sz w:val="32"/>
          <w:rtl/>
        </w:rPr>
        <w:t>. יעבור עבירה כאמור, יפסל רישיונו למשך 24 חודשים.</w:t>
      </w:r>
    </w:p>
    <w:p w14:paraId="67613761" w14:textId="77777777" w:rsidR="00AD4253" w:rsidRDefault="00AD4253">
      <w:pPr>
        <w:jc w:val="both"/>
        <w:rPr>
          <w:rFonts w:ascii="Arial" w:hAnsi="Arial"/>
          <w:sz w:val="32"/>
          <w:rtl/>
        </w:rPr>
      </w:pPr>
    </w:p>
    <w:p w14:paraId="17967E39" w14:textId="77777777" w:rsidR="00AD4253" w:rsidRDefault="00F502B9">
      <w:pPr>
        <w:spacing w:line="360" w:lineRule="auto"/>
        <w:jc w:val="both"/>
        <w:rPr>
          <w:rFonts w:ascii="Arial" w:hAnsi="Arial"/>
          <w:sz w:val="32"/>
          <w:rtl/>
        </w:rPr>
      </w:pPr>
      <w:r>
        <w:rPr>
          <w:rFonts w:ascii="Arial" w:hAnsi="Arial" w:hint="cs"/>
          <w:sz w:val="32"/>
          <w:rtl/>
        </w:rPr>
        <w:t xml:space="preserve">קנס בסך 1,000 ש"ח או חודש מאסר תמורתו. </w:t>
      </w:r>
    </w:p>
    <w:p w14:paraId="03751F76" w14:textId="77777777" w:rsidR="00AD4253" w:rsidRDefault="00AD4253">
      <w:pPr>
        <w:jc w:val="both"/>
        <w:rPr>
          <w:rFonts w:ascii="Arial" w:hAnsi="Arial"/>
          <w:sz w:val="32"/>
          <w:rtl/>
        </w:rPr>
      </w:pPr>
    </w:p>
    <w:p w14:paraId="3F44A1AC" w14:textId="77777777" w:rsidR="00AD4253" w:rsidRDefault="00F502B9">
      <w:pPr>
        <w:spacing w:line="360" w:lineRule="auto"/>
        <w:jc w:val="both"/>
        <w:rPr>
          <w:rFonts w:ascii="Arial" w:hAnsi="Arial"/>
          <w:sz w:val="32"/>
          <w:rtl/>
        </w:rPr>
      </w:pPr>
      <w:r>
        <w:rPr>
          <w:rFonts w:ascii="Arial" w:hAnsi="Arial" w:hint="cs"/>
          <w:sz w:val="32"/>
          <w:rtl/>
        </w:rPr>
        <w:t>הקנס ישולם עד ליום 1.5.13.</w:t>
      </w:r>
    </w:p>
    <w:p w14:paraId="46FB18FA" w14:textId="77777777" w:rsidR="00AD4253" w:rsidRDefault="00AD4253">
      <w:pPr>
        <w:jc w:val="both"/>
        <w:rPr>
          <w:rFonts w:ascii="Arial" w:hAnsi="Arial"/>
          <w:sz w:val="32"/>
          <w:rtl/>
        </w:rPr>
      </w:pPr>
    </w:p>
    <w:p w14:paraId="29FA1254" w14:textId="77777777" w:rsidR="00AD4253" w:rsidRDefault="00F502B9">
      <w:pPr>
        <w:spacing w:line="360" w:lineRule="auto"/>
        <w:jc w:val="both"/>
        <w:rPr>
          <w:rFonts w:ascii="Arial" w:hAnsi="Arial"/>
          <w:sz w:val="32"/>
          <w:rtl/>
        </w:rPr>
      </w:pPr>
      <w:r>
        <w:rPr>
          <w:rFonts w:ascii="Arial" w:hAnsi="Arial" w:hint="cs"/>
          <w:sz w:val="32"/>
          <w:rtl/>
        </w:rPr>
        <w:t>הסם יושמד.</w:t>
      </w:r>
    </w:p>
    <w:p w14:paraId="799DDC61" w14:textId="77777777" w:rsidR="00AD4253" w:rsidRDefault="00AD4253">
      <w:pPr>
        <w:jc w:val="both"/>
        <w:rPr>
          <w:rFonts w:ascii="Arial" w:hAnsi="Arial"/>
          <w:sz w:val="32"/>
          <w:rtl/>
        </w:rPr>
      </w:pPr>
    </w:p>
    <w:p w14:paraId="381C7A76" w14:textId="77777777" w:rsidR="00AD4253" w:rsidRDefault="00F502B9">
      <w:pPr>
        <w:spacing w:line="360" w:lineRule="auto"/>
        <w:jc w:val="both"/>
        <w:rPr>
          <w:rFonts w:ascii="Arial" w:hAnsi="Arial"/>
          <w:sz w:val="32"/>
          <w:u w:val="single"/>
          <w:rtl/>
        </w:rPr>
      </w:pPr>
      <w:r>
        <w:rPr>
          <w:rFonts w:ascii="Arial" w:hAnsi="Arial" w:hint="cs"/>
          <w:sz w:val="32"/>
          <w:u w:val="single"/>
          <w:rtl/>
        </w:rPr>
        <w:t>עותק מגזר דין זה יועבר לשירות המבחן.</w:t>
      </w:r>
    </w:p>
    <w:p w14:paraId="3792D935" w14:textId="77777777" w:rsidR="00AD4253" w:rsidRDefault="00AD4253">
      <w:pPr>
        <w:jc w:val="both"/>
        <w:rPr>
          <w:rFonts w:ascii="Arial" w:hAnsi="Arial"/>
          <w:sz w:val="32"/>
          <w:rtl/>
        </w:rPr>
      </w:pPr>
    </w:p>
    <w:p w14:paraId="17A3A604" w14:textId="77777777" w:rsidR="00AD4253" w:rsidRDefault="00F502B9">
      <w:pPr>
        <w:spacing w:line="360" w:lineRule="auto"/>
        <w:jc w:val="both"/>
        <w:rPr>
          <w:rFonts w:ascii="Arial" w:hAnsi="Arial"/>
          <w:b/>
          <w:bCs/>
          <w:sz w:val="32"/>
          <w:u w:val="single"/>
          <w:rtl/>
        </w:rPr>
      </w:pPr>
      <w:r>
        <w:rPr>
          <w:rFonts w:ascii="Arial" w:hAnsi="Arial" w:hint="cs"/>
          <w:b/>
          <w:bCs/>
          <w:sz w:val="32"/>
          <w:u w:val="single"/>
          <w:rtl/>
        </w:rPr>
        <w:t>זכות ערעור תוך 45 יום.</w:t>
      </w:r>
    </w:p>
    <w:p w14:paraId="7C24A02C" w14:textId="77777777" w:rsidR="00AD4253" w:rsidRDefault="00F502B9">
      <w:pPr>
        <w:spacing w:line="360" w:lineRule="auto"/>
        <w:jc w:val="both"/>
        <w:rPr>
          <w:rFonts w:ascii="Arial" w:hAnsi="Arial"/>
          <w:sz w:val="6"/>
          <w:szCs w:val="6"/>
          <w:rtl/>
        </w:rPr>
      </w:pPr>
      <w:r>
        <w:rPr>
          <w:rFonts w:ascii="Arial" w:hAnsi="Arial"/>
          <w:sz w:val="6"/>
          <w:szCs w:val="6"/>
          <w:rtl/>
        </w:rPr>
        <w:t>&lt;#3#&gt;</w:t>
      </w:r>
    </w:p>
    <w:p w14:paraId="2421A515" w14:textId="77777777" w:rsidR="00AD4253" w:rsidRDefault="00AD4253">
      <w:pPr>
        <w:jc w:val="right"/>
        <w:rPr>
          <w:rtl/>
        </w:rPr>
      </w:pPr>
    </w:p>
    <w:p w14:paraId="39C6DC17" w14:textId="77777777" w:rsidR="00AD4253" w:rsidRDefault="00F502B9">
      <w:pPr>
        <w:spacing w:line="360" w:lineRule="auto"/>
        <w:rPr>
          <w:rtl/>
        </w:rPr>
      </w:pPr>
      <w:r>
        <w:rPr>
          <w:rFonts w:hint="cs"/>
          <w:b/>
          <w:bCs/>
          <w:rtl/>
        </w:rPr>
        <w:t xml:space="preserve">ניתנה והודעה היום </w:t>
      </w:r>
      <w:r>
        <w:rPr>
          <w:rFonts w:hint="cs"/>
          <w:rtl/>
        </w:rPr>
        <w:t>ח' ניסן תשע"ג</w:t>
      </w:r>
      <w:r>
        <w:rPr>
          <w:rFonts w:hint="cs"/>
          <w:b/>
          <w:bCs/>
          <w:rtl/>
        </w:rPr>
        <w:t xml:space="preserve">, </w:t>
      </w:r>
      <w:r>
        <w:rPr>
          <w:rFonts w:hint="cs"/>
          <w:rtl/>
        </w:rPr>
        <w:t>19/03/2013</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D4253" w14:paraId="34C076CB" w14:textId="77777777">
        <w:trPr>
          <w:trHeight w:val="364"/>
          <w:jc w:val="right"/>
        </w:trPr>
        <w:tc>
          <w:tcPr>
            <w:tcW w:w="3708" w:type="dxa"/>
          </w:tcPr>
          <w:p w14:paraId="1CF62072" w14:textId="77777777" w:rsidR="00AD4253" w:rsidRDefault="00AD4253">
            <w:pPr>
              <w:jc w:val="center"/>
              <w:rPr>
                <w:rFonts w:ascii="Times New Roman" w:eastAsia="Times New Roman" w:hAnsi="Times New Roman" w:cs="Times New Roman"/>
              </w:rPr>
            </w:pPr>
          </w:p>
          <w:p w14:paraId="294770D5" w14:textId="77777777" w:rsidR="00AD4253" w:rsidRDefault="00AD4253">
            <w:pPr>
              <w:jc w:val="center"/>
              <w:rPr>
                <w:rFonts w:ascii="Times New Roman" w:eastAsia="Times New Roman" w:hAnsi="Times New Roman" w:cs="Times New Roman"/>
                <w:rtl/>
              </w:rPr>
            </w:pPr>
          </w:p>
        </w:tc>
      </w:tr>
      <w:tr w:rsidR="00AD4253" w14:paraId="70099D8B" w14:textId="77777777">
        <w:trPr>
          <w:trHeight w:val="415"/>
          <w:jc w:val="right"/>
        </w:trPr>
        <w:tc>
          <w:tcPr>
            <w:tcW w:w="3708" w:type="dxa"/>
          </w:tcPr>
          <w:p w14:paraId="569A144C" w14:textId="77777777" w:rsidR="00AD4253" w:rsidRDefault="00F502B9">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3BEDD9F4" w14:textId="77777777" w:rsidR="00AD4253" w:rsidRDefault="00AD4253">
      <w:pPr>
        <w:jc w:val="center"/>
        <w:rPr>
          <w:rtl/>
        </w:rPr>
      </w:pPr>
    </w:p>
    <w:p w14:paraId="2ECF343E" w14:textId="77777777" w:rsidR="00AD4253" w:rsidRDefault="00AD4253">
      <w:pPr>
        <w:spacing w:line="360" w:lineRule="auto"/>
        <w:jc w:val="both"/>
        <w:rPr>
          <w:rtl/>
        </w:rPr>
      </w:pPr>
    </w:p>
    <w:p w14:paraId="5E13F6C1" w14:textId="77777777" w:rsidR="00AD4253" w:rsidRDefault="00AD4253">
      <w:pPr>
        <w:spacing w:line="360" w:lineRule="auto"/>
        <w:jc w:val="both"/>
        <w:rPr>
          <w:rtl/>
        </w:rPr>
      </w:pPr>
    </w:p>
    <w:p w14:paraId="3EEE27D9" w14:textId="77777777" w:rsidR="00AD4253" w:rsidRDefault="00F502B9">
      <w:pPr>
        <w:spacing w:line="360" w:lineRule="auto"/>
        <w:jc w:val="both"/>
        <w:rPr>
          <w:sz w:val="6"/>
          <w:szCs w:val="6"/>
          <w:rtl/>
        </w:rPr>
      </w:pPr>
      <w:r>
        <w:rPr>
          <w:sz w:val="6"/>
          <w:szCs w:val="6"/>
          <w:rtl/>
        </w:rPr>
        <w:t>&lt;#4#&gt;</w:t>
      </w:r>
    </w:p>
    <w:p w14:paraId="517B9296" w14:textId="77777777" w:rsidR="00AD4253" w:rsidRDefault="00F502B9">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CB36DC5" w14:textId="77777777" w:rsidR="00AD4253" w:rsidRDefault="00AD4253">
      <w:pPr>
        <w:spacing w:line="360" w:lineRule="auto"/>
        <w:jc w:val="center"/>
        <w:rPr>
          <w:rtl/>
        </w:rPr>
      </w:pPr>
    </w:p>
    <w:p w14:paraId="5A86D9E9" w14:textId="77777777" w:rsidR="00AD4253" w:rsidRDefault="00F502B9">
      <w:pPr>
        <w:spacing w:line="360" w:lineRule="auto"/>
        <w:jc w:val="both"/>
        <w:rPr>
          <w:rtl/>
        </w:rPr>
      </w:pPr>
      <w:r>
        <w:rPr>
          <w:rFonts w:hint="cs"/>
          <w:rtl/>
        </w:rPr>
        <w:t xml:space="preserve">כידוע, ההלכה היא שככל שאין לאדם רישיון נהיגה ומעולם לא הוציא ולא הורשה לנהוג, הרי שתחילת הפסילה היא מהיום שקבעתי ואין על הנאשם חובה להפקיד רישיון נהיגה או להצהיר כפי המחוייב בתקנות. </w:t>
      </w:r>
      <w:bookmarkStart w:id="6" w:name="_GoBack"/>
      <w:bookmarkEnd w:id="6"/>
    </w:p>
    <w:p w14:paraId="02629418" w14:textId="77777777" w:rsidR="00AD4253" w:rsidRDefault="00AD4253">
      <w:pPr>
        <w:spacing w:line="360" w:lineRule="auto"/>
        <w:jc w:val="both"/>
        <w:rPr>
          <w:rtl/>
        </w:rPr>
      </w:pPr>
    </w:p>
    <w:p w14:paraId="1AD80508" w14:textId="77777777" w:rsidR="00AD4253" w:rsidRDefault="00F502B9">
      <w:pPr>
        <w:spacing w:line="360" w:lineRule="auto"/>
        <w:jc w:val="both"/>
        <w:rPr>
          <w:rtl/>
        </w:rPr>
      </w:pPr>
      <w:r>
        <w:rPr>
          <w:rFonts w:hint="cs"/>
          <w:rtl/>
        </w:rPr>
        <w:t xml:space="preserve">אשר על כן תחילת פסילת הרישיון תהא מיום שחרור הנאשם ממאסר. </w:t>
      </w:r>
    </w:p>
    <w:p w14:paraId="6C45D31B" w14:textId="77777777" w:rsidR="00AD4253" w:rsidRDefault="00F502B9">
      <w:pPr>
        <w:spacing w:line="360" w:lineRule="auto"/>
        <w:jc w:val="both"/>
        <w:rPr>
          <w:sz w:val="6"/>
          <w:szCs w:val="6"/>
          <w:rtl/>
        </w:rPr>
      </w:pPr>
      <w:r>
        <w:rPr>
          <w:sz w:val="6"/>
          <w:szCs w:val="6"/>
          <w:rtl/>
        </w:rPr>
        <w:t>&lt;#5#&gt;</w:t>
      </w:r>
    </w:p>
    <w:p w14:paraId="4DC0A36D" w14:textId="77777777" w:rsidR="00F502B9" w:rsidRPr="00F502B9" w:rsidRDefault="00F502B9" w:rsidP="00F502B9">
      <w:pPr>
        <w:keepNext/>
        <w:rPr>
          <w:color w:val="000000"/>
          <w:sz w:val="22"/>
          <w:szCs w:val="22"/>
          <w:rtl/>
        </w:rPr>
      </w:pPr>
    </w:p>
    <w:p w14:paraId="724A66BC" w14:textId="77777777" w:rsidR="00F502B9" w:rsidRPr="00F502B9" w:rsidRDefault="00F502B9" w:rsidP="00F502B9">
      <w:pPr>
        <w:keepNext/>
        <w:rPr>
          <w:color w:val="000000"/>
          <w:sz w:val="22"/>
          <w:szCs w:val="22"/>
          <w:rtl/>
        </w:rPr>
      </w:pPr>
      <w:r w:rsidRPr="00F502B9">
        <w:rPr>
          <w:color w:val="000000"/>
          <w:sz w:val="22"/>
          <w:szCs w:val="22"/>
          <w:rtl/>
        </w:rPr>
        <w:t>אברהם הימן 54678313</w:t>
      </w:r>
    </w:p>
    <w:p w14:paraId="2B5427D8" w14:textId="77777777" w:rsidR="00AD4253" w:rsidRPr="00F502B9" w:rsidRDefault="00F502B9">
      <w:pPr>
        <w:jc w:val="right"/>
        <w:rPr>
          <w:color w:val="FFFFFF"/>
          <w:sz w:val="2"/>
          <w:szCs w:val="2"/>
          <w:rtl/>
        </w:rPr>
      </w:pPr>
      <w:r w:rsidRPr="00F502B9">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AD4253" w14:paraId="5B593164" w14:textId="77777777">
        <w:trPr>
          <w:trHeight w:val="364"/>
          <w:jc w:val="right"/>
        </w:trPr>
        <w:tc>
          <w:tcPr>
            <w:tcW w:w="3708" w:type="dxa"/>
          </w:tcPr>
          <w:p w14:paraId="56895286" w14:textId="77777777" w:rsidR="00AD4253" w:rsidRDefault="00F502B9">
            <w:pPr>
              <w:jc w:val="center"/>
              <w:rPr>
                <w:rFonts w:ascii="Times New Roman" w:eastAsia="Times New Roman" w:hAnsi="Times New Roman" w:cs="Times New Roman"/>
              </w:rPr>
            </w:pPr>
            <w:r w:rsidRPr="00F502B9">
              <w:rPr>
                <w:b/>
                <w:bCs/>
                <w:color w:val="FFFFFF"/>
                <w:sz w:val="2"/>
                <w:szCs w:val="2"/>
                <w:rtl/>
              </w:rPr>
              <w:t>54678313</w:t>
            </w:r>
            <w:r>
              <w:rPr>
                <w:b/>
                <w:bCs/>
                <w:rtl/>
              </w:rPr>
              <w:t xml:space="preserve">ניתנה והודעה היום ח' ניסן תשע"ג, 19/03/2013 במעמד הנוכחים. </w:t>
            </w:r>
          </w:p>
          <w:p w14:paraId="6D2FBC56" w14:textId="77777777" w:rsidR="00AD4253" w:rsidRDefault="00AD4253">
            <w:pPr>
              <w:jc w:val="center"/>
              <w:rPr>
                <w:rFonts w:ascii="Times New Roman" w:eastAsia="Times New Roman" w:hAnsi="Times New Roman" w:cs="Times New Roman"/>
                <w:rtl/>
              </w:rPr>
            </w:pPr>
          </w:p>
        </w:tc>
      </w:tr>
      <w:tr w:rsidR="00AD4253" w14:paraId="3A199869" w14:textId="77777777">
        <w:trPr>
          <w:trHeight w:val="415"/>
          <w:jc w:val="right"/>
        </w:trPr>
        <w:tc>
          <w:tcPr>
            <w:tcW w:w="3708" w:type="dxa"/>
          </w:tcPr>
          <w:p w14:paraId="07C8B6CD" w14:textId="77777777" w:rsidR="00AD4253" w:rsidRDefault="00F502B9">
            <w:pPr>
              <w:jc w:val="center"/>
              <w:rPr>
                <w:rFonts w:ascii="Times New Roman" w:eastAsia="Times New Roman" w:hAnsi="Times New Roman"/>
                <w:b/>
                <w:bCs/>
                <w:rtl/>
              </w:rPr>
            </w:pPr>
            <w:r>
              <w:rPr>
                <w:rFonts w:ascii="Times New Roman" w:eastAsia="Times New Roman" w:hAnsi="Times New Roman" w:hint="cs"/>
                <w:rtl/>
              </w:rPr>
              <w:t>אברהם</w:t>
            </w:r>
            <w:r>
              <w:rPr>
                <w:rFonts w:ascii="Times New Roman" w:eastAsia="Times New Roman" w:hAnsi="Times New Roman" w:hint="cs"/>
                <w:b/>
                <w:bCs/>
                <w:rtl/>
              </w:rPr>
              <w:t xml:space="preserve"> </w:t>
            </w:r>
            <w:r>
              <w:rPr>
                <w:rFonts w:ascii="Times New Roman" w:eastAsia="Times New Roman" w:hAnsi="Times New Roman" w:hint="cs"/>
                <w:rtl/>
              </w:rPr>
              <w:t>הימן</w:t>
            </w:r>
            <w:r>
              <w:rPr>
                <w:rFonts w:ascii="Times New Roman" w:eastAsia="Times New Roman" w:hAnsi="Times New Roman" w:hint="cs"/>
                <w:b/>
                <w:bCs/>
                <w:rtl/>
              </w:rPr>
              <w:t xml:space="preserve">, </w:t>
            </w:r>
            <w:r>
              <w:rPr>
                <w:rFonts w:ascii="Times New Roman" w:eastAsia="Times New Roman" w:hAnsi="Times New Roman" w:hint="cs"/>
                <w:rtl/>
              </w:rPr>
              <w:t>סגן נשיאה</w:t>
            </w:r>
          </w:p>
        </w:tc>
      </w:tr>
    </w:tbl>
    <w:p w14:paraId="02F8C7FE" w14:textId="77777777" w:rsidR="00AD4253" w:rsidRDefault="00AD4253">
      <w:pPr>
        <w:jc w:val="right"/>
        <w:rPr>
          <w:rtl/>
        </w:rPr>
      </w:pPr>
    </w:p>
    <w:p w14:paraId="1D1D1891" w14:textId="77777777" w:rsidR="00AD4253" w:rsidRDefault="00F502B9">
      <w:r>
        <w:rPr>
          <w:rtl/>
        </w:rPr>
        <w:t>הוקלד</w:t>
      </w:r>
      <w:r>
        <w:t xml:space="preserve"> </w:t>
      </w:r>
      <w:r>
        <w:rPr>
          <w:rtl/>
        </w:rPr>
        <w:t>על</w:t>
      </w:r>
      <w:r>
        <w:t xml:space="preserve"> </w:t>
      </w:r>
      <w:r>
        <w:rPr>
          <w:rtl/>
        </w:rPr>
        <w:t>ידי</w:t>
      </w:r>
      <w:r>
        <w:t xml:space="preserve"> </w:t>
      </w:r>
      <w:r>
        <w:rPr>
          <w:rtl/>
        </w:rPr>
        <w:t>איילין</w:t>
      </w:r>
      <w:r>
        <w:t xml:space="preserve"> </w:t>
      </w:r>
      <w:r>
        <w:rPr>
          <w:rtl/>
        </w:rPr>
        <w:t>אלון</w:t>
      </w:r>
    </w:p>
    <w:p w14:paraId="00443C7D" w14:textId="77777777" w:rsidR="00F502B9" w:rsidRDefault="00F502B9" w:rsidP="00F502B9">
      <w:r w:rsidRPr="00F502B9">
        <w:rPr>
          <w:color w:val="000000"/>
          <w:rtl/>
        </w:rPr>
        <w:t>נוסח מסמך זה כפוף לשינויי ניסוח ועריכה</w:t>
      </w:r>
    </w:p>
    <w:p w14:paraId="54D1284E" w14:textId="77777777" w:rsidR="00F502B9" w:rsidRDefault="00F502B9" w:rsidP="00F502B9">
      <w:pPr>
        <w:rPr>
          <w:rtl/>
        </w:rPr>
      </w:pPr>
    </w:p>
    <w:p w14:paraId="77040835" w14:textId="77777777" w:rsidR="00F502B9" w:rsidRDefault="00F502B9" w:rsidP="00F502B9">
      <w:pPr>
        <w:jc w:val="center"/>
        <w:rPr>
          <w:color w:val="0000FF"/>
          <w:u w:val="single"/>
        </w:rPr>
      </w:pPr>
      <w:hyperlink r:id="rId9" w:history="1">
        <w:r>
          <w:rPr>
            <w:color w:val="0000FF"/>
            <w:u w:val="single"/>
            <w:rtl/>
          </w:rPr>
          <w:t>בעניין עריכה ושינויים במסמכי פסיקה, חקיקה ועוד באתר נבו – הקש כאן</w:t>
        </w:r>
      </w:hyperlink>
    </w:p>
    <w:p w14:paraId="70BBD99A" w14:textId="77777777" w:rsidR="00AD4253" w:rsidRPr="00F502B9" w:rsidRDefault="00AD4253" w:rsidP="00F502B9">
      <w:pPr>
        <w:jc w:val="center"/>
        <w:rPr>
          <w:color w:val="0000FF"/>
          <w:u w:val="single"/>
        </w:rPr>
      </w:pPr>
    </w:p>
    <w:sectPr w:rsidR="00AD4253" w:rsidRPr="00F502B9" w:rsidSect="00F502B9">
      <w:headerReference w:type="even" r:id="rId10"/>
      <w:headerReference w:type="default" r:id="rId11"/>
      <w:footerReference w:type="even" r:id="rId12"/>
      <w:footerReference w:type="default" r:id="rId1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698938" w14:textId="77777777" w:rsidR="00A3469F" w:rsidRPr="006B38CD" w:rsidRDefault="00A3469F">
      <w:pPr>
        <w:rPr>
          <w:rFonts w:cs="Arial"/>
          <w:szCs w:val="20"/>
        </w:rPr>
      </w:pPr>
      <w:r>
        <w:separator/>
      </w:r>
    </w:p>
  </w:endnote>
  <w:endnote w:type="continuationSeparator" w:id="0">
    <w:p w14:paraId="6187E228" w14:textId="77777777" w:rsidR="00A3469F" w:rsidRPr="006B38CD" w:rsidRDefault="00A3469F">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CEE1" w14:textId="77777777" w:rsidR="00DD004F" w:rsidRDefault="00DD004F" w:rsidP="00F502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11</w:t>
    </w:r>
    <w:r>
      <w:rPr>
        <w:rFonts w:ascii="FrankRuehl" w:hAnsi="FrankRuehl" w:cs="FrankRuehl"/>
        <w:rtl/>
      </w:rPr>
      <w:fldChar w:fldCharType="end"/>
    </w:r>
  </w:p>
  <w:p w14:paraId="7272615B" w14:textId="77777777" w:rsidR="00DD004F" w:rsidRPr="00F502B9" w:rsidRDefault="00DD004F" w:rsidP="00F502B9">
    <w:pPr>
      <w:pStyle w:val="a4"/>
      <w:pBdr>
        <w:top w:val="single" w:sz="4" w:space="1" w:color="auto"/>
        <w:between w:val="single" w:sz="4" w:space="0" w:color="auto"/>
      </w:pBdr>
      <w:spacing w:after="60"/>
      <w:jc w:val="center"/>
      <w:rPr>
        <w:rFonts w:ascii="FrankRuehl" w:hAnsi="FrankRuehl" w:cs="FrankRuehl"/>
        <w:color w:val="000000"/>
      </w:rPr>
    </w:pPr>
    <w:r w:rsidRPr="00F502B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B7CF3B" w14:textId="77777777" w:rsidR="00DD004F" w:rsidRDefault="00DD004F" w:rsidP="00F502B9">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717B">
      <w:rPr>
        <w:rFonts w:ascii="FrankRuehl" w:hAnsi="FrankRuehl" w:cs="FrankRuehl"/>
        <w:noProof/>
        <w:rtl/>
      </w:rPr>
      <w:t>1</w:t>
    </w:r>
    <w:r>
      <w:rPr>
        <w:rFonts w:ascii="FrankRuehl" w:hAnsi="FrankRuehl" w:cs="FrankRuehl"/>
        <w:rtl/>
      </w:rPr>
      <w:fldChar w:fldCharType="end"/>
    </w:r>
  </w:p>
  <w:p w14:paraId="3095C088" w14:textId="77777777" w:rsidR="00DD004F" w:rsidRPr="00F502B9" w:rsidRDefault="00DD004F" w:rsidP="00F502B9">
    <w:pPr>
      <w:pStyle w:val="a4"/>
      <w:pBdr>
        <w:top w:val="single" w:sz="4" w:space="1" w:color="auto"/>
        <w:between w:val="single" w:sz="4" w:space="0" w:color="auto"/>
      </w:pBdr>
      <w:spacing w:after="60"/>
      <w:jc w:val="center"/>
      <w:rPr>
        <w:rFonts w:ascii="FrankRuehl" w:hAnsi="FrankRuehl" w:cs="FrankRuehl"/>
        <w:color w:val="000000"/>
      </w:rPr>
    </w:pPr>
    <w:r w:rsidRPr="00F502B9">
      <w:rPr>
        <w:rFonts w:ascii="FrankRuehl" w:hAnsi="FrankRuehl" w:cs="FrankRuehl"/>
        <w:color w:val="000000"/>
      </w:rPr>
      <w:pict w14:anchorId="2BF1F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85E76" w14:textId="77777777" w:rsidR="00A3469F" w:rsidRPr="006B38CD" w:rsidRDefault="00A3469F">
      <w:pPr>
        <w:rPr>
          <w:rFonts w:cs="Arial"/>
          <w:szCs w:val="20"/>
        </w:rPr>
      </w:pPr>
      <w:r>
        <w:separator/>
      </w:r>
    </w:p>
  </w:footnote>
  <w:footnote w:type="continuationSeparator" w:id="0">
    <w:p w14:paraId="1E2632FF" w14:textId="77777777" w:rsidR="00A3469F" w:rsidRPr="006B38CD" w:rsidRDefault="00A3469F">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B9F18" w14:textId="77777777" w:rsidR="00DD004F" w:rsidRPr="00F502B9" w:rsidRDefault="00DD004F" w:rsidP="00F502B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39640-11-12</w:t>
    </w:r>
    <w:r>
      <w:rPr>
        <w:color w:val="000000"/>
        <w:sz w:val="22"/>
        <w:szCs w:val="22"/>
        <w:rtl/>
      </w:rPr>
      <w:tab/>
      <w:t xml:space="preserve"> מדינת ישראל נ' דולב שמעוני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94F6CA" w14:textId="77777777" w:rsidR="00DD004F" w:rsidRPr="00F502B9" w:rsidRDefault="00DD004F" w:rsidP="00F502B9">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(ראשל"צ) 39640-11-12</w:t>
    </w:r>
    <w:r>
      <w:rPr>
        <w:color w:val="000000"/>
        <w:sz w:val="22"/>
        <w:szCs w:val="22"/>
        <w:rtl/>
      </w:rPr>
      <w:tab/>
      <w:t xml:space="preserve"> מדינת ישראל נ' דולב שמעוני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4253"/>
    <w:rsid w:val="0019142F"/>
    <w:rsid w:val="00364265"/>
    <w:rsid w:val="004574E5"/>
    <w:rsid w:val="0080717B"/>
    <w:rsid w:val="00A3469F"/>
    <w:rsid w:val="00AD4253"/>
    <w:rsid w:val="00DD004F"/>
    <w:rsid w:val="00F502B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2CD076F"/>
  <w15:chartTrackingRefBased/>
  <w15:docId w15:val="{C5D989A6-917B-44E6-80DC-54D1C15D3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4253"/>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AD4253"/>
    <w:pPr>
      <w:tabs>
        <w:tab w:val="center" w:pos="4153"/>
        <w:tab w:val="right" w:pos="8306"/>
      </w:tabs>
    </w:pPr>
  </w:style>
  <w:style w:type="paragraph" w:styleId="a4">
    <w:name w:val="footer"/>
    <w:basedOn w:val="a"/>
    <w:rsid w:val="00AD4253"/>
    <w:pPr>
      <w:tabs>
        <w:tab w:val="center" w:pos="4153"/>
        <w:tab w:val="right" w:pos="8306"/>
      </w:tabs>
    </w:pPr>
  </w:style>
  <w:style w:type="character" w:styleId="a5">
    <w:name w:val="page number"/>
    <w:basedOn w:val="a0"/>
    <w:rsid w:val="00AD4253"/>
  </w:style>
  <w:style w:type="paragraph" w:customStyle="1" w:styleId="12">
    <w:name w:val="רגיל + ‏12 נק'"/>
    <w:aliases w:val="מיושר לשני הצדדים,מרווח בין שורות:  שורה וחצי"/>
    <w:basedOn w:val="a"/>
    <w:rsid w:val="00AD4253"/>
    <w:rPr>
      <w:rFonts w:ascii="Times New Roman" w:eastAsia="Times New Roman" w:hAnsi="Times New Roman"/>
      <w:b/>
      <w:bCs/>
      <w:u w:val="single"/>
    </w:rPr>
  </w:style>
  <w:style w:type="character" w:styleId="a6">
    <w:name w:val="line number"/>
    <w:basedOn w:val="a0"/>
    <w:rsid w:val="00AD4253"/>
  </w:style>
  <w:style w:type="character" w:styleId="Hyperlink">
    <w:name w:val="Hyperlink"/>
    <w:basedOn w:val="a0"/>
    <w:rsid w:val="00F502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inks/psika/?NEWPROC=&#1514;&#1508;&amp;NEWPARTA=6261&amp;NEWPARTB=02&amp;NEWPARTC=11"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inks/psika/?link=&#1508;&#1488;%2036249/12"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5299</CharactersWithSpaces>
  <SharedDoc>false</SharedDoc>
  <HLinks>
    <vt:vector size="24" baseType="variant">
      <vt:variant>
        <vt:i4>393283</vt:i4>
      </vt:variant>
      <vt:variant>
        <vt:i4>9</vt:i4>
      </vt:variant>
      <vt:variant>
        <vt:i4>0</vt:i4>
      </vt:variant>
      <vt:variant>
        <vt:i4>5</vt:i4>
      </vt:variant>
      <vt:variant>
        <vt:lpwstr>http://www.nevo.co.il/advertisements/nevo-100.doc</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99354094</vt:i4>
      </vt:variant>
      <vt:variant>
        <vt:i4>3</vt:i4>
      </vt:variant>
      <vt:variant>
        <vt:i4>0</vt:i4>
      </vt:variant>
      <vt:variant>
        <vt:i4>5</vt:i4>
      </vt:variant>
      <vt:variant>
        <vt:lpwstr>http://www.nevo.co.il/links/psika/?NEWPROC=תפ&amp;NEWPARTA=6261&amp;NEWPARTB=02&amp;NEWPARTC=11</vt:lpwstr>
      </vt:variant>
      <vt:variant>
        <vt:lpwstr/>
      </vt:variant>
      <vt:variant>
        <vt:i4>96994726</vt:i4>
      </vt:variant>
      <vt:variant>
        <vt:i4>0</vt:i4>
      </vt:variant>
      <vt:variant>
        <vt:i4>0</vt:i4>
      </vt:variant>
      <vt:variant>
        <vt:i4>5</vt:i4>
      </vt:variant>
      <vt:variant>
        <vt:lpwstr>http://www.nevo.co.il/links/psika/?link=פא 36249/12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2025-04-22T21:51:00Z</dcterms:created>
  <dcterms:modified xsi:type="dcterms:W3CDTF">2025-04-22T21:51:00Z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39640</vt:lpwstr>
  </property>
  <property fmtid="{D5CDD505-2E9C-101B-9397-08002B2CF9AE}" pid="6" name="NEWPARTB">
    <vt:lpwstr>11</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דולב שמעוני</vt:lpwstr>
  </property>
  <property fmtid="{D5CDD505-2E9C-101B-9397-08002B2CF9AE}" pid="10" name="LAWYER">
    <vt:lpwstr>מיכל בן דוד;אלון קריטי</vt:lpwstr>
  </property>
  <property fmtid="{D5CDD505-2E9C-101B-9397-08002B2CF9AE}" pid="11" name="JUDGE">
    <vt:lpwstr>אברהם הימן</vt:lpwstr>
  </property>
  <property fmtid="{D5CDD505-2E9C-101B-9397-08002B2CF9AE}" pid="12" name="CITY">
    <vt:lpwstr>ראשל"צ</vt:lpwstr>
  </property>
  <property fmtid="{D5CDD505-2E9C-101B-9397-08002B2CF9AE}" pid="13" name="DATE">
    <vt:lpwstr>20130319</vt:lpwstr>
  </property>
  <property fmtid="{D5CDD505-2E9C-101B-9397-08002B2CF9AE}" pid="14" name="TYPE_N_DATE">
    <vt:lpwstr>38020130319</vt:lpwstr>
  </property>
  <property fmtid="{D5CDD505-2E9C-101B-9397-08002B2CF9AE}" pid="15" name="WORDNUMPAGES">
    <vt:lpwstr>4</vt:lpwstr>
  </property>
  <property fmtid="{D5CDD505-2E9C-101B-9397-08002B2CF9AE}" pid="16" name="TYPE_ABS_DATE">
    <vt:lpwstr>380020130319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ies>
</file>