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A32E03" w:rsidRPr="007679D3" w14:paraId="3B6CFA80" w14:textId="77777777">
        <w:trPr>
          <w:trHeight w:hRule="exact" w:val="418"/>
          <w:jc w:val="center"/>
        </w:trPr>
        <w:tc>
          <w:tcPr>
            <w:tcW w:w="8720" w:type="dxa"/>
            <w:gridSpan w:val="3"/>
          </w:tcPr>
          <w:p w14:paraId="31378EC5" w14:textId="77777777" w:rsidR="00A32E03" w:rsidRPr="007679D3" w:rsidRDefault="007679D3">
            <w:pPr>
              <w:pStyle w:val="a3"/>
              <w:tabs>
                <w:tab w:val="clear" w:pos="8306"/>
              </w:tabs>
              <w:jc w:val="center"/>
              <w:rPr>
                <w:rFonts w:ascii="Tahoma" w:hAnsi="Tahoma" w:cs="Tahoma"/>
                <w:b/>
                <w:bCs/>
                <w:color w:val="000080"/>
                <w:sz w:val="20"/>
                <w:szCs w:val="20"/>
                <w:rtl/>
              </w:rPr>
            </w:pPr>
            <w:bookmarkStart w:id="0" w:name="LastJudge"/>
            <w:r w:rsidRPr="007679D3">
              <w:rPr>
                <w:rFonts w:ascii="Tahoma" w:hAnsi="Tahoma" w:cs="Tahoma"/>
                <w:b/>
                <w:bCs/>
                <w:color w:val="000080"/>
                <w:sz w:val="20"/>
                <w:szCs w:val="20"/>
                <w:rtl/>
              </w:rPr>
              <w:t>בית משפט השלום בראשון לציון</w:t>
            </w:r>
          </w:p>
        </w:tc>
      </w:tr>
      <w:tr w:rsidR="00A32E03" w:rsidRPr="007679D3" w14:paraId="554D4BEC" w14:textId="77777777">
        <w:trPr>
          <w:trHeight w:val="337"/>
          <w:jc w:val="center"/>
        </w:trPr>
        <w:tc>
          <w:tcPr>
            <w:tcW w:w="6396" w:type="dxa"/>
          </w:tcPr>
          <w:p w14:paraId="5ED2DFA8" w14:textId="77777777" w:rsidR="00A32E03" w:rsidRPr="007679D3" w:rsidRDefault="007679D3">
            <w:pPr>
              <w:rPr>
                <w:b/>
                <w:bCs/>
                <w:sz w:val="26"/>
                <w:szCs w:val="26"/>
                <w:rtl/>
              </w:rPr>
            </w:pPr>
            <w:r w:rsidRPr="007679D3">
              <w:rPr>
                <w:b/>
                <w:bCs/>
                <w:sz w:val="26"/>
                <w:szCs w:val="26"/>
                <w:rtl/>
              </w:rPr>
              <w:t>ת"פ</w:t>
            </w:r>
            <w:r w:rsidRPr="007679D3">
              <w:rPr>
                <w:rFonts w:hint="cs"/>
                <w:b/>
                <w:bCs/>
                <w:sz w:val="26"/>
                <w:szCs w:val="26"/>
                <w:rtl/>
              </w:rPr>
              <w:t xml:space="preserve"> </w:t>
            </w:r>
            <w:r w:rsidRPr="007679D3">
              <w:rPr>
                <w:b/>
                <w:bCs/>
                <w:sz w:val="26"/>
                <w:szCs w:val="26"/>
                <w:rtl/>
              </w:rPr>
              <w:t>46898-12-12</w:t>
            </w:r>
            <w:r w:rsidRPr="007679D3">
              <w:rPr>
                <w:rFonts w:hint="cs"/>
                <w:b/>
                <w:bCs/>
                <w:sz w:val="26"/>
                <w:szCs w:val="26"/>
                <w:rtl/>
              </w:rPr>
              <w:t xml:space="preserve"> </w:t>
            </w:r>
            <w:r w:rsidRPr="007679D3">
              <w:rPr>
                <w:b/>
                <w:bCs/>
                <w:sz w:val="26"/>
                <w:szCs w:val="26"/>
                <w:rtl/>
              </w:rPr>
              <w:t>מדינת ישראל נ' אלגרבלי</w:t>
            </w:r>
          </w:p>
          <w:p w14:paraId="5ADB2418" w14:textId="77777777" w:rsidR="00A32E03" w:rsidRPr="007679D3" w:rsidRDefault="00A32E03">
            <w:pPr>
              <w:rPr>
                <w:b/>
                <w:bCs/>
                <w:sz w:val="26"/>
                <w:szCs w:val="26"/>
                <w:rtl/>
              </w:rPr>
            </w:pPr>
          </w:p>
        </w:tc>
        <w:tc>
          <w:tcPr>
            <w:tcW w:w="236" w:type="dxa"/>
          </w:tcPr>
          <w:p w14:paraId="2404946C" w14:textId="77777777" w:rsidR="00A32E03" w:rsidRPr="007679D3" w:rsidRDefault="00A32E03">
            <w:pPr>
              <w:pStyle w:val="a3"/>
              <w:jc w:val="right"/>
              <w:rPr>
                <w:b/>
                <w:bCs/>
                <w:sz w:val="26"/>
                <w:szCs w:val="26"/>
                <w:rtl/>
              </w:rPr>
            </w:pPr>
          </w:p>
        </w:tc>
        <w:tc>
          <w:tcPr>
            <w:tcW w:w="2088" w:type="dxa"/>
          </w:tcPr>
          <w:p w14:paraId="5EBEB5B2" w14:textId="77777777" w:rsidR="00A32E03" w:rsidRPr="007679D3" w:rsidRDefault="007679D3">
            <w:pPr>
              <w:pStyle w:val="a3"/>
              <w:tabs>
                <w:tab w:val="clear" w:pos="4153"/>
              </w:tabs>
              <w:jc w:val="right"/>
              <w:rPr>
                <w:b/>
                <w:bCs/>
                <w:sz w:val="26"/>
                <w:szCs w:val="26"/>
                <w:rtl/>
              </w:rPr>
            </w:pPr>
            <w:r w:rsidRPr="007679D3">
              <w:rPr>
                <w:b/>
                <w:bCs/>
                <w:sz w:val="26"/>
                <w:szCs w:val="26"/>
                <w:rtl/>
              </w:rPr>
              <w:t>10 יולי 2014</w:t>
            </w:r>
          </w:p>
        </w:tc>
      </w:tr>
    </w:tbl>
    <w:p w14:paraId="116689E8" w14:textId="77777777" w:rsidR="00A32E03" w:rsidRPr="007679D3" w:rsidRDefault="00A32E03">
      <w:pPr>
        <w:pStyle w:val="a3"/>
        <w:jc w:val="center"/>
        <w:rPr>
          <w:rFonts w:ascii="Tahoma" w:hAnsi="Tahoma" w:cs="Tahoma"/>
          <w:b/>
          <w:bCs/>
          <w:color w:val="000080"/>
          <w:sz w:val="20"/>
          <w:szCs w:val="20"/>
          <w:rtl/>
        </w:rPr>
      </w:pPr>
    </w:p>
    <w:p w14:paraId="25C555B6" w14:textId="77777777" w:rsidR="00A32E03" w:rsidRPr="007679D3" w:rsidRDefault="00A32E03">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A32E03" w:rsidRPr="007679D3" w14:paraId="2BE238C9" w14:textId="77777777">
        <w:trPr>
          <w:gridAfter w:val="1"/>
          <w:wAfter w:w="55" w:type="dxa"/>
        </w:trPr>
        <w:tc>
          <w:tcPr>
            <w:tcW w:w="8719" w:type="dxa"/>
            <w:gridSpan w:val="2"/>
          </w:tcPr>
          <w:p w14:paraId="1E75E516" w14:textId="77777777" w:rsidR="00A32E03" w:rsidRPr="007679D3" w:rsidRDefault="007679D3">
            <w:pPr>
              <w:spacing w:line="360" w:lineRule="auto"/>
              <w:rPr>
                <w:rFonts w:ascii="Times New Roman" w:eastAsia="Times New Roman" w:hAnsi="Times New Roman"/>
                <w:b/>
                <w:bCs/>
                <w:sz w:val="26"/>
                <w:szCs w:val="26"/>
                <w:rtl/>
              </w:rPr>
            </w:pPr>
            <w:r w:rsidRPr="007679D3">
              <w:rPr>
                <w:rFonts w:ascii="Times New Roman" w:eastAsia="Times New Roman" w:hAnsi="Times New Roman" w:hint="cs"/>
                <w:b/>
                <w:bCs/>
                <w:sz w:val="26"/>
                <w:szCs w:val="26"/>
                <w:rtl/>
              </w:rPr>
              <w:t>בפני כב' ה</w:t>
            </w:r>
            <w:r w:rsidRPr="007679D3">
              <w:rPr>
                <w:rFonts w:ascii="Times New Roman" w:eastAsia="Times New Roman" w:hAnsi="Times New Roman" w:hint="cs"/>
                <w:rtl/>
              </w:rPr>
              <w:t>שופטת איטה נחמן</w:t>
            </w:r>
            <w:r w:rsidRPr="007679D3">
              <w:rPr>
                <w:rStyle w:val="TimesNewRomanTimesNewRoman"/>
                <w:rFonts w:eastAsia="Times New Roman"/>
                <w:rtl/>
              </w:rPr>
              <w:t xml:space="preserve"> </w:t>
            </w:r>
          </w:p>
        </w:tc>
      </w:tr>
      <w:tr w:rsidR="00A32E03" w:rsidRPr="007679D3" w14:paraId="603B8AA0" w14:textId="77777777">
        <w:tc>
          <w:tcPr>
            <w:tcW w:w="2880" w:type="dxa"/>
          </w:tcPr>
          <w:p w14:paraId="20A94EEA" w14:textId="77777777" w:rsidR="00A32E03" w:rsidRPr="007679D3" w:rsidRDefault="007679D3">
            <w:pPr>
              <w:ind w:left="26"/>
              <w:rPr>
                <w:rFonts w:ascii="Times New Roman" w:eastAsia="Times New Roman" w:hAnsi="Times New Roman"/>
                <w:b/>
                <w:bCs/>
                <w:sz w:val="26"/>
                <w:szCs w:val="26"/>
                <w:rtl/>
              </w:rPr>
            </w:pPr>
            <w:bookmarkStart w:id="1" w:name="FirstAppellant"/>
            <w:r w:rsidRPr="007679D3">
              <w:rPr>
                <w:rFonts w:ascii="Times New Roman" w:eastAsia="Times New Roman" w:hAnsi="Times New Roman" w:hint="cs"/>
                <w:b/>
                <w:bCs/>
                <w:sz w:val="26"/>
                <w:szCs w:val="26"/>
                <w:rtl/>
              </w:rPr>
              <w:t>ה</w:t>
            </w:r>
            <w:r w:rsidRPr="007679D3">
              <w:rPr>
                <w:rFonts w:ascii="Times New Roman" w:eastAsia="Times New Roman" w:hAnsi="Times New Roman" w:hint="cs"/>
                <w:rtl/>
              </w:rPr>
              <w:t>מאשימה</w:t>
            </w:r>
          </w:p>
        </w:tc>
        <w:tc>
          <w:tcPr>
            <w:tcW w:w="5922" w:type="dxa"/>
            <w:gridSpan w:val="2"/>
          </w:tcPr>
          <w:p w14:paraId="1A451CF5" w14:textId="77777777" w:rsidR="00A32E03" w:rsidRPr="007679D3" w:rsidRDefault="007679D3">
            <w:pPr>
              <w:rPr>
                <w:rFonts w:ascii="Times New Roman" w:eastAsia="Times New Roman" w:hAnsi="Times New Roman"/>
                <w:b/>
                <w:bCs/>
                <w:sz w:val="26"/>
                <w:szCs w:val="26"/>
                <w:rtl/>
              </w:rPr>
            </w:pPr>
            <w:r w:rsidRPr="007679D3">
              <w:rPr>
                <w:rFonts w:ascii="Times New Roman" w:eastAsia="Times New Roman" w:hAnsi="Times New Roman" w:hint="cs"/>
                <w:rtl/>
              </w:rPr>
              <w:t>מדינת ישראל</w:t>
            </w:r>
          </w:p>
          <w:p w14:paraId="6874B473" w14:textId="77777777" w:rsidR="00A32E03" w:rsidRPr="007679D3" w:rsidRDefault="00A32E03">
            <w:pPr>
              <w:rPr>
                <w:rFonts w:ascii="Times New Roman" w:eastAsia="Times New Roman" w:hAnsi="Times New Roman"/>
                <w:b/>
                <w:bCs/>
                <w:sz w:val="26"/>
                <w:szCs w:val="26"/>
                <w:rtl/>
              </w:rPr>
            </w:pPr>
          </w:p>
        </w:tc>
      </w:tr>
      <w:bookmarkEnd w:id="1"/>
      <w:tr w:rsidR="00A32E03" w:rsidRPr="007679D3" w14:paraId="403F29B7" w14:textId="77777777">
        <w:tc>
          <w:tcPr>
            <w:tcW w:w="8802" w:type="dxa"/>
            <w:gridSpan w:val="3"/>
          </w:tcPr>
          <w:p w14:paraId="6741F6B6" w14:textId="77777777" w:rsidR="00A32E03" w:rsidRPr="007679D3" w:rsidRDefault="007679D3">
            <w:pPr>
              <w:jc w:val="center"/>
              <w:rPr>
                <w:rFonts w:ascii="Arial" w:eastAsia="Times New Roman" w:hAnsi="Arial"/>
                <w:b/>
                <w:bCs/>
                <w:sz w:val="26"/>
                <w:szCs w:val="26"/>
                <w:rtl/>
              </w:rPr>
            </w:pPr>
            <w:r w:rsidRPr="007679D3">
              <w:rPr>
                <w:rFonts w:ascii="Arial" w:eastAsia="Times New Roman" w:hAnsi="Arial"/>
                <w:b/>
                <w:bCs/>
                <w:sz w:val="26"/>
                <w:szCs w:val="26"/>
                <w:rtl/>
              </w:rPr>
              <w:t>נגד</w:t>
            </w:r>
          </w:p>
          <w:p w14:paraId="68A2951B" w14:textId="77777777" w:rsidR="00A32E03" w:rsidRPr="007679D3" w:rsidRDefault="00A32E03">
            <w:pPr>
              <w:jc w:val="center"/>
              <w:rPr>
                <w:rFonts w:ascii="Arial" w:eastAsia="Times New Roman" w:hAnsi="Arial"/>
                <w:b/>
                <w:bCs/>
                <w:sz w:val="26"/>
                <w:szCs w:val="26"/>
              </w:rPr>
            </w:pPr>
          </w:p>
        </w:tc>
      </w:tr>
      <w:tr w:rsidR="00A32E03" w:rsidRPr="007679D3" w14:paraId="453F3EE9" w14:textId="77777777">
        <w:tc>
          <w:tcPr>
            <w:tcW w:w="2880" w:type="dxa"/>
          </w:tcPr>
          <w:p w14:paraId="52302374" w14:textId="77777777" w:rsidR="00A32E03" w:rsidRPr="007679D3" w:rsidRDefault="007679D3">
            <w:pPr>
              <w:ind w:left="26"/>
              <w:rPr>
                <w:rFonts w:ascii="Times New Roman" w:eastAsia="Times New Roman" w:hAnsi="Times New Roman"/>
                <w:b/>
                <w:bCs/>
                <w:sz w:val="26"/>
                <w:szCs w:val="26"/>
                <w:rtl/>
              </w:rPr>
            </w:pPr>
            <w:r w:rsidRPr="007679D3">
              <w:rPr>
                <w:rFonts w:ascii="Times New Roman" w:eastAsia="Times New Roman" w:hAnsi="Times New Roman" w:hint="cs"/>
                <w:b/>
                <w:bCs/>
                <w:sz w:val="26"/>
                <w:szCs w:val="26"/>
                <w:rtl/>
              </w:rPr>
              <w:t>ה</w:t>
            </w:r>
            <w:r w:rsidRPr="007679D3">
              <w:rPr>
                <w:rFonts w:ascii="Times New Roman" w:eastAsia="Times New Roman" w:hAnsi="Times New Roman" w:hint="cs"/>
                <w:rtl/>
              </w:rPr>
              <w:t>נאשם</w:t>
            </w:r>
          </w:p>
        </w:tc>
        <w:tc>
          <w:tcPr>
            <w:tcW w:w="5922" w:type="dxa"/>
            <w:gridSpan w:val="2"/>
          </w:tcPr>
          <w:p w14:paraId="1BCCE80B" w14:textId="77777777" w:rsidR="00A32E03" w:rsidRPr="007679D3" w:rsidRDefault="007679D3">
            <w:pPr>
              <w:rPr>
                <w:rFonts w:ascii="Times New Roman" w:eastAsia="Times New Roman" w:hAnsi="Times New Roman"/>
                <w:b/>
                <w:bCs/>
                <w:sz w:val="26"/>
                <w:szCs w:val="26"/>
                <w:rtl/>
              </w:rPr>
            </w:pPr>
            <w:r w:rsidRPr="007679D3">
              <w:rPr>
                <w:rFonts w:ascii="Times New Roman" w:eastAsia="Times New Roman" w:hAnsi="Times New Roman" w:hint="cs"/>
                <w:rtl/>
              </w:rPr>
              <w:t>רועי אלגרבלי</w:t>
            </w:r>
          </w:p>
          <w:p w14:paraId="1EEEABBD" w14:textId="77777777" w:rsidR="00A32E03" w:rsidRPr="007679D3" w:rsidRDefault="00A32E03">
            <w:pPr>
              <w:rPr>
                <w:rFonts w:ascii="Times New Roman" w:eastAsia="Times New Roman" w:hAnsi="Times New Roman"/>
                <w:b/>
                <w:bCs/>
                <w:sz w:val="26"/>
                <w:szCs w:val="26"/>
                <w:rtl/>
              </w:rPr>
            </w:pPr>
          </w:p>
        </w:tc>
      </w:tr>
    </w:tbl>
    <w:p w14:paraId="265D54E7" w14:textId="77777777" w:rsidR="00A32E03" w:rsidRPr="007679D3" w:rsidRDefault="007679D3">
      <w:pPr>
        <w:spacing w:line="360" w:lineRule="auto"/>
        <w:jc w:val="both"/>
        <w:rPr>
          <w:sz w:val="6"/>
          <w:szCs w:val="6"/>
          <w:rtl/>
        </w:rPr>
      </w:pPr>
      <w:r w:rsidRPr="007679D3">
        <w:rPr>
          <w:sz w:val="6"/>
          <w:szCs w:val="6"/>
          <w:rtl/>
        </w:rPr>
        <w:t>&lt;#2#&gt;</w:t>
      </w:r>
    </w:p>
    <w:p w14:paraId="658ED6BE" w14:textId="77777777" w:rsidR="00A32E03" w:rsidRPr="007679D3" w:rsidRDefault="007679D3">
      <w:pPr>
        <w:pStyle w:val="12"/>
        <w:rPr>
          <w:u w:val="none"/>
          <w:rtl/>
        </w:rPr>
      </w:pPr>
      <w:r w:rsidRPr="007679D3">
        <w:rPr>
          <w:rFonts w:hint="cs"/>
          <w:u w:val="none"/>
          <w:rtl/>
        </w:rPr>
        <w:t>נוכחים:</w:t>
      </w:r>
    </w:p>
    <w:p w14:paraId="33D11309" w14:textId="77777777" w:rsidR="00A32E03" w:rsidRPr="007679D3" w:rsidRDefault="007679D3">
      <w:pPr>
        <w:spacing w:line="360" w:lineRule="auto"/>
        <w:rPr>
          <w:rtl/>
        </w:rPr>
      </w:pPr>
      <w:bookmarkStart w:id="2" w:name="FirstLawyer"/>
      <w:r w:rsidRPr="007679D3">
        <w:rPr>
          <w:rFonts w:hint="cs"/>
          <w:rtl/>
        </w:rPr>
        <w:t>ב"כ</w:t>
      </w:r>
      <w:bookmarkEnd w:id="2"/>
      <w:r w:rsidRPr="007679D3">
        <w:rPr>
          <w:rFonts w:hint="cs"/>
          <w:rtl/>
        </w:rPr>
        <w:t xml:space="preserve"> המאשימה עו"ד איתי שמואלי</w:t>
      </w:r>
    </w:p>
    <w:p w14:paraId="76D41C34" w14:textId="77777777" w:rsidR="00A32E03" w:rsidRPr="007679D3" w:rsidRDefault="007679D3">
      <w:pPr>
        <w:spacing w:line="360" w:lineRule="auto"/>
      </w:pPr>
      <w:r w:rsidRPr="007679D3">
        <w:rPr>
          <w:rFonts w:hint="cs"/>
          <w:rtl/>
        </w:rPr>
        <w:t>הנאשם וב"כ עו"ד נטע לב בשם עו"ד יפעת כץ סנגוריה ציבורית</w:t>
      </w:r>
    </w:p>
    <w:p w14:paraId="424AF239" w14:textId="77777777" w:rsidR="00A32E03" w:rsidRPr="007679D3" w:rsidRDefault="00A32E03">
      <w:pPr>
        <w:pStyle w:val="12"/>
        <w:rPr>
          <w:b w:val="0"/>
          <w:bCs w:val="0"/>
          <w:u w:val="none"/>
          <w:rtl/>
        </w:rPr>
      </w:pPr>
    </w:p>
    <w:p w14:paraId="503B4DF2" w14:textId="77777777" w:rsidR="00A32E03" w:rsidRPr="007679D3" w:rsidRDefault="007679D3">
      <w:pPr>
        <w:spacing w:line="360" w:lineRule="auto"/>
        <w:jc w:val="center"/>
        <w:rPr>
          <w:rFonts w:ascii="Arial" w:hAnsi="Arial"/>
          <w:b/>
          <w:bCs/>
          <w:sz w:val="28"/>
          <w:szCs w:val="28"/>
          <w:rtl/>
        </w:rPr>
      </w:pPr>
      <w:r w:rsidRPr="007679D3">
        <w:rPr>
          <w:rFonts w:ascii="Arial" w:hAnsi="Arial"/>
          <w:b/>
          <w:color w:val="FF0000"/>
          <w:sz w:val="28"/>
          <w:rtl/>
        </w:rPr>
        <w:t>במסמך זה הושמטו פרוטוקולים</w:t>
      </w:r>
    </w:p>
    <w:p w14:paraId="0E2A2392" w14:textId="77777777" w:rsidR="007679D3" w:rsidRPr="007679D3" w:rsidRDefault="007679D3">
      <w:pPr>
        <w:spacing w:line="360" w:lineRule="auto"/>
        <w:jc w:val="center"/>
        <w:rPr>
          <w:rFonts w:ascii="Arial" w:hAnsi="Arial"/>
          <w:b/>
          <w:bCs/>
          <w:sz w:val="28"/>
          <w:szCs w:val="28"/>
          <w:rtl/>
        </w:rPr>
      </w:pPr>
    </w:p>
    <w:p w14:paraId="01A345AD" w14:textId="77777777" w:rsidR="007679D3" w:rsidRPr="007679D3" w:rsidRDefault="007679D3" w:rsidP="007679D3">
      <w:pPr>
        <w:spacing w:line="360" w:lineRule="auto"/>
        <w:jc w:val="center"/>
        <w:rPr>
          <w:rFonts w:ascii="Arial" w:hAnsi="Arial"/>
          <w:b/>
          <w:bCs/>
          <w:sz w:val="28"/>
          <w:szCs w:val="28"/>
          <w:u w:val="single"/>
          <w:rtl/>
        </w:rPr>
      </w:pPr>
      <w:bookmarkStart w:id="3" w:name="PsakDin"/>
      <w:bookmarkEnd w:id="0"/>
      <w:r w:rsidRPr="007679D3">
        <w:rPr>
          <w:rFonts w:ascii="Arial" w:hAnsi="Arial"/>
          <w:b/>
          <w:bCs/>
          <w:sz w:val="28"/>
          <w:szCs w:val="28"/>
          <w:u w:val="single"/>
          <w:rtl/>
        </w:rPr>
        <w:t>גזר דין</w:t>
      </w:r>
    </w:p>
    <w:bookmarkEnd w:id="3"/>
    <w:p w14:paraId="6FB4A2B6" w14:textId="77777777" w:rsidR="00A32E03" w:rsidRDefault="00A32E03">
      <w:pPr>
        <w:spacing w:line="360" w:lineRule="auto"/>
        <w:jc w:val="both"/>
        <w:rPr>
          <w:rtl/>
        </w:rPr>
      </w:pPr>
    </w:p>
    <w:p w14:paraId="7FD3080A" w14:textId="77777777" w:rsidR="00A32E03" w:rsidRDefault="007679D3">
      <w:pPr>
        <w:spacing w:line="360" w:lineRule="auto"/>
        <w:jc w:val="both"/>
        <w:rPr>
          <w:b/>
          <w:bCs/>
        </w:rPr>
      </w:pPr>
      <w:r>
        <w:rPr>
          <w:rFonts w:hint="cs"/>
          <w:b/>
          <w:bCs/>
          <w:rtl/>
        </w:rPr>
        <w:t>לאחר ששקלתי את כל הנסיבות הצריכות לעניין ובהם גילו של הנאשם, נסיבות חייו, עברו הפלילי, מאסר על תנאי שתלוי ועומד כנגדו, חלוף הזמן מאז ביצוע העבירות, הודאתו של הנאשם וחסכון בזמן שיפוטי יקר, בדיקות השתן הנקיות שמסר, והאינטרס הציבורי, מוצאת אני לנכון לכבד את הסדר הטיעון בהיותו מאזן נכונה בין האינטרסים השונים ומשקף מדיניות ענישה ראויה, וגוזרת על הנאשם את העונשים הבאים:</w:t>
      </w:r>
    </w:p>
    <w:p w14:paraId="5DE870FA" w14:textId="77777777" w:rsidR="00A32E03" w:rsidRDefault="00A32E03">
      <w:pPr>
        <w:spacing w:line="360" w:lineRule="auto"/>
        <w:jc w:val="both"/>
        <w:rPr>
          <w:b/>
          <w:bCs/>
          <w:rtl/>
        </w:rPr>
      </w:pPr>
    </w:p>
    <w:p w14:paraId="3942FEB6" w14:textId="77777777" w:rsidR="00A32E03" w:rsidRDefault="007679D3">
      <w:pPr>
        <w:spacing w:line="360" w:lineRule="auto"/>
        <w:ind w:left="720" w:hanging="720"/>
        <w:jc w:val="both"/>
        <w:rPr>
          <w:b/>
          <w:bCs/>
          <w:rtl/>
        </w:rPr>
      </w:pPr>
      <w:r>
        <w:rPr>
          <w:rFonts w:hint="cs"/>
          <w:b/>
          <w:bCs/>
          <w:rtl/>
        </w:rPr>
        <w:t>א)</w:t>
      </w:r>
      <w:r>
        <w:rPr>
          <w:rFonts w:hint="cs"/>
          <w:b/>
          <w:bCs/>
          <w:rtl/>
        </w:rPr>
        <w:tab/>
        <w:t>מורה על  חידוש מאסר על תנאי בן 5 חודשים, שנגזר על הנאשם בת.פ ב</w:t>
      </w:r>
      <w:hyperlink r:id="rId6" w:history="1">
        <w:r w:rsidRPr="007679D3">
          <w:rPr>
            <w:rStyle w:val="Hyperlink"/>
            <w:rFonts w:hint="eastAsia"/>
            <w:b/>
            <w:bCs/>
            <w:rtl/>
          </w:rPr>
          <w:t>ת</w:t>
        </w:r>
        <w:r w:rsidRPr="007679D3">
          <w:rPr>
            <w:rStyle w:val="Hyperlink"/>
            <w:b/>
            <w:bCs/>
            <w:rtl/>
          </w:rPr>
          <w:t>.פ 3937/06</w:t>
        </w:r>
      </w:hyperlink>
      <w:r>
        <w:rPr>
          <w:rFonts w:hint="cs"/>
          <w:b/>
          <w:bCs/>
          <w:rtl/>
        </w:rPr>
        <w:t xml:space="preserve"> (בית משפט שלום ראשל"צ) ביום 10.3.08 למשך שנתיים נוספים מהיום.</w:t>
      </w:r>
    </w:p>
    <w:p w14:paraId="5A32686D" w14:textId="77777777" w:rsidR="00A32E03" w:rsidRDefault="00A32E03">
      <w:pPr>
        <w:spacing w:line="360" w:lineRule="auto"/>
        <w:ind w:left="720" w:hanging="720"/>
        <w:jc w:val="both"/>
        <w:rPr>
          <w:b/>
          <w:bCs/>
          <w:rtl/>
        </w:rPr>
      </w:pPr>
    </w:p>
    <w:p w14:paraId="5ADD1568" w14:textId="77777777" w:rsidR="00A32E03" w:rsidRDefault="007679D3">
      <w:pPr>
        <w:spacing w:line="360" w:lineRule="auto"/>
        <w:ind w:left="720" w:hanging="720"/>
        <w:jc w:val="both"/>
        <w:rPr>
          <w:b/>
          <w:bCs/>
          <w:rtl/>
        </w:rPr>
      </w:pPr>
      <w:r>
        <w:rPr>
          <w:rFonts w:hint="cs"/>
          <w:b/>
          <w:bCs/>
          <w:rtl/>
        </w:rPr>
        <w:t>ב)</w:t>
      </w:r>
      <w:r>
        <w:rPr>
          <w:rFonts w:hint="cs"/>
          <w:b/>
          <w:bCs/>
          <w:rtl/>
        </w:rPr>
        <w:tab/>
        <w:t>קנס כספי בסך 500    ₪ או  50  ימי מאסר תמורתו.</w:t>
      </w:r>
    </w:p>
    <w:p w14:paraId="6E8B21A0" w14:textId="77777777" w:rsidR="00A32E03" w:rsidRDefault="00A32E03">
      <w:pPr>
        <w:spacing w:line="360" w:lineRule="auto"/>
        <w:ind w:left="720" w:hanging="720"/>
        <w:jc w:val="both"/>
        <w:rPr>
          <w:b/>
          <w:bCs/>
          <w:rtl/>
        </w:rPr>
      </w:pPr>
    </w:p>
    <w:p w14:paraId="6A95F813" w14:textId="77777777" w:rsidR="00A32E03" w:rsidRDefault="007679D3">
      <w:pPr>
        <w:spacing w:line="360" w:lineRule="auto"/>
        <w:ind w:left="720" w:hanging="720"/>
        <w:jc w:val="both"/>
        <w:rPr>
          <w:b/>
          <w:bCs/>
          <w:rtl/>
        </w:rPr>
      </w:pPr>
      <w:r>
        <w:rPr>
          <w:rFonts w:hint="cs"/>
          <w:b/>
          <w:bCs/>
          <w:rtl/>
        </w:rPr>
        <w:tab/>
        <w:t>הקנס ישולם עד ליום 1.9.14.</w:t>
      </w:r>
    </w:p>
    <w:p w14:paraId="165AE1F9" w14:textId="77777777" w:rsidR="00A32E03" w:rsidRDefault="00A32E03">
      <w:pPr>
        <w:jc w:val="both"/>
        <w:rPr>
          <w:b/>
          <w:bCs/>
          <w:rtl/>
        </w:rPr>
      </w:pPr>
    </w:p>
    <w:p w14:paraId="379BC49B" w14:textId="77777777" w:rsidR="00A32E03" w:rsidRDefault="007679D3">
      <w:pPr>
        <w:spacing w:line="360" w:lineRule="auto"/>
        <w:ind w:left="720" w:hanging="720"/>
        <w:rPr>
          <w:b/>
          <w:bCs/>
          <w:rtl/>
        </w:rPr>
      </w:pPr>
      <w:r>
        <w:rPr>
          <w:rFonts w:hint="cs"/>
          <w:b/>
          <w:bCs/>
          <w:rtl/>
        </w:rPr>
        <w:t>ד)</w:t>
      </w:r>
      <w:r>
        <w:rPr>
          <w:rFonts w:hint="cs"/>
          <w:b/>
          <w:bCs/>
          <w:rtl/>
        </w:rPr>
        <w:tab/>
        <w:t xml:space="preserve">פוסלת הנאשם מקבל ומהחזיק רשיון נהיגה למשך 12 חודשים פסילה על תנאי והנאשם לא ישא בעונש זה אלא אם יעבור בתוך 3 שנים מהיום עבירה על פקודת הסמים. </w:t>
      </w:r>
    </w:p>
    <w:p w14:paraId="6DD23C28" w14:textId="77777777" w:rsidR="00A32E03" w:rsidRDefault="00A32E03">
      <w:pPr>
        <w:pStyle w:val="a6"/>
        <w:rPr>
          <w:rtl/>
        </w:rPr>
      </w:pPr>
    </w:p>
    <w:p w14:paraId="355AC02B" w14:textId="77777777" w:rsidR="00A32E03" w:rsidRDefault="007679D3">
      <w:pPr>
        <w:spacing w:line="360" w:lineRule="auto"/>
        <w:ind w:left="720"/>
        <w:jc w:val="both"/>
        <w:rPr>
          <w:b/>
          <w:bCs/>
          <w:u w:val="single"/>
          <w:rtl/>
        </w:rPr>
      </w:pPr>
      <w:r>
        <w:rPr>
          <w:rFonts w:hint="cs"/>
          <w:b/>
          <w:bCs/>
          <w:u w:val="single"/>
          <w:rtl/>
        </w:rPr>
        <w:t>מוצגים:</w:t>
      </w:r>
    </w:p>
    <w:p w14:paraId="758B125A" w14:textId="77777777" w:rsidR="00A32E03" w:rsidRDefault="00A32E03">
      <w:pPr>
        <w:spacing w:line="360" w:lineRule="auto"/>
        <w:ind w:left="720"/>
        <w:jc w:val="both"/>
        <w:rPr>
          <w:b/>
          <w:bCs/>
          <w:rtl/>
        </w:rPr>
      </w:pPr>
    </w:p>
    <w:p w14:paraId="734BF3A3" w14:textId="77777777" w:rsidR="00A32E03" w:rsidRDefault="007679D3">
      <w:pPr>
        <w:spacing w:line="360" w:lineRule="auto"/>
        <w:ind w:left="720"/>
        <w:jc w:val="both"/>
        <w:rPr>
          <w:b/>
          <w:bCs/>
          <w:rtl/>
        </w:rPr>
      </w:pPr>
      <w:r>
        <w:rPr>
          <w:rFonts w:hint="cs"/>
          <w:b/>
          <w:bCs/>
          <w:rtl/>
        </w:rPr>
        <w:t>המוצגים יושמדו.</w:t>
      </w:r>
    </w:p>
    <w:p w14:paraId="43CEB89D" w14:textId="77777777" w:rsidR="00A32E03" w:rsidRDefault="00A32E03">
      <w:pPr>
        <w:spacing w:line="360" w:lineRule="auto"/>
        <w:ind w:left="720"/>
        <w:jc w:val="both"/>
        <w:rPr>
          <w:b/>
          <w:bCs/>
          <w:rtl/>
        </w:rPr>
      </w:pPr>
    </w:p>
    <w:p w14:paraId="6C8D3760" w14:textId="77777777" w:rsidR="00A32E03" w:rsidRDefault="007679D3">
      <w:pPr>
        <w:spacing w:line="360" w:lineRule="auto"/>
        <w:ind w:left="720"/>
        <w:jc w:val="both"/>
        <w:rPr>
          <w:b/>
          <w:bCs/>
          <w:rtl/>
        </w:rPr>
      </w:pPr>
      <w:r>
        <w:rPr>
          <w:rFonts w:hint="cs"/>
          <w:b/>
          <w:bCs/>
          <w:rtl/>
        </w:rPr>
        <w:t>זכות ערעור תוך 45 יום מהיום.</w:t>
      </w:r>
    </w:p>
    <w:p w14:paraId="00923DA3" w14:textId="77777777" w:rsidR="00A32E03" w:rsidRDefault="00A32E03">
      <w:pPr>
        <w:jc w:val="right"/>
        <w:rPr>
          <w:rtl/>
        </w:rPr>
      </w:pPr>
    </w:p>
    <w:p w14:paraId="05534F17" w14:textId="77777777" w:rsidR="00A32E03" w:rsidRDefault="007679D3">
      <w:pPr>
        <w:jc w:val="center"/>
        <w:rPr>
          <w:rtl/>
        </w:rPr>
      </w:pPr>
      <w:r>
        <w:rPr>
          <w:b/>
          <w:bCs/>
          <w:rtl/>
        </w:rPr>
        <w:t xml:space="preserve">ניתנה והודעה היום י"ב תמוז תשע"ד, 10/07/2014 במעמד הנוכחים. </w:t>
      </w:r>
    </w:p>
    <w:p w14:paraId="680DD3A9" w14:textId="77777777" w:rsidR="00A32E03" w:rsidRPr="007679D3" w:rsidRDefault="007679D3">
      <w:pPr>
        <w:spacing w:line="360" w:lineRule="auto"/>
        <w:jc w:val="both"/>
        <w:rPr>
          <w:color w:val="FFFFFF"/>
          <w:sz w:val="2"/>
          <w:szCs w:val="2"/>
          <w:rtl/>
        </w:rPr>
      </w:pPr>
      <w:r w:rsidRPr="007679D3">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32E03" w14:paraId="182B3F7B" w14:textId="77777777">
        <w:trPr>
          <w:trHeight w:val="316"/>
          <w:jc w:val="right"/>
        </w:trPr>
        <w:tc>
          <w:tcPr>
            <w:tcW w:w="3936" w:type="dxa"/>
          </w:tcPr>
          <w:p w14:paraId="757DE978" w14:textId="77777777" w:rsidR="00A32E03" w:rsidRPr="007679D3" w:rsidRDefault="007679D3">
            <w:pPr>
              <w:jc w:val="center"/>
              <w:rPr>
                <w:rFonts w:ascii="Times New Roman" w:eastAsia="Times New Roman" w:hAnsi="Times New Roman" w:cs="Times New Roman"/>
                <w:color w:val="FFFFFF"/>
                <w:sz w:val="2"/>
                <w:szCs w:val="2"/>
              </w:rPr>
            </w:pPr>
            <w:r w:rsidRPr="007679D3">
              <w:rPr>
                <w:rFonts w:ascii="Times New Roman" w:eastAsia="Times New Roman" w:hAnsi="Times New Roman" w:cs="Times New Roman"/>
                <w:color w:val="FFFFFF"/>
                <w:sz w:val="2"/>
                <w:szCs w:val="2"/>
                <w:rtl/>
              </w:rPr>
              <w:t>54678313</w:t>
            </w:r>
          </w:p>
          <w:p w14:paraId="7A7290D5" w14:textId="77777777" w:rsidR="00A32E03" w:rsidRDefault="00A32E03">
            <w:pPr>
              <w:jc w:val="center"/>
              <w:rPr>
                <w:rFonts w:ascii="Times New Roman" w:eastAsia="Times New Roman" w:hAnsi="Times New Roman" w:cs="Times New Roman"/>
                <w:rtl/>
              </w:rPr>
            </w:pPr>
            <w:bookmarkStart w:id="4" w:name="_GoBack"/>
            <w:bookmarkEnd w:id="4"/>
          </w:p>
        </w:tc>
      </w:tr>
      <w:tr w:rsidR="00A32E03" w14:paraId="7E3EB80B" w14:textId="77777777">
        <w:trPr>
          <w:trHeight w:val="361"/>
          <w:jc w:val="right"/>
        </w:trPr>
        <w:tc>
          <w:tcPr>
            <w:tcW w:w="3936" w:type="dxa"/>
          </w:tcPr>
          <w:p w14:paraId="4E2F0E26" w14:textId="77777777" w:rsidR="00A32E03" w:rsidRDefault="007679D3">
            <w:pPr>
              <w:jc w:val="center"/>
              <w:rPr>
                <w:rFonts w:ascii="Times New Roman" w:eastAsia="Times New Roman" w:hAnsi="Times New Roman"/>
                <w:b/>
                <w:bCs/>
                <w:rtl/>
              </w:rPr>
            </w:pPr>
            <w:r>
              <w:rPr>
                <w:rFonts w:ascii="Times New Roman" w:eastAsia="Times New Roman" w:hAnsi="Times New Roman" w:hint="cs"/>
                <w:b/>
                <w:bCs/>
                <w:rtl/>
              </w:rPr>
              <w:t>איטה נחמן</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472781F2" w14:textId="77777777" w:rsidR="00A32E03" w:rsidRDefault="00A32E03">
      <w:pPr>
        <w:spacing w:line="360" w:lineRule="auto"/>
        <w:jc w:val="both"/>
        <w:rPr>
          <w:rtl/>
        </w:rPr>
      </w:pPr>
    </w:p>
    <w:p w14:paraId="51B0F5CF" w14:textId="77777777" w:rsidR="007679D3" w:rsidRPr="007679D3" w:rsidRDefault="007679D3" w:rsidP="007679D3">
      <w:pPr>
        <w:keepNext/>
        <w:rPr>
          <w:color w:val="000000"/>
          <w:sz w:val="22"/>
          <w:szCs w:val="22"/>
          <w:rtl/>
        </w:rPr>
      </w:pPr>
    </w:p>
    <w:p w14:paraId="0CD2D853" w14:textId="77777777" w:rsidR="007679D3" w:rsidRPr="007679D3" w:rsidRDefault="007679D3" w:rsidP="007679D3">
      <w:pPr>
        <w:keepNext/>
        <w:rPr>
          <w:color w:val="000000"/>
          <w:sz w:val="22"/>
          <w:szCs w:val="22"/>
          <w:rtl/>
        </w:rPr>
      </w:pPr>
      <w:r w:rsidRPr="007679D3">
        <w:rPr>
          <w:color w:val="000000"/>
          <w:sz w:val="22"/>
          <w:szCs w:val="22"/>
          <w:rtl/>
        </w:rPr>
        <w:t>איטה נחמן 54678313</w:t>
      </w:r>
    </w:p>
    <w:p w14:paraId="0FC19EA1" w14:textId="77777777" w:rsidR="007679D3" w:rsidRDefault="007679D3" w:rsidP="007679D3">
      <w:r w:rsidRPr="007679D3">
        <w:rPr>
          <w:color w:val="000000"/>
          <w:rtl/>
        </w:rPr>
        <w:t>נוסח מסמך זה כפוף לשינויי ניסוח ועריכה</w:t>
      </w:r>
    </w:p>
    <w:p w14:paraId="11EF3BFD" w14:textId="77777777" w:rsidR="007679D3" w:rsidRDefault="007679D3" w:rsidP="007679D3">
      <w:pPr>
        <w:rPr>
          <w:rtl/>
        </w:rPr>
      </w:pPr>
    </w:p>
    <w:p w14:paraId="21DD26EA" w14:textId="77777777" w:rsidR="007679D3" w:rsidRDefault="007679D3" w:rsidP="007679D3">
      <w:pPr>
        <w:jc w:val="center"/>
        <w:rPr>
          <w:color w:val="0000FF"/>
          <w:u w:val="single"/>
        </w:rPr>
      </w:pPr>
      <w:hyperlink r:id="rId7" w:history="1">
        <w:r>
          <w:rPr>
            <w:color w:val="0000FF"/>
            <w:u w:val="single"/>
            <w:rtl/>
          </w:rPr>
          <w:t>בעניין עריכה ושינויים במסמכי פסיקה, חקיקה ועוד באתר נבו – הקש כאן</w:t>
        </w:r>
      </w:hyperlink>
    </w:p>
    <w:p w14:paraId="3C2A95DB" w14:textId="77777777" w:rsidR="00A32E03" w:rsidRPr="007679D3" w:rsidRDefault="00A32E03" w:rsidP="007679D3">
      <w:pPr>
        <w:jc w:val="center"/>
        <w:rPr>
          <w:color w:val="0000FF"/>
          <w:u w:val="single"/>
        </w:rPr>
      </w:pPr>
    </w:p>
    <w:sectPr w:rsidR="00A32E03" w:rsidRPr="007679D3" w:rsidSect="007679D3">
      <w:headerReference w:type="even" r:id="rId8"/>
      <w:headerReference w:type="default" r:id="rId9"/>
      <w:footerReference w:type="even" r:id="rId10"/>
      <w:footerReference w:type="default" r:id="rId1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1DD4F" w14:textId="77777777" w:rsidR="00BF78D6" w:rsidRPr="005429B5" w:rsidRDefault="00BF78D6">
      <w:pPr>
        <w:rPr>
          <w:rFonts w:cs="Arial"/>
          <w:szCs w:val="20"/>
        </w:rPr>
      </w:pPr>
      <w:r>
        <w:separator/>
      </w:r>
    </w:p>
  </w:endnote>
  <w:endnote w:type="continuationSeparator" w:id="0">
    <w:p w14:paraId="69D9E94F" w14:textId="77777777" w:rsidR="00BF78D6" w:rsidRPr="005429B5" w:rsidRDefault="00BF78D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F66D7" w14:textId="77777777" w:rsidR="007679D3" w:rsidRDefault="007679D3" w:rsidP="007679D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16690280" w14:textId="77777777" w:rsidR="00A32E03" w:rsidRPr="007679D3" w:rsidRDefault="007679D3" w:rsidP="007679D3">
    <w:pPr>
      <w:pStyle w:val="a4"/>
      <w:pBdr>
        <w:top w:val="single" w:sz="4" w:space="1" w:color="auto"/>
        <w:between w:val="single" w:sz="4" w:space="0" w:color="auto"/>
      </w:pBdr>
      <w:spacing w:after="60"/>
      <w:jc w:val="center"/>
      <w:rPr>
        <w:rFonts w:ascii="FrankRuehl" w:hAnsi="FrankRuehl" w:cs="FrankRuehl"/>
        <w:color w:val="000000"/>
      </w:rPr>
    </w:pPr>
    <w:r w:rsidRPr="007679D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9BCDA" w14:textId="77777777" w:rsidR="007679D3" w:rsidRDefault="007679D3" w:rsidP="007679D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82DBA">
      <w:rPr>
        <w:rFonts w:ascii="FrankRuehl" w:hAnsi="FrankRuehl" w:cs="FrankRuehl"/>
        <w:noProof/>
        <w:rtl/>
      </w:rPr>
      <w:t>1</w:t>
    </w:r>
    <w:r>
      <w:rPr>
        <w:rFonts w:ascii="FrankRuehl" w:hAnsi="FrankRuehl" w:cs="FrankRuehl"/>
        <w:rtl/>
      </w:rPr>
      <w:fldChar w:fldCharType="end"/>
    </w:r>
  </w:p>
  <w:p w14:paraId="037ECBA5" w14:textId="77777777" w:rsidR="00A32E03" w:rsidRPr="007679D3" w:rsidRDefault="007679D3" w:rsidP="007679D3">
    <w:pPr>
      <w:pStyle w:val="a4"/>
      <w:pBdr>
        <w:top w:val="single" w:sz="4" w:space="1" w:color="auto"/>
        <w:between w:val="single" w:sz="4" w:space="0" w:color="auto"/>
      </w:pBdr>
      <w:spacing w:after="60"/>
      <w:jc w:val="center"/>
      <w:rPr>
        <w:rFonts w:ascii="FrankRuehl" w:hAnsi="FrankRuehl" w:cs="FrankRuehl"/>
        <w:color w:val="000000"/>
      </w:rPr>
    </w:pPr>
    <w:r w:rsidRPr="007679D3">
      <w:rPr>
        <w:rFonts w:ascii="FrankRuehl" w:hAnsi="FrankRuehl" w:cs="FrankRuehl"/>
        <w:color w:val="000000"/>
      </w:rPr>
      <w:pict w14:anchorId="43EACA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BB951" w14:textId="77777777" w:rsidR="00BF78D6" w:rsidRPr="005429B5" w:rsidRDefault="00BF78D6">
      <w:pPr>
        <w:rPr>
          <w:rFonts w:cs="Arial"/>
          <w:szCs w:val="20"/>
        </w:rPr>
      </w:pPr>
      <w:r>
        <w:separator/>
      </w:r>
    </w:p>
  </w:footnote>
  <w:footnote w:type="continuationSeparator" w:id="0">
    <w:p w14:paraId="37CBA58A" w14:textId="77777777" w:rsidR="00BF78D6" w:rsidRPr="005429B5" w:rsidRDefault="00BF78D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BB8F8" w14:textId="77777777" w:rsidR="007679D3" w:rsidRPr="007679D3" w:rsidRDefault="007679D3" w:rsidP="007679D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46898-12-12</w:t>
    </w:r>
    <w:r>
      <w:rPr>
        <w:color w:val="000000"/>
        <w:sz w:val="22"/>
        <w:szCs w:val="22"/>
        <w:rtl/>
      </w:rPr>
      <w:tab/>
      <w:t xml:space="preserve"> מדינת ישראל נ' רועי אלגרבלי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935D2" w14:textId="77777777" w:rsidR="007679D3" w:rsidRPr="007679D3" w:rsidRDefault="007679D3" w:rsidP="007679D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46898-12-12</w:t>
    </w:r>
    <w:r>
      <w:rPr>
        <w:color w:val="000000"/>
        <w:sz w:val="22"/>
        <w:szCs w:val="22"/>
        <w:rtl/>
      </w:rPr>
      <w:tab/>
      <w:t xml:space="preserve"> מדינת ישראל נ' רועי אלגרבלי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32E03"/>
    <w:rsid w:val="00017554"/>
    <w:rsid w:val="000E5221"/>
    <w:rsid w:val="00327FF2"/>
    <w:rsid w:val="00682DBA"/>
    <w:rsid w:val="007679D3"/>
    <w:rsid w:val="00A32E03"/>
    <w:rsid w:val="00BF78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A14513"/>
  <w15:chartTrackingRefBased/>
  <w15:docId w15:val="{086C9A63-3ECC-4931-B087-E547D652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32E03"/>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32E03"/>
    <w:pPr>
      <w:tabs>
        <w:tab w:val="center" w:pos="4153"/>
        <w:tab w:val="right" w:pos="8306"/>
      </w:tabs>
    </w:pPr>
  </w:style>
  <w:style w:type="paragraph" w:styleId="a4">
    <w:name w:val="footer"/>
    <w:basedOn w:val="a"/>
    <w:rsid w:val="00A32E03"/>
    <w:pPr>
      <w:tabs>
        <w:tab w:val="center" w:pos="4153"/>
        <w:tab w:val="right" w:pos="8306"/>
      </w:tabs>
    </w:pPr>
  </w:style>
  <w:style w:type="character" w:styleId="a5">
    <w:name w:val="page number"/>
    <w:basedOn w:val="a0"/>
    <w:rsid w:val="00A32E03"/>
  </w:style>
  <w:style w:type="character" w:customStyle="1" w:styleId="TimesNewRomanTimesNewRoman">
    <w:name w:val="סגנון (לטיני) Times New Roman (עברית ושפות אחרות) Times New Roman..."/>
    <w:basedOn w:val="a0"/>
    <w:rsid w:val="00A32E03"/>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A32E03"/>
    <w:rPr>
      <w:rFonts w:ascii="Times New Roman" w:eastAsia="Times New Roman" w:hAnsi="Times New Roman"/>
      <w:b/>
      <w:bCs/>
      <w:u w:val="single"/>
    </w:rPr>
  </w:style>
  <w:style w:type="paragraph" w:styleId="a6">
    <w:name w:val="Body Text Indent"/>
    <w:basedOn w:val="a"/>
    <w:link w:val="a7"/>
    <w:rsid w:val="00A32E03"/>
    <w:pPr>
      <w:spacing w:after="120"/>
      <w:ind w:left="283"/>
    </w:pPr>
  </w:style>
  <w:style w:type="character" w:customStyle="1" w:styleId="a7">
    <w:name w:val="כניסה בגוף טקסט תו"/>
    <w:basedOn w:val="a0"/>
    <w:link w:val="a6"/>
    <w:rsid w:val="00A32E03"/>
    <w:rPr>
      <w:rFonts w:ascii="David" w:eastAsia="David" w:hAnsi="David" w:cs="David"/>
      <w:sz w:val="24"/>
      <w:szCs w:val="24"/>
      <w:lang w:val="en-US" w:eastAsia="en-US" w:bidi="he-IL"/>
    </w:rPr>
  </w:style>
  <w:style w:type="character" w:styleId="a8">
    <w:name w:val="line number"/>
    <w:basedOn w:val="a0"/>
    <w:rsid w:val="00A32E03"/>
  </w:style>
  <w:style w:type="character" w:styleId="Hyperlink">
    <w:name w:val="Hyperlink"/>
    <w:basedOn w:val="a0"/>
    <w:rsid w:val="007679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inks/psika/?link=&#1514;&#1508;%203937/06"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1452</CharactersWithSpaces>
  <SharedDoc>false</SharedDoc>
  <HLinks>
    <vt:vector size="12" baseType="variant">
      <vt:variant>
        <vt:i4>393283</vt:i4>
      </vt:variant>
      <vt:variant>
        <vt:i4>3</vt:i4>
      </vt:variant>
      <vt:variant>
        <vt:i4>0</vt:i4>
      </vt:variant>
      <vt:variant>
        <vt:i4>5</vt:i4>
      </vt:variant>
      <vt:variant>
        <vt:lpwstr>http://www.nevo.co.il/advertisements/nevo-100.doc</vt:lpwstr>
      </vt:variant>
      <vt:variant>
        <vt:lpwstr/>
      </vt:variant>
      <vt:variant>
        <vt:i4>99354043</vt:i4>
      </vt:variant>
      <vt:variant>
        <vt:i4>0</vt:i4>
      </vt:variant>
      <vt:variant>
        <vt:i4>0</vt:i4>
      </vt:variant>
      <vt:variant>
        <vt:i4>5</vt:i4>
      </vt:variant>
      <vt:variant>
        <vt:lpwstr>http://www.nevo.co.il/links/psika/?link=תפ 3937/06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2025-04-22T21:53:00Z</dcterms:created>
  <dcterms:modified xsi:type="dcterms:W3CDTF">2025-04-22T21:53:00Z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46898</vt:lpwstr>
  </property>
  <property fmtid="{D5CDD505-2E9C-101B-9397-08002B2CF9AE}" pid="6" name="NEWPARTB">
    <vt:lpwstr>12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רועי אלגרבלי</vt:lpwstr>
  </property>
  <property fmtid="{D5CDD505-2E9C-101B-9397-08002B2CF9AE}" pid="10" name="LAWYER">
    <vt:lpwstr>איתי שמואלי;ו נטע לב יפעת כץ סנגוריה ציבורית</vt:lpwstr>
  </property>
  <property fmtid="{D5CDD505-2E9C-101B-9397-08002B2CF9AE}" pid="11" name="JUDGE">
    <vt:lpwstr>איטה נחמן</vt:lpwstr>
  </property>
  <property fmtid="{D5CDD505-2E9C-101B-9397-08002B2CF9AE}" pid="12" name="CITY">
    <vt:lpwstr>ראשל"צ</vt:lpwstr>
  </property>
  <property fmtid="{D5CDD505-2E9C-101B-9397-08002B2CF9AE}" pid="13" name="DATE">
    <vt:lpwstr>20140710</vt:lpwstr>
  </property>
  <property fmtid="{D5CDD505-2E9C-101B-9397-08002B2CF9AE}" pid="14" name="TYPE_N_DATE">
    <vt:lpwstr>38020140710</vt:lpwstr>
  </property>
  <property fmtid="{D5CDD505-2E9C-101B-9397-08002B2CF9AE}" pid="15" name="CASENOTES1">
    <vt:lpwstr>ProcID=209&amp;PartA=3937&amp;PartC=06</vt:lpwstr>
  </property>
  <property fmtid="{D5CDD505-2E9C-101B-9397-08002B2CF9AE}" pid="16" name="WORDNUMPAGES">
    <vt:lpwstr>2</vt:lpwstr>
  </property>
  <property fmtid="{D5CDD505-2E9C-101B-9397-08002B2CF9AE}" pid="17" name="TYPE_ABS_DATE">
    <vt:lpwstr>380020140710</vt:lpwstr>
  </property>
</Properties>
</file>