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47"/>
        <w:gridCol w:w="3674"/>
      </w:tblGrid>
      <w:tr w:rsidR="001808F9" w:rsidRPr="005B41B0" w14:paraId="491E1170" w14:textId="77777777">
        <w:trPr>
          <w:trHeight w:hRule="exact" w:val="704"/>
          <w:jc w:val="center"/>
        </w:trPr>
        <w:tc>
          <w:tcPr>
            <w:tcW w:w="8721" w:type="dxa"/>
            <w:gridSpan w:val="2"/>
          </w:tcPr>
          <w:p w14:paraId="472748BB" w14:textId="77777777" w:rsidR="001808F9" w:rsidRPr="005B41B0" w:rsidRDefault="005B41B0">
            <w:pPr>
              <w:pStyle w:val="a3"/>
              <w:jc w:val="center"/>
              <w:rPr>
                <w:rFonts w:ascii="Tahoma" w:hAnsi="Tahoma" w:cs="Tahoma"/>
                <w:noProof w:val="0"/>
                <w:color w:val="000080"/>
                <w:rtl/>
              </w:rPr>
            </w:pPr>
            <w:bookmarkStart w:id="0" w:name="LastJudge"/>
            <w:r w:rsidRPr="005B41B0">
              <w:rPr>
                <w:rFonts w:ascii="Tahoma" w:hAnsi="Tahoma" w:cs="Tahoma"/>
                <w:b/>
                <w:bCs/>
                <w:color w:val="000080"/>
                <w:rtl/>
              </w:rPr>
              <w:t>בית משפט השלום בפתח תקווה</w:t>
            </w:r>
          </w:p>
        </w:tc>
      </w:tr>
      <w:tr w:rsidR="001808F9" w:rsidRPr="005B41B0" w14:paraId="137C7CA1" w14:textId="77777777">
        <w:trPr>
          <w:trHeight w:val="337"/>
          <w:jc w:val="center"/>
        </w:trPr>
        <w:tc>
          <w:tcPr>
            <w:tcW w:w="5047" w:type="dxa"/>
          </w:tcPr>
          <w:p w14:paraId="218FD7EC" w14:textId="77777777" w:rsidR="001808F9" w:rsidRPr="005B41B0" w:rsidRDefault="001808F9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674" w:type="dxa"/>
          </w:tcPr>
          <w:p w14:paraId="265B313B" w14:textId="77777777" w:rsidR="001808F9" w:rsidRPr="005B41B0" w:rsidRDefault="001808F9">
            <w:pPr>
              <w:pStyle w:val="a3"/>
              <w:jc w:val="right"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1808F9" w:rsidRPr="005B41B0" w14:paraId="09B30DBB" w14:textId="77777777">
        <w:trPr>
          <w:trHeight w:val="337"/>
          <w:jc w:val="center"/>
        </w:trPr>
        <w:tc>
          <w:tcPr>
            <w:tcW w:w="8721" w:type="dxa"/>
            <w:gridSpan w:val="2"/>
          </w:tcPr>
          <w:p w14:paraId="29C5D7F3" w14:textId="77777777" w:rsidR="001808F9" w:rsidRPr="005B41B0" w:rsidRDefault="005B41B0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5B41B0">
              <w:rPr>
                <w:b/>
                <w:bCs/>
                <w:noProof w:val="0"/>
                <w:sz w:val="26"/>
                <w:szCs w:val="26"/>
                <w:rtl/>
              </w:rPr>
              <w:t>ת"פ 14880-03-13 מדינת ישראל נ' פלדמן(עציר)</w:t>
            </w:r>
          </w:p>
          <w:p w14:paraId="25FA463E" w14:textId="77777777" w:rsidR="001808F9" w:rsidRPr="005B41B0" w:rsidRDefault="001808F9">
            <w:pPr>
              <w:rPr>
                <w:rtl/>
              </w:rPr>
            </w:pPr>
          </w:p>
          <w:p w14:paraId="0D657E83" w14:textId="77777777" w:rsidR="001808F9" w:rsidRPr="005B41B0" w:rsidRDefault="005B41B0">
            <w:pPr>
              <w:rPr>
                <w:rtl/>
              </w:rPr>
            </w:pPr>
            <w:r w:rsidRPr="005B41B0">
              <w:rPr>
                <w:rFonts w:hint="cs"/>
                <w:sz w:val="20"/>
                <w:szCs w:val="20"/>
                <w:rtl/>
              </w:rPr>
              <w:t>תיק חיצוני</w:t>
            </w:r>
            <w:r w:rsidRPr="005B41B0">
              <w:rPr>
                <w:rFonts w:hint="cs"/>
                <w:rtl/>
              </w:rPr>
              <w:t xml:space="preserve">: </w:t>
            </w:r>
            <w:r w:rsidRPr="005B41B0">
              <w:rPr>
                <w:sz w:val="20"/>
                <w:szCs w:val="20"/>
                <w:rtl/>
              </w:rPr>
              <w:t>2608-13___/__-_</w:t>
            </w:r>
          </w:p>
        </w:tc>
      </w:tr>
    </w:tbl>
    <w:p w14:paraId="352283DE" w14:textId="77777777" w:rsidR="001808F9" w:rsidRPr="005B41B0" w:rsidRDefault="005B41B0">
      <w:pPr>
        <w:pStyle w:val="a3"/>
        <w:rPr>
          <w:noProof w:val="0"/>
          <w:rtl/>
        </w:rPr>
      </w:pPr>
      <w:r w:rsidRPr="005B41B0">
        <w:rPr>
          <w:noProof w:val="0"/>
          <w:rtl/>
        </w:rPr>
        <w:t xml:space="preserve"> </w:t>
      </w:r>
    </w:p>
    <w:p w14:paraId="0829B9B0" w14:textId="77777777" w:rsidR="001808F9" w:rsidRPr="005B41B0" w:rsidRDefault="005B41B0">
      <w:pPr>
        <w:rPr>
          <w:b/>
          <w:bCs/>
          <w:rtl/>
        </w:rPr>
      </w:pPr>
      <w:r w:rsidRPr="005B41B0">
        <w:rPr>
          <w:b/>
          <w:bCs/>
          <w:rtl/>
        </w:rPr>
        <w:t xml:space="preserve"> </w:t>
      </w:r>
    </w:p>
    <w:tbl>
      <w:tblPr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1808F9" w:rsidRPr="005B41B0" w14:paraId="3F7FFA66" w14:textId="77777777">
        <w:trPr>
          <w:trHeight w:val="295"/>
          <w:jc w:val="center"/>
        </w:trPr>
        <w:tc>
          <w:tcPr>
            <w:tcW w:w="5049" w:type="dxa"/>
            <w:gridSpan w:val="3"/>
          </w:tcPr>
          <w:p w14:paraId="43C546D7" w14:textId="77777777" w:rsidR="001808F9" w:rsidRPr="005B41B0" w:rsidRDefault="001808F9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14:paraId="023B7EE6" w14:textId="77777777" w:rsidR="001808F9" w:rsidRPr="005B41B0" w:rsidRDefault="005B41B0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5B41B0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r w:rsidRPr="005B41B0">
              <w:rPr>
                <w:rFonts w:hint="cs"/>
                <w:b/>
                <w:bCs/>
                <w:rtl/>
              </w:rPr>
              <w:t>4</w:t>
            </w:r>
          </w:p>
        </w:tc>
      </w:tr>
      <w:tr w:rsidR="001808F9" w:rsidRPr="005B41B0" w14:paraId="51BC73C9" w14:textId="77777777">
        <w:trPr>
          <w:jc w:val="center"/>
        </w:trPr>
        <w:tc>
          <w:tcPr>
            <w:tcW w:w="743" w:type="dxa"/>
          </w:tcPr>
          <w:p w14:paraId="2BB5E16B" w14:textId="77777777" w:rsidR="001808F9" w:rsidRPr="005B41B0" w:rsidRDefault="005B41B0">
            <w:pPr>
              <w:jc w:val="both"/>
              <w:rPr>
                <w:rFonts w:ascii="Arial" w:hAnsi="Arial"/>
                <w:b/>
                <w:bCs/>
              </w:rPr>
            </w:pPr>
            <w:r w:rsidRPr="005B41B0">
              <w:rPr>
                <w:rFonts w:ascii="Arial" w:hAnsi="Arial" w:hint="cs"/>
                <w:b/>
                <w:bCs/>
                <w:rtl/>
              </w:rPr>
              <w:t>ב</w:t>
            </w:r>
            <w:r w:rsidRPr="005B41B0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14:paraId="7B957F7D" w14:textId="77777777" w:rsidR="001808F9" w:rsidRPr="005B41B0" w:rsidRDefault="005B41B0">
            <w:pPr>
              <w:rPr>
                <w:rFonts w:ascii="Arial" w:hAnsi="Arial"/>
                <w:b/>
                <w:bCs/>
                <w:rtl/>
              </w:rPr>
            </w:pPr>
            <w:r w:rsidRPr="005B41B0">
              <w:rPr>
                <w:rFonts w:ascii="Arial" w:hAnsi="Arial" w:hint="cs"/>
                <w:b/>
                <w:bCs/>
                <w:rtl/>
              </w:rPr>
              <w:t>כב' ה</w:t>
            </w:r>
            <w:r w:rsidRPr="005B41B0">
              <w:rPr>
                <w:rFonts w:hint="cs"/>
                <w:b/>
                <w:bCs/>
                <w:rtl/>
              </w:rPr>
              <w:t>שופטת</w:t>
            </w:r>
            <w:r w:rsidRPr="005B41B0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5B41B0">
              <w:rPr>
                <w:rFonts w:hint="cs"/>
                <w:b/>
                <w:bCs/>
                <w:rtl/>
              </w:rPr>
              <w:t>עינת רון</w:t>
            </w:r>
          </w:p>
          <w:p w14:paraId="3148D266" w14:textId="77777777" w:rsidR="001808F9" w:rsidRPr="005B41B0" w:rsidRDefault="001808F9">
            <w:pPr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</w:p>
        </w:tc>
      </w:tr>
      <w:tr w:rsidR="001808F9" w:rsidRPr="005B41B0" w14:paraId="162AFC67" w14:textId="77777777">
        <w:trPr>
          <w:jc w:val="center"/>
        </w:trPr>
        <w:tc>
          <w:tcPr>
            <w:tcW w:w="3249" w:type="dxa"/>
            <w:gridSpan w:val="2"/>
          </w:tcPr>
          <w:p w14:paraId="45B2D2F7" w14:textId="77777777" w:rsidR="001808F9" w:rsidRPr="005B41B0" w:rsidRDefault="001808F9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bookmarkStart w:id="1" w:name="FirstAppellant"/>
          </w:p>
          <w:p w14:paraId="78542B9D" w14:textId="77777777" w:rsidR="001808F9" w:rsidRPr="005B41B0" w:rsidRDefault="005B41B0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5B41B0">
              <w:rPr>
                <w:rFonts w:hint="cs"/>
                <w:b/>
                <w:bCs/>
                <w:rtl/>
              </w:rPr>
              <w:t>מאשימה</w:t>
            </w:r>
          </w:p>
        </w:tc>
        <w:tc>
          <w:tcPr>
            <w:tcW w:w="5571" w:type="dxa"/>
            <w:gridSpan w:val="2"/>
          </w:tcPr>
          <w:p w14:paraId="501A16BA" w14:textId="77777777" w:rsidR="001808F9" w:rsidRPr="005B41B0" w:rsidRDefault="001808F9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14:paraId="13E6BE9B" w14:textId="77777777" w:rsidR="001808F9" w:rsidRPr="005B41B0" w:rsidRDefault="005B41B0">
            <w:pPr>
              <w:rPr>
                <w:b/>
                <w:bCs/>
                <w:noProof w:val="0"/>
                <w:sz w:val="26"/>
                <w:szCs w:val="26"/>
              </w:rPr>
            </w:pPr>
            <w:r w:rsidRPr="005B41B0">
              <w:rPr>
                <w:rFonts w:hint="cs"/>
                <w:b/>
                <w:bCs/>
                <w:rtl/>
              </w:rPr>
              <w:t>מדינת ישראל</w:t>
            </w:r>
          </w:p>
        </w:tc>
      </w:tr>
      <w:bookmarkEnd w:id="1"/>
      <w:tr w:rsidR="001808F9" w:rsidRPr="005B41B0" w14:paraId="315BF43B" w14:textId="77777777">
        <w:trPr>
          <w:jc w:val="center"/>
        </w:trPr>
        <w:tc>
          <w:tcPr>
            <w:tcW w:w="8820" w:type="dxa"/>
            <w:gridSpan w:val="4"/>
          </w:tcPr>
          <w:p w14:paraId="0A21C8D3" w14:textId="77777777" w:rsidR="001808F9" w:rsidRPr="005B41B0" w:rsidRDefault="001808F9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14:paraId="4D21EC1E" w14:textId="77777777" w:rsidR="001808F9" w:rsidRPr="005B41B0" w:rsidRDefault="005B41B0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5B41B0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14:paraId="296C0DD9" w14:textId="77777777" w:rsidR="001808F9" w:rsidRPr="005B41B0" w:rsidRDefault="001808F9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1808F9" w:rsidRPr="005B41B0" w14:paraId="2EF6907E" w14:textId="77777777">
        <w:trPr>
          <w:jc w:val="center"/>
        </w:trPr>
        <w:tc>
          <w:tcPr>
            <w:tcW w:w="3249" w:type="dxa"/>
            <w:gridSpan w:val="2"/>
          </w:tcPr>
          <w:p w14:paraId="2FB55054" w14:textId="77777777" w:rsidR="001808F9" w:rsidRPr="005B41B0" w:rsidRDefault="001808F9">
            <w:pPr>
              <w:rPr>
                <w:rFonts w:ascii="Arial" w:hAnsi="Arial" w:hint="cs"/>
                <w:b/>
                <w:bCs/>
                <w:noProof w:val="0"/>
                <w:sz w:val="26"/>
                <w:szCs w:val="26"/>
                <w:rtl/>
              </w:rPr>
            </w:pPr>
          </w:p>
          <w:p w14:paraId="59D778A3" w14:textId="77777777" w:rsidR="001808F9" w:rsidRPr="005B41B0" w:rsidRDefault="005B41B0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5B41B0">
              <w:rPr>
                <w:rFonts w:hint="cs"/>
                <w:b/>
                <w:bCs/>
                <w:rtl/>
              </w:rPr>
              <w:t xml:space="preserve">נאשם </w:t>
            </w:r>
          </w:p>
        </w:tc>
        <w:tc>
          <w:tcPr>
            <w:tcW w:w="5571" w:type="dxa"/>
            <w:gridSpan w:val="2"/>
          </w:tcPr>
          <w:p w14:paraId="3A3BE20D" w14:textId="77777777" w:rsidR="001808F9" w:rsidRPr="005B41B0" w:rsidRDefault="001808F9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14:paraId="265BE896" w14:textId="77777777" w:rsidR="001808F9" w:rsidRPr="005B41B0" w:rsidRDefault="005B41B0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5B41B0">
              <w:rPr>
                <w:rFonts w:hint="cs"/>
                <w:b/>
                <w:bCs/>
                <w:rtl/>
              </w:rPr>
              <w:t>יעקב פלדמן</w:t>
            </w:r>
          </w:p>
        </w:tc>
      </w:tr>
    </w:tbl>
    <w:p w14:paraId="44120EFC" w14:textId="77777777" w:rsidR="001808F9" w:rsidRPr="005B41B0" w:rsidRDefault="001808F9">
      <w:pPr>
        <w:rPr>
          <w:b/>
          <w:bCs/>
        </w:rPr>
      </w:pPr>
    </w:p>
    <w:p w14:paraId="03D5B1E4" w14:textId="77777777" w:rsidR="001808F9" w:rsidRPr="005B41B0" w:rsidRDefault="001808F9">
      <w:pPr>
        <w:suppressLineNumbers/>
        <w:rPr>
          <w:b/>
          <w:bCs/>
          <w:rtl/>
        </w:rPr>
      </w:pPr>
    </w:p>
    <w:p w14:paraId="38163139" w14:textId="77777777" w:rsidR="001808F9" w:rsidRPr="005B41B0" w:rsidRDefault="001808F9">
      <w:pPr>
        <w:suppressLineNumbers/>
        <w:rPr>
          <w:b/>
          <w:bCs/>
        </w:rPr>
      </w:pPr>
    </w:p>
    <w:tbl>
      <w:tblPr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8820"/>
      </w:tblGrid>
      <w:tr w:rsidR="001808F9" w:rsidRPr="005B41B0" w14:paraId="1A21D07B" w14:textId="77777777">
        <w:trPr>
          <w:jc w:val="center"/>
        </w:trPr>
        <w:tc>
          <w:tcPr>
            <w:tcW w:w="8820" w:type="dxa"/>
          </w:tcPr>
          <w:p w14:paraId="466B36CA" w14:textId="77777777" w:rsidR="001808F9" w:rsidRPr="005B41B0" w:rsidRDefault="005B41B0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bookmarkStart w:id="2" w:name="PsakDin"/>
            <w:r w:rsidRPr="005B41B0">
              <w:rPr>
                <w:rFonts w:ascii="Arial" w:hAnsi="Arial" w:hint="cs"/>
                <w:b/>
                <w:bCs/>
                <w:noProof w:val="0"/>
                <w:sz w:val="28"/>
                <w:szCs w:val="28"/>
                <w:rtl/>
              </w:rPr>
              <w:t>תיקון לגזר הדין</w:t>
            </w:r>
            <w:bookmarkEnd w:id="2"/>
          </w:p>
        </w:tc>
      </w:tr>
    </w:tbl>
    <w:p w14:paraId="1E47C425" w14:textId="77777777" w:rsidR="001808F9" w:rsidRPr="005B41B0" w:rsidRDefault="001808F9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</w:p>
    <w:p w14:paraId="423C8187" w14:textId="77777777" w:rsidR="001808F9" w:rsidRPr="005B41B0" w:rsidRDefault="005B41B0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5B41B0">
        <w:rPr>
          <w:rFonts w:ascii="Arial" w:hAnsi="Arial" w:hint="cs"/>
          <w:b/>
          <w:bCs/>
          <w:noProof w:val="0"/>
          <w:rtl/>
        </w:rPr>
        <w:t>ביום 25/6/13 נגזר דינו של הנאשם ובין היתר נגזרו על הנאשם שישה חודשי פסילה על תנאי מלקבל ולהחזיק רישיון נהיגה.</w:t>
      </w:r>
    </w:p>
    <w:p w14:paraId="2641F9D4" w14:textId="77777777" w:rsidR="001808F9" w:rsidRPr="005B41B0" w:rsidRDefault="001808F9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</w:p>
    <w:p w14:paraId="4C19EF10" w14:textId="77777777" w:rsidR="001808F9" w:rsidRPr="005B41B0" w:rsidRDefault="005B41B0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5B41B0">
        <w:rPr>
          <w:rFonts w:ascii="Arial" w:hAnsi="Arial" w:hint="cs"/>
          <w:b/>
          <w:bCs/>
          <w:noProof w:val="0"/>
          <w:rtl/>
        </w:rPr>
        <w:t>בשל טעות קולמוס נשמטה מגזר הדין תקופת התנאי.</w:t>
      </w:r>
    </w:p>
    <w:p w14:paraId="19F529BB" w14:textId="77777777" w:rsidR="001808F9" w:rsidRPr="005B41B0" w:rsidRDefault="001808F9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</w:p>
    <w:p w14:paraId="6D4EBA81" w14:textId="77777777" w:rsidR="001808F9" w:rsidRPr="005B41B0" w:rsidRDefault="005B41B0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bookmarkStart w:id="3" w:name="FirstLawyer"/>
      <w:r w:rsidRPr="005B41B0">
        <w:rPr>
          <w:rFonts w:ascii="Arial" w:hAnsi="Arial" w:hint="cs"/>
          <w:b/>
          <w:bCs/>
          <w:noProof w:val="0"/>
          <w:rtl/>
        </w:rPr>
        <w:t>ב"כ</w:t>
      </w:r>
      <w:bookmarkEnd w:id="3"/>
      <w:r w:rsidRPr="005B41B0">
        <w:rPr>
          <w:rFonts w:ascii="Arial" w:hAnsi="Arial" w:hint="cs"/>
          <w:b/>
          <w:bCs/>
          <w:noProof w:val="0"/>
          <w:rtl/>
        </w:rPr>
        <w:t xml:space="preserve"> הנאשם מסר כי אין התנגדות להוספת תקופת התנאי בגזר הדין ועל כן גזר הדין יתוקן כדלקמן בכל הנוגע לרכיב זה של העונש:</w:t>
      </w:r>
    </w:p>
    <w:p w14:paraId="0055E353" w14:textId="77777777" w:rsidR="001808F9" w:rsidRPr="005B41B0" w:rsidRDefault="001808F9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</w:p>
    <w:p w14:paraId="79FE8F63" w14:textId="77777777" w:rsidR="001808F9" w:rsidRPr="005B41B0" w:rsidRDefault="005B41B0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5B41B0">
        <w:rPr>
          <w:rFonts w:ascii="Arial" w:hAnsi="Arial" w:hint="cs"/>
          <w:b/>
          <w:bCs/>
          <w:noProof w:val="0"/>
          <w:rtl/>
        </w:rPr>
        <w:t xml:space="preserve">"שישה חודשי פסילה על תנאי למשך שלוש  שנים מלקבל ומלהחזיק רישיון נהיגה, לבל יעבור עבירה שהיא פשע על פקודת הסמים." </w:t>
      </w:r>
    </w:p>
    <w:p w14:paraId="35CFB790" w14:textId="77777777" w:rsidR="001808F9" w:rsidRPr="005B41B0" w:rsidRDefault="005B41B0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5B41B0">
        <w:rPr>
          <w:rFonts w:ascii="Arial" w:hAnsi="Arial" w:hint="cs"/>
          <w:b/>
          <w:bCs/>
          <w:noProof w:val="0"/>
          <w:rtl/>
        </w:rPr>
        <w:t xml:space="preserve"> </w:t>
      </w:r>
    </w:p>
    <w:p w14:paraId="7CC1D511" w14:textId="77777777" w:rsidR="001808F9" w:rsidRPr="005B41B0" w:rsidRDefault="005B41B0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5B41B0">
        <w:rPr>
          <w:rFonts w:ascii="Arial" w:hAnsi="Arial" w:hint="cs"/>
          <w:b/>
          <w:bCs/>
          <w:noProof w:val="0"/>
          <w:rtl/>
        </w:rPr>
        <w:t>החלטה זו מהווה חלק בלתי נפרד מגזר הדין.</w:t>
      </w:r>
    </w:p>
    <w:p w14:paraId="3317F180" w14:textId="77777777" w:rsidR="001808F9" w:rsidRPr="005B41B0" w:rsidRDefault="005B41B0">
      <w:pPr>
        <w:spacing w:line="360" w:lineRule="auto"/>
        <w:jc w:val="both"/>
        <w:rPr>
          <w:rFonts w:ascii="Arial" w:hAnsi="Arial"/>
          <w:b/>
          <w:bCs/>
          <w:noProof w:val="0"/>
          <w:color w:val="FFFFFF"/>
          <w:sz w:val="2"/>
          <w:szCs w:val="2"/>
          <w:rtl/>
        </w:rPr>
      </w:pPr>
      <w:r w:rsidRPr="005B41B0">
        <w:rPr>
          <w:rFonts w:ascii="Arial" w:hAnsi="Arial"/>
          <w:b/>
          <w:bCs/>
          <w:noProof w:val="0"/>
          <w:color w:val="FFFFFF"/>
          <w:sz w:val="2"/>
          <w:szCs w:val="2"/>
          <w:rtl/>
        </w:rPr>
        <w:t>5129371</w:t>
      </w:r>
    </w:p>
    <w:bookmarkEnd w:id="0"/>
    <w:p w14:paraId="38988CF3" w14:textId="77777777" w:rsidR="001808F9" w:rsidRDefault="005B41B0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5B41B0">
        <w:rPr>
          <w:rFonts w:ascii="Arial" w:hAnsi="Arial"/>
          <w:b/>
          <w:bCs/>
          <w:noProof w:val="0"/>
          <w:color w:val="FFFFFF"/>
          <w:sz w:val="2"/>
          <w:szCs w:val="2"/>
          <w:rtl/>
        </w:rPr>
        <w:t>54678313</w:t>
      </w:r>
      <w:r>
        <w:rPr>
          <w:rFonts w:ascii="Arial" w:hAnsi="Arial" w:hint="cs"/>
          <w:b/>
          <w:bCs/>
          <w:noProof w:val="0"/>
          <w:rtl/>
        </w:rPr>
        <w:t xml:space="preserve">ההחלטה תועבר אל הצדדים. </w:t>
      </w:r>
      <w:bookmarkStart w:id="4" w:name="_GoBack"/>
      <w:bookmarkEnd w:id="4"/>
    </w:p>
    <w:p w14:paraId="4F640AC3" w14:textId="77777777" w:rsidR="001808F9" w:rsidRDefault="001808F9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</w:p>
    <w:p w14:paraId="4BFDB56E" w14:textId="77777777" w:rsidR="001808F9" w:rsidRDefault="005B41B0">
      <w:pPr>
        <w:tabs>
          <w:tab w:val="left" w:pos="2553"/>
        </w:tabs>
        <w:ind w:left="5040"/>
        <w:rPr>
          <w:b/>
          <w:bCs/>
          <w:rtl/>
        </w:rPr>
      </w:pPr>
      <w:r>
        <w:rPr>
          <w:rFonts w:ascii="Arial" w:hAnsi="Arial"/>
          <w:b/>
          <w:bCs/>
          <w:noProof w:val="0"/>
          <w:rtl/>
        </w:rPr>
        <w:t xml:space="preserve">ניתנה היום, כ"ח אב תשע"ג, 04 אוגוסט 2013, בהעדר הצדדים. </w:t>
      </w:r>
      <w:r>
        <w:rPr>
          <w:rFonts w:hint="cs"/>
          <w:b/>
          <w:bCs/>
          <w:rtl/>
        </w:rPr>
        <w:t xml:space="preserve">     </w:t>
      </w:r>
    </w:p>
    <w:p w14:paraId="5F260797" w14:textId="77777777" w:rsidR="001808F9" w:rsidRDefault="001808F9">
      <w:pPr>
        <w:tabs>
          <w:tab w:val="left" w:pos="2553"/>
        </w:tabs>
        <w:ind w:left="5040"/>
        <w:rPr>
          <w:rtl/>
        </w:rPr>
      </w:pPr>
    </w:p>
    <w:p w14:paraId="50FE0266" w14:textId="77777777" w:rsidR="001808F9" w:rsidRDefault="001808F9">
      <w:pPr>
        <w:tabs>
          <w:tab w:val="left" w:pos="2553"/>
        </w:tabs>
        <w:ind w:left="5040"/>
        <w:rPr>
          <w:rFonts w:ascii="Arial" w:hAnsi="Arial"/>
          <w:b/>
          <w:bCs/>
          <w:noProof w:val="0"/>
          <w:rtl/>
        </w:rPr>
      </w:pPr>
    </w:p>
    <w:p w14:paraId="3BAED507" w14:textId="77777777" w:rsidR="005B41B0" w:rsidRPr="005B41B0" w:rsidRDefault="005B41B0" w:rsidP="005B41B0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3D2F3C71" w14:textId="77777777" w:rsidR="005B41B0" w:rsidRPr="005B41B0" w:rsidRDefault="005B41B0" w:rsidP="005B41B0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5B41B0">
        <w:rPr>
          <w:rFonts w:ascii="David" w:hAnsi="David"/>
          <w:color w:val="000000"/>
          <w:sz w:val="22"/>
          <w:szCs w:val="22"/>
          <w:rtl/>
        </w:rPr>
        <w:t>עינת רון 54678313</w:t>
      </w:r>
    </w:p>
    <w:p w14:paraId="582E9F27" w14:textId="77777777" w:rsidR="005B41B0" w:rsidRDefault="005B41B0" w:rsidP="005B41B0">
      <w:r w:rsidRPr="005B41B0">
        <w:rPr>
          <w:color w:val="000000"/>
          <w:rtl/>
        </w:rPr>
        <w:t>נוסח מסמך זה כפוף לשינויי ניסוח ועריכה</w:t>
      </w:r>
    </w:p>
    <w:p w14:paraId="0F9C8EC9" w14:textId="77777777" w:rsidR="005B41B0" w:rsidRDefault="005B41B0" w:rsidP="005B41B0">
      <w:pPr>
        <w:rPr>
          <w:rtl/>
        </w:rPr>
      </w:pPr>
    </w:p>
    <w:p w14:paraId="041E72EA" w14:textId="77777777" w:rsidR="005B41B0" w:rsidRDefault="005B41B0" w:rsidP="005B41B0">
      <w:pPr>
        <w:jc w:val="center"/>
        <w:rPr>
          <w:color w:val="0000FF"/>
          <w:u w:val="single"/>
        </w:rPr>
      </w:pPr>
      <w:hyperlink r:id="rId6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1F2B2FD6" w14:textId="77777777" w:rsidR="001808F9" w:rsidRPr="005B41B0" w:rsidRDefault="001808F9" w:rsidP="005B41B0">
      <w:pPr>
        <w:jc w:val="center"/>
        <w:rPr>
          <w:color w:val="0000FF"/>
          <w:u w:val="single"/>
        </w:rPr>
      </w:pPr>
    </w:p>
    <w:sectPr w:rsidR="001808F9" w:rsidRPr="005B41B0" w:rsidSect="005B41B0">
      <w:headerReference w:type="even" r:id="rId7"/>
      <w:headerReference w:type="default" r:id="rId8"/>
      <w:footerReference w:type="even" r:id="rId9"/>
      <w:footerReference w:type="default" r:id="rId10"/>
      <w:pgSz w:w="11907" w:h="16840" w:code="9"/>
      <w:pgMar w:top="1701" w:right="1701" w:bottom="2552" w:left="1701" w:header="720" w:footer="737" w:gutter="0"/>
      <w:pgNumType w:start="1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B0D522" w14:textId="77777777" w:rsidR="00A40700" w:rsidRPr="00212640" w:rsidRDefault="00A40700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5B0FC8C5" w14:textId="77777777" w:rsidR="00A40700" w:rsidRPr="00212640" w:rsidRDefault="00A40700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07ED1" w14:textId="77777777" w:rsidR="005B41B0" w:rsidRDefault="005B41B0" w:rsidP="005B41B0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rtl/>
      </w:rPr>
      <w:t>2</w:t>
    </w:r>
    <w:r>
      <w:rPr>
        <w:rFonts w:ascii="FrankRuehl" w:hAnsi="FrankRuehl" w:cs="FrankRuehl"/>
        <w:rtl/>
      </w:rPr>
      <w:fldChar w:fldCharType="end"/>
    </w:r>
  </w:p>
  <w:p w14:paraId="6FEE022C" w14:textId="77777777" w:rsidR="005B41B0" w:rsidRPr="005B41B0" w:rsidRDefault="005B41B0" w:rsidP="005B41B0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5B41B0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369A2" w14:textId="77777777" w:rsidR="005B41B0" w:rsidRDefault="005B41B0" w:rsidP="005B41B0">
    <w:pPr>
      <w:pStyle w:val="a4"/>
      <w:jc w:val="center"/>
      <w:rPr>
        <w:rStyle w:val="a5"/>
        <w:rFonts w:ascii="FrankRuehl" w:hAnsi="FrankRuehl" w:cs="FrankRuehl"/>
        <w:rtl/>
      </w:rPr>
    </w:pPr>
    <w:r>
      <w:rPr>
        <w:rStyle w:val="a5"/>
        <w:rFonts w:ascii="FrankRuehl" w:hAnsi="FrankRuehl" w:cs="FrankRuehl"/>
        <w:rtl/>
      </w:rPr>
      <w:fldChar w:fldCharType="begin"/>
    </w:r>
    <w:r>
      <w:rPr>
        <w:rStyle w:val="a5"/>
        <w:rFonts w:ascii="FrankRuehl" w:hAnsi="FrankRuehl" w:cs="FrankRuehl"/>
        <w:rtl/>
      </w:rPr>
      <w:instrText xml:space="preserve"> </w:instrText>
    </w:r>
    <w:r>
      <w:rPr>
        <w:rStyle w:val="a5"/>
        <w:rFonts w:ascii="FrankRuehl" w:hAnsi="FrankRuehl" w:cs="FrankRuehl" w:hint="cs"/>
      </w:rPr>
      <w:instrText>PAGE</w:instrText>
    </w:r>
    <w:r>
      <w:rPr>
        <w:rStyle w:val="a5"/>
        <w:rFonts w:ascii="FrankRuehl" w:hAnsi="FrankRuehl" w:cs="FrankRuehl" w:hint="cs"/>
        <w:rtl/>
      </w:rPr>
      <w:instrText xml:space="preserve">  \* </w:instrText>
    </w:r>
    <w:r>
      <w:rPr>
        <w:rStyle w:val="a5"/>
        <w:rFonts w:ascii="FrankRuehl" w:hAnsi="FrankRuehl" w:cs="FrankRuehl" w:hint="cs"/>
      </w:rPr>
      <w:instrText>MERGEFORMAT</w:instrText>
    </w:r>
    <w:r>
      <w:rPr>
        <w:rStyle w:val="a5"/>
        <w:rFonts w:ascii="FrankRuehl" w:hAnsi="FrankRuehl" w:cs="FrankRuehl"/>
        <w:rtl/>
      </w:rPr>
      <w:instrText xml:space="preserve"> </w:instrText>
    </w:r>
    <w:r>
      <w:rPr>
        <w:rStyle w:val="a5"/>
        <w:rFonts w:ascii="FrankRuehl" w:hAnsi="FrankRuehl" w:cs="FrankRuehl"/>
        <w:rtl/>
      </w:rPr>
      <w:fldChar w:fldCharType="separate"/>
    </w:r>
    <w:r w:rsidR="00C51E0E">
      <w:rPr>
        <w:rStyle w:val="a5"/>
        <w:rFonts w:ascii="FrankRuehl" w:hAnsi="FrankRuehl" w:cs="FrankRuehl"/>
        <w:rtl/>
      </w:rPr>
      <w:t>1</w:t>
    </w:r>
    <w:r>
      <w:rPr>
        <w:rStyle w:val="a5"/>
        <w:rFonts w:ascii="FrankRuehl" w:hAnsi="FrankRuehl" w:cs="FrankRuehl"/>
        <w:rtl/>
      </w:rPr>
      <w:fldChar w:fldCharType="end"/>
    </w:r>
  </w:p>
  <w:p w14:paraId="0E18647D" w14:textId="77777777" w:rsidR="001808F9" w:rsidRPr="005B41B0" w:rsidRDefault="005B41B0" w:rsidP="005B41B0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Style w:val="a5"/>
        <w:rFonts w:ascii="FrankRuehl" w:hAnsi="FrankRuehl" w:cs="FrankRuehl" w:hint="cs"/>
        <w:color w:val="000000"/>
        <w:rtl/>
      </w:rPr>
    </w:pPr>
    <w:r w:rsidRPr="005B41B0">
      <w:rPr>
        <w:rStyle w:val="a5"/>
        <w:rFonts w:ascii="FrankRuehl" w:hAnsi="FrankRuehl" w:cs="FrankRuehl" w:hint="cs"/>
        <w:color w:val="000000"/>
      </w:rPr>
      <w:pict w14:anchorId="780D77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850A45" w14:textId="77777777" w:rsidR="00A40700" w:rsidRPr="00212640" w:rsidRDefault="00A40700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17184A94" w14:textId="77777777" w:rsidR="00A40700" w:rsidRPr="00212640" w:rsidRDefault="00A40700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551CF" w14:textId="77777777" w:rsidR="005B41B0" w:rsidRPr="005B41B0" w:rsidRDefault="005B41B0" w:rsidP="005B41B0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(פ"ת) 14880-03-13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יעקב פלדמן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A31A5" w14:textId="77777777" w:rsidR="005B41B0" w:rsidRPr="005B41B0" w:rsidRDefault="005B41B0" w:rsidP="005B41B0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(פ"ת) 14880-03-13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יעקב פלדמן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1808F9"/>
    <w:rsid w:val="001808F9"/>
    <w:rsid w:val="005B41B0"/>
    <w:rsid w:val="008934F7"/>
    <w:rsid w:val="00A40700"/>
    <w:rsid w:val="00C51E0E"/>
    <w:rsid w:val="00C65ACA"/>
    <w:rsid w:val="00D6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5BF8F27"/>
  <w15:chartTrackingRefBased/>
  <w15:docId w15:val="{974B6DD9-47D8-435F-99E4-F458EBE0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08F9"/>
    <w:pPr>
      <w:bidi/>
    </w:pPr>
    <w:rPr>
      <w:rFonts w:cs="David"/>
      <w:noProof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1808F9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808F9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1808F9"/>
  </w:style>
  <w:style w:type="character" w:styleId="a6">
    <w:name w:val="line number"/>
    <w:basedOn w:val="a0"/>
    <w:rsid w:val="001808F9"/>
  </w:style>
  <w:style w:type="character" w:styleId="Hyperlink">
    <w:name w:val="Hyperlink"/>
    <w:basedOn w:val="a0"/>
    <w:rsid w:val="005B41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948</CharactersWithSpaces>
  <SharedDoc>false</SharedDoc>
  <HLinks>
    <vt:vector size="6" baseType="variant">
      <vt:variant>
        <vt:i4>393283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2025-04-22T21:57:00Z</dcterms:created>
  <dcterms:modified xsi:type="dcterms:W3CDTF">2025-04-22T21:57:00Z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14880</vt:lpwstr>
  </property>
  <property fmtid="{D5CDD505-2E9C-101B-9397-08002B2CF9AE}" pid="6" name="NEWPARTB">
    <vt:lpwstr>03</vt:lpwstr>
  </property>
  <property fmtid="{D5CDD505-2E9C-101B-9397-08002B2CF9AE}" pid="7" name="NEWPARTC">
    <vt:lpwstr>13</vt:lpwstr>
  </property>
  <property fmtid="{D5CDD505-2E9C-101B-9397-08002B2CF9AE}" pid="8" name="APPELLANT">
    <vt:lpwstr>מדינת ישראל</vt:lpwstr>
  </property>
  <property fmtid="{D5CDD505-2E9C-101B-9397-08002B2CF9AE}" pid="9" name="APPELLEE">
    <vt:lpwstr>יעקב פלדמן</vt:lpwstr>
  </property>
  <property fmtid="{D5CDD505-2E9C-101B-9397-08002B2CF9AE}" pid="10" name="LAWYER">
    <vt:lpwstr>מסר כי אין התות להוספת תקופת התנאי בגזר הדין ועל כן גזר הדין יתוקן כדלקמן בכל הנוגע לרכיב זה של העונש</vt:lpwstr>
  </property>
  <property fmtid="{D5CDD505-2E9C-101B-9397-08002B2CF9AE}" pid="11" name="JUDGE">
    <vt:lpwstr>עינת רון</vt:lpwstr>
  </property>
  <property fmtid="{D5CDD505-2E9C-101B-9397-08002B2CF9AE}" pid="12" name="CITY">
    <vt:lpwstr>פ"ת</vt:lpwstr>
  </property>
  <property fmtid="{D5CDD505-2E9C-101B-9397-08002B2CF9AE}" pid="13" name="DATE">
    <vt:lpwstr>20130804</vt:lpwstr>
  </property>
  <property fmtid="{D5CDD505-2E9C-101B-9397-08002B2CF9AE}" pid="14" name="TYPE_N_DATE">
    <vt:lpwstr>38020130804</vt:lpwstr>
  </property>
  <property fmtid="{D5CDD505-2E9C-101B-9397-08002B2CF9AE}" pid="15" name="WORDNUMPAGES">
    <vt:lpwstr>2</vt:lpwstr>
  </property>
  <property fmtid="{D5CDD505-2E9C-101B-9397-08002B2CF9AE}" pid="16" name="TYPE_ABS_DATE">
    <vt:lpwstr>380020130804</vt:lpwstr>
  </property>
</Properties>
</file>