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2536E" w:rsidRPr="00C5547E" w14:paraId="29C80277" w14:textId="77777777">
        <w:trPr>
          <w:trHeight w:hRule="exact" w:val="418"/>
          <w:jc w:val="center"/>
        </w:trPr>
        <w:tc>
          <w:tcPr>
            <w:tcW w:w="8720" w:type="dxa"/>
            <w:gridSpan w:val="3"/>
          </w:tcPr>
          <w:p w14:paraId="73CA0FAB" w14:textId="77777777" w:rsidR="0002536E" w:rsidRPr="00C5547E" w:rsidRDefault="00C5547E">
            <w:pPr>
              <w:pStyle w:val="a3"/>
              <w:tabs>
                <w:tab w:val="clear" w:pos="8306"/>
              </w:tabs>
              <w:jc w:val="center"/>
              <w:rPr>
                <w:rFonts w:ascii="Tahoma" w:hAnsi="Tahoma" w:cs="Tahoma"/>
                <w:b/>
                <w:bCs/>
                <w:color w:val="000080"/>
                <w:sz w:val="20"/>
                <w:szCs w:val="20"/>
                <w:rtl/>
              </w:rPr>
            </w:pPr>
            <w:bookmarkStart w:id="0" w:name="LastJudge"/>
            <w:r w:rsidRPr="00C5547E">
              <w:rPr>
                <w:rFonts w:ascii="Tahoma" w:hAnsi="Tahoma" w:cs="Tahoma"/>
                <w:b/>
                <w:bCs/>
                <w:color w:val="000080"/>
                <w:sz w:val="20"/>
                <w:szCs w:val="20"/>
                <w:rtl/>
              </w:rPr>
              <w:t>בית משפט השלום בתל אביב - יפו</w:t>
            </w:r>
          </w:p>
        </w:tc>
      </w:tr>
      <w:tr w:rsidR="0002536E" w:rsidRPr="00C5547E" w14:paraId="77216148" w14:textId="77777777">
        <w:trPr>
          <w:trHeight w:val="337"/>
          <w:jc w:val="center"/>
        </w:trPr>
        <w:tc>
          <w:tcPr>
            <w:tcW w:w="3973" w:type="dxa"/>
          </w:tcPr>
          <w:p w14:paraId="79136612" w14:textId="77777777" w:rsidR="0002536E" w:rsidRPr="00C5547E" w:rsidRDefault="00C5547E">
            <w:pPr>
              <w:rPr>
                <w:b/>
                <w:bCs/>
                <w:sz w:val="26"/>
                <w:szCs w:val="26"/>
                <w:rtl/>
              </w:rPr>
            </w:pPr>
            <w:r w:rsidRPr="00C5547E">
              <w:rPr>
                <w:b/>
                <w:bCs/>
                <w:sz w:val="26"/>
                <w:szCs w:val="26"/>
                <w:rtl/>
              </w:rPr>
              <w:t>ת"פ</w:t>
            </w:r>
            <w:r w:rsidRPr="00C5547E">
              <w:rPr>
                <w:rFonts w:hint="cs"/>
                <w:b/>
                <w:bCs/>
                <w:sz w:val="26"/>
                <w:szCs w:val="26"/>
                <w:rtl/>
              </w:rPr>
              <w:t xml:space="preserve"> </w:t>
            </w:r>
            <w:r w:rsidRPr="00C5547E">
              <w:rPr>
                <w:b/>
                <w:bCs/>
                <w:sz w:val="26"/>
                <w:szCs w:val="26"/>
                <w:rtl/>
              </w:rPr>
              <w:t>18458-03-13</w:t>
            </w:r>
            <w:r w:rsidRPr="00C5547E">
              <w:rPr>
                <w:rFonts w:hint="cs"/>
                <w:b/>
                <w:bCs/>
                <w:sz w:val="26"/>
                <w:szCs w:val="26"/>
                <w:rtl/>
              </w:rPr>
              <w:t xml:space="preserve"> </w:t>
            </w:r>
            <w:r w:rsidRPr="00C5547E">
              <w:rPr>
                <w:b/>
                <w:bCs/>
                <w:sz w:val="26"/>
                <w:szCs w:val="26"/>
                <w:rtl/>
              </w:rPr>
              <w:t>מדינת ישראל נ' אור</w:t>
            </w:r>
          </w:p>
          <w:p w14:paraId="783FAE61" w14:textId="77777777" w:rsidR="0002536E" w:rsidRPr="00C5547E" w:rsidRDefault="0002536E">
            <w:pPr>
              <w:rPr>
                <w:b/>
                <w:bCs/>
                <w:sz w:val="26"/>
                <w:szCs w:val="26"/>
                <w:rtl/>
              </w:rPr>
            </w:pPr>
          </w:p>
        </w:tc>
        <w:tc>
          <w:tcPr>
            <w:tcW w:w="1068" w:type="dxa"/>
          </w:tcPr>
          <w:p w14:paraId="3E11CA88" w14:textId="77777777" w:rsidR="0002536E" w:rsidRPr="00C5547E" w:rsidRDefault="0002536E">
            <w:pPr>
              <w:pStyle w:val="a3"/>
              <w:jc w:val="right"/>
              <w:rPr>
                <w:b/>
                <w:bCs/>
                <w:sz w:val="26"/>
                <w:szCs w:val="26"/>
                <w:rtl/>
              </w:rPr>
            </w:pPr>
          </w:p>
        </w:tc>
        <w:tc>
          <w:tcPr>
            <w:tcW w:w="3679" w:type="dxa"/>
          </w:tcPr>
          <w:p w14:paraId="4B9390A8" w14:textId="77777777" w:rsidR="0002536E" w:rsidRPr="00C5547E" w:rsidRDefault="00C5547E">
            <w:pPr>
              <w:pStyle w:val="a3"/>
              <w:tabs>
                <w:tab w:val="clear" w:pos="4153"/>
              </w:tabs>
              <w:jc w:val="right"/>
              <w:rPr>
                <w:b/>
                <w:bCs/>
                <w:sz w:val="26"/>
                <w:szCs w:val="26"/>
                <w:rtl/>
              </w:rPr>
            </w:pPr>
            <w:r w:rsidRPr="00C5547E">
              <w:rPr>
                <w:b/>
                <w:bCs/>
                <w:sz w:val="26"/>
                <w:szCs w:val="26"/>
                <w:rtl/>
              </w:rPr>
              <w:t>02 דצמבר 2014</w:t>
            </w:r>
          </w:p>
        </w:tc>
      </w:tr>
    </w:tbl>
    <w:p w14:paraId="569E08B5" w14:textId="77777777" w:rsidR="0002536E" w:rsidRPr="00C5547E" w:rsidRDefault="0002536E">
      <w:pPr>
        <w:pStyle w:val="a3"/>
        <w:jc w:val="center"/>
        <w:rPr>
          <w:rFonts w:ascii="Tahoma" w:hAnsi="Tahoma" w:cs="Tahoma"/>
          <w:b/>
          <w:bCs/>
          <w:color w:val="000080"/>
          <w:sz w:val="20"/>
          <w:szCs w:val="20"/>
          <w:rtl/>
        </w:rPr>
      </w:pPr>
    </w:p>
    <w:p w14:paraId="07C0E3D8" w14:textId="77777777" w:rsidR="0002536E" w:rsidRPr="00C5547E" w:rsidRDefault="0002536E">
      <w:pPr>
        <w:spacing w:line="360" w:lineRule="auto"/>
        <w:jc w:val="both"/>
        <w:rPr>
          <w:rFonts w:ascii="Arial" w:hAnsi="Arial"/>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02536E" w:rsidRPr="00C5547E" w14:paraId="2069C9A7" w14:textId="77777777">
        <w:trPr>
          <w:gridAfter w:val="1"/>
          <w:wAfter w:w="55" w:type="dxa"/>
        </w:trPr>
        <w:tc>
          <w:tcPr>
            <w:tcW w:w="8719" w:type="dxa"/>
            <w:gridSpan w:val="2"/>
          </w:tcPr>
          <w:p w14:paraId="0DF19204" w14:textId="77777777" w:rsidR="0002536E" w:rsidRPr="00C5547E" w:rsidRDefault="00C5547E">
            <w:pPr>
              <w:spacing w:line="360" w:lineRule="auto"/>
              <w:jc w:val="both"/>
              <w:rPr>
                <w:rFonts w:ascii="Times New Roman" w:eastAsia="Times New Roman" w:hAnsi="Times New Roman"/>
                <w:b/>
                <w:bCs/>
                <w:sz w:val="28"/>
                <w:szCs w:val="28"/>
                <w:rtl/>
              </w:rPr>
            </w:pPr>
            <w:r w:rsidRPr="00C5547E">
              <w:rPr>
                <w:rFonts w:ascii="Times New Roman" w:eastAsia="Times New Roman" w:hAnsi="Times New Roman" w:hint="cs"/>
                <w:b/>
                <w:bCs/>
                <w:sz w:val="28"/>
                <w:szCs w:val="28"/>
                <w:rtl/>
              </w:rPr>
              <w:t>בפני כב' ה</w:t>
            </w:r>
            <w:r w:rsidRPr="00C5547E">
              <w:rPr>
                <w:rFonts w:ascii="Times New Roman" w:eastAsia="Times New Roman" w:hAnsi="Times New Roman" w:hint="cs"/>
                <w:rtl/>
              </w:rPr>
              <w:t>שופט צחי עוזיאל</w:t>
            </w:r>
            <w:r w:rsidRPr="00C5547E">
              <w:rPr>
                <w:rStyle w:val="TimesNewRomanTimesNewRoman"/>
                <w:rFonts w:eastAsia="Times New Roman"/>
                <w:sz w:val="28"/>
                <w:szCs w:val="28"/>
                <w:rtl/>
              </w:rPr>
              <w:t xml:space="preserve"> </w:t>
            </w:r>
          </w:p>
          <w:p w14:paraId="077B4DF1" w14:textId="77777777" w:rsidR="0002536E" w:rsidRPr="00C5547E" w:rsidRDefault="0002536E">
            <w:pPr>
              <w:spacing w:line="360" w:lineRule="auto"/>
              <w:jc w:val="both"/>
              <w:rPr>
                <w:rFonts w:ascii="Times New Roman" w:eastAsia="Times New Roman" w:hAnsi="Times New Roman"/>
                <w:b/>
                <w:bCs/>
                <w:sz w:val="28"/>
                <w:szCs w:val="28"/>
                <w:rtl/>
              </w:rPr>
            </w:pPr>
          </w:p>
        </w:tc>
      </w:tr>
      <w:tr w:rsidR="0002536E" w:rsidRPr="00C5547E" w14:paraId="7236DA91" w14:textId="77777777">
        <w:tc>
          <w:tcPr>
            <w:tcW w:w="2880" w:type="dxa"/>
          </w:tcPr>
          <w:p w14:paraId="1569E0DD" w14:textId="77777777" w:rsidR="0002536E" w:rsidRPr="00C5547E" w:rsidRDefault="00C5547E">
            <w:pPr>
              <w:ind w:left="26"/>
              <w:rPr>
                <w:rFonts w:ascii="Times New Roman" w:eastAsia="Times New Roman" w:hAnsi="Times New Roman"/>
                <w:b/>
                <w:bCs/>
                <w:sz w:val="28"/>
                <w:szCs w:val="28"/>
                <w:rtl/>
              </w:rPr>
            </w:pPr>
            <w:bookmarkStart w:id="1" w:name="FirstAppellant"/>
            <w:r w:rsidRPr="00C5547E">
              <w:rPr>
                <w:rFonts w:ascii="Times New Roman" w:eastAsia="Times New Roman" w:hAnsi="Times New Roman" w:hint="cs"/>
                <w:b/>
                <w:bCs/>
                <w:sz w:val="28"/>
                <w:szCs w:val="28"/>
                <w:rtl/>
              </w:rPr>
              <w:t>ה</w:t>
            </w:r>
            <w:r w:rsidRPr="00C5547E">
              <w:rPr>
                <w:rFonts w:ascii="Times New Roman" w:eastAsia="Times New Roman" w:hAnsi="Times New Roman" w:hint="cs"/>
                <w:rtl/>
              </w:rPr>
              <w:t>מאשימה</w:t>
            </w:r>
          </w:p>
        </w:tc>
        <w:tc>
          <w:tcPr>
            <w:tcW w:w="5922" w:type="dxa"/>
            <w:gridSpan w:val="2"/>
          </w:tcPr>
          <w:p w14:paraId="19E445EB" w14:textId="77777777" w:rsidR="0002536E" w:rsidRPr="00C5547E" w:rsidRDefault="00C5547E">
            <w:pPr>
              <w:rPr>
                <w:rFonts w:ascii="Times New Roman" w:eastAsia="Times New Roman" w:hAnsi="Times New Roman"/>
                <w:b/>
                <w:bCs/>
                <w:sz w:val="28"/>
                <w:szCs w:val="28"/>
                <w:rtl/>
              </w:rPr>
            </w:pPr>
            <w:r w:rsidRPr="00C5547E">
              <w:rPr>
                <w:rFonts w:ascii="Times New Roman" w:eastAsia="Times New Roman" w:hAnsi="Times New Roman" w:hint="cs"/>
                <w:rtl/>
              </w:rPr>
              <w:t>מדינת ישראל</w:t>
            </w:r>
          </w:p>
          <w:p w14:paraId="655B14B9" w14:textId="77777777" w:rsidR="0002536E" w:rsidRPr="00C5547E" w:rsidRDefault="0002536E">
            <w:pPr>
              <w:rPr>
                <w:rFonts w:ascii="Times New Roman" w:eastAsia="Times New Roman" w:hAnsi="Times New Roman"/>
                <w:b/>
                <w:bCs/>
                <w:sz w:val="28"/>
                <w:szCs w:val="28"/>
                <w:rtl/>
              </w:rPr>
            </w:pPr>
          </w:p>
        </w:tc>
      </w:tr>
      <w:bookmarkEnd w:id="1"/>
      <w:tr w:rsidR="0002536E" w:rsidRPr="00C5547E" w14:paraId="1CEDA7BB" w14:textId="77777777">
        <w:tc>
          <w:tcPr>
            <w:tcW w:w="8802" w:type="dxa"/>
            <w:gridSpan w:val="3"/>
          </w:tcPr>
          <w:p w14:paraId="3D6BD2F4" w14:textId="77777777" w:rsidR="0002536E" w:rsidRPr="00C5547E" w:rsidRDefault="0002536E">
            <w:pPr>
              <w:jc w:val="both"/>
              <w:rPr>
                <w:rFonts w:ascii="Arial" w:eastAsia="Times New Roman" w:hAnsi="Arial"/>
                <w:b/>
                <w:bCs/>
                <w:sz w:val="28"/>
                <w:szCs w:val="28"/>
                <w:rtl/>
              </w:rPr>
            </w:pPr>
          </w:p>
          <w:p w14:paraId="6C88B23B" w14:textId="77777777" w:rsidR="0002536E" w:rsidRPr="00C5547E" w:rsidRDefault="00C5547E">
            <w:pPr>
              <w:jc w:val="center"/>
              <w:rPr>
                <w:rFonts w:ascii="Arial" w:eastAsia="Times New Roman" w:hAnsi="Arial"/>
                <w:b/>
                <w:bCs/>
                <w:sz w:val="28"/>
                <w:szCs w:val="28"/>
                <w:rtl/>
              </w:rPr>
            </w:pPr>
            <w:r w:rsidRPr="00C5547E">
              <w:rPr>
                <w:rFonts w:ascii="Arial" w:eastAsia="Times New Roman" w:hAnsi="Arial"/>
                <w:b/>
                <w:bCs/>
                <w:sz w:val="28"/>
                <w:szCs w:val="28"/>
                <w:rtl/>
              </w:rPr>
              <w:t>נגד</w:t>
            </w:r>
          </w:p>
          <w:p w14:paraId="532A683C" w14:textId="77777777" w:rsidR="0002536E" w:rsidRPr="00C5547E" w:rsidRDefault="0002536E">
            <w:pPr>
              <w:jc w:val="center"/>
              <w:rPr>
                <w:rFonts w:ascii="Arial" w:eastAsia="Times New Roman" w:hAnsi="Arial"/>
                <w:b/>
                <w:bCs/>
                <w:sz w:val="28"/>
                <w:szCs w:val="28"/>
              </w:rPr>
            </w:pPr>
          </w:p>
        </w:tc>
      </w:tr>
      <w:tr w:rsidR="0002536E" w:rsidRPr="00C5547E" w14:paraId="334913A0" w14:textId="77777777">
        <w:tc>
          <w:tcPr>
            <w:tcW w:w="2880" w:type="dxa"/>
          </w:tcPr>
          <w:p w14:paraId="644873EB" w14:textId="77777777" w:rsidR="0002536E" w:rsidRPr="00C5547E" w:rsidRDefault="00C5547E">
            <w:pPr>
              <w:ind w:left="26"/>
              <w:rPr>
                <w:rFonts w:ascii="Times New Roman" w:eastAsia="Times New Roman" w:hAnsi="Times New Roman"/>
                <w:b/>
                <w:bCs/>
                <w:sz w:val="28"/>
                <w:szCs w:val="28"/>
                <w:rtl/>
              </w:rPr>
            </w:pPr>
            <w:r w:rsidRPr="00C5547E">
              <w:rPr>
                <w:rFonts w:ascii="Times New Roman" w:eastAsia="Times New Roman" w:hAnsi="Times New Roman" w:hint="cs"/>
                <w:b/>
                <w:bCs/>
                <w:sz w:val="28"/>
                <w:szCs w:val="28"/>
                <w:rtl/>
              </w:rPr>
              <w:t>ה</w:t>
            </w:r>
            <w:r w:rsidRPr="00C5547E">
              <w:rPr>
                <w:rFonts w:ascii="Times New Roman" w:eastAsia="Times New Roman" w:hAnsi="Times New Roman" w:hint="cs"/>
                <w:rtl/>
              </w:rPr>
              <w:t>נאשם</w:t>
            </w:r>
          </w:p>
        </w:tc>
        <w:tc>
          <w:tcPr>
            <w:tcW w:w="5922" w:type="dxa"/>
            <w:gridSpan w:val="2"/>
          </w:tcPr>
          <w:p w14:paraId="4A93E70C" w14:textId="77777777" w:rsidR="0002536E" w:rsidRPr="00C5547E" w:rsidRDefault="00C5547E">
            <w:pPr>
              <w:rPr>
                <w:rFonts w:ascii="Times New Roman" w:eastAsia="Times New Roman" w:hAnsi="Times New Roman"/>
                <w:b/>
                <w:bCs/>
                <w:sz w:val="28"/>
                <w:szCs w:val="28"/>
                <w:rtl/>
              </w:rPr>
            </w:pPr>
            <w:r w:rsidRPr="00C5547E">
              <w:rPr>
                <w:rFonts w:ascii="Times New Roman" w:eastAsia="Times New Roman" w:hAnsi="Times New Roman" w:hint="cs"/>
                <w:rtl/>
              </w:rPr>
              <w:t>אלמוג ישראל אור</w:t>
            </w:r>
          </w:p>
          <w:p w14:paraId="271387AF" w14:textId="77777777" w:rsidR="0002536E" w:rsidRPr="00C5547E" w:rsidRDefault="0002536E">
            <w:pPr>
              <w:rPr>
                <w:rFonts w:ascii="Times New Roman" w:eastAsia="Times New Roman" w:hAnsi="Times New Roman"/>
                <w:b/>
                <w:bCs/>
                <w:sz w:val="28"/>
                <w:szCs w:val="28"/>
                <w:rtl/>
              </w:rPr>
            </w:pPr>
          </w:p>
        </w:tc>
      </w:tr>
    </w:tbl>
    <w:p w14:paraId="1582ACCE" w14:textId="77777777" w:rsidR="0002536E" w:rsidRPr="00C5547E" w:rsidRDefault="0002536E">
      <w:pPr>
        <w:spacing w:line="360" w:lineRule="auto"/>
        <w:jc w:val="both"/>
        <w:rPr>
          <w:rFonts w:ascii="Arial" w:hAnsi="Arial"/>
          <w:sz w:val="28"/>
          <w:szCs w:val="28"/>
          <w:rtl/>
        </w:rPr>
      </w:pPr>
    </w:p>
    <w:p w14:paraId="512C1FD8" w14:textId="77777777" w:rsidR="0002536E" w:rsidRPr="00C5547E" w:rsidRDefault="00C5547E">
      <w:pPr>
        <w:spacing w:line="360" w:lineRule="auto"/>
        <w:jc w:val="both"/>
        <w:rPr>
          <w:sz w:val="6"/>
          <w:szCs w:val="6"/>
          <w:rtl/>
        </w:rPr>
      </w:pPr>
      <w:r w:rsidRPr="00C5547E">
        <w:rPr>
          <w:sz w:val="6"/>
          <w:szCs w:val="6"/>
          <w:rtl/>
        </w:rPr>
        <w:t>&lt;#1#&gt;</w:t>
      </w:r>
    </w:p>
    <w:p w14:paraId="24CE8679" w14:textId="77777777" w:rsidR="0002536E" w:rsidRPr="00C5547E" w:rsidRDefault="0002536E">
      <w:pPr>
        <w:pStyle w:val="12"/>
        <w:rPr>
          <w:b w:val="0"/>
          <w:bCs w:val="0"/>
          <w:u w:val="none"/>
          <w:rtl/>
        </w:rPr>
      </w:pPr>
    </w:p>
    <w:p w14:paraId="2209A41B" w14:textId="77777777" w:rsidR="0002536E" w:rsidRPr="00C5547E" w:rsidRDefault="00C5547E">
      <w:pPr>
        <w:pStyle w:val="12"/>
        <w:rPr>
          <w:b w:val="0"/>
          <w:bCs w:val="0"/>
          <w:u w:val="none"/>
          <w:rtl/>
        </w:rPr>
      </w:pPr>
      <w:r w:rsidRPr="00C5547E">
        <w:rPr>
          <w:rFonts w:hint="cs"/>
          <w:b w:val="0"/>
          <w:bCs w:val="0"/>
          <w:u w:val="none"/>
          <w:rtl/>
        </w:rPr>
        <w:t>נוכחים:</w:t>
      </w:r>
    </w:p>
    <w:p w14:paraId="66E9529C" w14:textId="77777777" w:rsidR="0002536E" w:rsidRPr="00C5547E" w:rsidRDefault="00C5547E">
      <w:pPr>
        <w:pStyle w:val="12"/>
        <w:rPr>
          <w:b w:val="0"/>
          <w:bCs w:val="0"/>
          <w:u w:val="none"/>
          <w:rtl/>
        </w:rPr>
      </w:pPr>
      <w:bookmarkStart w:id="2" w:name="FirstLawyer"/>
      <w:r w:rsidRPr="00C5547E">
        <w:rPr>
          <w:rFonts w:hint="cs"/>
          <w:b w:val="0"/>
          <w:bCs w:val="0"/>
          <w:u w:val="none"/>
          <w:rtl/>
        </w:rPr>
        <w:t>ב"כ</w:t>
      </w:r>
      <w:bookmarkEnd w:id="2"/>
      <w:r w:rsidRPr="00C5547E">
        <w:rPr>
          <w:rFonts w:hint="cs"/>
          <w:b w:val="0"/>
          <w:bCs w:val="0"/>
          <w:u w:val="none"/>
          <w:rtl/>
        </w:rPr>
        <w:t xml:space="preserve"> המאשימה </w:t>
      </w:r>
      <w:r w:rsidRPr="00C5547E">
        <w:rPr>
          <w:b w:val="0"/>
          <w:bCs w:val="0"/>
          <w:u w:val="none"/>
          <w:rtl/>
        </w:rPr>
        <w:t>–</w:t>
      </w:r>
      <w:r w:rsidRPr="00C5547E">
        <w:rPr>
          <w:rFonts w:hint="cs"/>
          <w:b w:val="0"/>
          <w:bCs w:val="0"/>
          <w:u w:val="none"/>
          <w:rtl/>
        </w:rPr>
        <w:t xml:space="preserve"> עו"ד עומר סגל</w:t>
      </w:r>
    </w:p>
    <w:p w14:paraId="20130A5C" w14:textId="77777777" w:rsidR="0002536E" w:rsidRPr="00C5547E" w:rsidRDefault="00C5547E">
      <w:pPr>
        <w:pStyle w:val="12"/>
        <w:rPr>
          <w:b w:val="0"/>
          <w:bCs w:val="0"/>
          <w:u w:val="none"/>
          <w:rtl/>
        </w:rPr>
      </w:pPr>
      <w:r w:rsidRPr="00C5547E">
        <w:rPr>
          <w:rFonts w:hint="cs"/>
          <w:b w:val="0"/>
          <w:bCs w:val="0"/>
          <w:u w:val="none"/>
          <w:rtl/>
        </w:rPr>
        <w:t xml:space="preserve">ב"כ הנאשם </w:t>
      </w:r>
      <w:r w:rsidRPr="00C5547E">
        <w:rPr>
          <w:b w:val="0"/>
          <w:bCs w:val="0"/>
          <w:u w:val="none"/>
          <w:rtl/>
        </w:rPr>
        <w:t>–</w:t>
      </w:r>
      <w:r w:rsidRPr="00C5547E">
        <w:rPr>
          <w:rFonts w:hint="cs"/>
          <w:b w:val="0"/>
          <w:bCs w:val="0"/>
          <w:u w:val="none"/>
          <w:rtl/>
        </w:rPr>
        <w:t xml:space="preserve"> עו"ד אלוני </w:t>
      </w:r>
    </w:p>
    <w:p w14:paraId="15811D2D" w14:textId="77777777" w:rsidR="0002536E" w:rsidRPr="00C5547E" w:rsidRDefault="00C5547E">
      <w:pPr>
        <w:pStyle w:val="12"/>
        <w:rPr>
          <w:b w:val="0"/>
          <w:bCs w:val="0"/>
          <w:u w:val="none"/>
          <w:rtl/>
        </w:rPr>
      </w:pPr>
      <w:r w:rsidRPr="00C5547E">
        <w:rPr>
          <w:rFonts w:hint="cs"/>
          <w:b w:val="0"/>
          <w:bCs w:val="0"/>
          <w:u w:val="none"/>
          <w:rtl/>
        </w:rPr>
        <w:t>הנאשם - בעצמו</w:t>
      </w:r>
    </w:p>
    <w:p w14:paraId="15491234" w14:textId="77777777" w:rsidR="00030907" w:rsidRDefault="00C5547E">
      <w:pPr>
        <w:spacing w:line="360" w:lineRule="auto"/>
        <w:jc w:val="center"/>
        <w:rPr>
          <w:rFonts w:ascii="Arial" w:hAnsi="Arial"/>
          <w:sz w:val="28"/>
          <w:szCs w:val="28"/>
          <w:rtl/>
        </w:rPr>
      </w:pPr>
      <w:r w:rsidRPr="00C5547E">
        <w:rPr>
          <w:rFonts w:ascii="Arial" w:hAnsi="Arial"/>
          <w:b/>
          <w:color w:val="FF0000"/>
          <w:sz w:val="28"/>
          <w:rtl/>
        </w:rPr>
        <w:t>במסמך זה הושמטו פרוטוקולים</w:t>
      </w:r>
      <w:bookmarkStart w:id="3" w:name="LawTable"/>
      <w:bookmarkEnd w:id="3"/>
    </w:p>
    <w:p w14:paraId="2F4C19FA" w14:textId="77777777" w:rsidR="00030907" w:rsidRPr="00030907" w:rsidRDefault="00030907" w:rsidP="00030907">
      <w:pPr>
        <w:spacing w:after="120" w:line="240" w:lineRule="exact"/>
        <w:ind w:left="283" w:hanging="283"/>
        <w:jc w:val="both"/>
        <w:rPr>
          <w:rFonts w:ascii="FrankRuehl" w:hAnsi="FrankRuehl" w:cs="FrankRuehl"/>
          <w:rtl/>
        </w:rPr>
      </w:pPr>
    </w:p>
    <w:p w14:paraId="158D516E" w14:textId="77777777" w:rsidR="00030907" w:rsidRPr="00030907" w:rsidRDefault="00030907" w:rsidP="00030907">
      <w:pPr>
        <w:spacing w:after="120" w:line="240" w:lineRule="exact"/>
        <w:ind w:left="283" w:hanging="283"/>
        <w:jc w:val="both"/>
        <w:rPr>
          <w:rFonts w:ascii="FrankRuehl" w:hAnsi="FrankRuehl" w:cs="FrankRuehl"/>
          <w:rtl/>
        </w:rPr>
      </w:pPr>
      <w:r w:rsidRPr="00030907">
        <w:rPr>
          <w:rFonts w:ascii="FrankRuehl" w:hAnsi="FrankRuehl" w:cs="FrankRuehl"/>
          <w:rtl/>
        </w:rPr>
        <w:t xml:space="preserve">חקיקה שאוזכרה: </w:t>
      </w:r>
    </w:p>
    <w:p w14:paraId="6979B8FB" w14:textId="77777777" w:rsidR="00030907" w:rsidRPr="00030907" w:rsidRDefault="00030907" w:rsidP="00030907">
      <w:pPr>
        <w:spacing w:after="120" w:line="240" w:lineRule="exact"/>
        <w:ind w:left="283" w:hanging="283"/>
        <w:jc w:val="both"/>
        <w:rPr>
          <w:rFonts w:ascii="FrankRuehl" w:hAnsi="FrankRuehl" w:cs="FrankRuehl"/>
          <w:rtl/>
        </w:rPr>
      </w:pPr>
      <w:hyperlink r:id="rId7" w:history="1">
        <w:r w:rsidRPr="00030907">
          <w:rPr>
            <w:rFonts w:ascii="FrankRuehl" w:hAnsi="FrankRuehl" w:cs="FrankRuehl"/>
            <w:color w:val="0000FF"/>
            <w:u w:val="single"/>
            <w:rtl/>
          </w:rPr>
          <w:t>פקודת הסמים המסוכנים [נוסח חדש], תשל"ג-1973</w:t>
        </w:r>
      </w:hyperlink>
      <w:r w:rsidRPr="00030907">
        <w:rPr>
          <w:rFonts w:ascii="FrankRuehl" w:hAnsi="FrankRuehl" w:cs="FrankRuehl"/>
          <w:rtl/>
        </w:rPr>
        <w:t xml:space="preserve">: סע'  </w:t>
      </w:r>
      <w:hyperlink r:id="rId8" w:history="1">
        <w:r w:rsidRPr="00030907">
          <w:rPr>
            <w:rFonts w:ascii="FrankRuehl" w:hAnsi="FrankRuehl" w:cs="FrankRuehl"/>
            <w:color w:val="0000FF"/>
            <w:u w:val="single"/>
            <w:rtl/>
          </w:rPr>
          <w:t>7(א)</w:t>
        </w:r>
      </w:hyperlink>
      <w:r w:rsidRPr="00030907">
        <w:rPr>
          <w:rFonts w:ascii="FrankRuehl" w:hAnsi="FrankRuehl" w:cs="FrankRuehl"/>
          <w:rtl/>
        </w:rPr>
        <w:t xml:space="preserve">, </w:t>
      </w:r>
      <w:hyperlink r:id="rId9" w:history="1">
        <w:r w:rsidRPr="00030907">
          <w:rPr>
            <w:rFonts w:ascii="FrankRuehl" w:hAnsi="FrankRuehl" w:cs="FrankRuehl"/>
            <w:color w:val="0000FF"/>
            <w:u w:val="single"/>
            <w:rtl/>
          </w:rPr>
          <w:t>(ג)</w:t>
        </w:r>
      </w:hyperlink>
    </w:p>
    <w:p w14:paraId="7DBA7515" w14:textId="77777777" w:rsidR="00030907" w:rsidRPr="00030907" w:rsidRDefault="00030907" w:rsidP="00030907">
      <w:pPr>
        <w:spacing w:after="120" w:line="240" w:lineRule="exact"/>
        <w:ind w:left="283" w:hanging="283"/>
        <w:jc w:val="both"/>
        <w:rPr>
          <w:rFonts w:ascii="FrankRuehl" w:hAnsi="FrankRuehl" w:cs="FrankRuehl"/>
          <w:rtl/>
        </w:rPr>
      </w:pPr>
    </w:p>
    <w:p w14:paraId="752AA927" w14:textId="77777777" w:rsidR="00C5547E" w:rsidRPr="00C5547E" w:rsidRDefault="00C5547E" w:rsidP="00C5547E">
      <w:pPr>
        <w:spacing w:line="360" w:lineRule="auto"/>
        <w:jc w:val="center"/>
        <w:rPr>
          <w:rFonts w:ascii="Arial" w:hAnsi="Arial"/>
          <w:b/>
          <w:bCs/>
          <w:sz w:val="28"/>
          <w:szCs w:val="28"/>
          <w:u w:val="single"/>
          <w:rtl/>
        </w:rPr>
      </w:pPr>
      <w:bookmarkStart w:id="4" w:name="LawTable_End"/>
      <w:bookmarkStart w:id="5" w:name="PsakDin"/>
      <w:bookmarkEnd w:id="0"/>
      <w:bookmarkEnd w:id="4"/>
      <w:r w:rsidRPr="00C5547E">
        <w:rPr>
          <w:rFonts w:ascii="Arial" w:hAnsi="Arial"/>
          <w:b/>
          <w:bCs/>
          <w:sz w:val="28"/>
          <w:szCs w:val="28"/>
          <w:u w:val="single"/>
          <w:rtl/>
        </w:rPr>
        <w:t>גזר דין</w:t>
      </w:r>
    </w:p>
    <w:bookmarkEnd w:id="5"/>
    <w:p w14:paraId="00A82732" w14:textId="77777777" w:rsidR="0002536E" w:rsidRDefault="0002536E">
      <w:pPr>
        <w:spacing w:line="360" w:lineRule="auto"/>
        <w:jc w:val="center"/>
        <w:rPr>
          <w:rtl/>
        </w:rPr>
      </w:pPr>
    </w:p>
    <w:p w14:paraId="4DF45D8A" w14:textId="77777777" w:rsidR="0002536E" w:rsidRDefault="00C5547E">
      <w:pPr>
        <w:pStyle w:val="ListParagraph"/>
        <w:numPr>
          <w:ilvl w:val="0"/>
          <w:numId w:val="1"/>
        </w:numPr>
        <w:spacing w:line="360" w:lineRule="auto"/>
        <w:jc w:val="both"/>
        <w:rPr>
          <w:rFonts w:cs="David"/>
          <w:sz w:val="24"/>
          <w:szCs w:val="24"/>
        </w:rPr>
      </w:pPr>
      <w:bookmarkStart w:id="6" w:name="ABSTRACT_START"/>
      <w:bookmarkEnd w:id="6"/>
      <w:r>
        <w:rPr>
          <w:rFonts w:cs="David" w:hint="eastAsia"/>
          <w:sz w:val="24"/>
          <w:szCs w:val="24"/>
          <w:rtl/>
        </w:rPr>
        <w:t>הנאשם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להודאתו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ובמסגרת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b/>
          <w:bCs/>
          <w:sz w:val="24"/>
          <w:szCs w:val="24"/>
          <w:rtl/>
        </w:rPr>
        <w:t>החזקת</w:t>
      </w:r>
      <w:r>
        <w:rPr>
          <w:rFonts w:cs="David"/>
          <w:b/>
          <w:bCs/>
          <w:sz w:val="24"/>
          <w:szCs w:val="24"/>
          <w:rtl/>
        </w:rPr>
        <w:t xml:space="preserve"> </w:t>
      </w:r>
      <w:r>
        <w:rPr>
          <w:rFonts w:cs="David" w:hint="eastAsia"/>
          <w:b/>
          <w:bCs/>
          <w:sz w:val="24"/>
          <w:szCs w:val="24"/>
          <w:rtl/>
        </w:rPr>
        <w:t>סם</w:t>
      </w:r>
      <w:r>
        <w:rPr>
          <w:rFonts w:cs="David"/>
          <w:b/>
          <w:bCs/>
          <w:sz w:val="24"/>
          <w:szCs w:val="24"/>
          <w:rtl/>
        </w:rPr>
        <w:t xml:space="preserve"> </w:t>
      </w:r>
      <w:r>
        <w:rPr>
          <w:rFonts w:cs="David" w:hint="eastAsia"/>
          <w:b/>
          <w:bCs/>
          <w:sz w:val="24"/>
          <w:szCs w:val="24"/>
          <w:rtl/>
        </w:rPr>
        <w:t>לצריכה</w:t>
      </w:r>
      <w:r>
        <w:rPr>
          <w:rFonts w:cs="David"/>
          <w:b/>
          <w:bCs/>
          <w:sz w:val="24"/>
          <w:szCs w:val="24"/>
          <w:rtl/>
        </w:rPr>
        <w:t xml:space="preserve"> </w:t>
      </w:r>
      <w:r>
        <w:rPr>
          <w:rFonts w:cs="David" w:hint="eastAsia"/>
          <w:b/>
          <w:bCs/>
          <w:sz w:val="24"/>
          <w:szCs w:val="24"/>
          <w:rtl/>
        </w:rPr>
        <w:t>עצמית</w:t>
      </w:r>
      <w:r>
        <w:rPr>
          <w:rFonts w:cs="David"/>
          <w:b/>
          <w:bCs/>
          <w:sz w:val="24"/>
          <w:szCs w:val="24"/>
          <w:rtl/>
        </w:rPr>
        <w:t xml:space="preserve"> </w:t>
      </w:r>
      <w:r>
        <w:rPr>
          <w:rFonts w:cs="David" w:hint="eastAsia"/>
          <w:sz w:val="24"/>
          <w:szCs w:val="24"/>
          <w:rtl/>
        </w:rPr>
        <w:t>לפי</w:t>
      </w:r>
      <w:r>
        <w:rPr>
          <w:rFonts w:cs="David"/>
          <w:sz w:val="24"/>
          <w:szCs w:val="24"/>
          <w:rtl/>
        </w:rPr>
        <w:t xml:space="preserve"> </w:t>
      </w:r>
      <w:r>
        <w:rPr>
          <w:rFonts w:cs="David" w:hint="eastAsia"/>
          <w:sz w:val="24"/>
          <w:szCs w:val="24"/>
          <w:rtl/>
        </w:rPr>
        <w:t>סעיף</w:t>
      </w:r>
      <w:hyperlink r:id="rId10" w:history="1">
        <w:r w:rsidR="001D2010" w:rsidRPr="001D2010">
          <w:rPr>
            <w:rFonts w:cs="David"/>
            <w:color w:val="0000FF"/>
            <w:sz w:val="24"/>
            <w:szCs w:val="24"/>
            <w:u w:val="single"/>
            <w:rtl/>
          </w:rPr>
          <w:t xml:space="preserve"> 7(</w:t>
        </w:r>
        <w:r w:rsidR="001D2010" w:rsidRPr="001D2010">
          <w:rPr>
            <w:rFonts w:cs="David" w:hint="eastAsia"/>
            <w:color w:val="0000FF"/>
            <w:sz w:val="24"/>
            <w:szCs w:val="24"/>
            <w:u w:val="single"/>
            <w:rtl/>
          </w:rPr>
          <w:t>א</w:t>
        </w:r>
        <w:r w:rsidR="001D2010" w:rsidRPr="001D2010">
          <w:rPr>
            <w:rFonts w:cs="David"/>
            <w:color w:val="0000FF"/>
            <w:sz w:val="24"/>
            <w:szCs w:val="24"/>
            <w:u w:val="single"/>
            <w:rtl/>
          </w:rPr>
          <w:t>)</w:t>
        </w:r>
      </w:hyperlink>
      <w:r>
        <w:rPr>
          <w:rFonts w:cs="David"/>
          <w:sz w:val="24"/>
          <w:szCs w:val="24"/>
          <w:rtl/>
        </w:rPr>
        <w:t xml:space="preserve">+ </w:t>
      </w:r>
      <w:hyperlink r:id="rId11" w:history="1">
        <w:r w:rsidR="00030907" w:rsidRPr="00030907">
          <w:rPr>
            <w:rFonts w:cs="David"/>
            <w:color w:val="0000FF"/>
            <w:sz w:val="24"/>
            <w:szCs w:val="24"/>
            <w:u w:val="single"/>
            <w:rtl/>
          </w:rPr>
          <w:t>(</w:t>
        </w:r>
        <w:r w:rsidR="00030907" w:rsidRPr="00030907">
          <w:rPr>
            <w:rFonts w:cs="David" w:hint="eastAsia"/>
            <w:color w:val="0000FF"/>
            <w:sz w:val="24"/>
            <w:szCs w:val="24"/>
            <w:u w:val="single"/>
            <w:rtl/>
          </w:rPr>
          <w:t>ג</w:t>
        </w:r>
        <w:r w:rsidR="00030907" w:rsidRPr="00030907">
          <w:rPr>
            <w:rFonts w:cs="David"/>
            <w:color w:val="0000FF"/>
            <w:sz w:val="24"/>
            <w:szCs w:val="24"/>
            <w:u w:val="single"/>
            <w:rtl/>
          </w:rPr>
          <w:t>)</w:t>
        </w:r>
      </w:hyperlink>
      <w:r>
        <w:rPr>
          <w:rFonts w:cs="David"/>
          <w:sz w:val="24"/>
          <w:szCs w:val="24"/>
          <w:rtl/>
        </w:rPr>
        <w:t xml:space="preserve"> </w:t>
      </w:r>
      <w:r>
        <w:rPr>
          <w:rFonts w:cs="David" w:hint="eastAsia"/>
          <w:sz w:val="24"/>
          <w:szCs w:val="24"/>
          <w:rtl/>
        </w:rPr>
        <w:t>סיפא</w:t>
      </w:r>
      <w:r>
        <w:rPr>
          <w:rFonts w:cs="David"/>
          <w:sz w:val="24"/>
          <w:szCs w:val="24"/>
          <w:rtl/>
        </w:rPr>
        <w:t xml:space="preserve"> </w:t>
      </w:r>
      <w:r>
        <w:rPr>
          <w:rFonts w:cs="David" w:hint="eastAsia"/>
          <w:sz w:val="24"/>
          <w:szCs w:val="24"/>
          <w:rtl/>
        </w:rPr>
        <w:t>ל</w:t>
      </w:r>
      <w:hyperlink r:id="rId12" w:history="1">
        <w:r w:rsidRPr="00C5547E">
          <w:rPr>
            <w:rStyle w:val="Hyperlink"/>
            <w:rFonts w:cs="David" w:hint="eastAsia"/>
            <w:sz w:val="24"/>
            <w:szCs w:val="24"/>
            <w:rtl/>
          </w:rPr>
          <w:t>פקודת</w:t>
        </w:r>
        <w:r w:rsidRPr="00C5547E">
          <w:rPr>
            <w:rStyle w:val="Hyperlink"/>
            <w:rFonts w:cs="David"/>
            <w:sz w:val="24"/>
            <w:szCs w:val="24"/>
            <w:rtl/>
          </w:rPr>
          <w:t xml:space="preserve"> </w:t>
        </w:r>
        <w:r w:rsidRPr="00C5547E">
          <w:rPr>
            <w:rStyle w:val="Hyperlink"/>
            <w:rFonts w:cs="David" w:hint="eastAsia"/>
            <w:sz w:val="24"/>
            <w:szCs w:val="24"/>
            <w:rtl/>
          </w:rPr>
          <w:t>הסמים</w:t>
        </w:r>
        <w:r w:rsidRPr="00C5547E">
          <w:rPr>
            <w:rStyle w:val="Hyperlink"/>
            <w:rFonts w:cs="David"/>
            <w:sz w:val="24"/>
            <w:szCs w:val="24"/>
            <w:rtl/>
          </w:rPr>
          <w:t xml:space="preserve"> </w:t>
        </w:r>
        <w:r w:rsidRPr="00C5547E">
          <w:rPr>
            <w:rStyle w:val="Hyperlink"/>
            <w:rFonts w:cs="David" w:hint="eastAsia"/>
            <w:sz w:val="24"/>
            <w:szCs w:val="24"/>
            <w:rtl/>
          </w:rPr>
          <w:t>המסוכנים</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ג</w:t>
      </w:r>
      <w:r>
        <w:rPr>
          <w:rFonts w:cs="David"/>
          <w:sz w:val="24"/>
          <w:szCs w:val="24"/>
          <w:rtl/>
        </w:rPr>
        <w:t xml:space="preserve">-1973. </w:t>
      </w:r>
      <w:r>
        <w:rPr>
          <w:rFonts w:cs="David" w:hint="eastAsia"/>
          <w:sz w:val="24"/>
          <w:szCs w:val="24"/>
          <w:rtl/>
        </w:rPr>
        <w:t>בהתאם</w:t>
      </w:r>
      <w:r>
        <w:rPr>
          <w:rFonts w:cs="David"/>
          <w:sz w:val="24"/>
          <w:szCs w:val="24"/>
          <w:rtl/>
        </w:rPr>
        <w:t xml:space="preserve"> </w:t>
      </w:r>
      <w:r>
        <w:rPr>
          <w:rFonts w:cs="David" w:hint="eastAsia"/>
          <w:sz w:val="24"/>
          <w:szCs w:val="24"/>
          <w:rtl/>
        </w:rPr>
        <w:t>לעובדות</w:t>
      </w:r>
      <w:r>
        <w:rPr>
          <w:rFonts w:cs="David"/>
          <w:sz w:val="24"/>
          <w:szCs w:val="24"/>
          <w:rtl/>
        </w:rPr>
        <w:t xml:space="preserve">, </w:t>
      </w:r>
      <w:r>
        <w:rPr>
          <w:rFonts w:cs="David" w:hint="eastAsia"/>
          <w:sz w:val="24"/>
          <w:szCs w:val="24"/>
          <w:rtl/>
        </w:rPr>
        <w:t>ביום</w:t>
      </w:r>
      <w:r>
        <w:rPr>
          <w:rFonts w:cs="David"/>
          <w:sz w:val="24"/>
          <w:szCs w:val="24"/>
          <w:rtl/>
        </w:rPr>
        <w:t xml:space="preserve"> 12.7.12, </w:t>
      </w:r>
      <w:r>
        <w:rPr>
          <w:rFonts w:cs="David" w:hint="eastAsia"/>
          <w:sz w:val="24"/>
          <w:szCs w:val="24"/>
          <w:rtl/>
        </w:rPr>
        <w:t>בשעה</w:t>
      </w:r>
      <w:r>
        <w:rPr>
          <w:rFonts w:cs="David"/>
          <w:sz w:val="24"/>
          <w:szCs w:val="24"/>
          <w:rtl/>
        </w:rPr>
        <w:t xml:space="preserve"> 9:30 </w:t>
      </w:r>
      <w:r>
        <w:rPr>
          <w:rFonts w:cs="David" w:hint="eastAsia"/>
          <w:sz w:val="24"/>
          <w:szCs w:val="24"/>
          <w:rtl/>
        </w:rPr>
        <w:t>לערך</w:t>
      </w:r>
      <w:r>
        <w:rPr>
          <w:rFonts w:cs="David"/>
          <w:sz w:val="24"/>
          <w:szCs w:val="24"/>
          <w:rtl/>
        </w:rPr>
        <w:t xml:space="preserve">, </w:t>
      </w:r>
      <w:r>
        <w:rPr>
          <w:rFonts w:cs="David" w:hint="eastAsia"/>
          <w:sz w:val="24"/>
          <w:szCs w:val="24"/>
          <w:rtl/>
        </w:rPr>
        <w:t>החזיק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בתל</w:t>
      </w:r>
      <w:r>
        <w:rPr>
          <w:rFonts w:cs="David"/>
          <w:sz w:val="24"/>
          <w:szCs w:val="24"/>
          <w:rtl/>
        </w:rPr>
        <w:t xml:space="preserve"> </w:t>
      </w:r>
      <w:r>
        <w:rPr>
          <w:rFonts w:cs="David" w:hint="eastAsia"/>
          <w:sz w:val="24"/>
          <w:szCs w:val="24"/>
          <w:rtl/>
        </w:rPr>
        <w:t>אביב</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מאפרה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השולחן</w:t>
      </w:r>
      <w:r>
        <w:rPr>
          <w:rFonts w:cs="David"/>
          <w:sz w:val="24"/>
          <w:szCs w:val="24"/>
          <w:rtl/>
        </w:rPr>
        <w:t xml:space="preserve">, </w:t>
      </w:r>
      <w:r>
        <w:rPr>
          <w:rFonts w:cs="David" w:hint="eastAsia"/>
          <w:sz w:val="24"/>
          <w:szCs w:val="24"/>
          <w:rtl/>
        </w:rPr>
        <w:t>סם</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חשיש</w:t>
      </w:r>
      <w:r>
        <w:rPr>
          <w:rFonts w:cs="David"/>
          <w:sz w:val="24"/>
          <w:szCs w:val="24"/>
          <w:rtl/>
        </w:rPr>
        <w:t xml:space="preserve"> </w:t>
      </w:r>
      <w:r>
        <w:rPr>
          <w:rFonts w:cs="David" w:hint="eastAsia"/>
          <w:sz w:val="24"/>
          <w:szCs w:val="24"/>
          <w:rtl/>
        </w:rPr>
        <w:t>במשקל</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של</w:t>
      </w:r>
      <w:r>
        <w:rPr>
          <w:rFonts w:cs="David"/>
          <w:sz w:val="24"/>
          <w:szCs w:val="24"/>
          <w:rtl/>
        </w:rPr>
        <w:t xml:space="preserve"> </w:t>
      </w:r>
      <w:smartTag w:uri="urn:schemas-microsoft-com:office:smarttags" w:element="metricconverter">
        <w:smartTagPr>
          <w:attr w:name="ProductID" w:val="2.82 גרם"/>
        </w:smartTagPr>
        <w:r>
          <w:rPr>
            <w:rFonts w:cs="David"/>
            <w:sz w:val="24"/>
            <w:szCs w:val="24"/>
            <w:rtl/>
          </w:rPr>
          <w:t xml:space="preserve">2.82 </w:t>
        </w:r>
        <w:r>
          <w:rPr>
            <w:rFonts w:cs="David" w:hint="eastAsia"/>
            <w:sz w:val="24"/>
            <w:szCs w:val="24"/>
            <w:rtl/>
          </w:rPr>
          <w:t>גרם</w:t>
        </w:r>
      </w:smartTag>
      <w:r>
        <w:rPr>
          <w:rFonts w:cs="David"/>
          <w:sz w:val="24"/>
          <w:szCs w:val="24"/>
          <w:rtl/>
        </w:rPr>
        <w:t xml:space="preserve"> </w:t>
      </w:r>
      <w:r>
        <w:rPr>
          <w:rFonts w:cs="David" w:hint="eastAsia"/>
          <w:sz w:val="24"/>
          <w:szCs w:val="24"/>
          <w:rtl/>
        </w:rPr>
        <w:t>נטו</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בחדרון</w:t>
      </w:r>
      <w:r>
        <w:rPr>
          <w:rFonts w:cs="David"/>
          <w:sz w:val="24"/>
          <w:szCs w:val="24"/>
          <w:rtl/>
        </w:rPr>
        <w:t xml:space="preserve"> </w:t>
      </w:r>
      <w:r>
        <w:rPr>
          <w:rFonts w:cs="David" w:hint="eastAsia"/>
          <w:sz w:val="24"/>
          <w:szCs w:val="24"/>
          <w:rtl/>
        </w:rPr>
        <w:t>בעליית</w:t>
      </w:r>
      <w:r>
        <w:rPr>
          <w:rFonts w:cs="David"/>
          <w:sz w:val="24"/>
          <w:szCs w:val="24"/>
          <w:rtl/>
        </w:rPr>
        <w:t xml:space="preserve"> </w:t>
      </w:r>
      <w:r>
        <w:rPr>
          <w:rFonts w:cs="David" w:hint="eastAsia"/>
          <w:sz w:val="24"/>
          <w:szCs w:val="24"/>
          <w:rtl/>
        </w:rPr>
        <w:t>הגג</w:t>
      </w:r>
      <w:r>
        <w:rPr>
          <w:rFonts w:cs="David"/>
          <w:sz w:val="24"/>
          <w:szCs w:val="24"/>
          <w:rtl/>
        </w:rPr>
        <w:t xml:space="preserve">, </w:t>
      </w:r>
      <w:r>
        <w:rPr>
          <w:rFonts w:cs="David" w:hint="eastAsia"/>
          <w:sz w:val="24"/>
          <w:szCs w:val="24"/>
          <w:rtl/>
        </w:rPr>
        <w:t>סם</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חשיש</w:t>
      </w:r>
      <w:r>
        <w:rPr>
          <w:rFonts w:cs="David"/>
          <w:sz w:val="24"/>
          <w:szCs w:val="24"/>
          <w:rtl/>
        </w:rPr>
        <w:t xml:space="preserve"> </w:t>
      </w:r>
      <w:r>
        <w:rPr>
          <w:rFonts w:cs="David" w:hint="eastAsia"/>
          <w:sz w:val="24"/>
          <w:szCs w:val="24"/>
          <w:rtl/>
        </w:rPr>
        <w:t>במשקל</w:t>
      </w:r>
      <w:r>
        <w:rPr>
          <w:rFonts w:cs="David"/>
          <w:sz w:val="24"/>
          <w:szCs w:val="24"/>
          <w:rtl/>
        </w:rPr>
        <w:t xml:space="preserve"> </w:t>
      </w:r>
      <w:r>
        <w:rPr>
          <w:rFonts w:cs="David" w:hint="eastAsia"/>
          <w:sz w:val="24"/>
          <w:szCs w:val="24"/>
          <w:rtl/>
        </w:rPr>
        <w:t>של</w:t>
      </w:r>
      <w:r>
        <w:rPr>
          <w:rFonts w:cs="David"/>
          <w:sz w:val="24"/>
          <w:szCs w:val="24"/>
          <w:rtl/>
        </w:rPr>
        <w:t xml:space="preserve"> </w:t>
      </w:r>
      <w:smartTag w:uri="urn:schemas-microsoft-com:office:smarttags" w:element="metricconverter">
        <w:smartTagPr>
          <w:attr w:name="ProductID" w:val="0.59 גרם"/>
        </w:smartTagPr>
        <w:r>
          <w:rPr>
            <w:rFonts w:cs="David"/>
            <w:sz w:val="24"/>
            <w:szCs w:val="24"/>
            <w:rtl/>
          </w:rPr>
          <w:t xml:space="preserve">0.59 </w:t>
        </w:r>
        <w:r>
          <w:rPr>
            <w:rFonts w:cs="David" w:hint="eastAsia"/>
            <w:sz w:val="24"/>
            <w:szCs w:val="24"/>
            <w:rtl/>
          </w:rPr>
          <w:t>גרם</w:t>
        </w:r>
      </w:smartTag>
      <w:r>
        <w:rPr>
          <w:rFonts w:cs="David"/>
          <w:sz w:val="24"/>
          <w:szCs w:val="24"/>
          <w:rtl/>
        </w:rPr>
        <w:t xml:space="preserve"> </w:t>
      </w:r>
      <w:r>
        <w:rPr>
          <w:rFonts w:cs="David" w:hint="eastAsia"/>
          <w:sz w:val="24"/>
          <w:szCs w:val="24"/>
          <w:rtl/>
        </w:rPr>
        <w:t>נטו</w:t>
      </w:r>
      <w:r>
        <w:rPr>
          <w:rFonts w:cs="David"/>
          <w:sz w:val="24"/>
          <w:szCs w:val="24"/>
          <w:rtl/>
        </w:rPr>
        <w:t>.</w:t>
      </w:r>
    </w:p>
    <w:p w14:paraId="32B54FB3" w14:textId="77777777" w:rsidR="0002536E" w:rsidRDefault="0002536E">
      <w:pPr>
        <w:jc w:val="both"/>
        <w:rPr>
          <w:rtl/>
        </w:rPr>
      </w:pPr>
      <w:bookmarkStart w:id="7" w:name="ABSTRACT_END"/>
      <w:bookmarkEnd w:id="7"/>
    </w:p>
    <w:p w14:paraId="70BF5FCA" w14:textId="77777777" w:rsidR="0002536E" w:rsidRDefault="00C5547E">
      <w:pPr>
        <w:spacing w:line="360" w:lineRule="auto"/>
        <w:ind w:left="360" w:hanging="360"/>
        <w:jc w:val="both"/>
        <w:rPr>
          <w:rtl/>
        </w:rPr>
      </w:pPr>
      <w:r>
        <w:rPr>
          <w:rFonts w:hint="cs"/>
          <w:rtl/>
        </w:rPr>
        <w:t>2.</w:t>
      </w:r>
      <w:r>
        <w:rPr>
          <w:rFonts w:hint="cs"/>
          <w:rtl/>
        </w:rPr>
        <w:tab/>
        <w:t xml:space="preserve">נוכח נטילת האחריות וההליך הטיפולי הממושך שעבר הנאשם, כעולה מחמישה תסקירים שנתקבלו בעניינו , והעובדה שהוא מוסר מזה זמן רב בדיקות שתן נקיות מסמים, ההסדר אליו הגיעו הצדדים ראוי, ואני מוצא לאמצו. בהתחשב בהליך הטיפולי ובעובדה שמדובר בנאשם המקיים אורח חיים נורמטיבי, החלטתי להסתפק בפסילה על תנאי. </w:t>
      </w:r>
    </w:p>
    <w:p w14:paraId="78CAB972" w14:textId="77777777" w:rsidR="0002536E" w:rsidRDefault="0002536E">
      <w:pPr>
        <w:jc w:val="both"/>
        <w:rPr>
          <w:rtl/>
        </w:rPr>
      </w:pPr>
    </w:p>
    <w:p w14:paraId="14394E5E" w14:textId="77777777" w:rsidR="0002536E" w:rsidRDefault="00C5547E">
      <w:pPr>
        <w:spacing w:line="360" w:lineRule="auto"/>
        <w:jc w:val="both"/>
        <w:rPr>
          <w:rtl/>
        </w:rPr>
      </w:pPr>
      <w:r>
        <w:rPr>
          <w:rFonts w:hint="cs"/>
          <w:rtl/>
        </w:rPr>
        <w:t>3.</w:t>
      </w:r>
      <w:r>
        <w:rPr>
          <w:rFonts w:hint="cs"/>
          <w:rtl/>
        </w:rPr>
        <w:tab/>
        <w:t>אשר על כן, אני גוזר על הנאשם את העונשים הבאים:</w:t>
      </w:r>
    </w:p>
    <w:p w14:paraId="75801AAD" w14:textId="77777777" w:rsidR="0002536E" w:rsidRDefault="0002536E">
      <w:pPr>
        <w:jc w:val="both"/>
        <w:rPr>
          <w:rtl/>
        </w:rPr>
      </w:pPr>
    </w:p>
    <w:p w14:paraId="4E8C5755" w14:textId="77777777" w:rsidR="0002536E" w:rsidRDefault="00C5547E">
      <w:pPr>
        <w:spacing w:line="360" w:lineRule="auto"/>
        <w:ind w:left="1440" w:hanging="720"/>
        <w:jc w:val="both"/>
        <w:rPr>
          <w:rtl/>
        </w:rPr>
      </w:pPr>
      <w:r>
        <w:rPr>
          <w:rFonts w:hint="cs"/>
          <w:rtl/>
        </w:rPr>
        <w:lastRenderedPageBreak/>
        <w:t>א.</w:t>
      </w:r>
      <w:r>
        <w:rPr>
          <w:rFonts w:hint="cs"/>
          <w:rtl/>
        </w:rPr>
        <w:tab/>
        <w:t xml:space="preserve">הארכת מאסר מותנה בן 6 חודשים שהוטל על הנאשם ביום  2.11.09 במסגרת ת"פ 3402-09 בבית משפט השלום בתל אביב למשך שנתיים נוספות </w:t>
      </w:r>
    </w:p>
    <w:p w14:paraId="78FF34B6" w14:textId="77777777" w:rsidR="0002536E" w:rsidRDefault="00C5547E">
      <w:pPr>
        <w:spacing w:line="360" w:lineRule="auto"/>
        <w:ind w:left="1440" w:hanging="720"/>
        <w:jc w:val="both"/>
        <w:rPr>
          <w:rtl/>
        </w:rPr>
      </w:pPr>
      <w:r>
        <w:rPr>
          <w:rFonts w:hint="cs"/>
          <w:rtl/>
        </w:rPr>
        <w:t xml:space="preserve">ב. </w:t>
      </w:r>
      <w:r>
        <w:rPr>
          <w:rFonts w:hint="cs"/>
          <w:rtl/>
        </w:rPr>
        <w:tab/>
        <w:t xml:space="preserve">צו מבחן למשך שנה מהיום. הובהר לנאשם, כי הפרת הצו או ביצוע עבירה במהלכו עלולה להביא להפקעתו ולגזירת הדין מחדש. </w:t>
      </w:r>
    </w:p>
    <w:p w14:paraId="71962C57" w14:textId="77777777" w:rsidR="0002536E" w:rsidRDefault="00C5547E">
      <w:pPr>
        <w:spacing w:line="360" w:lineRule="auto"/>
        <w:ind w:left="1440" w:hanging="720"/>
        <w:jc w:val="both"/>
        <w:rPr>
          <w:rtl/>
        </w:rPr>
      </w:pPr>
      <w:r>
        <w:rPr>
          <w:rFonts w:hint="cs"/>
          <w:rtl/>
        </w:rPr>
        <w:t>ג.</w:t>
      </w:r>
      <w:r>
        <w:rPr>
          <w:rFonts w:hint="cs"/>
          <w:rtl/>
        </w:rPr>
        <w:tab/>
        <w:t xml:space="preserve">8 חודשי פסילת רישיון נהיגה על תנאי למשך שנתיים שלא לעבור עבירה לפי </w:t>
      </w:r>
      <w:hyperlink r:id="rId13" w:history="1">
        <w:r w:rsidRPr="00C5547E">
          <w:rPr>
            <w:rStyle w:val="Hyperlink"/>
            <w:rFonts w:hint="eastAsia"/>
            <w:rtl/>
          </w:rPr>
          <w:t>פקודת</w:t>
        </w:r>
        <w:r w:rsidRPr="00C5547E">
          <w:rPr>
            <w:rStyle w:val="Hyperlink"/>
            <w:rtl/>
          </w:rPr>
          <w:t xml:space="preserve"> הסמים המסוכנים</w:t>
        </w:r>
      </w:hyperlink>
      <w:r>
        <w:rPr>
          <w:rFonts w:hint="cs"/>
          <w:rtl/>
        </w:rPr>
        <w:t xml:space="preserve">. </w:t>
      </w:r>
    </w:p>
    <w:p w14:paraId="292FFA1F" w14:textId="77777777" w:rsidR="0002536E" w:rsidRDefault="0002536E">
      <w:pPr>
        <w:ind w:left="1440" w:hanging="720"/>
        <w:jc w:val="both"/>
        <w:rPr>
          <w:rtl/>
        </w:rPr>
      </w:pPr>
    </w:p>
    <w:p w14:paraId="309B3C1F" w14:textId="77777777" w:rsidR="0002536E" w:rsidRDefault="00C5547E">
      <w:pPr>
        <w:jc w:val="both"/>
        <w:rPr>
          <w:rtl/>
        </w:rPr>
      </w:pPr>
      <w:r>
        <w:rPr>
          <w:rFonts w:hint="cs"/>
          <w:rtl/>
        </w:rPr>
        <w:t>4.</w:t>
      </w:r>
      <w:r>
        <w:rPr>
          <w:rFonts w:hint="cs"/>
          <w:rtl/>
        </w:rPr>
        <w:tab/>
        <w:t xml:space="preserve">המוצגים יחולטו/יושמדו/יושבו לבעליהם על פי החלטת קצין משטרה. </w:t>
      </w:r>
    </w:p>
    <w:p w14:paraId="4E5E4854" w14:textId="77777777" w:rsidR="0002536E" w:rsidRDefault="00C5547E">
      <w:pPr>
        <w:jc w:val="both"/>
        <w:rPr>
          <w:rtl/>
        </w:rPr>
      </w:pPr>
      <w:r>
        <w:rPr>
          <w:rFonts w:hint="cs"/>
          <w:rtl/>
        </w:rPr>
        <w:t xml:space="preserve"> </w:t>
      </w:r>
    </w:p>
    <w:p w14:paraId="12099AE8" w14:textId="77777777" w:rsidR="0002536E" w:rsidRDefault="00C5547E">
      <w:pPr>
        <w:spacing w:line="360" w:lineRule="auto"/>
        <w:jc w:val="both"/>
      </w:pPr>
      <w:r>
        <w:rPr>
          <w:rFonts w:hint="cs"/>
          <w:bCs/>
          <w:rtl/>
        </w:rPr>
        <w:t xml:space="preserve">זכות ערעור לבית המשפט המחוזי תוך 45 ימים מהיום. </w:t>
      </w:r>
    </w:p>
    <w:p w14:paraId="15886856" w14:textId="77777777" w:rsidR="0002536E" w:rsidRDefault="0002536E">
      <w:pPr>
        <w:spacing w:line="360" w:lineRule="auto"/>
        <w:jc w:val="both"/>
        <w:rPr>
          <w:rtl/>
        </w:rPr>
      </w:pPr>
    </w:p>
    <w:p w14:paraId="2D176B9B" w14:textId="77777777" w:rsidR="0002536E" w:rsidRDefault="0002536E">
      <w:pPr>
        <w:spacing w:line="360" w:lineRule="auto"/>
        <w:jc w:val="both"/>
        <w:rPr>
          <w:rtl/>
        </w:rPr>
      </w:pPr>
    </w:p>
    <w:p w14:paraId="7687F445" w14:textId="77777777" w:rsidR="0002536E" w:rsidRDefault="00C5547E">
      <w:pPr>
        <w:spacing w:line="360" w:lineRule="auto"/>
        <w:jc w:val="both"/>
        <w:rPr>
          <w:sz w:val="6"/>
          <w:szCs w:val="6"/>
          <w:rtl/>
        </w:rPr>
      </w:pPr>
      <w:r>
        <w:rPr>
          <w:sz w:val="6"/>
          <w:szCs w:val="6"/>
          <w:rtl/>
        </w:rPr>
        <w:t>&lt;#5#&gt;</w:t>
      </w:r>
    </w:p>
    <w:p w14:paraId="58B2E889" w14:textId="77777777" w:rsidR="0002536E" w:rsidRDefault="0002536E">
      <w:pPr>
        <w:jc w:val="right"/>
        <w:rPr>
          <w:rtl/>
        </w:rPr>
      </w:pPr>
    </w:p>
    <w:p w14:paraId="628FB825" w14:textId="77777777" w:rsidR="0002536E" w:rsidRDefault="00C5547E">
      <w:pPr>
        <w:jc w:val="center"/>
        <w:rPr>
          <w:rtl/>
        </w:rPr>
      </w:pPr>
      <w:r w:rsidRPr="00C5547E">
        <w:rPr>
          <w:b/>
          <w:bCs/>
          <w:color w:val="FFFFFF"/>
          <w:sz w:val="2"/>
          <w:szCs w:val="2"/>
          <w:rtl/>
        </w:rPr>
        <w:t>5129371</w:t>
      </w:r>
      <w:r>
        <w:rPr>
          <w:b/>
          <w:bCs/>
          <w:rtl/>
        </w:rPr>
        <w:t xml:space="preserve">ניתנה והודעה היום י' כסלו תשע"ה, 02/12/2014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2536E" w14:paraId="1AE632FC" w14:textId="77777777">
        <w:trPr>
          <w:trHeight w:val="316"/>
          <w:jc w:val="right"/>
        </w:trPr>
        <w:tc>
          <w:tcPr>
            <w:tcW w:w="3936" w:type="dxa"/>
          </w:tcPr>
          <w:p w14:paraId="3E983E41" w14:textId="77777777" w:rsidR="0002536E" w:rsidRPr="00C5547E" w:rsidRDefault="00C5547E">
            <w:pPr>
              <w:jc w:val="center"/>
              <w:rPr>
                <w:rFonts w:ascii="Times New Roman" w:eastAsia="Times New Roman" w:hAnsi="Times New Roman" w:cs="Times New Roman"/>
                <w:color w:val="FFFFFF"/>
                <w:sz w:val="2"/>
                <w:szCs w:val="2"/>
              </w:rPr>
            </w:pPr>
            <w:r w:rsidRPr="00C5547E">
              <w:rPr>
                <w:rFonts w:ascii="Times New Roman" w:eastAsia="Times New Roman" w:hAnsi="Times New Roman" w:cs="Times New Roman"/>
                <w:color w:val="FFFFFF"/>
                <w:sz w:val="2"/>
                <w:szCs w:val="2"/>
                <w:rtl/>
              </w:rPr>
              <w:t>54678313</w:t>
            </w:r>
          </w:p>
          <w:p w14:paraId="71992325" w14:textId="77777777" w:rsidR="0002536E" w:rsidRDefault="0002536E">
            <w:pPr>
              <w:jc w:val="center"/>
              <w:rPr>
                <w:rFonts w:ascii="Times New Roman" w:eastAsia="Times New Roman" w:hAnsi="Times New Roman" w:cs="Times New Roman"/>
                <w:rtl/>
              </w:rPr>
            </w:pPr>
          </w:p>
        </w:tc>
      </w:tr>
      <w:tr w:rsidR="0002536E" w14:paraId="5E76FE04" w14:textId="77777777">
        <w:trPr>
          <w:trHeight w:val="361"/>
          <w:jc w:val="right"/>
        </w:trPr>
        <w:tc>
          <w:tcPr>
            <w:tcW w:w="3936" w:type="dxa"/>
          </w:tcPr>
          <w:p w14:paraId="0C3EC0CC" w14:textId="77777777" w:rsidR="0002536E" w:rsidRDefault="00C5547E">
            <w:pPr>
              <w:jc w:val="center"/>
              <w:rPr>
                <w:rFonts w:ascii="Times New Roman" w:eastAsia="Times New Roman" w:hAnsi="Times New Roman"/>
                <w:b/>
                <w:bCs/>
                <w:rtl/>
              </w:rPr>
            </w:pPr>
            <w:r>
              <w:rPr>
                <w:rFonts w:ascii="Times New Roman" w:eastAsia="Times New Roman" w:hAnsi="Times New Roman" w:hint="cs"/>
                <w:b/>
                <w:bCs/>
                <w:rtl/>
              </w:rPr>
              <w:t>צחי עוזיאל</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5FBCA3B" w14:textId="77777777" w:rsidR="0002536E" w:rsidRDefault="0002536E">
      <w:pPr>
        <w:jc w:val="right"/>
        <w:rPr>
          <w:rtl/>
        </w:rPr>
      </w:pPr>
    </w:p>
    <w:p w14:paraId="7789E6B0" w14:textId="77777777" w:rsidR="0002536E" w:rsidRDefault="0002536E">
      <w:pPr>
        <w:jc w:val="both"/>
        <w:rPr>
          <w:rtl/>
        </w:rPr>
      </w:pPr>
    </w:p>
    <w:p w14:paraId="0063E30E" w14:textId="77777777" w:rsidR="0002536E" w:rsidRDefault="0002536E">
      <w:pPr>
        <w:spacing w:line="360" w:lineRule="auto"/>
        <w:jc w:val="center"/>
        <w:rPr>
          <w:rtl/>
        </w:rPr>
      </w:pPr>
    </w:p>
    <w:p w14:paraId="130A3FF8" w14:textId="77777777" w:rsidR="0002536E" w:rsidRDefault="00C5547E">
      <w:pPr>
        <w:spacing w:line="360" w:lineRule="auto"/>
        <w:jc w:val="both"/>
        <w:rPr>
          <w:rtl/>
        </w:rPr>
      </w:pPr>
      <w:bookmarkStart w:id="8" w:name="_GoBack"/>
      <w:r>
        <w:rPr>
          <w:rtl/>
        </w:rPr>
        <w:t xml:space="preserve"> </w:t>
      </w:r>
      <w:bookmarkEnd w:id="8"/>
    </w:p>
    <w:p w14:paraId="0B44C332" w14:textId="77777777" w:rsidR="00C5547E" w:rsidRPr="00C5547E" w:rsidRDefault="00C5547E" w:rsidP="00C5547E">
      <w:pPr>
        <w:keepNext/>
        <w:rPr>
          <w:color w:val="000000"/>
          <w:sz w:val="22"/>
          <w:szCs w:val="22"/>
          <w:rtl/>
        </w:rPr>
      </w:pPr>
    </w:p>
    <w:p w14:paraId="68011C8D" w14:textId="77777777" w:rsidR="00C5547E" w:rsidRPr="00C5547E" w:rsidRDefault="00C5547E" w:rsidP="00C5547E">
      <w:pPr>
        <w:keepNext/>
        <w:rPr>
          <w:color w:val="000000"/>
          <w:sz w:val="22"/>
          <w:szCs w:val="22"/>
          <w:rtl/>
        </w:rPr>
      </w:pPr>
      <w:r w:rsidRPr="00C5547E">
        <w:rPr>
          <w:color w:val="000000"/>
          <w:sz w:val="22"/>
          <w:szCs w:val="22"/>
          <w:rtl/>
        </w:rPr>
        <w:t>צחי עוזיאל 54678313</w:t>
      </w:r>
    </w:p>
    <w:p w14:paraId="0DB132E3" w14:textId="77777777" w:rsidR="00C5547E" w:rsidRDefault="00C5547E" w:rsidP="00C5547E">
      <w:r w:rsidRPr="00C5547E">
        <w:rPr>
          <w:color w:val="000000"/>
          <w:rtl/>
        </w:rPr>
        <w:t>נוסח מסמך זה כפוף לשינויי ניסוח ועריכה</w:t>
      </w:r>
    </w:p>
    <w:p w14:paraId="61F9D61A" w14:textId="77777777" w:rsidR="00C5547E" w:rsidRDefault="00C5547E" w:rsidP="00C5547E">
      <w:pPr>
        <w:rPr>
          <w:rtl/>
        </w:rPr>
      </w:pPr>
    </w:p>
    <w:p w14:paraId="489780A8" w14:textId="77777777" w:rsidR="00C5547E" w:rsidRDefault="00C5547E" w:rsidP="00C5547E">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72F855E" w14:textId="77777777" w:rsidR="0002536E" w:rsidRPr="00C5547E" w:rsidRDefault="0002536E" w:rsidP="00C5547E">
      <w:pPr>
        <w:jc w:val="center"/>
        <w:rPr>
          <w:color w:val="0000FF"/>
          <w:u w:val="single"/>
        </w:rPr>
      </w:pPr>
    </w:p>
    <w:sectPr w:rsidR="0002536E" w:rsidRPr="00C5547E" w:rsidSect="00C5547E">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65FE0" w14:textId="77777777" w:rsidR="004D4120" w:rsidRPr="00095F0B" w:rsidRDefault="004D4120">
      <w:pPr>
        <w:rPr>
          <w:rFonts w:cs="Arial"/>
          <w:szCs w:val="20"/>
        </w:rPr>
      </w:pPr>
      <w:r>
        <w:separator/>
      </w:r>
    </w:p>
  </w:endnote>
  <w:endnote w:type="continuationSeparator" w:id="0">
    <w:p w14:paraId="388F8DEE" w14:textId="77777777" w:rsidR="004D4120" w:rsidRPr="00095F0B" w:rsidRDefault="004D412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375D7" w14:textId="77777777" w:rsidR="00C5547E" w:rsidRDefault="00C5547E" w:rsidP="00C5547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1FAC89F5" w14:textId="77777777" w:rsidR="0002536E" w:rsidRPr="00C5547E" w:rsidRDefault="00C5547E" w:rsidP="00C5547E">
    <w:pPr>
      <w:pStyle w:val="a4"/>
      <w:pBdr>
        <w:top w:val="single" w:sz="4" w:space="1" w:color="auto"/>
        <w:between w:val="single" w:sz="4" w:space="0" w:color="auto"/>
      </w:pBdr>
      <w:spacing w:after="60"/>
      <w:jc w:val="center"/>
      <w:rPr>
        <w:rFonts w:ascii="FrankRuehl" w:hAnsi="FrankRuehl" w:cs="FrankRuehl"/>
        <w:color w:val="000000"/>
      </w:rPr>
    </w:pPr>
    <w:r w:rsidRPr="00C554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F400" w14:textId="77777777" w:rsidR="00C5547E" w:rsidRDefault="00C5547E" w:rsidP="00C5547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10C5">
      <w:rPr>
        <w:rFonts w:ascii="FrankRuehl" w:hAnsi="FrankRuehl" w:cs="FrankRuehl"/>
        <w:noProof/>
        <w:rtl/>
      </w:rPr>
      <w:t>1</w:t>
    </w:r>
    <w:r>
      <w:rPr>
        <w:rFonts w:ascii="FrankRuehl" w:hAnsi="FrankRuehl" w:cs="FrankRuehl"/>
        <w:rtl/>
      </w:rPr>
      <w:fldChar w:fldCharType="end"/>
    </w:r>
  </w:p>
  <w:p w14:paraId="310991FF" w14:textId="77777777" w:rsidR="0002536E" w:rsidRPr="00C5547E" w:rsidRDefault="00C5547E" w:rsidP="00C5547E">
    <w:pPr>
      <w:pStyle w:val="a4"/>
      <w:pBdr>
        <w:top w:val="single" w:sz="4" w:space="1" w:color="auto"/>
        <w:between w:val="single" w:sz="4" w:space="0" w:color="auto"/>
      </w:pBdr>
      <w:spacing w:after="60"/>
      <w:jc w:val="center"/>
      <w:rPr>
        <w:rFonts w:ascii="FrankRuehl" w:hAnsi="FrankRuehl" w:cs="FrankRuehl"/>
        <w:color w:val="000000"/>
      </w:rPr>
    </w:pPr>
    <w:r w:rsidRPr="00C5547E">
      <w:rPr>
        <w:rFonts w:ascii="FrankRuehl" w:hAnsi="FrankRuehl" w:cs="FrankRuehl"/>
        <w:color w:val="000000"/>
      </w:rPr>
      <w:pict w14:anchorId="7911E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8CF4C" w14:textId="77777777" w:rsidR="004D4120" w:rsidRPr="00095F0B" w:rsidRDefault="004D4120">
      <w:pPr>
        <w:rPr>
          <w:rFonts w:cs="Arial"/>
          <w:szCs w:val="20"/>
        </w:rPr>
      </w:pPr>
      <w:r>
        <w:separator/>
      </w:r>
    </w:p>
  </w:footnote>
  <w:footnote w:type="continuationSeparator" w:id="0">
    <w:p w14:paraId="18C40408" w14:textId="77777777" w:rsidR="004D4120" w:rsidRPr="00095F0B" w:rsidRDefault="004D412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5CDB3" w14:textId="77777777" w:rsidR="00C5547E" w:rsidRPr="00C5547E" w:rsidRDefault="00C5547E" w:rsidP="00C5547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18458-03-13</w:t>
    </w:r>
    <w:r>
      <w:rPr>
        <w:color w:val="000000"/>
        <w:sz w:val="22"/>
        <w:szCs w:val="22"/>
        <w:rtl/>
      </w:rPr>
      <w:tab/>
      <w:t xml:space="preserve"> מדינת ישראל נ' אלמוג ישראל אור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227EA" w14:textId="77777777" w:rsidR="00C5547E" w:rsidRPr="00C5547E" w:rsidRDefault="00C5547E" w:rsidP="00C5547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18458-03-13</w:t>
    </w:r>
    <w:r>
      <w:rPr>
        <w:color w:val="000000"/>
        <w:sz w:val="22"/>
        <w:szCs w:val="22"/>
        <w:rtl/>
      </w:rPr>
      <w:tab/>
      <w:t xml:space="preserve"> מדינת ישראל נ' אלמוג ישראל אור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1D0D"/>
    <w:multiLevelType w:val="hybridMultilevel"/>
    <w:tmpl w:val="05421D38"/>
    <w:lvl w:ilvl="0" w:tplc="69EC02D4">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5727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536E"/>
    <w:rsid w:val="0002536E"/>
    <w:rsid w:val="00030907"/>
    <w:rsid w:val="001A2F1D"/>
    <w:rsid w:val="001D2010"/>
    <w:rsid w:val="002110C5"/>
    <w:rsid w:val="004D4120"/>
    <w:rsid w:val="006303FD"/>
    <w:rsid w:val="00C55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E25A6E1"/>
  <w15:chartTrackingRefBased/>
  <w15:docId w15:val="{BDACE18B-3761-476A-A7D0-BF21595B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536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2536E"/>
    <w:pPr>
      <w:tabs>
        <w:tab w:val="center" w:pos="4153"/>
        <w:tab w:val="right" w:pos="8306"/>
      </w:tabs>
    </w:pPr>
  </w:style>
  <w:style w:type="paragraph" w:styleId="a4">
    <w:name w:val="footer"/>
    <w:basedOn w:val="a"/>
    <w:rsid w:val="0002536E"/>
    <w:pPr>
      <w:tabs>
        <w:tab w:val="center" w:pos="4153"/>
        <w:tab w:val="right" w:pos="8306"/>
      </w:tabs>
    </w:pPr>
  </w:style>
  <w:style w:type="character" w:styleId="a5">
    <w:name w:val="page number"/>
    <w:basedOn w:val="a0"/>
    <w:rsid w:val="0002536E"/>
  </w:style>
  <w:style w:type="character" w:customStyle="1" w:styleId="TimesNewRomanTimesNewRoman">
    <w:name w:val="סגנון (לטיני) Times New Roman (עברית ושפות אחרות) Times New Roman..."/>
    <w:basedOn w:val="a0"/>
    <w:rsid w:val="0002536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2536E"/>
    <w:rPr>
      <w:rFonts w:ascii="Times New Roman" w:eastAsia="Times New Roman" w:hAnsi="Times New Roman"/>
      <w:b/>
      <w:bCs/>
      <w:u w:val="single"/>
    </w:rPr>
  </w:style>
  <w:style w:type="paragraph" w:customStyle="1" w:styleId="ListParagraph">
    <w:name w:val="List Paragraph"/>
    <w:basedOn w:val="a"/>
    <w:rsid w:val="0002536E"/>
    <w:pPr>
      <w:spacing w:after="200" w:line="276" w:lineRule="auto"/>
      <w:ind w:left="720"/>
      <w:contextualSpacing/>
    </w:pPr>
    <w:rPr>
      <w:rFonts w:ascii="Calibri" w:eastAsia="Times New Roman" w:hAnsi="Calibri" w:cs="Arial"/>
      <w:sz w:val="22"/>
      <w:szCs w:val="22"/>
    </w:rPr>
  </w:style>
  <w:style w:type="character" w:styleId="a6">
    <w:name w:val="line number"/>
    <w:basedOn w:val="a0"/>
    <w:rsid w:val="0002536E"/>
  </w:style>
  <w:style w:type="character" w:styleId="Hyperlink">
    <w:name w:val="Hyperlink"/>
    <w:basedOn w:val="a0"/>
    <w:rsid w:val="00C55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2191</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18458</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אלמוג ישראל אור</vt:lpwstr>
  </property>
  <property fmtid="{D5CDD505-2E9C-101B-9397-08002B2CF9AE}" pid="10" name="LAWYER">
    <vt:lpwstr>עומר סגל;אלוני</vt:lpwstr>
  </property>
  <property fmtid="{D5CDD505-2E9C-101B-9397-08002B2CF9AE}" pid="11" name="JUDGE">
    <vt:lpwstr>צחי עוזיאל</vt:lpwstr>
  </property>
  <property fmtid="{D5CDD505-2E9C-101B-9397-08002B2CF9AE}" pid="12" name="CITY">
    <vt:lpwstr>ת"א</vt:lpwstr>
  </property>
  <property fmtid="{D5CDD505-2E9C-101B-9397-08002B2CF9AE}" pid="13" name="DATE">
    <vt:lpwstr>20141202</vt:lpwstr>
  </property>
  <property fmtid="{D5CDD505-2E9C-101B-9397-08002B2CF9AE}" pid="14" name="TYPE_N_DATE">
    <vt:lpwstr>38020141202</vt:lpwstr>
  </property>
  <property fmtid="{D5CDD505-2E9C-101B-9397-08002B2CF9AE}" pid="15" name="CASENOTES1">
    <vt:lpwstr>ProcID=209&amp;PartA=3402&amp;PartC=09</vt:lpwstr>
  </property>
  <property fmtid="{D5CDD505-2E9C-101B-9397-08002B2CF9AE}" pid="16" name="WORDNUMPAGES">
    <vt:lpwstr>2</vt:lpwstr>
  </property>
  <property fmtid="{D5CDD505-2E9C-101B-9397-08002B2CF9AE}" pid="17" name="TYPE_ABS_DATE">
    <vt:lpwstr>380020141202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ies>
</file>