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A03049" w:rsidRPr="00FD3A05" w14:paraId="228A81A6" w14:textId="77777777">
        <w:trPr>
          <w:trHeight w:hRule="exact" w:val="418"/>
          <w:jc w:val="center"/>
        </w:trPr>
        <w:tc>
          <w:tcPr>
            <w:tcW w:w="8720" w:type="dxa"/>
            <w:gridSpan w:val="3"/>
          </w:tcPr>
          <w:p w14:paraId="35914ED8" w14:textId="77777777" w:rsidR="00A03049" w:rsidRPr="00FD3A05" w:rsidRDefault="00FD3A05">
            <w:pPr>
              <w:pStyle w:val="a4"/>
              <w:tabs>
                <w:tab w:val="clear" w:pos="8306"/>
              </w:tabs>
              <w:jc w:val="center"/>
              <w:rPr>
                <w:rFonts w:ascii="Tahoma" w:hAnsi="Tahoma" w:cs="Tahoma"/>
                <w:b/>
                <w:bCs/>
                <w:color w:val="000080"/>
                <w:sz w:val="20"/>
                <w:szCs w:val="20"/>
                <w:rtl/>
              </w:rPr>
            </w:pPr>
            <w:bookmarkStart w:id="0" w:name="LastJudge"/>
            <w:r w:rsidRPr="00FD3A05">
              <w:rPr>
                <w:rFonts w:ascii="Tahoma" w:hAnsi="Tahoma" w:cs="Tahoma" w:hint="cs"/>
                <w:b/>
                <w:bCs/>
                <w:color w:val="000080"/>
                <w:sz w:val="20"/>
                <w:szCs w:val="20"/>
                <w:rtl/>
              </w:rPr>
              <w:t>בתי המשפט</w:t>
            </w:r>
          </w:p>
        </w:tc>
      </w:tr>
      <w:tr w:rsidR="00A03049" w:rsidRPr="00FD3A05" w14:paraId="325F12E2" w14:textId="77777777">
        <w:trPr>
          <w:trHeight w:val="709"/>
          <w:jc w:val="center"/>
        </w:trPr>
        <w:tc>
          <w:tcPr>
            <w:tcW w:w="4805" w:type="dxa"/>
          </w:tcPr>
          <w:p w14:paraId="369C743A" w14:textId="77777777" w:rsidR="00A03049" w:rsidRPr="00FD3A05" w:rsidRDefault="00FD3A05">
            <w:pPr>
              <w:rPr>
                <w:b/>
                <w:bCs/>
                <w:sz w:val="28"/>
                <w:szCs w:val="28"/>
                <w:rtl/>
              </w:rPr>
            </w:pPr>
            <w:r w:rsidRPr="00FD3A05">
              <w:rPr>
                <w:rFonts w:hint="cs"/>
                <w:b/>
                <w:bCs/>
                <w:sz w:val="28"/>
                <w:szCs w:val="28"/>
                <w:rtl/>
              </w:rPr>
              <w:t>בית משפט השלום קריית גת</w:t>
            </w:r>
          </w:p>
        </w:tc>
        <w:tc>
          <w:tcPr>
            <w:tcW w:w="236" w:type="dxa"/>
            <w:vMerge w:val="restart"/>
          </w:tcPr>
          <w:p w14:paraId="2B23B461" w14:textId="77777777" w:rsidR="00A03049" w:rsidRPr="00FD3A05" w:rsidRDefault="00A03049">
            <w:pPr>
              <w:pStyle w:val="a4"/>
              <w:jc w:val="right"/>
              <w:rPr>
                <w:b/>
                <w:bCs/>
                <w:sz w:val="28"/>
                <w:szCs w:val="28"/>
                <w:rtl/>
              </w:rPr>
            </w:pPr>
          </w:p>
        </w:tc>
        <w:tc>
          <w:tcPr>
            <w:tcW w:w="3679" w:type="dxa"/>
            <w:vMerge w:val="restart"/>
          </w:tcPr>
          <w:p w14:paraId="13CBC8E1" w14:textId="77777777" w:rsidR="00A03049" w:rsidRPr="00FD3A05" w:rsidRDefault="00FD3A05">
            <w:pPr>
              <w:jc w:val="right"/>
              <w:rPr>
                <w:b/>
                <w:bCs/>
                <w:sz w:val="28"/>
                <w:szCs w:val="28"/>
                <w:rtl/>
              </w:rPr>
            </w:pPr>
            <w:r w:rsidRPr="00FD3A05">
              <w:rPr>
                <w:b/>
                <w:bCs/>
                <w:sz w:val="28"/>
                <w:szCs w:val="28"/>
                <w:rtl/>
              </w:rPr>
              <w:t>ת"פ</w:t>
            </w:r>
            <w:r w:rsidRPr="00FD3A05">
              <w:rPr>
                <w:rFonts w:hint="cs"/>
                <w:b/>
                <w:bCs/>
                <w:sz w:val="28"/>
                <w:szCs w:val="28"/>
                <w:rtl/>
              </w:rPr>
              <w:t xml:space="preserve"> </w:t>
            </w:r>
            <w:r w:rsidRPr="00FD3A05">
              <w:rPr>
                <w:b/>
                <w:bCs/>
                <w:sz w:val="28"/>
                <w:szCs w:val="28"/>
                <w:rtl/>
              </w:rPr>
              <w:t>40807-03-13</w:t>
            </w:r>
          </w:p>
          <w:p w14:paraId="0BE618D6" w14:textId="77777777" w:rsidR="00A03049" w:rsidRPr="00FD3A05" w:rsidRDefault="00FD3A05">
            <w:pPr>
              <w:pStyle w:val="a4"/>
              <w:tabs>
                <w:tab w:val="clear" w:pos="4153"/>
              </w:tabs>
              <w:jc w:val="right"/>
              <w:rPr>
                <w:b/>
                <w:bCs/>
                <w:sz w:val="20"/>
                <w:szCs w:val="20"/>
                <w:rtl/>
              </w:rPr>
            </w:pPr>
            <w:hyperlink r:id="rId6" w:history="1">
              <w:r w:rsidRPr="00FD3A05">
                <w:rPr>
                  <w:b/>
                  <w:bCs/>
                  <w:color w:val="0000FF"/>
                  <w:sz w:val="20"/>
                  <w:szCs w:val="20"/>
                  <w:u w:val="single"/>
                  <w:rtl/>
                </w:rPr>
                <w:t>ת"פ 15265-12-13</w:t>
              </w:r>
            </w:hyperlink>
            <w:r w:rsidRPr="00FD3A05">
              <w:rPr>
                <w:rFonts w:hint="cs"/>
                <w:b/>
                <w:bCs/>
                <w:sz w:val="20"/>
                <w:szCs w:val="20"/>
                <w:rtl/>
              </w:rPr>
              <w:t xml:space="preserve"> </w:t>
            </w:r>
          </w:p>
          <w:p w14:paraId="15538CF5" w14:textId="77777777" w:rsidR="00A03049" w:rsidRPr="00FD3A05" w:rsidRDefault="00FD3A05">
            <w:pPr>
              <w:pStyle w:val="a4"/>
              <w:tabs>
                <w:tab w:val="clear" w:pos="4153"/>
              </w:tabs>
              <w:jc w:val="right"/>
              <w:rPr>
                <w:b/>
                <w:bCs/>
                <w:sz w:val="20"/>
                <w:szCs w:val="20"/>
                <w:rtl/>
              </w:rPr>
            </w:pPr>
            <w:r w:rsidRPr="00FD3A05">
              <w:rPr>
                <w:rFonts w:hint="cs"/>
                <w:b/>
                <w:bCs/>
                <w:sz w:val="20"/>
                <w:szCs w:val="20"/>
                <w:rtl/>
              </w:rPr>
              <w:t xml:space="preserve">50933-06-14 </w:t>
            </w:r>
          </w:p>
          <w:p w14:paraId="415343DB" w14:textId="77777777" w:rsidR="00A03049" w:rsidRPr="00FD3A05" w:rsidRDefault="00FD3A05">
            <w:pPr>
              <w:pStyle w:val="a4"/>
              <w:tabs>
                <w:tab w:val="clear" w:pos="4153"/>
              </w:tabs>
              <w:jc w:val="right"/>
              <w:rPr>
                <w:b/>
                <w:bCs/>
                <w:sz w:val="28"/>
                <w:szCs w:val="28"/>
                <w:rtl/>
              </w:rPr>
            </w:pPr>
            <w:r w:rsidRPr="00FD3A05">
              <w:rPr>
                <w:b/>
                <w:bCs/>
                <w:sz w:val="28"/>
                <w:szCs w:val="28"/>
                <w:rtl/>
              </w:rPr>
              <w:t>04 מרץ 2015</w:t>
            </w:r>
          </w:p>
        </w:tc>
      </w:tr>
      <w:tr w:rsidR="00A03049" w:rsidRPr="00FD3A05" w14:paraId="3BD56327" w14:textId="77777777">
        <w:trPr>
          <w:trHeight w:val="547"/>
          <w:jc w:val="center"/>
        </w:trPr>
        <w:tc>
          <w:tcPr>
            <w:tcW w:w="4805" w:type="dxa"/>
          </w:tcPr>
          <w:p w14:paraId="04643847" w14:textId="77777777" w:rsidR="00A03049" w:rsidRPr="00FD3A05" w:rsidRDefault="00FD3A05">
            <w:pPr>
              <w:rPr>
                <w:b/>
                <w:bCs/>
                <w:sz w:val="28"/>
                <w:szCs w:val="28"/>
                <w:rtl/>
              </w:rPr>
            </w:pPr>
            <w:r w:rsidRPr="00FD3A05">
              <w:rPr>
                <w:rFonts w:hint="cs"/>
                <w:b/>
                <w:bCs/>
                <w:sz w:val="28"/>
                <w:szCs w:val="28"/>
                <w:rtl/>
              </w:rPr>
              <w:t>בפני: כב' ה</w:t>
            </w:r>
            <w:r w:rsidRPr="00FD3A05">
              <w:rPr>
                <w:b/>
                <w:bCs/>
                <w:sz w:val="28"/>
                <w:szCs w:val="28"/>
                <w:rtl/>
              </w:rPr>
              <w:t>שופטת בכירה רובין לביא</w:t>
            </w:r>
          </w:p>
        </w:tc>
        <w:tc>
          <w:tcPr>
            <w:tcW w:w="236" w:type="dxa"/>
            <w:vMerge/>
          </w:tcPr>
          <w:p w14:paraId="13CFBCE9" w14:textId="77777777" w:rsidR="00A03049" w:rsidRPr="00FD3A05" w:rsidRDefault="00A03049">
            <w:pPr>
              <w:pStyle w:val="a4"/>
              <w:jc w:val="right"/>
              <w:rPr>
                <w:b/>
                <w:bCs/>
                <w:sz w:val="28"/>
                <w:szCs w:val="28"/>
                <w:rtl/>
              </w:rPr>
            </w:pPr>
          </w:p>
        </w:tc>
        <w:tc>
          <w:tcPr>
            <w:tcW w:w="3679" w:type="dxa"/>
            <w:vMerge/>
          </w:tcPr>
          <w:p w14:paraId="238EE434" w14:textId="77777777" w:rsidR="00A03049" w:rsidRPr="00FD3A05" w:rsidRDefault="00A03049">
            <w:pPr>
              <w:jc w:val="right"/>
              <w:rPr>
                <w:b/>
                <w:bCs/>
                <w:sz w:val="28"/>
                <w:szCs w:val="28"/>
                <w:rtl/>
              </w:rPr>
            </w:pPr>
          </w:p>
        </w:tc>
      </w:tr>
    </w:tbl>
    <w:p w14:paraId="044994DB" w14:textId="77777777" w:rsidR="00A03049" w:rsidRPr="00FD3A05" w:rsidRDefault="00A03049">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A03049" w:rsidRPr="00FD3A05" w14:paraId="651CD218" w14:textId="77777777">
        <w:tc>
          <w:tcPr>
            <w:tcW w:w="945" w:type="dxa"/>
            <w:shd w:val="clear" w:color="auto" w:fill="auto"/>
          </w:tcPr>
          <w:p w14:paraId="15E04631" w14:textId="77777777" w:rsidR="00A03049" w:rsidRPr="00FD3A05" w:rsidRDefault="00FD3A05">
            <w:pPr>
              <w:jc w:val="left"/>
              <w:rPr>
                <w:rFonts w:ascii="Times New Roman" w:eastAsia="Times New Roman" w:hAnsi="Times New Roman"/>
                <w:b/>
                <w:bCs/>
                <w:sz w:val="26"/>
                <w:rtl/>
              </w:rPr>
            </w:pPr>
            <w:bookmarkStart w:id="1" w:name="FirstAppellant"/>
            <w:r w:rsidRPr="00FD3A05">
              <w:rPr>
                <w:rFonts w:ascii="Times New Roman" w:eastAsia="Times New Roman" w:hAnsi="Times New Roman" w:hint="cs"/>
                <w:b/>
                <w:bCs/>
                <w:sz w:val="26"/>
                <w:rtl/>
              </w:rPr>
              <w:t>בעניין:</w:t>
            </w:r>
          </w:p>
        </w:tc>
        <w:tc>
          <w:tcPr>
            <w:tcW w:w="7857" w:type="dxa"/>
            <w:gridSpan w:val="4"/>
            <w:shd w:val="clear" w:color="auto" w:fill="auto"/>
          </w:tcPr>
          <w:p w14:paraId="57F174DB" w14:textId="77777777" w:rsidR="00A03049" w:rsidRPr="00FD3A05" w:rsidRDefault="00FD3A05">
            <w:pPr>
              <w:jc w:val="left"/>
              <w:rPr>
                <w:rFonts w:ascii="Times New Roman" w:eastAsia="Times New Roman" w:hAnsi="Times New Roman"/>
                <w:b/>
                <w:bCs/>
                <w:sz w:val="26"/>
                <w:rtl/>
              </w:rPr>
            </w:pPr>
            <w:r w:rsidRPr="00FD3A05">
              <w:rPr>
                <w:rFonts w:ascii="Times New Roman" w:eastAsia="Times New Roman" w:hAnsi="Times New Roman" w:hint="cs"/>
                <w:b/>
                <w:bCs/>
                <w:sz w:val="26"/>
                <w:rtl/>
              </w:rPr>
              <w:t>מדינת ישראל</w:t>
            </w:r>
          </w:p>
        </w:tc>
      </w:tr>
      <w:bookmarkEnd w:id="1"/>
      <w:tr w:rsidR="00A03049" w:rsidRPr="00FD3A05" w14:paraId="62A9F441" w14:textId="77777777">
        <w:trPr>
          <w:gridAfter w:val="1"/>
          <w:wAfter w:w="106" w:type="dxa"/>
        </w:trPr>
        <w:tc>
          <w:tcPr>
            <w:tcW w:w="945" w:type="dxa"/>
            <w:shd w:val="clear" w:color="auto" w:fill="auto"/>
          </w:tcPr>
          <w:p w14:paraId="1DB4C913" w14:textId="77777777" w:rsidR="00A03049" w:rsidRPr="00FD3A05" w:rsidRDefault="00A03049">
            <w:pPr>
              <w:ind w:left="26"/>
              <w:jc w:val="left"/>
              <w:rPr>
                <w:rFonts w:ascii="Times New Roman" w:eastAsia="Times New Roman" w:hAnsi="Times New Roman"/>
                <w:b/>
                <w:bCs/>
                <w:sz w:val="26"/>
                <w:rtl/>
              </w:rPr>
            </w:pPr>
          </w:p>
        </w:tc>
        <w:tc>
          <w:tcPr>
            <w:tcW w:w="6416" w:type="dxa"/>
            <w:shd w:val="clear" w:color="auto" w:fill="auto"/>
          </w:tcPr>
          <w:p w14:paraId="3B929606" w14:textId="77777777" w:rsidR="00A03049" w:rsidRPr="00FD3A05" w:rsidRDefault="00A03049">
            <w:pPr>
              <w:jc w:val="left"/>
              <w:rPr>
                <w:rFonts w:ascii="Times New Roman" w:eastAsia="Times New Roman" w:hAnsi="Times New Roman"/>
                <w:b/>
                <w:bCs/>
                <w:sz w:val="26"/>
                <w:rtl/>
              </w:rPr>
            </w:pPr>
          </w:p>
        </w:tc>
        <w:tc>
          <w:tcPr>
            <w:tcW w:w="1335" w:type="dxa"/>
            <w:gridSpan w:val="2"/>
            <w:shd w:val="clear" w:color="auto" w:fill="auto"/>
          </w:tcPr>
          <w:p w14:paraId="01923FE5" w14:textId="77777777" w:rsidR="00A03049" w:rsidRPr="00FD3A05" w:rsidRDefault="00FD3A05">
            <w:pPr>
              <w:ind w:left="26"/>
              <w:jc w:val="left"/>
              <w:rPr>
                <w:rFonts w:ascii="Times New Roman" w:eastAsia="Times New Roman" w:hAnsi="Times New Roman"/>
                <w:b/>
                <w:bCs/>
                <w:sz w:val="26"/>
                <w:rtl/>
              </w:rPr>
            </w:pPr>
            <w:r w:rsidRPr="00FD3A05">
              <w:rPr>
                <w:rFonts w:ascii="Times New Roman" w:eastAsia="Times New Roman" w:hAnsi="Times New Roman" w:hint="cs"/>
                <w:b/>
                <w:bCs/>
                <w:sz w:val="26"/>
                <w:rtl/>
              </w:rPr>
              <w:t>המאשימה</w:t>
            </w:r>
          </w:p>
        </w:tc>
      </w:tr>
      <w:tr w:rsidR="00A03049" w:rsidRPr="00FD3A05" w14:paraId="4B0F3A3B" w14:textId="77777777">
        <w:trPr>
          <w:gridAfter w:val="1"/>
          <w:wAfter w:w="106" w:type="dxa"/>
        </w:trPr>
        <w:tc>
          <w:tcPr>
            <w:tcW w:w="8696" w:type="dxa"/>
            <w:gridSpan w:val="4"/>
            <w:shd w:val="clear" w:color="auto" w:fill="auto"/>
          </w:tcPr>
          <w:p w14:paraId="2D0C4712" w14:textId="77777777" w:rsidR="00A03049" w:rsidRPr="00FD3A05" w:rsidRDefault="00FD3A05">
            <w:pPr>
              <w:jc w:val="center"/>
              <w:rPr>
                <w:rFonts w:ascii="Arial" w:eastAsia="Times New Roman" w:hAnsi="Arial"/>
                <w:b/>
                <w:bCs/>
                <w:sz w:val="26"/>
              </w:rPr>
            </w:pPr>
            <w:r w:rsidRPr="00FD3A05">
              <w:rPr>
                <w:rFonts w:ascii="Arial" w:eastAsia="Times New Roman" w:hAnsi="Arial"/>
                <w:b/>
                <w:bCs/>
                <w:sz w:val="26"/>
                <w:rtl/>
              </w:rPr>
              <w:t>נ</w:t>
            </w:r>
            <w:r w:rsidRPr="00FD3A05">
              <w:rPr>
                <w:rFonts w:ascii="Arial" w:eastAsia="Times New Roman" w:hAnsi="Arial" w:hint="cs"/>
                <w:b/>
                <w:bCs/>
                <w:sz w:val="26"/>
                <w:rtl/>
              </w:rPr>
              <w:t xml:space="preserve"> </w:t>
            </w:r>
            <w:r w:rsidRPr="00FD3A05">
              <w:rPr>
                <w:rFonts w:ascii="Arial" w:eastAsia="Times New Roman" w:hAnsi="Arial"/>
                <w:b/>
                <w:bCs/>
                <w:sz w:val="26"/>
                <w:rtl/>
              </w:rPr>
              <w:t>ג</w:t>
            </w:r>
            <w:r w:rsidRPr="00FD3A05">
              <w:rPr>
                <w:rFonts w:ascii="Arial" w:eastAsia="Times New Roman" w:hAnsi="Arial" w:hint="cs"/>
                <w:b/>
                <w:bCs/>
                <w:sz w:val="26"/>
                <w:rtl/>
              </w:rPr>
              <w:t xml:space="preserve"> </w:t>
            </w:r>
            <w:r w:rsidRPr="00FD3A05">
              <w:rPr>
                <w:rFonts w:ascii="Arial" w:eastAsia="Times New Roman" w:hAnsi="Arial"/>
                <w:b/>
                <w:bCs/>
                <w:sz w:val="26"/>
                <w:rtl/>
              </w:rPr>
              <w:t>ד</w:t>
            </w:r>
          </w:p>
        </w:tc>
      </w:tr>
      <w:tr w:rsidR="00A03049" w:rsidRPr="00FD3A05" w14:paraId="363B695A" w14:textId="77777777">
        <w:trPr>
          <w:gridAfter w:val="1"/>
          <w:wAfter w:w="106" w:type="dxa"/>
        </w:trPr>
        <w:tc>
          <w:tcPr>
            <w:tcW w:w="945" w:type="dxa"/>
            <w:shd w:val="clear" w:color="auto" w:fill="auto"/>
          </w:tcPr>
          <w:p w14:paraId="2239C838" w14:textId="77777777" w:rsidR="00A03049" w:rsidRPr="00FD3A05" w:rsidRDefault="00A03049">
            <w:pPr>
              <w:ind w:left="26"/>
              <w:rPr>
                <w:rFonts w:ascii="Times New Roman" w:eastAsia="Times New Roman" w:hAnsi="Times New Roman"/>
                <w:b/>
                <w:bCs/>
                <w:sz w:val="26"/>
                <w:rtl/>
              </w:rPr>
            </w:pPr>
          </w:p>
        </w:tc>
        <w:tc>
          <w:tcPr>
            <w:tcW w:w="6435" w:type="dxa"/>
            <w:gridSpan w:val="2"/>
            <w:shd w:val="clear" w:color="auto" w:fill="auto"/>
          </w:tcPr>
          <w:p w14:paraId="1DC2DD92" w14:textId="77777777" w:rsidR="00A03049" w:rsidRPr="00FD3A05" w:rsidRDefault="00FD3A05">
            <w:pPr>
              <w:jc w:val="left"/>
              <w:rPr>
                <w:b/>
                <w:bCs/>
                <w:sz w:val="26"/>
                <w:rtl/>
              </w:rPr>
            </w:pPr>
            <w:r w:rsidRPr="00FD3A05">
              <w:rPr>
                <w:rFonts w:ascii="Times New Roman" w:eastAsia="Times New Roman" w:hAnsi="Times New Roman" w:hint="cs"/>
                <w:rtl/>
              </w:rPr>
              <w:t>דוד חזן</w:t>
            </w:r>
            <w:r w:rsidRPr="00FD3A05">
              <w:rPr>
                <w:rFonts w:ascii="Times New Roman" w:eastAsia="Times New Roman" w:hAnsi="Times New Roman" w:hint="cs"/>
                <w:b/>
                <w:bCs/>
                <w:sz w:val="26"/>
                <w:rtl/>
              </w:rPr>
              <w:t xml:space="preserve"> </w:t>
            </w:r>
            <w:r w:rsidRPr="00FD3A05">
              <w:rPr>
                <w:rFonts w:ascii="Times New Roman" w:eastAsia="Times New Roman" w:hAnsi="Times New Roman" w:hint="cs"/>
                <w:rtl/>
              </w:rPr>
              <w:t>ת.ז.</w:t>
            </w:r>
            <w:r w:rsidRPr="00FD3A05">
              <w:rPr>
                <w:rFonts w:ascii="Times New Roman" w:eastAsia="Times New Roman" w:hAnsi="Times New Roman" w:hint="cs"/>
                <w:b/>
                <w:bCs/>
                <w:sz w:val="26"/>
                <w:rtl/>
              </w:rPr>
              <w:t xml:space="preserve"> </w:t>
            </w:r>
            <w:r w:rsidRPr="00FD3A05">
              <w:rPr>
                <w:rFonts w:ascii="Times New Roman" w:eastAsia="Times New Roman" w:hAnsi="Times New Roman" w:hint="cs"/>
                <w:rtl/>
              </w:rPr>
              <w:t>305590895</w:t>
            </w:r>
          </w:p>
        </w:tc>
        <w:tc>
          <w:tcPr>
            <w:tcW w:w="1316" w:type="dxa"/>
            <w:shd w:val="clear" w:color="auto" w:fill="auto"/>
          </w:tcPr>
          <w:p w14:paraId="57BAD99E" w14:textId="77777777" w:rsidR="00A03049" w:rsidRPr="00FD3A05" w:rsidRDefault="00A03049">
            <w:pPr>
              <w:rPr>
                <w:rFonts w:ascii="Times New Roman" w:eastAsia="Times New Roman" w:hAnsi="Times New Roman"/>
                <w:b/>
                <w:bCs/>
                <w:sz w:val="26"/>
                <w:rtl/>
              </w:rPr>
            </w:pPr>
          </w:p>
        </w:tc>
      </w:tr>
      <w:tr w:rsidR="00A03049" w:rsidRPr="00FD3A05" w14:paraId="2EFA6113" w14:textId="77777777">
        <w:trPr>
          <w:gridAfter w:val="1"/>
          <w:wAfter w:w="106" w:type="dxa"/>
        </w:trPr>
        <w:tc>
          <w:tcPr>
            <w:tcW w:w="945" w:type="dxa"/>
            <w:shd w:val="clear" w:color="auto" w:fill="auto"/>
          </w:tcPr>
          <w:p w14:paraId="20456B34" w14:textId="77777777" w:rsidR="00A03049" w:rsidRPr="00FD3A05" w:rsidRDefault="00A03049">
            <w:pPr>
              <w:ind w:left="26"/>
              <w:jc w:val="left"/>
              <w:rPr>
                <w:rFonts w:ascii="Times New Roman" w:eastAsia="Times New Roman" w:hAnsi="Times New Roman"/>
                <w:b/>
                <w:bCs/>
                <w:sz w:val="26"/>
                <w:rtl/>
              </w:rPr>
            </w:pPr>
          </w:p>
        </w:tc>
        <w:tc>
          <w:tcPr>
            <w:tcW w:w="6435" w:type="dxa"/>
            <w:gridSpan w:val="2"/>
            <w:shd w:val="clear" w:color="auto" w:fill="auto"/>
          </w:tcPr>
          <w:p w14:paraId="222E64A3" w14:textId="77777777" w:rsidR="00A03049" w:rsidRPr="00FD3A05" w:rsidRDefault="00A03049">
            <w:pPr>
              <w:jc w:val="left"/>
              <w:rPr>
                <w:rFonts w:ascii="Times New Roman" w:eastAsia="Times New Roman" w:hAnsi="Times New Roman"/>
                <w:b/>
                <w:bCs/>
                <w:sz w:val="26"/>
                <w:rtl/>
              </w:rPr>
            </w:pPr>
          </w:p>
        </w:tc>
        <w:tc>
          <w:tcPr>
            <w:tcW w:w="1316" w:type="dxa"/>
            <w:shd w:val="clear" w:color="auto" w:fill="auto"/>
          </w:tcPr>
          <w:p w14:paraId="68D78446" w14:textId="77777777" w:rsidR="00A03049" w:rsidRPr="00FD3A05" w:rsidRDefault="00FD3A05">
            <w:pPr>
              <w:jc w:val="left"/>
              <w:rPr>
                <w:rFonts w:ascii="Times New Roman" w:eastAsia="Times New Roman" w:hAnsi="Times New Roman"/>
                <w:b/>
                <w:bCs/>
                <w:sz w:val="26"/>
                <w:rtl/>
              </w:rPr>
            </w:pPr>
            <w:r w:rsidRPr="00FD3A05">
              <w:rPr>
                <w:rFonts w:ascii="Times New Roman" w:eastAsia="Times New Roman" w:hAnsi="Times New Roman" w:hint="cs"/>
                <w:b/>
                <w:bCs/>
                <w:sz w:val="26"/>
                <w:rtl/>
              </w:rPr>
              <w:t>הנאשם</w:t>
            </w:r>
          </w:p>
        </w:tc>
      </w:tr>
    </w:tbl>
    <w:p w14:paraId="566AE21A" w14:textId="77777777" w:rsidR="00A03049" w:rsidRPr="00FD3A05" w:rsidRDefault="00FD3A05">
      <w:pPr>
        <w:rPr>
          <w:rFonts w:ascii="Arial" w:hAnsi="Arial"/>
          <w:b/>
          <w:bCs/>
          <w:sz w:val="26"/>
          <w:rtl/>
        </w:rPr>
      </w:pPr>
      <w:r w:rsidRPr="00FD3A05">
        <w:rPr>
          <w:rFonts w:ascii="Arial" w:hAnsi="Arial" w:hint="cs"/>
          <w:b/>
          <w:bCs/>
          <w:sz w:val="26"/>
          <w:rtl/>
        </w:rPr>
        <w:t>נוכחים:</w:t>
      </w:r>
    </w:p>
    <w:p w14:paraId="5D70F53B" w14:textId="77777777" w:rsidR="00A03049" w:rsidRPr="00FD3A05" w:rsidRDefault="00FD3A05">
      <w:pPr>
        <w:rPr>
          <w:rtl/>
        </w:rPr>
      </w:pPr>
      <w:bookmarkStart w:id="2" w:name="FirstLawyer"/>
      <w:r w:rsidRPr="00FD3A05">
        <w:rPr>
          <w:rFonts w:hint="cs"/>
          <w:rtl/>
        </w:rPr>
        <w:t>ב"כ</w:t>
      </w:r>
      <w:bookmarkEnd w:id="2"/>
      <w:r w:rsidRPr="00FD3A05">
        <w:rPr>
          <w:rFonts w:hint="cs"/>
          <w:rtl/>
        </w:rPr>
        <w:t xml:space="preserve"> המאשימה עו"ד </w:t>
      </w:r>
      <w:r w:rsidRPr="00FD3A05">
        <w:rPr>
          <w:rtl/>
        </w:rPr>
        <w:t>–</w:t>
      </w:r>
      <w:r w:rsidRPr="00FD3A05">
        <w:rPr>
          <w:rFonts w:hint="cs"/>
          <w:rtl/>
        </w:rPr>
        <w:t xml:space="preserve"> ענבל אביב</w:t>
      </w:r>
    </w:p>
    <w:p w14:paraId="517CC6F4" w14:textId="77777777" w:rsidR="00A03049" w:rsidRPr="00FD3A05" w:rsidRDefault="00FD3A05">
      <w:pPr>
        <w:rPr>
          <w:rtl/>
        </w:rPr>
      </w:pPr>
      <w:r w:rsidRPr="00FD3A05">
        <w:rPr>
          <w:rFonts w:hint="cs"/>
          <w:rtl/>
        </w:rPr>
        <w:t xml:space="preserve">הנאשם -     בעצמו            ובא כוחו עו"ד </w:t>
      </w:r>
      <w:r w:rsidRPr="00FD3A05">
        <w:rPr>
          <w:rtl/>
        </w:rPr>
        <w:t>–</w:t>
      </w:r>
      <w:r w:rsidRPr="00FD3A05">
        <w:rPr>
          <w:rFonts w:hint="cs"/>
          <w:rtl/>
        </w:rPr>
        <w:t xml:space="preserve"> רחמים איל </w:t>
      </w:r>
    </w:p>
    <w:p w14:paraId="3AE95569" w14:textId="77777777" w:rsidR="00A03049" w:rsidRPr="00FD3A05" w:rsidRDefault="00FD3A05">
      <w:pPr>
        <w:rPr>
          <w:rtl/>
        </w:rPr>
      </w:pPr>
      <w:r w:rsidRPr="00FD3A05">
        <w:rPr>
          <w:rFonts w:hint="cs"/>
          <w:rtl/>
        </w:rPr>
        <w:t>ק. מבחן גטה וונדה</w:t>
      </w:r>
    </w:p>
    <w:p w14:paraId="247E5DA9" w14:textId="77777777" w:rsidR="00A03049" w:rsidRPr="00FD3A05" w:rsidRDefault="00A03049">
      <w:pPr>
        <w:pStyle w:val="12"/>
        <w:rPr>
          <w:b w:val="0"/>
          <w:bCs w:val="0"/>
          <w:u w:val="none"/>
          <w:rtl/>
        </w:rPr>
      </w:pPr>
    </w:p>
    <w:p w14:paraId="1EDBDEEF" w14:textId="77777777" w:rsidR="00A03049" w:rsidRPr="00FD3A05" w:rsidRDefault="00FD3A05">
      <w:pPr>
        <w:jc w:val="center"/>
        <w:rPr>
          <w:rFonts w:ascii="Arial" w:hAnsi="Arial"/>
          <w:b/>
          <w:bCs/>
          <w:sz w:val="28"/>
          <w:szCs w:val="28"/>
          <w:rtl/>
        </w:rPr>
      </w:pPr>
      <w:r w:rsidRPr="00FD3A05">
        <w:rPr>
          <w:rFonts w:ascii="Arial" w:hAnsi="Arial"/>
          <w:b/>
          <w:color w:val="FF0000"/>
          <w:sz w:val="28"/>
          <w:szCs w:val="24"/>
          <w:rtl/>
        </w:rPr>
        <w:t>במסמך זה הושמטו פרוטוקולים</w:t>
      </w:r>
    </w:p>
    <w:p w14:paraId="740435B0" w14:textId="77777777" w:rsidR="00FD3A05" w:rsidRPr="00FD3A05" w:rsidRDefault="00FD3A05" w:rsidP="00FD3A05">
      <w:pPr>
        <w:spacing w:after="120" w:line="240" w:lineRule="exact"/>
        <w:ind w:left="283" w:hanging="283"/>
        <w:rPr>
          <w:rFonts w:ascii="FrankRuehl" w:hAnsi="FrankRuehl" w:cs="FrankRuehl"/>
          <w:szCs w:val="24"/>
          <w:rtl/>
        </w:rPr>
      </w:pPr>
      <w:bookmarkStart w:id="3" w:name="LawTable"/>
      <w:bookmarkEnd w:id="3"/>
    </w:p>
    <w:p w14:paraId="608C89FC" w14:textId="77777777" w:rsidR="00FD3A05" w:rsidRPr="00FD3A05" w:rsidRDefault="00FD3A05" w:rsidP="00FD3A05">
      <w:pPr>
        <w:spacing w:after="120" w:line="240" w:lineRule="exact"/>
        <w:ind w:left="283" w:hanging="283"/>
        <w:rPr>
          <w:rFonts w:ascii="FrankRuehl" w:hAnsi="FrankRuehl" w:cs="FrankRuehl"/>
          <w:szCs w:val="24"/>
          <w:rtl/>
        </w:rPr>
      </w:pPr>
      <w:r w:rsidRPr="00FD3A05">
        <w:rPr>
          <w:rFonts w:ascii="FrankRuehl" w:hAnsi="FrankRuehl" w:cs="FrankRuehl"/>
          <w:szCs w:val="24"/>
          <w:rtl/>
        </w:rPr>
        <w:t xml:space="preserve">חקיקה שאוזכרה: </w:t>
      </w:r>
    </w:p>
    <w:p w14:paraId="0A967BDD" w14:textId="77777777" w:rsidR="00FD3A05" w:rsidRPr="00FD3A05" w:rsidRDefault="00FD3A05" w:rsidP="00FD3A05">
      <w:pPr>
        <w:spacing w:after="120" w:line="240" w:lineRule="exact"/>
        <w:ind w:left="283" w:hanging="283"/>
        <w:rPr>
          <w:rFonts w:ascii="FrankRuehl" w:hAnsi="FrankRuehl" w:cs="FrankRuehl"/>
          <w:szCs w:val="24"/>
          <w:rtl/>
        </w:rPr>
      </w:pPr>
      <w:hyperlink r:id="rId7" w:history="1">
        <w:r w:rsidRPr="00FD3A05">
          <w:rPr>
            <w:rFonts w:ascii="FrankRuehl" w:hAnsi="FrankRuehl" w:cs="FrankRuehl"/>
            <w:color w:val="0000FF"/>
            <w:szCs w:val="24"/>
            <w:u w:val="single"/>
            <w:rtl/>
          </w:rPr>
          <w:t>פקודת הסמים המסוכנים [נוסח חדש], תשל"ג-1973</w:t>
        </w:r>
      </w:hyperlink>
    </w:p>
    <w:p w14:paraId="4A1A95AA" w14:textId="77777777" w:rsidR="00FD3A05" w:rsidRPr="00FD3A05" w:rsidRDefault="00FD3A05">
      <w:pPr>
        <w:jc w:val="center"/>
        <w:rPr>
          <w:rFonts w:ascii="Arial" w:hAnsi="Arial"/>
          <w:b/>
          <w:bCs/>
          <w:sz w:val="28"/>
          <w:szCs w:val="28"/>
          <w:rtl/>
        </w:rPr>
      </w:pPr>
      <w:bookmarkStart w:id="4" w:name="LawTable_End"/>
      <w:bookmarkEnd w:id="4"/>
    </w:p>
    <w:p w14:paraId="78EC866D" w14:textId="77777777" w:rsidR="00FD3A05" w:rsidRPr="00FD3A05" w:rsidRDefault="00FD3A05" w:rsidP="00FD3A05">
      <w:pPr>
        <w:jc w:val="center"/>
        <w:rPr>
          <w:rFonts w:ascii="Arial" w:hAnsi="Arial"/>
          <w:b/>
          <w:bCs/>
          <w:sz w:val="28"/>
          <w:szCs w:val="28"/>
          <w:u w:val="single"/>
          <w:rtl/>
        </w:rPr>
      </w:pPr>
      <w:bookmarkStart w:id="5" w:name="PsakDin"/>
      <w:bookmarkEnd w:id="0"/>
      <w:r w:rsidRPr="00FD3A05">
        <w:rPr>
          <w:rFonts w:ascii="Arial" w:hAnsi="Arial"/>
          <w:b/>
          <w:bCs/>
          <w:sz w:val="28"/>
          <w:szCs w:val="28"/>
          <w:u w:val="single"/>
          <w:rtl/>
        </w:rPr>
        <w:t>גזר דין</w:t>
      </w:r>
    </w:p>
    <w:bookmarkEnd w:id="5"/>
    <w:p w14:paraId="24EE047A" w14:textId="77777777" w:rsidR="00A03049" w:rsidRDefault="00FD3A05">
      <w:pPr>
        <w:rPr>
          <w:rtl/>
        </w:rPr>
      </w:pPr>
      <w:r>
        <w:rPr>
          <w:rFonts w:hint="cs"/>
          <w:rtl/>
        </w:rPr>
        <w:t>הנאשם הודה במסגרת הסד רטעון באישומים כמפורט:</w:t>
      </w:r>
    </w:p>
    <w:p w14:paraId="5A2E7FFB" w14:textId="77777777" w:rsidR="00A03049" w:rsidRDefault="00A03049">
      <w:pPr>
        <w:rPr>
          <w:rtl/>
        </w:rPr>
      </w:pPr>
    </w:p>
    <w:p w14:paraId="44F09AD9" w14:textId="77777777" w:rsidR="00A03049" w:rsidRDefault="00FD3A05">
      <w:pPr>
        <w:rPr>
          <w:rtl/>
        </w:rPr>
      </w:pPr>
      <w:hyperlink r:id="rId8" w:history="1">
        <w:r w:rsidRPr="00FD3A05">
          <w:rPr>
            <w:color w:val="0000FF"/>
            <w:u w:val="single"/>
            <w:rtl/>
          </w:rPr>
          <w:t>ת.פ. 40807-03-13</w:t>
        </w:r>
      </w:hyperlink>
      <w:r>
        <w:rPr>
          <w:rFonts w:hint="cs"/>
          <w:rtl/>
        </w:rPr>
        <w:t xml:space="preserve"> </w:t>
      </w:r>
      <w:r>
        <w:rPr>
          <w:rtl/>
        </w:rPr>
        <w:t>–</w:t>
      </w:r>
      <w:r>
        <w:rPr>
          <w:rFonts w:hint="cs"/>
          <w:rtl/>
        </w:rPr>
        <w:t xml:space="preserve"> לאחר תיקון כתב האישום, הורשע בכך שב- 16.10.12 , החזיק שלא כדין סם מסוכן מסוג חשיש, במשקל </w:t>
      </w:r>
      <w:smartTag w:uri="urn:schemas-microsoft-com:office:smarttags" w:element="metricconverter">
        <w:smartTagPr>
          <w:attr w:name="ProductID" w:val="0.4507 גרם"/>
        </w:smartTagPr>
        <w:r>
          <w:rPr>
            <w:rFonts w:hint="cs"/>
            <w:rtl/>
          </w:rPr>
          <w:t>0.4507 גרם</w:t>
        </w:r>
      </w:smartTag>
      <w:r>
        <w:rPr>
          <w:rFonts w:hint="cs"/>
          <w:rtl/>
        </w:rPr>
        <w:t xml:space="preserve"> נטו לצריכה עצמית.</w:t>
      </w:r>
    </w:p>
    <w:p w14:paraId="5D71486D" w14:textId="77777777" w:rsidR="00A03049" w:rsidRDefault="00A03049">
      <w:pPr>
        <w:rPr>
          <w:rtl/>
        </w:rPr>
      </w:pPr>
    </w:p>
    <w:p w14:paraId="5DF47661" w14:textId="77777777" w:rsidR="00A03049" w:rsidRDefault="00FD3A05">
      <w:pPr>
        <w:rPr>
          <w:rtl/>
        </w:rPr>
      </w:pPr>
      <w:hyperlink r:id="rId9" w:history="1">
        <w:r w:rsidRPr="00FD3A05">
          <w:rPr>
            <w:color w:val="0000FF"/>
            <w:u w:val="single"/>
            <w:rtl/>
          </w:rPr>
          <w:t>ת.פ.  15265-12-13</w:t>
        </w:r>
      </w:hyperlink>
      <w:r>
        <w:rPr>
          <w:rFonts w:hint="cs"/>
          <w:rtl/>
        </w:rPr>
        <w:t xml:space="preserve"> </w:t>
      </w:r>
      <w:r>
        <w:rPr>
          <w:rtl/>
        </w:rPr>
        <w:t>–</w:t>
      </w:r>
      <w:r>
        <w:rPr>
          <w:rFonts w:hint="cs"/>
          <w:rtl/>
        </w:rPr>
        <w:t xml:space="preserve"> ב- 21.1.13 בערב, ביקש שוטר לערוך חיפוש על גוף הנאשם, הוא הכשילו, בכך שהתנגד וצעק. השוטר לכן הודיע לו שהוא עצור והנאשם התנגד למעצר, הניף ידיים והתפרע ואיים על השוטרים באומרו שיזיין אותם במכות.  שוטר אחר ניסה לאזקו והתנגד בכח, הניח ידיים קדימה ובעט לכל עבר </w:t>
      </w:r>
      <w:r>
        <w:rPr>
          <w:rtl/>
        </w:rPr>
        <w:t>–</w:t>
      </w:r>
      <w:r>
        <w:rPr>
          <w:rFonts w:hint="cs"/>
          <w:rtl/>
        </w:rPr>
        <w:t xml:space="preserve"> עבירה של הכשלת שוטר והתנגדות למעצר חוקי ואיום. </w:t>
      </w:r>
    </w:p>
    <w:p w14:paraId="066E5FF4" w14:textId="77777777" w:rsidR="00A03049" w:rsidRDefault="00A03049">
      <w:pPr>
        <w:rPr>
          <w:rtl/>
        </w:rPr>
      </w:pPr>
    </w:p>
    <w:p w14:paraId="5363B8A8" w14:textId="77777777" w:rsidR="00A03049" w:rsidRDefault="00FD3A05">
      <w:pPr>
        <w:rPr>
          <w:rtl/>
        </w:rPr>
      </w:pPr>
      <w:hyperlink r:id="rId10" w:history="1">
        <w:r w:rsidRPr="00FD3A05">
          <w:rPr>
            <w:color w:val="0000FF"/>
            <w:u w:val="single"/>
            <w:rtl/>
          </w:rPr>
          <w:t>ת.פ.  50933-06-14</w:t>
        </w:r>
      </w:hyperlink>
      <w:r>
        <w:rPr>
          <w:rFonts w:hint="cs"/>
          <w:rtl/>
        </w:rPr>
        <w:t xml:space="preserve"> </w:t>
      </w:r>
      <w:r>
        <w:rPr>
          <w:rtl/>
        </w:rPr>
        <w:t>–</w:t>
      </w:r>
      <w:r>
        <w:rPr>
          <w:rFonts w:hint="cs"/>
          <w:rtl/>
        </w:rPr>
        <w:t xml:space="preserve"> ב- 24.6.14 בלילה, תקף שלא כדין את יהודה אביו, בכך שאחז בו בצוואר, מאחר ואביו מנע ממנו לשתות בירה. בשלב הזה אמו נחלצה לעזרת האב והפרידה </w:t>
      </w:r>
      <w:r>
        <w:rPr>
          <w:rFonts w:hint="cs"/>
          <w:rtl/>
        </w:rPr>
        <w:lastRenderedPageBreak/>
        <w:t xml:space="preserve">ביניהים, הוא איים על אביב אומרו שיהרוג אותו , האב נטל מכשיר טלפון כדי להזעיק משטרה, אך הנאשם משך בחוזקה את חוט הטלפון שנקרע  - עבירות של תקיפה, היזק לרכוש ואיום. </w:t>
      </w:r>
    </w:p>
    <w:p w14:paraId="33AFD488" w14:textId="77777777" w:rsidR="00A03049" w:rsidRDefault="00A03049">
      <w:pPr>
        <w:rPr>
          <w:rtl/>
        </w:rPr>
      </w:pPr>
    </w:p>
    <w:p w14:paraId="7B793487" w14:textId="77777777" w:rsidR="00A03049" w:rsidRDefault="00FD3A05">
      <w:pPr>
        <w:rPr>
          <w:rtl/>
        </w:rPr>
      </w:pPr>
      <w:r>
        <w:rPr>
          <w:rFonts w:hint="cs"/>
          <w:rtl/>
        </w:rPr>
        <w:t>נתקבלה חוות דעת פסיכיאטרית אודות הנאשם, הוא נמצא אחראי למעשיו וכשיר לעמוד לדין, אולם הוא מוכר למערכת בריאות הנפש מאישפוזים קודמים.</w:t>
      </w:r>
    </w:p>
    <w:p w14:paraId="73E1180D" w14:textId="77777777" w:rsidR="00A03049" w:rsidRDefault="00A03049">
      <w:pPr>
        <w:rPr>
          <w:rtl/>
        </w:rPr>
      </w:pPr>
    </w:p>
    <w:p w14:paraId="1D64920D" w14:textId="77777777" w:rsidR="00A03049" w:rsidRDefault="00FD3A05">
      <w:pPr>
        <w:rPr>
          <w:rtl/>
        </w:rPr>
      </w:pPr>
      <w:r>
        <w:rPr>
          <w:rFonts w:hint="cs"/>
          <w:rtl/>
        </w:rPr>
        <w:t xml:space="preserve">העבירות נעברו עת תלוים ועומדים נגד הנאשם מאסרים מותנים מחויבי הפעלה והצדדים גיבשו הסדר על פיה הסתפקו בהפעלת התנאים בחופף באופן שישא מאסר בעבודות שירות.  הקושי היה לקבל חוות דעת של הממונה שסבר שלא יוכל לשאת מאסר בעבודות שירות בשל מצבו הנפשי. אך בסופו של יום מונחת בפני חוות דעת על פיה הוא כשיר ואף נקבע לו מקום ומועד. </w:t>
      </w:r>
    </w:p>
    <w:p w14:paraId="3643C2C8" w14:textId="77777777" w:rsidR="00A03049" w:rsidRDefault="00A03049">
      <w:pPr>
        <w:rPr>
          <w:rtl/>
        </w:rPr>
      </w:pPr>
    </w:p>
    <w:p w14:paraId="60944620" w14:textId="77777777" w:rsidR="00A03049" w:rsidRDefault="00FD3A05">
      <w:pPr>
        <w:rPr>
          <w:rtl/>
        </w:rPr>
      </w:pPr>
      <w:r>
        <w:rPr>
          <w:rFonts w:hint="cs"/>
          <w:rtl/>
        </w:rPr>
        <w:t>לאור האמור, אני מאמצת את הסדר הטיעון.</w:t>
      </w:r>
    </w:p>
    <w:p w14:paraId="335320CD" w14:textId="77777777" w:rsidR="00A03049" w:rsidRDefault="00A03049">
      <w:pPr>
        <w:rPr>
          <w:rtl/>
        </w:rPr>
      </w:pPr>
    </w:p>
    <w:p w14:paraId="171E36E3" w14:textId="77777777" w:rsidR="00A03049" w:rsidRDefault="00FD3A05">
      <w:pPr>
        <w:rPr>
          <w:rtl/>
        </w:rPr>
      </w:pPr>
      <w:r>
        <w:rPr>
          <w:rFonts w:hint="cs"/>
          <w:rtl/>
        </w:rPr>
        <w:t>אני גוזרת על הנאשם העונשים כדלקמן:</w:t>
      </w:r>
    </w:p>
    <w:p w14:paraId="7D2C50D8" w14:textId="77777777" w:rsidR="00A03049" w:rsidRDefault="00A03049">
      <w:pPr>
        <w:rPr>
          <w:rtl/>
        </w:rPr>
      </w:pPr>
    </w:p>
    <w:p w14:paraId="28265905" w14:textId="77777777" w:rsidR="00A03049" w:rsidRDefault="00FD3A05">
      <w:pPr>
        <w:ind w:left="720" w:hanging="720"/>
        <w:rPr>
          <w:rtl/>
        </w:rPr>
      </w:pPr>
      <w:r>
        <w:rPr>
          <w:rFonts w:hint="cs"/>
          <w:rtl/>
        </w:rPr>
        <w:t>1.</w:t>
      </w:r>
      <w:r>
        <w:rPr>
          <w:rFonts w:hint="cs"/>
          <w:rtl/>
        </w:rPr>
        <w:tab/>
        <w:t xml:space="preserve">מאסר לתקופה של  6  חודשים. </w:t>
      </w:r>
    </w:p>
    <w:p w14:paraId="6231D3AE" w14:textId="77777777" w:rsidR="00A03049" w:rsidRDefault="00A03049">
      <w:pPr>
        <w:rPr>
          <w:rtl/>
        </w:rPr>
      </w:pPr>
    </w:p>
    <w:p w14:paraId="2C92A343" w14:textId="77777777" w:rsidR="00A03049" w:rsidRDefault="00FD3A05">
      <w:pPr>
        <w:ind w:left="720" w:hanging="720"/>
        <w:rPr>
          <w:rtl/>
        </w:rPr>
      </w:pPr>
      <w:r>
        <w:rPr>
          <w:rFonts w:hint="cs"/>
          <w:rtl/>
        </w:rPr>
        <w:t>2.</w:t>
      </w:r>
      <w:r>
        <w:rPr>
          <w:rFonts w:hint="cs"/>
          <w:rtl/>
        </w:rPr>
        <w:tab/>
      </w:r>
      <w:r>
        <w:rPr>
          <w:rtl/>
        </w:rPr>
        <w:t xml:space="preserve">הנני מורה על הפעלת עונש של </w:t>
      </w:r>
      <w:r>
        <w:rPr>
          <w:rFonts w:hint="cs"/>
          <w:rtl/>
        </w:rPr>
        <w:t>מאסר מותנה</w:t>
      </w:r>
      <w:r>
        <w:rPr>
          <w:rtl/>
        </w:rPr>
        <w:t xml:space="preserve"> </w:t>
      </w:r>
      <w:r>
        <w:rPr>
          <w:rFonts w:hint="cs"/>
          <w:rtl/>
        </w:rPr>
        <w:t xml:space="preserve">של </w:t>
      </w:r>
      <w:r>
        <w:rPr>
          <w:rtl/>
        </w:rPr>
        <w:t xml:space="preserve"> </w:t>
      </w:r>
      <w:r>
        <w:rPr>
          <w:rFonts w:hint="cs"/>
          <w:rtl/>
        </w:rPr>
        <w:t>3</w:t>
      </w:r>
      <w:r>
        <w:rPr>
          <w:rtl/>
        </w:rPr>
        <w:t xml:space="preserve"> חודשים  כפי שנפסק על </w:t>
      </w:r>
    </w:p>
    <w:p w14:paraId="108E0E25" w14:textId="77777777" w:rsidR="00A03049" w:rsidRDefault="00FD3A05">
      <w:pPr>
        <w:ind w:left="720"/>
        <w:rPr>
          <w:rtl/>
        </w:rPr>
      </w:pPr>
      <w:r>
        <w:rPr>
          <w:rtl/>
        </w:rPr>
        <w:t xml:space="preserve">תנאי  בבית משפט </w:t>
      </w:r>
      <w:r>
        <w:rPr>
          <w:rFonts w:hint="cs"/>
          <w:rtl/>
        </w:rPr>
        <w:t>לנוער אשקלון</w:t>
      </w:r>
      <w:r>
        <w:rPr>
          <w:rtl/>
        </w:rPr>
        <w:t xml:space="preserve">   ביום </w:t>
      </w:r>
      <w:r>
        <w:rPr>
          <w:rFonts w:hint="cs"/>
          <w:rtl/>
        </w:rPr>
        <w:t xml:space="preserve"> 16.11.10</w:t>
      </w:r>
      <w:r>
        <w:rPr>
          <w:rtl/>
        </w:rPr>
        <w:t xml:space="preserve">  בתיק מס'  </w:t>
      </w:r>
      <w:r>
        <w:rPr>
          <w:rFonts w:hint="cs"/>
          <w:rtl/>
        </w:rPr>
        <w:t xml:space="preserve"> 3201/09</w:t>
      </w:r>
      <w:r>
        <w:rPr>
          <w:rtl/>
        </w:rPr>
        <w:t xml:space="preserve">  לריצוי באופן חופף</w:t>
      </w:r>
      <w:r>
        <w:rPr>
          <w:rFonts w:hint="cs"/>
          <w:rtl/>
        </w:rPr>
        <w:t xml:space="preserve">. </w:t>
      </w:r>
    </w:p>
    <w:p w14:paraId="34C15BE3" w14:textId="77777777" w:rsidR="00A03049" w:rsidRDefault="00A03049">
      <w:pPr>
        <w:ind w:firstLine="720"/>
        <w:rPr>
          <w:rtl/>
        </w:rPr>
      </w:pPr>
    </w:p>
    <w:p w14:paraId="78EEE103" w14:textId="77777777" w:rsidR="00A03049" w:rsidRDefault="00FD3A05">
      <w:pPr>
        <w:ind w:left="720" w:hanging="720"/>
        <w:rPr>
          <w:rtl/>
        </w:rPr>
      </w:pPr>
      <w:r>
        <w:rPr>
          <w:rFonts w:hint="cs"/>
          <w:rtl/>
        </w:rPr>
        <w:t>3.</w:t>
      </w:r>
      <w:r>
        <w:rPr>
          <w:rFonts w:hint="cs"/>
          <w:rtl/>
        </w:rPr>
        <w:tab/>
      </w:r>
      <w:r>
        <w:rPr>
          <w:rtl/>
        </w:rPr>
        <w:t xml:space="preserve">הנני מורה על הפעלת עונש של </w:t>
      </w:r>
      <w:r>
        <w:rPr>
          <w:rFonts w:hint="cs"/>
          <w:rtl/>
        </w:rPr>
        <w:t>מאסר מותנה</w:t>
      </w:r>
      <w:r>
        <w:rPr>
          <w:rtl/>
        </w:rPr>
        <w:t xml:space="preserve"> </w:t>
      </w:r>
      <w:r>
        <w:rPr>
          <w:rFonts w:hint="cs"/>
          <w:rtl/>
        </w:rPr>
        <w:t xml:space="preserve">של </w:t>
      </w:r>
      <w:r>
        <w:rPr>
          <w:rtl/>
        </w:rPr>
        <w:t xml:space="preserve"> </w:t>
      </w:r>
      <w:r>
        <w:rPr>
          <w:rFonts w:hint="cs"/>
          <w:rtl/>
        </w:rPr>
        <w:t>6</w:t>
      </w:r>
      <w:r>
        <w:rPr>
          <w:rtl/>
        </w:rPr>
        <w:t xml:space="preserve"> חודשים  כפי שנפסק על </w:t>
      </w:r>
    </w:p>
    <w:p w14:paraId="7F3B3037" w14:textId="77777777" w:rsidR="00A03049" w:rsidRDefault="00FD3A05">
      <w:pPr>
        <w:ind w:left="720"/>
        <w:rPr>
          <w:rtl/>
        </w:rPr>
      </w:pPr>
      <w:r>
        <w:rPr>
          <w:rtl/>
        </w:rPr>
        <w:t xml:space="preserve">תנאי  בבית משפט </w:t>
      </w:r>
      <w:r>
        <w:rPr>
          <w:rFonts w:hint="cs"/>
          <w:rtl/>
        </w:rPr>
        <w:t xml:space="preserve"> לנוער אשקלון, </w:t>
      </w:r>
      <w:r>
        <w:rPr>
          <w:rtl/>
        </w:rPr>
        <w:t xml:space="preserve">בתיק מס'   </w:t>
      </w:r>
      <w:r>
        <w:rPr>
          <w:rFonts w:hint="cs"/>
          <w:rtl/>
        </w:rPr>
        <w:t>1197/07</w:t>
      </w:r>
      <w:r>
        <w:rPr>
          <w:rtl/>
        </w:rPr>
        <w:t xml:space="preserve"> </w:t>
      </w:r>
      <w:r>
        <w:rPr>
          <w:rFonts w:hint="cs"/>
          <w:rtl/>
        </w:rPr>
        <w:t xml:space="preserve">,  אשר חודש </w:t>
      </w:r>
    </w:p>
    <w:p w14:paraId="1CB59F33" w14:textId="77777777" w:rsidR="00A03049" w:rsidRDefault="00FD3A05">
      <w:pPr>
        <w:ind w:left="720"/>
        <w:rPr>
          <w:rtl/>
        </w:rPr>
      </w:pPr>
      <w:r>
        <w:rPr>
          <w:rFonts w:hint="cs"/>
          <w:rtl/>
        </w:rPr>
        <w:t>ב</w:t>
      </w:r>
      <w:hyperlink r:id="rId11" w:history="1">
        <w:r w:rsidRPr="00FD3A05">
          <w:rPr>
            <w:color w:val="0000FF"/>
            <w:u w:val="single"/>
            <w:rtl/>
          </w:rPr>
          <w:t>ת.פ. 63033-10-10</w:t>
        </w:r>
      </w:hyperlink>
      <w:r>
        <w:rPr>
          <w:rFonts w:hint="cs"/>
          <w:rtl/>
        </w:rPr>
        <w:t xml:space="preserve"> בית משפט באר שבע ביום 1.10.13</w:t>
      </w:r>
      <w:r>
        <w:rPr>
          <w:rtl/>
        </w:rPr>
        <w:t xml:space="preserve">   לריצוי באופן חופ</w:t>
      </w:r>
      <w:r>
        <w:rPr>
          <w:rFonts w:hint="cs"/>
          <w:rtl/>
        </w:rPr>
        <w:t>ף.</w:t>
      </w:r>
    </w:p>
    <w:p w14:paraId="7EA92CAF" w14:textId="77777777" w:rsidR="00A03049" w:rsidRDefault="00A03049">
      <w:pPr>
        <w:ind w:firstLine="720"/>
        <w:rPr>
          <w:rtl/>
        </w:rPr>
      </w:pPr>
    </w:p>
    <w:p w14:paraId="3B242884" w14:textId="77777777" w:rsidR="00A03049" w:rsidRDefault="00FD3A05">
      <w:pPr>
        <w:ind w:firstLine="720"/>
        <w:rPr>
          <w:rtl/>
        </w:rPr>
      </w:pPr>
      <w:r>
        <w:rPr>
          <w:rFonts w:hint="cs"/>
          <w:rtl/>
        </w:rPr>
        <w:t xml:space="preserve">המאסרים המותנים יופעלו בחופף. </w:t>
      </w:r>
    </w:p>
    <w:p w14:paraId="75331C01" w14:textId="77777777" w:rsidR="00A03049" w:rsidRDefault="00A03049">
      <w:pPr>
        <w:ind w:firstLine="720"/>
        <w:rPr>
          <w:rtl/>
        </w:rPr>
      </w:pPr>
    </w:p>
    <w:p w14:paraId="44C63A37" w14:textId="77777777" w:rsidR="00A03049" w:rsidRDefault="00FD3A05">
      <w:pPr>
        <w:ind w:left="720"/>
      </w:pPr>
      <w:r>
        <w:rPr>
          <w:rFonts w:hint="cs"/>
          <w:rtl/>
        </w:rPr>
        <w:t xml:space="preserve">6 חודשים עבודות שירות בכפר איבים, שדרות,  וזאת 5 ימים בשבוע, 8.5 שעות יומיות, בעבודות אחזקה וסיוע, מנהלה ושירותים בפיקוח ישראלי שרון. </w:t>
      </w:r>
    </w:p>
    <w:p w14:paraId="03B42088" w14:textId="77777777" w:rsidR="00A03049" w:rsidRDefault="00FD3A05">
      <w:pPr>
        <w:ind w:left="720"/>
      </w:pPr>
      <w:r>
        <w:rPr>
          <w:rFonts w:hint="cs"/>
          <w:rtl/>
        </w:rPr>
        <w:t>תחילת המאסר מיום 19.5.15  ועליו להתייצב בשעה 08:00 במועד זה בפני המפקח על עבודות השירות לצורך קליטה והצבה במפקדת גוש דרום ב"ש, ליד כלא ב"ש,  (אוטובוס אגד מתחנה מרכזית בב"ש קו 46).</w:t>
      </w:r>
    </w:p>
    <w:p w14:paraId="3050BF00" w14:textId="77777777" w:rsidR="00A03049" w:rsidRDefault="00FD3A05">
      <w:pPr>
        <w:ind w:left="720"/>
        <w:rPr>
          <w:rtl/>
        </w:rPr>
      </w:pPr>
      <w:r>
        <w:rPr>
          <w:rFonts w:hint="cs"/>
          <w:rtl/>
        </w:rPr>
        <w:lastRenderedPageBreak/>
        <w:t xml:space="preserve">על הנאשם לדווח לממונה על עבודות השירות בשב"ס אודות כל שינוי בכתובתו ובפרטיו. </w:t>
      </w:r>
    </w:p>
    <w:p w14:paraId="24BC2251" w14:textId="77777777" w:rsidR="00A03049" w:rsidRDefault="00FD3A05">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607D438F" w14:textId="77777777" w:rsidR="00A03049" w:rsidRDefault="00A03049">
      <w:pPr>
        <w:ind w:firstLine="720"/>
        <w:rPr>
          <w:rtl/>
        </w:rPr>
      </w:pPr>
    </w:p>
    <w:p w14:paraId="40959F63" w14:textId="77777777" w:rsidR="00A03049" w:rsidRDefault="00FD3A05">
      <w:pPr>
        <w:ind w:left="720" w:hanging="720"/>
        <w:rPr>
          <w:rtl/>
        </w:rPr>
      </w:pPr>
      <w:r>
        <w:rPr>
          <w:rFonts w:hint="cs"/>
          <w:rtl/>
        </w:rPr>
        <w:t>4.</w:t>
      </w:r>
      <w:r>
        <w:rPr>
          <w:rFonts w:hint="cs"/>
          <w:rtl/>
        </w:rPr>
        <w:tab/>
        <w:t>אני מטילה על הנאשם  12 חודשי מאסר על תנאי למשך   3  שנים והתנאי הוא שלא יעבור עבירות אלימות מסוג פשע.</w:t>
      </w:r>
    </w:p>
    <w:p w14:paraId="47107C05" w14:textId="77777777" w:rsidR="00A03049" w:rsidRDefault="00A03049">
      <w:pPr>
        <w:ind w:firstLine="720"/>
        <w:rPr>
          <w:rtl/>
        </w:rPr>
      </w:pPr>
    </w:p>
    <w:p w14:paraId="5E72AA99" w14:textId="77777777" w:rsidR="00A03049" w:rsidRDefault="00FD3A05">
      <w:pPr>
        <w:ind w:left="720" w:hanging="720"/>
        <w:rPr>
          <w:rtl/>
        </w:rPr>
      </w:pPr>
      <w:r>
        <w:rPr>
          <w:rFonts w:hint="cs"/>
          <w:rtl/>
        </w:rPr>
        <w:t>5.</w:t>
      </w:r>
      <w:r>
        <w:rPr>
          <w:rFonts w:hint="cs"/>
          <w:rtl/>
        </w:rPr>
        <w:tab/>
        <w:t xml:space="preserve">אני מטילה על הנאשם  6 חודשי מאסר על תנאי למשך   3  שנים והתנאי הוא שלא יעבור עבירות אלימות מסוג עוון, או עבירה על </w:t>
      </w:r>
      <w:hyperlink r:id="rId12" w:history="1">
        <w:r w:rsidRPr="00FD3A05">
          <w:rPr>
            <w:color w:val="0000FF"/>
            <w:u w:val="single"/>
            <w:rtl/>
          </w:rPr>
          <w:t>פקודת הסמים המסוכנים</w:t>
        </w:r>
      </w:hyperlink>
      <w:r>
        <w:rPr>
          <w:rFonts w:hint="cs"/>
          <w:rtl/>
        </w:rPr>
        <w:t xml:space="preserve">, עבירת איומים, הכשלת שוטר. </w:t>
      </w:r>
    </w:p>
    <w:p w14:paraId="7007A72A" w14:textId="77777777" w:rsidR="00A03049" w:rsidRDefault="00A03049">
      <w:pPr>
        <w:ind w:firstLine="720"/>
        <w:rPr>
          <w:rtl/>
        </w:rPr>
      </w:pPr>
    </w:p>
    <w:p w14:paraId="70A4F290" w14:textId="77777777" w:rsidR="00A03049" w:rsidRDefault="00FD3A05">
      <w:pPr>
        <w:ind w:left="720" w:hanging="720"/>
        <w:rPr>
          <w:rtl/>
        </w:rPr>
      </w:pPr>
      <w:r>
        <w:rPr>
          <w:rFonts w:hint="cs"/>
          <w:rtl/>
        </w:rPr>
        <w:t>6</w:t>
      </w:r>
      <w:r>
        <w:rPr>
          <w:rtl/>
        </w:rPr>
        <w:t>.</w:t>
      </w:r>
      <w:r>
        <w:rPr>
          <w:rtl/>
        </w:rPr>
        <w:tab/>
      </w:r>
      <w:r>
        <w:rPr>
          <w:rFonts w:hint="cs"/>
          <w:rtl/>
        </w:rPr>
        <w:t xml:space="preserve">הנאשם יחתום על התחייבות בסך  5000 ₪ להימנע מביצוע העבירות בהן הורשע במשך    3 שנים מהיום. </w:t>
      </w:r>
    </w:p>
    <w:p w14:paraId="02FA6558" w14:textId="77777777" w:rsidR="00A03049" w:rsidRDefault="00FD3A05">
      <w:pPr>
        <w:rPr>
          <w:rtl/>
        </w:rPr>
      </w:pPr>
      <w:r>
        <w:rPr>
          <w:rFonts w:hint="cs"/>
          <w:rtl/>
        </w:rPr>
        <w:tab/>
        <w:t xml:space="preserve">אם לא יחתום על ההתחייבות, יאסר למשך   90 ימים. </w:t>
      </w:r>
    </w:p>
    <w:p w14:paraId="5B0E8B27" w14:textId="77777777" w:rsidR="00A03049" w:rsidRDefault="00FD3A05">
      <w:pPr>
        <w:rPr>
          <w:b/>
          <w:bCs/>
          <w:rtl/>
        </w:rPr>
      </w:pPr>
      <w:r>
        <w:rPr>
          <w:b/>
          <w:bCs/>
          <w:rtl/>
        </w:rPr>
        <w:t xml:space="preserve">זכות ערעור תוך 45 יום מהיום. </w:t>
      </w:r>
    </w:p>
    <w:p w14:paraId="57FD3B20" w14:textId="77777777" w:rsidR="00A03049" w:rsidRDefault="00FD3A05">
      <w:pPr>
        <w:rPr>
          <w:rtl/>
        </w:rPr>
      </w:pPr>
      <w:r>
        <w:rPr>
          <w:rFonts w:hint="cs"/>
          <w:b/>
          <w:bCs/>
          <w:rtl/>
        </w:rPr>
        <w:t xml:space="preserve">ניתנה והודעה היום </w:t>
      </w:r>
      <w:r>
        <w:rPr>
          <w:rFonts w:hint="cs"/>
          <w:rtl/>
        </w:rPr>
        <w:t>י"ג אדר תשע"ה</w:t>
      </w:r>
      <w:r>
        <w:rPr>
          <w:rFonts w:hint="cs"/>
          <w:b/>
          <w:bCs/>
          <w:rtl/>
        </w:rPr>
        <w:t xml:space="preserve">, </w:t>
      </w:r>
      <w:r>
        <w:rPr>
          <w:rFonts w:hint="cs"/>
          <w:rtl/>
        </w:rPr>
        <w:t>04/03/2015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3049" w14:paraId="1DE0D0FC" w14:textId="77777777">
        <w:trPr>
          <w:trHeight w:val="316"/>
          <w:jc w:val="right"/>
        </w:trPr>
        <w:tc>
          <w:tcPr>
            <w:tcW w:w="3936" w:type="dxa"/>
            <w:shd w:val="clear" w:color="auto" w:fill="auto"/>
          </w:tcPr>
          <w:p w14:paraId="28D210F2" w14:textId="77777777" w:rsidR="00A03049" w:rsidRDefault="00A03049">
            <w:pPr>
              <w:jc w:val="center"/>
              <w:rPr>
                <w:rFonts w:ascii="Times New Roman" w:eastAsia="Times New Roman" w:hAnsi="Times New Roman" w:cs="Times New Roman"/>
                <w:rtl/>
              </w:rPr>
            </w:pPr>
          </w:p>
        </w:tc>
      </w:tr>
      <w:tr w:rsidR="00A03049" w14:paraId="1956E066" w14:textId="77777777">
        <w:trPr>
          <w:trHeight w:val="361"/>
          <w:jc w:val="right"/>
        </w:trPr>
        <w:tc>
          <w:tcPr>
            <w:tcW w:w="3936" w:type="dxa"/>
            <w:shd w:val="clear" w:color="auto" w:fill="auto"/>
          </w:tcPr>
          <w:p w14:paraId="54BE0872" w14:textId="77777777" w:rsidR="00A03049" w:rsidRDefault="00FD3A0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4EB5A82" w14:textId="77777777" w:rsidR="00A03049" w:rsidRDefault="00A03049">
      <w:pPr>
        <w:jc w:val="right"/>
        <w:rPr>
          <w:rtl/>
        </w:rPr>
      </w:pPr>
    </w:p>
    <w:p w14:paraId="43FC0292" w14:textId="77777777" w:rsidR="00A03049" w:rsidRDefault="00FD3A05">
      <w:pPr>
        <w:jc w:val="center"/>
        <w:rPr>
          <w:rFonts w:ascii="Arial" w:hAnsi="Arial"/>
          <w:b/>
          <w:bCs/>
          <w:sz w:val="28"/>
          <w:szCs w:val="28"/>
          <w:u w:val="single"/>
          <w:rtl/>
        </w:rPr>
      </w:pPr>
      <w:r>
        <w:rPr>
          <w:rFonts w:ascii="Arial" w:hAnsi="Arial"/>
          <w:b/>
          <w:bCs/>
          <w:sz w:val="28"/>
          <w:szCs w:val="28"/>
          <w:u w:val="single"/>
          <w:rtl/>
        </w:rPr>
        <w:t>החלטה</w:t>
      </w:r>
    </w:p>
    <w:p w14:paraId="35FB709C" w14:textId="77777777" w:rsidR="00A03049" w:rsidRDefault="00FD3A05">
      <w:pPr>
        <w:rPr>
          <w:rtl/>
        </w:rPr>
      </w:pPr>
      <w:r>
        <w:rPr>
          <w:rFonts w:hint="cs"/>
          <w:rtl/>
        </w:rPr>
        <w:t>הסם יושמד.</w:t>
      </w:r>
    </w:p>
    <w:p w14:paraId="0A1BD4C9" w14:textId="77777777" w:rsidR="00A03049" w:rsidRDefault="00FD3A05">
      <w:pPr>
        <w:rPr>
          <w:rtl/>
        </w:rPr>
      </w:pPr>
      <w:r>
        <w:rPr>
          <w:rFonts w:hint="cs"/>
          <w:rtl/>
        </w:rPr>
        <w:t xml:space="preserve">הפקדון יושב לנאשם עלפי פרטים שימציא במזכירות, ובתנאי שלא נרשם עיקול. </w:t>
      </w:r>
    </w:p>
    <w:p w14:paraId="68BEDAC4" w14:textId="77777777" w:rsidR="00A03049" w:rsidRDefault="00FD3A05">
      <w:pPr>
        <w:jc w:val="center"/>
        <w:rPr>
          <w:rtl/>
        </w:rPr>
      </w:pPr>
      <w:r w:rsidRPr="00FD3A05">
        <w:rPr>
          <w:b/>
          <w:bCs/>
          <w:color w:val="FFFFFF"/>
          <w:sz w:val="2"/>
          <w:szCs w:val="2"/>
          <w:rtl/>
        </w:rPr>
        <w:t>5129371</w:t>
      </w:r>
      <w:r>
        <w:rPr>
          <w:b/>
          <w:bCs/>
          <w:rtl/>
        </w:rPr>
        <w:t xml:space="preserve">ניתנה והודעה היום י"ג אדר תשע"ה, 04/03/2015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3049" w14:paraId="74257FC9" w14:textId="77777777">
        <w:trPr>
          <w:trHeight w:val="316"/>
          <w:jc w:val="right"/>
        </w:trPr>
        <w:tc>
          <w:tcPr>
            <w:tcW w:w="3936" w:type="dxa"/>
            <w:shd w:val="clear" w:color="auto" w:fill="auto"/>
          </w:tcPr>
          <w:p w14:paraId="7CDB706F" w14:textId="77777777" w:rsidR="00A03049" w:rsidRPr="00FD3A05" w:rsidRDefault="00FD3A05">
            <w:pPr>
              <w:jc w:val="center"/>
              <w:rPr>
                <w:rFonts w:ascii="Times New Roman" w:eastAsia="Times New Roman" w:hAnsi="Times New Roman" w:cs="Times New Roman"/>
                <w:color w:val="FFFFFF"/>
                <w:sz w:val="2"/>
                <w:szCs w:val="2"/>
              </w:rPr>
            </w:pPr>
            <w:r w:rsidRPr="00FD3A05">
              <w:rPr>
                <w:rFonts w:ascii="Times New Roman" w:eastAsia="Times New Roman" w:hAnsi="Times New Roman" w:cs="Times New Roman"/>
                <w:color w:val="FFFFFF"/>
                <w:sz w:val="2"/>
                <w:szCs w:val="2"/>
                <w:rtl/>
              </w:rPr>
              <w:t>54678313</w:t>
            </w:r>
          </w:p>
          <w:p w14:paraId="09754D5C" w14:textId="77777777" w:rsidR="00A03049" w:rsidRDefault="00A03049">
            <w:pPr>
              <w:jc w:val="center"/>
              <w:rPr>
                <w:rFonts w:ascii="Times New Roman" w:eastAsia="Times New Roman" w:hAnsi="Times New Roman" w:cs="Times New Roman"/>
                <w:rtl/>
              </w:rPr>
            </w:pPr>
          </w:p>
        </w:tc>
      </w:tr>
      <w:tr w:rsidR="00A03049" w14:paraId="0031862E" w14:textId="77777777">
        <w:trPr>
          <w:trHeight w:val="361"/>
          <w:jc w:val="right"/>
        </w:trPr>
        <w:tc>
          <w:tcPr>
            <w:tcW w:w="3936" w:type="dxa"/>
            <w:shd w:val="clear" w:color="auto" w:fill="auto"/>
          </w:tcPr>
          <w:p w14:paraId="5DA43927" w14:textId="77777777" w:rsidR="00A03049" w:rsidRDefault="00FD3A05">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6F5539A" w14:textId="77777777" w:rsidR="00A03049" w:rsidRDefault="00A03049">
      <w:pPr>
        <w:rPr>
          <w:szCs w:val="24"/>
          <w:rtl/>
        </w:rPr>
      </w:pPr>
    </w:p>
    <w:p w14:paraId="0C94F9F7" w14:textId="77777777" w:rsidR="00FD3A05" w:rsidRPr="00FD3A05" w:rsidRDefault="00FD3A05" w:rsidP="00FD3A05">
      <w:pPr>
        <w:keepNext/>
        <w:jc w:val="left"/>
        <w:rPr>
          <w:color w:val="000000"/>
          <w:sz w:val="22"/>
          <w:szCs w:val="22"/>
          <w:rtl/>
        </w:rPr>
      </w:pPr>
      <w:r w:rsidRPr="00FD3A05">
        <w:rPr>
          <w:color w:val="000000"/>
          <w:sz w:val="22"/>
          <w:szCs w:val="22"/>
          <w:rtl/>
        </w:rPr>
        <w:t>רובין לביא 54678313</w:t>
      </w:r>
    </w:p>
    <w:p w14:paraId="4A46315E" w14:textId="77777777" w:rsidR="00FD3A05" w:rsidRDefault="00FD3A05" w:rsidP="00FD3A05">
      <w:pPr>
        <w:jc w:val="left"/>
      </w:pPr>
      <w:r w:rsidRPr="00FD3A05">
        <w:rPr>
          <w:color w:val="000000"/>
          <w:rtl/>
        </w:rPr>
        <w:t>נוסח מסמך זה כפוף לשינויי ניסוח ועריכה</w:t>
      </w:r>
    </w:p>
    <w:p w14:paraId="01E0BA06" w14:textId="77777777" w:rsidR="00A03049" w:rsidRPr="00A967A9" w:rsidRDefault="00FD3A05" w:rsidP="00A967A9">
      <w:pPr>
        <w:jc w:val="center"/>
        <w:rPr>
          <w:rFonts w:hint="cs"/>
          <w:color w:val="0000FF"/>
          <w:szCs w:val="24"/>
          <w:u w:val="single"/>
        </w:rPr>
      </w:pPr>
      <w:hyperlink r:id="rId13" w:history="1">
        <w:r>
          <w:rPr>
            <w:color w:val="0000FF"/>
            <w:szCs w:val="24"/>
            <w:u w:val="single"/>
            <w:rtl/>
          </w:rPr>
          <w:t>בעניין עריכה ושינויים במסמכי פסיקה, חקיקה ועוד באתר נבו – הקש כאן</w:t>
        </w:r>
      </w:hyperlink>
    </w:p>
    <w:sectPr w:rsidR="00A03049" w:rsidRPr="00A967A9" w:rsidSect="00FD3A05">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EC573" w14:textId="77777777" w:rsidR="00837302" w:rsidRDefault="00837302">
      <w:r>
        <w:separator/>
      </w:r>
    </w:p>
  </w:endnote>
  <w:endnote w:type="continuationSeparator" w:id="0">
    <w:p w14:paraId="796F37B0" w14:textId="77777777" w:rsidR="00837302" w:rsidRDefault="0083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0D9BC" w14:textId="77777777" w:rsidR="00837302" w:rsidRDefault="00837302" w:rsidP="00FD3A0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6</w:t>
    </w:r>
    <w:r>
      <w:rPr>
        <w:rFonts w:ascii="FrankRuehl" w:hAnsi="FrankRuehl" w:cs="FrankRuehl"/>
        <w:szCs w:val="24"/>
        <w:rtl/>
      </w:rPr>
      <w:fldChar w:fldCharType="end"/>
    </w:r>
  </w:p>
  <w:p w14:paraId="055DEC73" w14:textId="77777777" w:rsidR="00837302" w:rsidRPr="00FD3A05" w:rsidRDefault="00837302" w:rsidP="00FD3A0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D3A0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ABED8" w14:textId="77777777" w:rsidR="00837302" w:rsidRDefault="00837302" w:rsidP="00FD3A0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6B754F">
      <w:rPr>
        <w:rFonts w:ascii="FrankRuehl" w:hAnsi="FrankRuehl" w:cs="FrankRuehl"/>
        <w:noProof/>
        <w:szCs w:val="24"/>
        <w:rtl/>
      </w:rPr>
      <w:t>1</w:t>
    </w:r>
    <w:r>
      <w:rPr>
        <w:rFonts w:ascii="FrankRuehl" w:hAnsi="FrankRuehl" w:cs="FrankRuehl"/>
        <w:szCs w:val="24"/>
        <w:rtl/>
      </w:rPr>
      <w:fldChar w:fldCharType="end"/>
    </w:r>
  </w:p>
  <w:p w14:paraId="5C780E0D" w14:textId="77777777" w:rsidR="00837302" w:rsidRPr="00FD3A05" w:rsidRDefault="00837302" w:rsidP="00FD3A0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D3A05">
      <w:rPr>
        <w:rFonts w:ascii="FrankRuehl" w:hAnsi="FrankRuehl" w:cs="FrankRuehl"/>
        <w:color w:val="000000"/>
        <w:szCs w:val="24"/>
      </w:rPr>
      <w:pict w14:anchorId="58576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CF097" w14:textId="77777777" w:rsidR="00837302" w:rsidRDefault="00837302">
      <w:r>
        <w:separator/>
      </w:r>
    </w:p>
  </w:footnote>
  <w:footnote w:type="continuationSeparator" w:id="0">
    <w:p w14:paraId="582F1093" w14:textId="77777777" w:rsidR="00837302" w:rsidRDefault="0083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27B0" w14:textId="77777777" w:rsidR="00837302" w:rsidRPr="00FD3A05" w:rsidRDefault="00837302" w:rsidP="00FD3A0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40807-03-13</w:t>
    </w:r>
    <w:r>
      <w:rPr>
        <w:color w:val="000000"/>
        <w:sz w:val="22"/>
        <w:szCs w:val="22"/>
        <w:rtl/>
      </w:rPr>
      <w:tab/>
      <w:t xml:space="preserve"> מדינת ישראל נ' דוד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E7044" w14:textId="77777777" w:rsidR="00837302" w:rsidRPr="00FD3A05" w:rsidRDefault="00837302" w:rsidP="00FD3A05">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40807-03-13</w:t>
    </w:r>
    <w:r>
      <w:rPr>
        <w:color w:val="000000"/>
        <w:sz w:val="22"/>
        <w:szCs w:val="22"/>
        <w:rtl/>
      </w:rPr>
      <w:tab/>
      <w:t xml:space="preserve"> מדינת ישראל נ' דוד חזן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3049"/>
    <w:rsid w:val="00224473"/>
    <w:rsid w:val="00272C99"/>
    <w:rsid w:val="004968C5"/>
    <w:rsid w:val="006B754F"/>
    <w:rsid w:val="00837302"/>
    <w:rsid w:val="00A03049"/>
    <w:rsid w:val="00A967A9"/>
    <w:rsid w:val="00AD76B8"/>
    <w:rsid w:val="00FD3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DE15866"/>
  <w15:chartTrackingRefBased/>
  <w15:docId w15:val="{038362BB-54CD-48C7-AFFB-CE5DD30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9A6"/>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109A6"/>
  </w:style>
  <w:style w:type="paragraph" w:styleId="a4">
    <w:name w:val="header"/>
    <w:basedOn w:val="a"/>
    <w:rsid w:val="009109A6"/>
    <w:pPr>
      <w:tabs>
        <w:tab w:val="center" w:pos="4153"/>
        <w:tab w:val="right" w:pos="8306"/>
      </w:tabs>
    </w:pPr>
  </w:style>
  <w:style w:type="paragraph" w:styleId="a5">
    <w:name w:val="footer"/>
    <w:basedOn w:val="a"/>
    <w:rsid w:val="009109A6"/>
    <w:pPr>
      <w:tabs>
        <w:tab w:val="center" w:pos="4153"/>
        <w:tab w:val="right" w:pos="8306"/>
      </w:tabs>
    </w:pPr>
  </w:style>
  <w:style w:type="character" w:styleId="a6">
    <w:name w:val="page number"/>
    <w:basedOn w:val="a0"/>
    <w:rsid w:val="009109A6"/>
  </w:style>
  <w:style w:type="paragraph" w:customStyle="1" w:styleId="12">
    <w:name w:val="רגיל + ‏12 נק'"/>
    <w:aliases w:val="מיושר לשני הצדדים,מרווח בין שורות:  שורה וחצי"/>
    <w:basedOn w:val="a"/>
    <w:rsid w:val="009109A6"/>
    <w:pPr>
      <w:spacing w:line="240" w:lineRule="auto"/>
      <w:jc w:val="left"/>
    </w:pPr>
    <w:rPr>
      <w:rFonts w:ascii="Times New Roman" w:eastAsia="Times New Roman" w:hAnsi="Times New Roman"/>
      <w:b/>
      <w:bCs/>
      <w:szCs w:val="24"/>
      <w:u w:val="single"/>
    </w:rPr>
  </w:style>
  <w:style w:type="character" w:styleId="Hyperlink">
    <w:name w:val="Hyperlink"/>
    <w:basedOn w:val="a0"/>
    <w:rsid w:val="00FD3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851640"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10508406" TargetMode="External"/><Relationship Id="rId11" Type="http://schemas.openxmlformats.org/officeDocument/2006/relationships/hyperlink" Target="http://www.nevo.co.il/case/511678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868953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1050840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3991</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3473531</vt:i4>
      </vt:variant>
      <vt:variant>
        <vt:i4>15</vt:i4>
      </vt:variant>
      <vt:variant>
        <vt:i4>0</vt:i4>
      </vt:variant>
      <vt:variant>
        <vt:i4>5</vt:i4>
      </vt:variant>
      <vt:variant>
        <vt:lpwstr>http://www.nevo.co.il/case/5116786</vt:lpwstr>
      </vt:variant>
      <vt:variant>
        <vt:lpwstr/>
      </vt:variant>
      <vt:variant>
        <vt:i4>3997809</vt:i4>
      </vt:variant>
      <vt:variant>
        <vt:i4>12</vt:i4>
      </vt:variant>
      <vt:variant>
        <vt:i4>0</vt:i4>
      </vt:variant>
      <vt:variant>
        <vt:i4>5</vt:i4>
      </vt:variant>
      <vt:variant>
        <vt:lpwstr>http://www.nevo.co.il/case/18689531</vt:lpwstr>
      </vt:variant>
      <vt:variant>
        <vt:lpwstr/>
      </vt:variant>
      <vt:variant>
        <vt:i4>3932272</vt:i4>
      </vt:variant>
      <vt:variant>
        <vt:i4>9</vt:i4>
      </vt:variant>
      <vt:variant>
        <vt:i4>0</vt:i4>
      </vt:variant>
      <vt:variant>
        <vt:i4>5</vt:i4>
      </vt:variant>
      <vt:variant>
        <vt:lpwstr>http://www.nevo.co.il/case/10508406</vt:lpwstr>
      </vt:variant>
      <vt:variant>
        <vt:lpwstr/>
      </vt:variant>
      <vt:variant>
        <vt:i4>3473529</vt:i4>
      </vt:variant>
      <vt:variant>
        <vt:i4>6</vt:i4>
      </vt:variant>
      <vt:variant>
        <vt:i4>0</vt:i4>
      </vt:variant>
      <vt:variant>
        <vt:i4>5</vt:i4>
      </vt:variant>
      <vt:variant>
        <vt:lpwstr>http://www.nevo.co.il/case/6851640</vt:lpwstr>
      </vt:variant>
      <vt:variant>
        <vt:lpwstr/>
      </vt:variant>
      <vt:variant>
        <vt:i4>8257637</vt:i4>
      </vt:variant>
      <vt:variant>
        <vt:i4>3</vt:i4>
      </vt:variant>
      <vt:variant>
        <vt:i4>0</vt:i4>
      </vt:variant>
      <vt:variant>
        <vt:i4>5</vt:i4>
      </vt:variant>
      <vt:variant>
        <vt:lpwstr>http://www.nevo.co.il/law/4216</vt:lpwstr>
      </vt:variant>
      <vt:variant>
        <vt:lpwstr/>
      </vt:variant>
      <vt:variant>
        <vt:i4>3932272</vt:i4>
      </vt:variant>
      <vt:variant>
        <vt:i4>0</vt:i4>
      </vt:variant>
      <vt:variant>
        <vt:i4>0</vt:i4>
      </vt:variant>
      <vt:variant>
        <vt:i4>5</vt:i4>
      </vt:variant>
      <vt:variant>
        <vt:lpwstr>http://www.nevo.co.il/case/10508406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40807;15265</vt:lpwstr>
  </property>
  <property fmtid="{D5CDD505-2E9C-101B-9397-08002B2CF9AE}" pid="6" name="NEWPARTB">
    <vt:lpwstr>03;12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דוד חזן</vt:lpwstr>
  </property>
  <property fmtid="{D5CDD505-2E9C-101B-9397-08002B2CF9AE}" pid="10" name="LAWYER">
    <vt:lpwstr>ענבל אביב</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20150304</vt:lpwstr>
  </property>
  <property fmtid="{D5CDD505-2E9C-101B-9397-08002B2CF9AE}" pid="14" name="TYPE_N_DATE">
    <vt:lpwstr>38020150304</vt:lpwstr>
  </property>
  <property fmtid="{D5CDD505-2E9C-101B-9397-08002B2CF9AE}" pid="15" name="CASESLISTTMP1">
    <vt:lpwstr>10508406:2;6851640;18689531;5116786</vt:lpwstr>
  </property>
  <property fmtid="{D5CDD505-2E9C-101B-9397-08002B2CF9AE}" pid="16" name="LAWLISTTMP1">
    <vt:lpwstr>4216</vt:lpwstr>
  </property>
  <property fmtid="{D5CDD505-2E9C-101B-9397-08002B2CF9AE}" pid="17" name="WORDNUMPAGES">
    <vt:lpwstr>3</vt:lpwstr>
  </property>
  <property fmtid="{D5CDD505-2E9C-101B-9397-08002B2CF9AE}" pid="18" name="TYPE_ABS_DATE">
    <vt:lpwstr>380020150304</vt:lpwstr>
  </property>
</Properties>
</file>