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94BC0" w:rsidRPr="00756DDF" w14:paraId="2D15905B" w14:textId="77777777">
        <w:trPr>
          <w:trHeight w:hRule="exact" w:val="418"/>
          <w:jc w:val="center"/>
        </w:trPr>
        <w:tc>
          <w:tcPr>
            <w:tcW w:w="8721" w:type="dxa"/>
            <w:gridSpan w:val="2"/>
          </w:tcPr>
          <w:p w14:paraId="6BD6DE28" w14:textId="77777777" w:rsidR="00694BC0" w:rsidRPr="00756DDF" w:rsidRDefault="00756DDF">
            <w:pPr>
              <w:pStyle w:val="a3"/>
              <w:jc w:val="center"/>
              <w:rPr>
                <w:rFonts w:ascii="Tahoma" w:hAnsi="Tahoma" w:cs="Tahoma"/>
                <w:color w:val="000080"/>
                <w:rtl/>
              </w:rPr>
            </w:pPr>
            <w:bookmarkStart w:id="0" w:name="LastJudge"/>
            <w:r w:rsidRPr="00756DDF">
              <w:rPr>
                <w:rFonts w:ascii="Tahoma" w:hAnsi="Tahoma" w:cs="Tahoma"/>
                <w:b/>
                <w:bCs/>
                <w:color w:val="000080"/>
                <w:rtl/>
              </w:rPr>
              <w:t>בית משפט השלום בפתח תקווה</w:t>
            </w:r>
          </w:p>
        </w:tc>
      </w:tr>
      <w:tr w:rsidR="00694BC0" w:rsidRPr="00756DDF" w14:paraId="322EEC05" w14:textId="77777777">
        <w:trPr>
          <w:trHeight w:val="337"/>
          <w:jc w:val="center"/>
        </w:trPr>
        <w:tc>
          <w:tcPr>
            <w:tcW w:w="5054" w:type="dxa"/>
          </w:tcPr>
          <w:p w14:paraId="2F4FB539" w14:textId="77777777" w:rsidR="00694BC0" w:rsidRPr="00756DDF" w:rsidRDefault="00756DDF">
            <w:pPr>
              <w:rPr>
                <w:rFonts w:cs="FrankRuehl"/>
                <w:sz w:val="28"/>
                <w:szCs w:val="28"/>
                <w:rtl/>
              </w:rPr>
            </w:pPr>
            <w:r w:rsidRPr="00756DDF">
              <w:rPr>
                <w:rFonts w:cs="FrankRuehl"/>
                <w:sz w:val="28"/>
                <w:szCs w:val="28"/>
                <w:rtl/>
              </w:rPr>
              <w:t>ת"פ</w:t>
            </w:r>
            <w:r w:rsidRPr="00756DDF">
              <w:rPr>
                <w:rFonts w:cs="FrankRuehl" w:hint="cs"/>
                <w:sz w:val="28"/>
                <w:szCs w:val="28"/>
                <w:rtl/>
              </w:rPr>
              <w:t xml:space="preserve"> </w:t>
            </w:r>
            <w:r w:rsidRPr="00756DDF">
              <w:rPr>
                <w:rFonts w:cs="FrankRuehl"/>
                <w:sz w:val="28"/>
                <w:szCs w:val="28"/>
                <w:rtl/>
              </w:rPr>
              <w:t>33171-04-13</w:t>
            </w:r>
            <w:r w:rsidRPr="00756DDF">
              <w:rPr>
                <w:rFonts w:cs="FrankRuehl" w:hint="cs"/>
                <w:sz w:val="28"/>
                <w:szCs w:val="28"/>
                <w:rtl/>
              </w:rPr>
              <w:t xml:space="preserve"> </w:t>
            </w:r>
            <w:r w:rsidRPr="00756DDF">
              <w:rPr>
                <w:rFonts w:cs="FrankRuehl"/>
                <w:sz w:val="28"/>
                <w:szCs w:val="28"/>
                <w:rtl/>
              </w:rPr>
              <w:t>מדינת ישראל נ' קריאף</w:t>
            </w:r>
          </w:p>
          <w:p w14:paraId="1FE80E19" w14:textId="77777777" w:rsidR="00694BC0" w:rsidRPr="00756DDF" w:rsidRDefault="00694BC0">
            <w:pPr>
              <w:pStyle w:val="a3"/>
              <w:rPr>
                <w:rFonts w:cs="FrankRuehl"/>
                <w:sz w:val="28"/>
                <w:szCs w:val="28"/>
                <w:rtl/>
              </w:rPr>
            </w:pPr>
          </w:p>
        </w:tc>
        <w:tc>
          <w:tcPr>
            <w:tcW w:w="3667" w:type="dxa"/>
          </w:tcPr>
          <w:p w14:paraId="24718603" w14:textId="77777777" w:rsidR="00694BC0" w:rsidRPr="00756DDF" w:rsidRDefault="00694BC0">
            <w:pPr>
              <w:pStyle w:val="a3"/>
              <w:jc w:val="right"/>
              <w:rPr>
                <w:rFonts w:cs="FrankRuehl"/>
                <w:sz w:val="28"/>
                <w:szCs w:val="28"/>
                <w:rtl/>
              </w:rPr>
            </w:pPr>
          </w:p>
        </w:tc>
      </w:tr>
    </w:tbl>
    <w:p w14:paraId="4D2147DE" w14:textId="77777777" w:rsidR="00694BC0" w:rsidRPr="00756DDF" w:rsidRDefault="00756DDF">
      <w:pPr>
        <w:pStyle w:val="a3"/>
        <w:rPr>
          <w:rtl/>
        </w:rPr>
      </w:pPr>
      <w:r w:rsidRPr="00756DDF">
        <w:rPr>
          <w:rFonts w:hint="cs"/>
          <w:rtl/>
        </w:rPr>
        <w:t xml:space="preserve"> </w:t>
      </w:r>
    </w:p>
    <w:p w14:paraId="10CEF781" w14:textId="77777777" w:rsidR="00694BC0" w:rsidRPr="00756DDF" w:rsidRDefault="00694BC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94BC0" w:rsidRPr="00756DDF" w14:paraId="330DA91A" w14:textId="77777777">
        <w:trPr>
          <w:trHeight w:val="295"/>
          <w:jc w:val="center"/>
        </w:trPr>
        <w:tc>
          <w:tcPr>
            <w:tcW w:w="923" w:type="dxa"/>
            <w:tcBorders>
              <w:top w:val="nil"/>
              <w:left w:val="nil"/>
              <w:bottom w:val="nil"/>
              <w:right w:val="nil"/>
            </w:tcBorders>
          </w:tcPr>
          <w:p w14:paraId="6EF9B9E5" w14:textId="77777777" w:rsidR="00694BC0" w:rsidRPr="00756DDF" w:rsidRDefault="00756DDF">
            <w:pPr>
              <w:jc w:val="both"/>
              <w:rPr>
                <w:rFonts w:ascii="Arial" w:hAnsi="Arial" w:cs="FrankRuehl"/>
                <w:sz w:val="28"/>
                <w:szCs w:val="28"/>
              </w:rPr>
            </w:pPr>
            <w:r w:rsidRPr="00756DDF">
              <w:rPr>
                <w:rFonts w:ascii="Arial" w:hAnsi="Arial" w:cs="FrankRuehl" w:hint="cs"/>
                <w:sz w:val="28"/>
                <w:szCs w:val="28"/>
                <w:rtl/>
              </w:rPr>
              <w:t>ב</w:t>
            </w:r>
            <w:r w:rsidRPr="00756DDF">
              <w:rPr>
                <w:rFonts w:ascii="Arial" w:hAnsi="Arial" w:cs="FrankRuehl"/>
                <w:sz w:val="28"/>
                <w:szCs w:val="28"/>
                <w:rtl/>
              </w:rPr>
              <w:t xml:space="preserve">פני </w:t>
            </w:r>
          </w:p>
        </w:tc>
        <w:tc>
          <w:tcPr>
            <w:tcW w:w="7897" w:type="dxa"/>
            <w:gridSpan w:val="2"/>
            <w:tcBorders>
              <w:top w:val="nil"/>
              <w:left w:val="nil"/>
              <w:bottom w:val="nil"/>
              <w:right w:val="nil"/>
            </w:tcBorders>
          </w:tcPr>
          <w:p w14:paraId="7D5D8292" w14:textId="77777777" w:rsidR="00694BC0" w:rsidRPr="00756DDF" w:rsidRDefault="00756DDF">
            <w:pPr>
              <w:rPr>
                <w:rFonts w:ascii="Arial" w:hAnsi="Arial"/>
                <w:b/>
                <w:bCs/>
                <w:rtl/>
              </w:rPr>
            </w:pPr>
            <w:r w:rsidRPr="00756DDF">
              <w:rPr>
                <w:rFonts w:ascii="Arial" w:hAnsi="Arial" w:hint="cs"/>
                <w:b/>
                <w:bCs/>
                <w:rtl/>
              </w:rPr>
              <w:t>כב' ה</w:t>
            </w:r>
            <w:r w:rsidRPr="00756DDF">
              <w:rPr>
                <w:rFonts w:hint="cs"/>
                <w:rtl/>
              </w:rPr>
              <w:t>שופטת</w:t>
            </w:r>
            <w:r w:rsidRPr="00756DDF">
              <w:rPr>
                <w:rFonts w:ascii="Arial" w:hAnsi="Arial" w:hint="cs"/>
                <w:b/>
                <w:bCs/>
                <w:rtl/>
              </w:rPr>
              <w:t xml:space="preserve">  </w:t>
            </w:r>
            <w:r w:rsidRPr="00756DDF">
              <w:rPr>
                <w:rFonts w:hint="cs"/>
                <w:rtl/>
              </w:rPr>
              <w:t>ניצה מימון שעשוע</w:t>
            </w:r>
          </w:p>
          <w:p w14:paraId="076708F6" w14:textId="77777777" w:rsidR="00694BC0" w:rsidRPr="00756DDF" w:rsidRDefault="00694BC0">
            <w:pPr>
              <w:rPr>
                <w:rtl/>
              </w:rPr>
            </w:pPr>
          </w:p>
          <w:p w14:paraId="16CF8AD4" w14:textId="77777777" w:rsidR="00694BC0" w:rsidRPr="00756DDF" w:rsidRDefault="00694BC0">
            <w:pPr>
              <w:jc w:val="both"/>
              <w:rPr>
                <w:rFonts w:ascii="Arial" w:hAnsi="Arial" w:cs="FrankRuehl"/>
                <w:sz w:val="28"/>
                <w:szCs w:val="28"/>
              </w:rPr>
            </w:pPr>
          </w:p>
        </w:tc>
      </w:tr>
      <w:tr w:rsidR="00694BC0" w:rsidRPr="00756DDF" w14:paraId="32DC2E85" w14:textId="77777777">
        <w:trPr>
          <w:trHeight w:val="355"/>
          <w:jc w:val="center"/>
        </w:trPr>
        <w:tc>
          <w:tcPr>
            <w:tcW w:w="923" w:type="dxa"/>
            <w:tcBorders>
              <w:top w:val="nil"/>
              <w:left w:val="nil"/>
              <w:bottom w:val="nil"/>
              <w:right w:val="nil"/>
            </w:tcBorders>
          </w:tcPr>
          <w:p w14:paraId="2E1D2C3A" w14:textId="77777777" w:rsidR="00694BC0" w:rsidRPr="00756DDF" w:rsidRDefault="00756DDF">
            <w:pPr>
              <w:jc w:val="both"/>
              <w:rPr>
                <w:rFonts w:ascii="Arial" w:hAnsi="Arial" w:cs="FrankRuehl"/>
                <w:sz w:val="28"/>
                <w:szCs w:val="28"/>
              </w:rPr>
            </w:pPr>
            <w:bookmarkStart w:id="1" w:name="FirstAppellant"/>
            <w:r w:rsidRPr="00756DDF">
              <w:rPr>
                <w:rFonts w:ascii="Arial" w:hAnsi="Arial" w:cs="FrankRuehl" w:hint="cs"/>
                <w:sz w:val="28"/>
                <w:szCs w:val="28"/>
                <w:rtl/>
              </w:rPr>
              <w:t>בעניין:</w:t>
            </w:r>
          </w:p>
        </w:tc>
        <w:tc>
          <w:tcPr>
            <w:tcW w:w="4126" w:type="dxa"/>
            <w:tcBorders>
              <w:top w:val="nil"/>
              <w:left w:val="nil"/>
              <w:bottom w:val="nil"/>
              <w:right w:val="nil"/>
            </w:tcBorders>
          </w:tcPr>
          <w:p w14:paraId="3036887C" w14:textId="77777777" w:rsidR="00694BC0" w:rsidRPr="00756DDF" w:rsidRDefault="00756DDF">
            <w:r w:rsidRPr="00756DDF">
              <w:rPr>
                <w:rFonts w:hint="cs"/>
                <w:rtl/>
              </w:rPr>
              <w:t>מדינת ישראל</w:t>
            </w:r>
          </w:p>
        </w:tc>
        <w:tc>
          <w:tcPr>
            <w:tcW w:w="3771" w:type="dxa"/>
            <w:tcBorders>
              <w:top w:val="nil"/>
              <w:left w:val="nil"/>
              <w:bottom w:val="nil"/>
              <w:right w:val="nil"/>
            </w:tcBorders>
          </w:tcPr>
          <w:p w14:paraId="371EC79A" w14:textId="77777777" w:rsidR="00694BC0" w:rsidRPr="00756DDF" w:rsidRDefault="00694BC0">
            <w:pPr>
              <w:jc w:val="both"/>
              <w:rPr>
                <w:rFonts w:ascii="Arial" w:hAnsi="Arial" w:cs="FrankRuehl"/>
                <w:sz w:val="28"/>
                <w:szCs w:val="28"/>
              </w:rPr>
            </w:pPr>
          </w:p>
        </w:tc>
      </w:tr>
      <w:bookmarkEnd w:id="1"/>
      <w:tr w:rsidR="00694BC0" w:rsidRPr="00756DDF" w14:paraId="0A84483F" w14:textId="77777777">
        <w:trPr>
          <w:trHeight w:val="355"/>
          <w:jc w:val="center"/>
        </w:trPr>
        <w:tc>
          <w:tcPr>
            <w:tcW w:w="923" w:type="dxa"/>
            <w:tcBorders>
              <w:top w:val="nil"/>
              <w:left w:val="nil"/>
              <w:bottom w:val="nil"/>
              <w:right w:val="nil"/>
            </w:tcBorders>
          </w:tcPr>
          <w:p w14:paraId="43F17A69" w14:textId="77777777" w:rsidR="00694BC0" w:rsidRPr="00756DDF" w:rsidRDefault="00694BC0">
            <w:pPr>
              <w:jc w:val="both"/>
              <w:rPr>
                <w:rFonts w:ascii="Arial" w:hAnsi="Arial" w:cs="FrankRuehl"/>
                <w:sz w:val="28"/>
                <w:szCs w:val="28"/>
                <w:rtl/>
              </w:rPr>
            </w:pPr>
          </w:p>
        </w:tc>
        <w:tc>
          <w:tcPr>
            <w:tcW w:w="4126" w:type="dxa"/>
            <w:tcBorders>
              <w:top w:val="nil"/>
              <w:left w:val="nil"/>
              <w:bottom w:val="nil"/>
              <w:right w:val="nil"/>
            </w:tcBorders>
          </w:tcPr>
          <w:p w14:paraId="21F1DCAC" w14:textId="77777777" w:rsidR="00694BC0" w:rsidRPr="00756DDF" w:rsidRDefault="00694BC0">
            <w:pPr>
              <w:jc w:val="both"/>
              <w:rPr>
                <w:rtl/>
              </w:rPr>
            </w:pPr>
          </w:p>
        </w:tc>
        <w:tc>
          <w:tcPr>
            <w:tcW w:w="3771" w:type="dxa"/>
            <w:tcBorders>
              <w:top w:val="nil"/>
              <w:left w:val="nil"/>
              <w:bottom w:val="nil"/>
              <w:right w:val="nil"/>
            </w:tcBorders>
          </w:tcPr>
          <w:p w14:paraId="56AB73BF" w14:textId="77777777" w:rsidR="00694BC0" w:rsidRPr="00756DDF" w:rsidRDefault="00756DDF">
            <w:pPr>
              <w:jc w:val="right"/>
              <w:rPr>
                <w:rFonts w:ascii="Arial" w:hAnsi="Arial" w:cs="FrankRuehl"/>
                <w:sz w:val="28"/>
                <w:szCs w:val="28"/>
                <w:rtl/>
              </w:rPr>
            </w:pPr>
            <w:r w:rsidRPr="00756DDF">
              <w:rPr>
                <w:rFonts w:ascii="Arial" w:hAnsi="Arial" w:cs="FrankRuehl" w:hint="cs"/>
                <w:sz w:val="28"/>
                <w:szCs w:val="28"/>
                <w:rtl/>
              </w:rPr>
              <w:t>ה</w:t>
            </w:r>
            <w:r w:rsidRPr="00756DDF">
              <w:rPr>
                <w:rFonts w:hint="cs"/>
                <w:rtl/>
              </w:rPr>
              <w:t>מאשימה</w:t>
            </w:r>
          </w:p>
        </w:tc>
      </w:tr>
      <w:tr w:rsidR="00694BC0" w:rsidRPr="00756DDF" w14:paraId="5D1FF9B0" w14:textId="77777777">
        <w:trPr>
          <w:trHeight w:val="355"/>
          <w:jc w:val="center"/>
        </w:trPr>
        <w:tc>
          <w:tcPr>
            <w:tcW w:w="923" w:type="dxa"/>
            <w:tcBorders>
              <w:top w:val="nil"/>
              <w:left w:val="nil"/>
              <w:bottom w:val="nil"/>
              <w:right w:val="nil"/>
            </w:tcBorders>
          </w:tcPr>
          <w:p w14:paraId="0FD454E8" w14:textId="77777777" w:rsidR="00694BC0" w:rsidRPr="00756DDF" w:rsidRDefault="00694BC0">
            <w:pPr>
              <w:jc w:val="both"/>
              <w:rPr>
                <w:rFonts w:ascii="Arial" w:hAnsi="Arial" w:cs="FrankRuehl"/>
                <w:sz w:val="28"/>
                <w:szCs w:val="28"/>
                <w:rtl/>
              </w:rPr>
            </w:pPr>
          </w:p>
        </w:tc>
        <w:tc>
          <w:tcPr>
            <w:tcW w:w="7897" w:type="dxa"/>
            <w:gridSpan w:val="2"/>
            <w:tcBorders>
              <w:top w:val="nil"/>
              <w:left w:val="nil"/>
              <w:bottom w:val="nil"/>
              <w:right w:val="nil"/>
            </w:tcBorders>
          </w:tcPr>
          <w:p w14:paraId="5FCA0EB6" w14:textId="77777777" w:rsidR="00694BC0" w:rsidRPr="00756DDF" w:rsidRDefault="00694BC0">
            <w:pPr>
              <w:jc w:val="center"/>
              <w:rPr>
                <w:rFonts w:ascii="Arial" w:hAnsi="Arial" w:cs="FrankRuehl"/>
                <w:b/>
                <w:bCs/>
                <w:sz w:val="28"/>
                <w:szCs w:val="28"/>
                <w:rtl/>
              </w:rPr>
            </w:pPr>
          </w:p>
          <w:p w14:paraId="65A3526D" w14:textId="77777777" w:rsidR="00694BC0" w:rsidRPr="00756DDF" w:rsidRDefault="00756DDF">
            <w:pPr>
              <w:jc w:val="center"/>
              <w:rPr>
                <w:rFonts w:ascii="Arial" w:hAnsi="Arial" w:cs="FrankRuehl"/>
                <w:b/>
                <w:bCs/>
                <w:sz w:val="28"/>
                <w:szCs w:val="28"/>
                <w:rtl/>
              </w:rPr>
            </w:pPr>
            <w:r w:rsidRPr="00756DDF">
              <w:rPr>
                <w:rFonts w:ascii="Arial" w:hAnsi="Arial" w:cs="FrankRuehl"/>
                <w:b/>
                <w:bCs/>
                <w:sz w:val="28"/>
                <w:szCs w:val="28"/>
                <w:rtl/>
              </w:rPr>
              <w:t>נגד</w:t>
            </w:r>
          </w:p>
          <w:p w14:paraId="459E1888" w14:textId="77777777" w:rsidR="00694BC0" w:rsidRPr="00756DDF" w:rsidRDefault="00694BC0">
            <w:pPr>
              <w:jc w:val="both"/>
              <w:rPr>
                <w:rFonts w:ascii="Arial" w:hAnsi="Arial" w:cs="FrankRuehl"/>
                <w:sz w:val="28"/>
                <w:szCs w:val="28"/>
              </w:rPr>
            </w:pPr>
          </w:p>
        </w:tc>
      </w:tr>
      <w:tr w:rsidR="00694BC0" w:rsidRPr="00756DDF" w14:paraId="2BB097DE" w14:textId="77777777">
        <w:trPr>
          <w:trHeight w:val="355"/>
          <w:jc w:val="center"/>
        </w:trPr>
        <w:tc>
          <w:tcPr>
            <w:tcW w:w="923" w:type="dxa"/>
            <w:tcBorders>
              <w:top w:val="nil"/>
              <w:left w:val="nil"/>
              <w:bottom w:val="nil"/>
              <w:right w:val="nil"/>
            </w:tcBorders>
          </w:tcPr>
          <w:p w14:paraId="2EBABE70" w14:textId="77777777" w:rsidR="00694BC0" w:rsidRPr="00756DDF" w:rsidRDefault="00694BC0">
            <w:pPr>
              <w:rPr>
                <w:rFonts w:ascii="Arial" w:hAnsi="Arial" w:cs="FrankRuehl"/>
                <w:sz w:val="28"/>
                <w:szCs w:val="28"/>
                <w:rtl/>
              </w:rPr>
            </w:pPr>
          </w:p>
        </w:tc>
        <w:tc>
          <w:tcPr>
            <w:tcW w:w="4126" w:type="dxa"/>
            <w:tcBorders>
              <w:top w:val="nil"/>
              <w:left w:val="nil"/>
              <w:bottom w:val="nil"/>
              <w:right w:val="nil"/>
            </w:tcBorders>
          </w:tcPr>
          <w:p w14:paraId="4D289EEF" w14:textId="77777777" w:rsidR="00694BC0" w:rsidRPr="00756DDF" w:rsidRDefault="00756DDF">
            <w:pPr>
              <w:rPr>
                <w:rtl/>
              </w:rPr>
            </w:pPr>
            <w:r w:rsidRPr="00756DDF">
              <w:rPr>
                <w:rFonts w:hint="cs"/>
                <w:rtl/>
              </w:rPr>
              <w:t>מיקי חיים קריאף</w:t>
            </w:r>
          </w:p>
        </w:tc>
        <w:tc>
          <w:tcPr>
            <w:tcW w:w="3771" w:type="dxa"/>
            <w:tcBorders>
              <w:top w:val="nil"/>
              <w:left w:val="nil"/>
              <w:bottom w:val="nil"/>
              <w:right w:val="nil"/>
            </w:tcBorders>
          </w:tcPr>
          <w:p w14:paraId="2A662545" w14:textId="77777777" w:rsidR="00694BC0" w:rsidRPr="00756DDF" w:rsidRDefault="00694BC0">
            <w:pPr>
              <w:jc w:val="right"/>
              <w:rPr>
                <w:rFonts w:ascii="Arial" w:hAnsi="Arial" w:cs="FrankRuehl"/>
                <w:sz w:val="28"/>
                <w:szCs w:val="28"/>
              </w:rPr>
            </w:pPr>
          </w:p>
        </w:tc>
      </w:tr>
      <w:tr w:rsidR="00694BC0" w:rsidRPr="00756DDF" w14:paraId="557C19A8" w14:textId="77777777">
        <w:trPr>
          <w:trHeight w:val="355"/>
          <w:jc w:val="center"/>
        </w:trPr>
        <w:tc>
          <w:tcPr>
            <w:tcW w:w="923" w:type="dxa"/>
            <w:tcBorders>
              <w:top w:val="nil"/>
              <w:left w:val="nil"/>
              <w:bottom w:val="nil"/>
              <w:right w:val="nil"/>
            </w:tcBorders>
          </w:tcPr>
          <w:p w14:paraId="30BEE449" w14:textId="77777777" w:rsidR="00694BC0" w:rsidRPr="00756DDF" w:rsidRDefault="00694BC0">
            <w:pPr>
              <w:jc w:val="both"/>
              <w:rPr>
                <w:rFonts w:ascii="Arial" w:hAnsi="Arial" w:cs="FrankRuehl"/>
                <w:sz w:val="28"/>
                <w:szCs w:val="28"/>
                <w:rtl/>
              </w:rPr>
            </w:pPr>
          </w:p>
        </w:tc>
        <w:tc>
          <w:tcPr>
            <w:tcW w:w="4126" w:type="dxa"/>
            <w:tcBorders>
              <w:top w:val="nil"/>
              <w:left w:val="nil"/>
              <w:bottom w:val="nil"/>
              <w:right w:val="nil"/>
            </w:tcBorders>
          </w:tcPr>
          <w:p w14:paraId="264886AF" w14:textId="77777777" w:rsidR="00694BC0" w:rsidRPr="00756DDF" w:rsidRDefault="00694BC0">
            <w:pPr>
              <w:jc w:val="both"/>
              <w:rPr>
                <w:rtl/>
              </w:rPr>
            </w:pPr>
          </w:p>
        </w:tc>
        <w:tc>
          <w:tcPr>
            <w:tcW w:w="3771" w:type="dxa"/>
            <w:tcBorders>
              <w:top w:val="nil"/>
              <w:left w:val="nil"/>
              <w:bottom w:val="nil"/>
              <w:right w:val="nil"/>
            </w:tcBorders>
          </w:tcPr>
          <w:p w14:paraId="4763A9F6" w14:textId="77777777" w:rsidR="00694BC0" w:rsidRPr="00756DDF" w:rsidRDefault="00756DDF">
            <w:pPr>
              <w:jc w:val="right"/>
              <w:rPr>
                <w:rFonts w:ascii="Arial" w:hAnsi="Arial" w:cs="FrankRuehl"/>
                <w:sz w:val="28"/>
                <w:szCs w:val="28"/>
              </w:rPr>
            </w:pPr>
            <w:r w:rsidRPr="00756DDF">
              <w:rPr>
                <w:rFonts w:ascii="Arial" w:hAnsi="Arial" w:cs="FrankRuehl" w:hint="cs"/>
                <w:sz w:val="28"/>
                <w:szCs w:val="28"/>
                <w:rtl/>
              </w:rPr>
              <w:t>ה</w:t>
            </w:r>
            <w:r w:rsidRPr="00756DDF">
              <w:rPr>
                <w:rFonts w:hint="cs"/>
                <w:rtl/>
              </w:rPr>
              <w:t>נאשם</w:t>
            </w:r>
          </w:p>
        </w:tc>
      </w:tr>
    </w:tbl>
    <w:p w14:paraId="14F13353" w14:textId="77777777" w:rsidR="009D346A" w:rsidRDefault="009D346A">
      <w:pPr>
        <w:rPr>
          <w:rtl/>
        </w:rPr>
      </w:pPr>
      <w:bookmarkStart w:id="2" w:name="LawTable"/>
      <w:bookmarkEnd w:id="2"/>
    </w:p>
    <w:p w14:paraId="044AC335" w14:textId="77777777" w:rsidR="009D346A" w:rsidRPr="009D346A" w:rsidRDefault="009D346A" w:rsidP="009D346A">
      <w:pPr>
        <w:spacing w:after="120" w:line="240" w:lineRule="exact"/>
        <w:ind w:left="283" w:hanging="283"/>
        <w:jc w:val="both"/>
        <w:rPr>
          <w:rFonts w:ascii="FrankRuehl" w:hAnsi="FrankRuehl" w:cs="FrankRuehl"/>
          <w:rtl/>
        </w:rPr>
      </w:pPr>
      <w:r w:rsidRPr="009D346A">
        <w:rPr>
          <w:rFonts w:ascii="FrankRuehl" w:hAnsi="FrankRuehl" w:cs="FrankRuehl"/>
          <w:rtl/>
        </w:rPr>
        <w:t xml:space="preserve">חקיקה שאוזכרה: </w:t>
      </w:r>
    </w:p>
    <w:p w14:paraId="432F89BE" w14:textId="77777777" w:rsidR="009D346A" w:rsidRPr="009D346A" w:rsidRDefault="009D346A" w:rsidP="009D346A">
      <w:pPr>
        <w:spacing w:after="120" w:line="240" w:lineRule="exact"/>
        <w:ind w:left="283" w:hanging="283"/>
        <w:jc w:val="both"/>
        <w:rPr>
          <w:rFonts w:ascii="FrankRuehl" w:hAnsi="FrankRuehl" w:cs="FrankRuehl"/>
          <w:color w:val="0000FF"/>
          <w:u w:val="single"/>
          <w:rtl/>
        </w:rPr>
      </w:pPr>
      <w:hyperlink r:id="rId6" w:history="1">
        <w:r w:rsidRPr="009D346A">
          <w:rPr>
            <w:rStyle w:val="Hyperlink"/>
            <w:rFonts w:ascii="FrankRuehl" w:hAnsi="FrankRuehl" w:cs="FrankRuehl"/>
            <w:rtl/>
          </w:rPr>
          <w:t>פקודת הסמים המסוכנים [נוסח חדש], תשל"ג-1973</w:t>
        </w:r>
      </w:hyperlink>
      <w:r w:rsidRPr="009D346A">
        <w:rPr>
          <w:rFonts w:ascii="FrankRuehl" w:hAnsi="FrankRuehl" w:cs="FrankRuehl"/>
          <w:color w:val="0000FF"/>
          <w:u w:val="single"/>
          <w:rtl/>
        </w:rPr>
        <w:t xml:space="preserve">: סע'  </w:t>
      </w:r>
      <w:hyperlink r:id="rId7" w:history="1">
        <w:r w:rsidRPr="009D346A">
          <w:rPr>
            <w:rStyle w:val="Hyperlink"/>
            <w:rFonts w:ascii="FrankRuehl" w:hAnsi="FrankRuehl" w:cs="FrankRuehl"/>
          </w:rPr>
          <w:t>7.</w:t>
        </w:r>
        <w:r w:rsidRPr="009D346A">
          <w:rPr>
            <w:rStyle w:val="Hyperlink"/>
            <w:rFonts w:ascii="FrankRuehl" w:hAnsi="FrankRuehl" w:cs="FrankRuehl"/>
            <w:rtl/>
          </w:rPr>
          <w:t>א</w:t>
        </w:r>
        <w:r w:rsidRPr="009D346A">
          <w:rPr>
            <w:rStyle w:val="Hyperlink"/>
            <w:rFonts w:ascii="FrankRuehl" w:hAnsi="FrankRuehl" w:cs="FrankRuehl"/>
          </w:rPr>
          <w:t>.</w:t>
        </w:r>
      </w:hyperlink>
      <w:r w:rsidRPr="009D346A">
        <w:rPr>
          <w:rFonts w:ascii="FrankRuehl" w:hAnsi="FrankRuehl" w:cs="FrankRuehl"/>
          <w:color w:val="0000FF"/>
          <w:u w:val="single"/>
          <w:rtl/>
        </w:rPr>
        <w:t xml:space="preserve">, </w:t>
      </w:r>
      <w:hyperlink r:id="rId8" w:history="1">
        <w:r w:rsidRPr="009D346A">
          <w:rPr>
            <w:rStyle w:val="Hyperlink"/>
            <w:rFonts w:ascii="FrankRuehl" w:hAnsi="FrankRuehl" w:cs="FrankRuehl"/>
          </w:rPr>
          <w:t>7.</w:t>
        </w:r>
        <w:r w:rsidRPr="009D346A">
          <w:rPr>
            <w:rStyle w:val="Hyperlink"/>
            <w:rFonts w:ascii="FrankRuehl" w:hAnsi="FrankRuehl" w:cs="FrankRuehl"/>
            <w:rtl/>
          </w:rPr>
          <w:t>ג</w:t>
        </w:r>
      </w:hyperlink>
    </w:p>
    <w:p w14:paraId="11C40E6D" w14:textId="77777777" w:rsidR="009D346A" w:rsidRPr="009D346A" w:rsidRDefault="009D346A" w:rsidP="009D346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94BC0" w14:paraId="493DE15E" w14:textId="77777777">
        <w:trPr>
          <w:trHeight w:val="355"/>
          <w:jc w:val="center"/>
        </w:trPr>
        <w:tc>
          <w:tcPr>
            <w:tcW w:w="8820" w:type="dxa"/>
            <w:tcBorders>
              <w:top w:val="nil"/>
              <w:left w:val="nil"/>
              <w:bottom w:val="nil"/>
              <w:right w:val="nil"/>
            </w:tcBorders>
          </w:tcPr>
          <w:p w14:paraId="296A1B41" w14:textId="77777777" w:rsidR="00756DDF" w:rsidRPr="00756DDF" w:rsidRDefault="00756DDF" w:rsidP="00756DDF">
            <w:pPr>
              <w:jc w:val="center"/>
              <w:rPr>
                <w:rFonts w:ascii="Arial" w:hAnsi="Arial" w:cs="FrankRuehl"/>
                <w:b/>
                <w:bCs/>
                <w:sz w:val="32"/>
                <w:szCs w:val="32"/>
                <w:u w:val="single"/>
                <w:rtl/>
              </w:rPr>
            </w:pPr>
            <w:bookmarkStart w:id="3" w:name="LawTable_End"/>
            <w:bookmarkStart w:id="4" w:name="PsakDin" w:colFirst="0" w:colLast="0"/>
            <w:bookmarkEnd w:id="0"/>
            <w:bookmarkEnd w:id="3"/>
            <w:r w:rsidRPr="00756DDF">
              <w:rPr>
                <w:rFonts w:ascii="Arial" w:hAnsi="Arial" w:cs="FrankRuehl"/>
                <w:b/>
                <w:bCs/>
                <w:sz w:val="32"/>
                <w:szCs w:val="32"/>
                <w:u w:val="single"/>
                <w:rtl/>
              </w:rPr>
              <w:t>גזר דין</w:t>
            </w:r>
          </w:p>
          <w:p w14:paraId="66A4542B" w14:textId="77777777" w:rsidR="00694BC0" w:rsidRPr="00756DDF" w:rsidRDefault="00694BC0" w:rsidP="00756DDF">
            <w:pPr>
              <w:jc w:val="center"/>
              <w:rPr>
                <w:rFonts w:ascii="Arial" w:hAnsi="Arial" w:cs="FrankRuehl"/>
                <w:bCs/>
                <w:sz w:val="32"/>
                <w:szCs w:val="32"/>
                <w:u w:val="single"/>
                <w:rtl/>
              </w:rPr>
            </w:pPr>
          </w:p>
        </w:tc>
      </w:tr>
      <w:bookmarkEnd w:id="4"/>
    </w:tbl>
    <w:p w14:paraId="65FBB4A1" w14:textId="77777777" w:rsidR="00694BC0" w:rsidRDefault="00694BC0">
      <w:pPr>
        <w:rPr>
          <w:rtl/>
        </w:rPr>
      </w:pPr>
    </w:p>
    <w:p w14:paraId="044D6A65" w14:textId="77777777" w:rsidR="00694BC0" w:rsidRDefault="00756DDF">
      <w:pPr>
        <w:spacing w:line="360" w:lineRule="auto"/>
        <w:jc w:val="both"/>
        <w:rPr>
          <w:rFonts w:ascii="Arial" w:hAnsi="Arial"/>
        </w:rPr>
      </w:pPr>
      <w:r>
        <w:rPr>
          <w:rFonts w:ascii="Arial" w:hAnsi="Arial" w:hint="cs"/>
          <w:rtl/>
        </w:rPr>
        <w:t xml:space="preserve">הנאשם הורשע על פי הודאתו בהחזקת סם מסוג קוקאין, כמפורט בכתב האישום המתוקן. </w:t>
      </w:r>
    </w:p>
    <w:p w14:paraId="28F7595E" w14:textId="77777777" w:rsidR="00694BC0" w:rsidRDefault="00694BC0">
      <w:pPr>
        <w:spacing w:line="360" w:lineRule="auto"/>
        <w:jc w:val="both"/>
        <w:rPr>
          <w:rFonts w:ascii="Arial" w:hAnsi="Arial"/>
          <w:rtl/>
        </w:rPr>
      </w:pPr>
    </w:p>
    <w:p w14:paraId="342C393A" w14:textId="77777777" w:rsidR="00694BC0" w:rsidRDefault="00756DDF">
      <w:pPr>
        <w:spacing w:line="360" w:lineRule="auto"/>
        <w:jc w:val="both"/>
        <w:rPr>
          <w:rFonts w:ascii="Arial" w:hAnsi="Arial"/>
          <w:rtl/>
        </w:rPr>
      </w:pPr>
      <w:bookmarkStart w:id="5" w:name="ABSTRACT_START"/>
      <w:bookmarkEnd w:id="5"/>
      <w:r>
        <w:rPr>
          <w:rFonts w:ascii="Arial" w:hAnsi="Arial" w:hint="cs"/>
          <w:rtl/>
        </w:rPr>
        <w:t xml:space="preserve">בהתאם לאמור בכתב האישום המתוקן, ביום 6.9.12 החזיק הנאשם ברכבו סם מסוכן מסוג קוקאין במשקל </w:t>
      </w:r>
      <w:smartTag w:uri="urn:schemas-microsoft-com:office:smarttags" w:element="metricconverter">
        <w:smartTagPr>
          <w:attr w:name="ProductID" w:val="1.7 גרם"/>
        </w:smartTagPr>
        <w:r>
          <w:rPr>
            <w:rFonts w:ascii="Arial" w:hAnsi="Arial" w:hint="cs"/>
            <w:rtl/>
          </w:rPr>
          <w:t>1.7 גרם</w:t>
        </w:r>
      </w:smartTag>
      <w:r>
        <w:rPr>
          <w:rFonts w:ascii="Arial" w:hAnsi="Arial" w:hint="cs"/>
          <w:rtl/>
        </w:rPr>
        <w:t xml:space="preserve"> נטו, לצריכתו העצמית. </w:t>
      </w:r>
    </w:p>
    <w:p w14:paraId="1F9C23E3" w14:textId="77777777" w:rsidR="00694BC0" w:rsidRDefault="00694BC0">
      <w:pPr>
        <w:spacing w:line="360" w:lineRule="auto"/>
        <w:jc w:val="both"/>
        <w:rPr>
          <w:rFonts w:ascii="Arial" w:hAnsi="Arial"/>
          <w:rtl/>
        </w:rPr>
      </w:pPr>
      <w:bookmarkStart w:id="6" w:name="ABSTRACT_END"/>
      <w:bookmarkEnd w:id="6"/>
    </w:p>
    <w:p w14:paraId="44198FAF" w14:textId="77777777" w:rsidR="00694BC0" w:rsidRDefault="00756DDF">
      <w:pPr>
        <w:spacing w:line="360" w:lineRule="auto"/>
        <w:jc w:val="both"/>
        <w:rPr>
          <w:rFonts w:ascii="David" w:hAnsi="David"/>
          <w:rtl/>
        </w:rPr>
      </w:pPr>
      <w:r>
        <w:rPr>
          <w:rFonts w:hint="cs"/>
          <w:rtl/>
        </w:rPr>
        <w:t xml:space="preserve">ביום 16.2.14 הודה הנאשם, במסגרת הסדר דיוני, בעובדות כתב האישום המתוקן, והורשע בעבירה של החזקת סם לצריכה עצמית לפי </w:t>
      </w:r>
      <w:hyperlink r:id="rId9" w:history="1">
        <w:r w:rsidR="009D346A" w:rsidRPr="009D346A">
          <w:rPr>
            <w:rStyle w:val="Hyperlink"/>
            <w:rFonts w:hint="eastAsia"/>
            <w:rtl/>
          </w:rPr>
          <w:t>סעיפים</w:t>
        </w:r>
        <w:r w:rsidR="009D346A" w:rsidRPr="009D346A">
          <w:rPr>
            <w:rStyle w:val="Hyperlink"/>
            <w:rtl/>
          </w:rPr>
          <w:t xml:space="preserve"> 7 (א)+(ג)</w:t>
        </w:r>
      </w:hyperlink>
      <w:r>
        <w:rPr>
          <w:rFonts w:hint="cs"/>
          <w:rtl/>
        </w:rPr>
        <w:t xml:space="preserve"> סיפא ל</w:t>
      </w:r>
      <w:hyperlink r:id="rId10" w:history="1">
        <w:r w:rsidRPr="00756DDF">
          <w:rPr>
            <w:color w:val="0000FF"/>
            <w:u w:val="single"/>
            <w:rtl/>
          </w:rPr>
          <w:t>פקודת הסמים המסוכנים</w:t>
        </w:r>
      </w:hyperlink>
      <w:r>
        <w:rPr>
          <w:rFonts w:hint="cs"/>
          <w:rtl/>
        </w:rPr>
        <w:t xml:space="preserve">. </w:t>
      </w:r>
    </w:p>
    <w:p w14:paraId="23AA0CB6" w14:textId="77777777" w:rsidR="00694BC0" w:rsidRDefault="00694BC0">
      <w:pPr>
        <w:spacing w:line="360" w:lineRule="auto"/>
        <w:jc w:val="both"/>
        <w:rPr>
          <w:rtl/>
        </w:rPr>
      </w:pPr>
    </w:p>
    <w:p w14:paraId="4DB65751" w14:textId="77777777" w:rsidR="00694BC0" w:rsidRDefault="00756DDF">
      <w:pPr>
        <w:spacing w:line="360" w:lineRule="auto"/>
        <w:jc w:val="both"/>
        <w:rPr>
          <w:rtl/>
        </w:rPr>
      </w:pPr>
      <w:r>
        <w:rPr>
          <w:rFonts w:hint="cs"/>
          <w:rtl/>
        </w:rPr>
        <w:t>עוד הוסכם במסגרת ההסדר, כי הנאשם יישלח לקבלת תסקיר שרות המבחן, שיבחן בין היתר את שאלת ההרשעה, כאשר המאשימה הצהירה כי תעתור להרשעה, מאסר על תנאי, של"צ, פסילה בפועל וקנס, וההגנה תטען פתוח, לרבות טענות להימנעות מהרשעה.</w:t>
      </w:r>
    </w:p>
    <w:p w14:paraId="674096EA" w14:textId="77777777" w:rsidR="00694BC0" w:rsidRDefault="00694BC0">
      <w:pPr>
        <w:spacing w:line="360" w:lineRule="auto"/>
        <w:jc w:val="both"/>
        <w:rPr>
          <w:rtl/>
        </w:rPr>
      </w:pPr>
    </w:p>
    <w:p w14:paraId="33EA7CB4" w14:textId="77777777" w:rsidR="00694BC0" w:rsidRDefault="00756DDF">
      <w:pPr>
        <w:spacing w:line="360" w:lineRule="auto"/>
        <w:jc w:val="both"/>
        <w:rPr>
          <w:rFonts w:ascii="Arial" w:hAnsi="Arial"/>
          <w:b/>
          <w:bCs/>
          <w:u w:val="single"/>
          <w:rtl/>
        </w:rPr>
      </w:pPr>
      <w:r>
        <w:rPr>
          <w:rFonts w:ascii="Arial" w:hAnsi="Arial" w:hint="cs"/>
          <w:b/>
          <w:bCs/>
          <w:u w:val="single"/>
          <w:rtl/>
        </w:rPr>
        <w:softHyphen/>
        <w:t>עברו הפלילי של הנאשם</w:t>
      </w:r>
    </w:p>
    <w:p w14:paraId="45BEDC3C" w14:textId="77777777" w:rsidR="00694BC0" w:rsidRDefault="00756DDF">
      <w:pPr>
        <w:spacing w:line="360" w:lineRule="auto"/>
        <w:jc w:val="both"/>
        <w:rPr>
          <w:rFonts w:ascii="Arial" w:hAnsi="Arial"/>
          <w:rtl/>
        </w:rPr>
      </w:pPr>
      <w:r>
        <w:rPr>
          <w:rFonts w:ascii="Arial" w:hAnsi="Arial" w:hint="cs"/>
          <w:rtl/>
        </w:rPr>
        <w:t xml:space="preserve">לנאשם עבר פלילי שהתיישן. </w:t>
      </w:r>
    </w:p>
    <w:p w14:paraId="4613B147" w14:textId="77777777" w:rsidR="00694BC0" w:rsidRDefault="00756DDF">
      <w:pPr>
        <w:spacing w:line="360" w:lineRule="auto"/>
        <w:jc w:val="both"/>
        <w:rPr>
          <w:rFonts w:ascii="Arial" w:hAnsi="Arial"/>
          <w:rtl/>
        </w:rPr>
      </w:pPr>
      <w:r>
        <w:rPr>
          <w:rFonts w:ascii="Arial" w:hAnsi="Arial" w:hint="cs"/>
          <w:rtl/>
        </w:rPr>
        <w:t xml:space="preserve">בשנת 1998 הורשע בתקיפה סתם. נגזר עליו מע"ת של 6 חודשים למשך 3 שנים, וקנס בסך 500 ₪. </w:t>
      </w:r>
    </w:p>
    <w:p w14:paraId="7C84D591" w14:textId="77777777" w:rsidR="00694BC0" w:rsidRDefault="00756DDF">
      <w:pPr>
        <w:spacing w:line="360" w:lineRule="auto"/>
        <w:jc w:val="both"/>
        <w:rPr>
          <w:rFonts w:ascii="Arial" w:hAnsi="Arial"/>
          <w:rtl/>
        </w:rPr>
      </w:pPr>
      <w:r>
        <w:rPr>
          <w:rFonts w:ascii="Arial" w:hAnsi="Arial" w:hint="cs"/>
          <w:rtl/>
        </w:rPr>
        <w:t xml:space="preserve">בשנת  1991 הורשע בהחזקת נשק שלא כדין. נגזר עליו מע"ת של 4 חודשים למשך 3 שנים. </w:t>
      </w:r>
    </w:p>
    <w:p w14:paraId="0F0227A5" w14:textId="77777777" w:rsidR="00694BC0" w:rsidRDefault="00756DDF">
      <w:pPr>
        <w:spacing w:line="360" w:lineRule="auto"/>
        <w:jc w:val="both"/>
        <w:rPr>
          <w:rFonts w:ascii="Arial" w:hAnsi="Arial"/>
          <w:rtl/>
        </w:rPr>
      </w:pPr>
      <w:r>
        <w:rPr>
          <w:rFonts w:ascii="Arial" w:hAnsi="Arial" w:hint="cs"/>
          <w:rtl/>
        </w:rPr>
        <w:lastRenderedPageBreak/>
        <w:t xml:space="preserve">בשנת 1988 הורשע בעבירות רכוש מסוג גניבה מרכב, פריצה, היזק לרכוש והסגת גבול. נגזר קנס בסך 500 ₪, צו מבחן למשך שנתיים, והתחייבות עצמית בסך 2,000 ₪ להימנע מעבירה דומה. </w:t>
      </w:r>
    </w:p>
    <w:p w14:paraId="60B7A41B" w14:textId="77777777" w:rsidR="00694BC0" w:rsidRDefault="00756DDF">
      <w:pPr>
        <w:spacing w:line="360" w:lineRule="auto"/>
        <w:jc w:val="both"/>
        <w:rPr>
          <w:rFonts w:ascii="Arial" w:hAnsi="Arial"/>
          <w:rtl/>
        </w:rPr>
      </w:pPr>
      <w:r>
        <w:rPr>
          <w:rFonts w:ascii="Arial" w:hAnsi="Arial" w:hint="cs"/>
          <w:rtl/>
        </w:rPr>
        <w:t xml:space="preserve">כל העבירות מועמדות למחיקה ביום 1.9.2015. </w:t>
      </w:r>
    </w:p>
    <w:p w14:paraId="001F7E5F" w14:textId="77777777" w:rsidR="00694BC0" w:rsidRDefault="00694BC0">
      <w:pPr>
        <w:spacing w:line="360" w:lineRule="auto"/>
        <w:jc w:val="both"/>
        <w:rPr>
          <w:rFonts w:ascii="David" w:hAnsi="David"/>
          <w:b/>
          <w:bCs/>
          <w:rtl/>
        </w:rPr>
      </w:pPr>
    </w:p>
    <w:p w14:paraId="533FBED4" w14:textId="77777777" w:rsidR="00694BC0" w:rsidRDefault="00756DDF">
      <w:pPr>
        <w:spacing w:line="360" w:lineRule="auto"/>
        <w:jc w:val="both"/>
        <w:rPr>
          <w:b/>
          <w:bCs/>
          <w:u w:val="single"/>
          <w:rtl/>
        </w:rPr>
      </w:pPr>
      <w:r>
        <w:rPr>
          <w:rFonts w:hint="cs"/>
          <w:b/>
          <w:bCs/>
          <w:u w:val="single"/>
          <w:rtl/>
        </w:rPr>
        <w:t xml:space="preserve">תסקיר שירות המבחן </w:t>
      </w:r>
    </w:p>
    <w:p w14:paraId="4F88AD53" w14:textId="77777777" w:rsidR="00694BC0" w:rsidRDefault="00756DDF">
      <w:pPr>
        <w:spacing w:line="360" w:lineRule="auto"/>
        <w:jc w:val="both"/>
        <w:rPr>
          <w:rtl/>
        </w:rPr>
      </w:pPr>
      <w:r>
        <w:rPr>
          <w:rFonts w:hint="cs"/>
          <w:rtl/>
        </w:rPr>
        <w:t xml:space="preserve">בהתאם לתסקיר, הנאשם כבן 42, נשוי ואב לשלושה ילדים בגילאי 7-16, מתגורר עם משפחתו בהוד השרון. הנאשם מתאר קשר חם וקרוב עם בני משפחתו. </w:t>
      </w:r>
    </w:p>
    <w:p w14:paraId="496E1701" w14:textId="77777777" w:rsidR="00694BC0" w:rsidRDefault="00694BC0">
      <w:pPr>
        <w:spacing w:line="360" w:lineRule="auto"/>
        <w:jc w:val="both"/>
        <w:rPr>
          <w:rtl/>
        </w:rPr>
      </w:pPr>
    </w:p>
    <w:p w14:paraId="1F7550A4" w14:textId="77777777" w:rsidR="00694BC0" w:rsidRDefault="00756DDF">
      <w:pPr>
        <w:spacing w:line="360" w:lineRule="auto"/>
        <w:jc w:val="both"/>
        <w:rPr>
          <w:rtl/>
        </w:rPr>
      </w:pPr>
      <w:r>
        <w:rPr>
          <w:rFonts w:hint="cs"/>
          <w:rtl/>
        </w:rPr>
        <w:t xml:space="preserve">הנאשם עובד כמנהל תיקי לקוחות בחברת "מנדלסון ש.בר" בתחום הבנייה, ובנוסף הינו בעל שליטה בחברת מדיסון גרדן בע"מ לשיווק ולתיווך, ועד לשנת 2012 החזיק ברשיון תיווך. כיום החל בתהליכים לחידוש הרשיון בשל צרכי עבודתו. </w:t>
      </w:r>
    </w:p>
    <w:p w14:paraId="72A35DCB" w14:textId="77777777" w:rsidR="00694BC0" w:rsidRDefault="00694BC0">
      <w:pPr>
        <w:spacing w:line="360" w:lineRule="auto"/>
        <w:jc w:val="both"/>
        <w:rPr>
          <w:rtl/>
        </w:rPr>
      </w:pPr>
    </w:p>
    <w:p w14:paraId="00523A1F" w14:textId="77777777" w:rsidR="00694BC0" w:rsidRDefault="00756DDF">
      <w:pPr>
        <w:spacing w:line="360" w:lineRule="auto"/>
        <w:jc w:val="both"/>
        <w:rPr>
          <w:rtl/>
        </w:rPr>
      </w:pPr>
      <w:r>
        <w:rPr>
          <w:rFonts w:hint="cs"/>
          <w:rtl/>
        </w:rPr>
        <w:t xml:space="preserve">הנאשם הינו בן הזקונים במשפחת מוצאו, ומתאר יחסים תקינים וקרובים בין בני משפחתו. שני הוריו נפטרו בשנת 2011 בהפרש של 4 חודשים, הנאשם מתאר את אובדנם המהיר כלא צפוי וטראומטי עבורו. </w:t>
      </w:r>
    </w:p>
    <w:p w14:paraId="6D8C7706" w14:textId="77777777" w:rsidR="00694BC0" w:rsidRDefault="00694BC0">
      <w:pPr>
        <w:spacing w:line="360" w:lineRule="auto"/>
        <w:jc w:val="both"/>
        <w:rPr>
          <w:rtl/>
        </w:rPr>
      </w:pPr>
    </w:p>
    <w:p w14:paraId="40BF1120" w14:textId="77777777" w:rsidR="00694BC0" w:rsidRDefault="00756DDF">
      <w:pPr>
        <w:spacing w:line="360" w:lineRule="auto"/>
        <w:jc w:val="both"/>
        <w:rPr>
          <w:rtl/>
        </w:rPr>
      </w:pPr>
      <w:r>
        <w:rPr>
          <w:rFonts w:hint="cs"/>
          <w:rtl/>
        </w:rPr>
        <w:t xml:space="preserve">הנאשם מתאר התפתחות תקינה, אך מוסר כי מגיל צעיר התחבר לחברה שולית, והופנה לאבחון שרות המבחן לנוער, ובגיל 16 נדון לצו מבחן למשך שנתיים, בגין ביצוע עבירות בתחום הרכוש. מגיליון רישומו הפלילי עולה כי בהיותו בן 19 נדון למאסר על תנאי בגין ביצוע עבירה של החזקת נשק שלא כדין. הרשעתו האחרונה משנת 1998, בגין תקיפה. </w:t>
      </w:r>
    </w:p>
    <w:p w14:paraId="7D00C8B8" w14:textId="77777777" w:rsidR="00694BC0" w:rsidRDefault="00694BC0">
      <w:pPr>
        <w:spacing w:line="360" w:lineRule="auto"/>
        <w:jc w:val="both"/>
        <w:rPr>
          <w:rtl/>
        </w:rPr>
      </w:pPr>
    </w:p>
    <w:p w14:paraId="222141B8" w14:textId="77777777" w:rsidR="00694BC0" w:rsidRDefault="00756DDF">
      <w:pPr>
        <w:spacing w:line="360" w:lineRule="auto"/>
        <w:jc w:val="both"/>
        <w:rPr>
          <w:rtl/>
        </w:rPr>
      </w:pPr>
      <w:r>
        <w:rPr>
          <w:rFonts w:hint="cs"/>
          <w:rtl/>
        </w:rPr>
        <w:t xml:space="preserve">ההתרשמות היא כי הנאשם מצמצם את אחריותו למעורבותו בפלילים בעבר ולחומרתה, ויחד עם זאת, החל במסגרת הליך האבחון, החל להתבונן על מעשיו והשלכותיהם עליו ועל סביבתו. </w:t>
      </w:r>
    </w:p>
    <w:p w14:paraId="70E2E185" w14:textId="77777777" w:rsidR="00694BC0" w:rsidRDefault="00694BC0">
      <w:pPr>
        <w:spacing w:line="360" w:lineRule="auto"/>
        <w:jc w:val="both"/>
        <w:rPr>
          <w:rtl/>
        </w:rPr>
      </w:pPr>
    </w:p>
    <w:p w14:paraId="4AF29590" w14:textId="77777777" w:rsidR="00694BC0" w:rsidRDefault="00756DDF">
      <w:pPr>
        <w:spacing w:line="360" w:lineRule="auto"/>
        <w:jc w:val="both"/>
        <w:rPr>
          <w:rtl/>
        </w:rPr>
      </w:pPr>
      <w:r>
        <w:rPr>
          <w:rFonts w:hint="cs"/>
          <w:rtl/>
        </w:rPr>
        <w:t xml:space="preserve">ביחס לעבירה נשוא כתב האישום, הנאשם מודה בהחזקת הסם ברכבו, אולם שולל שימוש בסם. מסביר כי היה בתקופה קשה ותובענית בחייו, לאחר שאשתו התפטרה ממקום עבודתה, ולאחר שהחל לחוות את המחירים הרגשיים של אובדן הוריו. לדבריו, לאחר שהתנסה בסם פעם אחת, החל לרכוש אותו בנסיון להתמודדות בלתי תואמת, לצורך הירגעות. </w:t>
      </w:r>
    </w:p>
    <w:p w14:paraId="5760A508" w14:textId="77777777" w:rsidR="00694BC0" w:rsidRDefault="00694BC0">
      <w:pPr>
        <w:spacing w:line="360" w:lineRule="auto"/>
        <w:jc w:val="both"/>
        <w:rPr>
          <w:rtl/>
        </w:rPr>
      </w:pPr>
    </w:p>
    <w:p w14:paraId="31A7F714" w14:textId="77777777" w:rsidR="00694BC0" w:rsidRDefault="00756DDF">
      <w:pPr>
        <w:spacing w:line="360" w:lineRule="auto"/>
        <w:jc w:val="both"/>
        <w:rPr>
          <w:rtl/>
        </w:rPr>
      </w:pPr>
      <w:r>
        <w:rPr>
          <w:rFonts w:hint="cs"/>
          <w:rtl/>
        </w:rPr>
        <w:t xml:space="preserve">הנאשם ביצע בדיקת שתן, אשר נמצאה נקייה משרידי סמים. </w:t>
      </w:r>
    </w:p>
    <w:p w14:paraId="13BE8592" w14:textId="77777777" w:rsidR="00694BC0" w:rsidRDefault="00694BC0">
      <w:pPr>
        <w:spacing w:line="360" w:lineRule="auto"/>
        <w:jc w:val="both"/>
        <w:rPr>
          <w:rtl/>
        </w:rPr>
      </w:pPr>
    </w:p>
    <w:p w14:paraId="0F16FA93" w14:textId="77777777" w:rsidR="00694BC0" w:rsidRDefault="00756DDF">
      <w:pPr>
        <w:spacing w:line="360" w:lineRule="auto"/>
        <w:jc w:val="both"/>
        <w:rPr>
          <w:rtl/>
        </w:rPr>
      </w:pPr>
      <w:r>
        <w:rPr>
          <w:rFonts w:hint="cs"/>
          <w:rtl/>
        </w:rPr>
        <w:t xml:space="preserve">הנאשם הביע צער וחרטה על מעשיו, העומדים בפער לדעותיו ולתפיסתו את עצמו. ההתרשמות היא כי הנאשם מבין את הבעייתיות ואת האסור במעשיו, וסבור כי ההליכים המשפטיים אפשרו לו לבחון את התנהלותו ולפעול באופן שונה מבעבר. </w:t>
      </w:r>
    </w:p>
    <w:p w14:paraId="7F978648" w14:textId="77777777" w:rsidR="00694BC0" w:rsidRDefault="00694BC0">
      <w:pPr>
        <w:spacing w:line="360" w:lineRule="auto"/>
        <w:jc w:val="both"/>
        <w:rPr>
          <w:rtl/>
        </w:rPr>
      </w:pPr>
    </w:p>
    <w:p w14:paraId="730770CA" w14:textId="77777777" w:rsidR="00694BC0" w:rsidRDefault="00756DDF">
      <w:pPr>
        <w:spacing w:line="360" w:lineRule="auto"/>
        <w:jc w:val="both"/>
        <w:rPr>
          <w:rtl/>
        </w:rPr>
      </w:pPr>
      <w:r>
        <w:rPr>
          <w:rFonts w:hint="cs"/>
          <w:rtl/>
        </w:rPr>
        <w:lastRenderedPageBreak/>
        <w:t xml:space="preserve">הערכת שירות המבחן היא כי הנאשם גדל במערכת משפחתית, אשר הוריו התקשו להעמיד לו גבולות ברורים, ובצעירותו התחבר לחברה שולית וביצע עבירות, בעטיין אף נדון לצו מבחן בשירות המבחן לנוער, שייתכן וסייע לו בהפחתת מעורבותו הפלילית ובהתנתקות מהחברה השולית. ניכר כי לאורך השנים הנאשם השקיע מאמצים בעריכת שינוי ובייצוב מצבו. </w:t>
      </w:r>
    </w:p>
    <w:p w14:paraId="7F7EE04D" w14:textId="77777777" w:rsidR="00694BC0" w:rsidRDefault="00694BC0">
      <w:pPr>
        <w:spacing w:line="360" w:lineRule="auto"/>
        <w:jc w:val="both"/>
        <w:rPr>
          <w:rtl/>
        </w:rPr>
      </w:pPr>
    </w:p>
    <w:p w14:paraId="416FF1F8" w14:textId="77777777" w:rsidR="00694BC0" w:rsidRDefault="00756DDF">
      <w:pPr>
        <w:spacing w:line="360" w:lineRule="auto"/>
        <w:jc w:val="both"/>
        <w:rPr>
          <w:rtl/>
        </w:rPr>
      </w:pPr>
      <w:r>
        <w:rPr>
          <w:rFonts w:hint="cs"/>
          <w:rtl/>
        </w:rPr>
        <w:t xml:space="preserve">הנאשם ביסס קשר טוב ומשמעותי עם אשתו וילדיו, מחויב לתפקידיו כבעל וכאב, ומשקיע כוחות בהתקדמות במישור המקצועי. </w:t>
      </w:r>
    </w:p>
    <w:p w14:paraId="7EA284A4" w14:textId="77777777" w:rsidR="00694BC0" w:rsidRDefault="00694BC0">
      <w:pPr>
        <w:spacing w:line="360" w:lineRule="auto"/>
        <w:jc w:val="both"/>
        <w:rPr>
          <w:rtl/>
        </w:rPr>
      </w:pPr>
    </w:p>
    <w:p w14:paraId="3BC787B5" w14:textId="77777777" w:rsidR="00694BC0" w:rsidRDefault="00756DDF">
      <w:pPr>
        <w:spacing w:line="360" w:lineRule="auto"/>
        <w:jc w:val="both"/>
        <w:rPr>
          <w:rtl/>
        </w:rPr>
      </w:pPr>
      <w:r>
        <w:rPr>
          <w:rFonts w:hint="cs"/>
          <w:rtl/>
        </w:rPr>
        <w:t xml:space="preserve">כן ניכר כי ההליכים המשטרתיים והמשפטיים הנוכחים, מהווים אירוע משברי לגביו, ומציבים לו גבול ברור להתנהגותו בעתיד. </w:t>
      </w:r>
    </w:p>
    <w:p w14:paraId="70ADF59B" w14:textId="77777777" w:rsidR="00694BC0" w:rsidRDefault="00694BC0">
      <w:pPr>
        <w:spacing w:line="360" w:lineRule="auto"/>
        <w:jc w:val="both"/>
        <w:rPr>
          <w:rtl/>
        </w:rPr>
      </w:pPr>
    </w:p>
    <w:p w14:paraId="5CB426C1" w14:textId="77777777" w:rsidR="00694BC0" w:rsidRDefault="00756DDF">
      <w:pPr>
        <w:spacing w:line="360" w:lineRule="auto"/>
        <w:jc w:val="both"/>
        <w:rPr>
          <w:rtl/>
        </w:rPr>
      </w:pPr>
      <w:r>
        <w:rPr>
          <w:rFonts w:hint="cs"/>
          <w:rtl/>
        </w:rPr>
        <w:t xml:space="preserve">כל אלה, בנוסף לכך שניתן להתרשם כי אין המדובר באדם מכור לסמים, מהווים גורמים מפחיתים את הסיכון להישנות התנהגות בעייתיות מצד הנאשם, ומעלים את הסיכוי לשיקום. </w:t>
      </w:r>
    </w:p>
    <w:p w14:paraId="063FA63D" w14:textId="77777777" w:rsidR="00694BC0" w:rsidRDefault="00694BC0">
      <w:pPr>
        <w:spacing w:line="360" w:lineRule="auto"/>
        <w:jc w:val="both"/>
        <w:rPr>
          <w:rtl/>
        </w:rPr>
      </w:pPr>
    </w:p>
    <w:p w14:paraId="52D929C2" w14:textId="77777777" w:rsidR="00694BC0" w:rsidRDefault="00756DDF">
      <w:pPr>
        <w:spacing w:line="360" w:lineRule="auto"/>
        <w:jc w:val="both"/>
        <w:rPr>
          <w:rtl/>
        </w:rPr>
      </w:pPr>
      <w:r>
        <w:rPr>
          <w:rFonts w:hint="cs"/>
          <w:rtl/>
        </w:rPr>
        <w:t xml:space="preserve">במסגרת הקשר עם שירות המבחן, הנאשם החל להתבונן על דפוסי חשיבתו והתמודדותו, וביטא מוכנות להמשיך בתהליך טיפולי, אשר יסייע לו להעמיק תובנותיו, ומסר כי יפנה לשירות פסיכולוגי פרטי. </w:t>
      </w:r>
    </w:p>
    <w:p w14:paraId="7023C8C5" w14:textId="77777777" w:rsidR="00694BC0" w:rsidRDefault="00694BC0">
      <w:pPr>
        <w:spacing w:line="360" w:lineRule="auto"/>
        <w:jc w:val="both"/>
        <w:rPr>
          <w:rtl/>
        </w:rPr>
      </w:pPr>
    </w:p>
    <w:p w14:paraId="27DA30D8" w14:textId="77777777" w:rsidR="00694BC0" w:rsidRDefault="00756DDF">
      <w:pPr>
        <w:spacing w:line="360" w:lineRule="auto"/>
        <w:jc w:val="both"/>
        <w:rPr>
          <w:rtl/>
        </w:rPr>
      </w:pPr>
      <w:r>
        <w:rPr>
          <w:rFonts w:hint="cs"/>
          <w:rtl/>
        </w:rPr>
        <w:t xml:space="preserve">על כן, המלצת שירות המבחן לאור מצבו המשפחתי והתעסוקתי של הנאשם, ולאור ההתרשמות שאין בעיית התמכרות לסמים, היא הטל ת צו מבחן למשך שנה, אשר במהלכו ישתלב הנאשם בטיפול מתאים, והטלת צו של"צ בהיקף 100 שעות, ללא הרשעה בדין. </w:t>
      </w:r>
    </w:p>
    <w:p w14:paraId="78908AEF" w14:textId="77777777" w:rsidR="00694BC0" w:rsidRDefault="00694BC0">
      <w:pPr>
        <w:spacing w:line="360" w:lineRule="auto"/>
        <w:jc w:val="both"/>
        <w:rPr>
          <w:rtl/>
        </w:rPr>
      </w:pPr>
    </w:p>
    <w:p w14:paraId="5C2EE311" w14:textId="77777777" w:rsidR="00694BC0" w:rsidRDefault="00756DDF">
      <w:pPr>
        <w:spacing w:line="360" w:lineRule="auto"/>
        <w:jc w:val="both"/>
        <w:rPr>
          <w:b/>
          <w:bCs/>
          <w:u w:val="single"/>
          <w:rtl/>
        </w:rPr>
      </w:pPr>
      <w:r>
        <w:rPr>
          <w:rFonts w:hint="cs"/>
          <w:b/>
          <w:bCs/>
          <w:u w:val="single"/>
          <w:rtl/>
        </w:rPr>
        <w:t>הטיעונים לעונש</w:t>
      </w:r>
    </w:p>
    <w:p w14:paraId="0DC9E0EA" w14:textId="77777777" w:rsidR="00694BC0" w:rsidRDefault="00756DDF">
      <w:pPr>
        <w:spacing w:line="360" w:lineRule="auto"/>
        <w:jc w:val="both"/>
        <w:rPr>
          <w:rtl/>
        </w:rPr>
      </w:pPr>
      <w:r>
        <w:rPr>
          <w:rFonts w:hint="cs"/>
          <w:rtl/>
        </w:rPr>
        <w:t xml:space="preserve">ב"כ המאשימה טוען כי מדובר בכמות סם גבוהה יחסית להחזקה לצריכה עצמית, כאשר החוק קובע כי חזקת צריכה עצמית מירבית ביחס לקוקאין והרואין הינה </w:t>
      </w:r>
      <w:smartTag w:uri="urn:schemas-microsoft-com:office:smarttags" w:element="metricconverter">
        <w:smartTagPr>
          <w:attr w:name="ProductID" w:val="0.3 גרם"/>
        </w:smartTagPr>
        <w:r>
          <w:rPr>
            <w:rFonts w:hint="cs"/>
            <w:rtl/>
          </w:rPr>
          <w:t>0.3 גרם</w:t>
        </w:r>
      </w:smartTag>
      <w:r>
        <w:rPr>
          <w:rFonts w:hint="cs"/>
          <w:rtl/>
        </w:rPr>
        <w:t xml:space="preserve">. כן מדובר באדם שלחובתו 2 הרשעות קודמות שהתיישנו בעניין עבירות רכוש, עבירות אלימות והחזקת נשק, ללא ריצוי עונש מאסר. כפי שעולה מתסקיר שירות המבחן, מדובר בנאשם שזמן רב אינו מעורב בפלילים, ועלה על דרך חיים נורמטיבית, אך יחד עם זאת, לא ניתן להסתפק בענישה מקלה בדמות אי הרשעה צו מבחן ושירות לציבור על עבירות סמים מהסוג הקשה ובכמות כזו. </w:t>
      </w:r>
    </w:p>
    <w:p w14:paraId="14C62D67" w14:textId="77777777" w:rsidR="00694BC0" w:rsidRDefault="00694BC0">
      <w:pPr>
        <w:spacing w:line="360" w:lineRule="auto"/>
        <w:jc w:val="both"/>
        <w:rPr>
          <w:rtl/>
        </w:rPr>
      </w:pPr>
    </w:p>
    <w:p w14:paraId="11C88B55" w14:textId="77777777" w:rsidR="00694BC0" w:rsidRDefault="00756DDF">
      <w:pPr>
        <w:spacing w:line="360" w:lineRule="auto"/>
        <w:jc w:val="both"/>
        <w:rPr>
          <w:rtl/>
        </w:rPr>
      </w:pPr>
      <w:r>
        <w:rPr>
          <w:rFonts w:hint="cs"/>
          <w:rtl/>
        </w:rPr>
        <w:t xml:space="preserve">תסקיר שירות המבחן מבסס המלצתו לאי הרשעה על אופיו של הנאשם, ואין שום דבר בתסקיר המעיד על פגיעה כזו או אחרת שתיגרם כתוצאה מהרשעה זו, כנדרש על פי הקריטריונים שהציבה הלכת </w:t>
      </w:r>
      <w:r>
        <w:rPr>
          <w:rFonts w:hint="cs"/>
          <w:b/>
          <w:bCs/>
          <w:rtl/>
        </w:rPr>
        <w:t>כתב</w:t>
      </w:r>
      <w:r>
        <w:rPr>
          <w:rFonts w:hint="cs"/>
          <w:rtl/>
        </w:rPr>
        <w:t xml:space="preserve">, להצדקת הסטייה מכלל ההרשעה. </w:t>
      </w:r>
    </w:p>
    <w:p w14:paraId="5595F739" w14:textId="77777777" w:rsidR="00694BC0" w:rsidRDefault="00694BC0">
      <w:pPr>
        <w:spacing w:line="360" w:lineRule="auto"/>
        <w:jc w:val="both"/>
        <w:rPr>
          <w:rtl/>
        </w:rPr>
      </w:pPr>
    </w:p>
    <w:p w14:paraId="753A1A26" w14:textId="77777777" w:rsidR="00694BC0" w:rsidRDefault="00756DDF">
      <w:pPr>
        <w:spacing w:line="360" w:lineRule="auto"/>
        <w:jc w:val="both"/>
        <w:rPr>
          <w:rtl/>
        </w:rPr>
      </w:pPr>
      <w:r>
        <w:rPr>
          <w:rFonts w:hint="cs"/>
          <w:rtl/>
        </w:rPr>
        <w:t xml:space="preserve">המאשימה סבורה כי בענישה אותה היא מבקשת, בדמות הרשעה, מאסר על תנאי, של"צ, פסילה בפועל ופסילה על תנאי, יש בכדי לגלם ענישה מקלה, שלוקחת בחשבון את היות הנאשם אדם ששמר זמן רב על החוק, ומנהל חיים נורמטיביים, וכן את המעידה החד פעמית בעקבות התקופה המתוארת בתסקיר, כאשר בדרך כלל בעבירות כאלה מתחם הענישה נע בין מאסר על תנאי ל-8 חודשי מאסר בפועל. </w:t>
      </w:r>
    </w:p>
    <w:p w14:paraId="510A18D8" w14:textId="77777777" w:rsidR="00694BC0" w:rsidRDefault="00694BC0">
      <w:pPr>
        <w:spacing w:line="360" w:lineRule="auto"/>
        <w:jc w:val="both"/>
        <w:rPr>
          <w:rtl/>
        </w:rPr>
      </w:pPr>
    </w:p>
    <w:p w14:paraId="0B67E5D2" w14:textId="77777777" w:rsidR="00694BC0" w:rsidRDefault="00756DDF">
      <w:pPr>
        <w:spacing w:line="360" w:lineRule="auto"/>
        <w:jc w:val="both"/>
        <w:rPr>
          <w:rtl/>
        </w:rPr>
      </w:pPr>
      <w:r>
        <w:rPr>
          <w:rFonts w:hint="cs"/>
          <w:rtl/>
        </w:rPr>
        <w:t xml:space="preserve">נוכח העובדה שאין שום הליך שיקום ממשי המצדיק סטייה כזו או אחרת לקולא בצורה קיצונית, אין סיבה לסטות מרמת הענישה שהוצגה על ידי המאשימה. הנאשם עבד במשך השנים למרות הרשעותיו הקודמות, כולל רשיון תיווך עד שנת 2012, ובמיוחד אין לסטות לאור העובדה שמדובר בשיחה אחת עם קצינת מבחן ובבדיקת שתן אחת. </w:t>
      </w:r>
    </w:p>
    <w:p w14:paraId="2BE86A7A" w14:textId="77777777" w:rsidR="00694BC0" w:rsidRDefault="00694BC0">
      <w:pPr>
        <w:spacing w:line="360" w:lineRule="auto"/>
        <w:jc w:val="both"/>
        <w:rPr>
          <w:rtl/>
        </w:rPr>
      </w:pPr>
    </w:p>
    <w:p w14:paraId="0E49A536" w14:textId="77777777" w:rsidR="00694BC0" w:rsidRDefault="00756DDF">
      <w:pPr>
        <w:spacing w:line="360" w:lineRule="auto"/>
        <w:jc w:val="both"/>
        <w:rPr>
          <w:rtl/>
        </w:rPr>
      </w:pPr>
      <w:r>
        <w:rPr>
          <w:rFonts w:hint="cs"/>
          <w:rtl/>
        </w:rPr>
        <w:t xml:space="preserve">ב"כ הנאשם מבקש לאמץ את המלצות שירות המבחן. </w:t>
      </w:r>
    </w:p>
    <w:p w14:paraId="3A53C8C2" w14:textId="77777777" w:rsidR="00694BC0" w:rsidRDefault="00694BC0">
      <w:pPr>
        <w:spacing w:line="360" w:lineRule="auto"/>
        <w:jc w:val="both"/>
        <w:rPr>
          <w:rtl/>
        </w:rPr>
      </w:pPr>
    </w:p>
    <w:p w14:paraId="3B498089" w14:textId="77777777" w:rsidR="00694BC0" w:rsidRDefault="00756DDF">
      <w:pPr>
        <w:spacing w:line="360" w:lineRule="auto"/>
        <w:jc w:val="both"/>
        <w:rPr>
          <w:rtl/>
        </w:rPr>
      </w:pPr>
      <w:r>
        <w:rPr>
          <w:rFonts w:hint="cs"/>
          <w:rtl/>
        </w:rPr>
        <w:t xml:space="preserve">ב"כ הנאשם טוען כי שירות המבחן התייחס לפגיעה של הרשעת הנאשם בעבודתו בחברה לתיווך נדל"ן, ולכן הנאשם מתאים לקריטריונים שנקבעו בהלכת </w:t>
      </w:r>
      <w:r>
        <w:rPr>
          <w:rFonts w:hint="cs"/>
          <w:b/>
          <w:bCs/>
          <w:rtl/>
        </w:rPr>
        <w:t>כתב</w:t>
      </w:r>
      <w:r>
        <w:rPr>
          <w:rFonts w:hint="cs"/>
          <w:rtl/>
        </w:rPr>
        <w:t xml:space="preserve">. עוד טוען ב"כ הנאשם כי המאשימה עצמה מתארת את האירוע כחד פעמי, ולא כמשהו שהנאשם מתנהל לפיו. </w:t>
      </w:r>
    </w:p>
    <w:p w14:paraId="0DD4DB3E" w14:textId="77777777" w:rsidR="00694BC0" w:rsidRDefault="00694BC0">
      <w:pPr>
        <w:spacing w:line="360" w:lineRule="auto"/>
        <w:jc w:val="both"/>
        <w:rPr>
          <w:rtl/>
        </w:rPr>
      </w:pPr>
    </w:p>
    <w:p w14:paraId="39EB9A56" w14:textId="77777777" w:rsidR="00694BC0" w:rsidRDefault="00756DDF">
      <w:pPr>
        <w:spacing w:line="360" w:lineRule="auto"/>
        <w:jc w:val="both"/>
        <w:rPr>
          <w:rtl/>
        </w:rPr>
      </w:pPr>
      <w:r>
        <w:rPr>
          <w:rFonts w:hint="cs"/>
          <w:rtl/>
        </w:rPr>
        <w:t xml:space="preserve">ביחס לעברו הפלילי של הנאשם, הרישום הפלילי התיישן, העבירה האחרונה משנת 98', לנאשם אין תיקים נוספים, והרישום הפלילי עומד להימחק בשנת 2015. </w:t>
      </w:r>
    </w:p>
    <w:p w14:paraId="1E8CB3A7" w14:textId="77777777" w:rsidR="00694BC0" w:rsidRDefault="00694BC0">
      <w:pPr>
        <w:spacing w:line="360" w:lineRule="auto"/>
        <w:jc w:val="both"/>
        <w:rPr>
          <w:rtl/>
        </w:rPr>
      </w:pPr>
    </w:p>
    <w:p w14:paraId="16D4E26A" w14:textId="77777777" w:rsidR="00694BC0" w:rsidRDefault="00756DDF">
      <w:pPr>
        <w:spacing w:line="360" w:lineRule="auto"/>
        <w:jc w:val="both"/>
        <w:rPr>
          <w:rtl/>
        </w:rPr>
      </w:pPr>
      <w:r>
        <w:rPr>
          <w:rFonts w:hint="cs"/>
          <w:rtl/>
        </w:rPr>
        <w:t xml:space="preserve">כן מבוקש כי הפסילה תהיה על תנאי בלבד, שכן כל מקצועו של הנאשם הינו בנהיגה על רכב, בנסיעה בין לקוחות. </w:t>
      </w:r>
    </w:p>
    <w:p w14:paraId="7FFEC0B0" w14:textId="77777777" w:rsidR="00694BC0" w:rsidRDefault="00694BC0">
      <w:pPr>
        <w:spacing w:line="360" w:lineRule="auto"/>
        <w:jc w:val="both"/>
        <w:rPr>
          <w:rtl/>
        </w:rPr>
      </w:pPr>
    </w:p>
    <w:p w14:paraId="6B332B60" w14:textId="77777777" w:rsidR="00694BC0" w:rsidRDefault="00756DDF">
      <w:pPr>
        <w:spacing w:line="360" w:lineRule="auto"/>
        <w:jc w:val="both"/>
        <w:rPr>
          <w:rFonts w:ascii="Arial" w:hAnsi="Arial"/>
          <w:rtl/>
        </w:rPr>
      </w:pPr>
      <w:r>
        <w:rPr>
          <w:rFonts w:hint="cs"/>
          <w:rtl/>
        </w:rPr>
        <w:t>הנאשם בתהליכי שיקום, מנהל אורח חיים נורמטיבי ועובד, כיום הולך לפסיכולוגית, ויש להימנע מהרשעה, אשר תחזירו אחורה.</w:t>
      </w:r>
    </w:p>
    <w:p w14:paraId="2514036E" w14:textId="77777777" w:rsidR="00694BC0" w:rsidRDefault="00694BC0">
      <w:pPr>
        <w:spacing w:line="360" w:lineRule="auto"/>
        <w:jc w:val="both"/>
        <w:rPr>
          <w:rFonts w:ascii="Arial" w:hAnsi="Arial"/>
          <w:rtl/>
        </w:rPr>
      </w:pPr>
    </w:p>
    <w:p w14:paraId="0BD448B0" w14:textId="77777777" w:rsidR="00694BC0" w:rsidRDefault="00756DDF">
      <w:pPr>
        <w:spacing w:line="360" w:lineRule="auto"/>
        <w:jc w:val="both"/>
        <w:rPr>
          <w:rFonts w:ascii="Arial" w:hAnsi="Arial"/>
          <w:rtl/>
        </w:rPr>
      </w:pPr>
      <w:r>
        <w:rPr>
          <w:rFonts w:ascii="Arial" w:hAnsi="Arial" w:hint="cs"/>
          <w:rtl/>
        </w:rPr>
        <w:t>ב"כ הנאשם הפנה ל</w:t>
      </w:r>
      <w:hyperlink r:id="rId11" w:history="1">
        <w:r w:rsidRPr="00756DDF">
          <w:rPr>
            <w:rFonts w:ascii="Arial" w:hAnsi="Arial"/>
            <w:color w:val="0000FF"/>
            <w:u w:val="single"/>
            <w:rtl/>
          </w:rPr>
          <w:t>ת"פ 2635-08</w:t>
        </w:r>
      </w:hyperlink>
      <w:r>
        <w:rPr>
          <w:rFonts w:ascii="Arial" w:hAnsi="Arial" w:hint="cs"/>
          <w:u w:val="single"/>
          <w:rtl/>
        </w:rPr>
        <w:t xml:space="preserve"> (שלום באר שבע),</w:t>
      </w:r>
      <w:r>
        <w:rPr>
          <w:rFonts w:ascii="Arial" w:hAnsi="Arial" w:hint="cs"/>
          <w:rtl/>
        </w:rPr>
        <w:t xml:space="preserve"> מדובר בהרשעה במסגרת הסדר טיעון בהחזקת סם מסוג קוקאין לצריכה עצמית, במשקל </w:t>
      </w:r>
      <w:smartTag w:uri="urn:schemas-microsoft-com:office:smarttags" w:element="metricconverter">
        <w:smartTagPr>
          <w:attr w:name="ProductID" w:val="2.5 גרם"/>
        </w:smartTagPr>
        <w:r>
          <w:rPr>
            <w:rFonts w:ascii="Arial" w:hAnsi="Arial" w:hint="cs"/>
            <w:rtl/>
          </w:rPr>
          <w:t>2.5 גרם</w:t>
        </w:r>
      </w:smartTag>
      <w:r>
        <w:rPr>
          <w:rFonts w:ascii="Arial" w:hAnsi="Arial" w:hint="cs"/>
          <w:rtl/>
        </w:rPr>
        <w:t xml:space="preserve"> נטו. בנסיבות דומות, שם ביטל בית המשפט את הרשעת הנאשם, והטיל צו של"צ בהיקף 140 שעות, וצו מבחן למשך שנה. </w:t>
      </w:r>
    </w:p>
    <w:p w14:paraId="69F5447A" w14:textId="77777777" w:rsidR="00694BC0" w:rsidRDefault="00694BC0">
      <w:pPr>
        <w:spacing w:line="360" w:lineRule="auto"/>
        <w:jc w:val="both"/>
        <w:rPr>
          <w:rFonts w:ascii="Arial" w:hAnsi="Arial"/>
          <w:rtl/>
        </w:rPr>
      </w:pPr>
    </w:p>
    <w:p w14:paraId="0150F389" w14:textId="77777777" w:rsidR="00694BC0" w:rsidRDefault="00756DDF">
      <w:pPr>
        <w:spacing w:line="360" w:lineRule="auto"/>
        <w:jc w:val="both"/>
        <w:rPr>
          <w:rFonts w:ascii="Arial" w:hAnsi="Arial"/>
          <w:rtl/>
        </w:rPr>
      </w:pPr>
      <w:r>
        <w:rPr>
          <w:rFonts w:ascii="Arial" w:hAnsi="Arial" w:hint="cs"/>
          <w:rtl/>
        </w:rPr>
        <w:t>כן הפנה ל</w:t>
      </w:r>
      <w:hyperlink r:id="rId12" w:history="1">
        <w:r w:rsidRPr="00756DDF">
          <w:rPr>
            <w:rFonts w:ascii="Arial" w:hAnsi="Arial"/>
            <w:color w:val="0000FF"/>
            <w:u w:val="single"/>
            <w:rtl/>
          </w:rPr>
          <w:t>ת"פ 27391-12-11</w:t>
        </w:r>
      </w:hyperlink>
      <w:r>
        <w:rPr>
          <w:rFonts w:ascii="Arial" w:hAnsi="Arial" w:hint="cs"/>
          <w:u w:val="single"/>
          <w:rtl/>
        </w:rPr>
        <w:t>,</w:t>
      </w:r>
      <w:r>
        <w:rPr>
          <w:rFonts w:ascii="Arial" w:hAnsi="Arial" w:hint="cs"/>
          <w:rtl/>
        </w:rPr>
        <w:t xml:space="preserve"> שם מדובר בנאשם שהורשע ביבוא 8 זרעי קנביס, ובהחזקת 170 זרעי קנביס בביתו. בית המשפט קיבל את המלצת שירות המבחן, ביטל את ההרשעה, והטיל על הנאשם של"צ בהיקף של 250 שעות. </w:t>
      </w:r>
    </w:p>
    <w:p w14:paraId="199B81E0" w14:textId="77777777" w:rsidR="00694BC0" w:rsidRDefault="00694BC0">
      <w:pPr>
        <w:spacing w:line="360" w:lineRule="auto"/>
        <w:jc w:val="both"/>
        <w:rPr>
          <w:rFonts w:ascii="Arial" w:hAnsi="Arial"/>
          <w:rtl/>
        </w:rPr>
      </w:pPr>
    </w:p>
    <w:p w14:paraId="7DD21D34" w14:textId="77777777" w:rsidR="00694BC0" w:rsidRDefault="00756DDF">
      <w:pPr>
        <w:spacing w:line="360" w:lineRule="auto"/>
        <w:jc w:val="both"/>
        <w:rPr>
          <w:rFonts w:ascii="Arial" w:hAnsi="Arial"/>
          <w:b/>
          <w:bCs/>
          <w:u w:val="single"/>
          <w:rtl/>
        </w:rPr>
      </w:pPr>
      <w:r>
        <w:rPr>
          <w:rFonts w:ascii="Arial" w:hAnsi="Arial" w:hint="cs"/>
          <w:b/>
          <w:bCs/>
          <w:u w:val="single"/>
          <w:rtl/>
        </w:rPr>
        <w:t>דיון</w:t>
      </w:r>
    </w:p>
    <w:p w14:paraId="00B74D64" w14:textId="77777777" w:rsidR="00694BC0" w:rsidRDefault="00756DDF">
      <w:pPr>
        <w:spacing w:line="360" w:lineRule="auto"/>
        <w:jc w:val="both"/>
        <w:rPr>
          <w:rFonts w:ascii="Arial" w:hAnsi="Arial"/>
          <w:rtl/>
        </w:rPr>
      </w:pPr>
      <w:r>
        <w:rPr>
          <w:rFonts w:ascii="Arial" w:hAnsi="Arial" w:hint="cs"/>
          <w:rtl/>
        </w:rPr>
        <w:t>לאחר עיון בתסקיר ובטיעוני הצדדים, לא שוכנעתי כי מתקיימות נסיבות המצדיקות סטיה מהעקרון לפיו משהודה אדם בביצוע עבירה פלילית, ההרשעה היא הכלל ואי ההרשעה – החריג.</w:t>
      </w:r>
    </w:p>
    <w:p w14:paraId="1320AA01" w14:textId="77777777" w:rsidR="00694BC0" w:rsidRDefault="00694BC0">
      <w:pPr>
        <w:spacing w:line="360" w:lineRule="auto"/>
        <w:jc w:val="both"/>
        <w:rPr>
          <w:rFonts w:ascii="Arial" w:hAnsi="Arial"/>
          <w:rtl/>
        </w:rPr>
      </w:pPr>
    </w:p>
    <w:p w14:paraId="6726B670" w14:textId="77777777" w:rsidR="00694BC0" w:rsidRDefault="00756DDF">
      <w:pPr>
        <w:spacing w:line="360" w:lineRule="auto"/>
        <w:jc w:val="both"/>
        <w:rPr>
          <w:rFonts w:ascii="Arial" w:hAnsi="Arial"/>
          <w:rtl/>
        </w:rPr>
      </w:pPr>
      <w:r>
        <w:rPr>
          <w:rFonts w:ascii="Arial" w:hAnsi="Arial" w:hint="cs"/>
          <w:rtl/>
        </w:rPr>
        <w:t>במקרה דנן מדובר בסם הידוע כסם קשה ובכמות בלתי מבוטלת. אמנם הנאשם מתפקד באורח תקין בתחומי התעסוקה והמשפחה מזה שנים רבות, אך מנגד לא נראה כי הותרת ההרשעה על כנה עלולה לפגוע פגיעה בלתי מידתית, או פגיעה ממשית כלשהי, בתעסוקתו העתידית של הנאשם, וזאת בניגוד למצב העובדתי שהוכח בפסקי הדין אליהם הפנתה ההגנה.</w:t>
      </w:r>
    </w:p>
    <w:p w14:paraId="5331D65E" w14:textId="77777777" w:rsidR="00694BC0" w:rsidRDefault="00694BC0">
      <w:pPr>
        <w:spacing w:line="360" w:lineRule="auto"/>
        <w:jc w:val="both"/>
        <w:rPr>
          <w:rFonts w:ascii="Arial" w:hAnsi="Arial"/>
          <w:rtl/>
        </w:rPr>
      </w:pPr>
    </w:p>
    <w:p w14:paraId="39F9B70E" w14:textId="77777777" w:rsidR="00694BC0" w:rsidRDefault="00756DDF">
      <w:pPr>
        <w:spacing w:line="360" w:lineRule="auto"/>
        <w:jc w:val="both"/>
        <w:rPr>
          <w:rFonts w:ascii="Arial" w:hAnsi="Arial"/>
          <w:rtl/>
        </w:rPr>
      </w:pPr>
      <w:r>
        <w:rPr>
          <w:rFonts w:ascii="Arial" w:hAnsi="Arial" w:hint="cs"/>
          <w:rtl/>
        </w:rPr>
        <w:t>לפיכך אני מותירה את ההרשעה על כנה.</w:t>
      </w:r>
    </w:p>
    <w:p w14:paraId="3BF064EF" w14:textId="77777777" w:rsidR="00694BC0" w:rsidRDefault="00694BC0">
      <w:pPr>
        <w:spacing w:line="360" w:lineRule="auto"/>
        <w:jc w:val="both"/>
        <w:rPr>
          <w:rFonts w:ascii="Arial" w:hAnsi="Arial"/>
          <w:rtl/>
        </w:rPr>
      </w:pPr>
    </w:p>
    <w:p w14:paraId="105CFE4B" w14:textId="77777777" w:rsidR="00694BC0" w:rsidRDefault="00756DDF">
      <w:pPr>
        <w:spacing w:line="360" w:lineRule="auto"/>
        <w:jc w:val="both"/>
        <w:rPr>
          <w:rFonts w:ascii="Arial" w:hAnsi="Arial"/>
          <w:rtl/>
        </w:rPr>
      </w:pPr>
      <w:r>
        <w:rPr>
          <w:rFonts w:ascii="Arial" w:hAnsi="Arial" w:hint="cs"/>
          <w:rtl/>
        </w:rPr>
        <w:t>בהתחשב בכך שמדובר בעבירה חד פעמית כאשר עברו הפלילי של הנאשם ישן מאד ובתחומים אחרים, התסקיר החיובי ונטילת האחריות, אגזור על הנאשם עונש ברף התחתון של מתחם הענישה.</w:t>
      </w:r>
    </w:p>
    <w:p w14:paraId="5A943213" w14:textId="77777777" w:rsidR="00694BC0" w:rsidRDefault="00694BC0">
      <w:pPr>
        <w:spacing w:line="360" w:lineRule="auto"/>
        <w:jc w:val="both"/>
        <w:rPr>
          <w:rFonts w:ascii="Arial" w:hAnsi="Arial"/>
          <w:rtl/>
        </w:rPr>
      </w:pPr>
    </w:p>
    <w:p w14:paraId="0251F0E7" w14:textId="77777777" w:rsidR="00694BC0" w:rsidRDefault="00756DDF">
      <w:pPr>
        <w:spacing w:line="360" w:lineRule="auto"/>
        <w:jc w:val="both"/>
        <w:rPr>
          <w:rFonts w:ascii="Arial" w:hAnsi="Arial"/>
          <w:rtl/>
        </w:rPr>
      </w:pPr>
      <w:r>
        <w:rPr>
          <w:rFonts w:ascii="Arial" w:hAnsi="Arial" w:hint="cs"/>
          <w:rtl/>
        </w:rPr>
        <w:t>אני גוזרת על הנאשם 8 חודשי מע"ת למשך שלוש שנים, שלא יעבור עבירה מסוג פשע על פקודת הסמים.</w:t>
      </w:r>
    </w:p>
    <w:p w14:paraId="1C9373E9" w14:textId="77777777" w:rsidR="00694BC0" w:rsidRDefault="00694BC0">
      <w:pPr>
        <w:spacing w:line="360" w:lineRule="auto"/>
        <w:jc w:val="both"/>
        <w:rPr>
          <w:rFonts w:ascii="Arial" w:hAnsi="Arial"/>
          <w:rtl/>
        </w:rPr>
      </w:pPr>
    </w:p>
    <w:p w14:paraId="5FD268A5" w14:textId="77777777" w:rsidR="00694BC0" w:rsidRDefault="00756DDF">
      <w:pPr>
        <w:spacing w:line="360" w:lineRule="auto"/>
        <w:jc w:val="both"/>
        <w:rPr>
          <w:rFonts w:ascii="Arial" w:hAnsi="Arial"/>
          <w:rtl/>
        </w:rPr>
      </w:pPr>
      <w:r>
        <w:rPr>
          <w:rFonts w:ascii="Arial" w:hAnsi="Arial" w:hint="cs"/>
          <w:rtl/>
        </w:rPr>
        <w:t>4 חודשי מע"ת למשך שלוש שנים, שלא יעבור עבירה מסוג עוון על פקודת הסמים.</w:t>
      </w:r>
    </w:p>
    <w:p w14:paraId="260558DC" w14:textId="77777777" w:rsidR="00694BC0" w:rsidRDefault="00694BC0">
      <w:pPr>
        <w:spacing w:line="360" w:lineRule="auto"/>
        <w:jc w:val="both"/>
        <w:rPr>
          <w:rFonts w:ascii="Arial" w:hAnsi="Arial"/>
          <w:rtl/>
        </w:rPr>
      </w:pPr>
    </w:p>
    <w:p w14:paraId="362EBE5F" w14:textId="77777777" w:rsidR="00694BC0" w:rsidRDefault="00756DDF">
      <w:pPr>
        <w:spacing w:line="360" w:lineRule="auto"/>
        <w:jc w:val="both"/>
        <w:rPr>
          <w:rFonts w:ascii="Arial" w:hAnsi="Arial"/>
          <w:rtl/>
        </w:rPr>
      </w:pPr>
      <w:r>
        <w:rPr>
          <w:rFonts w:ascii="Arial" w:hAnsi="Arial" w:hint="cs"/>
          <w:rtl/>
        </w:rPr>
        <w:t>קנס בסך 3,000 ש"ח או שבועיים מאסר תמורתו. הקנס ישולם עד יום 1.8.14.</w:t>
      </w:r>
    </w:p>
    <w:p w14:paraId="3A4A232B" w14:textId="77777777" w:rsidR="00694BC0" w:rsidRDefault="00694BC0">
      <w:pPr>
        <w:spacing w:line="360" w:lineRule="auto"/>
        <w:jc w:val="both"/>
        <w:rPr>
          <w:rFonts w:ascii="Arial" w:hAnsi="Arial"/>
          <w:rtl/>
        </w:rPr>
      </w:pPr>
    </w:p>
    <w:p w14:paraId="49340E99" w14:textId="77777777" w:rsidR="00694BC0" w:rsidRDefault="00756DDF">
      <w:pPr>
        <w:spacing w:line="360" w:lineRule="auto"/>
        <w:jc w:val="both"/>
        <w:rPr>
          <w:rFonts w:ascii="Arial" w:hAnsi="Arial"/>
          <w:rtl/>
        </w:rPr>
      </w:pPr>
      <w:r>
        <w:rPr>
          <w:rFonts w:ascii="Arial" w:hAnsi="Arial" w:hint="cs"/>
          <w:rtl/>
        </w:rPr>
        <w:t>6 חודשי פסילה על תנאי למשך שלוש שנים, שלא יעבור עבירה על פקודת הסמים.</w:t>
      </w:r>
    </w:p>
    <w:p w14:paraId="6D20E596" w14:textId="77777777" w:rsidR="00694BC0" w:rsidRDefault="00694BC0">
      <w:pPr>
        <w:spacing w:line="360" w:lineRule="auto"/>
        <w:jc w:val="both"/>
        <w:rPr>
          <w:rFonts w:ascii="Arial" w:hAnsi="Arial"/>
          <w:rtl/>
        </w:rPr>
      </w:pPr>
    </w:p>
    <w:p w14:paraId="22149BD0" w14:textId="77777777" w:rsidR="00694BC0" w:rsidRDefault="00756DDF">
      <w:pPr>
        <w:spacing w:line="360" w:lineRule="auto"/>
        <w:jc w:val="both"/>
        <w:rPr>
          <w:rFonts w:ascii="Arial" w:hAnsi="Arial"/>
          <w:rtl/>
        </w:rPr>
      </w:pPr>
      <w:r>
        <w:rPr>
          <w:rFonts w:ascii="Arial" w:hAnsi="Arial" w:hint="cs"/>
          <w:rtl/>
        </w:rPr>
        <w:t>צו להשמדת המוצג.</w:t>
      </w:r>
    </w:p>
    <w:p w14:paraId="0BAA38D5" w14:textId="77777777" w:rsidR="00694BC0" w:rsidRDefault="00694BC0">
      <w:pPr>
        <w:spacing w:line="360" w:lineRule="auto"/>
        <w:jc w:val="both"/>
        <w:rPr>
          <w:rFonts w:ascii="Arial" w:hAnsi="Arial"/>
          <w:rtl/>
        </w:rPr>
      </w:pPr>
    </w:p>
    <w:p w14:paraId="1C52F4AF" w14:textId="77777777" w:rsidR="00694BC0" w:rsidRDefault="00756DDF">
      <w:pPr>
        <w:spacing w:line="360" w:lineRule="auto"/>
        <w:jc w:val="both"/>
        <w:rPr>
          <w:rFonts w:ascii="Arial" w:hAnsi="Arial"/>
          <w:rtl/>
        </w:rPr>
      </w:pPr>
      <w:r>
        <w:rPr>
          <w:rFonts w:ascii="Arial" w:hAnsi="Arial" w:hint="cs"/>
          <w:rtl/>
        </w:rPr>
        <w:t>הודעה זכות הערעור תוך 45 יום.</w:t>
      </w:r>
    </w:p>
    <w:p w14:paraId="3581A4FB" w14:textId="77777777" w:rsidR="00694BC0" w:rsidRPr="00756DDF" w:rsidRDefault="00756DDF">
      <w:pPr>
        <w:spacing w:line="360" w:lineRule="auto"/>
        <w:jc w:val="both"/>
        <w:rPr>
          <w:rFonts w:ascii="Arial" w:hAnsi="Arial"/>
          <w:color w:val="FFFFFF"/>
          <w:sz w:val="2"/>
          <w:szCs w:val="2"/>
          <w:rtl/>
        </w:rPr>
      </w:pPr>
      <w:bookmarkStart w:id="7" w:name="_GoBack"/>
      <w:bookmarkEnd w:id="7"/>
      <w:r w:rsidRPr="00756DDF">
        <w:rPr>
          <w:rFonts w:ascii="Arial" w:hAnsi="Arial"/>
          <w:color w:val="FFFFFF"/>
          <w:sz w:val="2"/>
          <w:szCs w:val="2"/>
          <w:rtl/>
        </w:rPr>
        <w:t>5129371</w:t>
      </w:r>
    </w:p>
    <w:p w14:paraId="49A30EFE" w14:textId="77777777" w:rsidR="00694BC0" w:rsidRDefault="00756DDF">
      <w:pPr>
        <w:rPr>
          <w:rFonts w:cs="FrankRuehl"/>
          <w:sz w:val="28"/>
          <w:szCs w:val="28"/>
          <w:rtl/>
        </w:rPr>
      </w:pPr>
      <w:r w:rsidRPr="00756DDF">
        <w:rPr>
          <w:rFonts w:ascii="Arial" w:hAnsi="Arial"/>
          <w:color w:val="FFFFFF"/>
          <w:sz w:val="2"/>
          <w:szCs w:val="2"/>
          <w:rtl/>
        </w:rPr>
        <w:t>54678313</w:t>
      </w:r>
      <w:r>
        <w:rPr>
          <w:rFonts w:ascii="Arial" w:hAnsi="Arial"/>
          <w:rtl/>
        </w:rPr>
        <w:t xml:space="preserve">ניתן היום,  י"ט סיוון תשע"ד, 17 יוני 2014, במעמד הצדדים. </w:t>
      </w:r>
    </w:p>
    <w:p w14:paraId="0F831000" w14:textId="77777777" w:rsidR="00694BC0" w:rsidRDefault="00756DD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2098ECB" w14:textId="77777777" w:rsidR="00694BC0" w:rsidRDefault="00694BC0">
      <w:pPr>
        <w:jc w:val="center"/>
        <w:rPr>
          <w:rFonts w:ascii="Arial" w:hAnsi="Arial" w:cs="FrankRuehl"/>
          <w:sz w:val="28"/>
          <w:szCs w:val="28"/>
          <w:rtl/>
        </w:rPr>
      </w:pPr>
    </w:p>
    <w:p w14:paraId="33B7BD77" w14:textId="77777777" w:rsidR="00694BC0" w:rsidRDefault="00694BC0">
      <w:pPr>
        <w:rPr>
          <w:rFonts w:cs="FrankRuehl"/>
          <w:sz w:val="28"/>
          <w:szCs w:val="28"/>
          <w:rtl/>
        </w:rPr>
      </w:pPr>
    </w:p>
    <w:p w14:paraId="2AEC4F28" w14:textId="77777777" w:rsidR="00694BC0" w:rsidRDefault="00694BC0">
      <w:pPr>
        <w:pStyle w:val="a3"/>
        <w:jc w:val="center"/>
        <w:rPr>
          <w:rtl/>
        </w:rPr>
      </w:pPr>
    </w:p>
    <w:p w14:paraId="46A56B9A" w14:textId="77777777" w:rsidR="00756DDF" w:rsidRPr="00756DDF" w:rsidRDefault="00756DDF" w:rsidP="00756DDF">
      <w:pPr>
        <w:keepNext/>
        <w:rPr>
          <w:rFonts w:ascii="David" w:hAnsi="David"/>
          <w:color w:val="000000"/>
          <w:sz w:val="22"/>
          <w:szCs w:val="22"/>
          <w:rtl/>
        </w:rPr>
      </w:pPr>
    </w:p>
    <w:p w14:paraId="531DC404" w14:textId="77777777" w:rsidR="00756DDF" w:rsidRPr="00756DDF" w:rsidRDefault="00756DDF" w:rsidP="00756DDF">
      <w:pPr>
        <w:keepNext/>
        <w:rPr>
          <w:rFonts w:ascii="David" w:hAnsi="David"/>
          <w:color w:val="000000"/>
          <w:sz w:val="22"/>
          <w:szCs w:val="22"/>
          <w:rtl/>
        </w:rPr>
      </w:pPr>
      <w:r w:rsidRPr="00756DDF">
        <w:rPr>
          <w:rFonts w:ascii="David" w:hAnsi="David"/>
          <w:color w:val="000000"/>
          <w:sz w:val="22"/>
          <w:szCs w:val="22"/>
          <w:rtl/>
        </w:rPr>
        <w:t>ניצה מימון שעשוע 54678313</w:t>
      </w:r>
    </w:p>
    <w:p w14:paraId="37F5BBD3" w14:textId="77777777" w:rsidR="00756DDF" w:rsidRDefault="00756DDF" w:rsidP="00756DDF">
      <w:r w:rsidRPr="00756DDF">
        <w:rPr>
          <w:color w:val="000000"/>
          <w:rtl/>
        </w:rPr>
        <w:t>נוסח מסמך זה כפוף לשינויי ניסוח ועריכה</w:t>
      </w:r>
    </w:p>
    <w:p w14:paraId="6933567B" w14:textId="77777777" w:rsidR="00756DDF" w:rsidRDefault="00756DDF" w:rsidP="00756DDF">
      <w:pPr>
        <w:rPr>
          <w:rtl/>
        </w:rPr>
      </w:pPr>
    </w:p>
    <w:p w14:paraId="71899BCD" w14:textId="77777777" w:rsidR="00756DDF" w:rsidRDefault="00756DDF" w:rsidP="00756DDF">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472AEF9F" w14:textId="77777777" w:rsidR="00694BC0" w:rsidRPr="00756DDF" w:rsidRDefault="00694BC0" w:rsidP="00756DDF">
      <w:pPr>
        <w:jc w:val="center"/>
        <w:rPr>
          <w:color w:val="0000FF"/>
          <w:u w:val="single"/>
        </w:rPr>
      </w:pPr>
    </w:p>
    <w:sectPr w:rsidR="00694BC0" w:rsidRPr="00756DDF" w:rsidSect="00756DDF">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BF7D7" w14:textId="77777777" w:rsidR="00A42475" w:rsidRPr="00EC0411" w:rsidRDefault="00A42475">
      <w:pPr>
        <w:rPr>
          <w:rFonts w:cs="Arial"/>
          <w:szCs w:val="20"/>
        </w:rPr>
      </w:pPr>
      <w:r>
        <w:separator/>
      </w:r>
    </w:p>
  </w:endnote>
  <w:endnote w:type="continuationSeparator" w:id="0">
    <w:p w14:paraId="0E720E3E" w14:textId="77777777" w:rsidR="00A42475" w:rsidRPr="00EC0411" w:rsidRDefault="00A4247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DE53" w14:textId="77777777" w:rsidR="00756DDF" w:rsidRDefault="00756DDF" w:rsidP="00756D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57D970" w14:textId="77777777" w:rsidR="00694BC0" w:rsidRPr="00756DDF" w:rsidRDefault="00756DDF" w:rsidP="00756DDF">
    <w:pPr>
      <w:pStyle w:val="a4"/>
      <w:pBdr>
        <w:top w:val="single" w:sz="4" w:space="1" w:color="auto"/>
        <w:between w:val="single" w:sz="4" w:space="0" w:color="auto"/>
      </w:pBdr>
      <w:spacing w:after="60"/>
      <w:jc w:val="center"/>
      <w:rPr>
        <w:rFonts w:ascii="FrankRuehl" w:hAnsi="FrankRuehl" w:cs="FrankRuehl"/>
        <w:color w:val="000000"/>
      </w:rPr>
    </w:pPr>
    <w:r w:rsidRPr="00756DD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60037" w14:textId="77777777" w:rsidR="00756DDF" w:rsidRDefault="00756DDF" w:rsidP="00756DD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61DC">
      <w:rPr>
        <w:rFonts w:ascii="FrankRuehl" w:hAnsi="FrankRuehl" w:cs="FrankRuehl"/>
        <w:noProof/>
        <w:rtl/>
      </w:rPr>
      <w:t>1</w:t>
    </w:r>
    <w:r>
      <w:rPr>
        <w:rFonts w:ascii="FrankRuehl" w:hAnsi="FrankRuehl" w:cs="FrankRuehl"/>
        <w:rtl/>
      </w:rPr>
      <w:fldChar w:fldCharType="end"/>
    </w:r>
  </w:p>
  <w:p w14:paraId="5A030E87" w14:textId="77777777" w:rsidR="00694BC0" w:rsidRPr="00756DDF" w:rsidRDefault="00756DDF" w:rsidP="00756DDF">
    <w:pPr>
      <w:pStyle w:val="a4"/>
      <w:pBdr>
        <w:top w:val="single" w:sz="4" w:space="1" w:color="auto"/>
        <w:between w:val="single" w:sz="4" w:space="0" w:color="auto"/>
      </w:pBdr>
      <w:spacing w:after="60"/>
      <w:jc w:val="center"/>
      <w:rPr>
        <w:rFonts w:ascii="FrankRuehl" w:hAnsi="FrankRuehl" w:cs="FrankRuehl"/>
        <w:color w:val="000000"/>
      </w:rPr>
    </w:pPr>
    <w:r w:rsidRPr="00756DDF">
      <w:rPr>
        <w:rFonts w:ascii="FrankRuehl" w:hAnsi="FrankRuehl" w:cs="FrankRuehl"/>
        <w:color w:val="000000"/>
      </w:rPr>
      <w:pict w14:anchorId="63F7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6458B" w14:textId="77777777" w:rsidR="00A42475" w:rsidRPr="00EC0411" w:rsidRDefault="00A42475">
      <w:pPr>
        <w:rPr>
          <w:rFonts w:cs="Arial"/>
          <w:szCs w:val="20"/>
        </w:rPr>
      </w:pPr>
      <w:r>
        <w:separator/>
      </w:r>
    </w:p>
  </w:footnote>
  <w:footnote w:type="continuationSeparator" w:id="0">
    <w:p w14:paraId="4596C0E5" w14:textId="77777777" w:rsidR="00A42475" w:rsidRPr="00EC0411" w:rsidRDefault="00A4247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5D3B" w14:textId="77777777" w:rsidR="00756DDF" w:rsidRPr="00756DDF" w:rsidRDefault="00756DDF" w:rsidP="00756D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33171-04-13</w:t>
    </w:r>
    <w:r>
      <w:rPr>
        <w:rFonts w:ascii="David" w:hAnsi="David"/>
        <w:color w:val="000000"/>
        <w:sz w:val="22"/>
        <w:szCs w:val="22"/>
        <w:rtl/>
      </w:rPr>
      <w:tab/>
      <w:t xml:space="preserve"> מדינת ישראל נ' מיקי חיים קריאף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1D5EC" w14:textId="77777777" w:rsidR="00756DDF" w:rsidRPr="00756DDF" w:rsidRDefault="00756DDF" w:rsidP="00756D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33171-04-13</w:t>
    </w:r>
    <w:r>
      <w:rPr>
        <w:rFonts w:ascii="David" w:hAnsi="David"/>
        <w:color w:val="000000"/>
        <w:sz w:val="22"/>
        <w:szCs w:val="22"/>
        <w:rtl/>
      </w:rPr>
      <w:tab/>
      <w:t xml:space="preserve"> מדינת ישראל נ' מיקי חיים קריאף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BC0"/>
    <w:rsid w:val="00694BC0"/>
    <w:rsid w:val="0071342A"/>
    <w:rsid w:val="00756DDF"/>
    <w:rsid w:val="009D346A"/>
    <w:rsid w:val="00A42475"/>
    <w:rsid w:val="00DC5552"/>
    <w:rsid w:val="00E661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8EAD205"/>
  <w15:chartTrackingRefBased/>
  <w15:docId w15:val="{79E45A37-B115-4D1D-B771-F77FC1BE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4BC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94BC0"/>
    <w:pPr>
      <w:tabs>
        <w:tab w:val="center" w:pos="4153"/>
        <w:tab w:val="right" w:pos="8306"/>
      </w:tabs>
    </w:pPr>
  </w:style>
  <w:style w:type="paragraph" w:styleId="a4">
    <w:name w:val="footer"/>
    <w:basedOn w:val="a"/>
    <w:rsid w:val="00694BC0"/>
    <w:pPr>
      <w:tabs>
        <w:tab w:val="center" w:pos="4153"/>
        <w:tab w:val="right" w:pos="8306"/>
      </w:tabs>
    </w:pPr>
  </w:style>
  <w:style w:type="character" w:styleId="a5">
    <w:name w:val="page number"/>
    <w:basedOn w:val="a0"/>
    <w:rsid w:val="00694BC0"/>
  </w:style>
  <w:style w:type="character" w:styleId="Hyperlink">
    <w:name w:val="Hyperlink"/>
    <w:basedOn w:val="a0"/>
    <w:rsid w:val="00756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case/3767930"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inks/psika/?NEWPROC=&#1514;&#1508;&amp;NEWPARTA=2635&amp;NEWPARTC=08"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1329</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7964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3932279</vt:i4>
      </vt:variant>
      <vt:variant>
        <vt:i4>18</vt:i4>
      </vt:variant>
      <vt:variant>
        <vt:i4>0</vt:i4>
      </vt:variant>
      <vt:variant>
        <vt:i4>5</vt:i4>
      </vt:variant>
      <vt:variant>
        <vt:lpwstr>http://www.nevo.co.il/case/3767930</vt:lpwstr>
      </vt:variant>
      <vt:variant>
        <vt:lpwstr/>
      </vt:variant>
      <vt:variant>
        <vt:i4>100599277</vt:i4>
      </vt:variant>
      <vt:variant>
        <vt:i4>15</vt:i4>
      </vt:variant>
      <vt:variant>
        <vt:i4>0</vt:i4>
      </vt:variant>
      <vt:variant>
        <vt:i4>5</vt:i4>
      </vt:variant>
      <vt:variant>
        <vt:lpwstr>http://www.nevo.co.il/links/psika/?NEWPROC=תפ&amp;NEWPARTA=2635&amp;NEWPARTC=08</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33171</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מיקי חיים קריאף</vt:lpwstr>
  </property>
  <property fmtid="{D5CDD505-2E9C-101B-9397-08002B2CF9AE}" pid="10" name="JUDGE">
    <vt:lpwstr>ניצה מימון שעשוע</vt:lpwstr>
  </property>
  <property fmtid="{D5CDD505-2E9C-101B-9397-08002B2CF9AE}" pid="11" name="CITY">
    <vt:lpwstr>פ"ת</vt:lpwstr>
  </property>
  <property fmtid="{D5CDD505-2E9C-101B-9397-08002B2CF9AE}" pid="12" name="DATE">
    <vt:lpwstr>20140617</vt:lpwstr>
  </property>
  <property fmtid="{D5CDD505-2E9C-101B-9397-08002B2CF9AE}" pid="13" name="TYPE_N_DATE">
    <vt:lpwstr>38020140617</vt:lpwstr>
  </property>
  <property fmtid="{D5CDD505-2E9C-101B-9397-08002B2CF9AE}" pid="14" name="CASESLISTTMP1">
    <vt:lpwstr>3767930</vt:lpwstr>
  </property>
  <property fmtid="{D5CDD505-2E9C-101B-9397-08002B2CF9AE}" pid="15" name="CASENOTES1">
    <vt:lpwstr>ProcID=209&amp;PartA=2635&amp;PartC=08</vt:lpwstr>
  </property>
  <property fmtid="{D5CDD505-2E9C-101B-9397-08002B2CF9AE}" pid="16" name="WORDNUMPAGES">
    <vt:lpwstr>5</vt:lpwstr>
  </property>
  <property fmtid="{D5CDD505-2E9C-101B-9397-08002B2CF9AE}" pid="17" name="TYPE_ABS_DATE">
    <vt:lpwstr>380020140617</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ies>
</file>