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D150AC" w:rsidRPr="00AA6FE7" w14:paraId="74B0E8EE" w14:textId="77777777">
        <w:trPr>
          <w:trHeight w:hRule="exact" w:val="418"/>
          <w:jc w:val="center"/>
        </w:trPr>
        <w:tc>
          <w:tcPr>
            <w:tcW w:w="8720" w:type="dxa"/>
            <w:gridSpan w:val="3"/>
          </w:tcPr>
          <w:p w14:paraId="61FAFC60" w14:textId="77777777" w:rsidR="00D150AC" w:rsidRPr="00AA6FE7" w:rsidRDefault="00AA6FE7">
            <w:pPr>
              <w:pStyle w:val="a4"/>
              <w:tabs>
                <w:tab w:val="clear" w:pos="8306"/>
              </w:tabs>
              <w:jc w:val="center"/>
              <w:rPr>
                <w:rFonts w:ascii="Tahoma" w:hAnsi="Tahoma" w:cs="Tahoma"/>
                <w:b/>
                <w:bCs/>
                <w:color w:val="000080"/>
                <w:sz w:val="20"/>
                <w:szCs w:val="20"/>
                <w:rtl/>
              </w:rPr>
            </w:pPr>
            <w:bookmarkStart w:id="0" w:name="LastJudge"/>
            <w:r w:rsidRPr="00AA6FE7">
              <w:rPr>
                <w:rFonts w:ascii="Tahoma" w:hAnsi="Tahoma" w:cs="Tahoma" w:hint="cs"/>
                <w:b/>
                <w:bCs/>
                <w:color w:val="000080"/>
                <w:sz w:val="20"/>
                <w:szCs w:val="20"/>
                <w:rtl/>
              </w:rPr>
              <w:t>בתי המשפט</w:t>
            </w:r>
          </w:p>
        </w:tc>
      </w:tr>
      <w:tr w:rsidR="00D150AC" w:rsidRPr="00AA6FE7" w14:paraId="0C191489" w14:textId="77777777">
        <w:trPr>
          <w:trHeight w:val="709"/>
          <w:jc w:val="center"/>
        </w:trPr>
        <w:tc>
          <w:tcPr>
            <w:tcW w:w="4805" w:type="dxa"/>
          </w:tcPr>
          <w:p w14:paraId="41E4EE8B" w14:textId="77777777" w:rsidR="00D150AC" w:rsidRPr="00AA6FE7" w:rsidRDefault="00AA6FE7">
            <w:pPr>
              <w:rPr>
                <w:b/>
                <w:bCs/>
                <w:sz w:val="28"/>
                <w:szCs w:val="28"/>
                <w:rtl/>
              </w:rPr>
            </w:pPr>
            <w:r w:rsidRPr="00AA6FE7">
              <w:rPr>
                <w:rFonts w:hint="cs"/>
                <w:b/>
                <w:bCs/>
                <w:sz w:val="28"/>
                <w:szCs w:val="28"/>
                <w:rtl/>
              </w:rPr>
              <w:t>בית משפט השלום קריית גת</w:t>
            </w:r>
          </w:p>
        </w:tc>
        <w:tc>
          <w:tcPr>
            <w:tcW w:w="236" w:type="dxa"/>
            <w:vMerge w:val="restart"/>
          </w:tcPr>
          <w:p w14:paraId="06A01C8C" w14:textId="77777777" w:rsidR="00D150AC" w:rsidRPr="00AA6FE7" w:rsidRDefault="00D150AC">
            <w:pPr>
              <w:pStyle w:val="a4"/>
              <w:jc w:val="right"/>
              <w:rPr>
                <w:b/>
                <w:bCs/>
                <w:sz w:val="28"/>
                <w:szCs w:val="28"/>
                <w:rtl/>
              </w:rPr>
            </w:pPr>
          </w:p>
        </w:tc>
        <w:tc>
          <w:tcPr>
            <w:tcW w:w="3679" w:type="dxa"/>
            <w:vMerge w:val="restart"/>
          </w:tcPr>
          <w:p w14:paraId="4773D65D" w14:textId="77777777" w:rsidR="00D150AC" w:rsidRPr="00AA6FE7" w:rsidRDefault="00AA6FE7">
            <w:pPr>
              <w:jc w:val="right"/>
              <w:rPr>
                <w:b/>
                <w:bCs/>
                <w:sz w:val="28"/>
                <w:szCs w:val="28"/>
                <w:rtl/>
              </w:rPr>
            </w:pPr>
            <w:r w:rsidRPr="00AA6FE7">
              <w:rPr>
                <w:b/>
                <w:bCs/>
                <w:sz w:val="28"/>
                <w:szCs w:val="28"/>
                <w:rtl/>
              </w:rPr>
              <w:t>ת"פ</w:t>
            </w:r>
            <w:r w:rsidRPr="00AA6FE7">
              <w:rPr>
                <w:rFonts w:hint="cs"/>
                <w:b/>
                <w:bCs/>
                <w:sz w:val="28"/>
                <w:szCs w:val="28"/>
                <w:rtl/>
              </w:rPr>
              <w:t xml:space="preserve"> </w:t>
            </w:r>
            <w:r w:rsidRPr="00AA6FE7">
              <w:rPr>
                <w:b/>
                <w:bCs/>
                <w:sz w:val="28"/>
                <w:szCs w:val="28"/>
                <w:rtl/>
              </w:rPr>
              <w:t>22905-06-13</w:t>
            </w:r>
          </w:p>
          <w:p w14:paraId="41F38DC5" w14:textId="77777777" w:rsidR="00D150AC" w:rsidRPr="00AA6FE7" w:rsidRDefault="00D150AC">
            <w:pPr>
              <w:pStyle w:val="a4"/>
              <w:tabs>
                <w:tab w:val="clear" w:pos="4153"/>
              </w:tabs>
              <w:jc w:val="right"/>
              <w:rPr>
                <w:b/>
                <w:bCs/>
                <w:sz w:val="20"/>
                <w:szCs w:val="20"/>
                <w:rtl/>
              </w:rPr>
            </w:pPr>
          </w:p>
          <w:p w14:paraId="37928C31" w14:textId="77777777" w:rsidR="00D150AC" w:rsidRPr="00AA6FE7" w:rsidRDefault="00AA6FE7">
            <w:pPr>
              <w:pStyle w:val="a4"/>
              <w:tabs>
                <w:tab w:val="clear" w:pos="4153"/>
              </w:tabs>
              <w:jc w:val="right"/>
              <w:rPr>
                <w:b/>
                <w:bCs/>
                <w:sz w:val="28"/>
                <w:szCs w:val="28"/>
                <w:rtl/>
              </w:rPr>
            </w:pPr>
            <w:r w:rsidRPr="00AA6FE7">
              <w:rPr>
                <w:b/>
                <w:bCs/>
                <w:sz w:val="28"/>
                <w:szCs w:val="28"/>
                <w:rtl/>
              </w:rPr>
              <w:t>08 יולי 2014</w:t>
            </w:r>
          </w:p>
        </w:tc>
      </w:tr>
      <w:tr w:rsidR="00D150AC" w:rsidRPr="00AA6FE7" w14:paraId="5D92D389" w14:textId="77777777">
        <w:trPr>
          <w:trHeight w:val="547"/>
          <w:jc w:val="center"/>
        </w:trPr>
        <w:tc>
          <w:tcPr>
            <w:tcW w:w="4805" w:type="dxa"/>
          </w:tcPr>
          <w:p w14:paraId="3935925A" w14:textId="77777777" w:rsidR="00D150AC" w:rsidRPr="00AA6FE7" w:rsidRDefault="00AA6FE7">
            <w:pPr>
              <w:rPr>
                <w:b/>
                <w:bCs/>
                <w:sz w:val="28"/>
                <w:szCs w:val="28"/>
                <w:rtl/>
              </w:rPr>
            </w:pPr>
            <w:r w:rsidRPr="00AA6FE7">
              <w:rPr>
                <w:rFonts w:hint="cs"/>
                <w:b/>
                <w:bCs/>
                <w:sz w:val="28"/>
                <w:szCs w:val="28"/>
                <w:rtl/>
              </w:rPr>
              <w:t>בפני: כב' ה</w:t>
            </w:r>
            <w:r w:rsidRPr="00AA6FE7">
              <w:rPr>
                <w:b/>
                <w:bCs/>
                <w:sz w:val="28"/>
                <w:szCs w:val="28"/>
                <w:rtl/>
              </w:rPr>
              <w:t>שופטת בכירה רובין לביא</w:t>
            </w:r>
          </w:p>
        </w:tc>
        <w:tc>
          <w:tcPr>
            <w:tcW w:w="236" w:type="dxa"/>
            <w:vMerge/>
          </w:tcPr>
          <w:p w14:paraId="573C6494" w14:textId="77777777" w:rsidR="00D150AC" w:rsidRPr="00AA6FE7" w:rsidRDefault="00D150AC">
            <w:pPr>
              <w:pStyle w:val="a4"/>
              <w:jc w:val="right"/>
              <w:rPr>
                <w:b/>
                <w:bCs/>
                <w:sz w:val="28"/>
                <w:szCs w:val="28"/>
                <w:rtl/>
              </w:rPr>
            </w:pPr>
          </w:p>
        </w:tc>
        <w:tc>
          <w:tcPr>
            <w:tcW w:w="3679" w:type="dxa"/>
            <w:vMerge/>
          </w:tcPr>
          <w:p w14:paraId="42EB7275" w14:textId="77777777" w:rsidR="00D150AC" w:rsidRPr="00AA6FE7" w:rsidRDefault="00D150AC">
            <w:pPr>
              <w:jc w:val="right"/>
              <w:rPr>
                <w:b/>
                <w:bCs/>
                <w:sz w:val="28"/>
                <w:szCs w:val="28"/>
                <w:rtl/>
              </w:rPr>
            </w:pPr>
          </w:p>
        </w:tc>
      </w:tr>
    </w:tbl>
    <w:p w14:paraId="64CA1139" w14:textId="77777777" w:rsidR="00D150AC" w:rsidRPr="00AA6FE7" w:rsidRDefault="00D150AC">
      <w:pPr>
        <w:pStyle w:val="a4"/>
        <w:jc w:val="center"/>
        <w:rPr>
          <w:rFonts w:ascii="Tahoma" w:hAnsi="Tahoma" w:cs="Tahoma"/>
          <w:b/>
          <w:bCs/>
          <w:color w:val="000080"/>
          <w:sz w:val="20"/>
          <w:szCs w:val="20"/>
          <w:rtl/>
        </w:rPr>
      </w:pPr>
    </w:p>
    <w:p w14:paraId="3703AB79" w14:textId="77777777" w:rsidR="00D150AC" w:rsidRPr="00AA6FE7" w:rsidRDefault="00D150AC">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D150AC" w:rsidRPr="00AA6FE7" w14:paraId="2E7CD97E" w14:textId="77777777">
        <w:tc>
          <w:tcPr>
            <w:tcW w:w="945" w:type="dxa"/>
          </w:tcPr>
          <w:p w14:paraId="22D60CC9" w14:textId="77777777" w:rsidR="00D150AC" w:rsidRPr="00AA6FE7" w:rsidRDefault="00AA6FE7">
            <w:pPr>
              <w:jc w:val="left"/>
              <w:rPr>
                <w:rFonts w:ascii="Times New Roman" w:eastAsia="Times New Roman" w:hAnsi="Times New Roman"/>
                <w:b/>
                <w:bCs/>
                <w:sz w:val="26"/>
                <w:rtl/>
              </w:rPr>
            </w:pPr>
            <w:bookmarkStart w:id="1" w:name="FirstAppellant"/>
            <w:r w:rsidRPr="00AA6FE7">
              <w:rPr>
                <w:rFonts w:ascii="Times New Roman" w:eastAsia="Times New Roman" w:hAnsi="Times New Roman" w:hint="cs"/>
                <w:b/>
                <w:bCs/>
                <w:sz w:val="26"/>
                <w:rtl/>
              </w:rPr>
              <w:t>בעניין:</w:t>
            </w:r>
          </w:p>
        </w:tc>
        <w:tc>
          <w:tcPr>
            <w:tcW w:w="7857" w:type="dxa"/>
            <w:gridSpan w:val="4"/>
          </w:tcPr>
          <w:p w14:paraId="08B54DF8" w14:textId="77777777" w:rsidR="00D150AC" w:rsidRPr="00AA6FE7" w:rsidRDefault="00AA6FE7">
            <w:pPr>
              <w:jc w:val="left"/>
              <w:rPr>
                <w:rFonts w:ascii="Times New Roman" w:eastAsia="Times New Roman" w:hAnsi="Times New Roman"/>
                <w:b/>
                <w:bCs/>
                <w:sz w:val="26"/>
                <w:rtl/>
              </w:rPr>
            </w:pPr>
            <w:r w:rsidRPr="00AA6FE7">
              <w:rPr>
                <w:rFonts w:ascii="Times New Roman" w:eastAsia="Times New Roman" w:hAnsi="Times New Roman" w:hint="cs"/>
                <w:b/>
                <w:bCs/>
                <w:sz w:val="26"/>
                <w:rtl/>
              </w:rPr>
              <w:t>מדינת ישראל</w:t>
            </w:r>
          </w:p>
        </w:tc>
      </w:tr>
      <w:bookmarkEnd w:id="1"/>
      <w:tr w:rsidR="00D150AC" w:rsidRPr="00AA6FE7" w14:paraId="1C550949" w14:textId="77777777">
        <w:trPr>
          <w:gridAfter w:val="1"/>
          <w:wAfter w:w="106" w:type="dxa"/>
        </w:trPr>
        <w:tc>
          <w:tcPr>
            <w:tcW w:w="945" w:type="dxa"/>
          </w:tcPr>
          <w:p w14:paraId="06B08BAC" w14:textId="77777777" w:rsidR="00D150AC" w:rsidRPr="00AA6FE7" w:rsidRDefault="00D150AC">
            <w:pPr>
              <w:ind w:left="26"/>
              <w:jc w:val="left"/>
              <w:rPr>
                <w:rFonts w:ascii="Times New Roman" w:eastAsia="Times New Roman" w:hAnsi="Times New Roman"/>
                <w:b/>
                <w:bCs/>
                <w:sz w:val="26"/>
                <w:rtl/>
              </w:rPr>
            </w:pPr>
          </w:p>
        </w:tc>
        <w:tc>
          <w:tcPr>
            <w:tcW w:w="6416" w:type="dxa"/>
          </w:tcPr>
          <w:p w14:paraId="3DEAF13E" w14:textId="77777777" w:rsidR="00D150AC" w:rsidRPr="00AA6FE7" w:rsidRDefault="00D150AC">
            <w:pPr>
              <w:jc w:val="left"/>
              <w:rPr>
                <w:rFonts w:ascii="Times New Roman" w:eastAsia="Times New Roman" w:hAnsi="Times New Roman"/>
                <w:b/>
                <w:bCs/>
                <w:sz w:val="26"/>
                <w:rtl/>
              </w:rPr>
            </w:pPr>
          </w:p>
        </w:tc>
        <w:tc>
          <w:tcPr>
            <w:tcW w:w="1335" w:type="dxa"/>
            <w:gridSpan w:val="2"/>
          </w:tcPr>
          <w:p w14:paraId="7935B45B" w14:textId="77777777" w:rsidR="00D150AC" w:rsidRPr="00AA6FE7" w:rsidRDefault="00AA6FE7">
            <w:pPr>
              <w:ind w:left="26"/>
              <w:jc w:val="left"/>
              <w:rPr>
                <w:rFonts w:ascii="Times New Roman" w:eastAsia="Times New Roman" w:hAnsi="Times New Roman"/>
                <w:b/>
                <w:bCs/>
                <w:sz w:val="26"/>
                <w:rtl/>
              </w:rPr>
            </w:pPr>
            <w:r w:rsidRPr="00AA6FE7">
              <w:rPr>
                <w:rFonts w:ascii="Times New Roman" w:eastAsia="Times New Roman" w:hAnsi="Times New Roman" w:hint="cs"/>
                <w:b/>
                <w:bCs/>
                <w:sz w:val="26"/>
                <w:rtl/>
              </w:rPr>
              <w:t>המאשימה</w:t>
            </w:r>
          </w:p>
        </w:tc>
      </w:tr>
      <w:tr w:rsidR="00D150AC" w:rsidRPr="00AA6FE7" w14:paraId="3663A245" w14:textId="77777777">
        <w:trPr>
          <w:gridAfter w:val="1"/>
          <w:wAfter w:w="106" w:type="dxa"/>
        </w:trPr>
        <w:tc>
          <w:tcPr>
            <w:tcW w:w="8696" w:type="dxa"/>
            <w:gridSpan w:val="4"/>
          </w:tcPr>
          <w:p w14:paraId="055203AC" w14:textId="77777777" w:rsidR="00D150AC" w:rsidRPr="00AA6FE7" w:rsidRDefault="00AA6FE7">
            <w:pPr>
              <w:jc w:val="center"/>
              <w:rPr>
                <w:rFonts w:ascii="Arial" w:eastAsia="Times New Roman" w:hAnsi="Arial"/>
                <w:b/>
                <w:bCs/>
                <w:sz w:val="26"/>
              </w:rPr>
            </w:pPr>
            <w:r w:rsidRPr="00AA6FE7">
              <w:rPr>
                <w:rFonts w:ascii="Arial" w:eastAsia="Times New Roman" w:hAnsi="Arial"/>
                <w:b/>
                <w:bCs/>
                <w:sz w:val="26"/>
                <w:rtl/>
              </w:rPr>
              <w:t>נ</w:t>
            </w:r>
            <w:r w:rsidRPr="00AA6FE7">
              <w:rPr>
                <w:rFonts w:ascii="Arial" w:eastAsia="Times New Roman" w:hAnsi="Arial" w:hint="cs"/>
                <w:b/>
                <w:bCs/>
                <w:sz w:val="26"/>
                <w:rtl/>
              </w:rPr>
              <w:t xml:space="preserve"> </w:t>
            </w:r>
            <w:r w:rsidRPr="00AA6FE7">
              <w:rPr>
                <w:rFonts w:ascii="Arial" w:eastAsia="Times New Roman" w:hAnsi="Arial"/>
                <w:b/>
                <w:bCs/>
                <w:sz w:val="26"/>
                <w:rtl/>
              </w:rPr>
              <w:t>ג</w:t>
            </w:r>
            <w:r w:rsidRPr="00AA6FE7">
              <w:rPr>
                <w:rFonts w:ascii="Arial" w:eastAsia="Times New Roman" w:hAnsi="Arial" w:hint="cs"/>
                <w:b/>
                <w:bCs/>
                <w:sz w:val="26"/>
                <w:rtl/>
              </w:rPr>
              <w:t xml:space="preserve"> </w:t>
            </w:r>
            <w:r w:rsidRPr="00AA6FE7">
              <w:rPr>
                <w:rFonts w:ascii="Arial" w:eastAsia="Times New Roman" w:hAnsi="Arial"/>
                <w:b/>
                <w:bCs/>
                <w:sz w:val="26"/>
                <w:rtl/>
              </w:rPr>
              <w:t>ד</w:t>
            </w:r>
          </w:p>
        </w:tc>
      </w:tr>
      <w:tr w:rsidR="00D150AC" w:rsidRPr="00AA6FE7" w14:paraId="3BD2F7C6" w14:textId="77777777">
        <w:trPr>
          <w:gridAfter w:val="1"/>
          <w:wAfter w:w="106" w:type="dxa"/>
        </w:trPr>
        <w:tc>
          <w:tcPr>
            <w:tcW w:w="945" w:type="dxa"/>
          </w:tcPr>
          <w:p w14:paraId="2755012B" w14:textId="77777777" w:rsidR="00D150AC" w:rsidRPr="00AA6FE7" w:rsidRDefault="00D150AC">
            <w:pPr>
              <w:ind w:left="26"/>
              <w:rPr>
                <w:rFonts w:ascii="Times New Roman" w:eastAsia="Times New Roman" w:hAnsi="Times New Roman"/>
                <w:b/>
                <w:bCs/>
                <w:sz w:val="26"/>
                <w:rtl/>
              </w:rPr>
            </w:pPr>
          </w:p>
        </w:tc>
        <w:tc>
          <w:tcPr>
            <w:tcW w:w="6435" w:type="dxa"/>
            <w:gridSpan w:val="2"/>
          </w:tcPr>
          <w:p w14:paraId="031A88C5" w14:textId="77777777" w:rsidR="00D150AC" w:rsidRPr="00AA6FE7" w:rsidRDefault="00AA6FE7">
            <w:pPr>
              <w:jc w:val="left"/>
              <w:rPr>
                <w:b/>
                <w:bCs/>
                <w:sz w:val="26"/>
                <w:rtl/>
              </w:rPr>
            </w:pPr>
            <w:r w:rsidRPr="00AA6FE7">
              <w:rPr>
                <w:rFonts w:ascii="Times New Roman" w:eastAsia="Times New Roman" w:hAnsi="Times New Roman" w:hint="cs"/>
                <w:rtl/>
              </w:rPr>
              <w:t>אריה בוקר</w:t>
            </w:r>
            <w:r w:rsidRPr="00AA6FE7">
              <w:rPr>
                <w:rFonts w:ascii="Times New Roman" w:eastAsia="Times New Roman" w:hAnsi="Times New Roman" w:hint="cs"/>
                <w:b/>
                <w:bCs/>
                <w:sz w:val="26"/>
                <w:rtl/>
              </w:rPr>
              <w:t xml:space="preserve"> </w:t>
            </w:r>
            <w:r w:rsidRPr="00AA6FE7">
              <w:rPr>
                <w:rFonts w:ascii="Times New Roman" w:eastAsia="Times New Roman" w:hAnsi="Times New Roman" w:hint="cs"/>
                <w:rtl/>
              </w:rPr>
              <w:t>ת.ז.</w:t>
            </w:r>
            <w:r w:rsidRPr="00AA6FE7">
              <w:rPr>
                <w:rFonts w:ascii="Times New Roman" w:eastAsia="Times New Roman" w:hAnsi="Times New Roman" w:hint="cs"/>
                <w:b/>
                <w:bCs/>
                <w:sz w:val="26"/>
                <w:rtl/>
              </w:rPr>
              <w:t xml:space="preserve"> </w:t>
            </w:r>
            <w:r w:rsidRPr="00AA6FE7">
              <w:rPr>
                <w:rFonts w:ascii="Times New Roman" w:eastAsia="Times New Roman" w:hAnsi="Times New Roman" w:hint="cs"/>
                <w:rtl/>
              </w:rPr>
              <w:t>022027932</w:t>
            </w:r>
          </w:p>
        </w:tc>
        <w:tc>
          <w:tcPr>
            <w:tcW w:w="1316" w:type="dxa"/>
          </w:tcPr>
          <w:p w14:paraId="2BFD9F3F" w14:textId="77777777" w:rsidR="00D150AC" w:rsidRPr="00AA6FE7" w:rsidRDefault="00D150AC">
            <w:pPr>
              <w:rPr>
                <w:rFonts w:ascii="Times New Roman" w:eastAsia="Times New Roman" w:hAnsi="Times New Roman"/>
                <w:b/>
                <w:bCs/>
                <w:sz w:val="26"/>
                <w:rtl/>
              </w:rPr>
            </w:pPr>
          </w:p>
        </w:tc>
      </w:tr>
      <w:tr w:rsidR="00D150AC" w:rsidRPr="00AA6FE7" w14:paraId="44D608AF" w14:textId="77777777">
        <w:trPr>
          <w:gridAfter w:val="1"/>
          <w:wAfter w:w="106" w:type="dxa"/>
        </w:trPr>
        <w:tc>
          <w:tcPr>
            <w:tcW w:w="945" w:type="dxa"/>
          </w:tcPr>
          <w:p w14:paraId="27784724" w14:textId="77777777" w:rsidR="00D150AC" w:rsidRPr="00AA6FE7" w:rsidRDefault="00D150AC">
            <w:pPr>
              <w:ind w:left="26"/>
              <w:jc w:val="left"/>
              <w:rPr>
                <w:rFonts w:ascii="Times New Roman" w:eastAsia="Times New Roman" w:hAnsi="Times New Roman"/>
                <w:b/>
                <w:bCs/>
                <w:sz w:val="26"/>
                <w:rtl/>
              </w:rPr>
            </w:pPr>
          </w:p>
        </w:tc>
        <w:tc>
          <w:tcPr>
            <w:tcW w:w="6435" w:type="dxa"/>
            <w:gridSpan w:val="2"/>
          </w:tcPr>
          <w:p w14:paraId="4C4DEC3F" w14:textId="77777777" w:rsidR="00D150AC" w:rsidRPr="00AA6FE7" w:rsidRDefault="00D150AC">
            <w:pPr>
              <w:jc w:val="left"/>
              <w:rPr>
                <w:rFonts w:ascii="Times New Roman" w:eastAsia="Times New Roman" w:hAnsi="Times New Roman"/>
                <w:b/>
                <w:bCs/>
                <w:sz w:val="26"/>
                <w:rtl/>
              </w:rPr>
            </w:pPr>
          </w:p>
        </w:tc>
        <w:tc>
          <w:tcPr>
            <w:tcW w:w="1316" w:type="dxa"/>
          </w:tcPr>
          <w:p w14:paraId="646D0141" w14:textId="77777777" w:rsidR="00D150AC" w:rsidRPr="00AA6FE7" w:rsidRDefault="00AA6FE7">
            <w:pPr>
              <w:jc w:val="left"/>
              <w:rPr>
                <w:rFonts w:ascii="Times New Roman" w:eastAsia="Times New Roman" w:hAnsi="Times New Roman"/>
                <w:b/>
                <w:bCs/>
                <w:sz w:val="26"/>
                <w:rtl/>
              </w:rPr>
            </w:pPr>
            <w:r w:rsidRPr="00AA6FE7">
              <w:rPr>
                <w:rFonts w:ascii="Times New Roman" w:eastAsia="Times New Roman" w:hAnsi="Times New Roman" w:hint="cs"/>
                <w:b/>
                <w:bCs/>
                <w:sz w:val="26"/>
                <w:rtl/>
              </w:rPr>
              <w:t>הנאשם</w:t>
            </w:r>
          </w:p>
        </w:tc>
      </w:tr>
    </w:tbl>
    <w:p w14:paraId="6217F4E5" w14:textId="77777777" w:rsidR="00D150AC" w:rsidRPr="00AA6FE7" w:rsidRDefault="00D150AC">
      <w:pPr>
        <w:rPr>
          <w:rFonts w:ascii="Arial" w:hAnsi="Arial"/>
          <w:b/>
          <w:bCs/>
          <w:sz w:val="26"/>
          <w:rtl/>
        </w:rPr>
      </w:pPr>
    </w:p>
    <w:p w14:paraId="4C1ACE6E" w14:textId="77777777" w:rsidR="00D150AC" w:rsidRPr="00AA6FE7" w:rsidRDefault="00AA6FE7">
      <w:pPr>
        <w:rPr>
          <w:rFonts w:ascii="Arial" w:hAnsi="Arial"/>
          <w:b/>
          <w:bCs/>
          <w:sz w:val="26"/>
          <w:rtl/>
        </w:rPr>
      </w:pPr>
      <w:r w:rsidRPr="00AA6FE7">
        <w:rPr>
          <w:rFonts w:ascii="Arial" w:hAnsi="Arial" w:hint="cs"/>
          <w:b/>
          <w:bCs/>
          <w:sz w:val="26"/>
          <w:rtl/>
        </w:rPr>
        <w:t>נוכחים:</w:t>
      </w:r>
    </w:p>
    <w:p w14:paraId="3B6E389D" w14:textId="77777777" w:rsidR="00D150AC" w:rsidRPr="00AA6FE7" w:rsidRDefault="00AA6FE7">
      <w:pPr>
        <w:rPr>
          <w:rtl/>
        </w:rPr>
      </w:pPr>
      <w:bookmarkStart w:id="2" w:name="FirstLawyer"/>
      <w:r w:rsidRPr="00AA6FE7">
        <w:rPr>
          <w:rFonts w:hint="cs"/>
          <w:rtl/>
        </w:rPr>
        <w:t>ב"כ</w:t>
      </w:r>
      <w:bookmarkEnd w:id="2"/>
      <w:r w:rsidRPr="00AA6FE7">
        <w:rPr>
          <w:rFonts w:hint="cs"/>
          <w:rtl/>
        </w:rPr>
        <w:t xml:space="preserve"> המאשימה עו"ד </w:t>
      </w:r>
      <w:r w:rsidRPr="00AA6FE7">
        <w:rPr>
          <w:rtl/>
        </w:rPr>
        <w:t>–</w:t>
      </w:r>
      <w:r w:rsidRPr="00AA6FE7">
        <w:rPr>
          <w:rFonts w:hint="cs"/>
          <w:rtl/>
        </w:rPr>
        <w:t xml:space="preserve"> ענבל אביב</w:t>
      </w:r>
    </w:p>
    <w:p w14:paraId="0E7EB308" w14:textId="77777777" w:rsidR="00D150AC" w:rsidRPr="00AA6FE7" w:rsidRDefault="00AA6FE7">
      <w:pPr>
        <w:rPr>
          <w:rtl/>
        </w:rPr>
      </w:pPr>
      <w:r w:rsidRPr="00AA6FE7">
        <w:rPr>
          <w:rFonts w:hint="cs"/>
          <w:rtl/>
        </w:rPr>
        <w:t xml:space="preserve">הנאשם -     בעצמו              ובא כוחו עו"ד </w:t>
      </w:r>
      <w:r w:rsidRPr="00AA6FE7">
        <w:rPr>
          <w:rtl/>
        </w:rPr>
        <w:t>–</w:t>
      </w:r>
      <w:r w:rsidRPr="00AA6FE7">
        <w:rPr>
          <w:rFonts w:hint="cs"/>
          <w:rtl/>
        </w:rPr>
        <w:t xml:space="preserve"> אליגון </w:t>
      </w:r>
    </w:p>
    <w:p w14:paraId="2DA70523" w14:textId="77777777" w:rsidR="00D150AC" w:rsidRPr="00AA6FE7" w:rsidRDefault="00AA6FE7">
      <w:pPr>
        <w:rPr>
          <w:sz w:val="6"/>
          <w:szCs w:val="6"/>
          <w:rtl/>
        </w:rPr>
      </w:pPr>
      <w:r w:rsidRPr="00AA6FE7">
        <w:rPr>
          <w:sz w:val="6"/>
          <w:szCs w:val="6"/>
          <w:rtl/>
        </w:rPr>
        <w:t>&lt;#1#&gt;</w:t>
      </w:r>
    </w:p>
    <w:p w14:paraId="7B7CD146" w14:textId="77777777" w:rsidR="00D150AC" w:rsidRPr="00AA6FE7" w:rsidRDefault="00D150AC">
      <w:pPr>
        <w:pStyle w:val="12"/>
        <w:rPr>
          <w:b w:val="0"/>
          <w:bCs w:val="0"/>
          <w:u w:val="none"/>
          <w:rtl/>
        </w:rPr>
      </w:pPr>
    </w:p>
    <w:p w14:paraId="7E756828" w14:textId="77777777" w:rsidR="00223E8C" w:rsidRDefault="00AA6FE7">
      <w:pPr>
        <w:jc w:val="center"/>
        <w:rPr>
          <w:rFonts w:ascii="Arial" w:hAnsi="Arial"/>
          <w:sz w:val="32"/>
          <w:szCs w:val="32"/>
          <w:rtl/>
        </w:rPr>
      </w:pPr>
      <w:r w:rsidRPr="00AA6FE7">
        <w:rPr>
          <w:rFonts w:ascii="Arial" w:hAnsi="Arial"/>
          <w:b/>
          <w:color w:val="FF0000"/>
          <w:sz w:val="32"/>
          <w:szCs w:val="24"/>
          <w:rtl/>
        </w:rPr>
        <w:t>במסמך זה הושמטו פרוטוקולים</w:t>
      </w:r>
      <w:bookmarkStart w:id="3" w:name="LawTable"/>
      <w:bookmarkEnd w:id="3"/>
    </w:p>
    <w:p w14:paraId="7929BEF0" w14:textId="77777777" w:rsidR="00223E8C" w:rsidRPr="00223E8C" w:rsidRDefault="00223E8C" w:rsidP="00223E8C">
      <w:pPr>
        <w:spacing w:after="120" w:line="240" w:lineRule="exact"/>
        <w:ind w:left="283" w:hanging="283"/>
        <w:rPr>
          <w:rFonts w:ascii="FrankRuehl" w:hAnsi="FrankRuehl" w:cs="FrankRuehl"/>
          <w:szCs w:val="24"/>
          <w:rtl/>
        </w:rPr>
      </w:pPr>
    </w:p>
    <w:p w14:paraId="518EF97E" w14:textId="77777777" w:rsidR="00223E8C" w:rsidRPr="00223E8C" w:rsidRDefault="00223E8C" w:rsidP="00223E8C">
      <w:pPr>
        <w:spacing w:after="120" w:line="240" w:lineRule="exact"/>
        <w:ind w:left="283" w:hanging="283"/>
        <w:rPr>
          <w:rFonts w:ascii="FrankRuehl" w:hAnsi="FrankRuehl" w:cs="FrankRuehl"/>
          <w:szCs w:val="24"/>
          <w:rtl/>
        </w:rPr>
      </w:pPr>
      <w:r w:rsidRPr="00223E8C">
        <w:rPr>
          <w:rFonts w:ascii="FrankRuehl" w:hAnsi="FrankRuehl" w:cs="FrankRuehl"/>
          <w:szCs w:val="24"/>
          <w:rtl/>
        </w:rPr>
        <w:t xml:space="preserve">חקיקה שאוזכרה: </w:t>
      </w:r>
    </w:p>
    <w:p w14:paraId="75063DCC" w14:textId="77777777" w:rsidR="00223E8C" w:rsidRPr="00223E8C" w:rsidRDefault="00223E8C" w:rsidP="00223E8C">
      <w:pPr>
        <w:spacing w:after="120" w:line="240" w:lineRule="exact"/>
        <w:ind w:left="283" w:hanging="283"/>
        <w:rPr>
          <w:rFonts w:ascii="FrankRuehl" w:hAnsi="FrankRuehl" w:cs="FrankRuehl"/>
          <w:szCs w:val="24"/>
          <w:rtl/>
        </w:rPr>
      </w:pPr>
      <w:hyperlink r:id="rId6" w:history="1">
        <w:r w:rsidRPr="00223E8C">
          <w:rPr>
            <w:rFonts w:ascii="FrankRuehl" w:hAnsi="FrankRuehl" w:cs="FrankRuehl"/>
            <w:color w:val="0000FF"/>
            <w:szCs w:val="24"/>
            <w:u w:val="single"/>
            <w:rtl/>
          </w:rPr>
          <w:t>חוק העונשין, תשל"ז-1977</w:t>
        </w:r>
      </w:hyperlink>
    </w:p>
    <w:p w14:paraId="0B7DB1F3" w14:textId="77777777" w:rsidR="00223E8C" w:rsidRPr="00223E8C" w:rsidRDefault="00223E8C" w:rsidP="00223E8C">
      <w:pPr>
        <w:spacing w:after="120" w:line="240" w:lineRule="exact"/>
        <w:ind w:left="283" w:hanging="283"/>
        <w:rPr>
          <w:rFonts w:ascii="FrankRuehl" w:hAnsi="FrankRuehl" w:cs="FrankRuehl"/>
          <w:szCs w:val="24"/>
          <w:rtl/>
        </w:rPr>
      </w:pPr>
      <w:hyperlink r:id="rId7" w:history="1">
        <w:r w:rsidRPr="00223E8C">
          <w:rPr>
            <w:rFonts w:ascii="FrankRuehl" w:hAnsi="FrankRuehl" w:cs="FrankRuehl"/>
            <w:color w:val="0000FF"/>
            <w:szCs w:val="24"/>
            <w:u w:val="single"/>
            <w:rtl/>
          </w:rPr>
          <w:t>פקודת הסמים המסוכנים [נוסח חדש], תשל"ג-1973</w:t>
        </w:r>
      </w:hyperlink>
    </w:p>
    <w:p w14:paraId="70206E0C" w14:textId="77777777" w:rsidR="00223E8C" w:rsidRPr="00223E8C" w:rsidRDefault="00223E8C" w:rsidP="00223E8C">
      <w:pPr>
        <w:spacing w:after="120" w:line="240" w:lineRule="exact"/>
        <w:ind w:left="283" w:hanging="283"/>
        <w:rPr>
          <w:rFonts w:ascii="FrankRuehl" w:hAnsi="FrankRuehl" w:cs="FrankRuehl"/>
          <w:szCs w:val="24"/>
          <w:rtl/>
        </w:rPr>
      </w:pPr>
      <w:hyperlink r:id="rId8" w:history="1">
        <w:r w:rsidRPr="00223E8C">
          <w:rPr>
            <w:rFonts w:ascii="FrankRuehl" w:hAnsi="FrankRuehl" w:cs="FrankRuehl"/>
            <w:color w:val="0000FF"/>
            <w:szCs w:val="24"/>
            <w:u w:val="single"/>
            <w:rtl/>
          </w:rPr>
          <w:t>פקודת התעבורה [נוסח חדש]</w:t>
        </w:r>
      </w:hyperlink>
    </w:p>
    <w:p w14:paraId="272ABA19" w14:textId="77777777" w:rsidR="00223E8C" w:rsidRPr="00223E8C" w:rsidRDefault="00223E8C" w:rsidP="00223E8C">
      <w:pPr>
        <w:spacing w:after="120" w:line="240" w:lineRule="exact"/>
        <w:ind w:left="283" w:hanging="283"/>
        <w:rPr>
          <w:rFonts w:ascii="FrankRuehl" w:hAnsi="FrankRuehl" w:cs="FrankRuehl"/>
          <w:szCs w:val="24"/>
          <w:rtl/>
        </w:rPr>
      </w:pPr>
    </w:p>
    <w:p w14:paraId="2D320EC0" w14:textId="77777777" w:rsidR="00AA6FE7" w:rsidRPr="00AA6FE7" w:rsidRDefault="00AA6FE7" w:rsidP="00AA6FE7">
      <w:pPr>
        <w:jc w:val="center"/>
        <w:rPr>
          <w:rFonts w:ascii="Arial" w:hAnsi="Arial"/>
          <w:b/>
          <w:bCs/>
          <w:sz w:val="32"/>
          <w:szCs w:val="32"/>
          <w:u w:val="single"/>
          <w:rtl/>
        </w:rPr>
      </w:pPr>
      <w:bookmarkStart w:id="4" w:name="LawTable_End"/>
      <w:bookmarkStart w:id="5" w:name="PsakDin"/>
      <w:bookmarkEnd w:id="0"/>
      <w:bookmarkEnd w:id="4"/>
      <w:r w:rsidRPr="00AA6FE7">
        <w:rPr>
          <w:rFonts w:ascii="Arial" w:hAnsi="Arial"/>
          <w:b/>
          <w:bCs/>
          <w:sz w:val="32"/>
          <w:szCs w:val="32"/>
          <w:u w:val="single"/>
          <w:rtl/>
        </w:rPr>
        <w:t>גזר דין</w:t>
      </w:r>
    </w:p>
    <w:bookmarkEnd w:id="5"/>
    <w:p w14:paraId="746CA208" w14:textId="77777777" w:rsidR="00D150AC" w:rsidRDefault="00D150AC">
      <w:pPr>
        <w:rPr>
          <w:rFonts w:ascii="Arial" w:hAnsi="Arial"/>
        </w:rPr>
      </w:pPr>
    </w:p>
    <w:p w14:paraId="0690F549" w14:textId="77777777" w:rsidR="00D150AC" w:rsidRDefault="00AA6FE7">
      <w:pPr>
        <w:rPr>
          <w:rtl/>
        </w:rPr>
      </w:pPr>
      <w:bookmarkStart w:id="6" w:name="ABSTRACT_START"/>
      <w:bookmarkEnd w:id="6"/>
      <w:r>
        <w:rPr>
          <w:rFonts w:hint="cs"/>
          <w:rtl/>
        </w:rPr>
        <w:t>הנאשם שהורשע לאחר פרשת הראיות בכך שבתאריך 6/6/13 סמוך לשעה 23:00 החזיק שלא כדין בשקית, סם מסוכן מסוג הרואין, במשקל 1.1714 גרם נטו שלא לצריכתו העצמית וכשהבחין בשוטר השליך מידיו את השקית תוך שהכשיל שוטר בעת מילוי תפקידו.</w:t>
      </w:r>
    </w:p>
    <w:p w14:paraId="021EA60C" w14:textId="77777777" w:rsidR="00D150AC" w:rsidRDefault="00AA6FE7">
      <w:pPr>
        <w:rPr>
          <w:rtl/>
        </w:rPr>
      </w:pPr>
      <w:bookmarkStart w:id="7" w:name="ABSTRACT_END"/>
      <w:bookmarkEnd w:id="7"/>
      <w:r>
        <w:rPr>
          <w:rFonts w:hint="cs"/>
          <w:rtl/>
        </w:rPr>
        <w:t>הנאשם היה עצור כחודש ושוחרר בתנאים מגבילים עם אזוק אלקטרוני.</w:t>
      </w:r>
    </w:p>
    <w:p w14:paraId="6CD4DA7F" w14:textId="77777777" w:rsidR="00D150AC" w:rsidRDefault="00AA6FE7">
      <w:pPr>
        <w:rPr>
          <w:rtl/>
        </w:rPr>
      </w:pPr>
      <w:r>
        <w:rPr>
          <w:rFonts w:hint="cs"/>
          <w:rtl/>
        </w:rPr>
        <w:t xml:space="preserve">בתאריך 7/9/13 כפר ונקבע להוכחות כעבור כחוש. </w:t>
      </w:r>
    </w:p>
    <w:p w14:paraId="3CCF2690" w14:textId="77777777" w:rsidR="00D150AC" w:rsidRDefault="00AA6FE7">
      <w:pPr>
        <w:rPr>
          <w:rtl/>
        </w:rPr>
      </w:pPr>
      <w:r>
        <w:rPr>
          <w:rFonts w:hint="cs"/>
          <w:rtl/>
        </w:rPr>
        <w:t>בתאריך 10/11/13 הורשע.  יצויין, כי גרסת ההגנה הייתה כי החזיק בסם לצריכתו העצמית, אך כפי שציינתי בהרחבה בגוף הכרעת הדין ציינתי כי לא עמד בנטל המוטל עליו וכי הנסיבות מעידות אחרת.  לאחר שהוכרע הדין, נדחה לקבלת תסקיר.</w:t>
      </w:r>
    </w:p>
    <w:p w14:paraId="7207266B" w14:textId="77777777" w:rsidR="00D150AC" w:rsidRDefault="00AA6FE7">
      <w:pPr>
        <w:rPr>
          <w:rtl/>
        </w:rPr>
      </w:pPr>
      <w:r>
        <w:rPr>
          <w:rFonts w:hint="cs"/>
          <w:rtl/>
        </w:rPr>
        <w:t>נתקבלו מספר תסקירים.</w:t>
      </w:r>
    </w:p>
    <w:p w14:paraId="1759DB59" w14:textId="77777777" w:rsidR="00D150AC" w:rsidRDefault="00D150AC">
      <w:pPr>
        <w:rPr>
          <w:rtl/>
        </w:rPr>
      </w:pPr>
    </w:p>
    <w:p w14:paraId="6D409E33" w14:textId="77777777" w:rsidR="00D150AC" w:rsidRDefault="00AA6FE7">
      <w:pPr>
        <w:rPr>
          <w:rtl/>
        </w:rPr>
      </w:pPr>
      <w:r>
        <w:rPr>
          <w:rFonts w:hint="cs"/>
          <w:rtl/>
        </w:rPr>
        <w:t>מתברר כי הנאשם עבר עבירה עת תלוי נגדו מאסר למשך שנה שהוטל במסגרת ת.</w:t>
      </w:r>
      <w:hyperlink r:id="rId9" w:history="1">
        <w:r w:rsidRPr="00AA6FE7">
          <w:rPr>
            <w:color w:val="0000FF"/>
            <w:u w:val="single"/>
            <w:rtl/>
          </w:rPr>
          <w:t>פ.ח 112-09</w:t>
        </w:r>
      </w:hyperlink>
      <w:r>
        <w:rPr>
          <w:rFonts w:hint="cs"/>
          <w:rtl/>
        </w:rPr>
        <w:t xml:space="preserve"> מחוזי באר שבע, בגין עבירות של קשירת קשר לביצוע פשע ואמצעים לביצוע פשע: הפשע היה לפוצץ מטען חבלה בפתח עסקו של אחר. בגין עבירות חמורות אלה בהן הורשע, נדון הנאשם ונדונו אחרים. הנאשם נדון לתקופת מאסר הארוכה יותר של 22 חודשים ונוסף למאסר מותנה של שנה נקנס בסכום של 20,000 ₪. </w:t>
      </w:r>
    </w:p>
    <w:p w14:paraId="6302058F" w14:textId="77777777" w:rsidR="00D150AC" w:rsidRDefault="00D150AC">
      <w:pPr>
        <w:rPr>
          <w:rtl/>
        </w:rPr>
      </w:pPr>
    </w:p>
    <w:p w14:paraId="5F9C22AD" w14:textId="77777777" w:rsidR="00D150AC" w:rsidRDefault="00AA6FE7">
      <w:pPr>
        <w:rPr>
          <w:rtl/>
        </w:rPr>
      </w:pPr>
      <w:r>
        <w:rPr>
          <w:rFonts w:hint="cs"/>
          <w:rtl/>
        </w:rPr>
        <w:t>אין ספק כי בגין העבירה בה הורשע כאמור, העונש ההולם הוא מאסר בפועל.</w:t>
      </w:r>
    </w:p>
    <w:p w14:paraId="03EB3DFD" w14:textId="77777777" w:rsidR="00D150AC" w:rsidRDefault="00AA6FE7">
      <w:pPr>
        <w:rPr>
          <w:rtl/>
        </w:rPr>
      </w:pPr>
      <w:r>
        <w:rPr>
          <w:rFonts w:hint="cs"/>
          <w:rtl/>
        </w:rPr>
        <w:t>התובעת הפנתה למתחמים העונשיים המקובלים והראויים ואין ספק כי העונש הראוי במקרה זה הוא מאסר לתקופה שתנוע בין שישה חודשים ל- 18 חודשים בגין העבירה של החזקת סם שלא לצריכה עצמית בעיקר שמדובר בהרואין. מכאן שהיה מקום לגזור דינו למאסר ולהפעיל המאסר המותנה של שנה, כשהכלל הינו שמאסר מותנה יופעל ויוארך רק בהתקיים טעמים מיוחדים שצדיקו זאת. לא רק זאת, אלא על פי תיקון 113 ל</w:t>
      </w:r>
      <w:hyperlink r:id="rId10" w:history="1">
        <w:r w:rsidRPr="00AA6FE7">
          <w:rPr>
            <w:color w:val="0000FF"/>
            <w:u w:val="single"/>
            <w:rtl/>
          </w:rPr>
          <w:t>חוק העונשין</w:t>
        </w:r>
      </w:hyperlink>
      <w:r>
        <w:rPr>
          <w:rFonts w:hint="cs"/>
          <w:rtl/>
        </w:rPr>
        <w:t xml:space="preserve"> התשל"ז, ניתן להפחית מהמתחם העונשי הראוי משיקולי שיקום בלבד.  </w:t>
      </w:r>
    </w:p>
    <w:p w14:paraId="72B5BF0A" w14:textId="77777777" w:rsidR="00D150AC" w:rsidRDefault="00AA6FE7">
      <w:pPr>
        <w:rPr>
          <w:rtl/>
        </w:rPr>
      </w:pPr>
      <w:r>
        <w:rPr>
          <w:rFonts w:hint="cs"/>
          <w:rtl/>
        </w:rPr>
        <w:t xml:space="preserve">התובעת טוענת שלא קיימים שיקולי שיקום וכי בנסיבות אלה ראוי לגזור דינו תוך הפעלת המאסר המותנה במצטבר, בעוד הסניגור טוען אחר ומפנה בעיקר להמלצת שירות המבחן. </w:t>
      </w:r>
    </w:p>
    <w:p w14:paraId="416EE250" w14:textId="77777777" w:rsidR="00D150AC" w:rsidRDefault="00D150AC">
      <w:pPr>
        <w:rPr>
          <w:rtl/>
        </w:rPr>
      </w:pPr>
    </w:p>
    <w:p w14:paraId="55ECDE51" w14:textId="77777777" w:rsidR="00D150AC" w:rsidRDefault="00AA6FE7">
      <w:pPr>
        <w:rPr>
          <w:rtl/>
        </w:rPr>
      </w:pPr>
      <w:r>
        <w:rPr>
          <w:rFonts w:hint="cs"/>
          <w:rtl/>
        </w:rPr>
        <w:t>הנאשם  כבן 49, נשוי ואב לשני ילדים קטינים בני 13 ו- 17.</w:t>
      </w:r>
    </w:p>
    <w:p w14:paraId="7B19BFA9" w14:textId="77777777" w:rsidR="00D150AC" w:rsidRDefault="00AA6FE7">
      <w:pPr>
        <w:rPr>
          <w:rtl/>
        </w:rPr>
      </w:pPr>
      <w:r>
        <w:rPr>
          <w:rFonts w:hint="cs"/>
          <w:rtl/>
        </w:rPr>
        <w:t>בעבר תפקד באופן פרודוקטיבי ונורמטיבי, אולם נקלע לתקופה של ירידה ברמה תפקודית, מעורבות בפלילים, תוך נטיה לפעול מתוך סיפוק מידי,  עלה פער בין האופן שמציג עצמו לבין האופן בו מתנהג בפועל והתקשה להפנים המשמעות של התנהגות פורעת חוק, התקשה לערוך ביקורת עצמית ולבחון אחריותו האישית, למרות המחיר ששילם, למרות הצהרותיו התקשה להתנתק בפני החיים העברייניים ולוותר על הרווחים המשניים הנובעים מקשר זה, אולם למרות זאת התרשמו כי מעורבותו בפלילים לא הייתה עמוקה ובדר"כ גילה כוחות ויכולת להתנהג בהתאם לנורמה.</w:t>
      </w:r>
    </w:p>
    <w:p w14:paraId="25DAA85D" w14:textId="77777777" w:rsidR="00D150AC" w:rsidRDefault="00AA6FE7">
      <w:pPr>
        <w:rPr>
          <w:rtl/>
        </w:rPr>
      </w:pPr>
      <w:r>
        <w:rPr>
          <w:rFonts w:hint="cs"/>
          <w:rtl/>
        </w:rPr>
        <w:t xml:space="preserve">הנאשם ביטא מודעות ראשונית בשל נזקקות לטיפול,  והוא מודע ליכולתו להיתרם מתהליך שכזה שיתמקד בעיקר בבעיית התמכרות בסמים. </w:t>
      </w:r>
    </w:p>
    <w:p w14:paraId="5079B5E6" w14:textId="77777777" w:rsidR="00D150AC" w:rsidRDefault="00AA6FE7">
      <w:pPr>
        <w:rPr>
          <w:rtl/>
        </w:rPr>
      </w:pPr>
      <w:r>
        <w:rPr>
          <w:rFonts w:hint="cs"/>
          <w:rtl/>
        </w:rPr>
        <w:t xml:space="preserve">ב- 2/1/14 אביו אושפז בבי"ח לוינשטיין לאחר שנפגע בתאונת דרכים קשה והוא מאושפז כיום בבי"ח סורוקה במחלקה הנוירוכירורגית. דווקא מצבו הבריאותי של האב מהווה לטעמם גורם סיכוני. אמו נפטרה לפני מספר שנים וכך גם שניים מאחיו, שהיו מעורבים בפלילים. </w:t>
      </w:r>
    </w:p>
    <w:p w14:paraId="684428A5" w14:textId="77777777" w:rsidR="00D150AC" w:rsidRDefault="00AA6FE7">
      <w:pPr>
        <w:rPr>
          <w:rtl/>
        </w:rPr>
      </w:pPr>
      <w:r>
        <w:rPr>
          <w:rFonts w:hint="cs"/>
          <w:rtl/>
        </w:rPr>
        <w:t>הנאשם טוען שניסה כל חייו להיבדל מאחיו וכי מעורבותו בפלילים לא נבע ממניע פלילי, אלא בשל חוסר שיקול דעת.</w:t>
      </w:r>
    </w:p>
    <w:p w14:paraId="19D837F5" w14:textId="77777777" w:rsidR="00D150AC" w:rsidRDefault="00AA6FE7">
      <w:pPr>
        <w:rPr>
          <w:rtl/>
        </w:rPr>
      </w:pPr>
      <w:r>
        <w:rPr>
          <w:rFonts w:hint="cs"/>
          <w:rtl/>
        </w:rPr>
        <w:lastRenderedPageBreak/>
        <w:t>הנאשם השלים 12 שנות לימוד ושירות שירות צבאי מלא. הוא עבד כעיתונאי בעיתון מקומי ו- 12 שנה עבד כמאמן כדורגל. לאחר מכן היה עצמאי ועד לפני זמן לא רב ניהל עם אשתו מסעדה, אולם העסק נסגר על רקע קשיים כלכליים, ומאז עבד בעבודות מזדמנות. לאחרונה פתח עסק מורשה לתיווך.</w:t>
      </w:r>
    </w:p>
    <w:p w14:paraId="16E768B4" w14:textId="77777777" w:rsidR="00D150AC" w:rsidRDefault="00D150AC">
      <w:pPr>
        <w:rPr>
          <w:rtl/>
        </w:rPr>
      </w:pPr>
    </w:p>
    <w:p w14:paraId="46A88BCB" w14:textId="77777777" w:rsidR="00D150AC" w:rsidRDefault="00AA6FE7">
      <w:pPr>
        <w:rPr>
          <w:rtl/>
        </w:rPr>
      </w:pPr>
      <w:r>
        <w:rPr>
          <w:rFonts w:hint="cs"/>
          <w:rtl/>
        </w:rPr>
        <w:t xml:space="preserve">הנאשם טען כי בתקופה שקדמה למעצרו לתיק זה, על רקע קשיים כלכליים, נחשף לשימוש בסמים קשים וכי לפני כן משהתקשה להתמודד עם פטירת אחיו ואמו צרך סמים קנבואידים. </w:t>
      </w:r>
    </w:p>
    <w:p w14:paraId="4B07D2BF" w14:textId="77777777" w:rsidR="00D150AC" w:rsidRDefault="00D150AC">
      <w:pPr>
        <w:rPr>
          <w:rtl/>
        </w:rPr>
      </w:pPr>
    </w:p>
    <w:p w14:paraId="062CC7BA" w14:textId="77777777" w:rsidR="00D150AC" w:rsidRDefault="00AA6FE7">
      <w:pPr>
        <w:rPr>
          <w:rtl/>
        </w:rPr>
      </w:pPr>
      <w:r>
        <w:rPr>
          <w:rFonts w:hint="cs"/>
          <w:rtl/>
        </w:rPr>
        <w:t>הנאשם טוען כי כיום הוא נקי מסמים, ואף מסר בדיקות שתן שנמצאו נקיות.</w:t>
      </w:r>
    </w:p>
    <w:p w14:paraId="7EF6D1FB" w14:textId="77777777" w:rsidR="00D150AC" w:rsidRDefault="00AA6FE7">
      <w:pPr>
        <w:rPr>
          <w:rtl/>
        </w:rPr>
      </w:pPr>
      <w:r>
        <w:rPr>
          <w:rFonts w:hint="cs"/>
          <w:rtl/>
        </w:rPr>
        <w:t xml:space="preserve">שירות המבחן התרשמו כי בשל התובנה שמגלה כיום ולקיחת אחריות על מצבו, וזאת בעיקר בשל רצונה של אשתו להתגרש ממנו, כיום ישנו אפקט מדרבן לעריכת השינוי. </w:t>
      </w:r>
    </w:p>
    <w:p w14:paraId="5DE278DA" w14:textId="77777777" w:rsidR="00D150AC" w:rsidRDefault="00AA6FE7">
      <w:pPr>
        <w:rPr>
          <w:rtl/>
        </w:rPr>
      </w:pPr>
      <w:r>
        <w:rPr>
          <w:rFonts w:hint="cs"/>
          <w:rtl/>
        </w:rPr>
        <w:t>העובדה שהחל בהסבה מקצועית ונכונותו להעזר בטיפול מעידים אף הם על שינוי ממשי.</w:t>
      </w:r>
    </w:p>
    <w:p w14:paraId="544327F9" w14:textId="77777777" w:rsidR="00D150AC" w:rsidRDefault="00D150AC">
      <w:pPr>
        <w:rPr>
          <w:rtl/>
        </w:rPr>
      </w:pPr>
    </w:p>
    <w:p w14:paraId="2F616110" w14:textId="77777777" w:rsidR="00D150AC" w:rsidRDefault="00AA6FE7">
      <w:pPr>
        <w:rPr>
          <w:rtl/>
        </w:rPr>
      </w:pPr>
      <w:r>
        <w:rPr>
          <w:rFonts w:hint="cs"/>
          <w:rtl/>
        </w:rPr>
        <w:t>הסניגור טוען כי בשל חלוף הזמן במהלכו נמצא נקי מסמים, ונכונותו להשתלב בהליך טיפולי בשל המלצת שירות המבחן, אין מקום להפעיל המאסר המותנה אלא להאריך המאסר המותנה ויש לאמץ המלצת שירות המבחן.</w:t>
      </w:r>
    </w:p>
    <w:p w14:paraId="45D561FA" w14:textId="77777777" w:rsidR="00D150AC" w:rsidRDefault="00AA6FE7">
      <w:pPr>
        <w:rPr>
          <w:rtl/>
        </w:rPr>
      </w:pPr>
      <w:r>
        <w:rPr>
          <w:rFonts w:hint="cs"/>
          <w:rtl/>
        </w:rPr>
        <w:t>הדיון נדחה להיום על מנת שתתקבל תוכנית לביצוע עבדות של"צ כהמלצת שירות המבחן.</w:t>
      </w:r>
    </w:p>
    <w:p w14:paraId="261C9262" w14:textId="77777777" w:rsidR="00D150AC" w:rsidRDefault="00D150AC">
      <w:pPr>
        <w:rPr>
          <w:rtl/>
        </w:rPr>
      </w:pPr>
    </w:p>
    <w:p w14:paraId="312875EC" w14:textId="77777777" w:rsidR="00D150AC" w:rsidRDefault="00AA6FE7">
      <w:pPr>
        <w:rPr>
          <w:rtl/>
        </w:rPr>
      </w:pPr>
      <w:r>
        <w:rPr>
          <w:rFonts w:hint="cs"/>
          <w:rtl/>
        </w:rPr>
        <w:t xml:space="preserve">בתסקיר שהוגש ביוני צוין שוב כי הוא שומר על הפסקת שימוש בסמים התוצאות מעידות על ניקיון מסמים וכי אם יגזר דינו למאסר עלול הדבר להביא לרגרסיה משמעותית במצבו וניסיון לשקם את משפחות. אולם גם צוין,  כי למרות הנזקקות הטיפולית  בעיקר בשל מצב בריאותו של אביו, הנאשם בעל הגנות המקשות עליו להיעזר בטיפול והוא סבור שאין צורך בכך.  לכן הטיפול במסגרת היחידה הופסק. </w:t>
      </w:r>
    </w:p>
    <w:p w14:paraId="78409AAD" w14:textId="77777777" w:rsidR="00D150AC" w:rsidRDefault="00AA6FE7">
      <w:pPr>
        <w:rPr>
          <w:rtl/>
        </w:rPr>
      </w:pPr>
      <w:r>
        <w:rPr>
          <w:rFonts w:hint="cs"/>
          <w:rtl/>
        </w:rPr>
        <w:t>בית המשפט בירר זאת מולו והוא טען שהוא מוכן להמשיך בקשר טפולי עם שירות המבחן, בנסיבות אלה קצינת המבחן המליצה להוסיף גם צו מבחן לצורך פיקוחי למשך שנתיים יחד עם צו של"צ בהיקף של 300 שעות.</w:t>
      </w:r>
    </w:p>
    <w:p w14:paraId="617AC4AC" w14:textId="77777777" w:rsidR="00D150AC" w:rsidRDefault="00AA6FE7">
      <w:pPr>
        <w:rPr>
          <w:rtl/>
        </w:rPr>
      </w:pPr>
      <w:r>
        <w:rPr>
          <w:rFonts w:hint="cs"/>
          <w:rtl/>
        </w:rPr>
        <w:t>מצאתי כי בניגוד לטענות התובעת בהחלט מתקיימים במקרה זה שיקולים שיקומיים של ממש , שהרי מדובר במי שנקי היום משימוש בסם, מי שהחל לעבוד באופן מסודר, מי שלוקח אחריות מלאה ומוכן להימצא בקשר טיפולי עם שירות המבחן.</w:t>
      </w:r>
    </w:p>
    <w:p w14:paraId="3DD7F4FE" w14:textId="77777777" w:rsidR="00D150AC" w:rsidRDefault="00D150AC">
      <w:pPr>
        <w:rPr>
          <w:rtl/>
        </w:rPr>
      </w:pPr>
    </w:p>
    <w:p w14:paraId="20DE8D71" w14:textId="77777777" w:rsidR="00D150AC" w:rsidRDefault="00AA6FE7">
      <w:pPr>
        <w:rPr>
          <w:rtl/>
        </w:rPr>
      </w:pPr>
      <w:r>
        <w:rPr>
          <w:rFonts w:hint="cs"/>
          <w:rtl/>
        </w:rPr>
        <w:t xml:space="preserve">למרות שמדובר בהחזקת סם שלא לצריכה עצמית, מדובר בעבירה שנעברה לצורך מימון סם, שכן באותה תקופה בניגוד לנטען השתמש בסמים ואפילו אם לא השתמש בסמים קשים. מדובר במי שבאותה תקופה נמצא בתקופה משברית. וגם להתרשמות מותב זה מדובר במי שלא בחר בניהול אורח חיים עברייני כדרך חיים, וניתן לכן לאיין המסוכנות הנשקפת ממנו בכך שימצא בפיקוח שירות המבחן תקופה ארוכה. </w:t>
      </w:r>
    </w:p>
    <w:p w14:paraId="14E4E160" w14:textId="77777777" w:rsidR="00D150AC" w:rsidRDefault="00AA6FE7">
      <w:pPr>
        <w:rPr>
          <w:rtl/>
        </w:rPr>
      </w:pPr>
      <w:r>
        <w:rPr>
          <w:rFonts w:hint="cs"/>
          <w:rtl/>
        </w:rPr>
        <w:t>למותר לציין, כי אם ישוב וימעד ניתן יהיה להפעיל המאסר המותנה ולהוסיף לכך תקופת מאסר ארוכה. כבר בכך יש משום הרתעה ממשית.</w:t>
      </w:r>
    </w:p>
    <w:p w14:paraId="2BA6D1A1" w14:textId="77777777" w:rsidR="00D150AC" w:rsidRDefault="00D150AC">
      <w:pPr>
        <w:rPr>
          <w:rtl/>
        </w:rPr>
      </w:pPr>
    </w:p>
    <w:p w14:paraId="39C4D858" w14:textId="77777777" w:rsidR="00D150AC" w:rsidRDefault="00AA6FE7">
      <w:pPr>
        <w:rPr>
          <w:rtl/>
        </w:rPr>
      </w:pPr>
      <w:r>
        <w:rPr>
          <w:rFonts w:hint="cs"/>
          <w:rtl/>
        </w:rPr>
        <w:t>בנסיבות כמתואר לעיל, מצאתי קיום של טעם מיוחד להאריך המאסר המותנה, תוך הימנעות ממאסר , למרות המתחם העונשי הראוי ולכן, אני גוזרת על הנאשם לעונשים כדלקמן:</w:t>
      </w:r>
    </w:p>
    <w:p w14:paraId="4FAC6D0D" w14:textId="77777777" w:rsidR="00D150AC" w:rsidRDefault="00D150AC">
      <w:pPr>
        <w:rPr>
          <w:rtl/>
        </w:rPr>
      </w:pPr>
    </w:p>
    <w:p w14:paraId="24E077B2" w14:textId="77777777" w:rsidR="00D150AC" w:rsidRDefault="00AA6FE7">
      <w:pPr>
        <w:ind w:left="720" w:hanging="720"/>
        <w:rPr>
          <w:rtl/>
        </w:rPr>
      </w:pPr>
      <w:r>
        <w:rPr>
          <w:rFonts w:hint="cs"/>
          <w:rtl/>
        </w:rPr>
        <w:t>1.</w:t>
      </w:r>
      <w:r>
        <w:rPr>
          <w:rFonts w:hint="cs"/>
          <w:rtl/>
        </w:rPr>
        <w:tab/>
      </w:r>
      <w:r>
        <w:rPr>
          <w:rtl/>
        </w:rPr>
        <w:t xml:space="preserve">הנני מורה על </w:t>
      </w:r>
      <w:r>
        <w:rPr>
          <w:rFonts w:hint="cs"/>
          <w:rtl/>
        </w:rPr>
        <w:t xml:space="preserve">חידוש </w:t>
      </w:r>
      <w:r>
        <w:rPr>
          <w:rtl/>
        </w:rPr>
        <w:t xml:space="preserve">עונש של </w:t>
      </w:r>
      <w:r>
        <w:rPr>
          <w:rFonts w:hint="cs"/>
          <w:rtl/>
        </w:rPr>
        <w:t>מאסר מותנה</w:t>
      </w:r>
      <w:r>
        <w:rPr>
          <w:rtl/>
        </w:rPr>
        <w:t xml:space="preserve"> </w:t>
      </w:r>
      <w:r>
        <w:rPr>
          <w:rFonts w:hint="cs"/>
          <w:rtl/>
        </w:rPr>
        <w:t xml:space="preserve">של </w:t>
      </w:r>
      <w:r>
        <w:rPr>
          <w:rtl/>
        </w:rPr>
        <w:t xml:space="preserve"> </w:t>
      </w:r>
      <w:r>
        <w:rPr>
          <w:rFonts w:hint="cs"/>
          <w:rtl/>
        </w:rPr>
        <w:t xml:space="preserve">12 </w:t>
      </w:r>
      <w:r>
        <w:rPr>
          <w:rtl/>
        </w:rPr>
        <w:t xml:space="preserve">חודשים  כפי שנפסק על </w:t>
      </w:r>
    </w:p>
    <w:p w14:paraId="525CB7B0" w14:textId="77777777" w:rsidR="00D150AC" w:rsidRDefault="00AA6FE7">
      <w:pPr>
        <w:ind w:left="720"/>
        <w:rPr>
          <w:rtl/>
        </w:rPr>
      </w:pPr>
      <w:r>
        <w:rPr>
          <w:rtl/>
        </w:rPr>
        <w:t xml:space="preserve">תנאי  בבית משפט </w:t>
      </w:r>
      <w:r>
        <w:rPr>
          <w:rFonts w:hint="cs"/>
          <w:rtl/>
        </w:rPr>
        <w:t xml:space="preserve"> מחוזי באר שבע</w:t>
      </w:r>
      <w:r>
        <w:rPr>
          <w:rtl/>
        </w:rPr>
        <w:t xml:space="preserve">   ביום  </w:t>
      </w:r>
      <w:r>
        <w:rPr>
          <w:rFonts w:hint="cs"/>
          <w:rtl/>
        </w:rPr>
        <w:t xml:space="preserve">21.3.10 </w:t>
      </w:r>
      <w:r>
        <w:rPr>
          <w:rtl/>
        </w:rPr>
        <w:t xml:space="preserve"> בתיק מס'  </w:t>
      </w:r>
      <w:r>
        <w:rPr>
          <w:rFonts w:hint="cs"/>
          <w:rtl/>
        </w:rPr>
        <w:t xml:space="preserve">1122/09  למשך </w:t>
      </w:r>
      <w:r>
        <w:rPr>
          <w:rtl/>
        </w:rPr>
        <w:t xml:space="preserve">  </w:t>
      </w:r>
      <w:r>
        <w:rPr>
          <w:rFonts w:hint="cs"/>
          <w:rtl/>
        </w:rPr>
        <w:t xml:space="preserve">שנתיים מהיום. </w:t>
      </w:r>
    </w:p>
    <w:p w14:paraId="49FFB47A" w14:textId="77777777" w:rsidR="00D150AC" w:rsidRDefault="00D150AC">
      <w:pPr>
        <w:ind w:firstLine="720"/>
        <w:rPr>
          <w:rtl/>
        </w:rPr>
      </w:pPr>
    </w:p>
    <w:p w14:paraId="71BB887B" w14:textId="77777777" w:rsidR="00D150AC" w:rsidRDefault="00AA6FE7">
      <w:pPr>
        <w:ind w:left="720" w:hanging="720"/>
        <w:rPr>
          <w:rtl/>
        </w:rPr>
      </w:pPr>
      <w:r>
        <w:rPr>
          <w:rFonts w:hint="cs"/>
          <w:rtl/>
        </w:rPr>
        <w:t>2.</w:t>
      </w:r>
      <w:r>
        <w:rPr>
          <w:rFonts w:hint="cs"/>
          <w:rtl/>
        </w:rPr>
        <w:tab/>
        <w:t xml:space="preserve">אני מטילה על הנאשם 6 חודשי מאסר על תנאי למשך 3   שנים והתנאי הוא שלא יעבור עבירות כלפי אנשי משטרה ועבירה של שיבוש הליכי חקירה. </w:t>
      </w:r>
    </w:p>
    <w:p w14:paraId="426FC08F" w14:textId="77777777" w:rsidR="00D150AC" w:rsidRDefault="00D150AC">
      <w:pPr>
        <w:ind w:firstLine="720"/>
        <w:rPr>
          <w:rtl/>
        </w:rPr>
      </w:pPr>
    </w:p>
    <w:p w14:paraId="543AFAC0" w14:textId="77777777" w:rsidR="00D150AC" w:rsidRDefault="00AA6FE7">
      <w:pPr>
        <w:ind w:left="720" w:hanging="720"/>
        <w:rPr>
          <w:rtl/>
        </w:rPr>
      </w:pPr>
      <w:r>
        <w:rPr>
          <w:rFonts w:hint="cs"/>
          <w:rtl/>
        </w:rPr>
        <w:t>3.</w:t>
      </w:r>
      <w:r>
        <w:rPr>
          <w:rtl/>
        </w:rPr>
        <w:tab/>
        <w:t>קנס בסך</w:t>
      </w:r>
      <w:r>
        <w:rPr>
          <w:rFonts w:hint="cs"/>
          <w:rtl/>
        </w:rPr>
        <w:t xml:space="preserve"> </w:t>
      </w:r>
      <w:r>
        <w:rPr>
          <w:rtl/>
        </w:rPr>
        <w:t xml:space="preserve"> </w:t>
      </w:r>
      <w:r>
        <w:rPr>
          <w:rFonts w:hint="cs"/>
          <w:rtl/>
        </w:rPr>
        <w:t>4000</w:t>
      </w:r>
      <w:r>
        <w:rPr>
          <w:rtl/>
        </w:rPr>
        <w:t xml:space="preserve"> </w:t>
      </w:r>
      <w:r>
        <w:rPr>
          <w:rFonts w:hint="cs"/>
          <w:rtl/>
        </w:rPr>
        <w:t>₪</w:t>
      </w:r>
      <w:r>
        <w:rPr>
          <w:rtl/>
        </w:rPr>
        <w:t xml:space="preserve">, או  </w:t>
      </w:r>
      <w:r>
        <w:rPr>
          <w:rFonts w:hint="cs"/>
          <w:rtl/>
        </w:rPr>
        <w:t>200</w:t>
      </w:r>
      <w:r>
        <w:rPr>
          <w:rtl/>
        </w:rPr>
        <w:t xml:space="preserve">  ימי מאסר תמורתו. </w:t>
      </w:r>
      <w:r>
        <w:rPr>
          <w:rFonts w:hint="cs"/>
          <w:rtl/>
        </w:rPr>
        <w:t xml:space="preserve"> מתוך סכום זה יקוזז הסכום שנתפס בחזקתו ונמצא בידי המשטרה בסך של 1220 ₪, וכן יש להשלים היתרה מתוך סכום הפקדון והיתרה להשיב לנאשם. </w:t>
      </w:r>
    </w:p>
    <w:p w14:paraId="75B2788E" w14:textId="77777777" w:rsidR="00D150AC" w:rsidRDefault="00D150AC">
      <w:pPr>
        <w:ind w:firstLine="720"/>
        <w:rPr>
          <w:rtl/>
        </w:rPr>
      </w:pPr>
    </w:p>
    <w:p w14:paraId="5AC7D380" w14:textId="77777777" w:rsidR="00D150AC" w:rsidRDefault="00AA6FE7">
      <w:pPr>
        <w:ind w:left="720" w:hanging="720"/>
        <w:rPr>
          <w:rtl/>
        </w:rPr>
      </w:pPr>
      <w:r>
        <w:rPr>
          <w:rFonts w:hint="cs"/>
          <w:rtl/>
        </w:rPr>
        <w:t>4</w:t>
      </w:r>
      <w:r>
        <w:rPr>
          <w:rtl/>
        </w:rPr>
        <w:t>.</w:t>
      </w:r>
      <w:r>
        <w:rPr>
          <w:rtl/>
        </w:rPr>
        <w:tab/>
      </w:r>
      <w:r>
        <w:rPr>
          <w:rFonts w:hint="cs"/>
          <w:rtl/>
        </w:rPr>
        <w:t xml:space="preserve">הנאשם יחתום על התחייבות בסך   12000 ₪ להימנע מביצוע עבירה מסוג פשע על </w:t>
      </w:r>
      <w:hyperlink r:id="rId11" w:history="1">
        <w:r w:rsidRPr="00AA6FE7">
          <w:rPr>
            <w:color w:val="0000FF"/>
            <w:u w:val="single"/>
            <w:rtl/>
          </w:rPr>
          <w:t>פקודת הסמים המסוכנים</w:t>
        </w:r>
      </w:hyperlink>
      <w:r>
        <w:rPr>
          <w:rFonts w:hint="cs"/>
          <w:rtl/>
        </w:rPr>
        <w:t xml:space="preserve"> וכן עבירות כלפי שוטרים במשך   3  שנים מהיום. </w:t>
      </w:r>
    </w:p>
    <w:p w14:paraId="3F09AF57" w14:textId="77777777" w:rsidR="00D150AC" w:rsidRDefault="00AA6FE7">
      <w:pPr>
        <w:rPr>
          <w:rtl/>
        </w:rPr>
      </w:pPr>
      <w:r>
        <w:rPr>
          <w:rFonts w:hint="cs"/>
          <w:rtl/>
        </w:rPr>
        <w:tab/>
        <w:t xml:space="preserve">אם לא יחתום על ההתחייבות, יאסר למשך 90  ימים. </w:t>
      </w:r>
    </w:p>
    <w:p w14:paraId="71986E46" w14:textId="77777777" w:rsidR="00D150AC" w:rsidRDefault="00D150AC">
      <w:pPr>
        <w:rPr>
          <w:rtl/>
        </w:rPr>
      </w:pPr>
    </w:p>
    <w:p w14:paraId="7FCB732E" w14:textId="77777777" w:rsidR="00D150AC" w:rsidRDefault="00AA6FE7">
      <w:pPr>
        <w:ind w:left="720" w:hanging="720"/>
        <w:rPr>
          <w:rtl/>
        </w:rPr>
      </w:pPr>
      <w:r>
        <w:rPr>
          <w:rFonts w:hint="cs"/>
          <w:rtl/>
        </w:rPr>
        <w:t>5.</w:t>
      </w:r>
      <w:r>
        <w:rPr>
          <w:rFonts w:hint="cs"/>
          <w:rtl/>
        </w:rPr>
        <w:tab/>
        <w:t xml:space="preserve">הנאשם ימצא בפיקוח שירות המבחן למשך שנתיים מהיום. </w:t>
      </w:r>
    </w:p>
    <w:p w14:paraId="3B0EA060" w14:textId="77777777" w:rsidR="00D150AC" w:rsidRDefault="00AA6FE7">
      <w:pPr>
        <w:ind w:left="720" w:hanging="720"/>
        <w:rPr>
          <w:rtl/>
        </w:rPr>
      </w:pPr>
      <w:r>
        <w:rPr>
          <w:rFonts w:hint="cs"/>
          <w:rtl/>
        </w:rPr>
        <w:tab/>
        <w:t xml:space="preserve">לצורך זאת עליו לחתום על צו מבחן. </w:t>
      </w:r>
    </w:p>
    <w:p w14:paraId="3B2B55AC" w14:textId="77777777" w:rsidR="00D150AC" w:rsidRDefault="00AA6FE7">
      <w:pPr>
        <w:ind w:left="720" w:hanging="720"/>
        <w:rPr>
          <w:rtl/>
        </w:rPr>
      </w:pPr>
      <w:r>
        <w:rPr>
          <w:rFonts w:hint="cs"/>
          <w:rtl/>
        </w:rPr>
        <w:tab/>
        <w:t xml:space="preserve">מוסבר לנאשם כי אם לא יעמוד בתנאי הצו, ניתן יהיה להפקיעו ולגזור דינו לרכיבי ענישה נוספים , כולל הפעלת מאסר מותנה והוספת מאסר ממושך במצטבר. </w:t>
      </w:r>
    </w:p>
    <w:p w14:paraId="08827650" w14:textId="77777777" w:rsidR="00D150AC" w:rsidRDefault="00D150AC">
      <w:pPr>
        <w:ind w:left="720" w:hanging="720"/>
        <w:rPr>
          <w:rtl/>
        </w:rPr>
      </w:pPr>
    </w:p>
    <w:p w14:paraId="100191D7" w14:textId="77777777" w:rsidR="00D150AC" w:rsidRDefault="00AA6FE7">
      <w:pPr>
        <w:ind w:left="720" w:hanging="720"/>
        <w:rPr>
          <w:rtl/>
        </w:rPr>
      </w:pPr>
      <w:r>
        <w:rPr>
          <w:rFonts w:hint="cs"/>
          <w:rtl/>
        </w:rPr>
        <w:t>6.</w:t>
      </w:r>
      <w:r>
        <w:rPr>
          <w:rFonts w:hint="cs"/>
          <w:rtl/>
        </w:rPr>
        <w:tab/>
        <w:t xml:space="preserve">אני מטילה על הנאשם לבצע 300  שעות שירות לתועלת הציבור באגודה למען העיוור בקרית גת, בתפקיד סיוע לצוות ועבודות כלליות במפעל אור לעיוור, בהיקף שלא </w:t>
      </w:r>
      <w:bookmarkStart w:id="8" w:name="_GoBack"/>
      <w:bookmarkEnd w:id="8"/>
      <w:r>
        <w:rPr>
          <w:rFonts w:hint="cs"/>
          <w:rtl/>
        </w:rPr>
        <w:t xml:space="preserve">יפחת מ -  8  -  ש"ש בפיקוח שירות המבחן. </w:t>
      </w:r>
    </w:p>
    <w:p w14:paraId="2744901E" w14:textId="77777777" w:rsidR="00D150AC" w:rsidRDefault="00AA6FE7">
      <w:pPr>
        <w:ind w:left="720" w:hanging="720"/>
        <w:rPr>
          <w:rtl/>
        </w:rPr>
      </w:pPr>
      <w:r>
        <w:rPr>
          <w:rFonts w:hint="cs"/>
          <w:rtl/>
        </w:rPr>
        <w:tab/>
        <w:t xml:space="preserve">במידה ויש צורך בשינוי מקום ההשמה, שירות המבחן יעשה כן וידווח על כך לביהמ"ש. </w:t>
      </w:r>
    </w:p>
    <w:p w14:paraId="0C598C6B" w14:textId="77777777" w:rsidR="00D150AC" w:rsidRDefault="00AA6FE7">
      <w:pPr>
        <w:ind w:left="720" w:hanging="720"/>
        <w:rPr>
          <w:rtl/>
        </w:rPr>
      </w:pPr>
      <w:r>
        <w:rPr>
          <w:rFonts w:hint="cs"/>
          <w:rtl/>
        </w:rPr>
        <w:tab/>
        <w:t>מוסבר לנאשם כי אם לא יבצע עבודות השל"צ במלואן, ניתן יהיה להפקיע הצו, ולשוב ולגזור את דינו לרכיבי ענישה נוספים.</w:t>
      </w:r>
    </w:p>
    <w:p w14:paraId="626C9D37" w14:textId="77777777" w:rsidR="00D150AC" w:rsidRDefault="00D150AC">
      <w:pPr>
        <w:rPr>
          <w:b/>
          <w:bCs/>
          <w:rtl/>
        </w:rPr>
      </w:pPr>
    </w:p>
    <w:p w14:paraId="7BD83798" w14:textId="77777777" w:rsidR="00D150AC" w:rsidRDefault="00AA6FE7">
      <w:pPr>
        <w:ind w:left="720" w:hanging="720"/>
      </w:pPr>
      <w:r>
        <w:rPr>
          <w:rFonts w:hint="cs"/>
          <w:rtl/>
        </w:rPr>
        <w:t>7.</w:t>
      </w:r>
      <w:r>
        <w:rPr>
          <w:rFonts w:hint="cs"/>
          <w:rtl/>
        </w:rPr>
        <w:tab/>
        <w:t>הנני פוסלת את הנאשם/ת מלקבל או מלהחזיק רשיון נהיגה לתקופה של 5 חודש/ים וזאת על תנאי שלא ת/יעבור העבירות בהן הורשע/ה ו/או עבירות מהתוספת הראשונה ו/או השנייה ל</w:t>
      </w:r>
      <w:hyperlink r:id="rId12" w:history="1">
        <w:r w:rsidRPr="00AA6FE7">
          <w:rPr>
            <w:color w:val="0000FF"/>
            <w:u w:val="single"/>
            <w:rtl/>
          </w:rPr>
          <w:t>פקודת התעבורה</w:t>
        </w:r>
      </w:hyperlink>
      <w:r>
        <w:rPr>
          <w:rFonts w:hint="cs"/>
          <w:rtl/>
        </w:rPr>
        <w:t xml:space="preserve"> כולל נהיגה בזמן פסילה במשך  3  שנה/ים. </w:t>
      </w:r>
    </w:p>
    <w:p w14:paraId="30D9C2A6" w14:textId="77777777" w:rsidR="00D150AC" w:rsidRDefault="00D150AC">
      <w:pPr>
        <w:rPr>
          <w:b/>
          <w:bCs/>
          <w:rtl/>
        </w:rPr>
      </w:pPr>
    </w:p>
    <w:p w14:paraId="2D0D1AAB" w14:textId="77777777" w:rsidR="00D150AC" w:rsidRDefault="00AA6FE7">
      <w:pPr>
        <w:rPr>
          <w:b/>
          <w:bCs/>
          <w:rtl/>
        </w:rPr>
      </w:pPr>
      <w:r>
        <w:rPr>
          <w:b/>
          <w:bCs/>
          <w:rtl/>
        </w:rPr>
        <w:t xml:space="preserve">זכות ערעור תוך 45 יום מהיום. </w:t>
      </w:r>
    </w:p>
    <w:p w14:paraId="6AC4ED15" w14:textId="77777777" w:rsidR="00D150AC" w:rsidRDefault="00D150AC">
      <w:pPr>
        <w:rPr>
          <w:b/>
          <w:bCs/>
          <w:rtl/>
        </w:rPr>
      </w:pPr>
    </w:p>
    <w:p w14:paraId="1FC82C1A" w14:textId="77777777" w:rsidR="00D150AC" w:rsidRDefault="00AA6FE7">
      <w:pPr>
        <w:rPr>
          <w:b/>
          <w:bCs/>
          <w:sz w:val="6"/>
          <w:szCs w:val="6"/>
          <w:rtl/>
        </w:rPr>
      </w:pPr>
      <w:r>
        <w:rPr>
          <w:b/>
          <w:bCs/>
          <w:sz w:val="6"/>
          <w:szCs w:val="6"/>
          <w:rtl/>
        </w:rPr>
        <w:t>&lt;#3#&gt;</w:t>
      </w:r>
    </w:p>
    <w:p w14:paraId="5D50A375" w14:textId="77777777" w:rsidR="00D150AC" w:rsidRDefault="00D150AC">
      <w:pPr>
        <w:jc w:val="right"/>
        <w:rPr>
          <w:rtl/>
        </w:rPr>
      </w:pPr>
    </w:p>
    <w:p w14:paraId="799B9A50" w14:textId="77777777" w:rsidR="00D150AC" w:rsidRDefault="00AA6FE7">
      <w:pPr>
        <w:rPr>
          <w:rtl/>
        </w:rPr>
      </w:pPr>
      <w:r>
        <w:rPr>
          <w:rFonts w:hint="cs"/>
          <w:b/>
          <w:bCs/>
          <w:rtl/>
        </w:rPr>
        <w:t xml:space="preserve">ניתנה והודעה היום </w:t>
      </w:r>
      <w:r>
        <w:rPr>
          <w:rFonts w:hint="cs"/>
          <w:rtl/>
        </w:rPr>
        <w:t>י' תמוז תשע"ד</w:t>
      </w:r>
      <w:r>
        <w:rPr>
          <w:rFonts w:hint="cs"/>
          <w:b/>
          <w:bCs/>
          <w:rtl/>
        </w:rPr>
        <w:t xml:space="preserve">, </w:t>
      </w:r>
      <w:r>
        <w:rPr>
          <w:rFonts w:hint="cs"/>
          <w:rtl/>
        </w:rPr>
        <w:t>08/07/2014</w:t>
      </w:r>
      <w:r>
        <w:rPr>
          <w:rFonts w:hint="cs"/>
          <w:b/>
          <w:bCs/>
          <w:rtl/>
        </w:rPr>
        <w:t xml:space="preserve"> במעמד הנוכחים.</w:t>
      </w:r>
    </w:p>
    <w:p w14:paraId="617BF4F5" w14:textId="77777777" w:rsidR="00D150AC" w:rsidRDefault="00D150AC">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150AC" w14:paraId="746EECD3" w14:textId="77777777">
        <w:trPr>
          <w:trHeight w:val="364"/>
          <w:jc w:val="right"/>
        </w:trPr>
        <w:tc>
          <w:tcPr>
            <w:tcW w:w="3708" w:type="dxa"/>
          </w:tcPr>
          <w:p w14:paraId="6B714B9E" w14:textId="77777777" w:rsidR="00D150AC" w:rsidRDefault="00D150AC">
            <w:pPr>
              <w:jc w:val="center"/>
              <w:rPr>
                <w:rFonts w:ascii="Times New Roman" w:eastAsia="Times New Roman" w:hAnsi="Times New Roman" w:cs="Times New Roman"/>
                <w:rtl/>
              </w:rPr>
            </w:pPr>
          </w:p>
        </w:tc>
      </w:tr>
      <w:tr w:rsidR="00D150AC" w14:paraId="79590146" w14:textId="77777777">
        <w:trPr>
          <w:trHeight w:val="415"/>
          <w:jc w:val="right"/>
        </w:trPr>
        <w:tc>
          <w:tcPr>
            <w:tcW w:w="3708" w:type="dxa"/>
          </w:tcPr>
          <w:p w14:paraId="5E804161" w14:textId="77777777" w:rsidR="00D150AC" w:rsidRDefault="00AA6FE7">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6692CEDE" w14:textId="77777777" w:rsidR="00D150AC" w:rsidRDefault="00D150AC">
      <w:pPr>
        <w:jc w:val="right"/>
        <w:rPr>
          <w:rtl/>
        </w:rPr>
      </w:pPr>
    </w:p>
    <w:p w14:paraId="2916FEFB" w14:textId="77777777" w:rsidR="00D150AC" w:rsidRDefault="00AA6FE7">
      <w:pPr>
        <w:rPr>
          <w:sz w:val="6"/>
          <w:szCs w:val="6"/>
          <w:rtl/>
        </w:rPr>
      </w:pPr>
      <w:r>
        <w:rPr>
          <w:sz w:val="6"/>
          <w:szCs w:val="6"/>
          <w:rtl/>
        </w:rPr>
        <w:t>&lt;#4#&gt;</w:t>
      </w:r>
    </w:p>
    <w:p w14:paraId="72409EF9" w14:textId="77777777" w:rsidR="00D150AC" w:rsidRDefault="00AA6FE7">
      <w:pPr>
        <w:jc w:val="center"/>
        <w:rPr>
          <w:rFonts w:ascii="Arial" w:hAnsi="Arial"/>
          <w:b/>
          <w:bCs/>
          <w:sz w:val="28"/>
          <w:szCs w:val="28"/>
          <w:u w:val="single"/>
          <w:rtl/>
        </w:rPr>
      </w:pPr>
      <w:r>
        <w:rPr>
          <w:rFonts w:ascii="Arial" w:hAnsi="Arial"/>
          <w:b/>
          <w:bCs/>
          <w:sz w:val="28"/>
          <w:szCs w:val="28"/>
          <w:u w:val="single"/>
          <w:rtl/>
        </w:rPr>
        <w:t>החלטה</w:t>
      </w:r>
    </w:p>
    <w:p w14:paraId="341FB4B6" w14:textId="77777777" w:rsidR="00D150AC" w:rsidRDefault="00D150AC">
      <w:pPr>
        <w:rPr>
          <w:rtl/>
        </w:rPr>
      </w:pPr>
    </w:p>
    <w:p w14:paraId="3F648681" w14:textId="77777777" w:rsidR="00D150AC" w:rsidRDefault="00AA6FE7">
      <w:pPr>
        <w:rPr>
          <w:szCs w:val="24"/>
          <w:rtl/>
        </w:rPr>
      </w:pPr>
      <w:r>
        <w:rPr>
          <w:rFonts w:hint="cs"/>
          <w:szCs w:val="24"/>
          <w:rtl/>
        </w:rPr>
        <w:t xml:space="preserve">הסמים יושמדו. </w:t>
      </w:r>
    </w:p>
    <w:p w14:paraId="0E88DB48" w14:textId="77777777" w:rsidR="00D150AC" w:rsidRDefault="00D150AC">
      <w:pPr>
        <w:rPr>
          <w:szCs w:val="24"/>
          <w:rtl/>
        </w:rPr>
      </w:pPr>
    </w:p>
    <w:p w14:paraId="33511985" w14:textId="77777777" w:rsidR="00D150AC" w:rsidRDefault="00AA6FE7">
      <w:pPr>
        <w:rPr>
          <w:sz w:val="6"/>
          <w:szCs w:val="6"/>
          <w:rtl/>
        </w:rPr>
      </w:pPr>
      <w:r>
        <w:rPr>
          <w:sz w:val="6"/>
          <w:szCs w:val="6"/>
          <w:rtl/>
        </w:rPr>
        <w:t>&lt;#5#&gt;</w:t>
      </w:r>
    </w:p>
    <w:p w14:paraId="494CDE47" w14:textId="77777777" w:rsidR="00D150AC" w:rsidRDefault="00D150AC">
      <w:pPr>
        <w:jc w:val="right"/>
        <w:rPr>
          <w:rtl/>
        </w:rPr>
      </w:pPr>
    </w:p>
    <w:p w14:paraId="24F83744" w14:textId="77777777" w:rsidR="00D150AC" w:rsidRDefault="00AA6FE7">
      <w:pPr>
        <w:jc w:val="center"/>
        <w:rPr>
          <w:rtl/>
        </w:rPr>
      </w:pPr>
      <w:r>
        <w:rPr>
          <w:b/>
          <w:bCs/>
          <w:rtl/>
        </w:rPr>
        <w:t xml:space="preserve">ניתנה והודעה היום י' תמוז תשע"ד, 08/07/2014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150AC" w14:paraId="417C92E4" w14:textId="77777777">
        <w:trPr>
          <w:trHeight w:val="364"/>
          <w:jc w:val="right"/>
        </w:trPr>
        <w:tc>
          <w:tcPr>
            <w:tcW w:w="3708" w:type="dxa"/>
          </w:tcPr>
          <w:p w14:paraId="616CEDA3" w14:textId="77777777" w:rsidR="00D150AC" w:rsidRDefault="00D150AC">
            <w:pPr>
              <w:jc w:val="center"/>
              <w:rPr>
                <w:rFonts w:ascii="Times New Roman" w:eastAsia="Times New Roman" w:hAnsi="Times New Roman" w:cs="Times New Roman"/>
              </w:rPr>
            </w:pPr>
          </w:p>
          <w:p w14:paraId="2AE5806D" w14:textId="77777777" w:rsidR="00D150AC" w:rsidRDefault="00D150AC">
            <w:pPr>
              <w:jc w:val="center"/>
              <w:rPr>
                <w:rFonts w:ascii="Times New Roman" w:eastAsia="Times New Roman" w:hAnsi="Times New Roman" w:cs="Times New Roman"/>
                <w:rtl/>
              </w:rPr>
            </w:pPr>
          </w:p>
        </w:tc>
      </w:tr>
      <w:tr w:rsidR="00D150AC" w14:paraId="44046378" w14:textId="77777777">
        <w:trPr>
          <w:trHeight w:val="415"/>
          <w:jc w:val="right"/>
        </w:trPr>
        <w:tc>
          <w:tcPr>
            <w:tcW w:w="3708" w:type="dxa"/>
          </w:tcPr>
          <w:p w14:paraId="631BFEA1" w14:textId="77777777" w:rsidR="00D150AC" w:rsidRDefault="00AA6FE7">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7768CB88" w14:textId="77777777" w:rsidR="00D150AC" w:rsidRDefault="00D150AC">
      <w:pPr>
        <w:jc w:val="right"/>
        <w:rPr>
          <w:rtl/>
        </w:rPr>
      </w:pPr>
    </w:p>
    <w:p w14:paraId="0A55118D" w14:textId="77777777" w:rsidR="00D150AC" w:rsidRPr="00AA6FE7" w:rsidRDefault="00AA6FE7">
      <w:pPr>
        <w:jc w:val="center"/>
        <w:rPr>
          <w:color w:val="FFFFFF"/>
          <w:sz w:val="2"/>
          <w:szCs w:val="2"/>
          <w:rtl/>
        </w:rPr>
      </w:pPr>
      <w:r w:rsidRPr="00AA6FE7">
        <w:rPr>
          <w:color w:val="FFFFFF"/>
          <w:sz w:val="2"/>
          <w:szCs w:val="2"/>
          <w:rtl/>
        </w:rPr>
        <w:t>5129371</w:t>
      </w:r>
    </w:p>
    <w:p w14:paraId="7C8F0C7C" w14:textId="77777777" w:rsidR="00D150AC" w:rsidRPr="00AA6FE7" w:rsidRDefault="00AA6FE7">
      <w:pPr>
        <w:jc w:val="center"/>
        <w:rPr>
          <w:color w:val="FFFFFF"/>
          <w:sz w:val="2"/>
          <w:szCs w:val="2"/>
          <w:rtl/>
        </w:rPr>
      </w:pPr>
      <w:r w:rsidRPr="00AA6FE7">
        <w:rPr>
          <w:color w:val="FFFFFF"/>
          <w:sz w:val="2"/>
          <w:szCs w:val="2"/>
          <w:rtl/>
        </w:rPr>
        <w:t>54678313</w:t>
      </w:r>
    </w:p>
    <w:p w14:paraId="16DEEF14" w14:textId="77777777" w:rsidR="00D150AC" w:rsidRDefault="00AA6FE7">
      <w:pPr>
        <w:rPr>
          <w:szCs w:val="24"/>
          <w:rtl/>
        </w:rPr>
      </w:pPr>
      <w:r>
        <w:rPr>
          <w:szCs w:val="24"/>
          <w:rtl/>
        </w:rPr>
        <w:t xml:space="preserve"> </w:t>
      </w:r>
    </w:p>
    <w:p w14:paraId="018699D4" w14:textId="77777777" w:rsidR="00D150AC" w:rsidRDefault="00D150AC">
      <w:pPr>
        <w:tabs>
          <w:tab w:val="left" w:pos="2504"/>
        </w:tabs>
        <w:rPr>
          <w:szCs w:val="24"/>
          <w:rtl/>
        </w:rPr>
      </w:pPr>
    </w:p>
    <w:p w14:paraId="23C7F90A" w14:textId="77777777" w:rsidR="00D150AC" w:rsidRDefault="00D150AC">
      <w:pPr>
        <w:tabs>
          <w:tab w:val="left" w:pos="2504"/>
        </w:tabs>
        <w:rPr>
          <w:rtl/>
        </w:rPr>
      </w:pPr>
    </w:p>
    <w:p w14:paraId="49A9AFC1" w14:textId="77777777" w:rsidR="00D150AC" w:rsidRDefault="00AA6FE7">
      <w:r>
        <w:rPr>
          <w:szCs w:val="24"/>
          <w:rtl/>
        </w:rPr>
        <w:t>הוקלד</w:t>
      </w:r>
      <w:r>
        <w:t xml:space="preserve"> </w:t>
      </w:r>
      <w:r>
        <w:rPr>
          <w:szCs w:val="24"/>
          <w:rtl/>
        </w:rPr>
        <w:t>על</w:t>
      </w:r>
      <w:r>
        <w:t xml:space="preserve"> </w:t>
      </w:r>
      <w:r>
        <w:rPr>
          <w:szCs w:val="24"/>
          <w:rtl/>
        </w:rPr>
        <w:t>ידי</w:t>
      </w:r>
      <w:r>
        <w:t xml:space="preserve"> </w:t>
      </w:r>
      <w:r>
        <w:rPr>
          <w:szCs w:val="24"/>
          <w:rtl/>
        </w:rPr>
        <w:t>אביבה</w:t>
      </w:r>
      <w:r>
        <w:t xml:space="preserve"> </w:t>
      </w:r>
      <w:r>
        <w:rPr>
          <w:szCs w:val="24"/>
          <w:rtl/>
        </w:rPr>
        <w:t>עטיה</w:t>
      </w:r>
    </w:p>
    <w:p w14:paraId="0DC84A28" w14:textId="77777777" w:rsidR="00AA6FE7" w:rsidRPr="00AA6FE7" w:rsidRDefault="00AA6FE7" w:rsidP="00AA6FE7">
      <w:pPr>
        <w:keepNext/>
        <w:jc w:val="left"/>
        <w:rPr>
          <w:color w:val="000000"/>
          <w:sz w:val="22"/>
          <w:szCs w:val="22"/>
          <w:rtl/>
        </w:rPr>
      </w:pPr>
    </w:p>
    <w:p w14:paraId="57D1A3D1" w14:textId="77777777" w:rsidR="00AA6FE7" w:rsidRPr="00AA6FE7" w:rsidRDefault="00AA6FE7" w:rsidP="00AA6FE7">
      <w:pPr>
        <w:keepNext/>
        <w:jc w:val="left"/>
        <w:rPr>
          <w:color w:val="000000"/>
          <w:sz w:val="22"/>
          <w:szCs w:val="22"/>
          <w:rtl/>
        </w:rPr>
      </w:pPr>
      <w:r w:rsidRPr="00AA6FE7">
        <w:rPr>
          <w:color w:val="000000"/>
          <w:sz w:val="22"/>
          <w:szCs w:val="22"/>
          <w:rtl/>
        </w:rPr>
        <w:t>רובין לביא 54678313</w:t>
      </w:r>
    </w:p>
    <w:p w14:paraId="2086671D" w14:textId="77777777" w:rsidR="00AA6FE7" w:rsidRDefault="00AA6FE7" w:rsidP="00AA6FE7">
      <w:pPr>
        <w:jc w:val="left"/>
      </w:pPr>
      <w:r w:rsidRPr="00AA6FE7">
        <w:rPr>
          <w:color w:val="000000"/>
          <w:rtl/>
        </w:rPr>
        <w:t>נוסח מסמך זה כפוף לשינויי ניסוח ועריכה</w:t>
      </w:r>
    </w:p>
    <w:p w14:paraId="5F2E835F" w14:textId="77777777" w:rsidR="00AA6FE7" w:rsidRDefault="00AA6FE7" w:rsidP="00AA6FE7">
      <w:pPr>
        <w:jc w:val="left"/>
        <w:rPr>
          <w:rtl/>
        </w:rPr>
      </w:pPr>
    </w:p>
    <w:p w14:paraId="1672CA6D" w14:textId="77777777" w:rsidR="00AA6FE7" w:rsidRDefault="00AA6FE7" w:rsidP="00AA6FE7">
      <w:pPr>
        <w:jc w:val="center"/>
        <w:rPr>
          <w:color w:val="0000FF"/>
          <w:szCs w:val="24"/>
          <w:u w:val="single"/>
        </w:rPr>
      </w:pPr>
      <w:hyperlink r:id="rId13" w:history="1">
        <w:r>
          <w:rPr>
            <w:color w:val="0000FF"/>
            <w:szCs w:val="24"/>
            <w:u w:val="single"/>
            <w:rtl/>
          </w:rPr>
          <w:t>בעניין עריכה ושינויים במסמכי פסיקה, חקיקה ועוד באתר נבו – הקש כאן</w:t>
        </w:r>
      </w:hyperlink>
    </w:p>
    <w:p w14:paraId="4CCC7530" w14:textId="77777777" w:rsidR="00D150AC" w:rsidRPr="00AA6FE7" w:rsidRDefault="00D150AC" w:rsidP="00AA6FE7">
      <w:pPr>
        <w:jc w:val="center"/>
        <w:rPr>
          <w:color w:val="0000FF"/>
          <w:szCs w:val="24"/>
          <w:u w:val="single"/>
        </w:rPr>
      </w:pPr>
    </w:p>
    <w:sectPr w:rsidR="00D150AC" w:rsidRPr="00AA6FE7" w:rsidSect="00AA6FE7">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28BB6" w14:textId="77777777" w:rsidR="008C6B92" w:rsidRDefault="008C6B92">
      <w:r>
        <w:separator/>
      </w:r>
    </w:p>
  </w:endnote>
  <w:endnote w:type="continuationSeparator" w:id="0">
    <w:p w14:paraId="1E7779A8" w14:textId="77777777" w:rsidR="008C6B92" w:rsidRDefault="008C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A2EDE" w14:textId="77777777" w:rsidR="00AA6FE7" w:rsidRDefault="00AA6FE7" w:rsidP="00AA6FE7">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26</w:t>
    </w:r>
    <w:r>
      <w:rPr>
        <w:rFonts w:ascii="FrankRuehl" w:hAnsi="FrankRuehl" w:cs="FrankRuehl"/>
        <w:szCs w:val="24"/>
        <w:rtl/>
      </w:rPr>
      <w:fldChar w:fldCharType="end"/>
    </w:r>
  </w:p>
  <w:p w14:paraId="3FA4CDE5" w14:textId="77777777" w:rsidR="00D150AC" w:rsidRPr="00AA6FE7" w:rsidRDefault="00AA6FE7" w:rsidP="00AA6FE7">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AA6FE7">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E45A5" w14:textId="77777777" w:rsidR="00AA6FE7" w:rsidRDefault="00AA6FE7" w:rsidP="00AA6FE7">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876600">
      <w:rPr>
        <w:rFonts w:ascii="FrankRuehl" w:hAnsi="FrankRuehl" w:cs="FrankRuehl"/>
        <w:noProof/>
        <w:szCs w:val="24"/>
        <w:rtl/>
      </w:rPr>
      <w:t>1</w:t>
    </w:r>
    <w:r>
      <w:rPr>
        <w:rFonts w:ascii="FrankRuehl" w:hAnsi="FrankRuehl" w:cs="FrankRuehl"/>
        <w:szCs w:val="24"/>
        <w:rtl/>
      </w:rPr>
      <w:fldChar w:fldCharType="end"/>
    </w:r>
  </w:p>
  <w:p w14:paraId="37327833" w14:textId="77777777" w:rsidR="00D150AC" w:rsidRPr="00AA6FE7" w:rsidRDefault="00AA6FE7" w:rsidP="00AA6FE7">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AA6FE7">
      <w:rPr>
        <w:rFonts w:ascii="FrankRuehl" w:hAnsi="FrankRuehl" w:cs="FrankRuehl"/>
        <w:color w:val="000000"/>
        <w:szCs w:val="24"/>
      </w:rPr>
      <w:pict w14:anchorId="01604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B07D07" w14:textId="77777777" w:rsidR="008C6B92" w:rsidRDefault="008C6B92">
      <w:r>
        <w:separator/>
      </w:r>
    </w:p>
  </w:footnote>
  <w:footnote w:type="continuationSeparator" w:id="0">
    <w:p w14:paraId="44FDF119" w14:textId="77777777" w:rsidR="008C6B92" w:rsidRDefault="008C6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53184" w14:textId="77777777" w:rsidR="00AA6FE7" w:rsidRPr="00AA6FE7" w:rsidRDefault="00AA6FE7" w:rsidP="00AA6FE7">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22905-06-13</w:t>
    </w:r>
    <w:r>
      <w:rPr>
        <w:color w:val="000000"/>
        <w:sz w:val="22"/>
        <w:szCs w:val="22"/>
        <w:rtl/>
      </w:rPr>
      <w:tab/>
      <w:t xml:space="preserve"> מדינת ישראל נ' אריה בוקר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63189" w14:textId="77777777" w:rsidR="00AA6FE7" w:rsidRPr="00AA6FE7" w:rsidRDefault="00AA6FE7" w:rsidP="00AA6FE7">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22905-06-13</w:t>
    </w:r>
    <w:r>
      <w:rPr>
        <w:color w:val="000000"/>
        <w:sz w:val="22"/>
        <w:szCs w:val="22"/>
        <w:rtl/>
      </w:rPr>
      <w:tab/>
      <w:t xml:space="preserve"> מדינת ישראל נ' אריה בוקר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50AC"/>
    <w:rsid w:val="00223E8C"/>
    <w:rsid w:val="00513B72"/>
    <w:rsid w:val="00876600"/>
    <w:rsid w:val="008C6B92"/>
    <w:rsid w:val="00AA6FE7"/>
    <w:rsid w:val="00D150AC"/>
    <w:rsid w:val="00E419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83E0D5"/>
  <w15:chartTrackingRefBased/>
  <w15:docId w15:val="{9C1E7571-55F0-4E8D-B108-5C897502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50AC"/>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D150AC"/>
  </w:style>
  <w:style w:type="paragraph" w:styleId="a4">
    <w:name w:val="header"/>
    <w:basedOn w:val="a"/>
    <w:rsid w:val="00D150AC"/>
    <w:pPr>
      <w:tabs>
        <w:tab w:val="center" w:pos="4153"/>
        <w:tab w:val="right" w:pos="8306"/>
      </w:tabs>
    </w:pPr>
  </w:style>
  <w:style w:type="paragraph" w:styleId="a5">
    <w:name w:val="footer"/>
    <w:basedOn w:val="a"/>
    <w:rsid w:val="00D150AC"/>
    <w:pPr>
      <w:tabs>
        <w:tab w:val="center" w:pos="4153"/>
        <w:tab w:val="right" w:pos="8306"/>
      </w:tabs>
    </w:pPr>
  </w:style>
  <w:style w:type="character" w:styleId="a6">
    <w:name w:val="page number"/>
    <w:basedOn w:val="a0"/>
    <w:rsid w:val="00D150AC"/>
  </w:style>
  <w:style w:type="paragraph" w:customStyle="1" w:styleId="12">
    <w:name w:val="רגיל + ‏12 נק'"/>
    <w:aliases w:val="מיושר לשני הצדדים,מרווח בין שורות:  שורה וחצי"/>
    <w:basedOn w:val="a"/>
    <w:rsid w:val="00D150AC"/>
    <w:pPr>
      <w:spacing w:line="240" w:lineRule="auto"/>
      <w:jc w:val="left"/>
    </w:pPr>
    <w:rPr>
      <w:rFonts w:ascii="Times New Roman" w:eastAsia="Times New Roman" w:hAnsi="Times New Roman"/>
      <w:b/>
      <w:bCs/>
      <w:szCs w:val="24"/>
      <w:u w:val="single"/>
    </w:rPr>
  </w:style>
  <w:style w:type="character" w:styleId="Hyperlink">
    <w:name w:val="Hyperlink"/>
    <w:basedOn w:val="a0"/>
    <w:rsid w:val="00AA6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5227"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law/5227"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case/2380342"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1275</Words>
  <Characters>6376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7636</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8323175</vt:i4>
      </vt:variant>
      <vt:variant>
        <vt:i4>18</vt:i4>
      </vt:variant>
      <vt:variant>
        <vt:i4>0</vt:i4>
      </vt:variant>
      <vt:variant>
        <vt:i4>5</vt:i4>
      </vt:variant>
      <vt:variant>
        <vt:lpwstr>http://www.nevo.co.il/law/5227</vt:lpwstr>
      </vt:variant>
      <vt:variant>
        <vt:lpwstr/>
      </vt:variant>
      <vt:variant>
        <vt:i4>8257637</vt:i4>
      </vt:variant>
      <vt:variant>
        <vt:i4>15</vt:i4>
      </vt:variant>
      <vt:variant>
        <vt:i4>0</vt:i4>
      </vt:variant>
      <vt:variant>
        <vt:i4>5</vt:i4>
      </vt:variant>
      <vt:variant>
        <vt:lpwstr>http://www.nevo.co.il/law/4216</vt:lpwstr>
      </vt:variant>
      <vt:variant>
        <vt:lpwstr/>
      </vt:variant>
      <vt:variant>
        <vt:i4>7995492</vt:i4>
      </vt:variant>
      <vt:variant>
        <vt:i4>12</vt:i4>
      </vt:variant>
      <vt:variant>
        <vt:i4>0</vt:i4>
      </vt:variant>
      <vt:variant>
        <vt:i4>5</vt:i4>
      </vt:variant>
      <vt:variant>
        <vt:lpwstr>http://www.nevo.co.il/law/70301</vt:lpwstr>
      </vt:variant>
      <vt:variant>
        <vt:lpwstr/>
      </vt:variant>
      <vt:variant>
        <vt:i4>3866739</vt:i4>
      </vt:variant>
      <vt:variant>
        <vt:i4>9</vt:i4>
      </vt:variant>
      <vt:variant>
        <vt:i4>0</vt:i4>
      </vt:variant>
      <vt:variant>
        <vt:i4>5</vt:i4>
      </vt:variant>
      <vt:variant>
        <vt:lpwstr>http://www.nevo.co.il/case/2380342</vt:lpwstr>
      </vt:variant>
      <vt:variant>
        <vt:lpwstr/>
      </vt:variant>
      <vt:variant>
        <vt:i4>8323175</vt:i4>
      </vt:variant>
      <vt:variant>
        <vt:i4>6</vt:i4>
      </vt:variant>
      <vt:variant>
        <vt:i4>0</vt:i4>
      </vt:variant>
      <vt:variant>
        <vt:i4>5</vt:i4>
      </vt:variant>
      <vt:variant>
        <vt:lpwstr>http://www.nevo.co.il/law/5227</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2025-04-22T22:04:00Z</dcterms:created>
  <dcterms:modified xsi:type="dcterms:W3CDTF">2025-04-22T22:04:00Z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22905</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אריה בוקר</vt:lpwstr>
  </property>
  <property fmtid="{D5CDD505-2E9C-101B-9397-08002B2CF9AE}" pid="10" name="LAWYER">
    <vt:lpwstr>ענבל אביב</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20140708</vt:lpwstr>
  </property>
  <property fmtid="{D5CDD505-2E9C-101B-9397-08002B2CF9AE}" pid="14" name="TYPE_N_DATE">
    <vt:lpwstr>38020140708</vt:lpwstr>
  </property>
  <property fmtid="{D5CDD505-2E9C-101B-9397-08002B2CF9AE}" pid="15" name="CASESLISTTMP1">
    <vt:lpwstr>2380342</vt:lpwstr>
  </property>
  <property fmtid="{D5CDD505-2E9C-101B-9397-08002B2CF9AE}" pid="16" name="WORDNUMPAGES">
    <vt:lpwstr>6</vt:lpwstr>
  </property>
  <property fmtid="{D5CDD505-2E9C-101B-9397-08002B2CF9AE}" pid="17" name="TYPE_ABS_DATE">
    <vt:lpwstr>380020140708</vt:lpwstr>
  </property>
  <property fmtid="{D5CDD505-2E9C-101B-9397-08002B2CF9AE}" pid="18" name="ISABSTRACT">
    <vt:lpwstr>Y</vt:lpwstr>
  </property>
  <property fmtid="{D5CDD505-2E9C-101B-9397-08002B2CF9AE}" pid="19" name="LAWLISTTMP1">
    <vt:lpwstr>70301</vt:lpwstr>
  </property>
  <property fmtid="{D5CDD505-2E9C-101B-9397-08002B2CF9AE}" pid="20" name="LAWLISTTMP2">
    <vt:lpwstr>4216</vt:lpwstr>
  </property>
  <property fmtid="{D5CDD505-2E9C-101B-9397-08002B2CF9AE}" pid="21" name="LAWLISTTMP3">
    <vt:lpwstr>5227</vt:lpwstr>
  </property>
</Properties>
</file>