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4303F" w:rsidRPr="008506EE" w14:paraId="09BD5972" w14:textId="77777777">
        <w:trPr>
          <w:trHeight w:hRule="exact" w:val="418"/>
          <w:jc w:val="center"/>
        </w:trPr>
        <w:tc>
          <w:tcPr>
            <w:tcW w:w="8721" w:type="dxa"/>
            <w:gridSpan w:val="2"/>
          </w:tcPr>
          <w:p w14:paraId="40E0C39E" w14:textId="77777777" w:rsidR="0024303F" w:rsidRPr="008506EE" w:rsidRDefault="008506EE">
            <w:pPr>
              <w:pStyle w:val="a3"/>
              <w:jc w:val="center"/>
              <w:rPr>
                <w:rFonts w:ascii="Tahoma" w:hAnsi="Tahoma" w:cs="Tahoma"/>
                <w:color w:val="000080"/>
                <w:rtl/>
              </w:rPr>
            </w:pPr>
            <w:bookmarkStart w:id="0" w:name="LastJudge"/>
            <w:r w:rsidRPr="008506EE">
              <w:rPr>
                <w:rFonts w:ascii="Tahoma" w:hAnsi="Tahoma" w:cs="Tahoma"/>
                <w:b/>
                <w:bCs/>
                <w:color w:val="000080"/>
                <w:rtl/>
              </w:rPr>
              <w:t>בית משפט השלום ברחובות</w:t>
            </w:r>
          </w:p>
        </w:tc>
      </w:tr>
      <w:tr w:rsidR="0024303F" w:rsidRPr="008506EE" w14:paraId="3AC2F1E2" w14:textId="77777777">
        <w:trPr>
          <w:trHeight w:val="337"/>
          <w:jc w:val="center"/>
        </w:trPr>
        <w:tc>
          <w:tcPr>
            <w:tcW w:w="5054" w:type="dxa"/>
          </w:tcPr>
          <w:p w14:paraId="401D241C" w14:textId="77777777" w:rsidR="0024303F" w:rsidRPr="008506EE" w:rsidRDefault="008506EE">
            <w:pPr>
              <w:rPr>
                <w:rFonts w:cs="FrankRuehl"/>
                <w:sz w:val="28"/>
                <w:szCs w:val="28"/>
                <w:rtl/>
              </w:rPr>
            </w:pPr>
            <w:r w:rsidRPr="008506EE">
              <w:rPr>
                <w:rFonts w:cs="FrankRuehl"/>
                <w:sz w:val="28"/>
                <w:szCs w:val="28"/>
                <w:rtl/>
              </w:rPr>
              <w:t>ת"פ</w:t>
            </w:r>
            <w:r w:rsidRPr="008506EE">
              <w:rPr>
                <w:rFonts w:cs="FrankRuehl" w:hint="cs"/>
                <w:sz w:val="28"/>
                <w:szCs w:val="28"/>
                <w:rtl/>
              </w:rPr>
              <w:t xml:space="preserve"> </w:t>
            </w:r>
            <w:r w:rsidRPr="008506EE">
              <w:rPr>
                <w:rFonts w:cs="FrankRuehl"/>
                <w:sz w:val="28"/>
                <w:szCs w:val="28"/>
                <w:rtl/>
              </w:rPr>
              <w:t>35843-07-13</w:t>
            </w:r>
            <w:r w:rsidRPr="008506EE">
              <w:rPr>
                <w:rFonts w:cs="FrankRuehl" w:hint="cs"/>
                <w:sz w:val="28"/>
                <w:szCs w:val="28"/>
                <w:rtl/>
              </w:rPr>
              <w:t xml:space="preserve"> </w:t>
            </w:r>
            <w:r w:rsidRPr="008506EE">
              <w:rPr>
                <w:rFonts w:cs="FrankRuehl"/>
                <w:sz w:val="28"/>
                <w:szCs w:val="28"/>
                <w:rtl/>
              </w:rPr>
              <w:t>מדינת ישראל נ' רוזנברג</w:t>
            </w:r>
          </w:p>
          <w:p w14:paraId="38FF1AC4" w14:textId="77777777" w:rsidR="0024303F" w:rsidRPr="008506EE" w:rsidRDefault="0024303F">
            <w:pPr>
              <w:pStyle w:val="a3"/>
              <w:rPr>
                <w:rFonts w:cs="FrankRuehl"/>
                <w:sz w:val="28"/>
                <w:szCs w:val="28"/>
                <w:rtl/>
              </w:rPr>
            </w:pPr>
          </w:p>
        </w:tc>
        <w:tc>
          <w:tcPr>
            <w:tcW w:w="3667" w:type="dxa"/>
          </w:tcPr>
          <w:p w14:paraId="2DB2ADD1" w14:textId="77777777" w:rsidR="0024303F" w:rsidRPr="008506EE" w:rsidRDefault="0024303F">
            <w:pPr>
              <w:pStyle w:val="a3"/>
              <w:jc w:val="right"/>
              <w:rPr>
                <w:rFonts w:cs="FrankRuehl"/>
                <w:sz w:val="28"/>
                <w:szCs w:val="28"/>
                <w:rtl/>
              </w:rPr>
            </w:pPr>
          </w:p>
        </w:tc>
      </w:tr>
    </w:tbl>
    <w:p w14:paraId="63C64577" w14:textId="77777777" w:rsidR="0024303F" w:rsidRPr="008506EE" w:rsidRDefault="008506EE">
      <w:pPr>
        <w:pStyle w:val="a3"/>
        <w:rPr>
          <w:rtl/>
        </w:rPr>
      </w:pPr>
      <w:r w:rsidRPr="008506EE">
        <w:rPr>
          <w:rFonts w:hint="cs"/>
          <w:rtl/>
        </w:rPr>
        <w:t xml:space="preserve"> </w:t>
      </w:r>
    </w:p>
    <w:p w14:paraId="4863C251" w14:textId="77777777" w:rsidR="0024303F" w:rsidRPr="008506EE" w:rsidRDefault="0024303F">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4303F" w:rsidRPr="008506EE" w14:paraId="3CF9D4DD" w14:textId="77777777">
        <w:trPr>
          <w:trHeight w:val="295"/>
          <w:jc w:val="center"/>
        </w:trPr>
        <w:tc>
          <w:tcPr>
            <w:tcW w:w="923" w:type="dxa"/>
            <w:tcBorders>
              <w:top w:val="nil"/>
              <w:left w:val="nil"/>
              <w:bottom w:val="nil"/>
              <w:right w:val="nil"/>
            </w:tcBorders>
          </w:tcPr>
          <w:p w14:paraId="36228055" w14:textId="77777777" w:rsidR="0024303F" w:rsidRPr="008506EE" w:rsidRDefault="008506EE">
            <w:pPr>
              <w:spacing w:line="360" w:lineRule="auto"/>
              <w:jc w:val="both"/>
              <w:rPr>
                <w:rFonts w:ascii="Arial" w:hAnsi="Arial" w:cs="FrankRuehl"/>
                <w:b/>
                <w:bCs/>
                <w:sz w:val="28"/>
                <w:szCs w:val="28"/>
              </w:rPr>
            </w:pPr>
            <w:r w:rsidRPr="008506EE">
              <w:rPr>
                <w:rFonts w:ascii="Arial" w:hAnsi="Arial" w:cs="FrankRuehl" w:hint="cs"/>
                <w:b/>
                <w:bCs/>
                <w:sz w:val="28"/>
                <w:szCs w:val="28"/>
                <w:rtl/>
              </w:rPr>
              <w:t>ב</w:t>
            </w:r>
            <w:r w:rsidRPr="008506EE">
              <w:rPr>
                <w:rFonts w:ascii="Arial" w:hAnsi="Arial" w:cs="FrankRuehl"/>
                <w:b/>
                <w:bCs/>
                <w:sz w:val="28"/>
                <w:szCs w:val="28"/>
                <w:rtl/>
              </w:rPr>
              <w:t xml:space="preserve">פני </w:t>
            </w:r>
          </w:p>
        </w:tc>
        <w:tc>
          <w:tcPr>
            <w:tcW w:w="7897" w:type="dxa"/>
            <w:gridSpan w:val="2"/>
            <w:tcBorders>
              <w:top w:val="nil"/>
              <w:left w:val="nil"/>
              <w:bottom w:val="nil"/>
              <w:right w:val="nil"/>
            </w:tcBorders>
          </w:tcPr>
          <w:p w14:paraId="64A20DBA" w14:textId="77777777" w:rsidR="0024303F" w:rsidRPr="008506EE" w:rsidRDefault="008506EE">
            <w:pPr>
              <w:spacing w:line="360" w:lineRule="auto"/>
              <w:rPr>
                <w:rFonts w:ascii="Arial" w:hAnsi="Arial"/>
                <w:b/>
                <w:bCs/>
                <w:rtl/>
              </w:rPr>
            </w:pPr>
            <w:r w:rsidRPr="008506EE">
              <w:rPr>
                <w:rFonts w:ascii="Arial" w:hAnsi="Arial" w:hint="cs"/>
                <w:b/>
                <w:bCs/>
                <w:rtl/>
              </w:rPr>
              <w:t>כב' ה</w:t>
            </w:r>
            <w:r w:rsidRPr="008506EE">
              <w:rPr>
                <w:rFonts w:hint="cs"/>
                <w:b/>
                <w:bCs/>
                <w:rtl/>
              </w:rPr>
              <w:t>סגנית נשיאה</w:t>
            </w:r>
            <w:r w:rsidRPr="008506EE">
              <w:rPr>
                <w:rFonts w:ascii="Arial" w:hAnsi="Arial" w:hint="cs"/>
                <w:b/>
                <w:bCs/>
                <w:rtl/>
              </w:rPr>
              <w:t xml:space="preserve">  </w:t>
            </w:r>
            <w:r w:rsidRPr="008506EE">
              <w:rPr>
                <w:rFonts w:hint="cs"/>
                <w:b/>
                <w:bCs/>
                <w:rtl/>
              </w:rPr>
              <w:t>עינת רון</w:t>
            </w:r>
          </w:p>
          <w:p w14:paraId="37F57209" w14:textId="77777777" w:rsidR="0024303F" w:rsidRPr="008506EE" w:rsidRDefault="0024303F">
            <w:pPr>
              <w:spacing w:line="360" w:lineRule="auto"/>
              <w:rPr>
                <w:b/>
                <w:bCs/>
                <w:rtl/>
              </w:rPr>
            </w:pPr>
          </w:p>
          <w:p w14:paraId="5E249876" w14:textId="77777777" w:rsidR="0024303F" w:rsidRPr="008506EE" w:rsidRDefault="0024303F">
            <w:pPr>
              <w:spacing w:line="360" w:lineRule="auto"/>
              <w:jc w:val="both"/>
              <w:rPr>
                <w:rFonts w:ascii="Arial" w:hAnsi="Arial" w:cs="FrankRuehl"/>
                <w:b/>
                <w:bCs/>
                <w:sz w:val="28"/>
                <w:szCs w:val="28"/>
              </w:rPr>
            </w:pPr>
          </w:p>
        </w:tc>
      </w:tr>
      <w:tr w:rsidR="0024303F" w:rsidRPr="008506EE" w14:paraId="44E5C3BA" w14:textId="77777777">
        <w:trPr>
          <w:trHeight w:val="355"/>
          <w:jc w:val="center"/>
        </w:trPr>
        <w:tc>
          <w:tcPr>
            <w:tcW w:w="923" w:type="dxa"/>
            <w:tcBorders>
              <w:top w:val="nil"/>
              <w:left w:val="nil"/>
              <w:bottom w:val="nil"/>
              <w:right w:val="nil"/>
            </w:tcBorders>
          </w:tcPr>
          <w:p w14:paraId="5767EEA3" w14:textId="77777777" w:rsidR="0024303F" w:rsidRPr="008506EE" w:rsidRDefault="008506EE">
            <w:pPr>
              <w:spacing w:line="360" w:lineRule="auto"/>
              <w:jc w:val="both"/>
              <w:rPr>
                <w:rFonts w:ascii="Arial" w:hAnsi="Arial" w:cs="FrankRuehl"/>
                <w:b/>
                <w:bCs/>
                <w:sz w:val="28"/>
                <w:szCs w:val="28"/>
              </w:rPr>
            </w:pPr>
            <w:bookmarkStart w:id="1" w:name="FirstAppellant"/>
            <w:r w:rsidRPr="008506EE">
              <w:rPr>
                <w:rFonts w:ascii="Arial" w:hAnsi="Arial" w:cs="FrankRuehl" w:hint="cs"/>
                <w:b/>
                <w:bCs/>
                <w:sz w:val="28"/>
                <w:szCs w:val="28"/>
                <w:rtl/>
              </w:rPr>
              <w:t>בעניין:</w:t>
            </w:r>
          </w:p>
        </w:tc>
        <w:tc>
          <w:tcPr>
            <w:tcW w:w="4126" w:type="dxa"/>
            <w:tcBorders>
              <w:top w:val="nil"/>
              <w:left w:val="nil"/>
              <w:bottom w:val="nil"/>
              <w:right w:val="nil"/>
            </w:tcBorders>
          </w:tcPr>
          <w:p w14:paraId="493AC093" w14:textId="77777777" w:rsidR="0024303F" w:rsidRPr="008506EE" w:rsidRDefault="008506EE">
            <w:pPr>
              <w:spacing w:line="360" w:lineRule="auto"/>
              <w:rPr>
                <w:b/>
                <w:bCs/>
              </w:rPr>
            </w:pPr>
            <w:r w:rsidRPr="008506EE">
              <w:rPr>
                <w:rFonts w:hint="cs"/>
                <w:b/>
                <w:bCs/>
                <w:rtl/>
              </w:rPr>
              <w:t>מדינת ישראל</w:t>
            </w:r>
          </w:p>
        </w:tc>
        <w:tc>
          <w:tcPr>
            <w:tcW w:w="3771" w:type="dxa"/>
            <w:tcBorders>
              <w:top w:val="nil"/>
              <w:left w:val="nil"/>
              <w:bottom w:val="nil"/>
              <w:right w:val="nil"/>
            </w:tcBorders>
          </w:tcPr>
          <w:p w14:paraId="6DFAADAD" w14:textId="77777777" w:rsidR="0024303F" w:rsidRPr="008506EE" w:rsidRDefault="0024303F">
            <w:pPr>
              <w:spacing w:line="360" w:lineRule="auto"/>
              <w:jc w:val="both"/>
              <w:rPr>
                <w:rFonts w:ascii="Arial" w:hAnsi="Arial" w:cs="FrankRuehl"/>
                <w:b/>
                <w:bCs/>
                <w:sz w:val="28"/>
                <w:szCs w:val="28"/>
              </w:rPr>
            </w:pPr>
          </w:p>
        </w:tc>
      </w:tr>
      <w:bookmarkEnd w:id="1"/>
      <w:tr w:rsidR="0024303F" w:rsidRPr="008506EE" w14:paraId="054025E0" w14:textId="77777777">
        <w:trPr>
          <w:trHeight w:val="355"/>
          <w:jc w:val="center"/>
        </w:trPr>
        <w:tc>
          <w:tcPr>
            <w:tcW w:w="923" w:type="dxa"/>
            <w:tcBorders>
              <w:top w:val="nil"/>
              <w:left w:val="nil"/>
              <w:bottom w:val="nil"/>
              <w:right w:val="nil"/>
            </w:tcBorders>
          </w:tcPr>
          <w:p w14:paraId="3D929667" w14:textId="77777777" w:rsidR="0024303F" w:rsidRPr="008506EE" w:rsidRDefault="0024303F">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3BA0D379" w14:textId="77777777" w:rsidR="0024303F" w:rsidRPr="008506EE" w:rsidRDefault="0024303F">
            <w:pPr>
              <w:spacing w:line="360" w:lineRule="auto"/>
              <w:jc w:val="both"/>
              <w:rPr>
                <w:b/>
                <w:bCs/>
                <w:rtl/>
              </w:rPr>
            </w:pPr>
          </w:p>
        </w:tc>
        <w:tc>
          <w:tcPr>
            <w:tcW w:w="3771" w:type="dxa"/>
            <w:tcBorders>
              <w:top w:val="nil"/>
              <w:left w:val="nil"/>
              <w:bottom w:val="nil"/>
              <w:right w:val="nil"/>
            </w:tcBorders>
          </w:tcPr>
          <w:p w14:paraId="23DD8B92" w14:textId="77777777" w:rsidR="0024303F" w:rsidRPr="008506EE" w:rsidRDefault="008506EE">
            <w:pPr>
              <w:spacing w:line="360" w:lineRule="auto"/>
              <w:jc w:val="right"/>
              <w:rPr>
                <w:rFonts w:ascii="Arial" w:hAnsi="Arial" w:cs="FrankRuehl"/>
                <w:b/>
                <w:bCs/>
                <w:sz w:val="28"/>
                <w:szCs w:val="28"/>
                <w:rtl/>
              </w:rPr>
            </w:pPr>
            <w:r w:rsidRPr="008506EE">
              <w:rPr>
                <w:rFonts w:ascii="Arial" w:hAnsi="Arial" w:cs="FrankRuehl" w:hint="cs"/>
                <w:b/>
                <w:bCs/>
                <w:sz w:val="28"/>
                <w:szCs w:val="28"/>
                <w:rtl/>
              </w:rPr>
              <w:t>ה</w:t>
            </w:r>
            <w:r w:rsidRPr="008506EE">
              <w:rPr>
                <w:rFonts w:hint="cs"/>
                <w:b/>
                <w:bCs/>
                <w:rtl/>
              </w:rPr>
              <w:t>מאשימה</w:t>
            </w:r>
          </w:p>
        </w:tc>
      </w:tr>
      <w:tr w:rsidR="0024303F" w:rsidRPr="008506EE" w14:paraId="599BDE3B" w14:textId="77777777">
        <w:trPr>
          <w:trHeight w:val="355"/>
          <w:jc w:val="center"/>
        </w:trPr>
        <w:tc>
          <w:tcPr>
            <w:tcW w:w="923" w:type="dxa"/>
            <w:tcBorders>
              <w:top w:val="nil"/>
              <w:left w:val="nil"/>
              <w:bottom w:val="nil"/>
              <w:right w:val="nil"/>
            </w:tcBorders>
          </w:tcPr>
          <w:p w14:paraId="08F9C0F2" w14:textId="77777777" w:rsidR="0024303F" w:rsidRPr="008506EE" w:rsidRDefault="0024303F">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tcPr>
          <w:p w14:paraId="706BAAB9" w14:textId="77777777" w:rsidR="0024303F" w:rsidRPr="008506EE" w:rsidRDefault="0024303F">
            <w:pPr>
              <w:spacing w:line="360" w:lineRule="auto"/>
              <w:jc w:val="center"/>
              <w:rPr>
                <w:rFonts w:ascii="Arial" w:hAnsi="Arial" w:cs="FrankRuehl"/>
                <w:b/>
                <w:bCs/>
                <w:sz w:val="28"/>
                <w:szCs w:val="28"/>
                <w:rtl/>
              </w:rPr>
            </w:pPr>
          </w:p>
          <w:p w14:paraId="6D817EDB" w14:textId="77777777" w:rsidR="0024303F" w:rsidRPr="008506EE" w:rsidRDefault="008506EE">
            <w:pPr>
              <w:spacing w:line="360" w:lineRule="auto"/>
              <w:jc w:val="center"/>
              <w:rPr>
                <w:rFonts w:ascii="Arial" w:hAnsi="Arial" w:cs="FrankRuehl"/>
                <w:b/>
                <w:bCs/>
                <w:sz w:val="28"/>
                <w:szCs w:val="28"/>
                <w:rtl/>
              </w:rPr>
            </w:pPr>
            <w:r w:rsidRPr="008506EE">
              <w:rPr>
                <w:rFonts w:ascii="Arial" w:hAnsi="Arial" w:cs="FrankRuehl"/>
                <w:b/>
                <w:bCs/>
                <w:sz w:val="28"/>
                <w:szCs w:val="28"/>
                <w:rtl/>
              </w:rPr>
              <w:t>נגד</w:t>
            </w:r>
          </w:p>
          <w:p w14:paraId="1BEC76F2" w14:textId="77777777" w:rsidR="0024303F" w:rsidRPr="008506EE" w:rsidRDefault="0024303F">
            <w:pPr>
              <w:spacing w:line="360" w:lineRule="auto"/>
              <w:jc w:val="both"/>
              <w:rPr>
                <w:rFonts w:ascii="Arial" w:hAnsi="Arial" w:cs="FrankRuehl"/>
                <w:b/>
                <w:bCs/>
                <w:sz w:val="28"/>
                <w:szCs w:val="28"/>
              </w:rPr>
            </w:pPr>
          </w:p>
        </w:tc>
      </w:tr>
      <w:tr w:rsidR="0024303F" w:rsidRPr="008506EE" w14:paraId="480C06E1" w14:textId="77777777">
        <w:trPr>
          <w:trHeight w:val="355"/>
          <w:jc w:val="center"/>
        </w:trPr>
        <w:tc>
          <w:tcPr>
            <w:tcW w:w="923" w:type="dxa"/>
            <w:tcBorders>
              <w:top w:val="nil"/>
              <w:left w:val="nil"/>
              <w:bottom w:val="nil"/>
              <w:right w:val="nil"/>
            </w:tcBorders>
          </w:tcPr>
          <w:p w14:paraId="4BA95FBD" w14:textId="77777777" w:rsidR="0024303F" w:rsidRPr="008506EE" w:rsidRDefault="0024303F">
            <w:pPr>
              <w:spacing w:line="360" w:lineRule="auto"/>
              <w:rPr>
                <w:rFonts w:ascii="Arial" w:hAnsi="Arial" w:cs="FrankRuehl"/>
                <w:b/>
                <w:bCs/>
                <w:sz w:val="28"/>
                <w:szCs w:val="28"/>
                <w:rtl/>
              </w:rPr>
            </w:pPr>
          </w:p>
        </w:tc>
        <w:tc>
          <w:tcPr>
            <w:tcW w:w="4126" w:type="dxa"/>
            <w:tcBorders>
              <w:top w:val="nil"/>
              <w:left w:val="nil"/>
              <w:bottom w:val="nil"/>
              <w:right w:val="nil"/>
            </w:tcBorders>
          </w:tcPr>
          <w:p w14:paraId="3BCABB7D" w14:textId="77777777" w:rsidR="0024303F" w:rsidRPr="008506EE" w:rsidRDefault="008506EE">
            <w:pPr>
              <w:spacing w:line="360" w:lineRule="auto"/>
              <w:rPr>
                <w:b/>
                <w:bCs/>
                <w:rtl/>
              </w:rPr>
            </w:pPr>
            <w:r w:rsidRPr="008506EE">
              <w:rPr>
                <w:rFonts w:hint="cs"/>
                <w:b/>
                <w:bCs/>
                <w:rtl/>
              </w:rPr>
              <w:t>אילן רוזנברג</w:t>
            </w:r>
          </w:p>
        </w:tc>
        <w:tc>
          <w:tcPr>
            <w:tcW w:w="3771" w:type="dxa"/>
            <w:tcBorders>
              <w:top w:val="nil"/>
              <w:left w:val="nil"/>
              <w:bottom w:val="nil"/>
              <w:right w:val="nil"/>
            </w:tcBorders>
          </w:tcPr>
          <w:p w14:paraId="6B877E7A" w14:textId="77777777" w:rsidR="0024303F" w:rsidRPr="008506EE" w:rsidRDefault="0024303F">
            <w:pPr>
              <w:spacing w:line="360" w:lineRule="auto"/>
              <w:jc w:val="right"/>
              <w:rPr>
                <w:rFonts w:ascii="Arial" w:hAnsi="Arial" w:cs="FrankRuehl"/>
                <w:b/>
                <w:bCs/>
                <w:sz w:val="28"/>
                <w:szCs w:val="28"/>
              </w:rPr>
            </w:pPr>
          </w:p>
        </w:tc>
      </w:tr>
      <w:tr w:rsidR="0024303F" w:rsidRPr="008506EE" w14:paraId="4EFA94A9" w14:textId="77777777">
        <w:trPr>
          <w:trHeight w:val="355"/>
          <w:jc w:val="center"/>
        </w:trPr>
        <w:tc>
          <w:tcPr>
            <w:tcW w:w="923" w:type="dxa"/>
            <w:tcBorders>
              <w:top w:val="nil"/>
              <w:left w:val="nil"/>
              <w:bottom w:val="nil"/>
              <w:right w:val="nil"/>
            </w:tcBorders>
          </w:tcPr>
          <w:p w14:paraId="1070C99F" w14:textId="77777777" w:rsidR="0024303F" w:rsidRPr="008506EE" w:rsidRDefault="0024303F">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51F3911B" w14:textId="77777777" w:rsidR="0024303F" w:rsidRPr="008506EE" w:rsidRDefault="0024303F">
            <w:pPr>
              <w:spacing w:line="360" w:lineRule="auto"/>
              <w:jc w:val="both"/>
              <w:rPr>
                <w:b/>
                <w:bCs/>
                <w:rtl/>
              </w:rPr>
            </w:pPr>
          </w:p>
        </w:tc>
        <w:tc>
          <w:tcPr>
            <w:tcW w:w="3771" w:type="dxa"/>
            <w:tcBorders>
              <w:top w:val="nil"/>
              <w:left w:val="nil"/>
              <w:bottom w:val="nil"/>
              <w:right w:val="nil"/>
            </w:tcBorders>
          </w:tcPr>
          <w:p w14:paraId="0812A96E" w14:textId="77777777" w:rsidR="0024303F" w:rsidRPr="008506EE" w:rsidRDefault="008506EE">
            <w:pPr>
              <w:spacing w:line="360" w:lineRule="auto"/>
              <w:jc w:val="right"/>
              <w:rPr>
                <w:rFonts w:ascii="Arial" w:hAnsi="Arial" w:cs="FrankRuehl"/>
                <w:b/>
                <w:bCs/>
                <w:sz w:val="28"/>
                <w:szCs w:val="28"/>
              </w:rPr>
            </w:pPr>
            <w:r w:rsidRPr="008506EE">
              <w:rPr>
                <w:rFonts w:ascii="Arial" w:hAnsi="Arial" w:cs="FrankRuehl" w:hint="cs"/>
                <w:b/>
                <w:bCs/>
                <w:sz w:val="28"/>
                <w:szCs w:val="28"/>
                <w:rtl/>
              </w:rPr>
              <w:t>ה</w:t>
            </w:r>
            <w:r w:rsidRPr="008506EE">
              <w:rPr>
                <w:rFonts w:hint="cs"/>
                <w:b/>
                <w:bCs/>
                <w:rtl/>
              </w:rPr>
              <w:t>נאשם</w:t>
            </w:r>
          </w:p>
        </w:tc>
      </w:tr>
    </w:tbl>
    <w:p w14:paraId="7E25FDF8" w14:textId="77777777" w:rsidR="0024303F" w:rsidRPr="008506EE" w:rsidRDefault="0024303F">
      <w:pPr>
        <w:spacing w:line="360" w:lineRule="auto"/>
        <w:rPr>
          <w:b/>
          <w:bCs/>
          <w:rtl/>
        </w:rPr>
      </w:pPr>
    </w:p>
    <w:p w14:paraId="128D067D" w14:textId="77777777" w:rsidR="0024303F" w:rsidRPr="008506EE" w:rsidRDefault="008506EE">
      <w:pPr>
        <w:spacing w:line="360" w:lineRule="auto"/>
        <w:rPr>
          <w:b/>
          <w:bCs/>
          <w:rtl/>
        </w:rPr>
      </w:pPr>
      <w:r w:rsidRPr="008506EE">
        <w:rPr>
          <w:rFonts w:hint="cs"/>
          <w:b/>
          <w:bCs/>
          <w:rtl/>
        </w:rPr>
        <w:t xml:space="preserve">נוכחים: </w:t>
      </w:r>
      <w:bookmarkStart w:id="2" w:name="FirstLawyer"/>
      <w:r w:rsidRPr="008506EE">
        <w:rPr>
          <w:rFonts w:hint="cs"/>
          <w:b/>
          <w:bCs/>
          <w:rtl/>
        </w:rPr>
        <w:t>ב"כ</w:t>
      </w:r>
      <w:bookmarkEnd w:id="2"/>
      <w:r w:rsidRPr="008506EE">
        <w:rPr>
          <w:rFonts w:hint="cs"/>
          <w:b/>
          <w:bCs/>
          <w:rtl/>
        </w:rPr>
        <w:t xml:space="preserve"> המאשימה עו"ד פורטנוי</w:t>
      </w:r>
    </w:p>
    <w:p w14:paraId="473E9265" w14:textId="77777777" w:rsidR="0024303F" w:rsidRPr="008506EE" w:rsidRDefault="008506EE">
      <w:pPr>
        <w:spacing w:line="360" w:lineRule="auto"/>
        <w:rPr>
          <w:b/>
          <w:bCs/>
          <w:rtl/>
        </w:rPr>
      </w:pPr>
      <w:r w:rsidRPr="008506EE">
        <w:rPr>
          <w:rFonts w:hint="cs"/>
          <w:b/>
          <w:bCs/>
          <w:rtl/>
        </w:rPr>
        <w:tab/>
        <w:t xml:space="preserve"> ב"כ הנאשם עו"ד גרוס</w:t>
      </w:r>
    </w:p>
    <w:p w14:paraId="4683143E" w14:textId="77777777" w:rsidR="0024303F" w:rsidRPr="008506EE" w:rsidRDefault="008506EE">
      <w:pPr>
        <w:spacing w:line="360" w:lineRule="auto"/>
        <w:rPr>
          <w:b/>
          <w:bCs/>
          <w:rtl/>
        </w:rPr>
      </w:pPr>
      <w:r w:rsidRPr="008506EE">
        <w:rPr>
          <w:rFonts w:hint="cs"/>
          <w:b/>
          <w:bCs/>
          <w:rtl/>
        </w:rPr>
        <w:tab/>
        <w:t xml:space="preserve"> הנאשם בעצמו</w:t>
      </w:r>
    </w:p>
    <w:p w14:paraId="2DAC696A" w14:textId="77777777" w:rsidR="008506EE" w:rsidRPr="008506EE" w:rsidRDefault="008506EE" w:rsidP="008506EE">
      <w:pPr>
        <w:spacing w:after="120" w:line="240" w:lineRule="exact"/>
        <w:ind w:left="283" w:hanging="283"/>
        <w:jc w:val="both"/>
        <w:rPr>
          <w:rFonts w:ascii="FrankRuehl" w:hAnsi="FrankRuehl" w:cs="FrankRuehl"/>
          <w:rtl/>
        </w:rPr>
      </w:pPr>
      <w:bookmarkStart w:id="3" w:name="LawTable"/>
      <w:bookmarkEnd w:id="3"/>
    </w:p>
    <w:p w14:paraId="4A54C7A5" w14:textId="77777777" w:rsidR="008506EE" w:rsidRPr="008506EE" w:rsidRDefault="008506EE" w:rsidP="008506EE">
      <w:pPr>
        <w:spacing w:after="120" w:line="240" w:lineRule="exact"/>
        <w:ind w:left="283" w:hanging="283"/>
        <w:jc w:val="both"/>
        <w:rPr>
          <w:rFonts w:ascii="FrankRuehl" w:hAnsi="FrankRuehl" w:cs="FrankRuehl"/>
          <w:rtl/>
        </w:rPr>
      </w:pPr>
      <w:r w:rsidRPr="008506EE">
        <w:rPr>
          <w:rFonts w:ascii="FrankRuehl" w:hAnsi="FrankRuehl" w:cs="FrankRuehl"/>
          <w:rtl/>
        </w:rPr>
        <w:t xml:space="preserve">חקיקה שאוזכרה: </w:t>
      </w:r>
    </w:p>
    <w:p w14:paraId="317BF15D" w14:textId="77777777" w:rsidR="008506EE" w:rsidRPr="008506EE" w:rsidRDefault="008506EE" w:rsidP="008506EE">
      <w:pPr>
        <w:spacing w:after="120" w:line="240" w:lineRule="exact"/>
        <w:ind w:left="283" w:hanging="283"/>
        <w:jc w:val="both"/>
        <w:rPr>
          <w:rFonts w:ascii="FrankRuehl" w:hAnsi="FrankRuehl" w:cs="FrankRuehl"/>
          <w:rtl/>
        </w:rPr>
      </w:pPr>
      <w:hyperlink r:id="rId6" w:history="1">
        <w:r w:rsidRPr="008506EE">
          <w:rPr>
            <w:rFonts w:ascii="FrankRuehl" w:hAnsi="FrankRuehl" w:cs="FrankRuehl"/>
            <w:color w:val="0000FF"/>
            <w:u w:val="single"/>
            <w:rtl/>
          </w:rPr>
          <w:t>פקודת הסמים המסוכנים [נוסח חדש], תשל"ג-1973</w:t>
        </w:r>
      </w:hyperlink>
    </w:p>
    <w:p w14:paraId="7AE75041" w14:textId="77777777" w:rsidR="0024303F" w:rsidRPr="008506EE" w:rsidRDefault="0024303F">
      <w:pPr>
        <w:spacing w:line="360" w:lineRule="auto"/>
        <w:rPr>
          <w:b/>
          <w:bCs/>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4303F" w14:paraId="45EB2B5C" w14:textId="77777777">
        <w:trPr>
          <w:trHeight w:val="355"/>
          <w:jc w:val="center"/>
        </w:trPr>
        <w:tc>
          <w:tcPr>
            <w:tcW w:w="8820" w:type="dxa"/>
            <w:tcBorders>
              <w:top w:val="nil"/>
              <w:left w:val="nil"/>
              <w:bottom w:val="nil"/>
              <w:right w:val="nil"/>
            </w:tcBorders>
          </w:tcPr>
          <w:p w14:paraId="16FEB4CB" w14:textId="77777777" w:rsidR="008506EE" w:rsidRPr="008506EE" w:rsidRDefault="008506EE" w:rsidP="008506EE">
            <w:pPr>
              <w:spacing w:line="360" w:lineRule="auto"/>
              <w:jc w:val="center"/>
              <w:rPr>
                <w:rFonts w:ascii="Arial" w:hAnsi="Arial" w:cs="FrankRuehl"/>
                <w:b/>
                <w:bCs/>
                <w:sz w:val="32"/>
                <w:szCs w:val="32"/>
                <w:u w:val="single"/>
                <w:rtl/>
              </w:rPr>
            </w:pPr>
            <w:bookmarkStart w:id="5" w:name="PsakDin" w:colFirst="0" w:colLast="0"/>
            <w:bookmarkEnd w:id="0"/>
            <w:r w:rsidRPr="008506EE">
              <w:rPr>
                <w:rFonts w:ascii="Arial" w:hAnsi="Arial" w:cs="FrankRuehl"/>
                <w:b/>
                <w:bCs/>
                <w:sz w:val="32"/>
                <w:szCs w:val="32"/>
                <w:u w:val="single"/>
                <w:rtl/>
              </w:rPr>
              <w:t>גזר דין</w:t>
            </w:r>
          </w:p>
          <w:p w14:paraId="446A87DE" w14:textId="77777777" w:rsidR="0024303F" w:rsidRPr="008506EE" w:rsidRDefault="0024303F" w:rsidP="008506EE">
            <w:pPr>
              <w:spacing w:line="360" w:lineRule="auto"/>
              <w:jc w:val="center"/>
              <w:rPr>
                <w:rFonts w:ascii="Arial" w:hAnsi="Arial" w:cs="FrankRuehl"/>
                <w:b/>
                <w:bCs/>
                <w:sz w:val="32"/>
                <w:szCs w:val="32"/>
                <w:u w:val="single"/>
                <w:rtl/>
              </w:rPr>
            </w:pPr>
          </w:p>
        </w:tc>
      </w:tr>
      <w:bookmarkEnd w:id="5"/>
    </w:tbl>
    <w:p w14:paraId="69EB4ED9" w14:textId="77777777" w:rsidR="0024303F" w:rsidRDefault="0024303F">
      <w:pPr>
        <w:spacing w:line="360" w:lineRule="auto"/>
        <w:rPr>
          <w:b/>
          <w:bCs/>
          <w:rtl/>
        </w:rPr>
      </w:pPr>
    </w:p>
    <w:p w14:paraId="033CC04A" w14:textId="77777777" w:rsidR="0024303F" w:rsidRDefault="008506EE">
      <w:pPr>
        <w:spacing w:line="360" w:lineRule="auto"/>
        <w:rPr>
          <w:b/>
          <w:bCs/>
          <w:rtl/>
        </w:rPr>
      </w:pPr>
      <w:r>
        <w:rPr>
          <w:rFonts w:hint="cs"/>
          <w:b/>
          <w:bCs/>
          <w:rtl/>
        </w:rPr>
        <w:t xml:space="preserve">לאחר ניהול הליך של הוכחות הורשע הנאשם בעבירה של החזקת סמים שלא לצריכה עצמית, בכך שבתאריך 6/2/13 בשעה 01.00 בכניסה לכפר ביל"ו, החזיק ברכבו סם מסוכן מסוג חשיש במשקל של 36.75 גרם נטו. </w:t>
      </w:r>
    </w:p>
    <w:p w14:paraId="4CA9881C" w14:textId="77777777" w:rsidR="0024303F" w:rsidRDefault="0024303F">
      <w:pPr>
        <w:spacing w:line="360" w:lineRule="auto"/>
        <w:rPr>
          <w:b/>
          <w:bCs/>
          <w:rtl/>
        </w:rPr>
      </w:pPr>
    </w:p>
    <w:p w14:paraId="1ED780FA" w14:textId="77777777" w:rsidR="0024303F" w:rsidRDefault="008506EE">
      <w:pPr>
        <w:spacing w:line="360" w:lineRule="auto"/>
        <w:rPr>
          <w:b/>
          <w:bCs/>
          <w:rtl/>
        </w:rPr>
      </w:pPr>
      <w:r>
        <w:rPr>
          <w:rFonts w:hint="cs"/>
          <w:b/>
          <w:bCs/>
          <w:rtl/>
        </w:rPr>
        <w:t xml:space="preserve">לטענת התביעה מתחם הענישה הראוי לעבירה זו נע בין 6-12 חודשי מאסר בפועל ויש בו כדי להלום את הערך החברתי הנפגע, שכן נגע הסמים משחית את החברה כולה, מעבר לנזק הסמים בפרט. </w:t>
      </w:r>
    </w:p>
    <w:p w14:paraId="4C7BC964" w14:textId="77777777" w:rsidR="0024303F" w:rsidRDefault="008506EE">
      <w:pPr>
        <w:spacing w:line="360" w:lineRule="auto"/>
        <w:rPr>
          <w:b/>
          <w:bCs/>
          <w:rtl/>
        </w:rPr>
      </w:pPr>
      <w:r>
        <w:rPr>
          <w:rFonts w:hint="cs"/>
          <w:b/>
          <w:bCs/>
          <w:rtl/>
        </w:rPr>
        <w:lastRenderedPageBreak/>
        <w:t xml:space="preserve">לא אחת, כך טענה התביעה, קבעו בתי המשפט כי יש להחמיר בעונשם של מבצעי עבירות לפי פקודת הסמים ולא רק בעבירות הסחר, אלא בכל עבירה וזאת על מנת למגר תופעות אלה. </w:t>
      </w:r>
    </w:p>
    <w:p w14:paraId="43E9E19C" w14:textId="77777777" w:rsidR="0024303F" w:rsidRDefault="008506EE">
      <w:pPr>
        <w:spacing w:line="360" w:lineRule="auto"/>
        <w:rPr>
          <w:b/>
          <w:bCs/>
          <w:rtl/>
        </w:rPr>
      </w:pPr>
      <w:r>
        <w:rPr>
          <w:rFonts w:hint="cs"/>
          <w:b/>
          <w:bCs/>
          <w:rtl/>
        </w:rPr>
        <w:t>בטיעוניה הסתמכה התביעה על פסיקתו של בית המשפט העליון.</w:t>
      </w:r>
    </w:p>
    <w:p w14:paraId="7E81072B" w14:textId="77777777" w:rsidR="0024303F" w:rsidRDefault="0024303F">
      <w:pPr>
        <w:spacing w:line="360" w:lineRule="auto"/>
        <w:rPr>
          <w:b/>
          <w:bCs/>
          <w:rtl/>
        </w:rPr>
      </w:pPr>
    </w:p>
    <w:p w14:paraId="36FCF33C" w14:textId="77777777" w:rsidR="0024303F" w:rsidRDefault="008506EE">
      <w:pPr>
        <w:spacing w:line="360" w:lineRule="auto"/>
        <w:rPr>
          <w:b/>
          <w:bCs/>
          <w:rtl/>
        </w:rPr>
      </w:pPr>
      <w:r>
        <w:rPr>
          <w:rFonts w:hint="cs"/>
          <w:b/>
          <w:bCs/>
          <w:rtl/>
        </w:rPr>
        <w:t xml:space="preserve">בהתחשב בכך שלנאשם עבירה אחת משנת 2010 שאינה רלבנטית לענייננו, עתרה התביעה להסתפק ברף התחתון של מתחם הענישה, דהיינו, בשישה חודשי מאסר בפועל שיכול וירוצו בדרך של עבודות שירות, וכן מאסר מותנה, קנס , פסילת רישיון נהיגה בפועל ועל תנאי. </w:t>
      </w:r>
    </w:p>
    <w:p w14:paraId="210C0CF4" w14:textId="77777777" w:rsidR="0024303F" w:rsidRDefault="0024303F">
      <w:pPr>
        <w:spacing w:line="360" w:lineRule="auto"/>
        <w:rPr>
          <w:b/>
          <w:bCs/>
          <w:rtl/>
        </w:rPr>
      </w:pPr>
    </w:p>
    <w:p w14:paraId="6659C368" w14:textId="77777777" w:rsidR="0024303F" w:rsidRDefault="0024303F">
      <w:pPr>
        <w:spacing w:line="360" w:lineRule="auto"/>
        <w:rPr>
          <w:b/>
          <w:bCs/>
          <w:rtl/>
        </w:rPr>
      </w:pPr>
    </w:p>
    <w:p w14:paraId="1CAA53A9" w14:textId="77777777" w:rsidR="0024303F" w:rsidRDefault="008506EE">
      <w:pPr>
        <w:spacing w:line="360" w:lineRule="auto"/>
        <w:rPr>
          <w:b/>
          <w:bCs/>
          <w:rtl/>
        </w:rPr>
      </w:pPr>
      <w:r>
        <w:rPr>
          <w:rFonts w:hint="cs"/>
          <w:b/>
          <w:bCs/>
          <w:rtl/>
        </w:rPr>
        <w:t>ב"כ הנאשם ער לחזקה הקבועה בחוק באשר לכמויות הסם, אולם לטענתו, אין כל שמץ ראייה לכך שהנאשם סחר בסמים או התכוון לסחור בהם. לדבריו, הנאשם עושה שימוש בסמים כפי שמסר ומאחר שהיה מודע לכך כי יש בשוק מחסור בסם, קנה כמות גדולה באופן יחסי.</w:t>
      </w:r>
    </w:p>
    <w:p w14:paraId="4D583CEE" w14:textId="77777777" w:rsidR="0024303F" w:rsidRDefault="008506EE">
      <w:pPr>
        <w:spacing w:line="360" w:lineRule="auto"/>
        <w:rPr>
          <w:b/>
          <w:bCs/>
          <w:rtl/>
        </w:rPr>
      </w:pPr>
      <w:r>
        <w:rPr>
          <w:rFonts w:hint="cs"/>
          <w:b/>
          <w:bCs/>
          <w:rtl/>
        </w:rPr>
        <w:t xml:space="preserve">ב"כ הנאשם שב והדגיש כי הנאשם סובל מבעיות רפואיות שונות ועושה שימוש בסם על מנת להקל על כאביו. הוא ער לכך כי לנאשם אין אישור רפואי לעשות כן, אולם הוא תקווה כי בעתיד יקבל אישור כזה. </w:t>
      </w:r>
    </w:p>
    <w:p w14:paraId="4D265BB0" w14:textId="77777777" w:rsidR="0024303F" w:rsidRDefault="008506EE">
      <w:pPr>
        <w:spacing w:line="360" w:lineRule="auto"/>
        <w:rPr>
          <w:b/>
          <w:bCs/>
          <w:rtl/>
        </w:rPr>
      </w:pPr>
      <w:r>
        <w:rPr>
          <w:rFonts w:hint="cs"/>
          <w:b/>
          <w:bCs/>
          <w:rtl/>
        </w:rPr>
        <w:t xml:space="preserve">לטעמו של ב"כ הנאשם ניתן להסתפק בעונש מאסר מותנה ובקנס נמוך, נוכח מצבו הכלכלי של הנאשם. </w:t>
      </w:r>
    </w:p>
    <w:p w14:paraId="539857FC" w14:textId="77777777" w:rsidR="0024303F" w:rsidRDefault="0024303F">
      <w:pPr>
        <w:spacing w:line="360" w:lineRule="auto"/>
        <w:rPr>
          <w:b/>
          <w:bCs/>
          <w:rtl/>
        </w:rPr>
      </w:pPr>
    </w:p>
    <w:p w14:paraId="167451B7" w14:textId="77777777" w:rsidR="0024303F" w:rsidRDefault="008506EE">
      <w:pPr>
        <w:spacing w:line="360" w:lineRule="auto"/>
        <w:rPr>
          <w:b/>
          <w:bCs/>
          <w:rtl/>
        </w:rPr>
      </w:pPr>
      <w:r>
        <w:rPr>
          <w:rFonts w:hint="cs"/>
          <w:b/>
          <w:bCs/>
          <w:rtl/>
        </w:rPr>
        <w:t xml:space="preserve">הוגש גיליון המרשם הפלילי של הנאשם ממנו עולה כי לחובתו הרשעה אחת משנת 2010 בעבירה של החזקת סכין. </w:t>
      </w:r>
    </w:p>
    <w:p w14:paraId="076F93EE" w14:textId="77777777" w:rsidR="0024303F" w:rsidRDefault="0024303F">
      <w:pPr>
        <w:spacing w:line="360" w:lineRule="auto"/>
        <w:rPr>
          <w:b/>
          <w:bCs/>
          <w:rtl/>
        </w:rPr>
      </w:pPr>
    </w:p>
    <w:p w14:paraId="5E8AB8A6" w14:textId="77777777" w:rsidR="0024303F" w:rsidRDefault="008506EE">
      <w:pPr>
        <w:spacing w:line="360" w:lineRule="auto"/>
        <w:rPr>
          <w:b/>
          <w:bCs/>
          <w:rtl/>
        </w:rPr>
      </w:pPr>
      <w:r>
        <w:rPr>
          <w:rFonts w:hint="cs"/>
          <w:b/>
          <w:bCs/>
          <w:rtl/>
        </w:rPr>
        <w:t>הנאשם הופנה אל הממונה על עבודות השירות על מנת שיחווה דעתו באם הנאשם מתאים לריצוי עונש מאסר בדרך של עבודות שירות. משביקש הממונה על עבודות השירות לשלוח את הנאשם לביצוע בדיקות שתן לגילוי שימוש בסמים מסוכנים, סרב ב"כ הנאשם לביצוע בדיקות אלה, תוך שהוא מנמק סרובו בכך שהנאשם עושה שימוש בסמים על מנת להקל על כאביו.</w:t>
      </w:r>
    </w:p>
    <w:p w14:paraId="0ADA9213" w14:textId="77777777" w:rsidR="0024303F" w:rsidRDefault="0024303F">
      <w:pPr>
        <w:spacing w:line="360" w:lineRule="auto"/>
        <w:rPr>
          <w:b/>
          <w:bCs/>
          <w:rtl/>
        </w:rPr>
      </w:pPr>
    </w:p>
    <w:p w14:paraId="7E22873D" w14:textId="77777777" w:rsidR="0024303F" w:rsidRDefault="008506EE">
      <w:pPr>
        <w:spacing w:line="360" w:lineRule="auto"/>
        <w:rPr>
          <w:b/>
          <w:bCs/>
          <w:rtl/>
        </w:rPr>
      </w:pPr>
      <w:r>
        <w:rPr>
          <w:rFonts w:hint="cs"/>
          <w:b/>
          <w:bCs/>
          <w:rtl/>
        </w:rPr>
        <w:t xml:space="preserve">סוף דבר, נמצא הנאשם על ידי הממונה על עבודות השירות כלא כשיר לבצע עבודות שירות, הן בשל מצבו הרפואי, כפי שיפורט להלן והן בשל שהוא עושה שימוש תדיר בסמים. </w:t>
      </w:r>
    </w:p>
    <w:p w14:paraId="0DAB330A" w14:textId="77777777" w:rsidR="0024303F" w:rsidRDefault="0024303F">
      <w:pPr>
        <w:spacing w:line="360" w:lineRule="auto"/>
        <w:rPr>
          <w:b/>
          <w:bCs/>
          <w:rtl/>
        </w:rPr>
      </w:pPr>
    </w:p>
    <w:p w14:paraId="7BD1AE1E" w14:textId="77777777" w:rsidR="0024303F" w:rsidRDefault="008506EE">
      <w:pPr>
        <w:spacing w:line="360" w:lineRule="auto"/>
        <w:rPr>
          <w:b/>
          <w:bCs/>
          <w:rtl/>
        </w:rPr>
      </w:pPr>
      <w:r>
        <w:rPr>
          <w:rFonts w:hint="cs"/>
          <w:b/>
          <w:bCs/>
          <w:rtl/>
        </w:rPr>
        <w:t xml:space="preserve">הן במהלך ניהול ההוכחות והן בשלב הטיעונים לעונש, הציג הנאשם מסמכים רפואיים באשר למצבו ובאשר לפציעה שהביאה לכאבים חזקים, תדירים ותכופים מהם הוא סובל ואשר להם לא נמצא מרפא כלשהו ועל כן, הוא מצא להם פתרון בדמות השימוש בסמים. </w:t>
      </w:r>
    </w:p>
    <w:p w14:paraId="3611AA89" w14:textId="77777777" w:rsidR="0024303F" w:rsidRDefault="0024303F">
      <w:pPr>
        <w:spacing w:line="360" w:lineRule="auto"/>
        <w:rPr>
          <w:b/>
          <w:bCs/>
          <w:rtl/>
        </w:rPr>
      </w:pPr>
    </w:p>
    <w:p w14:paraId="5EC82A80" w14:textId="77777777" w:rsidR="0024303F" w:rsidRDefault="008506EE">
      <w:pPr>
        <w:spacing w:line="360" w:lineRule="auto"/>
        <w:rPr>
          <w:b/>
          <w:bCs/>
          <w:rtl/>
        </w:rPr>
      </w:pPr>
      <w:r>
        <w:rPr>
          <w:rFonts w:hint="cs"/>
          <w:b/>
          <w:bCs/>
          <w:rtl/>
        </w:rPr>
        <w:t>עם זאת, אין חולק כי לנאשם אין אישור כלשהו מטעם גורם מוסמך, לעשות שימוש בסם לצורך רפואי או אחר.</w:t>
      </w:r>
    </w:p>
    <w:p w14:paraId="40135D72" w14:textId="77777777" w:rsidR="0024303F" w:rsidRDefault="008506EE">
      <w:pPr>
        <w:spacing w:line="360" w:lineRule="auto"/>
        <w:rPr>
          <w:b/>
          <w:bCs/>
          <w:rtl/>
        </w:rPr>
      </w:pPr>
      <w:r>
        <w:rPr>
          <w:rFonts w:hint="cs"/>
          <w:b/>
          <w:bCs/>
          <w:rtl/>
        </w:rPr>
        <w:lastRenderedPageBreak/>
        <w:t xml:space="preserve">הנאשם גם לא הציג ראייה כלשהי, לפיה פנה במועד כלשהו על מנת לבקש אישור כזה. </w:t>
      </w:r>
    </w:p>
    <w:p w14:paraId="41F4BC4D" w14:textId="77777777" w:rsidR="0024303F" w:rsidRDefault="0024303F">
      <w:pPr>
        <w:spacing w:line="360" w:lineRule="auto"/>
        <w:rPr>
          <w:b/>
          <w:bCs/>
          <w:rtl/>
        </w:rPr>
      </w:pPr>
    </w:p>
    <w:p w14:paraId="64E8A04D" w14:textId="77777777" w:rsidR="0024303F" w:rsidRDefault="008506EE">
      <w:pPr>
        <w:spacing w:line="360" w:lineRule="auto"/>
        <w:rPr>
          <w:b/>
          <w:bCs/>
          <w:rtl/>
        </w:rPr>
      </w:pPr>
      <w:r>
        <w:rPr>
          <w:rFonts w:hint="cs"/>
          <w:b/>
          <w:bCs/>
          <w:rtl/>
        </w:rPr>
        <w:t xml:space="preserve">כבר בהכרעת הדין, דחיתי את הסברו זה של הנאשם באשר להמצאות הסמים אצלו, באשר מי שעושה שימוש בסמים דרך קבע בשל בעיות רפואיות מהן הוא סובל ועל מנת לשכך את כאביו העזים, אינו רוכש סמים בדרך שתיאר הנאשם , באופן אקראי מערבי בו "נתקל" במקרה, בתחנת דלק אליה נכנס באקראי ונודע לו באקראי כי ברשותו סם, ואין הוא יודע להסביר מיהו ולמסור עליו פרטים. הסברו זה של הנאשם נדחה ועל כן, הוא אף הורשע בעבירה של החזקת סמים שלא לצריכה עצמית. </w:t>
      </w:r>
    </w:p>
    <w:p w14:paraId="4B5A8B01" w14:textId="77777777" w:rsidR="0024303F" w:rsidRDefault="0024303F">
      <w:pPr>
        <w:spacing w:line="360" w:lineRule="auto"/>
        <w:rPr>
          <w:b/>
          <w:bCs/>
          <w:rtl/>
        </w:rPr>
      </w:pPr>
    </w:p>
    <w:p w14:paraId="6B9387D1" w14:textId="77777777" w:rsidR="0024303F" w:rsidRDefault="008506EE">
      <w:pPr>
        <w:spacing w:line="360" w:lineRule="auto"/>
        <w:rPr>
          <w:b/>
          <w:bCs/>
          <w:rtl/>
        </w:rPr>
      </w:pPr>
      <w:r>
        <w:rPr>
          <w:rFonts w:hint="cs"/>
          <w:b/>
          <w:bCs/>
          <w:rtl/>
        </w:rPr>
        <w:t xml:space="preserve">מי שעושה שימוש בסם על מנת לשכך את כאביו וזהו המזור היחיד אותו מצא לאחר שניסה תרופות שונות, ועושה כן כבר שנים לא מעטות, כמופיע במסמך מאת הפסיכיאטרית שמטפלת בו, חזקה עליו שהיה פונה על מנת לקבל אישור לעשות כן בסמכות וברשות והנה הנאשם לא הציג כל ראיה כי פנה לקבל אישור כזה ואף לא העיד כי עשה כך. יתר על כן, גם מהמסמכים הרפואיים שהציג ומדבריו בפני הרופאים אליהם פנה, לרבות במרפאת כאב, בשלהי שנת 2013,  לא עולה כי הוא הציג בפניהם כי הוא משתמש בסם כדי לשכך את כאביו. </w:t>
      </w:r>
    </w:p>
    <w:p w14:paraId="15CE50B1" w14:textId="77777777" w:rsidR="0024303F" w:rsidRDefault="0024303F">
      <w:pPr>
        <w:spacing w:line="360" w:lineRule="auto"/>
        <w:rPr>
          <w:b/>
          <w:bCs/>
          <w:rtl/>
        </w:rPr>
      </w:pPr>
    </w:p>
    <w:p w14:paraId="26FA6234" w14:textId="77777777" w:rsidR="0024303F" w:rsidRDefault="008506EE">
      <w:pPr>
        <w:spacing w:line="360" w:lineRule="auto"/>
        <w:rPr>
          <w:b/>
          <w:bCs/>
          <w:rtl/>
        </w:rPr>
      </w:pPr>
      <w:r>
        <w:rPr>
          <w:rFonts w:hint="cs"/>
          <w:b/>
          <w:bCs/>
          <w:rtl/>
        </w:rPr>
        <w:t>לאחר שלב הטיעונים לעונש ולאחר שהנאשם נמצא כלא כשיר על ידי הממונה על עבודות השירות לבצע עבודות שירות, העביר ב"כ הנאשם אל בית המשפט מסמכים רפואיים נוספים אשר לא הועברו אל בית המשפט קודם לכן .</w:t>
      </w:r>
    </w:p>
    <w:p w14:paraId="6E963ECD" w14:textId="77777777" w:rsidR="0024303F" w:rsidRDefault="0024303F">
      <w:pPr>
        <w:spacing w:line="360" w:lineRule="auto"/>
        <w:rPr>
          <w:b/>
          <w:bCs/>
          <w:rtl/>
        </w:rPr>
      </w:pPr>
    </w:p>
    <w:p w14:paraId="14F43D7B" w14:textId="77777777" w:rsidR="0024303F" w:rsidRDefault="008506EE">
      <w:pPr>
        <w:spacing w:line="360" w:lineRule="auto"/>
        <w:rPr>
          <w:b/>
          <w:bCs/>
          <w:rtl/>
        </w:rPr>
      </w:pPr>
      <w:r>
        <w:rPr>
          <w:rFonts w:hint="cs"/>
          <w:b/>
          <w:bCs/>
          <w:rtl/>
        </w:rPr>
        <w:t>הוגש מסמך מיום 4/5/14 חתום על ידי ד"ר עודד שינברג מומחה לראומטולוגיה ולרפואה פנימית, אשר ציין כי הנאשם סובל ממיגרנות קשות מאוד וכן מתוצאות לא קלות כלל ועיקר של הפציעה בידו וכי הינו סובל מהתעלפויות חוזרות ונשנות. עוד ציין כי הכאבים מהם סובל הנאשם מגיבים אך ורק לטיפול בחשיש או במריחואנה המבוצעים בדרך של עישון וכי בדרך כלל עושה הנאשם שימוש במריחואנה ורק כאשר זו אינה זמינה לו הוא עושה שימוש בחשיש.</w:t>
      </w:r>
    </w:p>
    <w:p w14:paraId="78E746A9" w14:textId="77777777" w:rsidR="0024303F" w:rsidRDefault="008506EE">
      <w:pPr>
        <w:spacing w:line="360" w:lineRule="auto"/>
        <w:rPr>
          <w:b/>
          <w:bCs/>
          <w:rtl/>
        </w:rPr>
      </w:pPr>
      <w:r>
        <w:rPr>
          <w:rFonts w:hint="cs"/>
          <w:b/>
          <w:bCs/>
          <w:rtl/>
        </w:rPr>
        <w:t>עוד עולה מחוות דעתו של רופא זה כי למעשה השימוש במריחואנה לא התחיל עקב פציעתו הקשה של הנאשם כפי שהוא תאר כל העת ולאורך כל ההליך אלא כבר בגיל 20 והיה זה בשל המיגרנות הקשות מהן הוא סובל ובשל ההתעלפויות שארעו כתוצאה מהן.  סוף דבר, ממליץ הרופא על מתן אישור לטיפול בקנאביס רפואי.</w:t>
      </w:r>
    </w:p>
    <w:p w14:paraId="5B8EBD53" w14:textId="77777777" w:rsidR="0024303F" w:rsidRDefault="008506EE">
      <w:pPr>
        <w:spacing w:line="360" w:lineRule="auto"/>
        <w:rPr>
          <w:b/>
          <w:bCs/>
          <w:rtl/>
        </w:rPr>
      </w:pPr>
      <w:r>
        <w:rPr>
          <w:rFonts w:hint="cs"/>
          <w:b/>
          <w:bCs/>
          <w:rtl/>
        </w:rPr>
        <w:t xml:space="preserve">יודגש ויובהר כי הרופא אינו מציין בחוות דעתו כמה זמן מוכר לו הנאשם וכמה זמן הוא מטופל אצלו ואף אינו מציין על אלו מסמכים רפואיים קודמים הוא מסתמך בחוות דעתו. </w:t>
      </w:r>
    </w:p>
    <w:p w14:paraId="0E0203C7" w14:textId="77777777" w:rsidR="0024303F" w:rsidRDefault="0024303F">
      <w:pPr>
        <w:spacing w:line="360" w:lineRule="auto"/>
        <w:rPr>
          <w:b/>
          <w:bCs/>
          <w:rtl/>
        </w:rPr>
      </w:pPr>
    </w:p>
    <w:p w14:paraId="7E57AEF9" w14:textId="77777777" w:rsidR="0024303F" w:rsidRDefault="008506EE">
      <w:pPr>
        <w:spacing w:line="360" w:lineRule="auto"/>
        <w:rPr>
          <w:b/>
          <w:bCs/>
          <w:rtl/>
        </w:rPr>
      </w:pPr>
      <w:r>
        <w:rPr>
          <w:rFonts w:hint="cs"/>
          <w:b/>
          <w:bCs/>
          <w:rtl/>
        </w:rPr>
        <w:t xml:space="preserve">עוד הוגשה חוות דעת פסיכיאטרית חדשה מיום 2/5/14 חתומה על ידי ד"ר פאולה רושקה, אשר ציינה כי הנאשם פנה אליה לצורך הערכת מצבו הנפשי בהתייחס גם לשימוש בקנאביס בעקבות העבירה בגינה נפתח נגדו הליך פלילי. הרופאה ציינה את המסמכים עליהם הסתמכה בחוות דעתה. חלקם משנות ה-90 ומתחילת שנות ה-2000, האחרון שבהם משנת 2004. </w:t>
      </w:r>
    </w:p>
    <w:p w14:paraId="04E083D1" w14:textId="77777777" w:rsidR="0024303F" w:rsidRDefault="008506EE">
      <w:pPr>
        <w:spacing w:line="360" w:lineRule="auto"/>
        <w:rPr>
          <w:b/>
          <w:bCs/>
          <w:rtl/>
        </w:rPr>
      </w:pPr>
      <w:r>
        <w:rPr>
          <w:rFonts w:hint="cs"/>
          <w:b/>
          <w:bCs/>
          <w:rtl/>
        </w:rPr>
        <w:t xml:space="preserve">הרופאה המליצה על מתן קנאביס רפואי ועל כן, פנה הנאשם אל ד"ר שיינברג לקבל המלצה כזו.  </w:t>
      </w:r>
    </w:p>
    <w:p w14:paraId="342D980F" w14:textId="77777777" w:rsidR="0024303F" w:rsidRDefault="0024303F">
      <w:pPr>
        <w:spacing w:line="360" w:lineRule="auto"/>
        <w:rPr>
          <w:b/>
          <w:bCs/>
          <w:rtl/>
        </w:rPr>
      </w:pPr>
    </w:p>
    <w:p w14:paraId="542F3497" w14:textId="77777777" w:rsidR="0024303F" w:rsidRDefault="008506EE">
      <w:pPr>
        <w:spacing w:line="360" w:lineRule="auto"/>
        <w:rPr>
          <w:b/>
          <w:bCs/>
          <w:rtl/>
        </w:rPr>
      </w:pPr>
      <w:r>
        <w:rPr>
          <w:rFonts w:hint="cs"/>
          <w:b/>
          <w:bCs/>
          <w:rtl/>
        </w:rPr>
        <w:t xml:space="preserve">בשל אלה, עתר ב"כ הנאשם להקל עם מרשו ואף עמד על טענתו כי הנה הסמים אשר נמצאו אצל הנאשם נועדו לשימושו העצמי. </w:t>
      </w:r>
    </w:p>
    <w:p w14:paraId="32016716" w14:textId="77777777" w:rsidR="0024303F" w:rsidRDefault="0024303F">
      <w:pPr>
        <w:spacing w:line="360" w:lineRule="auto"/>
        <w:rPr>
          <w:b/>
          <w:bCs/>
          <w:rtl/>
        </w:rPr>
      </w:pPr>
    </w:p>
    <w:p w14:paraId="7ADC95D9" w14:textId="77777777" w:rsidR="0024303F" w:rsidRDefault="008506EE">
      <w:pPr>
        <w:spacing w:line="360" w:lineRule="auto"/>
        <w:rPr>
          <w:b/>
          <w:bCs/>
          <w:rtl/>
        </w:rPr>
      </w:pPr>
      <w:r>
        <w:rPr>
          <w:rFonts w:hint="cs"/>
          <w:b/>
          <w:bCs/>
          <w:rtl/>
        </w:rPr>
        <w:t xml:space="preserve">התביעה ציינה כי תחילה נכונה הייתה לשקול את ריצוי העונש בדרך של עבודות שירות היה ויימצא הנאשם כשיר לעשות כן, ואולם משנמצא כי אינו כשיר, היא עותרת להטיל עונש מאסר בדרך של כליאה ממשית. </w:t>
      </w:r>
    </w:p>
    <w:p w14:paraId="7B6DA462" w14:textId="77777777" w:rsidR="0024303F" w:rsidRDefault="0024303F">
      <w:pPr>
        <w:spacing w:line="360" w:lineRule="auto"/>
        <w:rPr>
          <w:b/>
          <w:bCs/>
          <w:rtl/>
        </w:rPr>
      </w:pPr>
    </w:p>
    <w:p w14:paraId="38483BDD" w14:textId="77777777" w:rsidR="0024303F" w:rsidRDefault="0024303F">
      <w:pPr>
        <w:spacing w:line="360" w:lineRule="auto"/>
        <w:rPr>
          <w:b/>
          <w:bCs/>
          <w:rtl/>
        </w:rPr>
      </w:pPr>
    </w:p>
    <w:p w14:paraId="462D554B" w14:textId="77777777" w:rsidR="0024303F" w:rsidRDefault="008506EE">
      <w:pPr>
        <w:spacing w:line="360" w:lineRule="auto"/>
        <w:rPr>
          <w:b/>
          <w:bCs/>
          <w:rtl/>
        </w:rPr>
      </w:pPr>
      <w:r>
        <w:rPr>
          <w:rFonts w:hint="cs"/>
          <w:b/>
          <w:bCs/>
          <w:rtl/>
        </w:rPr>
        <w:t xml:space="preserve">ברי לי כי הנאשם סובל מבעיות רפואיות לא קלות ויחד עם זאת ברי כי חוות הדעת הרפואיות האחרונות שהוגשו בעניינו ואשר לא הוגשו קודם לכן לבית המשפט, הוגשו אך ורק לענין ההליך המשפטי של הנאשם ובשל שחרב גזר הדין תלוייה ועומדת מעל הנאשם. ניתן היה בנקל להגיש חוות דעת אלה או כאלה הרבה קודם לכן. </w:t>
      </w:r>
    </w:p>
    <w:p w14:paraId="542DE713" w14:textId="77777777" w:rsidR="0024303F" w:rsidRDefault="0024303F">
      <w:pPr>
        <w:spacing w:line="360" w:lineRule="auto"/>
        <w:rPr>
          <w:b/>
          <w:bCs/>
          <w:rtl/>
        </w:rPr>
      </w:pPr>
    </w:p>
    <w:p w14:paraId="0006B306" w14:textId="77777777" w:rsidR="0024303F" w:rsidRDefault="008506EE">
      <w:pPr>
        <w:spacing w:line="360" w:lineRule="auto"/>
        <w:rPr>
          <w:b/>
          <w:bCs/>
          <w:rtl/>
        </w:rPr>
      </w:pPr>
      <w:r>
        <w:rPr>
          <w:rFonts w:hint="cs"/>
          <w:b/>
          <w:bCs/>
          <w:rtl/>
        </w:rPr>
        <w:t>מדובר בכמות סם בלתי מבוטלת ואשר על פי קביעתי אינה לשימוש עצמי.</w:t>
      </w:r>
    </w:p>
    <w:p w14:paraId="1C0EAEF8" w14:textId="77777777" w:rsidR="0024303F" w:rsidRDefault="008506EE">
      <w:pPr>
        <w:spacing w:line="360" w:lineRule="auto"/>
        <w:rPr>
          <w:b/>
          <w:bCs/>
          <w:rtl/>
        </w:rPr>
      </w:pPr>
      <w:r>
        <w:rPr>
          <w:rFonts w:hint="cs"/>
          <w:b/>
          <w:bCs/>
          <w:rtl/>
        </w:rPr>
        <w:t xml:space="preserve">ועם זאת לא מצאתי להטיל על הנאשם עונש מאסר לריצוי בפועל בדרך של כליאה ממשית, בהתחשב במצבו הרפואי ובהתחשב בכך שאין לו עבר מכביד כלל ועיקר ואין לו הרשעות קודמות כלשהן על פי </w:t>
      </w:r>
      <w:hyperlink r:id="rId7" w:history="1">
        <w:r w:rsidRPr="008506EE">
          <w:rPr>
            <w:b/>
            <w:bCs/>
            <w:color w:val="0000FF"/>
            <w:u w:val="single"/>
            <w:rtl/>
          </w:rPr>
          <w:t>פקודת הסמים המסוכנים</w:t>
        </w:r>
      </w:hyperlink>
      <w:r>
        <w:rPr>
          <w:rFonts w:hint="cs"/>
          <w:b/>
          <w:bCs/>
          <w:rtl/>
        </w:rPr>
        <w:t>.</w:t>
      </w:r>
    </w:p>
    <w:p w14:paraId="7A5B2600" w14:textId="77777777" w:rsidR="0024303F" w:rsidRDefault="008506EE">
      <w:pPr>
        <w:spacing w:line="360" w:lineRule="auto"/>
        <w:rPr>
          <w:b/>
          <w:bCs/>
          <w:rtl/>
        </w:rPr>
      </w:pPr>
      <w:r>
        <w:rPr>
          <w:rFonts w:hint="cs"/>
          <w:b/>
          <w:bCs/>
          <w:rtl/>
        </w:rPr>
        <w:t xml:space="preserve">חלף כך ייגזרו על הנאשם רכיבי ענישה אחרים, לרבות כאלה המתאימים לנסיבות העבירה, דהיינו כי הסם נתפס ברכב, במהלך נהיגה על ידי הנאשם. </w:t>
      </w:r>
    </w:p>
    <w:p w14:paraId="15CDC789" w14:textId="77777777" w:rsidR="0024303F" w:rsidRDefault="0024303F">
      <w:pPr>
        <w:spacing w:line="360" w:lineRule="auto"/>
        <w:rPr>
          <w:b/>
          <w:bCs/>
          <w:rtl/>
        </w:rPr>
      </w:pPr>
    </w:p>
    <w:p w14:paraId="126C9E3A" w14:textId="77777777" w:rsidR="0024303F" w:rsidRDefault="008506EE">
      <w:pPr>
        <w:spacing w:line="360" w:lineRule="auto"/>
        <w:rPr>
          <w:b/>
          <w:bCs/>
          <w:rtl/>
        </w:rPr>
      </w:pPr>
      <w:r>
        <w:rPr>
          <w:rFonts w:hint="cs"/>
          <w:b/>
          <w:bCs/>
          <w:rtl/>
        </w:rPr>
        <w:t xml:space="preserve">אני גוזרת על הנאשם שבעה חודשי מאסר על תנאי למשך שלוש שנים לבל יעבור עבירה כלשהי לפי </w:t>
      </w:r>
      <w:hyperlink r:id="rId8" w:history="1">
        <w:r w:rsidRPr="008506EE">
          <w:rPr>
            <w:b/>
            <w:bCs/>
            <w:color w:val="0000FF"/>
            <w:u w:val="single"/>
            <w:rtl/>
          </w:rPr>
          <w:t>פקודת הסמים המסוכנים</w:t>
        </w:r>
      </w:hyperlink>
      <w:r>
        <w:rPr>
          <w:rFonts w:hint="cs"/>
          <w:b/>
          <w:bCs/>
          <w:rtl/>
        </w:rPr>
        <w:t>, למעט עבירה של החזקת סם לצריכה עצמית.</w:t>
      </w:r>
    </w:p>
    <w:p w14:paraId="6BFEC72C" w14:textId="77777777" w:rsidR="0024303F" w:rsidRDefault="0024303F">
      <w:pPr>
        <w:spacing w:line="360" w:lineRule="auto"/>
        <w:rPr>
          <w:b/>
          <w:bCs/>
          <w:rtl/>
        </w:rPr>
      </w:pPr>
    </w:p>
    <w:p w14:paraId="282BD45A" w14:textId="77777777" w:rsidR="0024303F" w:rsidRDefault="008506EE">
      <w:pPr>
        <w:spacing w:line="360" w:lineRule="auto"/>
        <w:rPr>
          <w:b/>
          <w:bCs/>
          <w:rtl/>
        </w:rPr>
      </w:pPr>
      <w:r>
        <w:rPr>
          <w:rFonts w:hint="cs"/>
          <w:b/>
          <w:bCs/>
          <w:rtl/>
        </w:rPr>
        <w:t xml:space="preserve">ארבעה חודשי מאסר על תנאי למשך שלוש שנים לבל יעבור עבירה של החזקת סם לצריכה עצמית לפי </w:t>
      </w:r>
      <w:hyperlink r:id="rId9" w:history="1">
        <w:r w:rsidRPr="008506EE">
          <w:rPr>
            <w:b/>
            <w:bCs/>
            <w:color w:val="0000FF"/>
            <w:u w:val="single"/>
            <w:rtl/>
          </w:rPr>
          <w:t>פקודת הסמים המסוכנים</w:t>
        </w:r>
      </w:hyperlink>
      <w:r>
        <w:rPr>
          <w:rFonts w:hint="cs"/>
          <w:b/>
          <w:bCs/>
          <w:rtl/>
        </w:rPr>
        <w:t xml:space="preserve">. </w:t>
      </w:r>
    </w:p>
    <w:p w14:paraId="347E53CB" w14:textId="77777777" w:rsidR="0024303F" w:rsidRDefault="0024303F">
      <w:pPr>
        <w:spacing w:line="360" w:lineRule="auto"/>
        <w:rPr>
          <w:b/>
          <w:bCs/>
          <w:rtl/>
        </w:rPr>
      </w:pPr>
    </w:p>
    <w:p w14:paraId="6D615714" w14:textId="77777777" w:rsidR="0024303F" w:rsidRDefault="008506EE">
      <w:pPr>
        <w:spacing w:line="360" w:lineRule="auto"/>
        <w:rPr>
          <w:b/>
          <w:bCs/>
          <w:rtl/>
        </w:rPr>
      </w:pPr>
      <w:r>
        <w:rPr>
          <w:rFonts w:hint="cs"/>
          <w:b/>
          <w:bCs/>
          <w:rtl/>
        </w:rPr>
        <w:t>קנס בסך 3,500 ₪ או 30 ימי מאסר תמורתו.</w:t>
      </w:r>
    </w:p>
    <w:p w14:paraId="4A568D48" w14:textId="77777777" w:rsidR="0024303F" w:rsidRDefault="008506EE">
      <w:pPr>
        <w:spacing w:line="360" w:lineRule="auto"/>
        <w:rPr>
          <w:b/>
          <w:bCs/>
          <w:rtl/>
        </w:rPr>
      </w:pPr>
      <w:r>
        <w:rPr>
          <w:rFonts w:hint="cs"/>
          <w:b/>
          <w:bCs/>
          <w:rtl/>
        </w:rPr>
        <w:t xml:space="preserve">הקנס ישולם בחמישה תשלומים חודשיים שווים ורצופים שהראשון בהם ביום 15/7/14 והבאים אחריו בכל 15 לחודש שלאחר מכן. לא ישולם תשלום במועדו, יעמוד כל הסכום לפרעון מיידי. </w:t>
      </w:r>
    </w:p>
    <w:p w14:paraId="7576D619" w14:textId="77777777" w:rsidR="0024303F" w:rsidRDefault="0024303F">
      <w:pPr>
        <w:spacing w:line="360" w:lineRule="auto"/>
        <w:rPr>
          <w:b/>
          <w:bCs/>
          <w:rtl/>
        </w:rPr>
      </w:pPr>
    </w:p>
    <w:p w14:paraId="6B008034" w14:textId="77777777" w:rsidR="0024303F" w:rsidRDefault="008506EE">
      <w:pPr>
        <w:spacing w:line="360" w:lineRule="auto"/>
        <w:rPr>
          <w:b/>
          <w:bCs/>
          <w:rtl/>
        </w:rPr>
      </w:pPr>
      <w:r>
        <w:rPr>
          <w:rFonts w:hint="cs"/>
          <w:b/>
          <w:bCs/>
          <w:rtl/>
        </w:rPr>
        <w:t xml:space="preserve">אני מורה כי הנאשם ייפסל מלקבל ומלהחזיק רישיון נהיגה לתקופה של חמישה חודשים בפועל , שתחילתם ביום 1/7/14. למען הסר ספק, תחילת מנין תקופת הפסילה בפועל ביום הפקדת רישיון הנהיגה. </w:t>
      </w:r>
    </w:p>
    <w:p w14:paraId="0D43464D" w14:textId="77777777" w:rsidR="0024303F" w:rsidRDefault="0024303F">
      <w:pPr>
        <w:spacing w:line="360" w:lineRule="auto"/>
        <w:rPr>
          <w:b/>
          <w:bCs/>
          <w:rtl/>
        </w:rPr>
      </w:pPr>
    </w:p>
    <w:p w14:paraId="68ECB1BD" w14:textId="77777777" w:rsidR="0024303F" w:rsidRDefault="008506EE">
      <w:pPr>
        <w:spacing w:line="360" w:lineRule="auto"/>
        <w:rPr>
          <w:b/>
          <w:bCs/>
          <w:rtl/>
        </w:rPr>
      </w:pPr>
      <w:r>
        <w:rPr>
          <w:rFonts w:hint="cs"/>
          <w:b/>
          <w:bCs/>
          <w:rtl/>
        </w:rPr>
        <w:t xml:space="preserve">עוד אני מורה כי הנאשם ייפסל מלקבל ומלהחזיק רישיון נהיגה לתקופה של חמישה חודשים ואלה יהיו על תנאי למשך שלוש שנים לבל יעבור עבירה לפי </w:t>
      </w:r>
      <w:hyperlink r:id="rId10" w:history="1">
        <w:r w:rsidRPr="008506EE">
          <w:rPr>
            <w:b/>
            <w:bCs/>
            <w:color w:val="0000FF"/>
            <w:u w:val="single"/>
            <w:rtl/>
          </w:rPr>
          <w:t>פקודת הסמים המסוכנים</w:t>
        </w:r>
      </w:hyperlink>
      <w:r>
        <w:rPr>
          <w:rFonts w:hint="cs"/>
          <w:b/>
          <w:bCs/>
          <w:rtl/>
        </w:rPr>
        <w:t xml:space="preserve">. </w:t>
      </w:r>
    </w:p>
    <w:p w14:paraId="5B6BA196" w14:textId="77777777" w:rsidR="0024303F" w:rsidRDefault="0024303F">
      <w:pPr>
        <w:spacing w:line="360" w:lineRule="auto"/>
        <w:rPr>
          <w:b/>
          <w:bCs/>
          <w:rtl/>
        </w:rPr>
      </w:pPr>
    </w:p>
    <w:p w14:paraId="4B22CFFB" w14:textId="77777777" w:rsidR="0024303F" w:rsidRDefault="008506EE">
      <w:pPr>
        <w:spacing w:line="360" w:lineRule="auto"/>
        <w:rPr>
          <w:b/>
          <w:bCs/>
          <w:rtl/>
        </w:rPr>
      </w:pPr>
      <w:r>
        <w:rPr>
          <w:rFonts w:hint="cs"/>
          <w:b/>
          <w:bCs/>
          <w:rtl/>
        </w:rPr>
        <w:t xml:space="preserve">הנאשם מצהיר על עצמו וכך גם עשה בפני הממונה על עבודות השירות ובחוות הדעת הרפואיות אשר הוגשו מטעמו לבית המשפט כי הוא עושה שימוש תדיר במריחואנה ובחשיש. הנאשם נוהג בכלי רכב, למרות שימוש זה בסמים מסוכנים. אין צורך להכביר מילים על המסוכנות שיש בכך. </w:t>
      </w:r>
    </w:p>
    <w:p w14:paraId="1191BDE2" w14:textId="77777777" w:rsidR="0024303F" w:rsidRDefault="008506EE">
      <w:pPr>
        <w:spacing w:line="360" w:lineRule="auto"/>
        <w:rPr>
          <w:b/>
          <w:bCs/>
          <w:rtl/>
        </w:rPr>
      </w:pPr>
      <w:r>
        <w:rPr>
          <w:rFonts w:hint="cs"/>
          <w:b/>
          <w:bCs/>
          <w:rtl/>
        </w:rPr>
        <w:t xml:space="preserve">עותק גזר דין זה יועבר, איפוא, אל רשות הרישוי. </w:t>
      </w:r>
    </w:p>
    <w:p w14:paraId="1F2E3795" w14:textId="77777777" w:rsidR="0024303F" w:rsidRDefault="0024303F">
      <w:pPr>
        <w:spacing w:line="360" w:lineRule="auto"/>
        <w:rPr>
          <w:b/>
          <w:bCs/>
          <w:rtl/>
        </w:rPr>
      </w:pPr>
    </w:p>
    <w:p w14:paraId="4B17169C" w14:textId="77777777" w:rsidR="0024303F" w:rsidRDefault="008506EE">
      <w:pPr>
        <w:spacing w:line="360" w:lineRule="auto"/>
        <w:rPr>
          <w:b/>
          <w:bCs/>
          <w:rtl/>
        </w:rPr>
      </w:pPr>
      <w:r>
        <w:rPr>
          <w:rFonts w:hint="cs"/>
          <w:b/>
          <w:bCs/>
          <w:rtl/>
        </w:rPr>
        <w:t>סמים שנתפסו במהלך החקירה יושמדו.</w:t>
      </w:r>
    </w:p>
    <w:p w14:paraId="4FCB4373" w14:textId="77777777" w:rsidR="0024303F" w:rsidRDefault="0024303F">
      <w:pPr>
        <w:spacing w:line="360" w:lineRule="auto"/>
        <w:rPr>
          <w:b/>
          <w:bCs/>
          <w:rtl/>
        </w:rPr>
      </w:pPr>
      <w:bookmarkStart w:id="6" w:name="_GoBack"/>
      <w:bookmarkEnd w:id="6"/>
    </w:p>
    <w:p w14:paraId="43E77861" w14:textId="77777777" w:rsidR="0024303F" w:rsidRDefault="008506EE">
      <w:pPr>
        <w:spacing w:line="360" w:lineRule="auto"/>
        <w:rPr>
          <w:b/>
          <w:bCs/>
          <w:rtl/>
        </w:rPr>
      </w:pPr>
      <w:r>
        <w:rPr>
          <w:rFonts w:hint="cs"/>
          <w:b/>
          <w:bCs/>
          <w:rtl/>
        </w:rPr>
        <w:t>זכות ערעור כחוק.</w:t>
      </w:r>
    </w:p>
    <w:p w14:paraId="220206C5" w14:textId="77777777" w:rsidR="0024303F" w:rsidRDefault="0024303F">
      <w:pPr>
        <w:spacing w:line="360" w:lineRule="auto"/>
        <w:rPr>
          <w:b/>
          <w:bCs/>
          <w:rtl/>
        </w:rPr>
      </w:pPr>
    </w:p>
    <w:p w14:paraId="42CA6BC3" w14:textId="77777777" w:rsidR="0024303F" w:rsidRDefault="008506EE">
      <w:pPr>
        <w:spacing w:line="360" w:lineRule="auto"/>
        <w:rPr>
          <w:rFonts w:cs="FrankRuehl"/>
          <w:b/>
          <w:bCs/>
          <w:sz w:val="28"/>
          <w:szCs w:val="28"/>
          <w:rtl/>
        </w:rPr>
      </w:pPr>
      <w:r>
        <w:rPr>
          <w:rFonts w:ascii="Arial" w:hAnsi="Arial"/>
          <w:b/>
          <w:bCs/>
          <w:rtl/>
        </w:rPr>
        <w:t xml:space="preserve">ניתן היום,  י"ח סיוון תשע"ד, 16 יוני 2014, במעמד הצדדים. </w:t>
      </w:r>
    </w:p>
    <w:p w14:paraId="6A94FA85" w14:textId="77777777" w:rsidR="0024303F" w:rsidRPr="008506EE" w:rsidRDefault="008506EE">
      <w:pPr>
        <w:spacing w:line="360" w:lineRule="auto"/>
        <w:jc w:val="center"/>
        <w:rPr>
          <w:b/>
          <w:bCs/>
          <w:color w:val="FFFFFF"/>
          <w:sz w:val="2"/>
          <w:szCs w:val="2"/>
          <w:rtl/>
        </w:rPr>
      </w:pPr>
      <w:r w:rsidRPr="008506EE">
        <w:rPr>
          <w:b/>
          <w:bCs/>
          <w:color w:val="FFFFFF"/>
          <w:sz w:val="2"/>
          <w:szCs w:val="2"/>
          <w:rtl/>
        </w:rPr>
        <w:t>5129371</w:t>
      </w:r>
      <w:r w:rsidRPr="008506EE">
        <w:rPr>
          <w:rFonts w:hint="cs"/>
          <w:b/>
          <w:bCs/>
          <w:color w:val="FFFFFF"/>
          <w:sz w:val="2"/>
          <w:szCs w:val="2"/>
          <w:rtl/>
        </w:rPr>
        <w:t xml:space="preserve">   </w:t>
      </w:r>
      <w:r w:rsidRPr="008506EE">
        <w:rPr>
          <w:rFonts w:hint="cs"/>
          <w:b/>
          <w:bCs/>
          <w:color w:val="FFFFFF"/>
          <w:sz w:val="2"/>
          <w:szCs w:val="2"/>
          <w:rtl/>
        </w:rPr>
        <w:tab/>
      </w:r>
      <w:r w:rsidRPr="008506EE">
        <w:rPr>
          <w:rFonts w:hint="cs"/>
          <w:b/>
          <w:bCs/>
          <w:color w:val="FFFFFF"/>
          <w:sz w:val="2"/>
          <w:szCs w:val="2"/>
          <w:rtl/>
        </w:rPr>
        <w:tab/>
      </w:r>
      <w:r w:rsidRPr="008506EE">
        <w:rPr>
          <w:rFonts w:hint="cs"/>
          <w:b/>
          <w:bCs/>
          <w:color w:val="FFFFFF"/>
          <w:sz w:val="2"/>
          <w:szCs w:val="2"/>
          <w:rtl/>
        </w:rPr>
        <w:tab/>
      </w:r>
      <w:r w:rsidRPr="008506EE">
        <w:rPr>
          <w:rFonts w:hint="cs"/>
          <w:b/>
          <w:bCs/>
          <w:color w:val="FFFFFF"/>
          <w:sz w:val="2"/>
          <w:szCs w:val="2"/>
          <w:rtl/>
        </w:rPr>
        <w:tab/>
      </w:r>
      <w:r w:rsidRPr="008506EE">
        <w:rPr>
          <w:rFonts w:hint="cs"/>
          <w:b/>
          <w:bCs/>
          <w:color w:val="FFFFFF"/>
          <w:sz w:val="2"/>
          <w:szCs w:val="2"/>
          <w:rtl/>
        </w:rPr>
        <w:tab/>
      </w:r>
    </w:p>
    <w:p w14:paraId="705BA29F" w14:textId="77777777" w:rsidR="0024303F" w:rsidRPr="008506EE" w:rsidRDefault="008506EE">
      <w:pPr>
        <w:spacing w:line="360" w:lineRule="auto"/>
        <w:jc w:val="center"/>
        <w:rPr>
          <w:b/>
          <w:bCs/>
          <w:color w:val="FFFFFF"/>
          <w:sz w:val="2"/>
          <w:szCs w:val="2"/>
          <w:rtl/>
        </w:rPr>
      </w:pPr>
      <w:r w:rsidRPr="008506EE">
        <w:rPr>
          <w:b/>
          <w:bCs/>
          <w:color w:val="FFFFFF"/>
          <w:sz w:val="2"/>
          <w:szCs w:val="2"/>
          <w:rtl/>
        </w:rPr>
        <w:t>54678313</w:t>
      </w:r>
    </w:p>
    <w:p w14:paraId="067A9398" w14:textId="77777777" w:rsidR="008506EE" w:rsidRPr="008506EE" w:rsidRDefault="008506EE" w:rsidP="008506EE">
      <w:pPr>
        <w:keepNext/>
        <w:rPr>
          <w:rFonts w:ascii="David" w:hAnsi="David"/>
          <w:color w:val="000000"/>
          <w:sz w:val="22"/>
          <w:szCs w:val="22"/>
          <w:rtl/>
        </w:rPr>
      </w:pPr>
    </w:p>
    <w:p w14:paraId="277CDC00" w14:textId="77777777" w:rsidR="008506EE" w:rsidRPr="008506EE" w:rsidRDefault="008506EE" w:rsidP="008506EE">
      <w:pPr>
        <w:keepNext/>
        <w:rPr>
          <w:rFonts w:ascii="David" w:hAnsi="David"/>
          <w:color w:val="000000"/>
          <w:sz w:val="22"/>
          <w:szCs w:val="22"/>
          <w:rtl/>
        </w:rPr>
      </w:pPr>
      <w:r w:rsidRPr="008506EE">
        <w:rPr>
          <w:rFonts w:ascii="David" w:hAnsi="David"/>
          <w:color w:val="000000"/>
          <w:sz w:val="22"/>
          <w:szCs w:val="22"/>
          <w:rtl/>
        </w:rPr>
        <w:t>עינת רון 54678313</w:t>
      </w:r>
    </w:p>
    <w:p w14:paraId="7C10C529" w14:textId="77777777" w:rsidR="008506EE" w:rsidRDefault="008506EE" w:rsidP="008506EE">
      <w:r w:rsidRPr="008506EE">
        <w:rPr>
          <w:color w:val="000000"/>
          <w:rtl/>
        </w:rPr>
        <w:t>נוסח מסמך זה כפוף לשינויי ניסוח ועריכה</w:t>
      </w:r>
    </w:p>
    <w:p w14:paraId="2A68BBF1" w14:textId="77777777" w:rsidR="008506EE" w:rsidRDefault="008506EE" w:rsidP="008506EE">
      <w:pPr>
        <w:rPr>
          <w:rtl/>
        </w:rPr>
      </w:pPr>
    </w:p>
    <w:p w14:paraId="0EFEE4BF" w14:textId="77777777" w:rsidR="008506EE" w:rsidRDefault="008506EE" w:rsidP="008506EE">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639A1ED8" w14:textId="77777777" w:rsidR="0024303F" w:rsidRPr="008506EE" w:rsidRDefault="0024303F" w:rsidP="008506EE">
      <w:pPr>
        <w:jc w:val="center"/>
        <w:rPr>
          <w:color w:val="0000FF"/>
          <w:u w:val="single"/>
        </w:rPr>
      </w:pPr>
    </w:p>
    <w:sectPr w:rsidR="0024303F" w:rsidRPr="008506EE" w:rsidSect="008506EE">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9134E" w14:textId="77777777" w:rsidR="000C302C" w:rsidRPr="00D03F0A" w:rsidRDefault="000C302C">
      <w:pPr>
        <w:rPr>
          <w:rFonts w:cs="Arial"/>
          <w:szCs w:val="20"/>
        </w:rPr>
      </w:pPr>
      <w:r>
        <w:separator/>
      </w:r>
    </w:p>
  </w:endnote>
  <w:endnote w:type="continuationSeparator" w:id="0">
    <w:p w14:paraId="39C8A10C" w14:textId="77777777" w:rsidR="000C302C" w:rsidRPr="00D03F0A" w:rsidRDefault="000C302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0955E" w14:textId="77777777" w:rsidR="008506EE" w:rsidRDefault="008506EE" w:rsidP="008506E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AFF193B" w14:textId="77777777" w:rsidR="0024303F" w:rsidRPr="008506EE" w:rsidRDefault="008506EE" w:rsidP="008506EE">
    <w:pPr>
      <w:pStyle w:val="a4"/>
      <w:pBdr>
        <w:top w:val="single" w:sz="4" w:space="1" w:color="auto"/>
        <w:between w:val="single" w:sz="4" w:space="0" w:color="auto"/>
      </w:pBdr>
      <w:spacing w:after="60"/>
      <w:jc w:val="center"/>
      <w:rPr>
        <w:rFonts w:ascii="FrankRuehl" w:hAnsi="FrankRuehl" w:cs="FrankRuehl"/>
        <w:color w:val="000000"/>
      </w:rPr>
    </w:pPr>
    <w:r w:rsidRPr="008506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82C7F" w14:textId="77777777" w:rsidR="008506EE" w:rsidRDefault="008506EE" w:rsidP="008506E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4302">
      <w:rPr>
        <w:rFonts w:ascii="FrankRuehl" w:hAnsi="FrankRuehl" w:cs="FrankRuehl"/>
        <w:noProof/>
        <w:rtl/>
      </w:rPr>
      <w:t>1</w:t>
    </w:r>
    <w:r>
      <w:rPr>
        <w:rFonts w:ascii="FrankRuehl" w:hAnsi="FrankRuehl" w:cs="FrankRuehl"/>
        <w:rtl/>
      </w:rPr>
      <w:fldChar w:fldCharType="end"/>
    </w:r>
  </w:p>
  <w:p w14:paraId="59BFAED8" w14:textId="77777777" w:rsidR="0024303F" w:rsidRPr="008506EE" w:rsidRDefault="008506EE" w:rsidP="008506EE">
    <w:pPr>
      <w:pStyle w:val="a4"/>
      <w:pBdr>
        <w:top w:val="single" w:sz="4" w:space="1" w:color="auto"/>
        <w:between w:val="single" w:sz="4" w:space="0" w:color="auto"/>
      </w:pBdr>
      <w:spacing w:after="60"/>
      <w:jc w:val="center"/>
      <w:rPr>
        <w:rFonts w:ascii="FrankRuehl" w:hAnsi="FrankRuehl" w:cs="FrankRuehl"/>
        <w:color w:val="000000"/>
      </w:rPr>
    </w:pPr>
    <w:r w:rsidRPr="008506EE">
      <w:rPr>
        <w:rFonts w:ascii="FrankRuehl" w:hAnsi="FrankRuehl" w:cs="FrankRuehl"/>
        <w:color w:val="000000"/>
      </w:rPr>
      <w:pict w14:anchorId="0EE4D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2F718" w14:textId="77777777" w:rsidR="000C302C" w:rsidRPr="00D03F0A" w:rsidRDefault="000C302C">
      <w:pPr>
        <w:rPr>
          <w:rFonts w:cs="Arial"/>
          <w:szCs w:val="20"/>
        </w:rPr>
      </w:pPr>
      <w:r>
        <w:separator/>
      </w:r>
    </w:p>
  </w:footnote>
  <w:footnote w:type="continuationSeparator" w:id="0">
    <w:p w14:paraId="33B6EFA4" w14:textId="77777777" w:rsidR="000C302C" w:rsidRPr="00D03F0A" w:rsidRDefault="000C302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C0B03" w14:textId="77777777" w:rsidR="008506EE" w:rsidRPr="008506EE" w:rsidRDefault="008506EE" w:rsidP="008506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35843-07-13</w:t>
    </w:r>
    <w:r>
      <w:rPr>
        <w:rFonts w:ascii="David" w:hAnsi="David"/>
        <w:color w:val="000000"/>
        <w:sz w:val="22"/>
        <w:szCs w:val="22"/>
        <w:rtl/>
      </w:rPr>
      <w:tab/>
      <w:t xml:space="preserve"> מדינת ישראל נ' אילן רוזנברג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D9AF2" w14:textId="77777777" w:rsidR="008506EE" w:rsidRPr="008506EE" w:rsidRDefault="008506EE" w:rsidP="008506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35843-07-13</w:t>
    </w:r>
    <w:r>
      <w:rPr>
        <w:rFonts w:ascii="David" w:hAnsi="David"/>
        <w:color w:val="000000"/>
        <w:sz w:val="22"/>
        <w:szCs w:val="22"/>
        <w:rtl/>
      </w:rPr>
      <w:tab/>
      <w:t xml:space="preserve"> מדינת ישראל נ' אילן רוזנברג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303F"/>
    <w:rsid w:val="000C302C"/>
    <w:rsid w:val="0024303F"/>
    <w:rsid w:val="00416198"/>
    <w:rsid w:val="004247EB"/>
    <w:rsid w:val="00615577"/>
    <w:rsid w:val="008506EE"/>
    <w:rsid w:val="00AE43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A9B4CD"/>
  <w15:chartTrackingRefBased/>
  <w15:docId w15:val="{B0B6B3D7-9A8A-4F20-86C9-8D90F586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303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4303F"/>
    <w:pPr>
      <w:tabs>
        <w:tab w:val="center" w:pos="4153"/>
        <w:tab w:val="right" w:pos="8306"/>
      </w:tabs>
    </w:pPr>
  </w:style>
  <w:style w:type="paragraph" w:styleId="a4">
    <w:name w:val="footer"/>
    <w:basedOn w:val="a"/>
    <w:rsid w:val="0024303F"/>
    <w:pPr>
      <w:tabs>
        <w:tab w:val="center" w:pos="4153"/>
        <w:tab w:val="right" w:pos="8306"/>
      </w:tabs>
    </w:pPr>
  </w:style>
  <w:style w:type="character" w:styleId="a5">
    <w:name w:val="page number"/>
    <w:basedOn w:val="a0"/>
    <w:rsid w:val="0024303F"/>
  </w:style>
  <w:style w:type="character" w:styleId="Hyperlink">
    <w:name w:val="Hyperlink"/>
    <w:basedOn w:val="a0"/>
    <w:rsid w:val="008506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1244</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7453</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2025-04-22T22:05:00Z</dcterms:created>
  <dcterms:modified xsi:type="dcterms:W3CDTF">2025-04-22T22:05:00Z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35843</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אילן רוזנברג</vt:lpwstr>
  </property>
  <property fmtid="{D5CDD505-2E9C-101B-9397-08002B2CF9AE}" pid="10" name="LAWYER">
    <vt:lpwstr>פורטנוי;גרוס</vt:lpwstr>
  </property>
  <property fmtid="{D5CDD505-2E9C-101B-9397-08002B2CF9AE}" pid="11" name="JUDGE">
    <vt:lpwstr>הה עינת רון</vt:lpwstr>
  </property>
  <property fmtid="{D5CDD505-2E9C-101B-9397-08002B2CF9AE}" pid="12" name="CITY">
    <vt:lpwstr>רח'</vt:lpwstr>
  </property>
  <property fmtid="{D5CDD505-2E9C-101B-9397-08002B2CF9AE}" pid="13" name="DATE">
    <vt:lpwstr>20140616</vt:lpwstr>
  </property>
  <property fmtid="{D5CDD505-2E9C-101B-9397-08002B2CF9AE}" pid="14" name="TYPE_N_DATE">
    <vt:lpwstr>38020140616</vt:lpwstr>
  </property>
  <property fmtid="{D5CDD505-2E9C-101B-9397-08002B2CF9AE}" pid="15" name="LAWLISTTMP1">
    <vt:lpwstr>4216:4</vt:lpwstr>
  </property>
  <property fmtid="{D5CDD505-2E9C-101B-9397-08002B2CF9AE}" pid="16" name="WORDNUMPAGES">
    <vt:lpwstr>5</vt:lpwstr>
  </property>
  <property fmtid="{D5CDD505-2E9C-101B-9397-08002B2CF9AE}" pid="17" name="TYPE_ABS_DATE">
    <vt:lpwstr>380020140616</vt:lpwstr>
  </property>
</Properties>
</file>