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31173" w:rsidRPr="00E85380" w14:paraId="47466AED" w14:textId="77777777">
        <w:trPr>
          <w:trHeight w:hRule="exact" w:val="418"/>
          <w:jc w:val="center"/>
        </w:trPr>
        <w:tc>
          <w:tcPr>
            <w:tcW w:w="8720" w:type="dxa"/>
            <w:gridSpan w:val="3"/>
          </w:tcPr>
          <w:p w14:paraId="3415E6DD" w14:textId="77777777" w:rsidR="00131173" w:rsidRPr="00E85380" w:rsidRDefault="00E85380">
            <w:pPr>
              <w:pStyle w:val="a3"/>
              <w:tabs>
                <w:tab w:val="clear" w:pos="8306"/>
              </w:tabs>
              <w:jc w:val="center"/>
              <w:rPr>
                <w:rFonts w:ascii="Tahoma" w:hAnsi="Tahoma" w:cs="Tahoma"/>
                <w:b/>
                <w:bCs/>
                <w:color w:val="000080"/>
                <w:sz w:val="20"/>
                <w:szCs w:val="20"/>
                <w:rtl/>
              </w:rPr>
            </w:pPr>
            <w:bookmarkStart w:id="0" w:name="FirstLawyer"/>
            <w:bookmarkStart w:id="1" w:name="LastJudge"/>
            <w:r w:rsidRPr="00E85380">
              <w:rPr>
                <w:rFonts w:ascii="Tahoma" w:hAnsi="Tahoma" w:cs="Tahoma"/>
                <w:b/>
                <w:bCs/>
                <w:color w:val="000080"/>
                <w:sz w:val="20"/>
                <w:szCs w:val="20"/>
                <w:rtl/>
              </w:rPr>
              <w:t>בית משפט השלום בנתניה</w:t>
            </w:r>
          </w:p>
        </w:tc>
      </w:tr>
      <w:tr w:rsidR="00131173" w:rsidRPr="00E85380" w14:paraId="21719560" w14:textId="77777777">
        <w:trPr>
          <w:trHeight w:val="337"/>
          <w:jc w:val="center"/>
        </w:trPr>
        <w:tc>
          <w:tcPr>
            <w:tcW w:w="6396" w:type="dxa"/>
          </w:tcPr>
          <w:p w14:paraId="7380DA3D" w14:textId="77777777" w:rsidR="00131173" w:rsidRPr="00E85380" w:rsidRDefault="00E85380">
            <w:pPr>
              <w:rPr>
                <w:b/>
                <w:bCs/>
                <w:sz w:val="26"/>
                <w:szCs w:val="26"/>
                <w:rtl/>
              </w:rPr>
            </w:pPr>
            <w:r w:rsidRPr="00E85380">
              <w:rPr>
                <w:b/>
                <w:bCs/>
                <w:sz w:val="26"/>
                <w:szCs w:val="26"/>
                <w:rtl/>
              </w:rPr>
              <w:t>ת"פ</w:t>
            </w:r>
            <w:r w:rsidRPr="00E85380">
              <w:rPr>
                <w:rFonts w:hint="cs"/>
                <w:b/>
                <w:bCs/>
                <w:sz w:val="26"/>
                <w:szCs w:val="26"/>
                <w:rtl/>
              </w:rPr>
              <w:t xml:space="preserve"> </w:t>
            </w:r>
            <w:r w:rsidRPr="00E85380">
              <w:rPr>
                <w:b/>
                <w:bCs/>
                <w:sz w:val="26"/>
                <w:szCs w:val="26"/>
                <w:rtl/>
              </w:rPr>
              <w:t>39264-08-13</w:t>
            </w:r>
            <w:r w:rsidRPr="00E85380">
              <w:rPr>
                <w:rFonts w:hint="cs"/>
                <w:b/>
                <w:bCs/>
                <w:sz w:val="26"/>
                <w:szCs w:val="26"/>
                <w:rtl/>
              </w:rPr>
              <w:t xml:space="preserve"> </w:t>
            </w:r>
            <w:r w:rsidRPr="00E85380">
              <w:rPr>
                <w:b/>
                <w:bCs/>
                <w:sz w:val="26"/>
                <w:szCs w:val="26"/>
                <w:rtl/>
              </w:rPr>
              <w:t>מדינת ישראל נ' גרבאן(עציר)</w:t>
            </w:r>
          </w:p>
          <w:p w14:paraId="314155B0" w14:textId="77777777" w:rsidR="00131173" w:rsidRPr="00E85380" w:rsidRDefault="00131173">
            <w:pPr>
              <w:rPr>
                <w:b/>
                <w:bCs/>
                <w:sz w:val="26"/>
                <w:szCs w:val="26"/>
                <w:rtl/>
              </w:rPr>
            </w:pPr>
          </w:p>
        </w:tc>
        <w:tc>
          <w:tcPr>
            <w:tcW w:w="236" w:type="dxa"/>
          </w:tcPr>
          <w:p w14:paraId="328120C6" w14:textId="77777777" w:rsidR="00131173" w:rsidRPr="00E85380" w:rsidRDefault="00131173">
            <w:pPr>
              <w:pStyle w:val="a3"/>
              <w:jc w:val="right"/>
              <w:rPr>
                <w:b/>
                <w:bCs/>
                <w:sz w:val="26"/>
                <w:szCs w:val="26"/>
                <w:rtl/>
              </w:rPr>
            </w:pPr>
          </w:p>
        </w:tc>
        <w:tc>
          <w:tcPr>
            <w:tcW w:w="2088" w:type="dxa"/>
          </w:tcPr>
          <w:p w14:paraId="1ED30B9F" w14:textId="77777777" w:rsidR="00131173" w:rsidRPr="00E85380" w:rsidRDefault="00E85380">
            <w:pPr>
              <w:pStyle w:val="a3"/>
              <w:tabs>
                <w:tab w:val="clear" w:pos="4153"/>
              </w:tabs>
              <w:jc w:val="right"/>
              <w:rPr>
                <w:b/>
                <w:bCs/>
                <w:sz w:val="26"/>
                <w:szCs w:val="26"/>
                <w:rtl/>
              </w:rPr>
            </w:pPr>
            <w:r w:rsidRPr="00E85380">
              <w:rPr>
                <w:b/>
                <w:bCs/>
                <w:sz w:val="26"/>
                <w:szCs w:val="26"/>
                <w:rtl/>
              </w:rPr>
              <w:t>04 דצמבר 2013</w:t>
            </w:r>
          </w:p>
        </w:tc>
      </w:tr>
    </w:tbl>
    <w:p w14:paraId="1D7C49B6" w14:textId="77777777" w:rsidR="00131173" w:rsidRPr="00E85380" w:rsidRDefault="00131173">
      <w:pPr>
        <w:pStyle w:val="a3"/>
        <w:jc w:val="center"/>
        <w:rPr>
          <w:rFonts w:ascii="Tahoma" w:hAnsi="Tahoma" w:cs="Tahoma"/>
          <w:b/>
          <w:bCs/>
          <w:color w:val="000080"/>
          <w:sz w:val="20"/>
          <w:szCs w:val="20"/>
          <w:rtl/>
        </w:rPr>
      </w:pPr>
    </w:p>
    <w:p w14:paraId="442489AF" w14:textId="77777777" w:rsidR="00131173" w:rsidRPr="00E85380" w:rsidRDefault="00131173">
      <w:pPr>
        <w:spacing w:line="360" w:lineRule="auto"/>
        <w:jc w:val="both"/>
        <w:rPr>
          <w:rFonts w:ascii="Arial" w:hAnsi="Arial"/>
          <w:sz w:val="26"/>
          <w:szCs w:val="26"/>
          <w:rtl/>
        </w:rPr>
      </w:pPr>
    </w:p>
    <w:tbl>
      <w:tblPr>
        <w:bidiVisual/>
        <w:tblW w:w="0" w:type="auto"/>
        <w:jc w:val="center"/>
        <w:tblLook w:val="0000" w:firstRow="0" w:lastRow="0" w:firstColumn="0" w:lastColumn="0" w:noHBand="0" w:noVBand="0"/>
      </w:tblPr>
      <w:tblGrid>
        <w:gridCol w:w="1592"/>
        <w:gridCol w:w="7128"/>
      </w:tblGrid>
      <w:tr w:rsidR="00131173" w:rsidRPr="00E85380" w14:paraId="0D30D295" w14:textId="77777777">
        <w:trPr>
          <w:trHeight w:val="337"/>
          <w:jc w:val="center"/>
        </w:trPr>
        <w:tc>
          <w:tcPr>
            <w:tcW w:w="1592" w:type="dxa"/>
          </w:tcPr>
          <w:p w14:paraId="48C2CBC0" w14:textId="77777777" w:rsidR="00131173" w:rsidRPr="00E85380" w:rsidRDefault="00E85380">
            <w:pPr>
              <w:pStyle w:val="a3"/>
              <w:bidi w:val="0"/>
              <w:spacing w:line="360" w:lineRule="auto"/>
              <w:jc w:val="both"/>
              <w:rPr>
                <w:rFonts w:ascii="Times New Roman" w:hAnsi="Times New Roman"/>
                <w:sz w:val="26"/>
                <w:szCs w:val="26"/>
              </w:rPr>
            </w:pPr>
            <w:r w:rsidRPr="00E85380">
              <w:rPr>
                <w:rFonts w:ascii="Times New Roman" w:hAnsi="Times New Roman"/>
                <w:sz w:val="26"/>
                <w:szCs w:val="26"/>
              </w:rPr>
              <w:t xml:space="preserve">  </w:t>
            </w:r>
          </w:p>
        </w:tc>
        <w:tc>
          <w:tcPr>
            <w:tcW w:w="7128" w:type="dxa"/>
          </w:tcPr>
          <w:p w14:paraId="740F6208" w14:textId="77777777" w:rsidR="00131173" w:rsidRPr="00E85380" w:rsidRDefault="00E85380">
            <w:pPr>
              <w:pStyle w:val="a3"/>
              <w:jc w:val="right"/>
              <w:rPr>
                <w:b/>
                <w:bCs/>
                <w:sz w:val="26"/>
                <w:szCs w:val="26"/>
                <w:rtl/>
              </w:rPr>
            </w:pPr>
            <w:r w:rsidRPr="00E85380">
              <w:rPr>
                <w:rFonts w:hint="cs"/>
                <w:sz w:val="26"/>
                <w:szCs w:val="26"/>
                <w:rtl/>
              </w:rPr>
              <w:t xml:space="preserve"> 39270-08-13</w:t>
            </w:r>
          </w:p>
        </w:tc>
      </w:tr>
    </w:tbl>
    <w:p w14:paraId="250B5368" w14:textId="77777777" w:rsidR="00131173" w:rsidRPr="00E85380" w:rsidRDefault="00131173">
      <w:pPr>
        <w:spacing w:line="360" w:lineRule="auto"/>
        <w:jc w:val="both"/>
        <w:rPr>
          <w:rFonts w:ascii="Arial" w:hAnsi="Arial"/>
          <w:sz w:val="26"/>
          <w:szCs w:val="26"/>
          <w:rtl/>
        </w:rPr>
      </w:pPr>
    </w:p>
    <w:p w14:paraId="3E8B75E1" w14:textId="77777777" w:rsidR="00131173" w:rsidRPr="00E85380" w:rsidRDefault="00131173">
      <w:pPr>
        <w:spacing w:line="360" w:lineRule="auto"/>
        <w:jc w:val="both"/>
        <w:rPr>
          <w:sz w:val="26"/>
          <w:szCs w:val="26"/>
          <w:rtl/>
        </w:rPr>
      </w:pPr>
    </w:p>
    <w:tbl>
      <w:tblPr>
        <w:bidiVisual/>
        <w:tblW w:w="8802" w:type="dxa"/>
        <w:tblInd w:w="-28" w:type="dxa"/>
        <w:tblLook w:val="01E0" w:firstRow="1" w:lastRow="1" w:firstColumn="1" w:lastColumn="1" w:noHBand="0" w:noVBand="0"/>
      </w:tblPr>
      <w:tblGrid>
        <w:gridCol w:w="2880"/>
        <w:gridCol w:w="5839"/>
        <w:gridCol w:w="83"/>
      </w:tblGrid>
      <w:tr w:rsidR="00131173" w:rsidRPr="00E85380" w14:paraId="3D0F707F" w14:textId="77777777">
        <w:trPr>
          <w:gridAfter w:val="1"/>
          <w:wAfter w:w="55" w:type="dxa"/>
        </w:trPr>
        <w:tc>
          <w:tcPr>
            <w:tcW w:w="8719" w:type="dxa"/>
            <w:gridSpan w:val="2"/>
          </w:tcPr>
          <w:p w14:paraId="0735FBF4" w14:textId="77777777" w:rsidR="00131173" w:rsidRPr="00E85380" w:rsidRDefault="00E85380">
            <w:pPr>
              <w:spacing w:line="360" w:lineRule="auto"/>
              <w:rPr>
                <w:rFonts w:ascii="Times New Roman" w:eastAsia="Times New Roman" w:hAnsi="Times New Roman"/>
                <w:b/>
                <w:bCs/>
                <w:sz w:val="26"/>
                <w:szCs w:val="26"/>
                <w:rtl/>
              </w:rPr>
            </w:pPr>
            <w:r w:rsidRPr="00E85380">
              <w:rPr>
                <w:rFonts w:ascii="Times New Roman" w:eastAsia="Times New Roman" w:hAnsi="Times New Roman" w:hint="cs"/>
                <w:b/>
                <w:bCs/>
                <w:sz w:val="26"/>
                <w:szCs w:val="26"/>
                <w:rtl/>
              </w:rPr>
              <w:t>בפני כב' ה</w:t>
            </w:r>
            <w:r w:rsidRPr="00E85380">
              <w:rPr>
                <w:rFonts w:ascii="Times New Roman" w:eastAsia="Times New Roman" w:hAnsi="Times New Roman"/>
                <w:b/>
                <w:bCs/>
                <w:sz w:val="26"/>
                <w:szCs w:val="26"/>
                <w:rtl/>
              </w:rPr>
              <w:t>שופטת גלית ציגלר</w:t>
            </w:r>
            <w:r w:rsidRPr="00E85380">
              <w:rPr>
                <w:rStyle w:val="TimesNewRomanTimesNewRoman"/>
                <w:rFonts w:eastAsia="Times New Roman"/>
                <w:rtl/>
              </w:rPr>
              <w:t xml:space="preserve"> </w:t>
            </w:r>
          </w:p>
        </w:tc>
      </w:tr>
      <w:tr w:rsidR="00131173" w:rsidRPr="00E85380" w14:paraId="0C04EA47" w14:textId="77777777">
        <w:tc>
          <w:tcPr>
            <w:tcW w:w="2880" w:type="dxa"/>
          </w:tcPr>
          <w:p w14:paraId="145B7C1A" w14:textId="77777777" w:rsidR="00131173" w:rsidRPr="00E85380" w:rsidRDefault="00E85380">
            <w:pPr>
              <w:ind w:left="26"/>
              <w:rPr>
                <w:rFonts w:ascii="Times New Roman" w:eastAsia="Times New Roman" w:hAnsi="Times New Roman"/>
                <w:b/>
                <w:bCs/>
                <w:sz w:val="26"/>
                <w:szCs w:val="26"/>
                <w:rtl/>
              </w:rPr>
            </w:pPr>
            <w:bookmarkStart w:id="2" w:name="FirstAppellant"/>
            <w:r w:rsidRPr="00E85380">
              <w:rPr>
                <w:rFonts w:ascii="Times New Roman" w:eastAsia="Times New Roman" w:hAnsi="Times New Roman" w:hint="cs"/>
                <w:b/>
                <w:bCs/>
                <w:sz w:val="26"/>
                <w:szCs w:val="26"/>
                <w:rtl/>
              </w:rPr>
              <w:t>ה</w:t>
            </w:r>
            <w:r w:rsidRPr="00E85380">
              <w:rPr>
                <w:rFonts w:ascii="Times New Roman" w:eastAsia="Times New Roman" w:hAnsi="Times New Roman"/>
                <w:b/>
                <w:bCs/>
                <w:sz w:val="26"/>
                <w:szCs w:val="26"/>
                <w:rtl/>
              </w:rPr>
              <w:t>מאשימה</w:t>
            </w:r>
          </w:p>
        </w:tc>
        <w:tc>
          <w:tcPr>
            <w:tcW w:w="5922" w:type="dxa"/>
            <w:gridSpan w:val="2"/>
          </w:tcPr>
          <w:p w14:paraId="14B49B42" w14:textId="77777777" w:rsidR="00131173" w:rsidRPr="00E85380" w:rsidRDefault="00E85380">
            <w:pPr>
              <w:rPr>
                <w:rFonts w:ascii="Times New Roman" w:eastAsia="Times New Roman" w:hAnsi="Times New Roman"/>
                <w:b/>
                <w:bCs/>
                <w:sz w:val="26"/>
                <w:szCs w:val="26"/>
                <w:rtl/>
              </w:rPr>
            </w:pPr>
            <w:r w:rsidRPr="00E85380">
              <w:rPr>
                <w:rFonts w:ascii="Times New Roman" w:eastAsia="Times New Roman" w:hAnsi="Times New Roman"/>
                <w:b/>
                <w:bCs/>
                <w:sz w:val="26"/>
                <w:szCs w:val="26"/>
                <w:rtl/>
              </w:rPr>
              <w:t>מדינת ישראל</w:t>
            </w:r>
          </w:p>
          <w:p w14:paraId="6FB4F416" w14:textId="77777777" w:rsidR="00131173" w:rsidRPr="00E85380" w:rsidRDefault="00131173">
            <w:pPr>
              <w:rPr>
                <w:rFonts w:ascii="Times New Roman" w:eastAsia="Times New Roman" w:hAnsi="Times New Roman"/>
                <w:b/>
                <w:bCs/>
                <w:sz w:val="26"/>
                <w:szCs w:val="26"/>
                <w:rtl/>
              </w:rPr>
            </w:pPr>
          </w:p>
        </w:tc>
      </w:tr>
      <w:bookmarkEnd w:id="2"/>
      <w:tr w:rsidR="00131173" w:rsidRPr="00E85380" w14:paraId="309E0F5E" w14:textId="77777777">
        <w:tc>
          <w:tcPr>
            <w:tcW w:w="8802" w:type="dxa"/>
            <w:gridSpan w:val="3"/>
          </w:tcPr>
          <w:p w14:paraId="339C6A0E" w14:textId="77777777" w:rsidR="00131173" w:rsidRPr="00E85380" w:rsidRDefault="00131173">
            <w:pPr>
              <w:jc w:val="both"/>
              <w:rPr>
                <w:rFonts w:ascii="Arial" w:eastAsia="Times New Roman" w:hAnsi="Arial"/>
                <w:b/>
                <w:bCs/>
                <w:sz w:val="26"/>
                <w:szCs w:val="26"/>
                <w:rtl/>
              </w:rPr>
            </w:pPr>
          </w:p>
          <w:p w14:paraId="129D60C6" w14:textId="77777777" w:rsidR="00131173" w:rsidRPr="00E85380" w:rsidRDefault="00E85380">
            <w:pPr>
              <w:jc w:val="center"/>
              <w:rPr>
                <w:rFonts w:ascii="Arial" w:eastAsia="Times New Roman" w:hAnsi="Arial"/>
                <w:b/>
                <w:bCs/>
                <w:sz w:val="26"/>
                <w:szCs w:val="26"/>
                <w:rtl/>
              </w:rPr>
            </w:pPr>
            <w:r w:rsidRPr="00E85380">
              <w:rPr>
                <w:rFonts w:ascii="Arial" w:eastAsia="Times New Roman" w:hAnsi="Arial"/>
                <w:b/>
                <w:bCs/>
                <w:sz w:val="26"/>
                <w:szCs w:val="26"/>
                <w:rtl/>
              </w:rPr>
              <w:t>נגד</w:t>
            </w:r>
          </w:p>
          <w:p w14:paraId="3A963C8F" w14:textId="77777777" w:rsidR="00131173" w:rsidRPr="00E85380" w:rsidRDefault="00131173">
            <w:pPr>
              <w:jc w:val="center"/>
              <w:rPr>
                <w:rFonts w:ascii="Arial" w:eastAsia="Times New Roman" w:hAnsi="Arial"/>
                <w:b/>
                <w:bCs/>
                <w:sz w:val="26"/>
                <w:szCs w:val="26"/>
              </w:rPr>
            </w:pPr>
          </w:p>
        </w:tc>
      </w:tr>
      <w:tr w:rsidR="00131173" w:rsidRPr="00E85380" w14:paraId="328719D8" w14:textId="77777777">
        <w:tc>
          <w:tcPr>
            <w:tcW w:w="2880" w:type="dxa"/>
          </w:tcPr>
          <w:p w14:paraId="3AC065AF" w14:textId="77777777" w:rsidR="00131173" w:rsidRPr="00E85380" w:rsidRDefault="00E85380">
            <w:pPr>
              <w:ind w:left="26"/>
              <w:rPr>
                <w:rFonts w:ascii="Times New Roman" w:eastAsia="Times New Roman" w:hAnsi="Times New Roman"/>
                <w:b/>
                <w:bCs/>
                <w:sz w:val="26"/>
                <w:szCs w:val="26"/>
                <w:rtl/>
              </w:rPr>
            </w:pPr>
            <w:r w:rsidRPr="00E85380">
              <w:rPr>
                <w:rFonts w:ascii="Times New Roman" w:eastAsia="Times New Roman" w:hAnsi="Times New Roman" w:hint="cs"/>
                <w:b/>
                <w:bCs/>
                <w:sz w:val="26"/>
                <w:szCs w:val="26"/>
                <w:rtl/>
              </w:rPr>
              <w:t>ה</w:t>
            </w:r>
            <w:r w:rsidRPr="00E85380">
              <w:rPr>
                <w:rFonts w:ascii="Times New Roman" w:eastAsia="Times New Roman" w:hAnsi="Times New Roman"/>
                <w:b/>
                <w:bCs/>
                <w:sz w:val="26"/>
                <w:szCs w:val="26"/>
                <w:rtl/>
              </w:rPr>
              <w:t>נאש</w:t>
            </w:r>
            <w:r w:rsidRPr="00E85380">
              <w:rPr>
                <w:rFonts w:ascii="Times New Roman" w:eastAsia="Times New Roman" w:hAnsi="Times New Roman" w:cs="Times New Roman" w:hint="cs"/>
                <w:sz w:val="26"/>
                <w:szCs w:val="26"/>
                <w:rtl/>
              </w:rPr>
              <w:t>ם</w:t>
            </w:r>
          </w:p>
        </w:tc>
        <w:tc>
          <w:tcPr>
            <w:tcW w:w="5922" w:type="dxa"/>
            <w:gridSpan w:val="2"/>
          </w:tcPr>
          <w:p w14:paraId="0209D0EE" w14:textId="77777777" w:rsidR="00131173" w:rsidRPr="00E85380" w:rsidRDefault="00E85380">
            <w:pPr>
              <w:rPr>
                <w:rFonts w:ascii="Times New Roman" w:eastAsia="Times New Roman" w:hAnsi="Times New Roman"/>
                <w:b/>
                <w:bCs/>
                <w:sz w:val="26"/>
                <w:szCs w:val="26"/>
                <w:rtl/>
              </w:rPr>
            </w:pPr>
            <w:r w:rsidRPr="00E85380">
              <w:rPr>
                <w:rFonts w:ascii="Times New Roman" w:eastAsia="Times New Roman" w:hAnsi="Times New Roman"/>
                <w:b/>
                <w:bCs/>
                <w:sz w:val="26"/>
                <w:szCs w:val="26"/>
                <w:rtl/>
              </w:rPr>
              <w:t>מועין גרבאן (עציר)</w:t>
            </w:r>
          </w:p>
          <w:p w14:paraId="4DA0F295" w14:textId="77777777" w:rsidR="00131173" w:rsidRPr="00E85380" w:rsidRDefault="00131173">
            <w:pPr>
              <w:rPr>
                <w:rFonts w:ascii="Times New Roman" w:eastAsia="Times New Roman" w:hAnsi="Times New Roman"/>
                <w:b/>
                <w:bCs/>
                <w:sz w:val="26"/>
                <w:szCs w:val="26"/>
                <w:rtl/>
              </w:rPr>
            </w:pPr>
          </w:p>
        </w:tc>
      </w:tr>
    </w:tbl>
    <w:p w14:paraId="03F74A8A" w14:textId="77777777" w:rsidR="00131173" w:rsidRPr="00E85380" w:rsidRDefault="00131173">
      <w:pPr>
        <w:spacing w:line="360" w:lineRule="auto"/>
        <w:jc w:val="both"/>
        <w:rPr>
          <w:sz w:val="26"/>
          <w:szCs w:val="26"/>
          <w:rtl/>
        </w:rPr>
      </w:pPr>
    </w:p>
    <w:p w14:paraId="40F34628" w14:textId="77777777" w:rsidR="00131173" w:rsidRPr="00E85380" w:rsidRDefault="00E85380">
      <w:pPr>
        <w:spacing w:line="360" w:lineRule="auto"/>
        <w:jc w:val="both"/>
        <w:rPr>
          <w:sz w:val="26"/>
          <w:szCs w:val="26"/>
          <w:rtl/>
        </w:rPr>
      </w:pPr>
      <w:r w:rsidRPr="00E85380">
        <w:rPr>
          <w:sz w:val="26"/>
          <w:szCs w:val="26"/>
          <w:rtl/>
        </w:rPr>
        <w:t>&lt;#1#&gt;</w:t>
      </w:r>
    </w:p>
    <w:p w14:paraId="4FD744F2" w14:textId="77777777" w:rsidR="00131173" w:rsidRPr="00E85380" w:rsidRDefault="00E85380">
      <w:pPr>
        <w:pStyle w:val="12"/>
        <w:rPr>
          <w:b w:val="0"/>
          <w:sz w:val="26"/>
          <w:szCs w:val="26"/>
          <w:u w:val="none"/>
          <w:rtl/>
        </w:rPr>
      </w:pPr>
      <w:r w:rsidRPr="00E85380">
        <w:rPr>
          <w:rFonts w:hint="cs"/>
          <w:b w:val="0"/>
          <w:sz w:val="26"/>
          <w:szCs w:val="26"/>
          <w:u w:val="none"/>
          <w:rtl/>
        </w:rPr>
        <w:t>נוכחים:</w:t>
      </w:r>
    </w:p>
    <w:p w14:paraId="107CDEA5" w14:textId="77777777" w:rsidR="00131173" w:rsidRPr="00E85380" w:rsidRDefault="00E85380">
      <w:pPr>
        <w:pStyle w:val="12"/>
        <w:rPr>
          <w:b w:val="0"/>
          <w:bCs w:val="0"/>
          <w:sz w:val="26"/>
          <w:szCs w:val="26"/>
          <w:u w:val="none"/>
          <w:rtl/>
        </w:rPr>
      </w:pPr>
      <w:r w:rsidRPr="00E85380">
        <w:rPr>
          <w:rFonts w:hint="cs"/>
          <w:b w:val="0"/>
          <w:bCs w:val="0"/>
          <w:sz w:val="26"/>
          <w:szCs w:val="26"/>
          <w:u w:val="none"/>
          <w:rtl/>
        </w:rPr>
        <w:t>נציג המבקשת מר אסף וייזר מתמחה</w:t>
      </w:r>
    </w:p>
    <w:p w14:paraId="2176148B" w14:textId="77777777" w:rsidR="00131173" w:rsidRPr="00E85380" w:rsidRDefault="00E85380">
      <w:pPr>
        <w:pStyle w:val="12"/>
        <w:rPr>
          <w:b w:val="0"/>
          <w:bCs w:val="0"/>
          <w:sz w:val="26"/>
          <w:szCs w:val="26"/>
          <w:u w:val="none"/>
          <w:rtl/>
        </w:rPr>
      </w:pPr>
      <w:r w:rsidRPr="00E85380">
        <w:rPr>
          <w:rFonts w:hint="cs"/>
          <w:b w:val="0"/>
          <w:bCs w:val="0"/>
          <w:sz w:val="26"/>
          <w:szCs w:val="26"/>
          <w:u w:val="none"/>
          <w:rtl/>
        </w:rPr>
        <w:t>הנאשם הובא על ידי שב"ס וב"כ עו"ד זילברמן</w:t>
      </w:r>
    </w:p>
    <w:p w14:paraId="49FEDF9A" w14:textId="77777777" w:rsidR="00131173" w:rsidRPr="00E85380" w:rsidRDefault="00131173">
      <w:pPr>
        <w:pStyle w:val="12"/>
        <w:rPr>
          <w:b w:val="0"/>
          <w:bCs w:val="0"/>
          <w:sz w:val="26"/>
          <w:szCs w:val="26"/>
          <w:u w:val="none"/>
          <w:rtl/>
        </w:rPr>
      </w:pPr>
    </w:p>
    <w:p w14:paraId="51D4FF3F" w14:textId="77777777" w:rsidR="00131173" w:rsidRPr="00E85380" w:rsidRDefault="00E85380">
      <w:pPr>
        <w:spacing w:line="360" w:lineRule="auto"/>
        <w:jc w:val="center"/>
        <w:rPr>
          <w:rFonts w:ascii="Arial" w:hAnsi="Arial"/>
          <w:b/>
          <w:bCs/>
          <w:sz w:val="26"/>
          <w:szCs w:val="26"/>
          <w:rtl/>
        </w:rPr>
      </w:pPr>
      <w:r w:rsidRPr="00E85380">
        <w:rPr>
          <w:rFonts w:ascii="Arial" w:hAnsi="Arial"/>
          <w:b/>
          <w:color w:val="FF0000"/>
          <w:sz w:val="26"/>
          <w:rtl/>
        </w:rPr>
        <w:t>במסמך זה הושמטו פרוטוקולים</w:t>
      </w:r>
    </w:p>
    <w:p w14:paraId="7350E7BB" w14:textId="77777777" w:rsidR="00E85380" w:rsidRPr="00E85380" w:rsidRDefault="00E85380">
      <w:pPr>
        <w:spacing w:line="360" w:lineRule="auto"/>
        <w:jc w:val="center"/>
        <w:rPr>
          <w:rFonts w:ascii="Arial" w:hAnsi="Arial"/>
          <w:b/>
          <w:bCs/>
          <w:sz w:val="26"/>
          <w:szCs w:val="26"/>
          <w:rtl/>
        </w:rPr>
      </w:pPr>
    </w:p>
    <w:bookmarkEnd w:id="0"/>
    <w:bookmarkEnd w:id="1"/>
    <w:p w14:paraId="01D6D498" w14:textId="77777777" w:rsidR="00E85380" w:rsidRPr="00E85380" w:rsidRDefault="00E85380" w:rsidP="00E85380">
      <w:pPr>
        <w:spacing w:line="360" w:lineRule="auto"/>
        <w:jc w:val="center"/>
        <w:rPr>
          <w:rFonts w:ascii="Arial" w:hAnsi="Arial"/>
          <w:b/>
          <w:bCs/>
          <w:sz w:val="26"/>
          <w:szCs w:val="26"/>
          <w:u w:val="single"/>
          <w:rtl/>
        </w:rPr>
      </w:pPr>
      <w:r w:rsidRPr="00E85380">
        <w:rPr>
          <w:rFonts w:ascii="Arial" w:hAnsi="Arial"/>
          <w:b/>
          <w:bCs/>
          <w:sz w:val="26"/>
          <w:szCs w:val="26"/>
          <w:u w:val="single"/>
          <w:rtl/>
        </w:rPr>
        <w:t>הכרעת דין</w:t>
      </w:r>
    </w:p>
    <w:p w14:paraId="29A66ED0" w14:textId="77777777" w:rsidR="00131173" w:rsidRDefault="00131173">
      <w:pPr>
        <w:spacing w:line="360" w:lineRule="auto"/>
        <w:jc w:val="both"/>
        <w:rPr>
          <w:rFonts w:ascii="Arial" w:hAnsi="Arial"/>
          <w:sz w:val="26"/>
          <w:szCs w:val="26"/>
        </w:rPr>
      </w:pPr>
    </w:p>
    <w:p w14:paraId="70F5DFC1" w14:textId="77777777" w:rsidR="00131173" w:rsidRDefault="00E85380">
      <w:pPr>
        <w:spacing w:line="360" w:lineRule="auto"/>
        <w:jc w:val="both"/>
        <w:rPr>
          <w:sz w:val="26"/>
          <w:szCs w:val="26"/>
          <w:rtl/>
        </w:rPr>
      </w:pPr>
      <w:r>
        <w:rPr>
          <w:rFonts w:hint="cs"/>
          <w:sz w:val="26"/>
          <w:szCs w:val="26"/>
          <w:rtl/>
        </w:rPr>
        <w:t>על פי הודאת הנאשם אני מרשיעה אותו בעבירות המיוחסות לו בכתבי האישום, ב</w:t>
      </w:r>
      <w:hyperlink r:id="rId6" w:history="1">
        <w:r w:rsidRPr="00E85380">
          <w:rPr>
            <w:color w:val="0000FF"/>
            <w:sz w:val="26"/>
            <w:szCs w:val="26"/>
            <w:u w:val="single"/>
            <w:rtl/>
          </w:rPr>
          <w:t>ת"פ 49103-05-13</w:t>
        </w:r>
      </w:hyperlink>
      <w:r>
        <w:rPr>
          <w:rFonts w:hint="cs"/>
          <w:sz w:val="26"/>
          <w:szCs w:val="26"/>
          <w:rtl/>
        </w:rPr>
        <w:t xml:space="preserve"> החזקת סם שלא לצריכה עצמית לפי סעיף 7(א)+(ג) ל</w:t>
      </w:r>
      <w:hyperlink r:id="rId7" w:history="1">
        <w:r w:rsidRPr="00E85380">
          <w:rPr>
            <w:color w:val="0000FF"/>
            <w:sz w:val="26"/>
            <w:szCs w:val="26"/>
            <w:u w:val="single"/>
            <w:rtl/>
          </w:rPr>
          <w:t>פקודת הסמים המסוכנים</w:t>
        </w:r>
      </w:hyperlink>
      <w:r>
        <w:rPr>
          <w:rFonts w:hint="cs"/>
          <w:sz w:val="26"/>
          <w:szCs w:val="26"/>
          <w:rtl/>
        </w:rPr>
        <w:t xml:space="preserve"> ובת"פ 39264-08-13 בעבירה של הפרת הוראה חוקית לפי סעיף 287 (א) ל</w:t>
      </w:r>
      <w:hyperlink r:id="rId8" w:history="1">
        <w:r w:rsidRPr="00E85380">
          <w:rPr>
            <w:color w:val="0000FF"/>
            <w:sz w:val="26"/>
            <w:szCs w:val="26"/>
            <w:u w:val="single"/>
            <w:rtl/>
          </w:rPr>
          <w:t>חוק העונשין</w:t>
        </w:r>
      </w:hyperlink>
      <w:r>
        <w:rPr>
          <w:rFonts w:hint="cs"/>
          <w:sz w:val="26"/>
          <w:szCs w:val="26"/>
          <w:rtl/>
        </w:rPr>
        <w:t>.</w:t>
      </w:r>
    </w:p>
    <w:p w14:paraId="2395D6D1" w14:textId="77777777" w:rsidR="00131173" w:rsidRDefault="00E85380">
      <w:pPr>
        <w:spacing w:line="360" w:lineRule="auto"/>
        <w:rPr>
          <w:sz w:val="26"/>
          <w:szCs w:val="26"/>
          <w:rtl/>
        </w:rPr>
      </w:pPr>
      <w:r>
        <w:rPr>
          <w:sz w:val="26"/>
          <w:szCs w:val="26"/>
          <w:rtl/>
        </w:rPr>
        <w:t>&lt;#3#&gt;</w:t>
      </w:r>
    </w:p>
    <w:p w14:paraId="465ED263" w14:textId="77777777" w:rsidR="00131173" w:rsidRDefault="00131173">
      <w:pPr>
        <w:jc w:val="right"/>
        <w:rPr>
          <w:sz w:val="26"/>
          <w:szCs w:val="26"/>
          <w:rtl/>
        </w:rPr>
      </w:pPr>
    </w:p>
    <w:p w14:paraId="3EB9FE3A" w14:textId="77777777" w:rsidR="00131173" w:rsidRDefault="00E85380">
      <w:pPr>
        <w:spacing w:line="360" w:lineRule="auto"/>
        <w:rPr>
          <w:sz w:val="26"/>
          <w:szCs w:val="26"/>
          <w:rtl/>
        </w:rPr>
      </w:pPr>
      <w:r>
        <w:rPr>
          <w:rFonts w:hint="cs"/>
          <w:b/>
          <w:bCs/>
          <w:sz w:val="26"/>
          <w:szCs w:val="26"/>
          <w:rtl/>
        </w:rPr>
        <w:t xml:space="preserve">ניתנה והודעה היום </w:t>
      </w:r>
      <w:r>
        <w:rPr>
          <w:rFonts w:hint="cs"/>
          <w:sz w:val="26"/>
          <w:szCs w:val="26"/>
          <w:rtl/>
        </w:rPr>
        <w:t>א' טבת תשע"ד</w:t>
      </w:r>
      <w:r>
        <w:rPr>
          <w:rFonts w:hint="cs"/>
          <w:b/>
          <w:bCs/>
          <w:sz w:val="26"/>
          <w:szCs w:val="26"/>
          <w:rtl/>
        </w:rPr>
        <w:t xml:space="preserve">, </w:t>
      </w:r>
      <w:r>
        <w:rPr>
          <w:rFonts w:hint="cs"/>
          <w:sz w:val="26"/>
          <w:szCs w:val="26"/>
          <w:rtl/>
        </w:rPr>
        <w:t>04/12/2013</w:t>
      </w:r>
      <w:r>
        <w:rPr>
          <w:rFonts w:hint="cs"/>
          <w:b/>
          <w:bCs/>
          <w:sz w:val="26"/>
          <w:szCs w:val="26"/>
          <w:rtl/>
        </w:rPr>
        <w:t xml:space="preserve"> במעמד הנוכחים.</w:t>
      </w:r>
    </w:p>
    <w:p w14:paraId="005ABDE2" w14:textId="77777777" w:rsidR="00131173" w:rsidRDefault="00131173">
      <w:pPr>
        <w:jc w:val="center"/>
        <w:rPr>
          <w:sz w:val="26"/>
          <w:szCs w:val="26"/>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31173" w14:paraId="217CD309" w14:textId="77777777">
        <w:trPr>
          <w:trHeight w:val="364"/>
          <w:jc w:val="right"/>
        </w:trPr>
        <w:tc>
          <w:tcPr>
            <w:tcW w:w="3708" w:type="dxa"/>
          </w:tcPr>
          <w:p w14:paraId="34332D2B" w14:textId="77777777" w:rsidR="00131173" w:rsidRDefault="00131173">
            <w:pPr>
              <w:jc w:val="center"/>
              <w:rPr>
                <w:rFonts w:ascii="Times New Roman" w:eastAsia="Times New Roman" w:hAnsi="Times New Roman" w:cs="Times New Roman"/>
                <w:sz w:val="26"/>
                <w:szCs w:val="26"/>
              </w:rPr>
            </w:pPr>
          </w:p>
          <w:p w14:paraId="2A588897" w14:textId="77777777" w:rsidR="00131173" w:rsidRDefault="00131173">
            <w:pPr>
              <w:jc w:val="center"/>
              <w:rPr>
                <w:rFonts w:ascii="Times New Roman" w:eastAsia="Times New Roman" w:hAnsi="Times New Roman" w:cs="Times New Roman"/>
                <w:sz w:val="26"/>
                <w:szCs w:val="26"/>
                <w:rtl/>
              </w:rPr>
            </w:pPr>
          </w:p>
        </w:tc>
      </w:tr>
      <w:tr w:rsidR="00131173" w14:paraId="6991817B" w14:textId="77777777">
        <w:trPr>
          <w:trHeight w:val="415"/>
          <w:jc w:val="right"/>
        </w:trPr>
        <w:tc>
          <w:tcPr>
            <w:tcW w:w="3708" w:type="dxa"/>
          </w:tcPr>
          <w:p w14:paraId="4CB8D35D" w14:textId="77777777" w:rsidR="00131173" w:rsidRDefault="00E85380">
            <w:pPr>
              <w:jc w:val="center"/>
              <w:rPr>
                <w:rFonts w:ascii="Times New Roman" w:eastAsia="Times New Roman" w:hAnsi="Times New Roman"/>
                <w:b/>
                <w:bCs/>
                <w:sz w:val="26"/>
                <w:szCs w:val="26"/>
                <w:rtl/>
              </w:rPr>
            </w:pPr>
            <w:r>
              <w:rPr>
                <w:rFonts w:ascii="Times New Roman" w:eastAsia="Times New Roman" w:hAnsi="Times New Roman" w:hint="cs"/>
                <w:sz w:val="26"/>
                <w:szCs w:val="26"/>
                <w:rtl/>
              </w:rPr>
              <w:t>גלית</w:t>
            </w:r>
            <w:r>
              <w:rPr>
                <w:rFonts w:ascii="Times New Roman" w:eastAsia="Times New Roman" w:hAnsi="Times New Roman" w:hint="cs"/>
                <w:b/>
                <w:bCs/>
                <w:sz w:val="26"/>
                <w:szCs w:val="26"/>
                <w:rtl/>
              </w:rPr>
              <w:t xml:space="preserve"> </w:t>
            </w:r>
            <w:r>
              <w:rPr>
                <w:rFonts w:ascii="Times New Roman" w:eastAsia="Times New Roman" w:hAnsi="Times New Roman" w:hint="cs"/>
                <w:sz w:val="26"/>
                <w:szCs w:val="26"/>
                <w:rtl/>
              </w:rPr>
              <w:t>ציגלר</w:t>
            </w:r>
            <w:r>
              <w:rPr>
                <w:rFonts w:ascii="Times New Roman" w:eastAsia="Times New Roman" w:hAnsi="Times New Roman" w:hint="cs"/>
                <w:b/>
                <w:bCs/>
                <w:sz w:val="26"/>
                <w:szCs w:val="26"/>
                <w:rtl/>
              </w:rPr>
              <w:t xml:space="preserve">, </w:t>
            </w:r>
            <w:r>
              <w:rPr>
                <w:rFonts w:ascii="Times New Roman" w:eastAsia="Times New Roman" w:hAnsi="Times New Roman" w:hint="cs"/>
                <w:sz w:val="26"/>
                <w:szCs w:val="26"/>
                <w:rtl/>
              </w:rPr>
              <w:t>שופטת</w:t>
            </w:r>
          </w:p>
        </w:tc>
      </w:tr>
    </w:tbl>
    <w:p w14:paraId="0E213EB4" w14:textId="77777777" w:rsidR="00131173" w:rsidRDefault="00131173">
      <w:pPr>
        <w:jc w:val="right"/>
        <w:rPr>
          <w:sz w:val="26"/>
          <w:szCs w:val="26"/>
          <w:rtl/>
        </w:rPr>
      </w:pPr>
    </w:p>
    <w:p w14:paraId="2C6F2BE6" w14:textId="77777777" w:rsidR="00131173" w:rsidRDefault="00131173">
      <w:pPr>
        <w:jc w:val="center"/>
        <w:rPr>
          <w:sz w:val="26"/>
          <w:szCs w:val="26"/>
          <w:rtl/>
        </w:rPr>
      </w:pPr>
    </w:p>
    <w:p w14:paraId="3FF3EC59" w14:textId="77777777" w:rsidR="00131173" w:rsidRDefault="00131173">
      <w:pPr>
        <w:spacing w:line="360" w:lineRule="auto"/>
        <w:jc w:val="center"/>
        <w:rPr>
          <w:sz w:val="26"/>
          <w:szCs w:val="26"/>
          <w:rtl/>
        </w:rPr>
      </w:pPr>
    </w:p>
    <w:p w14:paraId="0BBEEB5A" w14:textId="77777777" w:rsidR="00131173" w:rsidRDefault="00E85380">
      <w:pPr>
        <w:spacing w:line="360" w:lineRule="auto"/>
        <w:jc w:val="center"/>
        <w:rPr>
          <w:rFonts w:ascii="Arial" w:hAnsi="Arial"/>
          <w:b/>
          <w:bCs/>
          <w:sz w:val="26"/>
          <w:szCs w:val="26"/>
          <w:u w:val="single"/>
          <w:rtl/>
        </w:rPr>
      </w:pPr>
      <w:r>
        <w:rPr>
          <w:rFonts w:ascii="Arial" w:hAnsi="Arial" w:hint="cs"/>
          <w:b/>
          <w:bCs/>
          <w:sz w:val="26"/>
          <w:szCs w:val="26"/>
          <w:u w:val="single"/>
          <w:rtl/>
        </w:rPr>
        <w:lastRenderedPageBreak/>
        <w:t>גזר דין</w:t>
      </w:r>
    </w:p>
    <w:p w14:paraId="36578714" w14:textId="77777777" w:rsidR="00131173" w:rsidRDefault="00131173">
      <w:pPr>
        <w:spacing w:line="360" w:lineRule="auto"/>
        <w:jc w:val="both"/>
        <w:rPr>
          <w:rFonts w:ascii="Arial" w:hAnsi="Arial"/>
          <w:sz w:val="26"/>
          <w:szCs w:val="26"/>
          <w:rtl/>
        </w:rPr>
      </w:pPr>
    </w:p>
    <w:p w14:paraId="56E5EA9F" w14:textId="77777777" w:rsidR="00131173" w:rsidRDefault="00E85380">
      <w:pPr>
        <w:spacing w:line="360" w:lineRule="auto"/>
        <w:jc w:val="both"/>
        <w:rPr>
          <w:rFonts w:ascii="Arial" w:hAnsi="Arial"/>
          <w:sz w:val="26"/>
          <w:szCs w:val="26"/>
          <w:rtl/>
        </w:rPr>
      </w:pPr>
      <w:bookmarkStart w:id="3" w:name="ABSTRACT_START"/>
      <w:bookmarkStart w:id="4" w:name="PsakDin"/>
      <w:bookmarkEnd w:id="3"/>
      <w:r>
        <w:rPr>
          <w:rFonts w:ascii="Arial" w:hAnsi="Arial" w:hint="cs"/>
          <w:sz w:val="26"/>
          <w:szCs w:val="26"/>
          <w:rtl/>
        </w:rPr>
        <w:t>הנאשם הורשע על פי הודאתו בשני כתבי אישום, האחד אירוע מיום 12/5/13, שם נתפס הנאשם מחזיק בחצר ביתו סם מסוג קוקאין במשקל 8.82 גרם נטו וחשיש במשקל של 3.56 גרם נטו, שלא לצריכתו העצמית.</w:t>
      </w:r>
    </w:p>
    <w:p w14:paraId="4D66C63B" w14:textId="77777777" w:rsidR="00131173" w:rsidRDefault="00131173">
      <w:pPr>
        <w:spacing w:line="360" w:lineRule="auto"/>
        <w:jc w:val="both"/>
        <w:rPr>
          <w:rFonts w:ascii="Arial" w:hAnsi="Arial"/>
          <w:sz w:val="26"/>
          <w:szCs w:val="26"/>
          <w:rtl/>
        </w:rPr>
      </w:pPr>
      <w:bookmarkStart w:id="5" w:name="ABSTRACT_END"/>
      <w:bookmarkEnd w:id="4"/>
      <w:bookmarkEnd w:id="5"/>
    </w:p>
    <w:p w14:paraId="7ACF918F" w14:textId="77777777" w:rsidR="00131173" w:rsidRDefault="00E85380">
      <w:pPr>
        <w:spacing w:line="360" w:lineRule="auto"/>
        <w:jc w:val="both"/>
        <w:rPr>
          <w:rFonts w:ascii="Arial" w:hAnsi="Arial"/>
          <w:sz w:val="26"/>
          <w:szCs w:val="26"/>
          <w:rtl/>
        </w:rPr>
      </w:pPr>
      <w:r>
        <w:rPr>
          <w:rFonts w:ascii="Arial" w:hAnsi="Arial" w:hint="cs"/>
          <w:sz w:val="26"/>
          <w:szCs w:val="26"/>
          <w:rtl/>
        </w:rPr>
        <w:t>ביום 16/5/13 שוחרר הנאשם בתנאים מגבילים על פי הוראת בית המשפט וביום 23/8/13 נמצא מפר תנאים אלו בעודו מחוץ לביתו, גם כאן הודה הנאשם והורשע בעבירה של הפרת הוראה חוקית.</w:t>
      </w:r>
    </w:p>
    <w:p w14:paraId="081009C6" w14:textId="77777777" w:rsidR="00131173" w:rsidRDefault="00131173">
      <w:pPr>
        <w:spacing w:line="360" w:lineRule="auto"/>
        <w:jc w:val="both"/>
        <w:rPr>
          <w:rFonts w:ascii="Arial" w:hAnsi="Arial"/>
          <w:sz w:val="26"/>
          <w:szCs w:val="26"/>
          <w:rtl/>
        </w:rPr>
      </w:pPr>
    </w:p>
    <w:p w14:paraId="6A5396EB" w14:textId="77777777" w:rsidR="00131173" w:rsidRDefault="00E85380">
      <w:pPr>
        <w:spacing w:line="360" w:lineRule="auto"/>
        <w:jc w:val="both"/>
        <w:rPr>
          <w:rFonts w:ascii="Arial" w:hAnsi="Arial"/>
          <w:sz w:val="26"/>
          <w:szCs w:val="26"/>
          <w:rtl/>
        </w:rPr>
      </w:pPr>
      <w:r>
        <w:rPr>
          <w:rFonts w:ascii="Arial" w:hAnsi="Arial" w:hint="cs"/>
          <w:sz w:val="26"/>
          <w:szCs w:val="26"/>
          <w:rtl/>
        </w:rPr>
        <w:t>הצדדים הציגו בפני ביהמ"ש הסדר טיעון, ובקשו במשותף לגזור על הנאשם עונש של שנת מאסר בפועל, אשר תלקח בחשבון גם מאסר על תנאי שתלוי ועומד כנגד הנאשם, ורכיבים נלווים, מאסר על תנאי, פסילת רישיון וקנס כספי.</w:t>
      </w:r>
    </w:p>
    <w:p w14:paraId="23D192BC" w14:textId="77777777" w:rsidR="00131173" w:rsidRDefault="00131173">
      <w:pPr>
        <w:spacing w:line="360" w:lineRule="auto"/>
        <w:jc w:val="both"/>
        <w:rPr>
          <w:rFonts w:ascii="Arial" w:hAnsi="Arial"/>
          <w:sz w:val="26"/>
          <w:szCs w:val="26"/>
          <w:rtl/>
        </w:rPr>
      </w:pPr>
    </w:p>
    <w:p w14:paraId="39F6F636" w14:textId="77777777" w:rsidR="00131173" w:rsidRDefault="00E85380">
      <w:pPr>
        <w:spacing w:line="360" w:lineRule="auto"/>
        <w:jc w:val="both"/>
        <w:rPr>
          <w:rFonts w:ascii="Arial" w:hAnsi="Arial"/>
          <w:sz w:val="26"/>
          <w:szCs w:val="26"/>
          <w:rtl/>
        </w:rPr>
      </w:pPr>
      <w:r>
        <w:rPr>
          <w:rFonts w:ascii="Arial" w:hAnsi="Arial" w:hint="cs"/>
          <w:sz w:val="26"/>
          <w:szCs w:val="26"/>
          <w:rtl/>
        </w:rPr>
        <w:t>ב"כ המאשימה עמד על חומרת העבירות, על הצורך בענישה ממשית ומכבידה מאחורי סורג ובריח, על עברו של הנאשם הכולל עבירות שונות של אלימות וסמים, בגינן אף נגזר עליו אותו מאסר מותנה.</w:t>
      </w:r>
    </w:p>
    <w:p w14:paraId="52504D22" w14:textId="77777777" w:rsidR="00131173" w:rsidRDefault="00131173">
      <w:pPr>
        <w:spacing w:line="360" w:lineRule="auto"/>
        <w:jc w:val="both"/>
        <w:rPr>
          <w:rFonts w:ascii="Arial" w:hAnsi="Arial"/>
          <w:sz w:val="26"/>
          <w:szCs w:val="26"/>
          <w:rtl/>
        </w:rPr>
      </w:pPr>
    </w:p>
    <w:p w14:paraId="6DABF12F" w14:textId="77777777" w:rsidR="00131173" w:rsidRDefault="00E85380">
      <w:pPr>
        <w:spacing w:line="360" w:lineRule="auto"/>
        <w:jc w:val="both"/>
        <w:rPr>
          <w:rFonts w:ascii="Arial" w:hAnsi="Arial"/>
          <w:sz w:val="26"/>
          <w:szCs w:val="26"/>
          <w:rtl/>
        </w:rPr>
      </w:pPr>
      <w:r>
        <w:rPr>
          <w:rFonts w:ascii="Arial" w:hAnsi="Arial" w:hint="cs"/>
          <w:sz w:val="26"/>
          <w:szCs w:val="26"/>
          <w:rtl/>
        </w:rPr>
        <w:t>ב"כ המאשימה הוסיף כי העונש המוצע הולם את הנסיבות וביקש לכבד ההסדר.</w:t>
      </w:r>
    </w:p>
    <w:p w14:paraId="78507E20" w14:textId="77777777" w:rsidR="00131173" w:rsidRDefault="00131173">
      <w:pPr>
        <w:spacing w:line="360" w:lineRule="auto"/>
        <w:jc w:val="both"/>
        <w:rPr>
          <w:rFonts w:ascii="Arial" w:hAnsi="Arial"/>
          <w:sz w:val="26"/>
          <w:szCs w:val="26"/>
          <w:rtl/>
        </w:rPr>
      </w:pPr>
    </w:p>
    <w:p w14:paraId="43037AC0" w14:textId="77777777" w:rsidR="00131173" w:rsidRDefault="00E85380">
      <w:pPr>
        <w:spacing w:line="360" w:lineRule="auto"/>
        <w:jc w:val="both"/>
        <w:rPr>
          <w:rFonts w:ascii="Arial" w:hAnsi="Arial"/>
          <w:sz w:val="26"/>
          <w:szCs w:val="26"/>
          <w:rtl/>
        </w:rPr>
      </w:pPr>
      <w:r>
        <w:rPr>
          <w:rFonts w:ascii="Arial" w:hAnsi="Arial" w:hint="cs"/>
          <w:sz w:val="26"/>
          <w:szCs w:val="26"/>
          <w:rtl/>
        </w:rPr>
        <w:t>הסנגור הצטרף לטיעוני התביעה, ומנה בפני ביהמ"ש את הנסיבות האישיות, את מצבו של הנאשם לאחר שחרורו בתנאים, נסיון התאבדות שהיה, ומצב משפחתי.</w:t>
      </w:r>
    </w:p>
    <w:p w14:paraId="7788EB97" w14:textId="77777777" w:rsidR="00131173" w:rsidRDefault="00131173">
      <w:pPr>
        <w:spacing w:line="360" w:lineRule="auto"/>
        <w:jc w:val="both"/>
        <w:rPr>
          <w:rFonts w:ascii="Arial" w:hAnsi="Arial"/>
          <w:sz w:val="26"/>
          <w:szCs w:val="26"/>
          <w:rtl/>
        </w:rPr>
      </w:pPr>
    </w:p>
    <w:p w14:paraId="5AC309DF" w14:textId="77777777" w:rsidR="00131173" w:rsidRDefault="00E85380">
      <w:pPr>
        <w:spacing w:line="360" w:lineRule="auto"/>
        <w:jc w:val="both"/>
        <w:rPr>
          <w:rFonts w:ascii="Arial" w:hAnsi="Arial"/>
          <w:sz w:val="26"/>
          <w:szCs w:val="26"/>
          <w:rtl/>
        </w:rPr>
      </w:pPr>
      <w:r>
        <w:rPr>
          <w:rFonts w:ascii="Arial" w:hAnsi="Arial" w:hint="cs"/>
          <w:sz w:val="26"/>
          <w:szCs w:val="26"/>
          <w:rtl/>
        </w:rPr>
        <w:t>גם הסנגור ביקש כי בית המשפט יכבד את ההסדר בהיותו הולם.</w:t>
      </w:r>
    </w:p>
    <w:p w14:paraId="075EA055" w14:textId="77777777" w:rsidR="00131173" w:rsidRDefault="00131173">
      <w:pPr>
        <w:spacing w:line="360" w:lineRule="auto"/>
        <w:jc w:val="both"/>
        <w:rPr>
          <w:rFonts w:ascii="Arial" w:hAnsi="Arial"/>
          <w:sz w:val="26"/>
          <w:szCs w:val="26"/>
          <w:rtl/>
        </w:rPr>
      </w:pPr>
    </w:p>
    <w:p w14:paraId="54399B12" w14:textId="77777777" w:rsidR="00131173" w:rsidRDefault="00E85380">
      <w:pPr>
        <w:spacing w:line="360" w:lineRule="auto"/>
        <w:jc w:val="both"/>
        <w:rPr>
          <w:rFonts w:ascii="Arial" w:hAnsi="Arial"/>
          <w:sz w:val="26"/>
          <w:szCs w:val="26"/>
          <w:rtl/>
        </w:rPr>
      </w:pPr>
      <w:r>
        <w:rPr>
          <w:rFonts w:ascii="Arial" w:hAnsi="Arial" w:hint="cs"/>
          <w:sz w:val="26"/>
          <w:szCs w:val="26"/>
          <w:rtl/>
        </w:rPr>
        <w:t>שקלתי את טיעוני הצדדים, לנוכח האמור בכתבי האישום ולנוכח הענישה המקובלת בעבירות בהן הורשע הנאשם, וייאמר כי אכן הענישה הראויה היא מאחורי סורג ובריח.</w:t>
      </w:r>
    </w:p>
    <w:p w14:paraId="40FED23D" w14:textId="77777777" w:rsidR="00131173" w:rsidRDefault="00131173">
      <w:pPr>
        <w:spacing w:line="360" w:lineRule="auto"/>
        <w:jc w:val="both"/>
        <w:rPr>
          <w:rFonts w:ascii="Arial" w:hAnsi="Arial"/>
          <w:sz w:val="26"/>
          <w:szCs w:val="26"/>
          <w:rtl/>
        </w:rPr>
      </w:pPr>
    </w:p>
    <w:p w14:paraId="0AD439B1" w14:textId="77777777" w:rsidR="00131173" w:rsidRDefault="00E85380">
      <w:pPr>
        <w:spacing w:line="360" w:lineRule="auto"/>
        <w:jc w:val="both"/>
        <w:rPr>
          <w:rFonts w:ascii="Arial" w:hAnsi="Arial"/>
          <w:sz w:val="26"/>
          <w:szCs w:val="26"/>
          <w:rtl/>
        </w:rPr>
      </w:pPr>
      <w:r>
        <w:rPr>
          <w:rFonts w:ascii="Arial" w:hAnsi="Arial" w:hint="cs"/>
          <w:sz w:val="26"/>
          <w:szCs w:val="26"/>
          <w:rtl/>
        </w:rPr>
        <w:t>מדובר בתקופת מאסר לא קצרה, ובענישה שהיא בהחלט ממשית, וכשמביאים בחשבון את הודיית הנאשם בכתבי האישום, את החסכון בזמן שנגרם לבית המשפט ולכל העדים שהיו אמורים להיות מעורבים בהליך זה, הרי שהדבר נזקף לזכותו של הנאשם.</w:t>
      </w:r>
    </w:p>
    <w:p w14:paraId="0AB5F260" w14:textId="77777777" w:rsidR="00131173" w:rsidRDefault="00131173">
      <w:pPr>
        <w:spacing w:line="360" w:lineRule="auto"/>
        <w:jc w:val="both"/>
        <w:rPr>
          <w:rFonts w:ascii="Arial" w:hAnsi="Arial"/>
          <w:sz w:val="26"/>
          <w:szCs w:val="26"/>
          <w:rtl/>
        </w:rPr>
      </w:pPr>
    </w:p>
    <w:p w14:paraId="012013C3" w14:textId="77777777" w:rsidR="00131173" w:rsidRDefault="00E85380">
      <w:pPr>
        <w:spacing w:line="360" w:lineRule="auto"/>
        <w:jc w:val="both"/>
        <w:rPr>
          <w:rFonts w:ascii="Arial" w:hAnsi="Arial"/>
          <w:sz w:val="26"/>
          <w:szCs w:val="26"/>
          <w:rtl/>
        </w:rPr>
      </w:pPr>
      <w:r>
        <w:rPr>
          <w:rFonts w:ascii="Arial" w:hAnsi="Arial" w:hint="cs"/>
          <w:sz w:val="26"/>
          <w:szCs w:val="26"/>
          <w:rtl/>
        </w:rPr>
        <w:lastRenderedPageBreak/>
        <w:t>בנסיבות העניין ולאור ההלכה כי בית המשפט יכבד הסדרי טיעון אם אין בהם חריגה ממשית מרף הענישה המקובל, אני מכבדת את ההסדר וגוזרת על הנאשם את העונשים הבאים:</w:t>
      </w:r>
    </w:p>
    <w:p w14:paraId="46A2CCDF" w14:textId="77777777" w:rsidR="00131173" w:rsidRDefault="00131173">
      <w:pPr>
        <w:spacing w:line="360" w:lineRule="auto"/>
        <w:ind w:left="720" w:hanging="720"/>
        <w:rPr>
          <w:sz w:val="26"/>
          <w:szCs w:val="26"/>
          <w:rtl/>
        </w:rPr>
      </w:pPr>
    </w:p>
    <w:p w14:paraId="6E9A6738" w14:textId="77777777" w:rsidR="00131173" w:rsidRDefault="00E85380">
      <w:pPr>
        <w:spacing w:line="360" w:lineRule="auto"/>
        <w:ind w:left="720" w:hanging="720"/>
        <w:rPr>
          <w:sz w:val="26"/>
          <w:szCs w:val="26"/>
          <w:rtl/>
        </w:rPr>
      </w:pPr>
      <w:r>
        <w:rPr>
          <w:rFonts w:hint="cs"/>
          <w:sz w:val="26"/>
          <w:szCs w:val="26"/>
          <w:rtl/>
        </w:rPr>
        <w:t>א.</w:t>
      </w:r>
      <w:r>
        <w:rPr>
          <w:rFonts w:hint="cs"/>
          <w:sz w:val="26"/>
          <w:szCs w:val="26"/>
          <w:rtl/>
        </w:rPr>
        <w:tab/>
        <w:t>10 חודשי מאסר בפועל.</w:t>
      </w:r>
    </w:p>
    <w:p w14:paraId="3476BD57" w14:textId="77777777" w:rsidR="00131173" w:rsidRDefault="00131173">
      <w:pPr>
        <w:spacing w:line="360" w:lineRule="auto"/>
        <w:ind w:left="720" w:hanging="720"/>
        <w:rPr>
          <w:sz w:val="26"/>
          <w:szCs w:val="26"/>
          <w:rtl/>
        </w:rPr>
      </w:pPr>
    </w:p>
    <w:p w14:paraId="4A4A7EF5" w14:textId="77777777" w:rsidR="00131173" w:rsidRDefault="00E85380">
      <w:pPr>
        <w:spacing w:line="360" w:lineRule="auto"/>
        <w:ind w:left="720" w:hanging="720"/>
        <w:rPr>
          <w:sz w:val="26"/>
          <w:szCs w:val="26"/>
          <w:rtl/>
        </w:rPr>
      </w:pPr>
      <w:r>
        <w:rPr>
          <w:rFonts w:hint="cs"/>
          <w:sz w:val="26"/>
          <w:szCs w:val="26"/>
          <w:rtl/>
        </w:rPr>
        <w:t>ב.</w:t>
      </w:r>
      <w:r>
        <w:rPr>
          <w:rFonts w:hint="cs"/>
          <w:sz w:val="26"/>
          <w:szCs w:val="26"/>
          <w:rtl/>
        </w:rPr>
        <w:tab/>
        <w:t>אני מפעילה את עונש המאסר המותנה שנגזר על הנאשם ב</w:t>
      </w:r>
      <w:hyperlink r:id="rId9" w:history="1">
        <w:r w:rsidRPr="00E85380">
          <w:rPr>
            <w:color w:val="0000FF"/>
            <w:sz w:val="26"/>
            <w:szCs w:val="26"/>
            <w:u w:val="single"/>
            <w:rtl/>
          </w:rPr>
          <w:t>ת"פ 25200-11-09</w:t>
        </w:r>
      </w:hyperlink>
      <w:r>
        <w:rPr>
          <w:rFonts w:hint="cs"/>
          <w:sz w:val="26"/>
          <w:szCs w:val="26"/>
          <w:rtl/>
        </w:rPr>
        <w:t xml:space="preserve"> לתקופה של 3 חודשים.</w:t>
      </w:r>
    </w:p>
    <w:p w14:paraId="26F55A5E" w14:textId="77777777" w:rsidR="00131173" w:rsidRDefault="00E85380">
      <w:pPr>
        <w:spacing w:line="360" w:lineRule="auto"/>
        <w:ind w:left="720"/>
        <w:rPr>
          <w:sz w:val="26"/>
          <w:szCs w:val="26"/>
          <w:rtl/>
        </w:rPr>
      </w:pPr>
      <w:r>
        <w:rPr>
          <w:rFonts w:hint="cs"/>
          <w:sz w:val="26"/>
          <w:szCs w:val="26"/>
          <w:rtl/>
        </w:rPr>
        <w:t>העונשים ירוצו בחופף ובמצטבר, ובסה"כ ירצה הנאשם 12 חודשי מאסר בפועל.</w:t>
      </w:r>
    </w:p>
    <w:p w14:paraId="2D988810" w14:textId="77777777" w:rsidR="00131173" w:rsidRDefault="00E85380">
      <w:pPr>
        <w:spacing w:line="360" w:lineRule="auto"/>
        <w:ind w:left="720" w:hanging="720"/>
        <w:rPr>
          <w:sz w:val="26"/>
          <w:szCs w:val="26"/>
          <w:rtl/>
        </w:rPr>
      </w:pPr>
      <w:r>
        <w:rPr>
          <w:rFonts w:hint="cs"/>
          <w:sz w:val="26"/>
          <w:szCs w:val="26"/>
          <w:rtl/>
        </w:rPr>
        <w:tab/>
        <w:t>מתקופת המאסר יופחתו ימי המעצר, מיום 12.5.13 עד 16.5.13, מיום 25.7.13 עד 29.7.13, מיום 23.8.13 ועד היום.</w:t>
      </w:r>
    </w:p>
    <w:p w14:paraId="4FA8A554" w14:textId="77777777" w:rsidR="00131173" w:rsidRDefault="00131173">
      <w:pPr>
        <w:spacing w:line="360" w:lineRule="auto"/>
        <w:ind w:left="720" w:hanging="720"/>
        <w:rPr>
          <w:sz w:val="26"/>
          <w:szCs w:val="26"/>
          <w:rtl/>
        </w:rPr>
      </w:pPr>
    </w:p>
    <w:p w14:paraId="13DB675A" w14:textId="77777777" w:rsidR="00131173" w:rsidRDefault="00E85380">
      <w:pPr>
        <w:spacing w:line="360" w:lineRule="auto"/>
        <w:ind w:left="720" w:hanging="720"/>
        <w:rPr>
          <w:sz w:val="26"/>
          <w:szCs w:val="26"/>
          <w:rtl/>
        </w:rPr>
      </w:pPr>
      <w:r>
        <w:rPr>
          <w:rFonts w:hint="cs"/>
          <w:sz w:val="26"/>
          <w:szCs w:val="26"/>
          <w:rtl/>
        </w:rPr>
        <w:t>ג.</w:t>
      </w:r>
      <w:r>
        <w:rPr>
          <w:rFonts w:hint="cs"/>
          <w:sz w:val="26"/>
          <w:szCs w:val="26"/>
          <w:rtl/>
        </w:rPr>
        <w:tab/>
        <w:t xml:space="preserve">7  חודשי מאסר על תנאי לתקופה של 3 שנים, והתנאי הוא שהנאשם לא יעבור כל עבירה מסוג פשע על </w:t>
      </w:r>
      <w:hyperlink r:id="rId10" w:history="1">
        <w:r w:rsidRPr="00E85380">
          <w:rPr>
            <w:color w:val="0000FF"/>
            <w:sz w:val="26"/>
            <w:szCs w:val="26"/>
            <w:u w:val="single"/>
            <w:rtl/>
          </w:rPr>
          <w:t>פקודת הסמים המסוכנים</w:t>
        </w:r>
      </w:hyperlink>
      <w:r>
        <w:rPr>
          <w:rFonts w:hint="cs"/>
          <w:sz w:val="26"/>
          <w:szCs w:val="26"/>
          <w:rtl/>
        </w:rPr>
        <w:t>.</w:t>
      </w:r>
    </w:p>
    <w:p w14:paraId="6318A762" w14:textId="77777777" w:rsidR="00131173" w:rsidRDefault="00131173">
      <w:pPr>
        <w:spacing w:line="360" w:lineRule="auto"/>
        <w:ind w:left="720" w:hanging="720"/>
        <w:rPr>
          <w:sz w:val="26"/>
          <w:szCs w:val="26"/>
          <w:rtl/>
        </w:rPr>
      </w:pPr>
    </w:p>
    <w:p w14:paraId="43DA4394" w14:textId="77777777" w:rsidR="00131173" w:rsidRDefault="00E85380">
      <w:pPr>
        <w:spacing w:line="360" w:lineRule="auto"/>
        <w:ind w:left="720" w:hanging="720"/>
        <w:rPr>
          <w:sz w:val="26"/>
          <w:szCs w:val="26"/>
          <w:rtl/>
        </w:rPr>
      </w:pPr>
      <w:r>
        <w:rPr>
          <w:rFonts w:hint="cs"/>
          <w:sz w:val="26"/>
          <w:szCs w:val="26"/>
          <w:rtl/>
        </w:rPr>
        <w:t>ד.</w:t>
      </w:r>
      <w:r>
        <w:rPr>
          <w:rFonts w:hint="cs"/>
          <w:sz w:val="26"/>
          <w:szCs w:val="26"/>
          <w:rtl/>
        </w:rPr>
        <w:tab/>
        <w:t xml:space="preserve">4  חודשי מאסר על תנאי לתקופה של 3 שנים, והתנאי הוא שהנאשם לא יעבור כל עבירה מסוג עוון על </w:t>
      </w:r>
      <w:hyperlink r:id="rId11" w:history="1">
        <w:r w:rsidRPr="00E85380">
          <w:rPr>
            <w:color w:val="0000FF"/>
            <w:sz w:val="26"/>
            <w:szCs w:val="26"/>
            <w:u w:val="single"/>
            <w:rtl/>
          </w:rPr>
          <w:t>פקודת הסמים המסוכנים</w:t>
        </w:r>
      </w:hyperlink>
      <w:r>
        <w:rPr>
          <w:rFonts w:hint="cs"/>
          <w:sz w:val="26"/>
          <w:szCs w:val="26"/>
          <w:rtl/>
        </w:rPr>
        <w:t xml:space="preserve"> וכן עבירה של הפרת הוראה חוקית.</w:t>
      </w:r>
    </w:p>
    <w:p w14:paraId="275F4A9A" w14:textId="77777777" w:rsidR="00131173" w:rsidRDefault="00131173">
      <w:pPr>
        <w:spacing w:line="360" w:lineRule="auto"/>
        <w:ind w:left="720" w:hanging="720"/>
        <w:rPr>
          <w:sz w:val="26"/>
          <w:szCs w:val="26"/>
          <w:rtl/>
        </w:rPr>
      </w:pPr>
      <w:bookmarkStart w:id="6" w:name="_GoBack"/>
      <w:bookmarkEnd w:id="6"/>
    </w:p>
    <w:p w14:paraId="0DBDB484" w14:textId="77777777" w:rsidR="00131173" w:rsidRDefault="00E85380">
      <w:pPr>
        <w:spacing w:line="360" w:lineRule="auto"/>
        <w:ind w:left="720" w:hanging="720"/>
        <w:rPr>
          <w:sz w:val="26"/>
          <w:szCs w:val="26"/>
          <w:rtl/>
        </w:rPr>
      </w:pPr>
      <w:r>
        <w:rPr>
          <w:rFonts w:hint="cs"/>
          <w:sz w:val="26"/>
          <w:szCs w:val="26"/>
          <w:rtl/>
        </w:rPr>
        <w:t>ה.</w:t>
      </w:r>
      <w:r>
        <w:rPr>
          <w:rFonts w:hint="cs"/>
          <w:sz w:val="26"/>
          <w:szCs w:val="26"/>
          <w:rtl/>
        </w:rPr>
        <w:tab/>
        <w:t>קנס בסך 2500 ₪  אשר ישולם  ב- 5 תשלומים חודשיים שווים ורצופים, הראשון ביום1/1/14  ובכל 1 לכל חודש שלאחריו. לא ישולם הקנס או שיעור ממנו, יעמוד מלוא הסכום לפרעון, והנאשם ירצה 30 ימי מאסר תמורתו.</w:t>
      </w:r>
    </w:p>
    <w:p w14:paraId="41C2D2C4" w14:textId="77777777" w:rsidR="00131173" w:rsidRDefault="00131173">
      <w:pPr>
        <w:spacing w:line="360" w:lineRule="auto"/>
        <w:ind w:left="720" w:hanging="720"/>
        <w:rPr>
          <w:sz w:val="26"/>
          <w:szCs w:val="26"/>
          <w:rtl/>
        </w:rPr>
      </w:pPr>
    </w:p>
    <w:p w14:paraId="6A1C867D" w14:textId="77777777" w:rsidR="00131173" w:rsidRDefault="00E85380">
      <w:pPr>
        <w:spacing w:line="360" w:lineRule="auto"/>
        <w:rPr>
          <w:sz w:val="26"/>
          <w:szCs w:val="26"/>
          <w:rtl/>
        </w:rPr>
      </w:pPr>
      <w:r>
        <w:rPr>
          <w:rFonts w:hint="cs"/>
          <w:sz w:val="26"/>
          <w:szCs w:val="26"/>
          <w:rtl/>
        </w:rPr>
        <w:t>ו.</w:t>
      </w:r>
      <w:r>
        <w:rPr>
          <w:rFonts w:hint="cs"/>
          <w:sz w:val="26"/>
          <w:szCs w:val="26"/>
          <w:rtl/>
        </w:rPr>
        <w:tab/>
        <w:t>הנני פוסלת את הנאשם מלקבל או להחזיק רישיון נהיגה לתקופה של שנתיים.</w:t>
      </w:r>
    </w:p>
    <w:p w14:paraId="636048B8" w14:textId="77777777" w:rsidR="00131173" w:rsidRDefault="00131173">
      <w:pPr>
        <w:spacing w:line="360" w:lineRule="auto"/>
        <w:rPr>
          <w:sz w:val="26"/>
          <w:szCs w:val="26"/>
          <w:rtl/>
        </w:rPr>
      </w:pPr>
    </w:p>
    <w:p w14:paraId="7FD2967A" w14:textId="77777777" w:rsidR="00131173" w:rsidRDefault="00E85380">
      <w:pPr>
        <w:spacing w:line="360" w:lineRule="auto"/>
        <w:ind w:left="720" w:hanging="720"/>
        <w:rPr>
          <w:sz w:val="26"/>
          <w:szCs w:val="26"/>
          <w:rtl/>
        </w:rPr>
      </w:pPr>
      <w:r>
        <w:rPr>
          <w:rFonts w:hint="cs"/>
          <w:sz w:val="26"/>
          <w:szCs w:val="26"/>
          <w:rtl/>
        </w:rPr>
        <w:t>ז.</w:t>
      </w:r>
      <w:r>
        <w:rPr>
          <w:rFonts w:hint="cs"/>
          <w:sz w:val="26"/>
          <w:szCs w:val="26"/>
          <w:rtl/>
        </w:rPr>
        <w:tab/>
        <w:t xml:space="preserve">12 חודשי פסילה על תנאי לתקופה של 3 שנים, והתנאי הוא שהנאשם לא יעבור כל עבירה על </w:t>
      </w:r>
      <w:hyperlink r:id="rId12" w:history="1">
        <w:r w:rsidRPr="00E85380">
          <w:rPr>
            <w:color w:val="0000FF"/>
            <w:sz w:val="26"/>
            <w:szCs w:val="26"/>
            <w:u w:val="single"/>
            <w:rtl/>
          </w:rPr>
          <w:t>פקודת הסמים המסוכנים</w:t>
        </w:r>
      </w:hyperlink>
      <w:r>
        <w:rPr>
          <w:rFonts w:hint="cs"/>
          <w:sz w:val="26"/>
          <w:szCs w:val="26"/>
          <w:rtl/>
        </w:rPr>
        <w:t>.</w:t>
      </w:r>
    </w:p>
    <w:p w14:paraId="4CE3CC24" w14:textId="77777777" w:rsidR="00131173" w:rsidRDefault="00E85380">
      <w:pPr>
        <w:spacing w:line="360" w:lineRule="auto"/>
        <w:rPr>
          <w:sz w:val="26"/>
          <w:szCs w:val="26"/>
          <w:rtl/>
        </w:rPr>
      </w:pPr>
      <w:r>
        <w:rPr>
          <w:rFonts w:hint="cs"/>
          <w:sz w:val="26"/>
          <w:szCs w:val="26"/>
          <w:rtl/>
        </w:rPr>
        <w:t>ח.</w:t>
      </w:r>
      <w:r>
        <w:rPr>
          <w:rFonts w:hint="cs"/>
          <w:sz w:val="26"/>
          <w:szCs w:val="26"/>
          <w:rtl/>
        </w:rPr>
        <w:tab/>
        <w:t>אני מורה על השמדת המוצגים.</w:t>
      </w:r>
    </w:p>
    <w:p w14:paraId="5A1B6ACD" w14:textId="77777777" w:rsidR="00131173" w:rsidRDefault="00E85380">
      <w:pPr>
        <w:spacing w:line="360" w:lineRule="auto"/>
        <w:rPr>
          <w:b/>
          <w:bCs/>
          <w:sz w:val="26"/>
          <w:szCs w:val="26"/>
          <w:rtl/>
        </w:rPr>
      </w:pPr>
      <w:r>
        <w:rPr>
          <w:rFonts w:hint="cs"/>
          <w:b/>
          <w:bCs/>
          <w:sz w:val="26"/>
          <w:szCs w:val="26"/>
          <w:u w:val="single"/>
          <w:rtl/>
        </w:rPr>
        <w:t>זכות ערעור תוך 45 יום מהיום</w:t>
      </w:r>
      <w:r>
        <w:rPr>
          <w:rFonts w:hint="cs"/>
          <w:b/>
          <w:bCs/>
          <w:sz w:val="26"/>
          <w:szCs w:val="26"/>
          <w:rtl/>
        </w:rPr>
        <w:t>.</w:t>
      </w:r>
    </w:p>
    <w:p w14:paraId="68DD1FA0" w14:textId="77777777" w:rsidR="00131173" w:rsidRDefault="00131173">
      <w:pPr>
        <w:jc w:val="right"/>
        <w:rPr>
          <w:sz w:val="26"/>
          <w:szCs w:val="26"/>
          <w:rtl/>
        </w:rPr>
      </w:pPr>
    </w:p>
    <w:p w14:paraId="06131F36" w14:textId="77777777" w:rsidR="00131173" w:rsidRDefault="00E85380">
      <w:pPr>
        <w:jc w:val="center"/>
        <w:rPr>
          <w:sz w:val="26"/>
          <w:szCs w:val="26"/>
          <w:rtl/>
        </w:rPr>
      </w:pPr>
      <w:r w:rsidRPr="00E85380">
        <w:rPr>
          <w:b/>
          <w:bCs/>
          <w:color w:val="FFFFFF"/>
          <w:sz w:val="2"/>
          <w:szCs w:val="2"/>
          <w:rtl/>
        </w:rPr>
        <w:t>5129371</w:t>
      </w:r>
      <w:r>
        <w:rPr>
          <w:b/>
          <w:bCs/>
          <w:sz w:val="26"/>
          <w:szCs w:val="26"/>
          <w:rtl/>
        </w:rPr>
        <w:t xml:space="preserve">ניתנה והודעה היום א' טבת תשע"ד, 04/12/2013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31173" w14:paraId="4ADD1CBA" w14:textId="77777777">
        <w:trPr>
          <w:trHeight w:val="364"/>
          <w:jc w:val="right"/>
        </w:trPr>
        <w:tc>
          <w:tcPr>
            <w:tcW w:w="3708" w:type="dxa"/>
          </w:tcPr>
          <w:p w14:paraId="26A1052E" w14:textId="77777777" w:rsidR="00131173" w:rsidRPr="00E85380" w:rsidRDefault="00E85380">
            <w:pPr>
              <w:jc w:val="center"/>
              <w:rPr>
                <w:rFonts w:ascii="Times New Roman" w:eastAsia="Times New Roman" w:hAnsi="Times New Roman" w:cs="Times New Roman"/>
                <w:color w:val="FFFFFF"/>
                <w:sz w:val="2"/>
                <w:szCs w:val="2"/>
              </w:rPr>
            </w:pPr>
            <w:r w:rsidRPr="00E85380">
              <w:rPr>
                <w:rFonts w:ascii="Times New Roman" w:eastAsia="Times New Roman" w:hAnsi="Times New Roman" w:cs="Times New Roman"/>
                <w:color w:val="FFFFFF"/>
                <w:sz w:val="2"/>
                <w:szCs w:val="2"/>
                <w:rtl/>
              </w:rPr>
              <w:t>54678313</w:t>
            </w:r>
          </w:p>
          <w:p w14:paraId="0A506FC9" w14:textId="77777777" w:rsidR="00131173" w:rsidRDefault="00131173">
            <w:pPr>
              <w:jc w:val="center"/>
              <w:rPr>
                <w:rFonts w:ascii="Times New Roman" w:eastAsia="Times New Roman" w:hAnsi="Times New Roman" w:cs="Times New Roman"/>
                <w:sz w:val="26"/>
                <w:szCs w:val="26"/>
                <w:rtl/>
              </w:rPr>
            </w:pPr>
          </w:p>
        </w:tc>
      </w:tr>
      <w:tr w:rsidR="00131173" w14:paraId="70B85B61" w14:textId="77777777">
        <w:trPr>
          <w:trHeight w:val="415"/>
          <w:jc w:val="right"/>
        </w:trPr>
        <w:tc>
          <w:tcPr>
            <w:tcW w:w="3708" w:type="dxa"/>
          </w:tcPr>
          <w:p w14:paraId="1FA3F9F1" w14:textId="77777777" w:rsidR="00131173" w:rsidRDefault="00E85380">
            <w:pPr>
              <w:jc w:val="center"/>
              <w:rPr>
                <w:rFonts w:ascii="Times New Roman" w:eastAsia="Times New Roman" w:hAnsi="Times New Roman"/>
                <w:b/>
                <w:bCs/>
                <w:sz w:val="26"/>
                <w:szCs w:val="26"/>
                <w:rtl/>
              </w:rPr>
            </w:pPr>
            <w:r>
              <w:rPr>
                <w:rFonts w:ascii="Times New Roman" w:eastAsia="Times New Roman" w:hAnsi="Times New Roman" w:hint="cs"/>
                <w:sz w:val="26"/>
                <w:szCs w:val="26"/>
                <w:rtl/>
              </w:rPr>
              <w:t>גלית</w:t>
            </w:r>
            <w:r>
              <w:rPr>
                <w:rFonts w:ascii="Times New Roman" w:eastAsia="Times New Roman" w:hAnsi="Times New Roman" w:hint="cs"/>
                <w:b/>
                <w:bCs/>
                <w:sz w:val="26"/>
                <w:szCs w:val="26"/>
                <w:rtl/>
              </w:rPr>
              <w:t xml:space="preserve"> </w:t>
            </w:r>
            <w:r>
              <w:rPr>
                <w:rFonts w:ascii="Times New Roman" w:eastAsia="Times New Roman" w:hAnsi="Times New Roman" w:hint="cs"/>
                <w:sz w:val="26"/>
                <w:szCs w:val="26"/>
                <w:rtl/>
              </w:rPr>
              <w:t>ציגלר</w:t>
            </w:r>
            <w:r>
              <w:rPr>
                <w:rFonts w:ascii="Times New Roman" w:eastAsia="Times New Roman" w:hAnsi="Times New Roman" w:hint="cs"/>
                <w:b/>
                <w:bCs/>
                <w:sz w:val="26"/>
                <w:szCs w:val="26"/>
                <w:rtl/>
              </w:rPr>
              <w:t xml:space="preserve">, </w:t>
            </w:r>
            <w:r>
              <w:rPr>
                <w:rFonts w:ascii="Times New Roman" w:eastAsia="Times New Roman" w:hAnsi="Times New Roman" w:hint="cs"/>
                <w:sz w:val="26"/>
                <w:szCs w:val="26"/>
                <w:rtl/>
              </w:rPr>
              <w:t>שופטת</w:t>
            </w:r>
          </w:p>
        </w:tc>
      </w:tr>
    </w:tbl>
    <w:p w14:paraId="6B96875B" w14:textId="77777777" w:rsidR="00131173" w:rsidRDefault="00131173">
      <w:pPr>
        <w:jc w:val="right"/>
        <w:rPr>
          <w:sz w:val="26"/>
          <w:szCs w:val="26"/>
          <w:rtl/>
        </w:rPr>
      </w:pPr>
    </w:p>
    <w:p w14:paraId="08D3964A" w14:textId="77777777" w:rsidR="00131173" w:rsidRDefault="00131173">
      <w:pPr>
        <w:jc w:val="center"/>
        <w:rPr>
          <w:sz w:val="26"/>
          <w:szCs w:val="26"/>
          <w:rtl/>
        </w:rPr>
      </w:pPr>
    </w:p>
    <w:p w14:paraId="38393B79" w14:textId="77777777" w:rsidR="00131173" w:rsidRDefault="00131173">
      <w:pPr>
        <w:spacing w:line="360" w:lineRule="auto"/>
        <w:jc w:val="center"/>
        <w:rPr>
          <w:sz w:val="26"/>
          <w:szCs w:val="26"/>
          <w:rtl/>
        </w:rPr>
      </w:pPr>
    </w:p>
    <w:p w14:paraId="06AB5957" w14:textId="77777777" w:rsidR="00131173" w:rsidRDefault="00E85380">
      <w:pPr>
        <w:spacing w:line="360" w:lineRule="auto"/>
        <w:jc w:val="both"/>
        <w:rPr>
          <w:sz w:val="26"/>
          <w:szCs w:val="26"/>
          <w:rtl/>
        </w:rPr>
      </w:pPr>
      <w:r>
        <w:rPr>
          <w:sz w:val="26"/>
          <w:szCs w:val="26"/>
          <w:rtl/>
        </w:rPr>
        <w:t xml:space="preserve"> </w:t>
      </w:r>
    </w:p>
    <w:p w14:paraId="768F23E9" w14:textId="77777777" w:rsidR="00131173" w:rsidRDefault="00E85380">
      <w:r>
        <w:rPr>
          <w:rtl/>
        </w:rPr>
        <w:t>הוקלד</w:t>
      </w:r>
      <w:r>
        <w:t xml:space="preserve"> </w:t>
      </w:r>
      <w:r>
        <w:rPr>
          <w:rtl/>
        </w:rPr>
        <w:t>על</w:t>
      </w:r>
      <w:r>
        <w:t xml:space="preserve"> </w:t>
      </w:r>
      <w:r>
        <w:rPr>
          <w:rtl/>
        </w:rPr>
        <w:t>ידי</w:t>
      </w:r>
      <w:r>
        <w:t xml:space="preserve"> </w:t>
      </w:r>
      <w:r>
        <w:rPr>
          <w:rtl/>
        </w:rPr>
        <w:t>יפה</w:t>
      </w:r>
      <w:r>
        <w:t xml:space="preserve"> </w:t>
      </w:r>
      <w:r>
        <w:rPr>
          <w:rtl/>
        </w:rPr>
        <w:t>אטלן</w:t>
      </w:r>
    </w:p>
    <w:p w14:paraId="6C61A285" w14:textId="77777777" w:rsidR="00E85380" w:rsidRPr="00E85380" w:rsidRDefault="00E85380" w:rsidP="00E85380">
      <w:pPr>
        <w:keepNext/>
        <w:rPr>
          <w:color w:val="000000"/>
          <w:sz w:val="22"/>
          <w:szCs w:val="22"/>
          <w:rtl/>
        </w:rPr>
      </w:pPr>
    </w:p>
    <w:p w14:paraId="78A4B256" w14:textId="77777777" w:rsidR="00E85380" w:rsidRPr="00E85380" w:rsidRDefault="00E85380" w:rsidP="00E85380">
      <w:pPr>
        <w:keepNext/>
        <w:rPr>
          <w:color w:val="000000"/>
          <w:sz w:val="22"/>
          <w:szCs w:val="22"/>
          <w:rtl/>
        </w:rPr>
      </w:pPr>
      <w:r w:rsidRPr="00E85380">
        <w:rPr>
          <w:color w:val="000000"/>
          <w:sz w:val="22"/>
          <w:szCs w:val="22"/>
          <w:rtl/>
        </w:rPr>
        <w:t>גלית ציגלר 54678313</w:t>
      </w:r>
    </w:p>
    <w:p w14:paraId="615A8E58" w14:textId="77777777" w:rsidR="00E85380" w:rsidRDefault="00E85380" w:rsidP="00E85380">
      <w:r w:rsidRPr="00E85380">
        <w:rPr>
          <w:color w:val="000000"/>
          <w:rtl/>
        </w:rPr>
        <w:t>נוסח מסמך זה כפוף לשינויי ניסוח ועריכה</w:t>
      </w:r>
    </w:p>
    <w:p w14:paraId="6A139E9B" w14:textId="77777777" w:rsidR="00E85380" w:rsidRDefault="00E85380" w:rsidP="00E85380">
      <w:pPr>
        <w:rPr>
          <w:rtl/>
        </w:rPr>
      </w:pPr>
    </w:p>
    <w:p w14:paraId="0DB89BF2" w14:textId="77777777" w:rsidR="00E85380" w:rsidRDefault="00E85380" w:rsidP="00E85380">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7E433B26" w14:textId="77777777" w:rsidR="00131173" w:rsidRPr="00E85380" w:rsidRDefault="00131173" w:rsidP="00E85380">
      <w:pPr>
        <w:jc w:val="center"/>
        <w:rPr>
          <w:color w:val="0000FF"/>
          <w:u w:val="single"/>
        </w:rPr>
      </w:pPr>
    </w:p>
    <w:sectPr w:rsidR="00131173" w:rsidRPr="00E85380" w:rsidSect="00E85380">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44AF0" w14:textId="77777777" w:rsidR="0096462F" w:rsidRPr="007D418D" w:rsidRDefault="0096462F">
      <w:pPr>
        <w:rPr>
          <w:rFonts w:cs="Arial"/>
          <w:szCs w:val="20"/>
        </w:rPr>
      </w:pPr>
      <w:r>
        <w:separator/>
      </w:r>
    </w:p>
  </w:endnote>
  <w:endnote w:type="continuationSeparator" w:id="0">
    <w:p w14:paraId="371ADDEB" w14:textId="77777777" w:rsidR="0096462F" w:rsidRPr="007D418D" w:rsidRDefault="0096462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301AB" w14:textId="77777777" w:rsidR="00E85380" w:rsidRDefault="00E85380" w:rsidP="00E8538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0673D072" w14:textId="77777777" w:rsidR="00131173" w:rsidRPr="00E85380" w:rsidRDefault="00E85380" w:rsidP="00E85380">
    <w:pPr>
      <w:pStyle w:val="a4"/>
      <w:pBdr>
        <w:top w:val="single" w:sz="4" w:space="1" w:color="auto"/>
        <w:between w:val="single" w:sz="4" w:space="0" w:color="auto"/>
      </w:pBdr>
      <w:spacing w:after="60"/>
      <w:jc w:val="center"/>
      <w:rPr>
        <w:rFonts w:ascii="FrankRuehl" w:hAnsi="FrankRuehl" w:cs="FrankRuehl"/>
        <w:color w:val="000000"/>
      </w:rPr>
    </w:pPr>
    <w:r w:rsidRPr="00E853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7F589" w14:textId="77777777" w:rsidR="00E85380" w:rsidRDefault="00E85380" w:rsidP="00E8538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0BCE">
      <w:rPr>
        <w:rFonts w:ascii="FrankRuehl" w:hAnsi="FrankRuehl" w:cs="FrankRuehl"/>
        <w:noProof/>
        <w:rtl/>
      </w:rPr>
      <w:t>1</w:t>
    </w:r>
    <w:r>
      <w:rPr>
        <w:rFonts w:ascii="FrankRuehl" w:hAnsi="FrankRuehl" w:cs="FrankRuehl"/>
        <w:rtl/>
      </w:rPr>
      <w:fldChar w:fldCharType="end"/>
    </w:r>
  </w:p>
  <w:p w14:paraId="0C335CC5" w14:textId="77777777" w:rsidR="00131173" w:rsidRPr="00E85380" w:rsidRDefault="00E85380" w:rsidP="00E85380">
    <w:pPr>
      <w:pStyle w:val="a4"/>
      <w:pBdr>
        <w:top w:val="single" w:sz="4" w:space="1" w:color="auto"/>
        <w:between w:val="single" w:sz="4" w:space="0" w:color="auto"/>
      </w:pBdr>
      <w:spacing w:after="60"/>
      <w:jc w:val="center"/>
      <w:rPr>
        <w:rFonts w:ascii="FrankRuehl" w:hAnsi="FrankRuehl" w:cs="FrankRuehl"/>
        <w:color w:val="000000"/>
      </w:rPr>
    </w:pPr>
    <w:r w:rsidRPr="00E85380">
      <w:rPr>
        <w:rFonts w:ascii="FrankRuehl" w:hAnsi="FrankRuehl" w:cs="FrankRuehl"/>
        <w:color w:val="000000"/>
      </w:rPr>
      <w:pict w14:anchorId="4D8B9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899C9" w14:textId="77777777" w:rsidR="0096462F" w:rsidRPr="007D418D" w:rsidRDefault="0096462F">
      <w:pPr>
        <w:rPr>
          <w:rFonts w:cs="Arial"/>
          <w:szCs w:val="20"/>
        </w:rPr>
      </w:pPr>
      <w:r>
        <w:separator/>
      </w:r>
    </w:p>
  </w:footnote>
  <w:footnote w:type="continuationSeparator" w:id="0">
    <w:p w14:paraId="42D7B0EF" w14:textId="77777777" w:rsidR="0096462F" w:rsidRPr="007D418D" w:rsidRDefault="0096462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5C03" w14:textId="77777777" w:rsidR="00E85380" w:rsidRPr="00E85380" w:rsidRDefault="00E85380" w:rsidP="00E8538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39264-08-13</w:t>
    </w:r>
    <w:r>
      <w:rPr>
        <w:color w:val="000000"/>
        <w:sz w:val="22"/>
        <w:szCs w:val="22"/>
        <w:rtl/>
      </w:rPr>
      <w:tab/>
      <w:t xml:space="preserve"> מדינת ישראל נ' מועין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FEB5B" w14:textId="77777777" w:rsidR="00E85380" w:rsidRPr="00E85380" w:rsidRDefault="00E85380" w:rsidP="00E8538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39264-08-13</w:t>
    </w:r>
    <w:r>
      <w:rPr>
        <w:color w:val="000000"/>
        <w:sz w:val="22"/>
        <w:szCs w:val="22"/>
        <w:rtl/>
      </w:rPr>
      <w:tab/>
      <w:t xml:space="preserve"> מדינת ישראל נ' מועין גרבאן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1173"/>
    <w:rsid w:val="00131173"/>
    <w:rsid w:val="008F5A0A"/>
    <w:rsid w:val="0096462F"/>
    <w:rsid w:val="00980BCE"/>
    <w:rsid w:val="009A4D74"/>
    <w:rsid w:val="00AA49A7"/>
    <w:rsid w:val="00E853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386CB9"/>
  <w15:chartTrackingRefBased/>
  <w15:docId w15:val="{E2CF890B-4449-40D6-BE0D-36ACD32F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117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31173"/>
    <w:pPr>
      <w:tabs>
        <w:tab w:val="center" w:pos="4153"/>
        <w:tab w:val="right" w:pos="8306"/>
      </w:tabs>
    </w:pPr>
  </w:style>
  <w:style w:type="paragraph" w:styleId="a4">
    <w:name w:val="footer"/>
    <w:basedOn w:val="a"/>
    <w:rsid w:val="00131173"/>
    <w:pPr>
      <w:tabs>
        <w:tab w:val="center" w:pos="4153"/>
        <w:tab w:val="right" w:pos="8306"/>
      </w:tabs>
    </w:pPr>
  </w:style>
  <w:style w:type="character" w:styleId="a5">
    <w:name w:val="page number"/>
    <w:basedOn w:val="a0"/>
    <w:rsid w:val="00131173"/>
  </w:style>
  <w:style w:type="character" w:customStyle="1" w:styleId="TimesNewRomanTimesNewRoman">
    <w:name w:val="סגנון (לטיני) Times New Roman (עברית ושפות אחרות) Times New Roman..."/>
    <w:basedOn w:val="a0"/>
    <w:rsid w:val="0013117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31173"/>
    <w:rPr>
      <w:rFonts w:ascii="Times New Roman" w:eastAsia="Times New Roman" w:hAnsi="Times New Roman"/>
      <w:b/>
      <w:bCs/>
      <w:u w:val="single"/>
    </w:rPr>
  </w:style>
  <w:style w:type="character" w:styleId="a6">
    <w:name w:val="line number"/>
    <w:basedOn w:val="a0"/>
    <w:rsid w:val="00131173"/>
  </w:style>
  <w:style w:type="character" w:styleId="Hyperlink">
    <w:name w:val="Hyperlink"/>
    <w:basedOn w:val="a0"/>
    <w:rsid w:val="00E853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073_002.htm"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hyperlink" Target="http://www.nevo.co.il/law_html/law01/P170_001.htm"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inks/psika/?NEWPROC=&#1514;&#1508;&amp;NEWPARTA=49103&amp;NEWPARTB=05&amp;NEWPARTC=13" TargetMode="External"/><Relationship Id="rId11" Type="http://schemas.openxmlformats.org/officeDocument/2006/relationships/hyperlink" Target="http://www.nevo.co.il/law_html/law01/P170_001.htm"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html/law01/P170_001.ht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inks/psika/?NEWPROC=&#1514;&#1508;&amp;NEWPARTA=25200&amp;NEWPARTB=11&amp;NEWPARTC=09"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3965</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4849756</vt:i4>
      </vt:variant>
      <vt:variant>
        <vt:i4>18</vt:i4>
      </vt:variant>
      <vt:variant>
        <vt:i4>0</vt:i4>
      </vt:variant>
      <vt:variant>
        <vt:i4>5</vt:i4>
      </vt:variant>
      <vt:variant>
        <vt:lpwstr>http://www.nevo.co.il/law_html/law01/P170_001.htm</vt:lpwstr>
      </vt:variant>
      <vt:variant>
        <vt:lpwstr/>
      </vt:variant>
      <vt:variant>
        <vt:i4>4849756</vt:i4>
      </vt:variant>
      <vt:variant>
        <vt:i4>15</vt:i4>
      </vt:variant>
      <vt:variant>
        <vt:i4>0</vt:i4>
      </vt:variant>
      <vt:variant>
        <vt:i4>5</vt:i4>
      </vt:variant>
      <vt:variant>
        <vt:lpwstr>http://www.nevo.co.il/law_html/law01/P170_001.htm</vt:lpwstr>
      </vt:variant>
      <vt:variant>
        <vt:lpwstr/>
      </vt:variant>
      <vt:variant>
        <vt:i4>4849756</vt:i4>
      </vt:variant>
      <vt:variant>
        <vt:i4>12</vt:i4>
      </vt:variant>
      <vt:variant>
        <vt:i4>0</vt:i4>
      </vt:variant>
      <vt:variant>
        <vt:i4>5</vt:i4>
      </vt:variant>
      <vt:variant>
        <vt:lpwstr>http://www.nevo.co.il/law_html/law01/P170_001.htm</vt:lpwstr>
      </vt:variant>
      <vt:variant>
        <vt:lpwstr/>
      </vt:variant>
      <vt:variant>
        <vt:i4>97781210</vt:i4>
      </vt:variant>
      <vt:variant>
        <vt:i4>9</vt:i4>
      </vt:variant>
      <vt:variant>
        <vt:i4>0</vt:i4>
      </vt:variant>
      <vt:variant>
        <vt:i4>5</vt:i4>
      </vt:variant>
      <vt:variant>
        <vt:lpwstr>http://www.nevo.co.il/links/psika/?NEWPROC=תפ&amp;NEWPARTA=25200&amp;NEWPARTB=11&amp;NEWPARTC=09</vt:lpwstr>
      </vt:variant>
      <vt:variant>
        <vt:lpwstr/>
      </vt:variant>
      <vt:variant>
        <vt:i4>3932214</vt:i4>
      </vt:variant>
      <vt:variant>
        <vt:i4>6</vt:i4>
      </vt:variant>
      <vt:variant>
        <vt:i4>0</vt:i4>
      </vt:variant>
      <vt:variant>
        <vt:i4>5</vt:i4>
      </vt:variant>
      <vt:variant>
        <vt:lpwstr>http://www.nevo.co.il/law_html/law01/073_002.htm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98305494</vt:i4>
      </vt:variant>
      <vt:variant>
        <vt:i4>0</vt:i4>
      </vt:variant>
      <vt:variant>
        <vt:i4>0</vt:i4>
      </vt:variant>
      <vt:variant>
        <vt:i4>5</vt:i4>
      </vt:variant>
      <vt:variant>
        <vt:lpwstr>http://www.nevo.co.il/links/psika/?NEWPROC=תפ&amp;NEWPARTA=49103&amp;NEWPARTB=05&amp;NEWPARTC=13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2025-04-22T22:06:00Z</dcterms:created>
  <dcterms:modified xsi:type="dcterms:W3CDTF">2025-04-22T22:06:00Z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39264</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מועין גרבאן</vt:lpwstr>
  </property>
  <property fmtid="{D5CDD505-2E9C-101B-9397-08002B2CF9AE}" pid="10" name="LAWYER">
    <vt:lpwstr>ידי שב"ס;הובא שב"ס ו זילברמן</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20131204</vt:lpwstr>
  </property>
  <property fmtid="{D5CDD505-2E9C-101B-9397-08002B2CF9AE}" pid="14" name="TYPE_N_DATE">
    <vt:lpwstr>38020131204</vt:lpwstr>
  </property>
  <property fmtid="{D5CDD505-2E9C-101B-9397-08002B2CF9AE}" pid="15" name="WORDNUMPAGES">
    <vt:lpwstr>4</vt:lpwstr>
  </property>
  <property fmtid="{D5CDD505-2E9C-101B-9397-08002B2CF9AE}" pid="16" name="TYPE_ABS_DATE">
    <vt:lpwstr>380020131204</vt:lpwstr>
  </property>
  <property fmtid="{D5CDD505-2E9C-101B-9397-08002B2CF9AE}" pid="17" name="ISABSTRACT">
    <vt:lpwstr>Y</vt:lpwstr>
  </property>
</Properties>
</file>