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52C18" w:rsidRPr="00372BA4" w14:paraId="5DBEAA15" w14:textId="77777777">
        <w:trPr>
          <w:trHeight w:hRule="exact" w:val="418"/>
          <w:jc w:val="center"/>
        </w:trPr>
        <w:tc>
          <w:tcPr>
            <w:tcW w:w="8721" w:type="dxa"/>
            <w:gridSpan w:val="2"/>
          </w:tcPr>
          <w:p w14:paraId="079AEE8F" w14:textId="77777777" w:rsidR="00652C18" w:rsidRPr="00372BA4" w:rsidRDefault="00372BA4">
            <w:pPr>
              <w:pStyle w:val="a3"/>
              <w:jc w:val="center"/>
              <w:rPr>
                <w:rFonts w:ascii="Tahoma" w:hAnsi="Tahoma" w:cs="Tahoma"/>
                <w:color w:val="000080"/>
                <w:rtl/>
              </w:rPr>
            </w:pPr>
            <w:bookmarkStart w:id="0" w:name="LastJudge"/>
            <w:r w:rsidRPr="00372BA4">
              <w:rPr>
                <w:rFonts w:ascii="Tahoma" w:hAnsi="Tahoma" w:cs="Tahoma"/>
                <w:b/>
                <w:bCs/>
                <w:color w:val="000080"/>
                <w:rtl/>
              </w:rPr>
              <w:t>בית משפט השלום בירושלים</w:t>
            </w:r>
          </w:p>
        </w:tc>
      </w:tr>
      <w:tr w:rsidR="00652C18" w:rsidRPr="00372BA4" w14:paraId="73E0E8C1" w14:textId="77777777">
        <w:trPr>
          <w:trHeight w:val="337"/>
          <w:jc w:val="center"/>
        </w:trPr>
        <w:tc>
          <w:tcPr>
            <w:tcW w:w="5054" w:type="dxa"/>
          </w:tcPr>
          <w:p w14:paraId="768FC210" w14:textId="77777777" w:rsidR="00652C18" w:rsidRPr="00372BA4" w:rsidRDefault="00372BA4" w:rsidP="0047032F">
            <w:pPr>
              <w:rPr>
                <w:rFonts w:cs="FrankRuehl" w:hint="cs"/>
                <w:sz w:val="28"/>
                <w:szCs w:val="28"/>
                <w:rtl/>
              </w:rPr>
            </w:pPr>
            <w:r w:rsidRPr="00372BA4">
              <w:rPr>
                <w:rFonts w:cs="FrankRuehl"/>
                <w:sz w:val="28"/>
                <w:szCs w:val="28"/>
                <w:rtl/>
              </w:rPr>
              <w:t>ת"פ</w:t>
            </w:r>
            <w:r w:rsidRPr="00372BA4">
              <w:rPr>
                <w:rFonts w:cs="FrankRuehl" w:hint="cs"/>
                <w:sz w:val="28"/>
                <w:szCs w:val="28"/>
                <w:rtl/>
              </w:rPr>
              <w:t xml:space="preserve"> </w:t>
            </w:r>
            <w:r w:rsidRPr="00372BA4">
              <w:rPr>
                <w:rFonts w:cs="FrankRuehl"/>
                <w:sz w:val="28"/>
                <w:szCs w:val="28"/>
                <w:rtl/>
              </w:rPr>
              <w:t>66147-10-13</w:t>
            </w:r>
            <w:r w:rsidRPr="00372BA4">
              <w:rPr>
                <w:rFonts w:cs="FrankRuehl" w:hint="cs"/>
                <w:sz w:val="28"/>
                <w:szCs w:val="28"/>
                <w:rtl/>
              </w:rPr>
              <w:t xml:space="preserve"> </w:t>
            </w:r>
            <w:r w:rsidRPr="00372BA4">
              <w:rPr>
                <w:rFonts w:cs="FrankRuehl"/>
                <w:sz w:val="28"/>
                <w:szCs w:val="28"/>
                <w:rtl/>
              </w:rPr>
              <w:t xml:space="preserve">מדינת ישראל נ' </w:t>
            </w:r>
            <w:r w:rsidR="0047032F">
              <w:rPr>
                <w:rFonts w:cs="FrankRuehl" w:hint="cs"/>
                <w:sz w:val="28"/>
                <w:szCs w:val="28"/>
                <w:rtl/>
              </w:rPr>
              <w:t>פלוני</w:t>
            </w:r>
          </w:p>
          <w:p w14:paraId="0414E93C" w14:textId="77777777" w:rsidR="00652C18" w:rsidRPr="00372BA4" w:rsidRDefault="00652C18">
            <w:pPr>
              <w:pStyle w:val="a3"/>
              <w:rPr>
                <w:rFonts w:cs="FrankRuehl"/>
                <w:sz w:val="28"/>
                <w:szCs w:val="28"/>
                <w:rtl/>
              </w:rPr>
            </w:pPr>
          </w:p>
          <w:p w14:paraId="31445B5E" w14:textId="77777777" w:rsidR="00652C18" w:rsidRPr="00372BA4" w:rsidRDefault="00372BA4" w:rsidP="0047032F">
            <w:pPr>
              <w:rPr>
                <w:rFonts w:cs="FrankRuehl" w:hint="cs"/>
                <w:sz w:val="28"/>
                <w:szCs w:val="28"/>
                <w:rtl/>
              </w:rPr>
            </w:pPr>
            <w:r w:rsidRPr="00372BA4">
              <w:rPr>
                <w:rFonts w:cs="FrankRuehl"/>
                <w:sz w:val="28"/>
                <w:szCs w:val="28"/>
                <w:rtl/>
              </w:rPr>
              <w:t>ת"פ</w:t>
            </w:r>
            <w:r w:rsidRPr="00372BA4">
              <w:rPr>
                <w:rFonts w:cs="FrankRuehl" w:hint="cs"/>
                <w:sz w:val="28"/>
                <w:szCs w:val="28"/>
                <w:rtl/>
              </w:rPr>
              <w:t xml:space="preserve"> </w:t>
            </w:r>
            <w:r w:rsidRPr="00372BA4">
              <w:rPr>
                <w:rFonts w:cs="FrankRuehl"/>
                <w:sz w:val="28"/>
                <w:szCs w:val="28"/>
                <w:rtl/>
              </w:rPr>
              <w:t>35314-01-14</w:t>
            </w:r>
            <w:r w:rsidRPr="00372BA4">
              <w:rPr>
                <w:rFonts w:cs="FrankRuehl" w:hint="cs"/>
                <w:sz w:val="28"/>
                <w:szCs w:val="28"/>
                <w:rtl/>
              </w:rPr>
              <w:t xml:space="preserve"> </w:t>
            </w:r>
            <w:r w:rsidRPr="00372BA4">
              <w:rPr>
                <w:rFonts w:cs="FrankRuehl"/>
                <w:sz w:val="28"/>
                <w:szCs w:val="28"/>
                <w:rtl/>
              </w:rPr>
              <w:t xml:space="preserve">מדינת ישראל נ' </w:t>
            </w:r>
            <w:r w:rsidR="0047032F">
              <w:rPr>
                <w:rFonts w:cs="FrankRuehl" w:hint="cs"/>
                <w:sz w:val="28"/>
                <w:szCs w:val="28"/>
                <w:rtl/>
              </w:rPr>
              <w:t>פלוני</w:t>
            </w:r>
          </w:p>
          <w:p w14:paraId="2672044F" w14:textId="77777777" w:rsidR="00652C18" w:rsidRPr="00372BA4" w:rsidRDefault="00652C18">
            <w:pPr>
              <w:pStyle w:val="a3"/>
              <w:rPr>
                <w:rFonts w:cs="FrankRuehl"/>
                <w:sz w:val="28"/>
                <w:szCs w:val="28"/>
                <w:rtl/>
              </w:rPr>
            </w:pPr>
          </w:p>
        </w:tc>
        <w:tc>
          <w:tcPr>
            <w:tcW w:w="3667" w:type="dxa"/>
          </w:tcPr>
          <w:p w14:paraId="7F1C1865" w14:textId="77777777" w:rsidR="00652C18" w:rsidRPr="00372BA4" w:rsidRDefault="00652C18">
            <w:pPr>
              <w:pStyle w:val="a3"/>
              <w:jc w:val="right"/>
              <w:rPr>
                <w:rFonts w:cs="FrankRuehl"/>
                <w:sz w:val="28"/>
                <w:szCs w:val="28"/>
                <w:rtl/>
              </w:rPr>
            </w:pPr>
          </w:p>
        </w:tc>
      </w:tr>
    </w:tbl>
    <w:p w14:paraId="164E1CF1" w14:textId="77777777" w:rsidR="00652C18" w:rsidRPr="00372BA4" w:rsidRDefault="00372BA4">
      <w:pPr>
        <w:pStyle w:val="a3"/>
        <w:rPr>
          <w:rtl/>
        </w:rPr>
      </w:pPr>
      <w:r w:rsidRPr="00372BA4">
        <w:rPr>
          <w:rFonts w:hint="cs"/>
          <w:rtl/>
        </w:rPr>
        <w:t xml:space="preserve"> </w:t>
      </w:r>
    </w:p>
    <w:p w14:paraId="4DB90186" w14:textId="77777777" w:rsidR="00652C18" w:rsidRPr="00372BA4" w:rsidRDefault="00652C1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52C18" w:rsidRPr="00372BA4" w14:paraId="652906DF" w14:textId="77777777">
        <w:trPr>
          <w:trHeight w:val="295"/>
          <w:jc w:val="center"/>
        </w:trPr>
        <w:tc>
          <w:tcPr>
            <w:tcW w:w="923" w:type="dxa"/>
            <w:tcBorders>
              <w:top w:val="nil"/>
              <w:left w:val="nil"/>
              <w:bottom w:val="nil"/>
              <w:right w:val="nil"/>
            </w:tcBorders>
            <w:shd w:val="clear" w:color="auto" w:fill="auto"/>
          </w:tcPr>
          <w:p w14:paraId="4D7C3F74" w14:textId="77777777" w:rsidR="00652C18" w:rsidRPr="00372BA4" w:rsidRDefault="00372BA4">
            <w:pPr>
              <w:jc w:val="both"/>
              <w:rPr>
                <w:rFonts w:ascii="Arial" w:hAnsi="Arial" w:cs="FrankRuehl"/>
                <w:sz w:val="28"/>
                <w:szCs w:val="28"/>
              </w:rPr>
            </w:pPr>
            <w:r w:rsidRPr="00372BA4">
              <w:rPr>
                <w:rFonts w:ascii="Arial" w:hAnsi="Arial" w:cs="FrankRuehl" w:hint="cs"/>
                <w:sz w:val="28"/>
                <w:szCs w:val="28"/>
                <w:rtl/>
              </w:rPr>
              <w:t>ב</w:t>
            </w:r>
            <w:r w:rsidRPr="00372BA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29B33D0" w14:textId="77777777" w:rsidR="00652C18" w:rsidRPr="00372BA4" w:rsidRDefault="00372BA4">
            <w:pPr>
              <w:rPr>
                <w:rFonts w:ascii="Arial" w:hAnsi="Arial"/>
                <w:b/>
                <w:bCs/>
                <w:rtl/>
              </w:rPr>
            </w:pPr>
            <w:r w:rsidRPr="00372BA4">
              <w:rPr>
                <w:rFonts w:ascii="Arial" w:hAnsi="Arial" w:hint="cs"/>
                <w:b/>
                <w:bCs/>
                <w:rtl/>
              </w:rPr>
              <w:t>כבוד ה</w:t>
            </w:r>
            <w:r w:rsidRPr="00372BA4">
              <w:rPr>
                <w:rFonts w:hint="cs"/>
                <w:rtl/>
              </w:rPr>
              <w:t>שופט</w:t>
            </w:r>
            <w:r w:rsidRPr="00372BA4">
              <w:rPr>
                <w:rFonts w:ascii="Arial" w:hAnsi="Arial" w:hint="cs"/>
                <w:b/>
                <w:bCs/>
                <w:rtl/>
              </w:rPr>
              <w:t xml:space="preserve">  </w:t>
            </w:r>
            <w:r w:rsidRPr="00372BA4">
              <w:rPr>
                <w:rFonts w:hint="cs"/>
                <w:rtl/>
              </w:rPr>
              <w:t>איתן קורנהאוזר</w:t>
            </w:r>
          </w:p>
          <w:p w14:paraId="071F70E8" w14:textId="77777777" w:rsidR="00652C18" w:rsidRPr="00372BA4" w:rsidRDefault="00652C18">
            <w:pPr>
              <w:rPr>
                <w:rtl/>
              </w:rPr>
            </w:pPr>
          </w:p>
          <w:p w14:paraId="5C3B2C8D" w14:textId="77777777" w:rsidR="00652C18" w:rsidRPr="00372BA4" w:rsidRDefault="00652C18">
            <w:pPr>
              <w:jc w:val="both"/>
              <w:rPr>
                <w:rFonts w:ascii="Arial" w:hAnsi="Arial" w:cs="FrankRuehl"/>
                <w:sz w:val="28"/>
                <w:szCs w:val="28"/>
              </w:rPr>
            </w:pPr>
          </w:p>
        </w:tc>
      </w:tr>
      <w:tr w:rsidR="00652C18" w:rsidRPr="00372BA4" w14:paraId="12BEF59F" w14:textId="77777777">
        <w:trPr>
          <w:trHeight w:val="355"/>
          <w:jc w:val="center"/>
        </w:trPr>
        <w:tc>
          <w:tcPr>
            <w:tcW w:w="923" w:type="dxa"/>
            <w:tcBorders>
              <w:top w:val="nil"/>
              <w:left w:val="nil"/>
              <w:bottom w:val="nil"/>
              <w:right w:val="nil"/>
            </w:tcBorders>
            <w:shd w:val="clear" w:color="auto" w:fill="auto"/>
          </w:tcPr>
          <w:p w14:paraId="71F97732" w14:textId="77777777" w:rsidR="00652C18" w:rsidRPr="00372BA4" w:rsidRDefault="00372BA4">
            <w:pPr>
              <w:jc w:val="both"/>
              <w:rPr>
                <w:rFonts w:ascii="Arial" w:hAnsi="Arial" w:cs="FrankRuehl"/>
                <w:sz w:val="28"/>
                <w:szCs w:val="28"/>
              </w:rPr>
            </w:pPr>
            <w:bookmarkStart w:id="1" w:name="FirstAppellant"/>
            <w:r w:rsidRPr="00372BA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A5E9F5F" w14:textId="77777777" w:rsidR="00652C18" w:rsidRPr="00372BA4" w:rsidRDefault="00372BA4">
            <w:r w:rsidRPr="00372BA4">
              <w:rPr>
                <w:rFonts w:hint="cs"/>
                <w:rtl/>
              </w:rPr>
              <w:t>מדינת ישראל</w:t>
            </w:r>
          </w:p>
        </w:tc>
        <w:tc>
          <w:tcPr>
            <w:tcW w:w="3771" w:type="dxa"/>
            <w:tcBorders>
              <w:top w:val="nil"/>
              <w:left w:val="nil"/>
              <w:bottom w:val="nil"/>
              <w:right w:val="nil"/>
            </w:tcBorders>
            <w:shd w:val="clear" w:color="auto" w:fill="auto"/>
          </w:tcPr>
          <w:p w14:paraId="6B14A9B2" w14:textId="77777777" w:rsidR="00652C18" w:rsidRPr="00372BA4" w:rsidRDefault="00652C18">
            <w:pPr>
              <w:jc w:val="both"/>
              <w:rPr>
                <w:rFonts w:ascii="Arial" w:hAnsi="Arial" w:cs="FrankRuehl"/>
                <w:sz w:val="28"/>
                <w:szCs w:val="28"/>
              </w:rPr>
            </w:pPr>
          </w:p>
        </w:tc>
      </w:tr>
      <w:bookmarkEnd w:id="1"/>
      <w:tr w:rsidR="00652C18" w:rsidRPr="00372BA4" w14:paraId="0CFDAD3D" w14:textId="77777777">
        <w:trPr>
          <w:trHeight w:val="355"/>
          <w:jc w:val="center"/>
        </w:trPr>
        <w:tc>
          <w:tcPr>
            <w:tcW w:w="923" w:type="dxa"/>
            <w:tcBorders>
              <w:top w:val="nil"/>
              <w:left w:val="nil"/>
              <w:bottom w:val="nil"/>
              <w:right w:val="nil"/>
            </w:tcBorders>
            <w:shd w:val="clear" w:color="auto" w:fill="auto"/>
          </w:tcPr>
          <w:p w14:paraId="42E1943A" w14:textId="77777777" w:rsidR="00652C18" w:rsidRPr="00372BA4" w:rsidRDefault="00652C1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3004923" w14:textId="77777777" w:rsidR="00652C18" w:rsidRPr="00372BA4" w:rsidRDefault="00652C18">
            <w:pPr>
              <w:jc w:val="both"/>
              <w:rPr>
                <w:rtl/>
              </w:rPr>
            </w:pPr>
          </w:p>
        </w:tc>
        <w:tc>
          <w:tcPr>
            <w:tcW w:w="3771" w:type="dxa"/>
            <w:tcBorders>
              <w:top w:val="nil"/>
              <w:left w:val="nil"/>
              <w:bottom w:val="nil"/>
              <w:right w:val="nil"/>
            </w:tcBorders>
            <w:shd w:val="clear" w:color="auto" w:fill="auto"/>
          </w:tcPr>
          <w:p w14:paraId="1D02BC47" w14:textId="77777777" w:rsidR="00652C18" w:rsidRPr="00372BA4" w:rsidRDefault="00372BA4">
            <w:pPr>
              <w:jc w:val="right"/>
              <w:rPr>
                <w:rFonts w:ascii="Arial" w:hAnsi="Arial" w:cs="FrankRuehl"/>
                <w:sz w:val="28"/>
                <w:szCs w:val="28"/>
                <w:rtl/>
              </w:rPr>
            </w:pPr>
            <w:r w:rsidRPr="00372BA4">
              <w:rPr>
                <w:rFonts w:ascii="Arial" w:hAnsi="Arial" w:cs="FrankRuehl" w:hint="cs"/>
                <w:sz w:val="28"/>
                <w:szCs w:val="28"/>
                <w:rtl/>
              </w:rPr>
              <w:t>ה</w:t>
            </w:r>
            <w:r w:rsidRPr="00372BA4">
              <w:rPr>
                <w:rFonts w:hint="cs"/>
                <w:rtl/>
              </w:rPr>
              <w:t>מאשימה</w:t>
            </w:r>
          </w:p>
        </w:tc>
      </w:tr>
      <w:tr w:rsidR="00652C18" w:rsidRPr="00372BA4" w14:paraId="1FA65E39" w14:textId="77777777">
        <w:trPr>
          <w:trHeight w:val="355"/>
          <w:jc w:val="center"/>
        </w:trPr>
        <w:tc>
          <w:tcPr>
            <w:tcW w:w="923" w:type="dxa"/>
            <w:tcBorders>
              <w:top w:val="nil"/>
              <w:left w:val="nil"/>
              <w:bottom w:val="nil"/>
              <w:right w:val="nil"/>
            </w:tcBorders>
            <w:shd w:val="clear" w:color="auto" w:fill="auto"/>
          </w:tcPr>
          <w:p w14:paraId="7AEBAE89" w14:textId="77777777" w:rsidR="00652C18" w:rsidRPr="00372BA4" w:rsidRDefault="00652C1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E93B282" w14:textId="77777777" w:rsidR="00652C18" w:rsidRPr="00372BA4" w:rsidRDefault="00652C18">
            <w:pPr>
              <w:jc w:val="center"/>
              <w:rPr>
                <w:rFonts w:ascii="Arial" w:hAnsi="Arial" w:cs="FrankRuehl"/>
                <w:b/>
                <w:bCs/>
                <w:sz w:val="28"/>
                <w:szCs w:val="28"/>
                <w:rtl/>
              </w:rPr>
            </w:pPr>
          </w:p>
          <w:p w14:paraId="4333FF11" w14:textId="77777777" w:rsidR="00652C18" w:rsidRPr="00372BA4" w:rsidRDefault="00372BA4">
            <w:pPr>
              <w:jc w:val="center"/>
              <w:rPr>
                <w:rFonts w:ascii="Arial" w:hAnsi="Arial" w:cs="FrankRuehl"/>
                <w:b/>
                <w:bCs/>
                <w:sz w:val="28"/>
                <w:szCs w:val="28"/>
                <w:rtl/>
              </w:rPr>
            </w:pPr>
            <w:r w:rsidRPr="00372BA4">
              <w:rPr>
                <w:rFonts w:ascii="Arial" w:hAnsi="Arial" w:cs="FrankRuehl"/>
                <w:b/>
                <w:bCs/>
                <w:sz w:val="28"/>
                <w:szCs w:val="28"/>
                <w:rtl/>
              </w:rPr>
              <w:t>נגד</w:t>
            </w:r>
          </w:p>
          <w:p w14:paraId="3CCD00D9" w14:textId="77777777" w:rsidR="00652C18" w:rsidRPr="00372BA4" w:rsidRDefault="00652C18">
            <w:pPr>
              <w:jc w:val="both"/>
              <w:rPr>
                <w:rFonts w:ascii="Arial" w:hAnsi="Arial" w:cs="FrankRuehl"/>
                <w:sz w:val="28"/>
                <w:szCs w:val="28"/>
              </w:rPr>
            </w:pPr>
          </w:p>
        </w:tc>
      </w:tr>
      <w:tr w:rsidR="00652C18" w:rsidRPr="00372BA4" w14:paraId="0AF9C10F" w14:textId="77777777">
        <w:trPr>
          <w:trHeight w:val="355"/>
          <w:jc w:val="center"/>
        </w:trPr>
        <w:tc>
          <w:tcPr>
            <w:tcW w:w="923" w:type="dxa"/>
            <w:tcBorders>
              <w:top w:val="nil"/>
              <w:left w:val="nil"/>
              <w:bottom w:val="nil"/>
              <w:right w:val="nil"/>
            </w:tcBorders>
            <w:shd w:val="clear" w:color="auto" w:fill="auto"/>
          </w:tcPr>
          <w:p w14:paraId="4C797EEF" w14:textId="77777777" w:rsidR="00652C18" w:rsidRPr="00372BA4" w:rsidRDefault="00652C18">
            <w:pPr>
              <w:rPr>
                <w:rFonts w:ascii="Arial" w:hAnsi="Arial" w:cs="FrankRuehl"/>
                <w:sz w:val="28"/>
                <w:szCs w:val="28"/>
                <w:rtl/>
              </w:rPr>
            </w:pPr>
          </w:p>
        </w:tc>
        <w:tc>
          <w:tcPr>
            <w:tcW w:w="4126" w:type="dxa"/>
            <w:tcBorders>
              <w:top w:val="nil"/>
              <w:left w:val="nil"/>
              <w:bottom w:val="nil"/>
              <w:right w:val="nil"/>
            </w:tcBorders>
            <w:shd w:val="clear" w:color="auto" w:fill="auto"/>
          </w:tcPr>
          <w:p w14:paraId="6C076293" w14:textId="77777777" w:rsidR="00652C18" w:rsidRPr="00372BA4" w:rsidRDefault="0047032F">
            <w:pPr>
              <w:rPr>
                <w:rtl/>
              </w:rPr>
            </w:pPr>
            <w:r>
              <w:rPr>
                <w:rFonts w:hint="cs"/>
                <w:rtl/>
              </w:rPr>
              <w:t>פלוני</w:t>
            </w:r>
          </w:p>
        </w:tc>
        <w:tc>
          <w:tcPr>
            <w:tcW w:w="3771" w:type="dxa"/>
            <w:tcBorders>
              <w:top w:val="nil"/>
              <w:left w:val="nil"/>
              <w:bottom w:val="nil"/>
              <w:right w:val="nil"/>
            </w:tcBorders>
            <w:shd w:val="clear" w:color="auto" w:fill="auto"/>
          </w:tcPr>
          <w:p w14:paraId="725D93BD" w14:textId="77777777" w:rsidR="00652C18" w:rsidRPr="00372BA4" w:rsidRDefault="00652C18">
            <w:pPr>
              <w:jc w:val="right"/>
              <w:rPr>
                <w:rFonts w:ascii="Arial" w:hAnsi="Arial" w:cs="FrankRuehl"/>
                <w:sz w:val="28"/>
                <w:szCs w:val="28"/>
              </w:rPr>
            </w:pPr>
          </w:p>
        </w:tc>
      </w:tr>
      <w:tr w:rsidR="00652C18" w:rsidRPr="00372BA4" w14:paraId="71BA0ABF" w14:textId="77777777">
        <w:trPr>
          <w:trHeight w:val="355"/>
          <w:jc w:val="center"/>
        </w:trPr>
        <w:tc>
          <w:tcPr>
            <w:tcW w:w="923" w:type="dxa"/>
            <w:tcBorders>
              <w:top w:val="nil"/>
              <w:left w:val="nil"/>
              <w:bottom w:val="nil"/>
              <w:right w:val="nil"/>
            </w:tcBorders>
            <w:shd w:val="clear" w:color="auto" w:fill="auto"/>
          </w:tcPr>
          <w:p w14:paraId="2A70189E" w14:textId="77777777" w:rsidR="00652C18" w:rsidRPr="00372BA4" w:rsidRDefault="00652C1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96D39C5" w14:textId="77777777" w:rsidR="00652C18" w:rsidRPr="00372BA4" w:rsidRDefault="00652C18">
            <w:pPr>
              <w:jc w:val="both"/>
              <w:rPr>
                <w:rtl/>
              </w:rPr>
            </w:pPr>
          </w:p>
        </w:tc>
        <w:tc>
          <w:tcPr>
            <w:tcW w:w="3771" w:type="dxa"/>
            <w:tcBorders>
              <w:top w:val="nil"/>
              <w:left w:val="nil"/>
              <w:bottom w:val="nil"/>
              <w:right w:val="nil"/>
            </w:tcBorders>
            <w:shd w:val="clear" w:color="auto" w:fill="auto"/>
          </w:tcPr>
          <w:p w14:paraId="5E4E0245" w14:textId="77777777" w:rsidR="00652C18" w:rsidRPr="00372BA4" w:rsidRDefault="00372BA4">
            <w:pPr>
              <w:jc w:val="right"/>
              <w:rPr>
                <w:rFonts w:ascii="Arial" w:hAnsi="Arial" w:cs="FrankRuehl"/>
                <w:sz w:val="28"/>
                <w:szCs w:val="28"/>
              </w:rPr>
            </w:pPr>
            <w:r w:rsidRPr="00372BA4">
              <w:rPr>
                <w:rFonts w:ascii="Arial" w:hAnsi="Arial" w:cs="FrankRuehl" w:hint="cs"/>
                <w:sz w:val="28"/>
                <w:szCs w:val="28"/>
                <w:rtl/>
              </w:rPr>
              <w:t>ה</w:t>
            </w:r>
            <w:r w:rsidRPr="00372BA4">
              <w:rPr>
                <w:rFonts w:hint="cs"/>
                <w:rtl/>
              </w:rPr>
              <w:t>נאשם</w:t>
            </w:r>
          </w:p>
        </w:tc>
      </w:tr>
    </w:tbl>
    <w:p w14:paraId="093B40FE" w14:textId="77777777" w:rsidR="000561FF" w:rsidRDefault="000561FF">
      <w:pPr>
        <w:rPr>
          <w:rtl/>
        </w:rPr>
      </w:pPr>
      <w:bookmarkStart w:id="2" w:name="LawTable"/>
      <w:bookmarkEnd w:id="2"/>
    </w:p>
    <w:p w14:paraId="413910A3" w14:textId="77777777" w:rsidR="000561FF" w:rsidRPr="000561FF" w:rsidRDefault="000561FF" w:rsidP="000561FF">
      <w:pPr>
        <w:spacing w:after="120" w:line="240" w:lineRule="exact"/>
        <w:ind w:left="283" w:hanging="283"/>
        <w:jc w:val="both"/>
        <w:rPr>
          <w:rFonts w:ascii="FrankRuehl" w:hAnsi="FrankRuehl" w:cs="FrankRuehl"/>
          <w:rtl/>
        </w:rPr>
      </w:pPr>
    </w:p>
    <w:p w14:paraId="4540182E" w14:textId="77777777" w:rsidR="000561FF" w:rsidRPr="000561FF" w:rsidRDefault="000561FF" w:rsidP="000561FF">
      <w:pPr>
        <w:spacing w:after="120" w:line="240" w:lineRule="exact"/>
        <w:ind w:left="283" w:hanging="283"/>
        <w:jc w:val="both"/>
        <w:rPr>
          <w:rFonts w:ascii="FrankRuehl" w:hAnsi="FrankRuehl" w:cs="FrankRuehl"/>
          <w:rtl/>
        </w:rPr>
      </w:pPr>
      <w:r w:rsidRPr="000561FF">
        <w:rPr>
          <w:rFonts w:ascii="FrankRuehl" w:hAnsi="FrankRuehl" w:cs="FrankRuehl"/>
          <w:rtl/>
        </w:rPr>
        <w:t xml:space="preserve">חקיקה שאוזכרה: </w:t>
      </w:r>
    </w:p>
    <w:p w14:paraId="46EC63D1" w14:textId="77777777" w:rsidR="000561FF" w:rsidRPr="000561FF" w:rsidRDefault="000561FF" w:rsidP="000561FF">
      <w:pPr>
        <w:spacing w:after="120" w:line="240" w:lineRule="exact"/>
        <w:ind w:left="283" w:hanging="283"/>
        <w:jc w:val="both"/>
        <w:rPr>
          <w:rFonts w:ascii="FrankRuehl" w:hAnsi="FrankRuehl" w:cs="FrankRuehl"/>
          <w:rtl/>
        </w:rPr>
      </w:pPr>
      <w:hyperlink r:id="rId7" w:history="1">
        <w:r w:rsidRPr="000561FF">
          <w:rPr>
            <w:rFonts w:ascii="FrankRuehl" w:hAnsi="FrankRuehl" w:cs="FrankRuehl"/>
            <w:color w:val="0000FF"/>
            <w:u w:val="single"/>
            <w:rtl/>
          </w:rPr>
          <w:t>חוק העונשין, תשל"ז-1977</w:t>
        </w:r>
      </w:hyperlink>
      <w:r w:rsidRPr="000561FF">
        <w:rPr>
          <w:rFonts w:ascii="FrankRuehl" w:hAnsi="FrankRuehl" w:cs="FrankRuehl"/>
          <w:rtl/>
        </w:rPr>
        <w:t xml:space="preserve">: סע'  </w:t>
      </w:r>
      <w:hyperlink r:id="rId8" w:history="1">
        <w:r w:rsidRPr="000561FF">
          <w:rPr>
            <w:rFonts w:ascii="FrankRuehl" w:hAnsi="FrankRuehl" w:cs="FrankRuehl"/>
            <w:color w:val="0000FF"/>
            <w:u w:val="single"/>
            <w:rtl/>
          </w:rPr>
          <w:t>192</w:t>
        </w:r>
      </w:hyperlink>
      <w:r w:rsidRPr="000561FF">
        <w:rPr>
          <w:rFonts w:ascii="FrankRuehl" w:hAnsi="FrankRuehl" w:cs="FrankRuehl"/>
          <w:rtl/>
        </w:rPr>
        <w:t xml:space="preserve">, </w:t>
      </w:r>
      <w:hyperlink r:id="rId9" w:history="1">
        <w:r w:rsidRPr="000561FF">
          <w:rPr>
            <w:rFonts w:ascii="FrankRuehl" w:hAnsi="FrankRuehl" w:cs="FrankRuehl"/>
            <w:color w:val="0000FF"/>
            <w:u w:val="single"/>
            <w:rtl/>
          </w:rPr>
          <w:t>275</w:t>
        </w:r>
      </w:hyperlink>
      <w:r w:rsidRPr="000561FF">
        <w:rPr>
          <w:rFonts w:ascii="FrankRuehl" w:hAnsi="FrankRuehl" w:cs="FrankRuehl"/>
          <w:rtl/>
        </w:rPr>
        <w:t xml:space="preserve">, </w:t>
      </w:r>
      <w:hyperlink r:id="rId10" w:history="1">
        <w:r w:rsidRPr="000561FF">
          <w:rPr>
            <w:rFonts w:ascii="FrankRuehl" w:hAnsi="FrankRuehl" w:cs="FrankRuehl"/>
            <w:color w:val="0000FF"/>
            <w:u w:val="single"/>
            <w:rtl/>
          </w:rPr>
          <w:t>287(א)</w:t>
        </w:r>
      </w:hyperlink>
      <w:r w:rsidRPr="000561FF">
        <w:rPr>
          <w:rFonts w:ascii="FrankRuehl" w:hAnsi="FrankRuehl" w:cs="FrankRuehl"/>
          <w:rtl/>
        </w:rPr>
        <w:t xml:space="preserve">, </w:t>
      </w:r>
      <w:hyperlink r:id="rId11" w:history="1">
        <w:r w:rsidRPr="000561FF">
          <w:rPr>
            <w:rFonts w:ascii="FrankRuehl" w:hAnsi="FrankRuehl" w:cs="FrankRuehl"/>
            <w:color w:val="0000FF"/>
            <w:u w:val="single"/>
            <w:rtl/>
          </w:rPr>
          <w:t>441</w:t>
        </w:r>
      </w:hyperlink>
    </w:p>
    <w:p w14:paraId="75BE3139" w14:textId="77777777" w:rsidR="000561FF" w:rsidRPr="000561FF" w:rsidRDefault="000561FF" w:rsidP="000561FF">
      <w:pPr>
        <w:spacing w:after="120" w:line="240" w:lineRule="exact"/>
        <w:ind w:left="283" w:hanging="283"/>
        <w:jc w:val="both"/>
        <w:rPr>
          <w:rFonts w:ascii="FrankRuehl" w:hAnsi="FrankRuehl" w:cs="FrankRuehl"/>
          <w:rtl/>
        </w:rPr>
      </w:pPr>
      <w:hyperlink r:id="rId12" w:history="1">
        <w:r w:rsidRPr="000561FF">
          <w:rPr>
            <w:rFonts w:ascii="FrankRuehl" w:hAnsi="FrankRuehl" w:cs="FrankRuehl"/>
            <w:color w:val="0000FF"/>
            <w:u w:val="single"/>
            <w:rtl/>
          </w:rPr>
          <w:t>פקודת הסמים המסוכנים [נוסח חדש], תשל"ג-1973</w:t>
        </w:r>
      </w:hyperlink>
      <w:r w:rsidRPr="000561FF">
        <w:rPr>
          <w:rFonts w:ascii="FrankRuehl" w:hAnsi="FrankRuehl" w:cs="FrankRuehl"/>
          <w:rtl/>
        </w:rPr>
        <w:t xml:space="preserve">: סע'  </w:t>
      </w:r>
      <w:hyperlink r:id="rId13" w:history="1">
        <w:r w:rsidRPr="000561FF">
          <w:rPr>
            <w:rFonts w:ascii="FrankRuehl" w:hAnsi="FrankRuehl" w:cs="FrankRuehl"/>
            <w:color w:val="0000FF"/>
            <w:u w:val="single"/>
            <w:rtl/>
          </w:rPr>
          <w:t>7(א)+</w:t>
        </w:r>
      </w:hyperlink>
      <w:r w:rsidRPr="000561FF">
        <w:rPr>
          <w:rFonts w:ascii="FrankRuehl" w:hAnsi="FrankRuehl" w:cs="FrankRuehl"/>
          <w:rtl/>
        </w:rPr>
        <w:t xml:space="preserve">, </w:t>
      </w:r>
      <w:hyperlink r:id="rId14" w:history="1">
        <w:r w:rsidRPr="000561FF">
          <w:rPr>
            <w:rFonts w:ascii="FrankRuehl" w:hAnsi="FrankRuehl" w:cs="FrankRuehl"/>
            <w:color w:val="0000FF"/>
            <w:u w:val="single"/>
            <w:rtl/>
          </w:rPr>
          <w:t>7(א)(ג)</w:t>
        </w:r>
      </w:hyperlink>
      <w:r w:rsidRPr="000561FF">
        <w:rPr>
          <w:rFonts w:ascii="FrankRuehl" w:hAnsi="FrankRuehl" w:cs="FrankRuehl"/>
          <w:rtl/>
        </w:rPr>
        <w:t xml:space="preserve">, </w:t>
      </w:r>
      <w:hyperlink r:id="rId15" w:history="1">
        <w:r w:rsidRPr="000561FF">
          <w:rPr>
            <w:rFonts w:ascii="FrankRuehl" w:hAnsi="FrankRuehl" w:cs="FrankRuehl"/>
            <w:color w:val="0000FF"/>
            <w:u w:val="single"/>
            <w:rtl/>
          </w:rPr>
          <w:t>7(ג)</w:t>
        </w:r>
      </w:hyperlink>
    </w:p>
    <w:p w14:paraId="1C7351EB" w14:textId="77777777" w:rsidR="000561FF" w:rsidRPr="000561FF" w:rsidRDefault="000561FF" w:rsidP="000561FF">
      <w:pPr>
        <w:spacing w:after="120" w:line="240" w:lineRule="exact"/>
        <w:ind w:left="283" w:hanging="283"/>
        <w:jc w:val="both"/>
        <w:rPr>
          <w:rFonts w:ascii="FrankRuehl" w:hAnsi="FrankRuehl" w:cs="FrankRuehl"/>
          <w:rtl/>
        </w:rPr>
      </w:pPr>
    </w:p>
    <w:p w14:paraId="0F1A61BE" w14:textId="77777777" w:rsidR="000561FF" w:rsidRPr="000561FF" w:rsidRDefault="000561FF">
      <w:pPr>
        <w:rPr>
          <w:rtl/>
        </w:rPr>
      </w:pPr>
      <w:bookmarkStart w:id="3" w:name="LawTable_End"/>
      <w:bookmarkEnd w:id="3"/>
    </w:p>
    <w:p w14:paraId="02246070" w14:textId="77777777" w:rsidR="0047032F" w:rsidRPr="0047032F" w:rsidRDefault="0047032F">
      <w:pPr>
        <w:rPr>
          <w:rtl/>
        </w:rPr>
      </w:pPr>
    </w:p>
    <w:p w14:paraId="489454D2" w14:textId="77777777" w:rsidR="00652C18" w:rsidRPr="00372BA4" w:rsidRDefault="00652C1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2C18" w14:paraId="57ED9CFF" w14:textId="77777777">
        <w:trPr>
          <w:trHeight w:val="355"/>
          <w:jc w:val="center"/>
        </w:trPr>
        <w:tc>
          <w:tcPr>
            <w:tcW w:w="8820" w:type="dxa"/>
            <w:tcBorders>
              <w:top w:val="nil"/>
              <w:left w:val="nil"/>
              <w:bottom w:val="nil"/>
              <w:right w:val="nil"/>
            </w:tcBorders>
            <w:shd w:val="clear" w:color="auto" w:fill="auto"/>
          </w:tcPr>
          <w:p w14:paraId="7D86D59A" w14:textId="77777777" w:rsidR="00372BA4" w:rsidRPr="00372BA4" w:rsidRDefault="00372BA4" w:rsidP="00372BA4">
            <w:pPr>
              <w:jc w:val="center"/>
              <w:rPr>
                <w:rFonts w:ascii="Arial" w:hAnsi="Arial" w:cs="FrankRuehl"/>
                <w:b/>
                <w:bCs/>
                <w:sz w:val="32"/>
                <w:szCs w:val="32"/>
                <w:u w:val="single"/>
                <w:rtl/>
              </w:rPr>
            </w:pPr>
            <w:bookmarkStart w:id="4" w:name="PsakDin" w:colFirst="0" w:colLast="0"/>
            <w:bookmarkEnd w:id="0"/>
            <w:r w:rsidRPr="00372BA4">
              <w:rPr>
                <w:rFonts w:ascii="Arial" w:hAnsi="Arial" w:cs="FrankRuehl"/>
                <w:b/>
                <w:bCs/>
                <w:sz w:val="32"/>
                <w:szCs w:val="32"/>
                <w:u w:val="single"/>
                <w:rtl/>
              </w:rPr>
              <w:t>גזר דין</w:t>
            </w:r>
          </w:p>
          <w:p w14:paraId="38BD7992" w14:textId="77777777" w:rsidR="00652C18" w:rsidRPr="00372BA4" w:rsidRDefault="00652C18" w:rsidP="00372BA4">
            <w:pPr>
              <w:jc w:val="center"/>
              <w:rPr>
                <w:rFonts w:ascii="Arial" w:hAnsi="Arial" w:cs="FrankRuehl"/>
                <w:bCs/>
                <w:sz w:val="32"/>
                <w:szCs w:val="32"/>
                <w:u w:val="single"/>
                <w:rtl/>
              </w:rPr>
            </w:pPr>
          </w:p>
        </w:tc>
      </w:tr>
      <w:bookmarkEnd w:id="4"/>
    </w:tbl>
    <w:p w14:paraId="51ACBD00" w14:textId="77777777" w:rsidR="00652C18" w:rsidRDefault="00652C18">
      <w:pPr>
        <w:rPr>
          <w:rFonts w:ascii="Arial" w:hAnsi="Arial"/>
          <w:rtl/>
        </w:rPr>
      </w:pPr>
    </w:p>
    <w:p w14:paraId="6ADB8516" w14:textId="77777777" w:rsidR="00652C18" w:rsidRDefault="00372BA4">
      <w:pPr>
        <w:spacing w:after="160" w:line="360" w:lineRule="auto"/>
        <w:rPr>
          <w:rFonts w:ascii="Calibri" w:hAnsi="Calibri"/>
          <w:b/>
          <w:bCs/>
          <w:u w:val="single"/>
          <w:rtl/>
        </w:rPr>
      </w:pPr>
      <w:r>
        <w:rPr>
          <w:rFonts w:ascii="Calibri" w:hAnsi="Calibri" w:hint="eastAsia"/>
          <w:b/>
          <w:bCs/>
          <w:u w:val="single"/>
          <w:rtl/>
        </w:rPr>
        <w:t>רקע</w:t>
      </w:r>
    </w:p>
    <w:p w14:paraId="028D7FE7" w14:textId="77777777" w:rsidR="00652C18" w:rsidRDefault="00372BA4">
      <w:pPr>
        <w:spacing w:after="160" w:line="360" w:lineRule="auto"/>
        <w:ind w:left="720" w:hanging="720"/>
        <w:jc w:val="both"/>
        <w:rPr>
          <w:rFonts w:ascii="Calibri" w:hAnsi="Calibri"/>
          <w:rtl/>
        </w:rPr>
      </w:pPr>
      <w:r>
        <w:rPr>
          <w:rFonts w:ascii="Calibri" w:hAnsi="Calibri"/>
          <w:rtl/>
        </w:rPr>
        <w:t xml:space="preserve">1. </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hint="cs"/>
          <w:rtl/>
        </w:rPr>
        <w:t>,</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hint="cs"/>
          <w:rtl/>
        </w:rPr>
        <w:t>,</w:t>
      </w:r>
      <w:r>
        <w:rPr>
          <w:rFonts w:ascii="Calibri" w:hAnsi="Calibri"/>
          <w:rtl/>
        </w:rPr>
        <w:t xml:space="preserve"> </w:t>
      </w:r>
      <w:r>
        <w:rPr>
          <w:rFonts w:ascii="Calibri" w:hAnsi="Calibri" w:hint="eastAsia"/>
          <w:rtl/>
        </w:rPr>
        <w:t>בתיק</w:t>
      </w:r>
      <w:r>
        <w:rPr>
          <w:rFonts w:ascii="Calibri" w:hAnsi="Calibri"/>
          <w:rtl/>
        </w:rPr>
        <w:t xml:space="preserve"> </w:t>
      </w:r>
      <w:r>
        <w:rPr>
          <w:rFonts w:ascii="Calibri" w:hAnsi="Calibri" w:hint="eastAsia"/>
          <w:rtl/>
        </w:rPr>
        <w:t>העיקרי</w:t>
      </w:r>
      <w:r>
        <w:rPr>
          <w:rFonts w:ascii="Calibri" w:hAnsi="Calibri" w:hint="cs"/>
          <w:rtl/>
        </w:rPr>
        <w:t xml:space="preserve"> </w:t>
      </w:r>
      <w:r>
        <w:rPr>
          <w:rFonts w:ascii="Calibri" w:hAnsi="Calibri"/>
          <w:rtl/>
        </w:rPr>
        <w:t xml:space="preserve">- </w:t>
      </w:r>
      <w:hyperlink r:id="rId16" w:history="1">
        <w:r w:rsidRPr="00372BA4">
          <w:rPr>
            <w:rFonts w:ascii="Calibri" w:hAnsi="Calibri" w:hint="eastAsia"/>
            <w:color w:val="0000FF"/>
            <w:u w:val="single"/>
            <w:rtl/>
          </w:rPr>
          <w:t>ת</w:t>
        </w:r>
        <w:r w:rsidRPr="00372BA4">
          <w:rPr>
            <w:rFonts w:ascii="Calibri" w:hAnsi="Calibri"/>
            <w:color w:val="0000FF"/>
            <w:u w:val="single"/>
            <w:rtl/>
          </w:rPr>
          <w:t>"</w:t>
        </w:r>
        <w:r w:rsidRPr="00372BA4">
          <w:rPr>
            <w:rFonts w:ascii="Calibri" w:hAnsi="Calibri" w:hint="eastAsia"/>
            <w:color w:val="0000FF"/>
            <w:u w:val="single"/>
            <w:rtl/>
          </w:rPr>
          <w:t>פ</w:t>
        </w:r>
        <w:r w:rsidRPr="00372BA4">
          <w:rPr>
            <w:rFonts w:ascii="Calibri" w:hAnsi="Calibri"/>
            <w:color w:val="0000FF"/>
            <w:u w:val="single"/>
            <w:rtl/>
          </w:rPr>
          <w:t xml:space="preserve"> 66147-10-13</w:t>
        </w:r>
      </w:hyperlink>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איומים</w:t>
      </w:r>
      <w:r>
        <w:rPr>
          <w:rFonts w:ascii="Calibri" w:hAnsi="Calibri"/>
          <w:rtl/>
        </w:rPr>
        <w:t xml:space="preserve"> </w:t>
      </w:r>
      <w:r>
        <w:rPr>
          <w:rFonts w:ascii="Calibri" w:hAnsi="Calibri" w:hint="eastAsia"/>
          <w:rtl/>
        </w:rPr>
        <w:t>לפי</w:t>
      </w:r>
      <w:r>
        <w:rPr>
          <w:rFonts w:ascii="Calibri" w:hAnsi="Calibri"/>
          <w:rtl/>
        </w:rPr>
        <w:t xml:space="preserve"> </w:t>
      </w:r>
      <w:hyperlink r:id="rId17" w:history="1">
        <w:r w:rsidR="0047032F" w:rsidRPr="0047032F">
          <w:rPr>
            <w:rStyle w:val="Hyperlink"/>
            <w:rFonts w:ascii="Calibri" w:hAnsi="Calibri" w:hint="eastAsia"/>
            <w:rtl/>
          </w:rPr>
          <w:t>סעיף</w:t>
        </w:r>
        <w:r w:rsidR="0047032F" w:rsidRPr="0047032F">
          <w:rPr>
            <w:rStyle w:val="Hyperlink"/>
            <w:rFonts w:ascii="Calibri" w:hAnsi="Calibri"/>
            <w:rtl/>
          </w:rPr>
          <w:t xml:space="preserve"> 192</w:t>
        </w:r>
      </w:hyperlink>
      <w:r>
        <w:rPr>
          <w:rFonts w:ascii="Calibri" w:hAnsi="Calibri"/>
          <w:rtl/>
        </w:rPr>
        <w:t xml:space="preserve"> </w:t>
      </w:r>
      <w:r>
        <w:rPr>
          <w:rFonts w:ascii="Calibri" w:hAnsi="Calibri" w:hint="eastAsia"/>
          <w:rtl/>
        </w:rPr>
        <w:t>ל</w:t>
      </w:r>
      <w:hyperlink r:id="rId18" w:history="1">
        <w:r w:rsidRPr="00372BA4">
          <w:rPr>
            <w:rFonts w:ascii="Calibri" w:hAnsi="Calibri" w:hint="eastAsia"/>
            <w:color w:val="0000FF"/>
            <w:u w:val="single"/>
            <w:rtl/>
          </w:rPr>
          <w:t>חוק</w:t>
        </w:r>
        <w:r w:rsidRPr="00372BA4">
          <w:rPr>
            <w:rFonts w:ascii="Calibri" w:hAnsi="Calibri"/>
            <w:color w:val="0000FF"/>
            <w:u w:val="single"/>
            <w:rtl/>
          </w:rPr>
          <w:t xml:space="preserve"> </w:t>
        </w:r>
        <w:r w:rsidRPr="00372BA4">
          <w:rPr>
            <w:rFonts w:ascii="Calibri" w:hAnsi="Calibri" w:hint="eastAsia"/>
            <w:color w:val="0000FF"/>
            <w:u w:val="single"/>
            <w:rtl/>
          </w:rPr>
          <w:t>העונשין</w:t>
        </w:r>
      </w:hyperlink>
      <w:r>
        <w:rPr>
          <w:rFonts w:ascii="Calibri" w:hAnsi="Calibri" w:hint="cs"/>
          <w:rtl/>
        </w:rPr>
        <w:t>,</w:t>
      </w:r>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-1977 (</w:t>
      </w:r>
      <w:r>
        <w:rPr>
          <w:rFonts w:ascii="Calibri" w:hAnsi="Calibri" w:hint="eastAsia"/>
          <w:rtl/>
        </w:rPr>
        <w:t>להלן</w:t>
      </w:r>
      <w:r>
        <w:rPr>
          <w:rFonts w:ascii="Calibri" w:hAnsi="Calibri"/>
          <w:rtl/>
        </w:rPr>
        <w:t>: "</w:t>
      </w:r>
      <w:r>
        <w:rPr>
          <w:rFonts w:ascii="Calibri" w:hAnsi="Calibri" w:hint="eastAsia"/>
          <w:rtl/>
        </w:rPr>
        <w:t>החוק</w:t>
      </w:r>
      <w:r>
        <w:rPr>
          <w:rFonts w:ascii="Calibri" w:hAnsi="Calibri"/>
          <w:rtl/>
        </w:rPr>
        <w:t xml:space="preserve">"). </w:t>
      </w:r>
    </w:p>
    <w:p w14:paraId="09706B68" w14:textId="77777777" w:rsidR="00652C18" w:rsidRDefault="00372BA4">
      <w:pPr>
        <w:spacing w:after="160" w:line="360" w:lineRule="auto"/>
        <w:ind w:left="720"/>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bookmarkStart w:id="5" w:name="ABSTRACT_START"/>
      <w:bookmarkEnd w:id="5"/>
      <w:r>
        <w:rPr>
          <w:rFonts w:ascii="Calibri" w:hAnsi="Calibri" w:hint="cs"/>
          <w:rtl/>
        </w:rPr>
        <w:t>,</w:t>
      </w:r>
      <w:r>
        <w:rPr>
          <w:rFonts w:ascii="Calibri" w:hAnsi="Calibri"/>
          <w:rtl/>
        </w:rPr>
        <w:t xml:space="preserve"> </w:t>
      </w:r>
      <w:r>
        <w:rPr>
          <w:rFonts w:ascii="Calibri" w:hAnsi="Calibri" w:hint="eastAsia"/>
          <w:rtl/>
        </w:rPr>
        <w:t>ביום</w:t>
      </w:r>
      <w:r>
        <w:rPr>
          <w:rFonts w:ascii="Calibri" w:hAnsi="Calibri"/>
          <w:rtl/>
        </w:rPr>
        <w:t xml:space="preserve"> 27.10.13</w:t>
      </w:r>
      <w:r>
        <w:rPr>
          <w:rFonts w:ascii="Calibri" w:hAnsi="Calibri" w:hint="cs"/>
          <w:rtl/>
        </w:rPr>
        <w:t>,</w:t>
      </w:r>
      <w:r>
        <w:rPr>
          <w:rFonts w:ascii="Calibri" w:hAnsi="Calibri"/>
          <w:rtl/>
        </w:rPr>
        <w:t xml:space="preserve"> </w:t>
      </w:r>
      <w:r>
        <w:rPr>
          <w:rFonts w:ascii="Calibri" w:hAnsi="Calibri" w:hint="cs"/>
          <w:rtl/>
        </w:rPr>
        <w:t>לאחר שבת זוגו של הנאשם הודיעה לו במסרון כי היא נמצאת בשיעור, שלח לה הנאשם מסרון בזו הלשון</w:t>
      </w:r>
      <w:r>
        <w:rPr>
          <w:rFonts w:ascii="Calibri" w:hAnsi="Calibri"/>
          <w:rtl/>
        </w:rPr>
        <w:t>:</w:t>
      </w:r>
      <w:r>
        <w:rPr>
          <w:rFonts w:ascii="Calibri" w:hAnsi="Calibri" w:hint="cs"/>
          <w:rtl/>
        </w:rPr>
        <w:t xml:space="preserve"> </w:t>
      </w:r>
      <w:r>
        <w:rPr>
          <w:rFonts w:ascii="Calibri" w:hAnsi="Calibri"/>
          <w:rtl/>
        </w:rPr>
        <w:t>"</w:t>
      </w:r>
      <w:r>
        <w:rPr>
          <w:rFonts w:ascii="Calibri" w:hAnsi="Calibri" w:hint="eastAsia"/>
          <w:rtl/>
        </w:rPr>
        <w:t>איזה</w:t>
      </w:r>
      <w:r>
        <w:rPr>
          <w:rFonts w:ascii="Calibri" w:hAnsi="Calibri"/>
          <w:rtl/>
        </w:rPr>
        <w:t xml:space="preserve"> </w:t>
      </w:r>
      <w:r>
        <w:rPr>
          <w:rFonts w:ascii="Calibri" w:hAnsi="Calibri" w:hint="eastAsia"/>
          <w:rtl/>
        </w:rPr>
        <w:t>שיעור</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מדברת</w:t>
      </w:r>
      <w:r>
        <w:rPr>
          <w:rFonts w:ascii="Calibri" w:hAnsi="Calibri"/>
          <w:rtl/>
        </w:rPr>
        <w:t xml:space="preserve"> </w:t>
      </w:r>
      <w:r>
        <w:rPr>
          <w:rFonts w:ascii="Calibri" w:hAnsi="Calibri" w:hint="eastAsia"/>
          <w:rtl/>
        </w:rPr>
        <w:t>איתי</w:t>
      </w:r>
      <w:r>
        <w:rPr>
          <w:rFonts w:ascii="Calibri" w:hAnsi="Calibri"/>
          <w:rtl/>
        </w:rPr>
        <w:t xml:space="preserve"> </w:t>
      </w:r>
      <w:r>
        <w:rPr>
          <w:rFonts w:ascii="Calibri" w:hAnsi="Calibri" w:hint="eastAsia"/>
          <w:rtl/>
        </w:rPr>
        <w:t>עכשיו</w:t>
      </w:r>
      <w:r>
        <w:rPr>
          <w:rFonts w:ascii="Calibri" w:hAnsi="Calibri"/>
          <w:rtl/>
        </w:rPr>
        <w:t xml:space="preserve"> </w:t>
      </w:r>
      <w:r>
        <w:rPr>
          <w:rFonts w:ascii="Calibri" w:hAnsi="Calibri" w:hint="eastAsia"/>
          <w:rtl/>
        </w:rPr>
        <w:t>שכחי</w:t>
      </w:r>
      <w:r>
        <w:rPr>
          <w:rFonts w:ascii="Calibri" w:hAnsi="Calibri"/>
          <w:rtl/>
        </w:rPr>
        <w:t xml:space="preserve"> </w:t>
      </w:r>
      <w:r>
        <w:rPr>
          <w:rFonts w:ascii="Calibri" w:hAnsi="Calibri" w:hint="eastAsia"/>
          <w:rtl/>
        </w:rPr>
        <w:t>ממני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פאקינג</w:t>
      </w:r>
      <w:r>
        <w:rPr>
          <w:rFonts w:ascii="Calibri" w:hAnsi="Calibri"/>
          <w:rtl/>
        </w:rPr>
        <w:t xml:space="preserve"> </w:t>
      </w:r>
      <w:r>
        <w:rPr>
          <w:rFonts w:ascii="Calibri" w:hAnsi="Calibri" w:hint="eastAsia"/>
          <w:rtl/>
        </w:rPr>
        <w:t>רציני</w:t>
      </w:r>
      <w:r>
        <w:rPr>
          <w:rFonts w:ascii="Calibri" w:hAnsi="Calibri"/>
          <w:rtl/>
        </w:rPr>
        <w:t xml:space="preserve"> </w:t>
      </w:r>
      <w:r>
        <w:rPr>
          <w:rFonts w:ascii="Calibri" w:hAnsi="Calibri" w:hint="eastAsia"/>
          <w:rtl/>
        </w:rPr>
        <w:t>רצח</w:t>
      </w:r>
      <w:r>
        <w:rPr>
          <w:rFonts w:ascii="Calibri" w:hAnsi="Calibri"/>
          <w:rtl/>
        </w:rPr>
        <w:t xml:space="preserve">". </w:t>
      </w:r>
      <w:r>
        <w:rPr>
          <w:rFonts w:ascii="Calibri" w:hAnsi="Calibri" w:hint="cs"/>
          <w:rtl/>
        </w:rPr>
        <w:t xml:space="preserve">בהמשך, </w:t>
      </w:r>
      <w:r>
        <w:rPr>
          <w:rFonts w:ascii="Calibri" w:hAnsi="Calibri" w:hint="eastAsia"/>
          <w:rtl/>
        </w:rPr>
        <w:t>התקבל</w:t>
      </w:r>
      <w:r>
        <w:rPr>
          <w:rFonts w:ascii="Calibri" w:hAnsi="Calibri"/>
          <w:rtl/>
        </w:rPr>
        <w:t xml:space="preserve"> </w:t>
      </w:r>
      <w:r>
        <w:rPr>
          <w:rFonts w:ascii="Calibri" w:hAnsi="Calibri" w:hint="eastAsia"/>
          <w:rtl/>
        </w:rPr>
        <w:t>דיווח</w:t>
      </w:r>
      <w:r>
        <w:rPr>
          <w:rFonts w:ascii="Calibri" w:hAnsi="Calibri"/>
          <w:rtl/>
        </w:rPr>
        <w:t xml:space="preserve"> </w:t>
      </w:r>
      <w:r>
        <w:rPr>
          <w:rFonts w:ascii="Calibri" w:hAnsi="Calibri" w:hint="eastAsia"/>
          <w:rtl/>
        </w:rPr>
        <w:t>למוקד</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ממכשיר</w:t>
      </w:r>
      <w:r>
        <w:rPr>
          <w:rFonts w:ascii="Calibri" w:hAnsi="Calibri" w:hint="cs"/>
          <w:rtl/>
        </w:rPr>
        <w:t xml:space="preserve"> הטלפון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hint="cs"/>
          <w:rtl/>
        </w:rPr>
        <w:t xml:space="preserve">, בו ציין המודיע </w:t>
      </w:r>
      <w:r>
        <w:rPr>
          <w:rFonts w:ascii="Calibri" w:hAnsi="Calibri" w:hint="eastAsia"/>
          <w:rtl/>
        </w:rPr>
        <w:t>כי</w:t>
      </w:r>
      <w:r>
        <w:rPr>
          <w:rFonts w:ascii="Calibri" w:hAnsi="Calibri"/>
          <w:rtl/>
        </w:rPr>
        <w:t xml:space="preserve"> </w:t>
      </w:r>
      <w:r>
        <w:rPr>
          <w:rFonts w:ascii="Calibri" w:hAnsi="Calibri" w:hint="eastAsia"/>
          <w:rtl/>
        </w:rPr>
        <w:t>חבר</w:t>
      </w:r>
      <w:r>
        <w:rPr>
          <w:rFonts w:ascii="Calibri" w:hAnsi="Calibri"/>
          <w:rtl/>
        </w:rPr>
        <w:t xml:space="preserve"> </w:t>
      </w:r>
      <w:r>
        <w:rPr>
          <w:rFonts w:ascii="Calibri" w:hAnsi="Calibri" w:hint="eastAsia"/>
          <w:rtl/>
        </w:rPr>
        <w:t>של</w:t>
      </w:r>
      <w:r>
        <w:rPr>
          <w:rFonts w:ascii="Calibri" w:hAnsi="Calibri" w:hint="cs"/>
          <w:rtl/>
        </w:rPr>
        <w:t xml:space="preserve">ו </w:t>
      </w:r>
      <w:r>
        <w:rPr>
          <w:rFonts w:ascii="Calibri" w:hAnsi="Calibri" w:hint="eastAsia"/>
          <w:rtl/>
        </w:rPr>
        <w:t>בדרך</w:t>
      </w:r>
      <w:r>
        <w:rPr>
          <w:rFonts w:ascii="Calibri" w:hAnsi="Calibri"/>
          <w:rtl/>
        </w:rPr>
        <w:t xml:space="preserve"> </w:t>
      </w:r>
      <w:r>
        <w:rPr>
          <w:rFonts w:ascii="Calibri" w:hAnsi="Calibri" w:hint="eastAsia"/>
          <w:rtl/>
        </w:rPr>
        <w:t>לרצוח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חבר</w:t>
      </w:r>
      <w:r>
        <w:rPr>
          <w:rFonts w:ascii="Calibri" w:hAnsi="Calibri" w:hint="cs"/>
          <w:rtl/>
        </w:rPr>
        <w:t>תו,</w:t>
      </w:r>
      <w:r>
        <w:rPr>
          <w:rFonts w:ascii="Calibri" w:hAnsi="Calibri"/>
          <w:rtl/>
        </w:rPr>
        <w:t xml:space="preserve"> </w:t>
      </w:r>
      <w:r>
        <w:rPr>
          <w:rFonts w:ascii="Calibri" w:hAnsi="Calibri" w:hint="eastAsia"/>
          <w:rtl/>
        </w:rPr>
        <w:t>ומסר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המתלוננת</w:t>
      </w:r>
      <w:r>
        <w:rPr>
          <w:rFonts w:ascii="Calibri" w:hAnsi="Calibri"/>
          <w:rtl/>
        </w:rPr>
        <w:t xml:space="preserve"> </w:t>
      </w:r>
      <w:r>
        <w:rPr>
          <w:rFonts w:ascii="Calibri" w:hAnsi="Calibri" w:hint="eastAsia"/>
          <w:rtl/>
        </w:rPr>
        <w:t>וכתובת</w:t>
      </w:r>
      <w:r>
        <w:rPr>
          <w:rFonts w:ascii="Calibri" w:hAnsi="Calibri" w:hint="cs"/>
          <w:rtl/>
        </w:rPr>
        <w:t>ה.</w:t>
      </w:r>
      <w:r>
        <w:rPr>
          <w:rFonts w:ascii="Calibri" w:hAnsi="Calibri"/>
          <w:rtl/>
        </w:rPr>
        <w:t xml:space="preserve"> </w:t>
      </w:r>
      <w:r>
        <w:rPr>
          <w:rFonts w:ascii="Calibri" w:hAnsi="Calibri" w:hint="cs"/>
          <w:rtl/>
        </w:rPr>
        <w:t xml:space="preserve">בעקבות זאת, </w:t>
      </w:r>
      <w:r>
        <w:rPr>
          <w:rFonts w:ascii="Calibri" w:hAnsi="Calibri" w:hint="eastAsia"/>
          <w:rtl/>
        </w:rPr>
        <w:t>התקשרה</w:t>
      </w:r>
      <w:r>
        <w:rPr>
          <w:rFonts w:ascii="Calibri" w:hAnsi="Calibri"/>
          <w:rtl/>
        </w:rPr>
        <w:t xml:space="preserve"> </w:t>
      </w:r>
      <w:r>
        <w:rPr>
          <w:rFonts w:ascii="Calibri" w:hAnsi="Calibri" w:hint="eastAsia"/>
          <w:rtl/>
        </w:rPr>
        <w:t>שוטרת</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מכשיר</w:t>
      </w:r>
      <w:r>
        <w:rPr>
          <w:rFonts w:ascii="Calibri" w:hAnsi="Calibri" w:hint="cs"/>
          <w:rtl/>
        </w:rPr>
        <w:t xml:space="preserve"> הטלפון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hint="cs"/>
          <w:rtl/>
        </w:rPr>
        <w:t>, אשר אמר ל</w:t>
      </w:r>
      <w:r>
        <w:rPr>
          <w:rFonts w:ascii="Calibri" w:hAnsi="Calibri" w:hint="eastAsia"/>
          <w:rtl/>
        </w:rPr>
        <w:t>שוטרת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בדרכו</w:t>
      </w:r>
      <w:r>
        <w:rPr>
          <w:rFonts w:ascii="Calibri" w:hAnsi="Calibri"/>
          <w:rtl/>
        </w:rPr>
        <w:t xml:space="preserve"> </w:t>
      </w:r>
      <w:r>
        <w:rPr>
          <w:rFonts w:ascii="Calibri" w:hAnsi="Calibri" w:hint="eastAsia"/>
          <w:rtl/>
        </w:rPr>
        <w:t>לחסל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החברה</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שמתגוררת</w:t>
      </w:r>
      <w:r>
        <w:rPr>
          <w:rFonts w:ascii="Calibri" w:hAnsi="Calibri"/>
          <w:rtl/>
        </w:rPr>
        <w:t xml:space="preserve"> </w:t>
      </w:r>
      <w:r>
        <w:rPr>
          <w:rFonts w:ascii="Calibri" w:hAnsi="Calibri" w:hint="eastAsia"/>
          <w:rtl/>
        </w:rPr>
        <w:t>ברחוב</w:t>
      </w:r>
      <w:r>
        <w:rPr>
          <w:rFonts w:ascii="Calibri" w:hAnsi="Calibri"/>
          <w:rtl/>
        </w:rPr>
        <w:t xml:space="preserve"> </w:t>
      </w:r>
      <w:r>
        <w:rPr>
          <w:rFonts w:ascii="Calibri" w:hAnsi="Calibri" w:hint="eastAsia"/>
          <w:rtl/>
        </w:rPr>
        <w:t>שאולזון</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יחסל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השוטרת</w:t>
      </w:r>
      <w:r>
        <w:rPr>
          <w:rFonts w:ascii="Calibri" w:hAnsi="Calibri"/>
          <w:rtl/>
        </w:rPr>
        <w:t>".</w:t>
      </w:r>
    </w:p>
    <w:p w14:paraId="38D527E3" w14:textId="77777777" w:rsidR="00652C18" w:rsidRDefault="00372BA4">
      <w:pPr>
        <w:spacing w:after="160" w:line="360" w:lineRule="auto"/>
        <w:ind w:left="720"/>
        <w:jc w:val="both"/>
        <w:rPr>
          <w:rFonts w:ascii="Calibri" w:hAnsi="Calibri"/>
          <w:rtl/>
        </w:rPr>
      </w:pPr>
      <w:bookmarkStart w:id="6" w:name="ABSTRACT_END"/>
      <w:bookmarkEnd w:id="6"/>
      <w:r>
        <w:rPr>
          <w:rFonts w:ascii="Calibri" w:hAnsi="Calibri" w:hint="cs"/>
          <w:rtl/>
        </w:rPr>
        <w:lastRenderedPageBreak/>
        <w:t xml:space="preserve">בנוסף, </w:t>
      </w:r>
      <w:r>
        <w:rPr>
          <w:rFonts w:ascii="Calibri" w:hAnsi="Calibri" w:hint="eastAsia"/>
          <w:rtl/>
        </w:rPr>
        <w:t>צירף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hyperlink r:id="rId19" w:history="1">
        <w:r w:rsidRPr="00372BA4">
          <w:rPr>
            <w:rFonts w:ascii="Calibri" w:hAnsi="Calibri" w:hint="eastAsia"/>
            <w:color w:val="0000FF"/>
            <w:u w:val="single"/>
            <w:rtl/>
          </w:rPr>
          <w:t>ת</w:t>
        </w:r>
        <w:r w:rsidRPr="00372BA4">
          <w:rPr>
            <w:rFonts w:ascii="Calibri" w:hAnsi="Calibri"/>
            <w:color w:val="0000FF"/>
            <w:u w:val="single"/>
            <w:rtl/>
          </w:rPr>
          <w:t>"</w:t>
        </w:r>
        <w:r w:rsidRPr="00372BA4">
          <w:rPr>
            <w:rFonts w:ascii="Calibri" w:hAnsi="Calibri" w:hint="eastAsia"/>
            <w:color w:val="0000FF"/>
            <w:u w:val="single"/>
            <w:rtl/>
          </w:rPr>
          <w:t>פ</w:t>
        </w:r>
        <w:r w:rsidRPr="00372BA4">
          <w:rPr>
            <w:rFonts w:ascii="Calibri" w:hAnsi="Calibri"/>
            <w:color w:val="0000FF"/>
            <w:u w:val="single"/>
            <w:rtl/>
          </w:rPr>
          <w:t xml:space="preserve"> 18669-06-13</w:t>
        </w:r>
      </w:hyperlink>
      <w:r>
        <w:rPr>
          <w:rFonts w:ascii="Calibri" w:hAnsi="Calibri"/>
          <w:rtl/>
        </w:rPr>
        <w:t>,</w:t>
      </w:r>
      <w:r>
        <w:rPr>
          <w:rFonts w:ascii="Calibri" w:hAnsi="Calibri" w:hint="cs"/>
          <w:rtl/>
        </w:rPr>
        <w:t xml:space="preserve"> </w:t>
      </w:r>
      <w:hyperlink r:id="rId20" w:history="1">
        <w:r w:rsidRPr="00372BA4">
          <w:rPr>
            <w:rFonts w:ascii="Calibri" w:hAnsi="Calibri" w:hint="eastAsia"/>
            <w:color w:val="0000FF"/>
            <w:u w:val="single"/>
            <w:rtl/>
          </w:rPr>
          <w:t>ת</w:t>
        </w:r>
        <w:r w:rsidRPr="00372BA4">
          <w:rPr>
            <w:rFonts w:ascii="Calibri" w:hAnsi="Calibri"/>
            <w:color w:val="0000FF"/>
            <w:u w:val="single"/>
            <w:rtl/>
          </w:rPr>
          <w:t>"</w:t>
        </w:r>
        <w:r w:rsidRPr="00372BA4">
          <w:rPr>
            <w:rFonts w:ascii="Calibri" w:hAnsi="Calibri" w:hint="eastAsia"/>
            <w:color w:val="0000FF"/>
            <w:u w:val="single"/>
            <w:rtl/>
          </w:rPr>
          <w:t>פ</w:t>
        </w:r>
        <w:r w:rsidRPr="00372BA4">
          <w:rPr>
            <w:rFonts w:ascii="Calibri" w:hAnsi="Calibri"/>
            <w:color w:val="0000FF"/>
            <w:u w:val="single"/>
            <w:rtl/>
          </w:rPr>
          <w:t xml:space="preserve"> 35314-01-14</w:t>
        </w:r>
      </w:hyperlink>
      <w:r>
        <w:rPr>
          <w:rFonts w:ascii="Calibri" w:hAnsi="Calibri" w:hint="cs"/>
          <w:rtl/>
        </w:rPr>
        <w:t>,</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תיקי</w:t>
      </w:r>
      <w:r>
        <w:rPr>
          <w:rFonts w:ascii="Calibri" w:hAnsi="Calibri" w:hint="cs"/>
          <w:rtl/>
        </w:rPr>
        <w:t xml:space="preserve"> חקירה, </w:t>
      </w:r>
      <w:r>
        <w:rPr>
          <w:rFonts w:ascii="Calibri" w:hAnsi="Calibri" w:hint="eastAsia"/>
          <w:rtl/>
        </w:rPr>
        <w:t>במסגרתם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cs"/>
          <w:rtl/>
        </w:rPr>
        <w:t xml:space="preserve">והורשע </w:t>
      </w:r>
      <w:r>
        <w:rPr>
          <w:rFonts w:ascii="Calibri" w:hAnsi="Calibri" w:hint="eastAsia"/>
          <w:rtl/>
        </w:rPr>
        <w:t>בביצוע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cs"/>
          <w:rtl/>
        </w:rPr>
        <w:t>כדלקמן</w:t>
      </w:r>
      <w:r>
        <w:rPr>
          <w:rFonts w:ascii="Calibri" w:hAnsi="Calibri"/>
          <w:rtl/>
        </w:rPr>
        <w:t>:</w:t>
      </w:r>
    </w:p>
    <w:p w14:paraId="6467F549" w14:textId="77777777" w:rsidR="00652C18" w:rsidRDefault="00372BA4">
      <w:pPr>
        <w:spacing w:after="160" w:line="360" w:lineRule="auto"/>
        <w:ind w:left="720"/>
        <w:jc w:val="both"/>
        <w:rPr>
          <w:rFonts w:ascii="Calibri" w:hAnsi="Calibri"/>
          <w:rtl/>
        </w:rPr>
      </w:pPr>
      <w:r>
        <w:rPr>
          <w:rFonts w:ascii="Calibri" w:hAnsi="Calibri" w:hint="eastAsia"/>
          <w:rtl/>
        </w:rPr>
        <w:t>במסגרת</w:t>
      </w:r>
      <w:r>
        <w:rPr>
          <w:rFonts w:ascii="Calibri" w:hAnsi="Calibri"/>
          <w:rtl/>
        </w:rPr>
        <w:t xml:space="preserve"> </w:t>
      </w:r>
      <w:hyperlink r:id="rId21" w:history="1">
        <w:r w:rsidRPr="00372BA4">
          <w:rPr>
            <w:rFonts w:ascii="Calibri" w:hAnsi="Calibri" w:hint="eastAsia"/>
            <w:color w:val="0000FF"/>
            <w:u w:val="single"/>
            <w:rtl/>
          </w:rPr>
          <w:t>ת</w:t>
        </w:r>
        <w:r w:rsidRPr="00372BA4">
          <w:rPr>
            <w:rFonts w:ascii="Calibri" w:hAnsi="Calibri"/>
            <w:color w:val="0000FF"/>
            <w:u w:val="single"/>
            <w:rtl/>
          </w:rPr>
          <w:t>"</w:t>
        </w:r>
        <w:r w:rsidRPr="00372BA4">
          <w:rPr>
            <w:rFonts w:ascii="Calibri" w:hAnsi="Calibri" w:hint="eastAsia"/>
            <w:color w:val="0000FF"/>
            <w:u w:val="single"/>
            <w:rtl/>
          </w:rPr>
          <w:t>פ</w:t>
        </w:r>
        <w:r w:rsidRPr="00372BA4">
          <w:rPr>
            <w:rFonts w:ascii="Calibri" w:hAnsi="Calibri"/>
            <w:color w:val="0000FF"/>
            <w:u w:val="single"/>
            <w:rtl/>
          </w:rPr>
          <w:t xml:space="preserve"> 18669-06-13</w:t>
        </w:r>
      </w:hyperlink>
      <w:r>
        <w:rPr>
          <w:rFonts w:ascii="Calibri" w:hAnsi="Calibri" w:hint="cs"/>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בעבירת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22" w:history="1">
        <w:r w:rsidR="0047032F" w:rsidRPr="0047032F">
          <w:rPr>
            <w:rStyle w:val="Hyperlink"/>
            <w:rFonts w:ascii="Calibri" w:hAnsi="Calibri" w:hint="eastAsia"/>
            <w:rtl/>
          </w:rPr>
          <w:t>סעיף</w:t>
        </w:r>
        <w:r w:rsidR="0047032F" w:rsidRPr="0047032F">
          <w:rPr>
            <w:rStyle w:val="Hyperlink"/>
            <w:rFonts w:ascii="Calibri" w:hAnsi="Calibri"/>
            <w:rtl/>
          </w:rPr>
          <w:t xml:space="preserve"> 7(</w:t>
        </w:r>
        <w:r w:rsidR="0047032F" w:rsidRPr="0047032F">
          <w:rPr>
            <w:rStyle w:val="Hyperlink"/>
            <w:rFonts w:ascii="Calibri" w:hAnsi="Calibri" w:hint="eastAsia"/>
            <w:rtl/>
          </w:rPr>
          <w:t>א</w:t>
        </w:r>
        <w:r w:rsidR="0047032F" w:rsidRPr="0047032F">
          <w:rPr>
            <w:rStyle w:val="Hyperlink"/>
            <w:rFonts w:ascii="Calibri" w:hAnsi="Calibri"/>
            <w:rtl/>
          </w:rPr>
          <w:t>)(</w:t>
        </w:r>
        <w:r w:rsidR="0047032F" w:rsidRPr="0047032F">
          <w:rPr>
            <w:rStyle w:val="Hyperlink"/>
            <w:rFonts w:ascii="Calibri" w:hAnsi="Calibri" w:hint="eastAsia"/>
            <w:rtl/>
          </w:rPr>
          <w:t>ג</w:t>
        </w:r>
        <w:r w:rsidR="0047032F" w:rsidRPr="0047032F">
          <w:rPr>
            <w:rStyle w:val="Hyperlink"/>
            <w:rFonts w:ascii="Calibri" w:hAnsi="Calibri"/>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w:t>
      </w:r>
      <w:hyperlink r:id="rId23" w:history="1">
        <w:r w:rsidRPr="00372BA4">
          <w:rPr>
            <w:rFonts w:ascii="Calibri" w:hAnsi="Calibri" w:hint="eastAsia"/>
            <w:color w:val="0000FF"/>
            <w:u w:val="single"/>
            <w:rtl/>
          </w:rPr>
          <w:t>פקודת</w:t>
        </w:r>
        <w:r w:rsidRPr="00372BA4">
          <w:rPr>
            <w:rFonts w:ascii="Calibri" w:hAnsi="Calibri"/>
            <w:color w:val="0000FF"/>
            <w:u w:val="single"/>
            <w:rtl/>
          </w:rPr>
          <w:t xml:space="preserve"> </w:t>
        </w:r>
        <w:r w:rsidRPr="00372BA4">
          <w:rPr>
            <w:rFonts w:ascii="Calibri" w:hAnsi="Calibri" w:hint="eastAsia"/>
            <w:color w:val="0000FF"/>
            <w:u w:val="single"/>
            <w:rtl/>
          </w:rPr>
          <w:t>הסמים</w:t>
        </w:r>
        <w:r w:rsidRPr="00372BA4">
          <w:rPr>
            <w:rFonts w:ascii="Calibri" w:hAnsi="Calibri"/>
            <w:color w:val="0000FF"/>
            <w:u w:val="single"/>
            <w:rtl/>
          </w:rPr>
          <w:t xml:space="preserve"> </w:t>
        </w:r>
        <w:r w:rsidRPr="00372BA4">
          <w:rPr>
            <w:rFonts w:ascii="Calibri" w:hAnsi="Calibri" w:hint="eastAsia"/>
            <w:color w:val="0000FF"/>
            <w:u w:val="single"/>
            <w:rtl/>
          </w:rPr>
          <w:t>המסוכנים</w:t>
        </w:r>
      </w:hyperlink>
      <w:r>
        <w:rPr>
          <w:rFonts w:ascii="Calibri" w:hAnsi="Calibri" w:hint="cs"/>
          <w:rtl/>
        </w:rPr>
        <w:t>, התשל"ג-1973 (להלן: "הפקודה")</w:t>
      </w:r>
      <w:r>
        <w:rPr>
          <w:rFonts w:ascii="Calibri" w:hAnsi="Calibri"/>
          <w:rtl/>
        </w:rPr>
        <w:t>.</w:t>
      </w:r>
    </w:p>
    <w:p w14:paraId="0339ED88" w14:textId="77777777" w:rsidR="00652C18" w:rsidRDefault="00372BA4">
      <w:pPr>
        <w:spacing w:after="160" w:line="360" w:lineRule="auto"/>
        <w:ind w:left="720"/>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w:t>
      </w:r>
      <w:hyperlink r:id="rId24" w:history="1">
        <w:r w:rsidRPr="00372BA4">
          <w:rPr>
            <w:rFonts w:ascii="Calibri" w:hAnsi="Calibri" w:hint="eastAsia"/>
            <w:color w:val="0000FF"/>
            <w:u w:val="single"/>
            <w:rtl/>
          </w:rPr>
          <w:t>ת</w:t>
        </w:r>
        <w:r w:rsidRPr="00372BA4">
          <w:rPr>
            <w:rFonts w:ascii="Calibri" w:hAnsi="Calibri"/>
            <w:color w:val="0000FF"/>
            <w:u w:val="single"/>
            <w:rtl/>
          </w:rPr>
          <w:t>"</w:t>
        </w:r>
        <w:r w:rsidRPr="00372BA4">
          <w:rPr>
            <w:rFonts w:ascii="Calibri" w:hAnsi="Calibri" w:hint="eastAsia"/>
            <w:color w:val="0000FF"/>
            <w:u w:val="single"/>
            <w:rtl/>
          </w:rPr>
          <w:t>פ</w:t>
        </w:r>
        <w:r w:rsidRPr="00372BA4">
          <w:rPr>
            <w:rFonts w:ascii="Calibri" w:hAnsi="Calibri"/>
            <w:color w:val="0000FF"/>
            <w:u w:val="single"/>
            <w:rtl/>
          </w:rPr>
          <w:t xml:space="preserve"> 18669-06-13</w:t>
        </w:r>
      </w:hyperlink>
      <w:r>
        <w:rPr>
          <w:rFonts w:ascii="Calibri" w:hAnsi="Calibri" w:hint="cs"/>
          <w:rtl/>
        </w:rPr>
        <w:t xml:space="preserve">, </w:t>
      </w:r>
      <w:r>
        <w:rPr>
          <w:rFonts w:ascii="Calibri" w:hAnsi="Calibri" w:hint="eastAsia"/>
          <w:rtl/>
        </w:rPr>
        <w:t>ביום</w:t>
      </w:r>
      <w:r>
        <w:rPr>
          <w:rFonts w:ascii="Calibri" w:hAnsi="Calibri"/>
          <w:rtl/>
        </w:rPr>
        <w:t xml:space="preserve"> 11.1.11 </w:t>
      </w:r>
      <w:r>
        <w:rPr>
          <w:rFonts w:ascii="Calibri" w:hAnsi="Calibri" w:hint="eastAsia"/>
          <w:rtl/>
        </w:rPr>
        <w:t>החזיק</w:t>
      </w:r>
      <w:r>
        <w:rPr>
          <w:rFonts w:ascii="Calibri" w:hAnsi="Calibri"/>
          <w:rtl/>
        </w:rPr>
        <w:t xml:space="preserve"> </w:t>
      </w:r>
      <w:r>
        <w:rPr>
          <w:rFonts w:ascii="Calibri" w:hAnsi="Calibri" w:hint="cs"/>
          <w:rtl/>
        </w:rPr>
        <w:t xml:space="preserve">הנאשם בסם מסוג </w:t>
      </w:r>
      <w:r>
        <w:rPr>
          <w:rFonts w:ascii="Calibri" w:hAnsi="Calibri" w:hint="eastAsia"/>
          <w:rtl/>
        </w:rPr>
        <w:t>חשיש</w:t>
      </w:r>
      <w:r>
        <w:rPr>
          <w:rFonts w:ascii="Calibri" w:hAnsi="Calibri" w:hint="cs"/>
          <w:rtl/>
        </w:rPr>
        <w:t xml:space="preserve">, במשקל נטו של 48 גרם, </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לצריכתו</w:t>
      </w:r>
      <w:r>
        <w:rPr>
          <w:rFonts w:ascii="Calibri" w:hAnsi="Calibri"/>
          <w:rtl/>
        </w:rPr>
        <w:t xml:space="preserve"> </w:t>
      </w:r>
      <w:r>
        <w:rPr>
          <w:rFonts w:ascii="Calibri" w:hAnsi="Calibri" w:hint="eastAsia"/>
          <w:rtl/>
        </w:rPr>
        <w:t>העצמית</w:t>
      </w:r>
      <w:r>
        <w:rPr>
          <w:rFonts w:ascii="Calibri" w:hAnsi="Calibri"/>
          <w:rtl/>
        </w:rPr>
        <w:t xml:space="preserve">. </w:t>
      </w:r>
    </w:p>
    <w:p w14:paraId="605A1F1F" w14:textId="77777777" w:rsidR="00652C18" w:rsidRDefault="00652C18">
      <w:pPr>
        <w:spacing w:after="160" w:line="360" w:lineRule="auto"/>
        <w:jc w:val="both"/>
        <w:rPr>
          <w:rFonts w:ascii="Calibri" w:hAnsi="Calibri"/>
          <w:rtl/>
        </w:rPr>
      </w:pPr>
    </w:p>
    <w:p w14:paraId="7C68C240" w14:textId="77777777" w:rsidR="00652C18" w:rsidRDefault="00372BA4">
      <w:pPr>
        <w:spacing w:after="160" w:line="360" w:lineRule="auto"/>
        <w:ind w:left="720"/>
        <w:jc w:val="both"/>
        <w:rPr>
          <w:rFonts w:ascii="Calibri" w:hAnsi="Calibri"/>
          <w:rtl/>
        </w:rPr>
      </w:pPr>
      <w:r>
        <w:rPr>
          <w:rFonts w:ascii="Calibri" w:hAnsi="Calibri" w:hint="eastAsia"/>
          <w:rtl/>
        </w:rPr>
        <w:t>במסגרת</w:t>
      </w:r>
      <w:r>
        <w:rPr>
          <w:rFonts w:ascii="Calibri" w:hAnsi="Calibri"/>
          <w:rtl/>
        </w:rPr>
        <w:t xml:space="preserve"> </w:t>
      </w:r>
      <w:hyperlink r:id="rId25" w:history="1">
        <w:r w:rsidRPr="00372BA4">
          <w:rPr>
            <w:rFonts w:ascii="Calibri" w:hAnsi="Calibri" w:hint="eastAsia"/>
            <w:color w:val="0000FF"/>
            <w:u w:val="single"/>
            <w:rtl/>
          </w:rPr>
          <w:t>ת</w:t>
        </w:r>
        <w:r w:rsidRPr="00372BA4">
          <w:rPr>
            <w:rFonts w:ascii="Calibri" w:hAnsi="Calibri"/>
            <w:color w:val="0000FF"/>
            <w:u w:val="single"/>
            <w:rtl/>
          </w:rPr>
          <w:t>"</w:t>
        </w:r>
        <w:r w:rsidRPr="00372BA4">
          <w:rPr>
            <w:rFonts w:ascii="Calibri" w:hAnsi="Calibri" w:hint="eastAsia"/>
            <w:color w:val="0000FF"/>
            <w:u w:val="single"/>
            <w:rtl/>
          </w:rPr>
          <w:t>פ</w:t>
        </w:r>
        <w:r w:rsidRPr="00372BA4">
          <w:rPr>
            <w:rFonts w:ascii="Calibri" w:hAnsi="Calibri"/>
            <w:color w:val="0000FF"/>
            <w:u w:val="single"/>
            <w:rtl/>
          </w:rPr>
          <w:t xml:space="preserve"> 35314-01-14</w:t>
        </w:r>
      </w:hyperlink>
      <w:r>
        <w:rPr>
          <w:rFonts w:ascii="Calibri" w:hAnsi="Calibri" w:hint="cs"/>
          <w:rtl/>
        </w:rPr>
        <w:t>,</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לפי</w:t>
      </w:r>
      <w:r>
        <w:rPr>
          <w:rFonts w:ascii="Calibri" w:hAnsi="Calibri"/>
          <w:rtl/>
        </w:rPr>
        <w:t xml:space="preserve"> </w:t>
      </w:r>
      <w:hyperlink r:id="rId26" w:history="1">
        <w:r w:rsidR="0047032F" w:rsidRPr="0047032F">
          <w:rPr>
            <w:rStyle w:val="Hyperlink"/>
            <w:rFonts w:ascii="Calibri" w:hAnsi="Calibri" w:hint="eastAsia"/>
            <w:rtl/>
          </w:rPr>
          <w:t>סעיף</w:t>
        </w:r>
        <w:r w:rsidR="0047032F" w:rsidRPr="0047032F">
          <w:rPr>
            <w:rStyle w:val="Hyperlink"/>
            <w:rFonts w:ascii="Calibri" w:hAnsi="Calibri"/>
            <w:rtl/>
          </w:rPr>
          <w:t xml:space="preserve"> 7(</w:t>
        </w:r>
        <w:r w:rsidR="0047032F" w:rsidRPr="0047032F">
          <w:rPr>
            <w:rStyle w:val="Hyperlink"/>
            <w:rFonts w:ascii="Calibri" w:hAnsi="Calibri" w:hint="eastAsia"/>
            <w:rtl/>
          </w:rPr>
          <w:t>א</w:t>
        </w:r>
        <w:r w:rsidR="0047032F" w:rsidRPr="0047032F">
          <w:rPr>
            <w:rStyle w:val="Hyperlink"/>
            <w:rFonts w:ascii="Calibri" w:hAnsi="Calibri"/>
            <w:rtl/>
          </w:rPr>
          <w:t>)+</w:t>
        </w:r>
      </w:hyperlink>
      <w:r>
        <w:rPr>
          <w:rFonts w:ascii="Calibri" w:hAnsi="Calibri"/>
          <w:rtl/>
        </w:rPr>
        <w:t xml:space="preserve"> </w:t>
      </w:r>
      <w:hyperlink r:id="rId27" w:history="1">
        <w:r w:rsidR="0047032F" w:rsidRPr="0047032F">
          <w:rPr>
            <w:rStyle w:val="Hyperlink"/>
            <w:rFonts w:ascii="Calibri" w:hAnsi="Calibri"/>
            <w:rtl/>
          </w:rPr>
          <w:t>7(</w:t>
        </w:r>
        <w:r w:rsidR="0047032F" w:rsidRPr="0047032F">
          <w:rPr>
            <w:rStyle w:val="Hyperlink"/>
            <w:rFonts w:ascii="Calibri" w:hAnsi="Calibri" w:hint="eastAsia"/>
            <w:rtl/>
          </w:rPr>
          <w:t>ג</w:t>
        </w:r>
        <w:r w:rsidR="0047032F" w:rsidRPr="0047032F">
          <w:rPr>
            <w:rStyle w:val="Hyperlink"/>
            <w:rFonts w:ascii="Calibri" w:hAnsi="Calibri"/>
            <w:rtl/>
          </w:rPr>
          <w:t>)</w:t>
        </w:r>
      </w:hyperlink>
      <w:r w:rsidR="0047032F">
        <w:rPr>
          <w:rFonts w:ascii="Calibri" w:hAnsi="Calibri" w:hint="cs"/>
          <w:rtl/>
        </w:rPr>
        <w:t xml:space="preserve"> </w:t>
      </w:r>
      <w:r>
        <w:rPr>
          <w:rFonts w:ascii="Calibri" w:hAnsi="Calibri" w:hint="eastAsia"/>
          <w:rtl/>
        </w:rPr>
        <w:t>סיפא</w:t>
      </w:r>
      <w:r>
        <w:rPr>
          <w:rFonts w:ascii="Calibri" w:hAnsi="Calibri"/>
          <w:rtl/>
        </w:rPr>
        <w:t xml:space="preserve"> </w:t>
      </w:r>
      <w:r>
        <w:rPr>
          <w:rFonts w:ascii="Calibri" w:hAnsi="Calibri" w:hint="eastAsia"/>
          <w:rtl/>
        </w:rPr>
        <w:t>לפקוד</w:t>
      </w:r>
      <w:r>
        <w:rPr>
          <w:rFonts w:ascii="Calibri" w:hAnsi="Calibri" w:hint="cs"/>
          <w:rtl/>
        </w:rPr>
        <w:t>ה.</w:t>
      </w:r>
    </w:p>
    <w:p w14:paraId="59F107DC" w14:textId="77777777" w:rsidR="00652C18" w:rsidRDefault="00372BA4">
      <w:pPr>
        <w:spacing w:after="160" w:line="360" w:lineRule="auto"/>
        <w:ind w:left="720"/>
        <w:jc w:val="both"/>
        <w:rPr>
          <w:rFonts w:ascii="Calibri" w:hAnsi="Calibri"/>
          <w:rtl/>
        </w:rPr>
      </w:pPr>
      <w:r>
        <w:rPr>
          <w:rFonts w:ascii="Calibri" w:hAnsi="Calibri" w:hint="cs"/>
          <w:rtl/>
        </w:rPr>
        <w:t>בהתאם ל</w:t>
      </w:r>
      <w:r>
        <w:rPr>
          <w:rFonts w:ascii="Calibri" w:hAnsi="Calibri" w:hint="eastAsia"/>
          <w:rtl/>
        </w:rPr>
        <w:t>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hint="cs"/>
          <w:rtl/>
        </w:rPr>
        <w:t xml:space="preserve">, </w:t>
      </w:r>
      <w:r>
        <w:rPr>
          <w:rFonts w:ascii="Calibri" w:hAnsi="Calibri" w:hint="eastAsia"/>
          <w:rtl/>
        </w:rPr>
        <w:t>ביום</w:t>
      </w:r>
      <w:r>
        <w:rPr>
          <w:rFonts w:ascii="Calibri" w:hAnsi="Calibri"/>
          <w:rtl/>
        </w:rPr>
        <w:t xml:space="preserve"> 13.3.13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hint="cs"/>
          <w:rtl/>
        </w:rPr>
        <w:t xml:space="preserve"> נטו של</w:t>
      </w:r>
      <w:r>
        <w:rPr>
          <w:rFonts w:ascii="Calibri" w:hAnsi="Calibri"/>
          <w:rtl/>
        </w:rPr>
        <w:t xml:space="preserve"> 4.18 </w:t>
      </w:r>
      <w:r>
        <w:rPr>
          <w:rFonts w:ascii="Calibri" w:hAnsi="Calibri" w:hint="eastAsia"/>
          <w:rtl/>
        </w:rPr>
        <w:t>גרם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cs"/>
          <w:rtl/>
        </w:rPr>
        <w:t xml:space="preserve">מעט </w:t>
      </w:r>
      <w:r>
        <w:rPr>
          <w:rFonts w:ascii="Calibri" w:hAnsi="Calibri" w:hint="eastAsia"/>
          <w:rtl/>
        </w:rPr>
        <w:t>חשיש</w:t>
      </w:r>
      <w:r>
        <w:rPr>
          <w:rFonts w:ascii="Calibri" w:hAnsi="Calibri"/>
          <w:rtl/>
        </w:rPr>
        <w:t>.</w:t>
      </w:r>
    </w:p>
    <w:p w14:paraId="0EC77172" w14:textId="77777777" w:rsidR="00652C18" w:rsidRDefault="00372BA4">
      <w:pPr>
        <w:spacing w:after="160" w:line="360" w:lineRule="auto"/>
        <w:ind w:left="720"/>
        <w:jc w:val="both"/>
        <w:rPr>
          <w:rFonts w:ascii="Calibri" w:hAnsi="Calibri"/>
          <w:rtl/>
        </w:rPr>
      </w:pPr>
      <w:r>
        <w:rPr>
          <w:rFonts w:ascii="Calibri" w:hAnsi="Calibri" w:hint="eastAsia"/>
          <w:rtl/>
        </w:rPr>
        <w:t>במסגרת</w:t>
      </w:r>
      <w:r>
        <w:rPr>
          <w:rFonts w:ascii="Calibri" w:hAnsi="Calibri"/>
          <w:rtl/>
        </w:rPr>
        <w:t xml:space="preserve"> </w:t>
      </w:r>
      <w:r>
        <w:rPr>
          <w:rFonts w:ascii="Calibri" w:hAnsi="Calibri" w:hint="cs"/>
          <w:rtl/>
        </w:rPr>
        <w:t xml:space="preserve">תיקי החקירה בהם </w:t>
      </w:r>
      <w:r>
        <w:rPr>
          <w:rFonts w:ascii="Calibri" w:hAnsi="Calibri" w:hint="eastAsia"/>
          <w:rtl/>
        </w:rPr>
        <w:t>הודה</w:t>
      </w:r>
      <w:r>
        <w:rPr>
          <w:rFonts w:ascii="Calibri" w:hAnsi="Calibri" w:hint="cs"/>
          <w:rtl/>
        </w:rPr>
        <w:t xml:space="preserve">, </w:t>
      </w:r>
      <w:r>
        <w:rPr>
          <w:rFonts w:ascii="Calibri" w:hAnsi="Calibri"/>
          <w:rtl/>
        </w:rPr>
        <w:t xml:space="preserve"> </w:t>
      </w:r>
      <w:r>
        <w:rPr>
          <w:rFonts w:ascii="Calibri" w:hAnsi="Calibri" w:hint="cs"/>
          <w:rtl/>
        </w:rPr>
        <w:t xml:space="preserve">הורשע הנאשם </w:t>
      </w:r>
      <w:r>
        <w:rPr>
          <w:rFonts w:ascii="Calibri" w:hAnsi="Calibri" w:hint="eastAsia"/>
          <w:rtl/>
        </w:rPr>
        <w:t>בביצוע</w:t>
      </w:r>
      <w:r>
        <w:rPr>
          <w:rFonts w:ascii="Calibri" w:hAnsi="Calibri" w:hint="cs"/>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28" w:history="1">
        <w:r w:rsidR="0047032F" w:rsidRPr="0047032F">
          <w:rPr>
            <w:rStyle w:val="Hyperlink"/>
            <w:rFonts w:ascii="Calibri" w:hAnsi="Calibri" w:hint="eastAsia"/>
            <w:rtl/>
          </w:rPr>
          <w:t>סעיף</w:t>
        </w:r>
        <w:r w:rsidR="0047032F" w:rsidRPr="0047032F">
          <w:rPr>
            <w:rStyle w:val="Hyperlink"/>
            <w:rFonts w:ascii="Calibri" w:hAnsi="Calibri"/>
            <w:rtl/>
          </w:rPr>
          <w:t xml:space="preserve"> 7(</w:t>
        </w:r>
        <w:r w:rsidR="0047032F" w:rsidRPr="0047032F">
          <w:rPr>
            <w:rStyle w:val="Hyperlink"/>
            <w:rFonts w:ascii="Calibri" w:hAnsi="Calibri" w:hint="eastAsia"/>
            <w:rtl/>
          </w:rPr>
          <w:t>א</w:t>
        </w:r>
        <w:r w:rsidR="0047032F" w:rsidRPr="0047032F">
          <w:rPr>
            <w:rStyle w:val="Hyperlink"/>
            <w:rFonts w:ascii="Calibri" w:hAnsi="Calibri"/>
            <w:rtl/>
          </w:rPr>
          <w:t>)</w:t>
        </w:r>
      </w:hyperlink>
      <w:r w:rsidR="0047032F">
        <w:rPr>
          <w:rFonts w:ascii="Calibri" w:hAnsi="Calibri" w:hint="cs"/>
          <w:rtl/>
        </w:rPr>
        <w:t xml:space="preserve"> </w:t>
      </w:r>
      <w:r>
        <w:rPr>
          <w:rFonts w:ascii="Calibri" w:hAnsi="Calibri"/>
          <w:rtl/>
        </w:rPr>
        <w:t>+</w:t>
      </w:r>
      <w:hyperlink r:id="rId29" w:history="1">
        <w:r w:rsidR="0047032F" w:rsidRPr="0047032F">
          <w:rPr>
            <w:rStyle w:val="Hyperlink"/>
            <w:rFonts w:ascii="Calibri" w:hAnsi="Calibri"/>
            <w:rtl/>
          </w:rPr>
          <w:t>7(</w:t>
        </w:r>
        <w:r w:rsidR="0047032F" w:rsidRPr="0047032F">
          <w:rPr>
            <w:rStyle w:val="Hyperlink"/>
            <w:rFonts w:ascii="Calibri" w:hAnsi="Calibri" w:hint="eastAsia"/>
            <w:rtl/>
          </w:rPr>
          <w:t>ג</w:t>
        </w:r>
        <w:r w:rsidR="0047032F" w:rsidRPr="0047032F">
          <w:rPr>
            <w:rStyle w:val="Hyperlink"/>
            <w:rFonts w:ascii="Calibri" w:hAnsi="Calibri"/>
            <w:rtl/>
          </w:rPr>
          <w:t>)</w:t>
        </w:r>
      </w:hyperlink>
      <w:r>
        <w:rPr>
          <w:rFonts w:ascii="Calibri" w:hAnsi="Calibri"/>
          <w:rtl/>
        </w:rPr>
        <w:t xml:space="preserve"> </w:t>
      </w:r>
      <w:r>
        <w:rPr>
          <w:rFonts w:ascii="Calibri" w:hAnsi="Calibri" w:hint="eastAsia"/>
          <w:rtl/>
        </w:rPr>
        <w:t>סיפא</w:t>
      </w:r>
      <w:r>
        <w:rPr>
          <w:rFonts w:ascii="Calibri" w:hAnsi="Calibri"/>
          <w:rtl/>
        </w:rPr>
        <w:t xml:space="preserve"> </w:t>
      </w:r>
      <w:r>
        <w:rPr>
          <w:rFonts w:ascii="Calibri" w:hAnsi="Calibri" w:hint="eastAsia"/>
          <w:rtl/>
        </w:rPr>
        <w:t>לפקוד</w:t>
      </w:r>
      <w:r>
        <w:rPr>
          <w:rFonts w:ascii="Calibri" w:hAnsi="Calibri" w:hint="cs"/>
          <w:rtl/>
        </w:rPr>
        <w:t>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30" w:history="1">
        <w:r w:rsidR="0047032F" w:rsidRPr="0047032F">
          <w:rPr>
            <w:rStyle w:val="Hyperlink"/>
            <w:rFonts w:ascii="Calibri" w:hAnsi="Calibri" w:hint="eastAsia"/>
            <w:rtl/>
          </w:rPr>
          <w:t>סעיף</w:t>
        </w:r>
        <w:r w:rsidR="0047032F" w:rsidRPr="0047032F">
          <w:rPr>
            <w:rStyle w:val="Hyperlink"/>
            <w:rFonts w:ascii="Calibri" w:hAnsi="Calibri"/>
            <w:rtl/>
          </w:rPr>
          <w:t xml:space="preserve"> 7(</w:t>
        </w:r>
        <w:r w:rsidR="0047032F" w:rsidRPr="0047032F">
          <w:rPr>
            <w:rStyle w:val="Hyperlink"/>
            <w:rFonts w:ascii="Calibri" w:hAnsi="Calibri" w:hint="eastAsia"/>
            <w:rtl/>
          </w:rPr>
          <w:t>א</w:t>
        </w:r>
        <w:r w:rsidR="0047032F" w:rsidRPr="0047032F">
          <w:rPr>
            <w:rStyle w:val="Hyperlink"/>
            <w:rFonts w:ascii="Calibri" w:hAnsi="Calibri"/>
            <w:rtl/>
          </w:rPr>
          <w:t>)</w:t>
        </w:r>
      </w:hyperlink>
      <w:r w:rsidR="0047032F">
        <w:rPr>
          <w:rFonts w:ascii="Calibri" w:hAnsi="Calibri" w:hint="cs"/>
          <w:rtl/>
        </w:rPr>
        <w:t xml:space="preserve"> </w:t>
      </w:r>
      <w:r>
        <w:rPr>
          <w:rFonts w:ascii="Calibri" w:hAnsi="Calibri"/>
          <w:rtl/>
        </w:rPr>
        <w:t>+</w:t>
      </w:r>
      <w:hyperlink r:id="rId31" w:history="1">
        <w:r w:rsidR="0047032F" w:rsidRPr="0047032F">
          <w:rPr>
            <w:rStyle w:val="Hyperlink"/>
            <w:rFonts w:ascii="Calibri" w:hAnsi="Calibri"/>
            <w:rtl/>
          </w:rPr>
          <w:t>7(</w:t>
        </w:r>
        <w:r w:rsidR="0047032F" w:rsidRPr="0047032F">
          <w:rPr>
            <w:rStyle w:val="Hyperlink"/>
            <w:rFonts w:ascii="Calibri" w:hAnsi="Calibri" w:hint="eastAsia"/>
            <w:rtl/>
          </w:rPr>
          <w:t>ג</w:t>
        </w:r>
        <w:r w:rsidR="0047032F" w:rsidRPr="0047032F">
          <w:rPr>
            <w:rStyle w:val="Hyperlink"/>
            <w:rFonts w:ascii="Calibri" w:hAnsi="Calibri"/>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לפקוד</w:t>
      </w:r>
      <w:r>
        <w:rPr>
          <w:rFonts w:ascii="Calibri" w:hAnsi="Calibri" w:hint="cs"/>
          <w:rtl/>
        </w:rPr>
        <w:t xml:space="preserve">ה; </w:t>
      </w:r>
      <w:r>
        <w:rPr>
          <w:rFonts w:ascii="Calibri" w:hAnsi="Calibri" w:hint="eastAsia"/>
          <w:rtl/>
        </w:rPr>
        <w:t>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התחזות</w:t>
      </w:r>
      <w:r>
        <w:rPr>
          <w:rFonts w:ascii="Calibri" w:hAnsi="Calibri"/>
          <w:rtl/>
        </w:rPr>
        <w:t xml:space="preserve"> </w:t>
      </w:r>
      <w:r>
        <w:rPr>
          <w:rFonts w:ascii="Calibri" w:hAnsi="Calibri" w:hint="eastAsia"/>
          <w:rtl/>
        </w:rPr>
        <w:t>לאחר</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32" w:history="1">
        <w:r w:rsidR="0047032F" w:rsidRPr="0047032F">
          <w:rPr>
            <w:rStyle w:val="Hyperlink"/>
            <w:rFonts w:ascii="Calibri" w:hAnsi="Calibri" w:hint="eastAsia"/>
            <w:rtl/>
          </w:rPr>
          <w:t>סעיף</w:t>
        </w:r>
        <w:r w:rsidR="0047032F" w:rsidRPr="0047032F">
          <w:rPr>
            <w:rStyle w:val="Hyperlink"/>
            <w:rFonts w:ascii="Calibri" w:hAnsi="Calibri"/>
            <w:rtl/>
          </w:rPr>
          <w:t xml:space="preserve"> 441</w:t>
        </w:r>
      </w:hyperlink>
      <w:r>
        <w:rPr>
          <w:rFonts w:ascii="Calibri" w:hAnsi="Calibri"/>
          <w:rtl/>
        </w:rPr>
        <w:t xml:space="preserve"> </w:t>
      </w:r>
      <w:r>
        <w:rPr>
          <w:rFonts w:ascii="Calibri" w:hAnsi="Calibri" w:hint="eastAsia"/>
          <w:rtl/>
        </w:rPr>
        <w:t>לחוק</w:t>
      </w:r>
      <w:r>
        <w:rPr>
          <w:rFonts w:ascii="Calibri" w:hAnsi="Calibri" w:hint="cs"/>
          <w:rtl/>
        </w:rPr>
        <w:t>;</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הכשלת</w:t>
      </w:r>
      <w:r>
        <w:rPr>
          <w:rFonts w:ascii="Calibri" w:hAnsi="Calibri"/>
          <w:rtl/>
        </w:rPr>
        <w:t xml:space="preserve"> </w:t>
      </w:r>
      <w:r>
        <w:rPr>
          <w:rFonts w:ascii="Calibri" w:hAnsi="Calibri" w:hint="eastAsia"/>
          <w:rtl/>
        </w:rPr>
        <w:t>שוטר</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33" w:history="1">
        <w:r w:rsidR="0047032F" w:rsidRPr="0047032F">
          <w:rPr>
            <w:rStyle w:val="Hyperlink"/>
            <w:rFonts w:ascii="Calibri" w:hAnsi="Calibri" w:hint="eastAsia"/>
            <w:rtl/>
          </w:rPr>
          <w:t>סעיף</w:t>
        </w:r>
        <w:r w:rsidR="0047032F" w:rsidRPr="0047032F">
          <w:rPr>
            <w:rStyle w:val="Hyperlink"/>
            <w:rFonts w:ascii="Calibri" w:hAnsi="Calibri"/>
            <w:rtl/>
          </w:rPr>
          <w:t xml:space="preserve"> 275</w:t>
        </w:r>
      </w:hyperlink>
      <w:r>
        <w:rPr>
          <w:rFonts w:ascii="Calibri" w:hAnsi="Calibri"/>
          <w:rtl/>
        </w:rPr>
        <w:t xml:space="preserve"> </w:t>
      </w:r>
      <w:r>
        <w:rPr>
          <w:rFonts w:ascii="Calibri" w:hAnsi="Calibri" w:hint="eastAsia"/>
          <w:rtl/>
        </w:rPr>
        <w:t>לחוק</w:t>
      </w:r>
      <w:r>
        <w:rPr>
          <w:rFonts w:ascii="Calibri" w:hAnsi="Calibri" w:hint="cs"/>
          <w:rtl/>
        </w:rPr>
        <w:t xml:space="preserve">; </w:t>
      </w:r>
      <w:r>
        <w:rPr>
          <w:rFonts w:ascii="Calibri" w:hAnsi="Calibri" w:hint="eastAsia"/>
          <w:rtl/>
        </w:rPr>
        <w:t>הפרת</w:t>
      </w:r>
      <w:r>
        <w:rPr>
          <w:rFonts w:ascii="Calibri" w:hAnsi="Calibri"/>
          <w:rtl/>
        </w:rPr>
        <w:t xml:space="preserve"> </w:t>
      </w:r>
      <w:r>
        <w:rPr>
          <w:rFonts w:ascii="Calibri" w:hAnsi="Calibri" w:hint="eastAsia"/>
          <w:rtl/>
        </w:rPr>
        <w:t>הוראה</w:t>
      </w:r>
      <w:r>
        <w:rPr>
          <w:rFonts w:ascii="Calibri" w:hAnsi="Calibri"/>
          <w:rtl/>
        </w:rPr>
        <w:t xml:space="preserve"> </w:t>
      </w:r>
      <w:r>
        <w:rPr>
          <w:rFonts w:ascii="Calibri" w:hAnsi="Calibri" w:hint="eastAsia"/>
          <w:rtl/>
        </w:rPr>
        <w:t>חוקית</w:t>
      </w:r>
      <w:r>
        <w:rPr>
          <w:rFonts w:ascii="Calibri" w:hAnsi="Calibri" w:hint="cs"/>
          <w:rtl/>
        </w:rPr>
        <w:t>,</w:t>
      </w:r>
      <w:r>
        <w:rPr>
          <w:rFonts w:ascii="Calibri" w:hAnsi="Calibri"/>
          <w:rtl/>
        </w:rPr>
        <w:t xml:space="preserve"> </w:t>
      </w:r>
      <w:r>
        <w:rPr>
          <w:rFonts w:ascii="Calibri" w:hAnsi="Calibri" w:hint="eastAsia"/>
          <w:rtl/>
        </w:rPr>
        <w:t>לפי</w:t>
      </w:r>
      <w:r>
        <w:rPr>
          <w:rFonts w:ascii="Calibri" w:hAnsi="Calibri"/>
          <w:rtl/>
        </w:rPr>
        <w:t xml:space="preserve"> </w:t>
      </w:r>
      <w:hyperlink r:id="rId34" w:history="1">
        <w:r w:rsidR="0047032F" w:rsidRPr="0047032F">
          <w:rPr>
            <w:rStyle w:val="Hyperlink"/>
            <w:rFonts w:ascii="Calibri" w:hAnsi="Calibri" w:hint="eastAsia"/>
            <w:rtl/>
          </w:rPr>
          <w:t>סעיף</w:t>
        </w:r>
        <w:r w:rsidR="0047032F" w:rsidRPr="0047032F">
          <w:rPr>
            <w:rStyle w:val="Hyperlink"/>
            <w:rFonts w:ascii="Calibri" w:hAnsi="Calibri"/>
            <w:rtl/>
          </w:rPr>
          <w:t xml:space="preserve"> 287(</w:t>
        </w:r>
        <w:r w:rsidR="0047032F" w:rsidRPr="0047032F">
          <w:rPr>
            <w:rStyle w:val="Hyperlink"/>
            <w:rFonts w:ascii="Calibri" w:hAnsi="Calibri" w:hint="eastAsia"/>
            <w:rtl/>
          </w:rPr>
          <w:t>א</w:t>
        </w:r>
        <w:r w:rsidR="0047032F" w:rsidRPr="0047032F">
          <w:rPr>
            <w:rStyle w:val="Hyperlink"/>
            <w:rFonts w:ascii="Calibri" w:hAnsi="Calibri"/>
            <w:rtl/>
          </w:rPr>
          <w:t>)</w:t>
        </w:r>
      </w:hyperlink>
      <w:r>
        <w:rPr>
          <w:rFonts w:ascii="Calibri" w:hAnsi="Calibri"/>
          <w:rtl/>
        </w:rPr>
        <w:t xml:space="preserve"> </w:t>
      </w:r>
      <w:r>
        <w:rPr>
          <w:rFonts w:ascii="Calibri" w:hAnsi="Calibri" w:hint="eastAsia"/>
          <w:rtl/>
        </w:rPr>
        <w:t>לחוק</w:t>
      </w:r>
      <w:r>
        <w:rPr>
          <w:rFonts w:ascii="Calibri" w:hAnsi="Calibri"/>
          <w:rtl/>
        </w:rPr>
        <w:t>.</w:t>
      </w:r>
    </w:p>
    <w:p w14:paraId="1457D2D2" w14:textId="77777777" w:rsidR="00652C18" w:rsidRDefault="00372BA4">
      <w:pPr>
        <w:spacing w:after="160" w:line="360" w:lineRule="auto"/>
        <w:ind w:left="720"/>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cs"/>
          <w:rtl/>
        </w:rPr>
        <w:t xml:space="preserve">תיקים אלה, </w:t>
      </w:r>
      <w:r>
        <w:rPr>
          <w:rFonts w:ascii="Calibri" w:hAnsi="Calibri" w:hint="eastAsia"/>
          <w:rtl/>
        </w:rPr>
        <w:t>ביום</w:t>
      </w:r>
      <w:r>
        <w:rPr>
          <w:rFonts w:ascii="Calibri" w:hAnsi="Calibri"/>
          <w:rtl/>
        </w:rPr>
        <w:t xml:space="preserve"> 11.1.14</w:t>
      </w:r>
      <w:r>
        <w:rPr>
          <w:rFonts w:ascii="Calibri" w:hAnsi="Calibri" w:hint="cs"/>
          <w:rtl/>
        </w:rPr>
        <w:t xml:space="preserve">, עוכב הנאשם לאחר שהתעורר חשד כי השתמש בסמים. בנסיבות אלה התחזה לאחר. הנאשם החזיק במספר מקומות בביתו, בסם מסוכן מסוג חשיש במשקל כולל של כ-23 גרם. בהמשך, שב הנאשם והתחזה לאחר בעת חקירתו במשטרה, תוך שהפר הוראה חוקית לפיה היה עליו לשהות בתנאי מעצר בית. </w:t>
      </w:r>
    </w:p>
    <w:p w14:paraId="083F82CE" w14:textId="77777777" w:rsidR="00652C18" w:rsidRDefault="00372BA4">
      <w:pPr>
        <w:spacing w:after="160" w:line="360" w:lineRule="auto"/>
        <w:ind w:left="720" w:hanging="720"/>
        <w:jc w:val="both"/>
        <w:rPr>
          <w:rFonts w:ascii="Calibri" w:hAnsi="Calibri"/>
          <w:rtl/>
        </w:rPr>
      </w:pPr>
      <w:r>
        <w:rPr>
          <w:rFonts w:ascii="Calibri" w:hAnsi="Calibri" w:hint="cs"/>
          <w:rtl/>
        </w:rPr>
        <w:t>2</w:t>
      </w:r>
      <w:r>
        <w:rPr>
          <w:rFonts w:ascii="Calibri" w:hAnsi="Calibri"/>
          <w:rtl/>
        </w:rPr>
        <w:t xml:space="preserve">. </w:t>
      </w:r>
      <w:r>
        <w:rPr>
          <w:rFonts w:ascii="Calibri" w:hAnsi="Calibri"/>
          <w:rtl/>
        </w:rPr>
        <w:tab/>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ליווה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משנה</w:t>
      </w:r>
      <w:r>
        <w:rPr>
          <w:rFonts w:ascii="Calibri" w:hAnsi="Calibri"/>
          <w:rtl/>
        </w:rPr>
        <w:t xml:space="preserve"> </w:t>
      </w:r>
      <w:r>
        <w:rPr>
          <w:rFonts w:ascii="Calibri" w:hAnsi="Calibri" w:hint="eastAsia"/>
          <w:rtl/>
        </w:rPr>
        <w:t>וחצי</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שעבר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סקר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התהליך</w:t>
      </w:r>
      <w:r>
        <w:rPr>
          <w:rFonts w:ascii="Calibri" w:hAnsi="Calibri"/>
          <w:rtl/>
        </w:rPr>
        <w:t xml:space="preserve">, </w:t>
      </w:r>
      <w:r>
        <w:rPr>
          <w:rFonts w:ascii="Calibri" w:hAnsi="Calibri" w:hint="cs"/>
          <w:rtl/>
        </w:rPr>
        <w:t xml:space="preserve">תוך התייחסות לנסיבות </w:t>
      </w:r>
      <w:r>
        <w:rPr>
          <w:rFonts w:ascii="Calibri" w:hAnsi="Calibri" w:hint="eastAsia"/>
          <w:rtl/>
        </w:rPr>
        <w:t>חייו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r>
        <w:rPr>
          <w:rFonts w:ascii="Calibri" w:hAnsi="Calibri" w:hint="cs"/>
          <w:rtl/>
        </w:rPr>
        <w:t xml:space="preserve"> מדובר ב</w:t>
      </w:r>
      <w:r>
        <w:rPr>
          <w:rFonts w:ascii="Calibri" w:hAnsi="Calibri" w:hint="eastAsia"/>
          <w:rtl/>
        </w:rPr>
        <w:t>רווק</w:t>
      </w:r>
      <w:r>
        <w:rPr>
          <w:rFonts w:ascii="Calibri" w:hAnsi="Calibri"/>
          <w:rtl/>
        </w:rPr>
        <w:t xml:space="preserve"> </w:t>
      </w:r>
      <w:r>
        <w:rPr>
          <w:rFonts w:ascii="Calibri" w:hAnsi="Calibri" w:hint="eastAsia"/>
          <w:rtl/>
        </w:rPr>
        <w:t>בן</w:t>
      </w:r>
      <w:r>
        <w:rPr>
          <w:rFonts w:ascii="Calibri" w:hAnsi="Calibri"/>
          <w:rtl/>
        </w:rPr>
        <w:t xml:space="preserve"> 29, </w:t>
      </w:r>
      <w:r>
        <w:rPr>
          <w:rFonts w:ascii="Calibri" w:hAnsi="Calibri" w:hint="cs"/>
          <w:rtl/>
        </w:rPr>
        <w:t xml:space="preserve">אשר </w:t>
      </w:r>
      <w:r>
        <w:rPr>
          <w:rFonts w:ascii="Calibri" w:hAnsi="Calibri" w:hint="eastAsia"/>
          <w:rtl/>
        </w:rPr>
        <w:t>חבר</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cs"/>
          <w:rtl/>
        </w:rPr>
        <w:t>החל מגיל צעיר, וקיים אורח חיים עברייני והתמכרותי</w:t>
      </w:r>
      <w:r>
        <w:rPr>
          <w:rFonts w:ascii="Calibri" w:hAnsi="Calibri"/>
          <w:rtl/>
        </w:rPr>
        <w:t xml:space="preserve">. </w:t>
      </w:r>
      <w:r>
        <w:rPr>
          <w:rFonts w:ascii="Calibri" w:hAnsi="Calibri" w:hint="cs"/>
          <w:rtl/>
        </w:rPr>
        <w:t xml:space="preserve">הנאשם ציין כי </w:t>
      </w:r>
      <w:r>
        <w:rPr>
          <w:rFonts w:ascii="Calibri" w:hAnsi="Calibri" w:hint="eastAsia"/>
          <w:rtl/>
        </w:rPr>
        <w:t>ביצע</w:t>
      </w:r>
      <w:r>
        <w:rPr>
          <w:rFonts w:ascii="Calibri" w:hAnsi="Calibri" w:hint="cs"/>
          <w:rtl/>
        </w:rPr>
        <w:t xml:space="preserve"> את העבירות </w:t>
      </w:r>
      <w:r>
        <w:rPr>
          <w:rFonts w:ascii="Calibri" w:hAnsi="Calibri" w:hint="eastAsia"/>
          <w:rtl/>
        </w:rPr>
        <w:t>בעת</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להשפעת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ואלכוהול</w:t>
      </w:r>
      <w:r>
        <w:rPr>
          <w:rFonts w:ascii="Calibri" w:hAnsi="Calibri"/>
          <w:rtl/>
        </w:rPr>
        <w:t>.</w:t>
      </w:r>
      <w:r>
        <w:rPr>
          <w:rFonts w:ascii="Calibri" w:hAnsi="Calibri" w:hint="cs"/>
          <w:rtl/>
        </w:rPr>
        <w:t xml:space="preserve"> החל מחודש פברואר 2014, </w:t>
      </w:r>
      <w:r>
        <w:rPr>
          <w:rFonts w:ascii="Calibri" w:hAnsi="Calibri" w:hint="eastAsia"/>
          <w:rtl/>
        </w:rPr>
        <w:t>השתלב</w:t>
      </w:r>
      <w:r>
        <w:rPr>
          <w:rFonts w:ascii="Calibri" w:hAnsi="Calibri"/>
          <w:rtl/>
        </w:rPr>
        <w:t xml:space="preserve"> </w:t>
      </w:r>
      <w:r>
        <w:rPr>
          <w:rFonts w:ascii="Calibri" w:hAnsi="Calibri" w:hint="cs"/>
          <w:rtl/>
        </w:rPr>
        <w:t xml:space="preserve">הנאשם </w:t>
      </w:r>
      <w:r>
        <w:rPr>
          <w:rFonts w:ascii="Calibri" w:hAnsi="Calibri" w:hint="eastAsia"/>
          <w:rtl/>
        </w:rPr>
        <w:t>בקהילה</w:t>
      </w:r>
      <w:r>
        <w:rPr>
          <w:rFonts w:ascii="Calibri" w:hAnsi="Calibri"/>
          <w:rtl/>
        </w:rPr>
        <w:t xml:space="preserve"> </w:t>
      </w:r>
      <w:r>
        <w:rPr>
          <w:rFonts w:ascii="Calibri" w:hAnsi="Calibri" w:hint="eastAsia"/>
          <w:rtl/>
        </w:rPr>
        <w:t>הטיפולית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אביבה</w:t>
      </w:r>
      <w:r>
        <w:rPr>
          <w:rFonts w:ascii="Calibri" w:hAnsi="Calibri"/>
          <w:rtl/>
        </w:rPr>
        <w:t>"</w:t>
      </w:r>
      <w:r>
        <w:rPr>
          <w:rFonts w:ascii="Calibri" w:hAnsi="Calibri" w:hint="cs"/>
          <w:rtl/>
        </w:rPr>
        <w:t>,</w:t>
      </w:r>
      <w:r>
        <w:rPr>
          <w:rFonts w:ascii="Calibri" w:hAnsi="Calibri"/>
          <w:rtl/>
        </w:rPr>
        <w:t xml:space="preserve"> </w:t>
      </w:r>
      <w:r>
        <w:rPr>
          <w:rFonts w:ascii="Calibri" w:hAnsi="Calibri" w:hint="eastAsia"/>
          <w:rtl/>
        </w:rPr>
        <w:t>סיים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הטיפול</w:t>
      </w:r>
      <w:r>
        <w:rPr>
          <w:rFonts w:ascii="Calibri" w:hAnsi="Calibri"/>
          <w:rtl/>
        </w:rPr>
        <w:t xml:space="preserve"> </w:t>
      </w:r>
      <w:r>
        <w:rPr>
          <w:rFonts w:ascii="Calibri" w:hAnsi="Calibri" w:hint="cs"/>
          <w:rtl/>
        </w:rPr>
        <w:t xml:space="preserve">במקום </w:t>
      </w:r>
      <w:r>
        <w:rPr>
          <w:rFonts w:ascii="Calibri" w:hAnsi="Calibri" w:hint="eastAsia"/>
          <w:rtl/>
        </w:rPr>
        <w:t>כעבור</w:t>
      </w:r>
      <w:r>
        <w:rPr>
          <w:rFonts w:ascii="Calibri" w:hAnsi="Calibri"/>
          <w:rtl/>
        </w:rPr>
        <w:t xml:space="preserve"> </w:t>
      </w:r>
      <w:r>
        <w:rPr>
          <w:rFonts w:ascii="Calibri" w:hAnsi="Calibri" w:hint="eastAsia"/>
          <w:rtl/>
        </w:rPr>
        <w:t>שנה</w:t>
      </w:r>
      <w:r>
        <w:rPr>
          <w:rFonts w:ascii="Calibri" w:hAnsi="Calibri" w:hint="cs"/>
          <w:rtl/>
        </w:rPr>
        <w:t>,</w:t>
      </w:r>
      <w:r>
        <w:rPr>
          <w:rFonts w:ascii="Calibri" w:hAnsi="Calibri"/>
          <w:rtl/>
        </w:rPr>
        <w:t xml:space="preserve"> </w:t>
      </w:r>
      <w:r>
        <w:rPr>
          <w:rFonts w:ascii="Calibri" w:hAnsi="Calibri" w:hint="eastAsia"/>
          <w:rtl/>
        </w:rPr>
        <w:t>ועבר</w:t>
      </w:r>
      <w:r>
        <w:rPr>
          <w:rFonts w:ascii="Calibri" w:hAnsi="Calibri"/>
          <w:rtl/>
        </w:rPr>
        <w:t xml:space="preserve"> </w:t>
      </w:r>
      <w:r>
        <w:rPr>
          <w:rFonts w:ascii="Calibri" w:hAnsi="Calibri" w:hint="eastAsia"/>
          <w:rtl/>
        </w:rPr>
        <w:t>להוסטל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מתגוררים</w:t>
      </w:r>
      <w:r>
        <w:rPr>
          <w:rFonts w:ascii="Calibri" w:hAnsi="Calibri"/>
          <w:rtl/>
        </w:rPr>
        <w:t xml:space="preserve"> </w:t>
      </w:r>
      <w:r>
        <w:rPr>
          <w:rFonts w:ascii="Calibri" w:hAnsi="Calibri" w:hint="eastAsia"/>
          <w:rtl/>
        </w:rPr>
        <w:t>בוגרי</w:t>
      </w:r>
      <w:r>
        <w:rPr>
          <w:rFonts w:ascii="Calibri" w:hAnsi="Calibri"/>
          <w:rtl/>
        </w:rPr>
        <w:t xml:space="preserve"> </w:t>
      </w:r>
      <w:r>
        <w:rPr>
          <w:rFonts w:ascii="Calibri" w:hAnsi="Calibri" w:hint="eastAsia"/>
          <w:rtl/>
        </w:rPr>
        <w:t>הקהילה</w:t>
      </w:r>
      <w:r>
        <w:rPr>
          <w:rFonts w:ascii="Calibri" w:hAnsi="Calibri"/>
          <w:rtl/>
        </w:rPr>
        <w:t xml:space="preserve">. </w:t>
      </w:r>
      <w:r>
        <w:rPr>
          <w:rFonts w:ascii="Calibri" w:hAnsi="Calibri" w:hint="eastAsia"/>
          <w:rtl/>
        </w:rPr>
        <w:t>מהתסקיר</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שהוגש</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הקשיים</w:t>
      </w:r>
      <w:r>
        <w:rPr>
          <w:rFonts w:ascii="Calibri" w:hAnsi="Calibri"/>
          <w:rtl/>
        </w:rPr>
        <w:t xml:space="preserve"> </w:t>
      </w:r>
      <w:r>
        <w:rPr>
          <w:rFonts w:ascii="Calibri" w:hAnsi="Calibri" w:hint="eastAsia"/>
          <w:rtl/>
        </w:rPr>
        <w:t>הרגשיים</w:t>
      </w:r>
      <w:r>
        <w:rPr>
          <w:rFonts w:ascii="Calibri" w:hAnsi="Calibri"/>
          <w:rtl/>
        </w:rPr>
        <w:t xml:space="preserve"> </w:t>
      </w:r>
      <w:r>
        <w:rPr>
          <w:rFonts w:ascii="Calibri" w:hAnsi="Calibri" w:hint="eastAsia"/>
          <w:rtl/>
        </w:rPr>
        <w:t>שעלו</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השתתפותו</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ומצבו</w:t>
      </w:r>
      <w:r>
        <w:rPr>
          <w:rFonts w:ascii="Calibri" w:hAnsi="Calibri"/>
          <w:rtl/>
        </w:rPr>
        <w:t xml:space="preserve"> </w:t>
      </w:r>
      <w:r>
        <w:rPr>
          <w:rFonts w:ascii="Calibri" w:hAnsi="Calibri" w:hint="eastAsia"/>
          <w:rtl/>
        </w:rPr>
        <w:t>יציב</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מתפקד</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ההוסטל</w:t>
      </w:r>
      <w:r>
        <w:rPr>
          <w:rFonts w:ascii="Calibri" w:hAnsi="Calibri"/>
          <w:rtl/>
        </w:rPr>
        <w:t xml:space="preserve">  </w:t>
      </w:r>
      <w:r>
        <w:rPr>
          <w:rFonts w:ascii="Calibri" w:hAnsi="Calibri" w:hint="eastAsia"/>
          <w:rtl/>
        </w:rPr>
        <w:t>שומר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הכללים</w:t>
      </w:r>
      <w:r>
        <w:rPr>
          <w:rFonts w:ascii="Calibri" w:hAnsi="Calibri" w:hint="cs"/>
          <w:rtl/>
        </w:rPr>
        <w:t>,</w:t>
      </w:r>
      <w:r>
        <w:rPr>
          <w:rFonts w:ascii="Calibri" w:hAnsi="Calibri"/>
          <w:rtl/>
        </w:rPr>
        <w:t xml:space="preserve"> </w:t>
      </w:r>
      <w:r>
        <w:rPr>
          <w:rFonts w:ascii="Calibri" w:hAnsi="Calibri" w:hint="eastAsia"/>
          <w:rtl/>
        </w:rPr>
        <w:t>מתמיד</w:t>
      </w:r>
      <w:r>
        <w:rPr>
          <w:rFonts w:ascii="Calibri" w:hAnsi="Calibri"/>
          <w:rtl/>
        </w:rPr>
        <w:t xml:space="preserve"> </w:t>
      </w:r>
      <w:r>
        <w:rPr>
          <w:rFonts w:ascii="Calibri" w:hAnsi="Calibri" w:hint="eastAsia"/>
          <w:rtl/>
        </w:rPr>
        <w:t>בעבודתו</w:t>
      </w:r>
      <w:r>
        <w:rPr>
          <w:rFonts w:ascii="Calibri" w:hAnsi="Calibri" w:hint="cs"/>
          <w:rtl/>
        </w:rPr>
        <w:t xml:space="preserve"> במפעל</w:t>
      </w:r>
      <w:r>
        <w:rPr>
          <w:rFonts w:ascii="Calibri" w:hAnsi="Calibri"/>
          <w:rtl/>
        </w:rPr>
        <w:t xml:space="preserve">, </w:t>
      </w:r>
      <w:r>
        <w:rPr>
          <w:rFonts w:ascii="Calibri" w:hAnsi="Calibri" w:hint="eastAsia"/>
          <w:rtl/>
        </w:rPr>
        <w:t>זוכה</w:t>
      </w:r>
      <w:r>
        <w:rPr>
          <w:rFonts w:ascii="Calibri" w:hAnsi="Calibri"/>
          <w:rtl/>
        </w:rPr>
        <w:t xml:space="preserve"> </w:t>
      </w:r>
      <w:r>
        <w:rPr>
          <w:rFonts w:ascii="Calibri" w:hAnsi="Calibri" w:hint="eastAsia"/>
          <w:rtl/>
        </w:rPr>
        <w:t>לשבחים</w:t>
      </w:r>
      <w:r>
        <w:rPr>
          <w:rFonts w:ascii="Calibri" w:hAnsi="Calibri"/>
          <w:rtl/>
        </w:rPr>
        <w:t xml:space="preserve"> </w:t>
      </w:r>
      <w:r>
        <w:rPr>
          <w:rFonts w:ascii="Calibri" w:hAnsi="Calibri" w:hint="eastAsia"/>
          <w:rtl/>
        </w:rPr>
        <w:t>ממעסיקיו</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מונה</w:t>
      </w:r>
      <w:r>
        <w:rPr>
          <w:rFonts w:ascii="Calibri" w:hAnsi="Calibri"/>
          <w:rtl/>
        </w:rPr>
        <w:t xml:space="preserve"> </w:t>
      </w:r>
      <w:r>
        <w:rPr>
          <w:rFonts w:ascii="Calibri" w:hAnsi="Calibri" w:hint="eastAsia"/>
          <w:rtl/>
        </w:rPr>
        <w:t>לתפקיד</w:t>
      </w:r>
      <w:r>
        <w:rPr>
          <w:rFonts w:ascii="Calibri" w:hAnsi="Calibri"/>
          <w:rtl/>
        </w:rPr>
        <w:t xml:space="preserve"> </w:t>
      </w:r>
      <w:r>
        <w:rPr>
          <w:rFonts w:ascii="Calibri" w:hAnsi="Calibri" w:hint="eastAsia"/>
          <w:rtl/>
        </w:rPr>
        <w:t>גזבר</w:t>
      </w:r>
      <w:r>
        <w:rPr>
          <w:rFonts w:ascii="Calibri" w:hAnsi="Calibri"/>
          <w:rtl/>
        </w:rPr>
        <w:t xml:space="preserve"> </w:t>
      </w:r>
      <w:r>
        <w:rPr>
          <w:rFonts w:ascii="Calibri" w:hAnsi="Calibri" w:hint="eastAsia"/>
          <w:rtl/>
        </w:rPr>
        <w:t>ההוסטל</w:t>
      </w:r>
      <w:r>
        <w:rPr>
          <w:rFonts w:ascii="Calibri" w:hAnsi="Calibri" w:hint="cs"/>
          <w:rtl/>
        </w:rPr>
        <w:t xml:space="preserve"> -</w:t>
      </w:r>
      <w:r>
        <w:rPr>
          <w:rFonts w:ascii="Calibri" w:hAnsi="Calibri"/>
          <w:rtl/>
        </w:rPr>
        <w:t xml:space="preserve"> </w:t>
      </w:r>
      <w:r>
        <w:rPr>
          <w:rFonts w:ascii="Calibri" w:hAnsi="Calibri" w:hint="eastAsia"/>
          <w:rtl/>
        </w:rPr>
        <w:t>תפקיד</w:t>
      </w:r>
      <w:r>
        <w:rPr>
          <w:rFonts w:ascii="Calibri" w:hAnsi="Calibri"/>
          <w:rtl/>
        </w:rPr>
        <w:t xml:space="preserve"> </w:t>
      </w:r>
      <w:r>
        <w:rPr>
          <w:rFonts w:ascii="Calibri" w:hAnsi="Calibri" w:hint="eastAsia"/>
          <w:rtl/>
        </w:rPr>
        <w:t>הדורש</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ו</w:t>
      </w:r>
      <w:r>
        <w:rPr>
          <w:rFonts w:ascii="Calibri" w:hAnsi="Calibri" w:hint="cs"/>
          <w:rtl/>
        </w:rPr>
        <w:t xml:space="preserve">מתן </w:t>
      </w:r>
      <w:r>
        <w:rPr>
          <w:rFonts w:ascii="Calibri" w:hAnsi="Calibri" w:hint="eastAsia"/>
          <w:rtl/>
        </w:rPr>
        <w:t>אמון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פיתח</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להמשך</w:t>
      </w:r>
      <w:r>
        <w:rPr>
          <w:rFonts w:ascii="Calibri" w:hAnsi="Calibri"/>
          <w:rtl/>
        </w:rPr>
        <w:t xml:space="preserve"> </w:t>
      </w:r>
      <w:r>
        <w:rPr>
          <w:rFonts w:ascii="Calibri" w:hAnsi="Calibri" w:hint="eastAsia"/>
          <w:rtl/>
        </w:rPr>
        <w:t>התמודדות</w:t>
      </w:r>
      <w:r>
        <w:rPr>
          <w:rFonts w:ascii="Calibri" w:hAnsi="Calibri"/>
          <w:rtl/>
        </w:rPr>
        <w:t xml:space="preserve"> </w:t>
      </w:r>
      <w:r>
        <w:rPr>
          <w:rFonts w:ascii="Calibri" w:hAnsi="Calibri" w:hint="eastAsia"/>
          <w:rtl/>
        </w:rPr>
        <w:t>חיובית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האתגרים</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שבפניו</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hint="cs"/>
          <w:rtl/>
        </w:rPr>
        <w:t>,</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hint="cs"/>
          <w:rtl/>
        </w:rPr>
        <w:t>,</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cs"/>
          <w:rtl/>
        </w:rPr>
        <w:t>ש</w:t>
      </w:r>
      <w:r>
        <w:rPr>
          <w:rFonts w:ascii="Calibri" w:hAnsi="Calibri" w:hint="eastAsia"/>
          <w:rtl/>
        </w:rPr>
        <w:t>לא</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בתעסוקתו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בהיקף</w:t>
      </w:r>
      <w:r>
        <w:rPr>
          <w:rFonts w:ascii="Calibri" w:hAnsi="Calibri"/>
          <w:rtl/>
        </w:rPr>
        <w:t xml:space="preserve"> 200 </w:t>
      </w:r>
      <w:r>
        <w:rPr>
          <w:rFonts w:ascii="Calibri" w:hAnsi="Calibri" w:hint="eastAsia"/>
          <w:rtl/>
        </w:rPr>
        <w:t>שעות</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למשך</w:t>
      </w:r>
      <w:r>
        <w:rPr>
          <w:rFonts w:ascii="Calibri" w:hAnsi="Calibri"/>
          <w:rtl/>
        </w:rPr>
        <w:t xml:space="preserve"> 18 </w:t>
      </w:r>
      <w:r>
        <w:rPr>
          <w:rFonts w:ascii="Calibri" w:hAnsi="Calibri" w:hint="eastAsia"/>
          <w:rtl/>
        </w:rPr>
        <w:t>חודשים</w:t>
      </w:r>
      <w:r>
        <w:rPr>
          <w:rFonts w:ascii="Calibri" w:hAnsi="Calibri"/>
          <w:rtl/>
        </w:rPr>
        <w:t>.</w:t>
      </w:r>
    </w:p>
    <w:p w14:paraId="0789DB60" w14:textId="77777777" w:rsidR="00652C18" w:rsidRDefault="00652C18">
      <w:pPr>
        <w:spacing w:after="160" w:line="360" w:lineRule="auto"/>
        <w:ind w:left="720" w:hanging="720"/>
        <w:jc w:val="both"/>
        <w:rPr>
          <w:rFonts w:ascii="Calibri" w:hAnsi="Calibri"/>
          <w:rtl/>
        </w:rPr>
      </w:pPr>
    </w:p>
    <w:p w14:paraId="4EB1B0BD" w14:textId="77777777" w:rsidR="00652C18" w:rsidRDefault="00372BA4">
      <w:pPr>
        <w:spacing w:after="160" w:line="360" w:lineRule="auto"/>
        <w:jc w:val="both"/>
        <w:rPr>
          <w:rFonts w:ascii="Calibri" w:hAnsi="Calibri"/>
          <w:b/>
          <w:bCs/>
          <w:u w:val="single"/>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p>
    <w:p w14:paraId="11D62BB6" w14:textId="77777777" w:rsidR="00652C18" w:rsidRDefault="00372BA4">
      <w:pPr>
        <w:spacing w:after="160" w:line="360" w:lineRule="auto"/>
        <w:ind w:left="720" w:hanging="720"/>
        <w:jc w:val="both"/>
        <w:rPr>
          <w:rFonts w:ascii="Calibri" w:hAnsi="Calibri"/>
        </w:rPr>
      </w:pPr>
      <w:r>
        <w:rPr>
          <w:rFonts w:ascii="Calibri" w:hAnsi="Calibri" w:hint="cs"/>
          <w:rtl/>
        </w:rPr>
        <w:t>3</w:t>
      </w:r>
      <w:r>
        <w:rPr>
          <w:rFonts w:ascii="Calibri" w:hAnsi="Calibri"/>
          <w:rtl/>
        </w:rPr>
        <w:t xml:space="preserve">. </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סקרה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התיקים</w:t>
      </w:r>
      <w:r>
        <w:rPr>
          <w:rFonts w:ascii="Calibri" w:hAnsi="Calibri"/>
          <w:rtl/>
        </w:rPr>
        <w:t xml:space="preserve"> </w:t>
      </w:r>
      <w:r>
        <w:rPr>
          <w:rFonts w:ascii="Calibri" w:hAnsi="Calibri" w:hint="eastAsia"/>
          <w:rtl/>
        </w:rPr>
        <w:t>שבפני</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לעברו</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ולמאסר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העומד</w:t>
      </w:r>
      <w:r>
        <w:rPr>
          <w:rFonts w:ascii="Calibri" w:hAnsi="Calibri"/>
          <w:rtl/>
        </w:rPr>
        <w:t xml:space="preserve"> </w:t>
      </w:r>
      <w:r>
        <w:rPr>
          <w:rFonts w:ascii="Calibri" w:hAnsi="Calibri" w:hint="eastAsia"/>
          <w:rtl/>
        </w:rPr>
        <w:t>כנגדו</w:t>
      </w:r>
      <w:r>
        <w:rPr>
          <w:rFonts w:ascii="Calibri" w:hAnsi="Calibri"/>
          <w:rtl/>
        </w:rPr>
        <w:t xml:space="preserve">. </w:t>
      </w:r>
      <w:r>
        <w:rPr>
          <w:rFonts w:ascii="Calibri" w:hAnsi="Calibri" w:hint="cs"/>
          <w:rtl/>
        </w:rPr>
        <w:t xml:space="preserve">בהמשך, </w:t>
      </w:r>
      <w:r>
        <w:rPr>
          <w:rFonts w:ascii="Calibri" w:hAnsi="Calibri" w:hint="eastAsia"/>
          <w:rtl/>
        </w:rPr>
        <w:t>טענה</w:t>
      </w:r>
      <w:r>
        <w:rPr>
          <w:rFonts w:ascii="Calibri" w:hAnsi="Calibri"/>
          <w:rtl/>
        </w:rPr>
        <w:t xml:space="preserve"> </w:t>
      </w:r>
      <w:r>
        <w:rPr>
          <w:rFonts w:ascii="Calibri" w:hAnsi="Calibri" w:hint="cs"/>
          <w:rtl/>
        </w:rPr>
        <w:t xml:space="preserve">למתחמי ענישה שונים, לגבי כל אישום ואישום, וכן כי הנאשם מצוי ברף הבינוני של כל מתחם, אותם יש לצבור זה לזה, וכן במצטבר למאסר המותנה. </w:t>
      </w:r>
    </w:p>
    <w:p w14:paraId="6057B1EB" w14:textId="77777777" w:rsidR="00652C18" w:rsidRDefault="00372BA4">
      <w:pPr>
        <w:spacing w:after="160" w:line="360" w:lineRule="auto"/>
        <w:ind w:left="720"/>
        <w:jc w:val="both"/>
        <w:rPr>
          <w:rFonts w:ascii="Calibri" w:hAnsi="Calibri"/>
          <w:rtl/>
        </w:rPr>
      </w:pPr>
      <w:r>
        <w:rPr>
          <w:rFonts w:ascii="Calibri" w:hAnsi="Calibri" w:hint="eastAsia"/>
          <w:rtl/>
        </w:rPr>
        <w:t>באת</w:t>
      </w:r>
      <w:r>
        <w:rPr>
          <w:rFonts w:ascii="Calibri" w:hAnsi="Calibri"/>
          <w:rtl/>
        </w:rPr>
        <w:t xml:space="preserve"> </w:t>
      </w:r>
      <w:r>
        <w:rPr>
          <w:rFonts w:ascii="Calibri" w:hAnsi="Calibri" w:hint="eastAsia"/>
          <w:rtl/>
        </w:rPr>
        <w:t>כוח</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 xml:space="preserve">כל העבירות שביצע הנאשם מצויות </w:t>
      </w:r>
      <w:r>
        <w:rPr>
          <w:rFonts w:ascii="Calibri" w:hAnsi="Calibri" w:hint="eastAsia"/>
          <w:rtl/>
        </w:rPr>
        <w:t>ברף</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נמוך</w:t>
      </w:r>
      <w:r>
        <w:rPr>
          <w:rFonts w:ascii="Calibri" w:hAnsi="Calibri" w:hint="cs"/>
          <w:rtl/>
        </w:rPr>
        <w:t>,</w:t>
      </w:r>
      <w:r>
        <w:rPr>
          <w:rFonts w:ascii="Calibri" w:hAnsi="Calibri"/>
          <w:rtl/>
        </w:rPr>
        <w:t xml:space="preserve"> </w:t>
      </w:r>
      <w:r>
        <w:rPr>
          <w:rFonts w:ascii="Calibri" w:hAnsi="Calibri" w:hint="eastAsia"/>
          <w:rtl/>
        </w:rPr>
        <w:t>ובוצעו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התמכרות</w:t>
      </w:r>
      <w:r>
        <w:rPr>
          <w:rFonts w:ascii="Calibri" w:hAnsi="Calibri" w:hint="cs"/>
          <w:rtl/>
        </w:rPr>
        <w:t>ו</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cs"/>
          <w:rtl/>
        </w:rPr>
        <w:t>ה</w:t>
      </w:r>
      <w:r>
        <w:rPr>
          <w:rFonts w:ascii="Calibri" w:hAnsi="Calibri" w:hint="eastAsia"/>
          <w:rtl/>
        </w:rPr>
        <w:t>עת</w:t>
      </w:r>
      <w:r>
        <w:rPr>
          <w:rFonts w:ascii="Calibri" w:hAnsi="Calibri"/>
          <w:rtl/>
        </w:rPr>
        <w:t xml:space="preserve">. </w:t>
      </w:r>
      <w:r>
        <w:rPr>
          <w:rFonts w:ascii="Calibri" w:hAnsi="Calibri" w:hint="cs"/>
          <w:rtl/>
        </w:rPr>
        <w:t xml:space="preserve">דגש מיוחד ביקשה לתת </w:t>
      </w:r>
      <w:r>
        <w:rPr>
          <w:rFonts w:ascii="Calibri" w:hAnsi="Calibri" w:hint="eastAsia"/>
          <w:rtl/>
        </w:rPr>
        <w:t>לכברת</w:t>
      </w:r>
      <w:r>
        <w:rPr>
          <w:rFonts w:ascii="Calibri" w:hAnsi="Calibri"/>
          <w:rtl/>
        </w:rPr>
        <w:t xml:space="preserve"> </w:t>
      </w:r>
      <w:r>
        <w:rPr>
          <w:rFonts w:ascii="Calibri" w:hAnsi="Calibri" w:hint="eastAsia"/>
          <w:rtl/>
        </w:rPr>
        <w:t>הדרך</w:t>
      </w:r>
      <w:r>
        <w:rPr>
          <w:rFonts w:ascii="Calibri" w:hAnsi="Calibri"/>
          <w:rtl/>
        </w:rPr>
        <w:t xml:space="preserve"> </w:t>
      </w:r>
      <w:r>
        <w:rPr>
          <w:rFonts w:ascii="Calibri" w:hAnsi="Calibri" w:hint="eastAsia"/>
          <w:rtl/>
        </w:rPr>
        <w:t>המשמעותית</w:t>
      </w:r>
      <w:r>
        <w:rPr>
          <w:rFonts w:ascii="Calibri" w:hAnsi="Calibri"/>
          <w:rtl/>
        </w:rPr>
        <w:t xml:space="preserve"> </w:t>
      </w:r>
      <w:r>
        <w:rPr>
          <w:rFonts w:ascii="Calibri" w:hAnsi="Calibri" w:hint="eastAsia"/>
          <w:rtl/>
        </w:rPr>
        <w:t>ולשינוי</w:t>
      </w:r>
      <w:r>
        <w:rPr>
          <w:rFonts w:ascii="Calibri" w:hAnsi="Calibri"/>
          <w:rtl/>
        </w:rPr>
        <w:t xml:space="preserve"> </w:t>
      </w:r>
      <w:r>
        <w:rPr>
          <w:rFonts w:ascii="Calibri" w:hAnsi="Calibri" w:hint="eastAsia"/>
          <w:rtl/>
        </w:rPr>
        <w:t>החיובי</w:t>
      </w:r>
      <w:r>
        <w:rPr>
          <w:rFonts w:ascii="Calibri" w:hAnsi="Calibri"/>
          <w:rtl/>
        </w:rPr>
        <w:t xml:space="preserve"> </w:t>
      </w:r>
      <w:r>
        <w:rPr>
          <w:rFonts w:ascii="Calibri" w:hAnsi="Calibri" w:hint="eastAsia"/>
          <w:rtl/>
        </w:rPr>
        <w:t>שערך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בחייו</w:t>
      </w:r>
      <w:r>
        <w:rPr>
          <w:rFonts w:ascii="Calibri" w:hAnsi="Calibri" w:hint="cs"/>
          <w:rtl/>
        </w:rPr>
        <w:t>, כעולה מתסקירי שרות המבחן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למאסר</w:t>
      </w:r>
      <w:r>
        <w:rPr>
          <w:rFonts w:ascii="Calibri" w:hAnsi="Calibri"/>
          <w:rtl/>
        </w:rPr>
        <w:t xml:space="preserve"> </w:t>
      </w:r>
      <w:r>
        <w:rPr>
          <w:rFonts w:ascii="Calibri" w:hAnsi="Calibri" w:hint="eastAsia"/>
          <w:rtl/>
        </w:rPr>
        <w:t>המותנה</w:t>
      </w:r>
      <w:r>
        <w:rPr>
          <w:rFonts w:ascii="Calibri" w:hAnsi="Calibri"/>
          <w:rtl/>
        </w:rPr>
        <w:t>,</w:t>
      </w:r>
      <w:r>
        <w:rPr>
          <w:rFonts w:ascii="Calibri" w:hAnsi="Calibri" w:hint="cs"/>
          <w:rtl/>
        </w:rPr>
        <w:t xml:space="preserve"> </w:t>
      </w:r>
      <w:r>
        <w:rPr>
          <w:rFonts w:ascii="Calibri" w:hAnsi="Calibri" w:hint="eastAsia"/>
          <w:rtl/>
        </w:rPr>
        <w:t>טענה</w:t>
      </w:r>
      <w:r>
        <w:rPr>
          <w:rFonts w:ascii="Calibri" w:hAnsi="Calibri"/>
          <w:rtl/>
        </w:rPr>
        <w:t xml:space="preserve"> </w:t>
      </w:r>
      <w:r>
        <w:rPr>
          <w:rFonts w:ascii="Calibri" w:hAnsi="Calibri" w:hint="eastAsia"/>
          <w:rtl/>
        </w:rPr>
        <w:t>הסנגורית</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האיומים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שמפעילה</w:t>
      </w:r>
      <w:r>
        <w:rPr>
          <w:rFonts w:ascii="Calibri" w:hAnsi="Calibri"/>
          <w:rtl/>
        </w:rPr>
        <w:t xml:space="preserve"> </w:t>
      </w:r>
      <w:r>
        <w:rPr>
          <w:rFonts w:ascii="Calibri" w:hAnsi="Calibri" w:hint="eastAsia"/>
          <w:rtl/>
        </w:rPr>
        <w:t>אותו</w:t>
      </w:r>
      <w:r>
        <w:rPr>
          <w:rFonts w:ascii="Calibri" w:hAnsi="Calibri" w:hint="cs"/>
          <w:rtl/>
        </w:rPr>
        <w:t>,</w:t>
      </w:r>
      <w:r>
        <w:rPr>
          <w:rFonts w:ascii="Calibri" w:hAnsi="Calibri"/>
          <w:rtl/>
        </w:rPr>
        <w:t xml:space="preserve"> </w:t>
      </w:r>
      <w:r>
        <w:rPr>
          <w:rFonts w:ascii="Calibri" w:hAnsi="Calibri" w:hint="cs"/>
          <w:rtl/>
        </w:rPr>
        <w:t xml:space="preserve">והיא עבירה המצויה ברף נמוך. לפיכך, טענה כי </w:t>
      </w:r>
      <w:r>
        <w:rPr>
          <w:rFonts w:ascii="Calibri" w:hAnsi="Calibri" w:hint="eastAsia"/>
          <w:rtl/>
        </w:rPr>
        <w:t>יש</w:t>
      </w:r>
      <w:r>
        <w:rPr>
          <w:rFonts w:ascii="Calibri" w:hAnsi="Calibri"/>
          <w:rtl/>
        </w:rPr>
        <w:t xml:space="preserve"> </w:t>
      </w:r>
      <w:r>
        <w:rPr>
          <w:rFonts w:ascii="Calibri" w:hAnsi="Calibri" w:hint="eastAsia"/>
          <w:rtl/>
        </w:rPr>
        <w:t>להאריך</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hint="cs"/>
          <w:rtl/>
        </w:rPr>
        <w:t>, ו</w:t>
      </w:r>
      <w:r>
        <w:rPr>
          <w:rFonts w:ascii="Calibri" w:hAnsi="Calibri" w:hint="eastAsia"/>
          <w:rtl/>
        </w:rPr>
        <w:t>לאמץ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לחילופין</w:t>
      </w:r>
      <w:r>
        <w:rPr>
          <w:rFonts w:ascii="Calibri" w:hAnsi="Calibri" w:hint="cs"/>
          <w:rtl/>
        </w:rPr>
        <w:t>,</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להפעל</w:t>
      </w:r>
      <w:r>
        <w:rPr>
          <w:rFonts w:ascii="Calibri" w:hAnsi="Calibri" w:hint="cs"/>
          <w:rtl/>
        </w:rPr>
        <w:t>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ב</w:t>
      </w:r>
      <w:r>
        <w:rPr>
          <w:rFonts w:ascii="Calibri" w:hAnsi="Calibri" w:hint="cs"/>
          <w:rtl/>
        </w:rPr>
        <w:t xml:space="preserve">דרך של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hint="cs"/>
          <w:rtl/>
        </w:rPr>
        <w:t>,</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ובית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יחליט</w:t>
      </w:r>
      <w:r>
        <w:rPr>
          <w:rFonts w:ascii="Calibri" w:hAnsi="Calibri"/>
          <w:rtl/>
        </w:rPr>
        <w:t xml:space="preserve"> </w:t>
      </w:r>
      <w:r>
        <w:rPr>
          <w:rFonts w:ascii="Calibri" w:hAnsi="Calibri" w:hint="cs"/>
          <w:rtl/>
        </w:rPr>
        <w:t>להורות על הפעלתו.</w:t>
      </w:r>
    </w:p>
    <w:p w14:paraId="1F51652E" w14:textId="77777777" w:rsidR="00652C18" w:rsidRDefault="00372BA4">
      <w:pPr>
        <w:spacing w:after="160" w:line="360" w:lineRule="auto"/>
        <w:ind w:left="720"/>
        <w:jc w:val="both"/>
        <w:rPr>
          <w:rFonts w:ascii="Calibri" w:hAnsi="Calibri"/>
          <w:rtl/>
        </w:rPr>
      </w:pPr>
      <w:r>
        <w:rPr>
          <w:rFonts w:ascii="Calibri" w:hAnsi="Calibri" w:hint="cs"/>
          <w:rtl/>
        </w:rPr>
        <w:t xml:space="preserve">הנאשם טען, כי ערך שינוי משמעותי וחיובי בחייו, והפך מאדם חסר גבולות לאדם שונה וחיובי. הנאשם הדגיש כי מאסר בעבודות שרות יפגע בו ובעבודתו, וכן ביכולתו להמשיך להחזיר חובות כספיים. </w:t>
      </w:r>
    </w:p>
    <w:p w14:paraId="10A36344" w14:textId="77777777" w:rsidR="00652C18" w:rsidRDefault="00372BA4">
      <w:pPr>
        <w:spacing w:after="160" w:line="360" w:lineRule="auto"/>
        <w:jc w:val="both"/>
        <w:rPr>
          <w:rFonts w:ascii="Calibri" w:hAnsi="Calibri"/>
          <w:b/>
          <w:bCs/>
          <w:u w:val="single"/>
          <w:rtl/>
        </w:rPr>
      </w:pPr>
      <w:r>
        <w:rPr>
          <w:rFonts w:ascii="Calibri" w:hAnsi="Calibri" w:hint="eastAsia"/>
          <w:b/>
          <w:bCs/>
          <w:u w:val="single"/>
          <w:rtl/>
        </w:rPr>
        <w:t>מתח</w:t>
      </w:r>
      <w:r>
        <w:rPr>
          <w:rFonts w:ascii="Calibri" w:hAnsi="Calibri" w:hint="cs"/>
          <w:b/>
          <w:bCs/>
          <w:u w:val="single"/>
          <w:rtl/>
        </w:rPr>
        <w:t>מי ה</w:t>
      </w:r>
      <w:r>
        <w:rPr>
          <w:rFonts w:ascii="Calibri" w:hAnsi="Calibri" w:hint="eastAsia"/>
          <w:b/>
          <w:bCs/>
          <w:u w:val="single"/>
          <w:rtl/>
        </w:rPr>
        <w:t>ענישה</w:t>
      </w:r>
    </w:p>
    <w:p w14:paraId="6723DB1A" w14:textId="77777777" w:rsidR="00652C18" w:rsidRDefault="00372BA4">
      <w:pPr>
        <w:spacing w:after="160" w:line="360" w:lineRule="auto"/>
        <w:jc w:val="both"/>
        <w:rPr>
          <w:rFonts w:ascii="Calibri" w:hAnsi="Calibri"/>
          <w:rtl/>
        </w:rPr>
      </w:pPr>
      <w:r>
        <w:rPr>
          <w:rFonts w:ascii="Calibri" w:hAnsi="Calibri" w:hint="cs"/>
          <w:rtl/>
        </w:rPr>
        <w:t>4</w:t>
      </w:r>
      <w:r>
        <w:rPr>
          <w:rFonts w:ascii="Calibri" w:hAnsi="Calibri"/>
          <w:rtl/>
        </w:rPr>
        <w:t xml:space="preserve">. </w:t>
      </w:r>
      <w:r>
        <w:rPr>
          <w:rFonts w:ascii="Calibri" w:hAnsi="Calibri"/>
          <w:rtl/>
        </w:rPr>
        <w:tab/>
      </w:r>
      <w:r>
        <w:rPr>
          <w:rFonts w:ascii="Calibri" w:hAnsi="Calibri" w:hint="eastAsia"/>
          <w:rtl/>
        </w:rPr>
        <w:t>כיוון</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אירועים</w:t>
      </w:r>
      <w:r>
        <w:rPr>
          <w:rFonts w:ascii="Calibri" w:hAnsi="Calibri" w:hint="cs"/>
          <w:rtl/>
        </w:rPr>
        <w:t xml:space="preserve"> שונים,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מתחמי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ואירוע</w:t>
      </w:r>
      <w:r>
        <w:rPr>
          <w:rFonts w:ascii="Calibri" w:hAnsi="Calibri"/>
          <w:rtl/>
        </w:rPr>
        <w:t>.</w:t>
      </w:r>
    </w:p>
    <w:p w14:paraId="65996583" w14:textId="77777777" w:rsidR="00652C18" w:rsidRDefault="00372BA4">
      <w:pPr>
        <w:spacing w:after="160" w:line="360" w:lineRule="auto"/>
        <w:ind w:left="720" w:hanging="720"/>
        <w:jc w:val="both"/>
        <w:rPr>
          <w:rFonts w:ascii="Calibri" w:hAnsi="Calibri"/>
          <w:rtl/>
        </w:rPr>
      </w:pPr>
      <w:hyperlink r:id="rId35" w:history="1">
        <w:r w:rsidRPr="00372BA4">
          <w:rPr>
            <w:rFonts w:ascii="Calibri" w:hAnsi="Calibri" w:hint="eastAsia"/>
            <w:color w:val="0000FF"/>
            <w:u w:val="single"/>
            <w:rtl/>
          </w:rPr>
          <w:t>ת</w:t>
        </w:r>
        <w:r w:rsidRPr="00372BA4">
          <w:rPr>
            <w:rFonts w:ascii="Calibri" w:hAnsi="Calibri"/>
            <w:color w:val="0000FF"/>
            <w:u w:val="single"/>
            <w:rtl/>
          </w:rPr>
          <w:t>"</w:t>
        </w:r>
        <w:r w:rsidRPr="00372BA4">
          <w:rPr>
            <w:rFonts w:ascii="Calibri" w:hAnsi="Calibri" w:hint="eastAsia"/>
            <w:color w:val="0000FF"/>
            <w:u w:val="single"/>
            <w:rtl/>
          </w:rPr>
          <w:t>פ</w:t>
        </w:r>
        <w:r w:rsidRPr="00372BA4">
          <w:rPr>
            <w:rFonts w:ascii="Calibri" w:hAnsi="Calibri"/>
            <w:color w:val="0000FF"/>
            <w:u w:val="single"/>
            <w:rtl/>
          </w:rPr>
          <w:t xml:space="preserve"> 66147-10-13</w:t>
        </w:r>
        <w:r w:rsidRPr="00372BA4">
          <w:rPr>
            <w:rFonts w:ascii="Calibri" w:hAnsi="Calibri"/>
            <w:color w:val="0000FF"/>
            <w:u w:val="single"/>
            <w:rtl/>
          </w:rPr>
          <w:cr/>
        </w:r>
      </w:hyperlink>
      <w:r>
        <w:rPr>
          <w:rFonts w:ascii="Calibri" w:hAnsi="Calibri" w:hint="eastAsia"/>
          <w:rtl/>
        </w:rPr>
        <w:t>א</w:t>
      </w:r>
      <w:r>
        <w:rPr>
          <w:rFonts w:ascii="Calibri" w:hAnsi="Calibri"/>
          <w:rtl/>
        </w:rPr>
        <w:t xml:space="preserve">. </w:t>
      </w:r>
      <w:r>
        <w:rPr>
          <w:rFonts w:ascii="Calibri" w:hAnsi="Calibri"/>
          <w:rtl/>
        </w:rPr>
        <w:tab/>
      </w:r>
      <w:r>
        <w:rPr>
          <w:rFonts w:ascii="Calibri" w:hAnsi="Calibri" w:hint="eastAsia"/>
          <w:rtl/>
        </w:rPr>
        <w:t>המאיים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זולתו</w:t>
      </w:r>
      <w:r>
        <w:rPr>
          <w:rFonts w:ascii="Calibri" w:hAnsi="Calibri"/>
          <w:rtl/>
        </w:rPr>
        <w:t xml:space="preserve"> </w:t>
      </w:r>
      <w:r>
        <w:rPr>
          <w:rFonts w:ascii="Calibri" w:hAnsi="Calibri" w:hint="eastAsia"/>
          <w:rtl/>
        </w:rPr>
        <w:t>ומשמיע</w:t>
      </w:r>
      <w:r>
        <w:rPr>
          <w:rFonts w:ascii="Calibri" w:hAnsi="Calibri"/>
          <w:rtl/>
        </w:rPr>
        <w:t xml:space="preserve"> </w:t>
      </w:r>
      <w:r>
        <w:rPr>
          <w:rFonts w:ascii="Calibri" w:hAnsi="Calibri" w:hint="eastAsia"/>
          <w:rtl/>
        </w:rPr>
        <w:t>כלפיו</w:t>
      </w:r>
      <w:r>
        <w:rPr>
          <w:rFonts w:ascii="Calibri" w:hAnsi="Calibri"/>
          <w:rtl/>
        </w:rPr>
        <w:t xml:space="preserve"> </w:t>
      </w:r>
      <w:r>
        <w:rPr>
          <w:rFonts w:ascii="Calibri" w:hAnsi="Calibri" w:hint="eastAsia"/>
          <w:rtl/>
        </w:rPr>
        <w:t>דברי</w:t>
      </w:r>
      <w:r>
        <w:rPr>
          <w:rFonts w:ascii="Calibri" w:hAnsi="Calibri"/>
          <w:rtl/>
        </w:rPr>
        <w:t xml:space="preserve"> </w:t>
      </w:r>
      <w:r>
        <w:rPr>
          <w:rFonts w:ascii="Calibri" w:hAnsi="Calibri" w:hint="eastAsia"/>
          <w:rtl/>
        </w:rPr>
        <w:t>איום</w:t>
      </w:r>
      <w:r>
        <w:rPr>
          <w:rFonts w:ascii="Calibri" w:hAnsi="Calibri"/>
          <w:rtl/>
        </w:rPr>
        <w:t xml:space="preserve"> </w:t>
      </w:r>
      <w:r>
        <w:rPr>
          <w:rFonts w:ascii="Calibri" w:hAnsi="Calibri" w:hint="eastAsia"/>
          <w:rtl/>
        </w:rPr>
        <w:t>והפחדה</w:t>
      </w:r>
      <w:r>
        <w:rPr>
          <w:rFonts w:ascii="Calibri" w:hAnsi="Calibri" w:hint="cs"/>
          <w:rtl/>
        </w:rPr>
        <w:t>,</w:t>
      </w:r>
      <w:r>
        <w:rPr>
          <w:rFonts w:ascii="Calibri" w:hAnsi="Calibri"/>
          <w:rtl/>
        </w:rPr>
        <w:t xml:space="preserve"> </w:t>
      </w:r>
      <w:r>
        <w:rPr>
          <w:rFonts w:ascii="Calibri" w:hAnsi="Calibri" w:hint="eastAsia"/>
          <w:rtl/>
        </w:rPr>
        <w:t>פוגע</w:t>
      </w:r>
      <w:r>
        <w:rPr>
          <w:rFonts w:ascii="Calibri" w:hAnsi="Calibri"/>
          <w:rtl/>
        </w:rPr>
        <w:t xml:space="preserve"> </w:t>
      </w:r>
      <w:r>
        <w:rPr>
          <w:rFonts w:ascii="Calibri" w:hAnsi="Calibri" w:hint="eastAsia"/>
          <w:rtl/>
        </w:rPr>
        <w:t>בזכות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לבטחון</w:t>
      </w:r>
      <w:r>
        <w:rPr>
          <w:rFonts w:ascii="Calibri" w:hAnsi="Calibri"/>
          <w:rtl/>
        </w:rPr>
        <w:t xml:space="preserve"> </w:t>
      </w:r>
      <w:r>
        <w:rPr>
          <w:rFonts w:ascii="Calibri" w:hAnsi="Calibri" w:hint="eastAsia"/>
          <w:rtl/>
        </w:rPr>
        <w:t>אישי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נכונים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האיום</w:t>
      </w:r>
      <w:r>
        <w:rPr>
          <w:rFonts w:ascii="Calibri" w:hAnsi="Calibri"/>
          <w:rtl/>
        </w:rPr>
        <w:t xml:space="preserve"> </w:t>
      </w:r>
      <w:r>
        <w:rPr>
          <w:rFonts w:ascii="Calibri" w:hAnsi="Calibri" w:hint="eastAsia"/>
          <w:rtl/>
        </w:rPr>
        <w:t>מופנה</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אזרח</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השורה</w:t>
      </w:r>
      <w:r>
        <w:rPr>
          <w:rFonts w:ascii="Calibri" w:hAnsi="Calibri"/>
          <w:rtl/>
        </w:rPr>
        <w:t xml:space="preserve"> </w:t>
      </w:r>
      <w:r>
        <w:rPr>
          <w:rFonts w:ascii="Calibri" w:hAnsi="Calibri" w:hint="eastAsia"/>
          <w:rtl/>
        </w:rPr>
        <w:t>וב</w:t>
      </w:r>
      <w:r>
        <w:rPr>
          <w:rFonts w:ascii="Calibri" w:hAnsi="Calibri" w:hint="cs"/>
          <w:rtl/>
        </w:rPr>
        <w:t>ו</w:t>
      </w:r>
      <w:r>
        <w:rPr>
          <w:rFonts w:ascii="Calibri" w:hAnsi="Calibri" w:hint="eastAsia"/>
          <w:rtl/>
        </w:rPr>
        <w:t>ודאי</w:t>
      </w:r>
      <w:r>
        <w:rPr>
          <w:rFonts w:ascii="Calibri" w:hAnsi="Calibri"/>
          <w:rtl/>
        </w:rPr>
        <w:t xml:space="preserve"> </w:t>
      </w:r>
      <w:r>
        <w:rPr>
          <w:rFonts w:ascii="Calibri" w:hAnsi="Calibri" w:hint="eastAsia"/>
          <w:rtl/>
        </w:rPr>
        <w:t>כשאיום</w:t>
      </w:r>
      <w:r>
        <w:rPr>
          <w:rFonts w:ascii="Calibri" w:hAnsi="Calibri"/>
          <w:rtl/>
        </w:rPr>
        <w:t xml:space="preserve"> </w:t>
      </w:r>
      <w:r>
        <w:rPr>
          <w:rFonts w:ascii="Calibri" w:hAnsi="Calibri" w:hint="eastAsia"/>
          <w:rtl/>
        </w:rPr>
        <w:t>מופנה</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האמונים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שמירת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הציבורי</w:t>
      </w:r>
      <w:r>
        <w:rPr>
          <w:rFonts w:ascii="Calibri" w:hAnsi="Calibri"/>
          <w:rtl/>
        </w:rPr>
        <w:t xml:space="preserve">. </w:t>
      </w:r>
    </w:p>
    <w:p w14:paraId="48D8301A" w14:textId="77777777" w:rsidR="00652C18" w:rsidRDefault="00372BA4">
      <w:pPr>
        <w:spacing w:after="160" w:line="360" w:lineRule="auto"/>
        <w:ind w:left="720"/>
        <w:jc w:val="both"/>
        <w:rPr>
          <w:rFonts w:ascii="Calibri" w:hAnsi="Calibri"/>
          <w:rtl/>
        </w:rPr>
      </w:pPr>
      <w:r>
        <w:rPr>
          <w:rFonts w:ascii="Calibri" w:hAnsi="Calibri" w:hint="eastAsia"/>
          <w:rtl/>
        </w:rPr>
        <w:t>בנסיבות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שבפני</w:t>
      </w:r>
      <w:r>
        <w:rPr>
          <w:rFonts w:ascii="Calibri" w:hAnsi="Calibri" w:hint="cs"/>
          <w:rtl/>
        </w:rPr>
        <w:t>,</w:t>
      </w:r>
      <w:r>
        <w:rPr>
          <w:rFonts w:ascii="Calibri" w:hAnsi="Calibri"/>
          <w:rtl/>
        </w:rPr>
        <w:t xml:space="preserve"> </w:t>
      </w:r>
      <w:r>
        <w:rPr>
          <w:rFonts w:ascii="Calibri" w:hAnsi="Calibri" w:hint="eastAsia"/>
          <w:rtl/>
        </w:rPr>
        <w:t>איים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חברתו</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העת</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שוטרת</w:t>
      </w:r>
      <w:r>
        <w:rPr>
          <w:rFonts w:ascii="Calibri" w:hAnsi="Calibri" w:hint="cs"/>
          <w:rtl/>
        </w:rPr>
        <w:t>,</w:t>
      </w:r>
      <w:r>
        <w:rPr>
          <w:rFonts w:ascii="Calibri" w:hAnsi="Calibri"/>
          <w:rtl/>
        </w:rPr>
        <w:t xml:space="preserve"> </w:t>
      </w:r>
      <w:r>
        <w:rPr>
          <w:rFonts w:ascii="Calibri" w:hAnsi="Calibri" w:hint="eastAsia"/>
          <w:rtl/>
        </w:rPr>
        <w:t>בהיותו</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להשפעת</w:t>
      </w:r>
      <w:r>
        <w:rPr>
          <w:rFonts w:ascii="Calibri" w:hAnsi="Calibri"/>
          <w:rtl/>
        </w:rPr>
        <w:t xml:space="preserve"> </w:t>
      </w:r>
      <w:r>
        <w:rPr>
          <w:rFonts w:ascii="Calibri" w:hAnsi="Calibri" w:hint="eastAsia"/>
          <w:rtl/>
        </w:rPr>
        <w:t>אלכוהול</w:t>
      </w:r>
      <w:r>
        <w:rPr>
          <w:rFonts w:ascii="Calibri" w:hAnsi="Calibri" w:hint="cs"/>
          <w:rtl/>
        </w:rPr>
        <w:t xml:space="preserve">. </w:t>
      </w:r>
      <w:r>
        <w:rPr>
          <w:rFonts w:ascii="Calibri" w:hAnsi="Calibri" w:hint="eastAsia"/>
          <w:rtl/>
        </w:rPr>
        <w:t>אציין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פסק</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המאשימה</w:t>
      </w:r>
      <w:r>
        <w:rPr>
          <w:rFonts w:ascii="Calibri" w:hAnsi="Calibri" w:hint="cs"/>
          <w:rtl/>
        </w:rPr>
        <w:t xml:space="preserve">, </w:t>
      </w:r>
      <w:r>
        <w:rPr>
          <w:rFonts w:ascii="Calibri" w:hAnsi="Calibri" w:hint="eastAsia"/>
          <w:rtl/>
        </w:rPr>
        <w:t>אינו</w:t>
      </w:r>
      <w:r>
        <w:rPr>
          <w:rFonts w:ascii="Calibri" w:hAnsi="Calibri"/>
          <w:rtl/>
        </w:rPr>
        <w:t xml:space="preserve"> </w:t>
      </w:r>
      <w:r>
        <w:rPr>
          <w:rFonts w:ascii="Calibri" w:hAnsi="Calibri" w:hint="cs"/>
          <w:rtl/>
        </w:rPr>
        <w:t>דומה למקרה זה ב</w:t>
      </w:r>
      <w:r>
        <w:rPr>
          <w:rFonts w:ascii="Calibri" w:hAnsi="Calibri" w:hint="eastAsia"/>
          <w:rtl/>
        </w:rPr>
        <w:t>נסיבותיו</w:t>
      </w:r>
      <w:r>
        <w:rPr>
          <w:rFonts w:ascii="Calibri" w:hAnsi="Calibri"/>
          <w:rtl/>
        </w:rPr>
        <w:t xml:space="preserve"> </w:t>
      </w:r>
      <w:r>
        <w:rPr>
          <w:rFonts w:ascii="Calibri" w:hAnsi="Calibri" w:hint="cs"/>
          <w:rtl/>
        </w:rPr>
        <w:t>וב</w:t>
      </w:r>
      <w:r>
        <w:rPr>
          <w:rFonts w:ascii="Calibri" w:hAnsi="Calibri" w:hint="eastAsia"/>
          <w:rtl/>
        </w:rPr>
        <w:t>תדירות</w:t>
      </w:r>
      <w:r>
        <w:rPr>
          <w:rFonts w:ascii="Calibri" w:hAnsi="Calibri"/>
          <w:rtl/>
        </w:rPr>
        <w:t xml:space="preserve"> </w:t>
      </w:r>
      <w:r>
        <w:rPr>
          <w:rFonts w:ascii="Calibri" w:hAnsi="Calibri" w:hint="eastAsia"/>
          <w:rtl/>
        </w:rPr>
        <w:t>האיום</w:t>
      </w:r>
      <w:r>
        <w:rPr>
          <w:rFonts w:ascii="Calibri" w:hAnsi="Calibri"/>
          <w:rtl/>
        </w:rPr>
        <w:t>.</w:t>
      </w:r>
    </w:p>
    <w:p w14:paraId="28BA234C" w14:textId="77777777" w:rsidR="00652C18" w:rsidRDefault="00372BA4">
      <w:pPr>
        <w:spacing w:after="160" w:line="360" w:lineRule="auto"/>
        <w:ind w:left="720"/>
        <w:jc w:val="both"/>
        <w:rPr>
          <w:rFonts w:ascii="Calibri" w:hAnsi="Calibri"/>
          <w:rtl/>
        </w:rPr>
      </w:pPr>
      <w:r>
        <w:rPr>
          <w:rFonts w:ascii="Calibri" w:hAnsi="Calibri" w:hint="eastAsia"/>
          <w:rtl/>
        </w:rPr>
        <w:t>לאחר</w:t>
      </w:r>
      <w:r>
        <w:rPr>
          <w:rFonts w:ascii="Calibri" w:hAnsi="Calibri"/>
          <w:rtl/>
        </w:rPr>
        <w:t xml:space="preserve"> </w:t>
      </w:r>
      <w:r>
        <w:rPr>
          <w:rFonts w:ascii="Calibri" w:hAnsi="Calibri" w:hint="eastAsia"/>
          <w:rtl/>
        </w:rPr>
        <w:t>ששקלתי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w:t>
      </w:r>
      <w:r>
        <w:rPr>
          <w:rFonts w:ascii="Calibri" w:hAnsi="Calibri" w:hint="cs"/>
          <w:rtl/>
        </w:rPr>
        <w:t>ה</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המוגן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והפסיקה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cs"/>
          <w:rtl/>
        </w:rPr>
        <w:t xml:space="preserve">שבעה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w:t>
      </w:r>
    </w:p>
    <w:p w14:paraId="07E8E9E3" w14:textId="77777777" w:rsidR="00652C18" w:rsidRDefault="00372BA4">
      <w:pPr>
        <w:spacing w:after="160" w:line="360" w:lineRule="auto"/>
        <w:jc w:val="both"/>
        <w:rPr>
          <w:rFonts w:ascii="Calibri" w:hAnsi="Calibri"/>
          <w:u w:val="single"/>
          <w:rtl/>
        </w:rPr>
      </w:pPr>
      <w:r>
        <w:rPr>
          <w:rFonts w:ascii="Calibri" w:hAnsi="Calibri" w:hint="eastAsia"/>
          <w:u w:val="single"/>
          <w:rtl/>
        </w:rPr>
        <w:t>עבירות</w:t>
      </w:r>
      <w:r>
        <w:rPr>
          <w:rFonts w:ascii="Calibri" w:hAnsi="Calibri"/>
          <w:u w:val="single"/>
          <w:rtl/>
        </w:rPr>
        <w:t xml:space="preserve"> </w:t>
      </w:r>
      <w:r>
        <w:rPr>
          <w:rFonts w:ascii="Calibri" w:hAnsi="Calibri" w:hint="eastAsia"/>
          <w:u w:val="single"/>
          <w:rtl/>
        </w:rPr>
        <w:t>החזקת</w:t>
      </w:r>
      <w:r>
        <w:rPr>
          <w:rFonts w:ascii="Calibri" w:hAnsi="Calibri"/>
          <w:u w:val="single"/>
          <w:rtl/>
        </w:rPr>
        <w:t xml:space="preserve"> </w:t>
      </w:r>
      <w:r>
        <w:rPr>
          <w:rFonts w:ascii="Calibri" w:hAnsi="Calibri" w:hint="eastAsia"/>
          <w:u w:val="single"/>
          <w:rtl/>
        </w:rPr>
        <w:t>סם</w:t>
      </w:r>
      <w:r>
        <w:rPr>
          <w:rFonts w:ascii="Calibri" w:hAnsi="Calibri"/>
          <w:u w:val="single"/>
          <w:rtl/>
        </w:rPr>
        <w:t xml:space="preserve"> </w:t>
      </w:r>
      <w:r>
        <w:rPr>
          <w:rFonts w:ascii="Calibri" w:hAnsi="Calibri" w:hint="eastAsia"/>
          <w:u w:val="single"/>
          <w:rtl/>
        </w:rPr>
        <w:t>לצריכה</w:t>
      </w:r>
      <w:r>
        <w:rPr>
          <w:rFonts w:ascii="Calibri" w:hAnsi="Calibri"/>
          <w:u w:val="single"/>
          <w:rtl/>
        </w:rPr>
        <w:t xml:space="preserve"> </w:t>
      </w:r>
      <w:r>
        <w:rPr>
          <w:rFonts w:ascii="Calibri" w:hAnsi="Calibri" w:hint="eastAsia"/>
          <w:u w:val="single"/>
          <w:rtl/>
        </w:rPr>
        <w:t>עצמית</w:t>
      </w:r>
      <w:r>
        <w:rPr>
          <w:rFonts w:ascii="Calibri" w:hAnsi="Calibri"/>
          <w:u w:val="single"/>
          <w:rtl/>
        </w:rPr>
        <w:t xml:space="preserve"> </w:t>
      </w:r>
      <w:r>
        <w:rPr>
          <w:rFonts w:ascii="Calibri" w:hAnsi="Calibri" w:hint="eastAsia"/>
          <w:u w:val="single"/>
          <w:rtl/>
        </w:rPr>
        <w:t>ושלא</w:t>
      </w:r>
      <w:r>
        <w:rPr>
          <w:rFonts w:ascii="Calibri" w:hAnsi="Calibri"/>
          <w:u w:val="single"/>
          <w:rtl/>
        </w:rPr>
        <w:t xml:space="preserve"> </w:t>
      </w:r>
      <w:r>
        <w:rPr>
          <w:rFonts w:ascii="Calibri" w:hAnsi="Calibri" w:hint="eastAsia"/>
          <w:u w:val="single"/>
          <w:rtl/>
        </w:rPr>
        <w:t>לצריכה</w:t>
      </w:r>
      <w:r>
        <w:rPr>
          <w:rFonts w:ascii="Calibri" w:hAnsi="Calibri"/>
          <w:u w:val="single"/>
          <w:rtl/>
        </w:rPr>
        <w:t xml:space="preserve"> </w:t>
      </w:r>
      <w:r>
        <w:rPr>
          <w:rFonts w:ascii="Calibri" w:hAnsi="Calibri" w:hint="eastAsia"/>
          <w:u w:val="single"/>
          <w:rtl/>
        </w:rPr>
        <w:t>עצמית</w:t>
      </w:r>
    </w:p>
    <w:p w14:paraId="0D6163B0" w14:textId="77777777" w:rsidR="00652C18" w:rsidRDefault="00372BA4">
      <w:pPr>
        <w:spacing w:after="160" w:line="360" w:lineRule="auto"/>
        <w:jc w:val="both"/>
        <w:rPr>
          <w:rFonts w:ascii="Calibri" w:hAnsi="Calibri"/>
          <w:rtl/>
        </w:rPr>
      </w:pPr>
      <w:r>
        <w:rPr>
          <w:rFonts w:ascii="Calibri" w:hAnsi="Calibri" w:hint="eastAsia"/>
          <w:rtl/>
        </w:rPr>
        <w:t>עבירות</w:t>
      </w:r>
      <w:r>
        <w:rPr>
          <w:rFonts w:ascii="Calibri" w:hAnsi="Calibri"/>
          <w:rtl/>
        </w:rPr>
        <w:t xml:space="preserve"> </w:t>
      </w:r>
      <w:r>
        <w:rPr>
          <w:rFonts w:ascii="Calibri" w:hAnsi="Calibri" w:hint="cs"/>
          <w:rtl/>
        </w:rPr>
        <w:t>השימוש ב</w:t>
      </w:r>
      <w:r>
        <w:rPr>
          <w:rFonts w:ascii="Calibri" w:hAnsi="Calibri" w:hint="eastAsia"/>
          <w:rtl/>
        </w:rPr>
        <w:t>סמים</w:t>
      </w:r>
      <w:r>
        <w:rPr>
          <w:rFonts w:ascii="Calibri" w:hAnsi="Calibri"/>
          <w:rtl/>
        </w:rPr>
        <w:t xml:space="preserve"> </w:t>
      </w:r>
      <w:r>
        <w:rPr>
          <w:rFonts w:ascii="Calibri" w:hAnsi="Calibri" w:hint="eastAsia"/>
          <w:rtl/>
        </w:rPr>
        <w:t>הינן</w:t>
      </w:r>
      <w:r>
        <w:rPr>
          <w:rFonts w:ascii="Calibri" w:hAnsi="Calibri"/>
          <w:rtl/>
        </w:rPr>
        <w:t xml:space="preserve"> </w:t>
      </w:r>
      <w:r>
        <w:rPr>
          <w:rFonts w:ascii="Calibri" w:hAnsi="Calibri" w:hint="eastAsia"/>
          <w:rtl/>
        </w:rPr>
        <w:t>בעלות</w:t>
      </w:r>
      <w:r>
        <w:rPr>
          <w:rFonts w:ascii="Calibri" w:hAnsi="Calibri"/>
          <w:rtl/>
        </w:rPr>
        <w:t xml:space="preserve"> </w:t>
      </w:r>
      <w:r>
        <w:rPr>
          <w:rFonts w:ascii="Calibri" w:hAnsi="Calibri" w:hint="eastAsia"/>
          <w:rtl/>
        </w:rPr>
        <w:t>השלכ</w:t>
      </w:r>
      <w:r>
        <w:rPr>
          <w:rFonts w:ascii="Calibri" w:hAnsi="Calibri" w:hint="cs"/>
          <w:rtl/>
        </w:rPr>
        <w:t>ות נרחבות, כאשר</w:t>
      </w:r>
      <w:r>
        <w:rPr>
          <w:rFonts w:ascii="Calibri" w:hAnsi="Calibri"/>
          <w:rtl/>
        </w:rPr>
        <w:t xml:space="preserve"> </w:t>
      </w:r>
      <w:r>
        <w:rPr>
          <w:rFonts w:ascii="Calibri" w:hAnsi="Calibri" w:hint="eastAsia"/>
          <w:rtl/>
        </w:rPr>
        <w:t>המשתמש</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פוגע</w:t>
      </w:r>
      <w:r>
        <w:rPr>
          <w:rFonts w:ascii="Calibri" w:hAnsi="Calibri"/>
          <w:rtl/>
        </w:rPr>
        <w:t xml:space="preserve"> </w:t>
      </w:r>
      <w:r>
        <w:rPr>
          <w:rFonts w:ascii="Calibri" w:hAnsi="Calibri" w:hint="eastAsia"/>
          <w:rtl/>
        </w:rPr>
        <w:t>בעצמו</w:t>
      </w:r>
      <w:r>
        <w:rPr>
          <w:rFonts w:ascii="Calibri" w:hAnsi="Calibri"/>
          <w:rtl/>
        </w:rPr>
        <w:t xml:space="preserve"> </w:t>
      </w:r>
      <w:r>
        <w:rPr>
          <w:rFonts w:ascii="Calibri" w:hAnsi="Calibri" w:hint="eastAsia"/>
          <w:rtl/>
        </w:rPr>
        <w:t>ובסביבתו</w:t>
      </w:r>
      <w:r>
        <w:rPr>
          <w:rFonts w:ascii="Calibri" w:hAnsi="Calibri"/>
          <w:rtl/>
        </w:rPr>
        <w:t xml:space="preserve"> </w:t>
      </w:r>
      <w:r>
        <w:rPr>
          <w:rFonts w:ascii="Calibri" w:hAnsi="Calibri" w:hint="eastAsia"/>
          <w:rtl/>
        </w:rPr>
        <w:t>הקרובה</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התייחסה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במלחמה</w:t>
      </w:r>
      <w:r>
        <w:rPr>
          <w:rFonts w:ascii="Calibri" w:hAnsi="Calibri"/>
          <w:rtl/>
        </w:rPr>
        <w:t xml:space="preserve"> </w:t>
      </w:r>
      <w:r>
        <w:rPr>
          <w:rFonts w:ascii="Calibri" w:hAnsi="Calibri" w:hint="eastAsia"/>
          <w:rtl/>
        </w:rPr>
        <w:t>בנגע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כנגד</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חוליות</w:t>
      </w:r>
      <w:r>
        <w:rPr>
          <w:rFonts w:ascii="Calibri" w:hAnsi="Calibri"/>
          <w:rtl/>
        </w:rPr>
        <w:t xml:space="preserve"> </w:t>
      </w:r>
      <w:r>
        <w:rPr>
          <w:rFonts w:ascii="Calibri" w:hAnsi="Calibri" w:hint="eastAsia"/>
          <w:rtl/>
        </w:rPr>
        <w:t>שרשרת</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הסם</w:t>
      </w:r>
      <w:r>
        <w:rPr>
          <w:rFonts w:ascii="Calibri" w:hAnsi="Calibri"/>
          <w:rtl/>
        </w:rPr>
        <w:t xml:space="preserve">. </w:t>
      </w:r>
    </w:p>
    <w:p w14:paraId="6C3A0F95" w14:textId="77777777" w:rsidR="00652C18" w:rsidRDefault="00372BA4">
      <w:pPr>
        <w:spacing w:after="160" w:line="360" w:lineRule="auto"/>
        <w:jc w:val="both"/>
        <w:rPr>
          <w:rFonts w:ascii="Calibri" w:hAnsi="Calibri"/>
          <w:u w:val="single"/>
          <w:rtl/>
        </w:rPr>
      </w:pPr>
      <w:hyperlink r:id="rId36" w:history="1">
        <w:r w:rsidRPr="00372BA4">
          <w:rPr>
            <w:rFonts w:ascii="Calibri" w:hAnsi="Calibri" w:hint="eastAsia"/>
            <w:color w:val="0000FF"/>
            <w:u w:val="single"/>
            <w:rtl/>
          </w:rPr>
          <w:t>ת</w:t>
        </w:r>
        <w:r w:rsidRPr="00372BA4">
          <w:rPr>
            <w:rFonts w:ascii="Calibri" w:hAnsi="Calibri"/>
            <w:color w:val="0000FF"/>
            <w:u w:val="single"/>
            <w:rtl/>
          </w:rPr>
          <w:t>"</w:t>
        </w:r>
        <w:r w:rsidRPr="00372BA4">
          <w:rPr>
            <w:rFonts w:ascii="Calibri" w:hAnsi="Calibri" w:hint="eastAsia"/>
            <w:color w:val="0000FF"/>
            <w:u w:val="single"/>
            <w:rtl/>
          </w:rPr>
          <w:t>פ</w:t>
        </w:r>
        <w:r w:rsidRPr="00372BA4">
          <w:rPr>
            <w:rFonts w:ascii="Calibri" w:hAnsi="Calibri"/>
            <w:color w:val="0000FF"/>
            <w:u w:val="single"/>
            <w:rtl/>
          </w:rPr>
          <w:t xml:space="preserve"> 18669-06-13</w:t>
        </w:r>
      </w:hyperlink>
      <w:r>
        <w:rPr>
          <w:rFonts w:ascii="Calibri" w:hAnsi="Calibri"/>
          <w:u w:val="single"/>
          <w:rtl/>
        </w:rPr>
        <w:t xml:space="preserve"> </w:t>
      </w:r>
    </w:p>
    <w:p w14:paraId="0A74AD43" w14:textId="77777777" w:rsidR="00652C18" w:rsidRDefault="00372BA4">
      <w:pPr>
        <w:spacing w:after="160" w:line="360" w:lineRule="auto"/>
        <w:ind w:left="720" w:hanging="720"/>
        <w:jc w:val="both"/>
        <w:rPr>
          <w:rFonts w:ascii="Calibri" w:hAnsi="Calibri"/>
          <w:rtl/>
        </w:rPr>
      </w:pPr>
      <w:r>
        <w:rPr>
          <w:rFonts w:ascii="Calibri" w:hAnsi="Calibri" w:hint="cs"/>
          <w:rtl/>
        </w:rPr>
        <w:t xml:space="preserve">ב. </w:t>
      </w:r>
      <w:r>
        <w:rPr>
          <w:rFonts w:ascii="Calibri" w:hAnsi="Calibri"/>
          <w:rtl/>
        </w:rPr>
        <w:tab/>
      </w:r>
      <w:r>
        <w:rPr>
          <w:rFonts w:ascii="Calibri" w:hAnsi="Calibri" w:hint="cs"/>
          <w:rtl/>
        </w:rPr>
        <w:t xml:space="preserve">מדובר בהחזרת סם שלא לצריכה עצמית, אולם מדובר בכמות יחסית קטנה, ובסם שאינו מהסמים הקשים, עובדות המציבות </w:t>
      </w:r>
      <w:r>
        <w:rPr>
          <w:rFonts w:ascii="Calibri" w:hAnsi="Calibri" w:hint="eastAsia"/>
          <w:rtl/>
        </w:rPr>
        <w:t>את</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ביצוע</w:t>
      </w:r>
      <w:r>
        <w:rPr>
          <w:rFonts w:ascii="Calibri" w:hAnsi="Calibri" w:hint="cs"/>
          <w:rtl/>
        </w:rPr>
        <w:t xml:space="preserve"> העבירה</w:t>
      </w:r>
      <w:r>
        <w:rPr>
          <w:rFonts w:ascii="Calibri" w:hAnsi="Calibri"/>
          <w:rtl/>
        </w:rPr>
        <w:t>.</w:t>
      </w:r>
      <w:r>
        <w:rPr>
          <w:rFonts w:ascii="Calibri" w:hAnsi="Calibri" w:hint="cs"/>
          <w:rtl/>
        </w:rPr>
        <w:t xml:space="preserve"> לא ניתן ללמוד מנסיבות הביצוע המפורטות בכתב האישום, על פרטים מחמירים כלשהם. </w:t>
      </w:r>
    </w:p>
    <w:p w14:paraId="392786A2" w14:textId="77777777" w:rsidR="00652C18" w:rsidRDefault="00372BA4">
      <w:pPr>
        <w:spacing w:after="160" w:line="360" w:lineRule="auto"/>
        <w:ind w:firstLine="720"/>
        <w:jc w:val="both"/>
        <w:rPr>
          <w:rFonts w:ascii="Calibri" w:hAnsi="Calibri"/>
          <w:rtl/>
        </w:rPr>
      </w:pPr>
      <w:r>
        <w:rPr>
          <w:rFonts w:ascii="Calibri" w:hAnsi="Calibri" w:hint="cs"/>
          <w:rtl/>
        </w:rPr>
        <w:t xml:space="preserve">גזר הדין אליו הפנתה המאשימה, שונה באופן מהותי ממקרה זה. </w:t>
      </w:r>
    </w:p>
    <w:p w14:paraId="3C64BD88" w14:textId="77777777" w:rsidR="00652C18" w:rsidRDefault="00372BA4">
      <w:pPr>
        <w:spacing w:after="160" w:line="360" w:lineRule="auto"/>
        <w:ind w:left="720"/>
        <w:jc w:val="both"/>
        <w:rPr>
          <w:rFonts w:ascii="Calibri" w:hAnsi="Calibri"/>
          <w:rtl/>
        </w:rPr>
      </w:pPr>
      <w:r>
        <w:rPr>
          <w:rFonts w:ascii="Calibri" w:hAnsi="Calibri" w:hint="eastAsia"/>
          <w:rtl/>
        </w:rPr>
        <w:t>לאחר</w:t>
      </w:r>
      <w:r>
        <w:rPr>
          <w:rFonts w:ascii="Calibri" w:hAnsi="Calibri"/>
          <w:rtl/>
        </w:rPr>
        <w:t xml:space="preserve"> </w:t>
      </w:r>
      <w:r>
        <w:rPr>
          <w:rFonts w:ascii="Calibri" w:hAnsi="Calibri" w:hint="eastAsia"/>
          <w:rtl/>
        </w:rPr>
        <w:t>ששקלתי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w:t>
      </w:r>
      <w:r>
        <w:rPr>
          <w:rFonts w:ascii="Calibri" w:hAnsi="Calibri" w:hint="cs"/>
          <w:rtl/>
        </w:rPr>
        <w:t>ה</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המוגן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והפסיקה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cs"/>
          <w:rtl/>
        </w:rPr>
        <w:t xml:space="preserve">תקופה קצרה של מאסר בעבודות שרות, ועד לשנים עשר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w:t>
      </w:r>
    </w:p>
    <w:p w14:paraId="7FC7EB96" w14:textId="77777777" w:rsidR="00652C18" w:rsidRDefault="00372BA4">
      <w:pPr>
        <w:spacing w:after="160" w:line="360" w:lineRule="auto"/>
        <w:ind w:left="720" w:hanging="720"/>
        <w:jc w:val="both"/>
        <w:rPr>
          <w:rFonts w:ascii="Calibri" w:hAnsi="Calibri"/>
          <w:rtl/>
        </w:rPr>
      </w:pPr>
      <w:hyperlink r:id="rId37" w:history="1">
        <w:r w:rsidRPr="00372BA4">
          <w:rPr>
            <w:rFonts w:ascii="Calibri" w:hAnsi="Calibri" w:hint="eastAsia"/>
            <w:color w:val="0000FF"/>
            <w:u w:val="single"/>
            <w:rtl/>
          </w:rPr>
          <w:t>ת</w:t>
        </w:r>
        <w:r w:rsidRPr="00372BA4">
          <w:rPr>
            <w:rFonts w:ascii="Calibri" w:hAnsi="Calibri"/>
            <w:color w:val="0000FF"/>
            <w:u w:val="single"/>
            <w:rtl/>
          </w:rPr>
          <w:t>"</w:t>
        </w:r>
        <w:r w:rsidRPr="00372BA4">
          <w:rPr>
            <w:rFonts w:ascii="Calibri" w:hAnsi="Calibri" w:hint="eastAsia"/>
            <w:color w:val="0000FF"/>
            <w:u w:val="single"/>
            <w:rtl/>
          </w:rPr>
          <w:t>פ</w:t>
        </w:r>
        <w:r w:rsidRPr="00372BA4">
          <w:rPr>
            <w:rFonts w:ascii="Calibri" w:hAnsi="Calibri"/>
            <w:color w:val="0000FF"/>
            <w:u w:val="single"/>
            <w:rtl/>
          </w:rPr>
          <w:t xml:space="preserve"> 35314-01-14</w:t>
        </w:r>
        <w:r w:rsidRPr="00372BA4">
          <w:rPr>
            <w:rFonts w:ascii="Calibri" w:hAnsi="Calibri"/>
            <w:color w:val="0000FF"/>
            <w:u w:val="single"/>
            <w:rtl/>
          </w:rPr>
          <w:cr/>
        </w:r>
      </w:hyperlink>
      <w:r>
        <w:rPr>
          <w:rFonts w:ascii="Calibri" w:hAnsi="Calibri" w:hint="eastAsia"/>
          <w:rtl/>
        </w:rPr>
        <w:t>ג</w:t>
      </w:r>
      <w:r>
        <w:rPr>
          <w:rFonts w:ascii="Calibri" w:hAnsi="Calibri"/>
          <w:rtl/>
        </w:rPr>
        <w:t xml:space="preserve">. </w:t>
      </w:r>
      <w:r>
        <w:rPr>
          <w:rFonts w:ascii="Calibri" w:hAnsi="Calibri"/>
          <w:rtl/>
        </w:rPr>
        <w:tab/>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hint="cs"/>
          <w:rtl/>
        </w:rPr>
        <w:t xml:space="preserve"> מדובר בכמות קטנה ביותר של סם, שאינו מהסמים הקשים, וזאת לשימוש עצמי.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hint="cs"/>
          <w:rtl/>
        </w:rPr>
        <w:t>,</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cs"/>
          <w:rtl/>
        </w:rPr>
        <w:t xml:space="preserve">שלושה </w:t>
      </w:r>
      <w:r>
        <w:rPr>
          <w:rFonts w:ascii="Calibri" w:hAnsi="Calibri" w:hint="eastAsia"/>
          <w:rtl/>
        </w:rPr>
        <w:t>חודשי</w:t>
      </w:r>
      <w:r>
        <w:rPr>
          <w:rFonts w:ascii="Calibri" w:hAnsi="Calibri" w:hint="cs"/>
          <w:rtl/>
        </w:rPr>
        <w:t xml:space="preserve"> </w:t>
      </w:r>
      <w:r>
        <w:rPr>
          <w:rFonts w:ascii="Calibri" w:hAnsi="Calibri" w:hint="eastAsia"/>
          <w:rtl/>
        </w:rPr>
        <w:t>מאסר</w:t>
      </w:r>
      <w:r>
        <w:rPr>
          <w:rFonts w:ascii="Calibri" w:hAnsi="Calibri"/>
          <w:rtl/>
        </w:rPr>
        <w:t>.</w:t>
      </w:r>
    </w:p>
    <w:p w14:paraId="33A5C9E3" w14:textId="77777777" w:rsidR="00652C18" w:rsidRDefault="00372BA4">
      <w:pPr>
        <w:spacing w:after="160" w:line="360" w:lineRule="auto"/>
        <w:jc w:val="both"/>
        <w:rPr>
          <w:rFonts w:ascii="Calibri" w:hAnsi="Calibri"/>
          <w:u w:val="single"/>
          <w:rtl/>
        </w:rPr>
      </w:pPr>
      <w:r>
        <w:rPr>
          <w:rFonts w:ascii="Calibri" w:hAnsi="Calibri" w:hint="eastAsia"/>
          <w:u w:val="single"/>
          <w:rtl/>
        </w:rPr>
        <w:t>תיק</w:t>
      </w:r>
      <w:r>
        <w:rPr>
          <w:rFonts w:ascii="Calibri" w:hAnsi="Calibri"/>
          <w:u w:val="single"/>
          <w:rtl/>
        </w:rPr>
        <w:t xml:space="preserve"> </w:t>
      </w:r>
      <w:r>
        <w:rPr>
          <w:rFonts w:ascii="Calibri" w:hAnsi="Calibri" w:hint="eastAsia"/>
          <w:u w:val="single"/>
          <w:rtl/>
        </w:rPr>
        <w:t>פל</w:t>
      </w:r>
      <w:r>
        <w:rPr>
          <w:rFonts w:ascii="Calibri" w:hAnsi="Calibri"/>
          <w:u w:val="single"/>
          <w:rtl/>
        </w:rPr>
        <w:t>"</w:t>
      </w:r>
      <w:r>
        <w:rPr>
          <w:rFonts w:ascii="Calibri" w:hAnsi="Calibri" w:hint="eastAsia"/>
          <w:u w:val="single"/>
          <w:rtl/>
        </w:rPr>
        <w:t>א</w:t>
      </w:r>
      <w:r>
        <w:rPr>
          <w:rFonts w:ascii="Calibri" w:hAnsi="Calibri"/>
          <w:u w:val="single"/>
          <w:rtl/>
        </w:rPr>
        <w:t xml:space="preserve"> 16500/14</w:t>
      </w:r>
      <w:r>
        <w:rPr>
          <w:rFonts w:ascii="Calibri" w:hAnsi="Calibri" w:hint="cs"/>
          <w:u w:val="single"/>
          <w:rtl/>
        </w:rPr>
        <w:t>,</w:t>
      </w:r>
      <w:r>
        <w:rPr>
          <w:rFonts w:ascii="Calibri" w:hAnsi="Calibri"/>
          <w:u w:val="single"/>
          <w:rtl/>
        </w:rPr>
        <w:t xml:space="preserve"> </w:t>
      </w:r>
      <w:r>
        <w:rPr>
          <w:rFonts w:ascii="Calibri" w:hAnsi="Calibri" w:hint="eastAsia"/>
          <w:u w:val="single"/>
          <w:rtl/>
        </w:rPr>
        <w:t>תיק</w:t>
      </w:r>
      <w:r>
        <w:rPr>
          <w:rFonts w:ascii="Calibri" w:hAnsi="Calibri"/>
          <w:u w:val="single"/>
          <w:rtl/>
        </w:rPr>
        <w:t xml:space="preserve"> </w:t>
      </w:r>
      <w:r>
        <w:rPr>
          <w:rFonts w:ascii="Calibri" w:hAnsi="Calibri" w:hint="eastAsia"/>
          <w:u w:val="single"/>
          <w:rtl/>
        </w:rPr>
        <w:t>פלא</w:t>
      </w:r>
      <w:r>
        <w:rPr>
          <w:rFonts w:ascii="Calibri" w:hAnsi="Calibri"/>
          <w:u w:val="single"/>
          <w:rtl/>
        </w:rPr>
        <w:t xml:space="preserve"> 40815/14</w:t>
      </w:r>
      <w:r>
        <w:rPr>
          <w:rFonts w:ascii="Calibri" w:hAnsi="Calibri" w:hint="cs"/>
          <w:u w:val="single"/>
          <w:rtl/>
        </w:rPr>
        <w:t>,</w:t>
      </w:r>
      <w:r>
        <w:rPr>
          <w:rFonts w:ascii="Calibri" w:hAnsi="Calibri"/>
          <w:u w:val="single"/>
          <w:rtl/>
        </w:rPr>
        <w:t xml:space="preserve"> </w:t>
      </w:r>
      <w:r>
        <w:rPr>
          <w:rFonts w:ascii="Calibri" w:hAnsi="Calibri" w:hint="eastAsia"/>
          <w:u w:val="single"/>
          <w:rtl/>
        </w:rPr>
        <w:t>תיק</w:t>
      </w:r>
      <w:r>
        <w:rPr>
          <w:rFonts w:ascii="Calibri" w:hAnsi="Calibri"/>
          <w:u w:val="single"/>
          <w:rtl/>
        </w:rPr>
        <w:t xml:space="preserve"> </w:t>
      </w:r>
      <w:r>
        <w:rPr>
          <w:rFonts w:ascii="Calibri" w:hAnsi="Calibri" w:hint="eastAsia"/>
          <w:u w:val="single"/>
          <w:rtl/>
        </w:rPr>
        <w:t>פלא</w:t>
      </w:r>
      <w:r>
        <w:rPr>
          <w:rFonts w:ascii="Calibri" w:hAnsi="Calibri"/>
          <w:u w:val="single"/>
          <w:rtl/>
        </w:rPr>
        <w:t xml:space="preserve"> 26566/14</w:t>
      </w:r>
      <w:r>
        <w:rPr>
          <w:rFonts w:ascii="Calibri" w:hAnsi="Calibri" w:hint="cs"/>
          <w:u w:val="single"/>
          <w:rtl/>
        </w:rPr>
        <w:t xml:space="preserve"> </w:t>
      </w:r>
    </w:p>
    <w:p w14:paraId="7A3ECE9F" w14:textId="77777777" w:rsidR="00652C18" w:rsidRDefault="00372BA4">
      <w:pPr>
        <w:spacing w:after="160" w:line="360" w:lineRule="auto"/>
        <w:ind w:left="720" w:hanging="720"/>
        <w:jc w:val="both"/>
        <w:rPr>
          <w:rFonts w:ascii="Calibri" w:hAnsi="Calibri"/>
          <w:rtl/>
        </w:rPr>
      </w:pPr>
      <w:r>
        <w:rPr>
          <w:rFonts w:ascii="Calibri" w:hAnsi="Calibri" w:hint="eastAsia"/>
          <w:rtl/>
        </w:rPr>
        <w:t>ד</w:t>
      </w:r>
      <w:r>
        <w:rPr>
          <w:rFonts w:ascii="Calibri" w:hAnsi="Calibri"/>
          <w:rtl/>
        </w:rPr>
        <w:t xml:space="preserve">. </w:t>
      </w:r>
      <w:r>
        <w:rPr>
          <w:rFonts w:ascii="Calibri" w:hAnsi="Calibri"/>
          <w:rtl/>
        </w:rPr>
        <w:tab/>
      </w:r>
      <w:r>
        <w:rPr>
          <w:rFonts w:ascii="Calibri" w:hAnsi="Calibri" w:hint="cs"/>
          <w:rtl/>
        </w:rPr>
        <w:t xml:space="preserve">הנאשם החזיק בסם מסוג חשיש, במשקל של כ-23 גרם. אמנם מדובר בהחזקה שלא לצריכה עצמית, אולם מדובר בכמות שאינה גדולה,  בסם שאינו סם "קשה", וכן לא פורטו נסיבות מחמירות של ביצוע העבירה. הסמים נתפסו בביתו של הנאשם. באופן דומה, הנאשם הורשע בהחזקת כמות מזערית של סם מסוג חשיש לצריכה עצמית. לאחר עיכובו, התחזה הנאשם לאחר, אף במהלך חקירתו במשטרה, אולם לא התלוו אף לעבירה זו נסיבות יוצאות דופן, כך שמדובר ברף הנמוך של ביצוע העבירה. לצד זאת, </w:t>
      </w:r>
      <w:r>
        <w:rPr>
          <w:rFonts w:ascii="Calibri" w:hAnsi="Calibri" w:hint="eastAsia"/>
          <w:rtl/>
        </w:rPr>
        <w:t>הנאשם</w:t>
      </w:r>
      <w:r>
        <w:rPr>
          <w:rFonts w:ascii="Calibri" w:hAnsi="Calibri"/>
          <w:rtl/>
        </w:rPr>
        <w:t xml:space="preserve"> </w:t>
      </w:r>
      <w:r>
        <w:rPr>
          <w:rFonts w:ascii="Calibri" w:hAnsi="Calibri" w:hint="cs"/>
          <w:rtl/>
        </w:rPr>
        <w:t>הפר תנאי שחרור של מעצר בית בכך שנמצא באילת, במקום בירושלים</w:t>
      </w:r>
      <w:r>
        <w:rPr>
          <w:rFonts w:ascii="Calibri" w:hAnsi="Calibri"/>
          <w:rtl/>
        </w:rPr>
        <w:t>.</w:t>
      </w:r>
    </w:p>
    <w:p w14:paraId="56899CB3" w14:textId="77777777" w:rsidR="00652C18" w:rsidRDefault="00372BA4">
      <w:pPr>
        <w:spacing w:after="160" w:line="360" w:lineRule="auto"/>
        <w:ind w:left="720"/>
        <w:jc w:val="both"/>
        <w:rPr>
          <w:rFonts w:ascii="Calibri" w:hAnsi="Calibri"/>
          <w:rtl/>
        </w:rPr>
      </w:pPr>
      <w:r>
        <w:rPr>
          <w:rFonts w:ascii="Calibri" w:hAnsi="Calibri" w:hint="eastAsia"/>
          <w:rtl/>
        </w:rPr>
        <w:t>לאחר</w:t>
      </w:r>
      <w:r>
        <w:rPr>
          <w:rFonts w:ascii="Calibri" w:hAnsi="Calibri"/>
          <w:rtl/>
        </w:rPr>
        <w:t xml:space="preserve"> </w:t>
      </w:r>
      <w:r>
        <w:rPr>
          <w:rFonts w:ascii="Calibri" w:hAnsi="Calibri" w:hint="eastAsia"/>
          <w:rtl/>
        </w:rPr>
        <w:t>ששקלתי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cs"/>
          <w:rtl/>
        </w:rPr>
        <w:t xml:space="preserve">כל האמור לעיל, </w:t>
      </w:r>
      <w:r>
        <w:rPr>
          <w:rFonts w:ascii="Calibri" w:hAnsi="Calibri" w:hint="eastAsia"/>
          <w:rtl/>
        </w:rPr>
        <w:t>אני</w:t>
      </w:r>
      <w:r>
        <w:rPr>
          <w:rFonts w:ascii="Calibri" w:hAnsi="Calibri"/>
          <w:rtl/>
        </w:rPr>
        <w:t xml:space="preserve"> </w:t>
      </w:r>
      <w:r>
        <w:rPr>
          <w:rFonts w:ascii="Calibri" w:hAnsi="Calibri" w:hint="eastAsia"/>
          <w:rtl/>
        </w:rPr>
        <w:t>קובע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cs"/>
          <w:rtl/>
        </w:rPr>
        <w:t xml:space="preserve">בגין אירוע זה,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cs"/>
          <w:rtl/>
        </w:rPr>
        <w:t xml:space="preserve">תקופה קצרה של מאסר בעבודות שרות ועד </w:t>
      </w:r>
      <w:r>
        <w:rPr>
          <w:rFonts w:ascii="Calibri" w:hAnsi="Calibri" w:hint="eastAsia"/>
          <w:rtl/>
        </w:rPr>
        <w:t>מאסר</w:t>
      </w:r>
      <w:r>
        <w:rPr>
          <w:rFonts w:ascii="Calibri" w:hAnsi="Calibri"/>
          <w:rtl/>
        </w:rPr>
        <w:t xml:space="preserve"> </w:t>
      </w:r>
      <w:r>
        <w:rPr>
          <w:rFonts w:ascii="Calibri" w:hAnsi="Calibri" w:hint="cs"/>
          <w:rtl/>
        </w:rPr>
        <w:t>למשך 12 חודשים.</w:t>
      </w:r>
    </w:p>
    <w:p w14:paraId="784D7171" w14:textId="77777777" w:rsidR="00652C18" w:rsidRDefault="00372BA4">
      <w:pPr>
        <w:spacing w:after="160" w:line="360" w:lineRule="auto"/>
        <w:jc w:val="both"/>
        <w:rPr>
          <w:rFonts w:ascii="Calibri" w:hAnsi="Calibri"/>
          <w:u w:val="single"/>
          <w:rtl/>
        </w:rPr>
      </w:pPr>
      <w:r>
        <w:rPr>
          <w:rFonts w:ascii="Calibri" w:hAnsi="Calibri" w:hint="eastAsia"/>
          <w:u w:val="single"/>
          <w:rtl/>
        </w:rPr>
        <w:t>העונש</w:t>
      </w:r>
      <w:r>
        <w:rPr>
          <w:rFonts w:ascii="Calibri" w:hAnsi="Calibri"/>
          <w:u w:val="single"/>
          <w:rtl/>
        </w:rPr>
        <w:t xml:space="preserve"> </w:t>
      </w:r>
      <w:r>
        <w:rPr>
          <w:rFonts w:ascii="Calibri" w:hAnsi="Calibri" w:hint="eastAsia"/>
          <w:u w:val="single"/>
          <w:rtl/>
        </w:rPr>
        <w:t>המתאים</w:t>
      </w:r>
    </w:p>
    <w:p w14:paraId="4E05E3E7" w14:textId="77777777" w:rsidR="00652C18" w:rsidRDefault="00372BA4">
      <w:pPr>
        <w:spacing w:after="160" w:line="360" w:lineRule="auto"/>
        <w:ind w:left="720" w:hanging="720"/>
        <w:jc w:val="both"/>
        <w:rPr>
          <w:rFonts w:ascii="Calibri" w:hAnsi="Calibri"/>
          <w:rtl/>
        </w:rPr>
      </w:pPr>
      <w:r>
        <w:rPr>
          <w:rFonts w:ascii="Calibri" w:hAnsi="Calibri" w:hint="cs"/>
          <w:rtl/>
        </w:rPr>
        <w:t>5</w:t>
      </w:r>
      <w:r>
        <w:rPr>
          <w:rFonts w:ascii="Calibri" w:hAnsi="Calibri"/>
          <w:rtl/>
        </w:rPr>
        <w:t xml:space="preserve">. </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cs"/>
          <w:rtl/>
        </w:rPr>
        <w:t xml:space="preserve">הינו </w:t>
      </w:r>
      <w:r>
        <w:rPr>
          <w:rFonts w:ascii="Calibri" w:hAnsi="Calibri" w:hint="eastAsia"/>
          <w:rtl/>
        </w:rPr>
        <w:t>אדם</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הכוונה</w:t>
      </w:r>
      <w:r>
        <w:rPr>
          <w:rFonts w:ascii="Calibri" w:hAnsi="Calibri"/>
          <w:rtl/>
        </w:rPr>
        <w:t xml:space="preserve"> </w:t>
      </w:r>
      <w:r>
        <w:rPr>
          <w:rFonts w:ascii="Calibri" w:hAnsi="Calibri" w:hint="eastAsia"/>
          <w:rtl/>
        </w:rPr>
        <w:t>מספקת</w:t>
      </w:r>
      <w:r>
        <w:rPr>
          <w:rFonts w:ascii="Calibri" w:hAnsi="Calibri" w:hint="cs"/>
          <w:rtl/>
        </w:rPr>
        <w:t>,</w:t>
      </w:r>
      <w:r>
        <w:rPr>
          <w:rFonts w:ascii="Calibri" w:hAnsi="Calibri"/>
          <w:rtl/>
        </w:rPr>
        <w:t xml:space="preserve"> </w:t>
      </w:r>
      <w:r>
        <w:rPr>
          <w:rFonts w:ascii="Calibri" w:hAnsi="Calibri" w:hint="eastAsia"/>
          <w:rtl/>
        </w:rPr>
        <w:t>וחבר</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בגיל</w:t>
      </w:r>
      <w:r>
        <w:rPr>
          <w:rFonts w:ascii="Calibri" w:hAnsi="Calibri"/>
          <w:rtl/>
        </w:rPr>
        <w:t xml:space="preserve"> 15</w:t>
      </w:r>
      <w:r>
        <w:rPr>
          <w:rFonts w:ascii="Calibri" w:hAnsi="Calibri" w:hint="cs"/>
          <w:rtl/>
        </w:rPr>
        <w:t>, תוך שימוש בחומרים ממכרים, לרבות סמים קשים</w:t>
      </w:r>
      <w:r>
        <w:rPr>
          <w:rFonts w:ascii="Calibri" w:hAnsi="Calibri"/>
          <w:rtl/>
        </w:rPr>
        <w:t xml:space="preserve">. </w:t>
      </w:r>
      <w:r>
        <w:rPr>
          <w:rFonts w:ascii="Calibri" w:hAnsi="Calibri" w:hint="cs"/>
          <w:rtl/>
        </w:rPr>
        <w:t xml:space="preserve">במשך שנים, ניהל הנאשם אורח חיים עברייני והתמכרותי, אך מזה למעלה משנה וחצי עבר הליך טיפולי קשה וממושך. מדובר בטיפול בקהילה "בית אביבה", לאחריו שולב הנאשם בהוסטל של בוגרי הקהילה, תחת פיקוח והמשך טיפול. בחודשים האחרונים ניתן לראות את פרותיו של ההליך הטיפולי, בשילובו של הנאשם בחיי החברה, בעבודה, ובאורח חיים יצרני. במהלך כל תקופה זו, לא נפתחו כנגד הנאשם כל תיקי חקירה. </w:t>
      </w:r>
      <w:r>
        <w:rPr>
          <w:rFonts w:ascii="Calibri" w:hAnsi="Calibri" w:hint="eastAsia"/>
          <w:rtl/>
        </w:rPr>
        <w:t>הנאשם</w:t>
      </w:r>
      <w:r>
        <w:rPr>
          <w:rFonts w:ascii="Calibri" w:hAnsi="Calibri"/>
          <w:rtl/>
        </w:rPr>
        <w:t xml:space="preserve"> </w:t>
      </w:r>
      <w:r>
        <w:rPr>
          <w:rFonts w:ascii="Calibri" w:hAnsi="Calibri" w:hint="cs"/>
          <w:rtl/>
        </w:rPr>
        <w:t xml:space="preserve">מצוי </w:t>
      </w:r>
      <w:r>
        <w:rPr>
          <w:rFonts w:ascii="Calibri" w:hAnsi="Calibri" w:hint="eastAsia"/>
          <w:rtl/>
        </w:rPr>
        <w:t>בעיצומו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שיקו</w:t>
      </w:r>
      <w:r>
        <w:rPr>
          <w:rFonts w:ascii="Calibri" w:hAnsi="Calibri" w:hint="cs"/>
          <w:rtl/>
        </w:rPr>
        <w:t xml:space="preserve">מי חיובי, </w:t>
      </w:r>
      <w:r>
        <w:rPr>
          <w:rFonts w:ascii="Calibri" w:hAnsi="Calibri" w:hint="eastAsia"/>
          <w:rtl/>
        </w:rPr>
        <w:t>אשר</w:t>
      </w:r>
      <w:r>
        <w:rPr>
          <w:rFonts w:ascii="Calibri" w:hAnsi="Calibri"/>
          <w:rtl/>
        </w:rPr>
        <w:t xml:space="preserve"> </w:t>
      </w:r>
      <w:r>
        <w:rPr>
          <w:rFonts w:ascii="Calibri" w:hAnsi="Calibri" w:hint="eastAsia"/>
          <w:rtl/>
        </w:rPr>
        <w:t>קטע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בחומרים</w:t>
      </w:r>
      <w:r>
        <w:rPr>
          <w:rFonts w:ascii="Calibri" w:hAnsi="Calibri"/>
          <w:rtl/>
        </w:rPr>
        <w:t xml:space="preserve"> </w:t>
      </w:r>
      <w:r>
        <w:rPr>
          <w:rFonts w:ascii="Calibri" w:hAnsi="Calibri" w:hint="eastAsia"/>
          <w:rtl/>
        </w:rPr>
        <w:t>הממכרים</w:t>
      </w:r>
      <w:r>
        <w:rPr>
          <w:rFonts w:ascii="Calibri" w:hAnsi="Calibri"/>
          <w:rtl/>
        </w:rPr>
        <w:t xml:space="preserve"> </w:t>
      </w:r>
      <w:r>
        <w:rPr>
          <w:rFonts w:ascii="Calibri" w:hAnsi="Calibri" w:hint="eastAsia"/>
          <w:rtl/>
        </w:rPr>
        <w:t>שעמדו</w:t>
      </w:r>
      <w:r>
        <w:rPr>
          <w:rFonts w:ascii="Calibri" w:hAnsi="Calibri"/>
          <w:rtl/>
        </w:rPr>
        <w:t xml:space="preserve"> </w:t>
      </w:r>
      <w:r>
        <w:rPr>
          <w:rFonts w:ascii="Calibri" w:hAnsi="Calibri" w:hint="eastAsia"/>
          <w:rtl/>
        </w:rPr>
        <w:t>ברקע</w:t>
      </w:r>
      <w:r>
        <w:rPr>
          <w:rFonts w:ascii="Calibri" w:hAnsi="Calibri"/>
          <w:rtl/>
        </w:rPr>
        <w:t xml:space="preserve"> </w:t>
      </w:r>
      <w:r>
        <w:rPr>
          <w:rFonts w:ascii="Calibri" w:hAnsi="Calibri" w:hint="cs"/>
          <w:rtl/>
        </w:rPr>
        <w:t>ל</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hint="cs"/>
          <w:rtl/>
        </w:rPr>
        <w:t xml:space="preserve">. ניתן עוד ללמוד על השפעת ההליך השיקומי, מהאופן בו התייחס שרות המבחן לשינוי המשמעותי שעבר הנאשם, שביעות רצון מעסיקיו, וכן העובדה שהנאשם נוטל על עצמו </w:t>
      </w:r>
      <w:r>
        <w:rPr>
          <w:rFonts w:ascii="Calibri" w:hAnsi="Calibri" w:hint="eastAsia"/>
          <w:rtl/>
        </w:rPr>
        <w:t>תפקידים</w:t>
      </w:r>
      <w:r>
        <w:rPr>
          <w:rFonts w:ascii="Calibri" w:hAnsi="Calibri"/>
          <w:rtl/>
        </w:rPr>
        <w:t xml:space="preserve"> </w:t>
      </w:r>
      <w:r>
        <w:rPr>
          <w:rFonts w:ascii="Calibri" w:hAnsi="Calibri" w:hint="eastAsia"/>
          <w:rtl/>
        </w:rPr>
        <w:t>הדורשים</w:t>
      </w:r>
      <w:r>
        <w:rPr>
          <w:rFonts w:ascii="Calibri" w:hAnsi="Calibri"/>
          <w:rtl/>
        </w:rPr>
        <w:t xml:space="preserve"> </w:t>
      </w:r>
      <w:r>
        <w:rPr>
          <w:rFonts w:ascii="Calibri" w:hAnsi="Calibri" w:hint="eastAsia"/>
          <w:rtl/>
        </w:rPr>
        <w:t>מחויבות</w:t>
      </w:r>
      <w:r>
        <w:rPr>
          <w:rFonts w:ascii="Calibri" w:hAnsi="Calibri"/>
          <w:rtl/>
        </w:rPr>
        <w:t xml:space="preserve"> </w:t>
      </w:r>
      <w:r>
        <w:rPr>
          <w:rFonts w:ascii="Calibri" w:hAnsi="Calibri" w:hint="eastAsia"/>
          <w:rtl/>
        </w:rPr>
        <w:t>ואמון</w:t>
      </w:r>
      <w:r>
        <w:rPr>
          <w:rFonts w:ascii="Calibri" w:hAnsi="Calibri" w:hint="cs"/>
          <w:rtl/>
        </w:rPr>
        <w:t>.</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 xml:space="preserve">קיבל </w:t>
      </w:r>
      <w:r>
        <w:rPr>
          <w:rFonts w:ascii="Calibri" w:hAnsi="Calibri" w:hint="eastAsia"/>
          <w:rtl/>
        </w:rPr>
        <w:t>במסגרת</w:t>
      </w:r>
      <w:r>
        <w:rPr>
          <w:rFonts w:ascii="Calibri" w:hAnsi="Calibri"/>
          <w:rtl/>
        </w:rPr>
        <w:t xml:space="preserve"> </w:t>
      </w:r>
      <w:r>
        <w:rPr>
          <w:rFonts w:ascii="Calibri" w:hAnsi="Calibri" w:hint="eastAsia"/>
          <w:rtl/>
        </w:rPr>
        <w:t>השיקום</w:t>
      </w:r>
      <w:r>
        <w:rPr>
          <w:rFonts w:ascii="Calibri" w:hAnsi="Calibri" w:hint="cs"/>
          <w:rtl/>
        </w:rPr>
        <w:t>,</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אפקטיביים</w:t>
      </w:r>
      <w:r>
        <w:rPr>
          <w:rFonts w:ascii="Calibri" w:hAnsi="Calibri"/>
          <w:rtl/>
        </w:rPr>
        <w:t xml:space="preserve"> </w:t>
      </w:r>
      <w:r>
        <w:rPr>
          <w:rFonts w:ascii="Calibri" w:hAnsi="Calibri" w:hint="eastAsia"/>
          <w:rtl/>
        </w:rPr>
        <w:t>וישימים</w:t>
      </w:r>
      <w:r>
        <w:rPr>
          <w:rFonts w:ascii="Calibri" w:hAnsi="Calibri"/>
          <w:rtl/>
        </w:rPr>
        <w:t xml:space="preserve"> </w:t>
      </w:r>
      <w:r>
        <w:rPr>
          <w:rFonts w:ascii="Calibri" w:hAnsi="Calibri" w:hint="eastAsia"/>
          <w:rtl/>
        </w:rPr>
        <w:t>להתמודדות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אתגרים</w:t>
      </w:r>
      <w:r>
        <w:rPr>
          <w:rFonts w:ascii="Calibri" w:hAnsi="Calibri"/>
          <w:rtl/>
        </w:rPr>
        <w:t xml:space="preserve"> </w:t>
      </w:r>
      <w:r>
        <w:rPr>
          <w:rFonts w:ascii="Calibri" w:hAnsi="Calibri" w:hint="eastAsia"/>
          <w:rtl/>
        </w:rPr>
        <w:t>וקשיים</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cs"/>
          <w:rtl/>
        </w:rPr>
        <w:t xml:space="preserve">בנוסף, הנאשם קיבל אחריות מלאה על מעשיו, והביע חרטה כנה. שרות המבחן הדגיש את עבודתו של הנאשם, כגורם משמעותי ומייצב בהמשך הליך שיקומו. אף הנאשם התייחס לעובדה זו, המאפשרת לו להשיב חובות כספיים שצבר. </w:t>
      </w:r>
    </w:p>
    <w:p w14:paraId="5304E577" w14:textId="77777777" w:rsidR="00652C18" w:rsidRDefault="00372BA4">
      <w:pPr>
        <w:spacing w:after="160" w:line="360" w:lineRule="auto"/>
        <w:ind w:left="720"/>
        <w:jc w:val="both"/>
        <w:rPr>
          <w:rFonts w:ascii="Calibri" w:hAnsi="Calibri"/>
          <w:rtl/>
        </w:rPr>
      </w:pPr>
      <w:r>
        <w:rPr>
          <w:rFonts w:ascii="Calibri" w:hAnsi="Calibri" w:hint="cs"/>
          <w:rtl/>
        </w:rPr>
        <w:t xml:space="preserve">גמילה מסמים קשים היא מסע ארוך ומפרך, רווי עליות ומורדות, מסע שאינו מסתיים לעולם. עד כה, ביצע הנאשם כברת דרך ארוכה, בחר להתמיד במסע, בדרך קשה הדורשת תעצומות נפש רבות,  ונמצא כעת בשיאה של העפלה לפסגת שילוב בחיים נורמטיביים. קטיעת העפלה זו, תביא לנזק רב לנאשם ולחברה, כפי שניתן להתרשם מהרשעותיו הקודמות. טעמים כבדי משקל אלה, הנכונים לשם חריגה לקולא ממתחמי הענישה שנקבעו לעיל, תקפים אף לצורך הארכת המאסר המותנה התלוי כנגד הנאשם. הפעלת מאסר מותנה זה, ולו בדרך של עבודות שרות (נתיב בו שקלתי לנקוט), יחבלו בהליך הטיפולי המשמעותי שעבר הנאשם עד כה. </w:t>
      </w:r>
    </w:p>
    <w:p w14:paraId="7DE3EA2E" w14:textId="77777777" w:rsidR="00652C18" w:rsidRDefault="00372BA4">
      <w:pPr>
        <w:spacing w:after="160" w:line="360" w:lineRule="auto"/>
        <w:ind w:left="720"/>
        <w:jc w:val="both"/>
        <w:rPr>
          <w:rFonts w:ascii="Calibri" w:hAnsi="Calibri"/>
          <w:rtl/>
        </w:rPr>
      </w:pPr>
      <w:r>
        <w:rPr>
          <w:rFonts w:ascii="Calibri" w:hAnsi="Calibri" w:hint="cs"/>
          <w:rtl/>
        </w:rPr>
        <w:t xml:space="preserve">בנסיבות אלה, תוך שבחנתי היטב אף את אופי העבירות בהן הורשע הנאשם, אני קובע כי במקרה הנדון יש להקנות את מלוא כובד המשקל להליך השיקומי אותו עבר. </w:t>
      </w:r>
    </w:p>
    <w:p w14:paraId="2B9BF2C1" w14:textId="77777777" w:rsidR="00652C18" w:rsidRDefault="00372BA4">
      <w:pPr>
        <w:spacing w:after="160" w:line="360" w:lineRule="auto"/>
        <w:jc w:val="both"/>
        <w:rPr>
          <w:rFonts w:ascii="Calibri" w:hAnsi="Calibri"/>
          <w:rtl/>
        </w:rPr>
      </w:pPr>
      <w:r>
        <w:rPr>
          <w:rFonts w:ascii="Calibri" w:hAnsi="Calibri" w:hint="cs"/>
          <w:rtl/>
        </w:rPr>
        <w:t>6</w:t>
      </w:r>
      <w:r>
        <w:rPr>
          <w:rFonts w:ascii="Calibri" w:hAnsi="Calibri"/>
          <w:rtl/>
        </w:rPr>
        <w:t xml:space="preserve">. </w:t>
      </w:r>
      <w:r>
        <w:rPr>
          <w:rFonts w:ascii="Calibri" w:hAnsi="Calibri"/>
          <w:rtl/>
        </w:rPr>
        <w:tab/>
      </w:r>
      <w:r>
        <w:rPr>
          <w:rFonts w:ascii="Calibri" w:hAnsi="Calibri" w:hint="eastAsia"/>
          <w:rtl/>
        </w:rPr>
        <w:t>נוכח</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האמור</w:t>
      </w:r>
      <w:r>
        <w:rPr>
          <w:rFonts w:ascii="Calibri" w:hAnsi="Calibri" w:hint="cs"/>
          <w:rtl/>
        </w:rPr>
        <w:t xml:space="preserve">, החלטתי להטיל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rtl/>
        </w:rPr>
        <w:t>:</w:t>
      </w:r>
    </w:p>
    <w:p w14:paraId="18BC9C53" w14:textId="77777777" w:rsidR="00652C18" w:rsidRDefault="00372BA4">
      <w:pPr>
        <w:spacing w:after="160" w:line="360" w:lineRule="auto"/>
        <w:ind w:left="1440" w:hanging="720"/>
        <w:jc w:val="both"/>
        <w:rPr>
          <w:rFonts w:ascii="Calibri" w:hAnsi="Calibri"/>
          <w:rtl/>
        </w:rPr>
      </w:pPr>
      <w:r>
        <w:rPr>
          <w:rFonts w:ascii="Calibri" w:hAnsi="Calibri" w:hint="eastAsia"/>
          <w:rtl/>
        </w:rPr>
        <w:t>א</w:t>
      </w:r>
      <w:r>
        <w:rPr>
          <w:rFonts w:ascii="Calibri" w:hAnsi="Calibri"/>
          <w:rtl/>
        </w:rPr>
        <w:t xml:space="preserve">. </w:t>
      </w:r>
      <w:r>
        <w:rPr>
          <w:rFonts w:ascii="Calibri" w:hAnsi="Calibri"/>
          <w:rtl/>
        </w:rPr>
        <w:tab/>
      </w:r>
      <w:r>
        <w:rPr>
          <w:rFonts w:ascii="Calibri" w:hAnsi="Calibri" w:hint="cs"/>
          <w:rtl/>
        </w:rPr>
        <w:t xml:space="preserve">בגין </w:t>
      </w:r>
      <w:hyperlink r:id="rId38" w:history="1">
        <w:r w:rsidRPr="00372BA4">
          <w:rPr>
            <w:rFonts w:ascii="Calibri" w:hAnsi="Calibri" w:hint="eastAsia"/>
            <w:color w:val="0000FF"/>
            <w:u w:val="single"/>
            <w:rtl/>
          </w:rPr>
          <w:t>ת</w:t>
        </w:r>
        <w:r w:rsidRPr="00372BA4">
          <w:rPr>
            <w:rFonts w:ascii="Calibri" w:hAnsi="Calibri"/>
            <w:color w:val="0000FF"/>
            <w:u w:val="single"/>
            <w:rtl/>
          </w:rPr>
          <w:t>"</w:t>
        </w:r>
        <w:r w:rsidRPr="00372BA4">
          <w:rPr>
            <w:rFonts w:ascii="Calibri" w:hAnsi="Calibri" w:hint="eastAsia"/>
            <w:color w:val="0000FF"/>
            <w:u w:val="single"/>
            <w:rtl/>
          </w:rPr>
          <w:t>פ</w:t>
        </w:r>
        <w:r w:rsidRPr="00372BA4">
          <w:rPr>
            <w:rFonts w:ascii="Calibri" w:hAnsi="Calibri"/>
            <w:color w:val="0000FF"/>
            <w:u w:val="single"/>
            <w:rtl/>
          </w:rPr>
          <w:t xml:space="preserve"> 66147-10-13</w:t>
        </w:r>
      </w:hyperlink>
      <w:r>
        <w:rPr>
          <w:rFonts w:ascii="Calibri" w:hAnsi="Calibri" w:hint="cs"/>
          <w:rtl/>
        </w:rPr>
        <w:t xml:space="preserve">, אני מורה על חידוש המאסר המותנה, שמשכו שישה חודשים, אשר הוטל על הנאשם במסגרת </w:t>
      </w:r>
      <w:hyperlink r:id="rId39" w:history="1">
        <w:r w:rsidRPr="00372BA4">
          <w:rPr>
            <w:rFonts w:ascii="Calibri" w:hAnsi="Calibri" w:hint="eastAsia"/>
            <w:color w:val="0000FF"/>
            <w:u w:val="single"/>
            <w:rtl/>
          </w:rPr>
          <w:t>ת</w:t>
        </w:r>
        <w:r w:rsidRPr="00372BA4">
          <w:rPr>
            <w:rFonts w:ascii="Calibri" w:hAnsi="Calibri"/>
            <w:color w:val="0000FF"/>
            <w:u w:val="single"/>
            <w:rtl/>
          </w:rPr>
          <w:t>"</w:t>
        </w:r>
        <w:r w:rsidRPr="00372BA4">
          <w:rPr>
            <w:rFonts w:ascii="Calibri" w:hAnsi="Calibri" w:hint="eastAsia"/>
            <w:color w:val="0000FF"/>
            <w:u w:val="single"/>
            <w:rtl/>
          </w:rPr>
          <w:t>פ</w:t>
        </w:r>
        <w:r w:rsidRPr="00372BA4">
          <w:rPr>
            <w:rFonts w:ascii="Calibri" w:hAnsi="Calibri"/>
            <w:color w:val="0000FF"/>
            <w:u w:val="single"/>
            <w:rtl/>
          </w:rPr>
          <w:t xml:space="preserve"> 4578/07</w:t>
        </w:r>
      </w:hyperlink>
      <w:r>
        <w:rPr>
          <w:rFonts w:ascii="Calibri" w:hAnsi="Calibri" w:hint="cs"/>
          <w:rtl/>
        </w:rPr>
        <w:t xml:space="preserve">, זאת בשנתיים נוספות. בנוסף, אני מטיל על הנאשם צו של"צ למשך 200 שעות, זאת בהתאם לתכנית המפורטת בתסקיר שרות המבחן, וכן צו מבחן למשך שנתיים מהיום. </w:t>
      </w:r>
    </w:p>
    <w:p w14:paraId="16C5D733" w14:textId="77777777" w:rsidR="00652C18" w:rsidRDefault="00372BA4">
      <w:pPr>
        <w:spacing w:after="160" w:line="360" w:lineRule="auto"/>
        <w:ind w:left="1440"/>
        <w:jc w:val="both"/>
        <w:rPr>
          <w:rFonts w:ascii="Calibri" w:hAnsi="Calibri"/>
          <w:rtl/>
        </w:rPr>
      </w:pPr>
      <w:r>
        <w:rPr>
          <w:rFonts w:ascii="Calibri" w:hAnsi="Calibri" w:hint="cs"/>
          <w:rtl/>
        </w:rPr>
        <w:t xml:space="preserve">ביצוע השל"צ יחל לא לפני יום  13.12.15. </w:t>
      </w:r>
    </w:p>
    <w:p w14:paraId="3EDD7819" w14:textId="77777777" w:rsidR="00652C18" w:rsidRDefault="00372BA4">
      <w:pPr>
        <w:spacing w:after="160" w:line="360" w:lineRule="auto"/>
        <w:ind w:left="720" w:firstLine="720"/>
        <w:jc w:val="both"/>
        <w:rPr>
          <w:rFonts w:ascii="Calibri" w:hAnsi="Calibri"/>
          <w:rtl/>
        </w:rPr>
      </w:pPr>
      <w:r>
        <w:rPr>
          <w:rFonts w:ascii="Calibri" w:hAnsi="Calibri" w:hint="cs"/>
          <w:rtl/>
        </w:rPr>
        <w:t xml:space="preserve">בגין התיקים הנוספים בהם הורשע הנאשם, מוטלים העונשים הבאים: </w:t>
      </w:r>
    </w:p>
    <w:p w14:paraId="5155363D" w14:textId="77777777" w:rsidR="00652C18" w:rsidRDefault="00372BA4">
      <w:pPr>
        <w:spacing w:after="160" w:line="360" w:lineRule="auto"/>
        <w:ind w:left="1440" w:hanging="720"/>
        <w:jc w:val="both"/>
        <w:rPr>
          <w:rFonts w:ascii="Calibri" w:hAnsi="Calibri" w:hint="cs"/>
          <w:rtl/>
        </w:rPr>
      </w:pPr>
      <w:r>
        <w:rPr>
          <w:rFonts w:ascii="Calibri" w:hAnsi="Calibri" w:hint="eastAsia"/>
          <w:rtl/>
        </w:rPr>
        <w:t>ב</w:t>
      </w:r>
      <w:r>
        <w:rPr>
          <w:rFonts w:ascii="Calibri" w:hAnsi="Calibri"/>
          <w:rtl/>
        </w:rPr>
        <w:t xml:space="preserve">. </w:t>
      </w:r>
      <w:r>
        <w:rPr>
          <w:rFonts w:ascii="Calibri" w:hAnsi="Calibri"/>
          <w:rtl/>
        </w:rPr>
        <w:tab/>
      </w:r>
      <w:r>
        <w:rPr>
          <w:rFonts w:ascii="Calibri" w:hAnsi="Calibri" w:hint="cs"/>
          <w:rtl/>
        </w:rPr>
        <w:t xml:space="preserve">שבעה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ירצה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w:t>
      </w:r>
    </w:p>
    <w:p w14:paraId="4D0EB639" w14:textId="77777777" w:rsidR="000561FF" w:rsidRDefault="000561FF">
      <w:pPr>
        <w:spacing w:after="160" w:line="360" w:lineRule="auto"/>
        <w:ind w:left="1440" w:hanging="720"/>
        <w:jc w:val="both"/>
        <w:rPr>
          <w:rFonts w:ascii="Calibri" w:hAnsi="Calibri"/>
          <w:rtl/>
        </w:rPr>
      </w:pPr>
    </w:p>
    <w:p w14:paraId="48719068" w14:textId="77777777" w:rsidR="00652C18" w:rsidRDefault="00372BA4">
      <w:pPr>
        <w:spacing w:after="160" w:line="360" w:lineRule="auto"/>
        <w:ind w:left="1440" w:hanging="720"/>
        <w:jc w:val="both"/>
        <w:rPr>
          <w:rFonts w:ascii="Calibri" w:hAnsi="Calibri"/>
          <w:rtl/>
        </w:rPr>
      </w:pPr>
      <w:r>
        <w:rPr>
          <w:rFonts w:ascii="Calibri" w:hAnsi="Calibri" w:hint="eastAsia"/>
          <w:rtl/>
        </w:rPr>
        <w:t>ג</w:t>
      </w:r>
      <w:r>
        <w:rPr>
          <w:rFonts w:ascii="Calibri" w:hAnsi="Calibri"/>
          <w:rtl/>
        </w:rPr>
        <w:t xml:space="preserve">. </w:t>
      </w:r>
      <w:r>
        <w:rPr>
          <w:rFonts w:ascii="Calibri" w:hAnsi="Calibri"/>
          <w:rtl/>
        </w:rPr>
        <w:tab/>
      </w:r>
      <w:r>
        <w:rPr>
          <w:rFonts w:ascii="Calibri" w:hAnsi="Calibri" w:hint="eastAsia"/>
          <w:rtl/>
        </w:rPr>
        <w:t>שלושה</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hint="cs"/>
          <w:rtl/>
        </w:rPr>
        <w:t>,</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ירצה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מהיום</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הפרעה</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cs"/>
          <w:rtl/>
        </w:rPr>
        <w:t xml:space="preserve">התחזות לאחר או </w:t>
      </w:r>
      <w:r>
        <w:rPr>
          <w:rFonts w:ascii="Calibri" w:hAnsi="Calibri" w:hint="eastAsia"/>
          <w:rtl/>
        </w:rPr>
        <w:t>הפרת</w:t>
      </w:r>
      <w:r>
        <w:rPr>
          <w:rFonts w:ascii="Calibri" w:hAnsi="Calibri"/>
          <w:rtl/>
        </w:rPr>
        <w:t xml:space="preserve"> </w:t>
      </w:r>
      <w:r>
        <w:rPr>
          <w:rFonts w:ascii="Calibri" w:hAnsi="Calibri" w:hint="eastAsia"/>
          <w:rtl/>
        </w:rPr>
        <w:t>הוראה</w:t>
      </w:r>
      <w:r>
        <w:rPr>
          <w:rFonts w:ascii="Calibri" w:hAnsi="Calibri"/>
          <w:rtl/>
        </w:rPr>
        <w:t xml:space="preserve"> </w:t>
      </w:r>
      <w:r>
        <w:rPr>
          <w:rFonts w:ascii="Calibri" w:hAnsi="Calibri" w:hint="eastAsia"/>
          <w:rtl/>
        </w:rPr>
        <w:t>חוקית</w:t>
      </w:r>
      <w:r>
        <w:rPr>
          <w:rFonts w:ascii="Calibri" w:hAnsi="Calibri"/>
          <w:rtl/>
        </w:rPr>
        <w:t>.</w:t>
      </w:r>
    </w:p>
    <w:p w14:paraId="47BDCE9B" w14:textId="77777777" w:rsidR="00652C18" w:rsidRDefault="00372BA4">
      <w:pPr>
        <w:spacing w:line="360" w:lineRule="auto"/>
        <w:ind w:left="1440" w:hanging="720"/>
        <w:jc w:val="both"/>
        <w:rPr>
          <w:rtl/>
        </w:rPr>
      </w:pPr>
      <w:r>
        <w:rPr>
          <w:rFonts w:ascii="Arial" w:hAnsi="Arial" w:hint="cs"/>
          <w:rtl/>
        </w:rPr>
        <w:t xml:space="preserve">ד. </w:t>
      </w:r>
      <w:r>
        <w:rPr>
          <w:rFonts w:ascii="Arial" w:hAnsi="Arial"/>
          <w:rtl/>
        </w:rPr>
        <w:tab/>
      </w:r>
      <w:r>
        <w:rPr>
          <w:rFonts w:hint="cs"/>
          <w:rtl/>
        </w:rPr>
        <w:t xml:space="preserve">בית המשפט הבהיר היטב לנאשם, כי אם לא יעמוד בתנאי השל"צ או צו המבחן, יחודש הדיון בעניינו, לרבות גזירת עונשו. </w:t>
      </w:r>
    </w:p>
    <w:p w14:paraId="57ABEE91" w14:textId="77777777" w:rsidR="00652C18" w:rsidRDefault="00652C18">
      <w:pPr>
        <w:spacing w:line="360" w:lineRule="auto"/>
        <w:jc w:val="both"/>
        <w:rPr>
          <w:rtl/>
        </w:rPr>
      </w:pPr>
    </w:p>
    <w:p w14:paraId="79EC1DD8" w14:textId="77777777" w:rsidR="00652C18" w:rsidRDefault="00372BA4">
      <w:pPr>
        <w:ind w:firstLine="720"/>
        <w:jc w:val="both"/>
        <w:rPr>
          <w:rtl/>
        </w:rPr>
      </w:pPr>
      <w:r>
        <w:rPr>
          <w:rFonts w:hint="cs"/>
          <w:rtl/>
        </w:rPr>
        <w:t xml:space="preserve">ה. </w:t>
      </w:r>
      <w:r>
        <w:rPr>
          <w:rtl/>
        </w:rPr>
        <w:tab/>
      </w:r>
      <w:r>
        <w:rPr>
          <w:rFonts w:hint="cs"/>
          <w:rtl/>
        </w:rPr>
        <w:t xml:space="preserve">ניתן בזאת צו להשמדת הסמים. </w:t>
      </w:r>
    </w:p>
    <w:p w14:paraId="7241DA42" w14:textId="77777777" w:rsidR="00652C18" w:rsidRDefault="00652C18">
      <w:pPr>
        <w:jc w:val="both"/>
        <w:rPr>
          <w:rFonts w:hint="cs"/>
          <w:rtl/>
        </w:rPr>
      </w:pPr>
    </w:p>
    <w:p w14:paraId="635EFA4E" w14:textId="77777777" w:rsidR="000561FF" w:rsidRDefault="000561FF">
      <w:pPr>
        <w:jc w:val="both"/>
        <w:rPr>
          <w:rtl/>
        </w:rPr>
      </w:pPr>
    </w:p>
    <w:p w14:paraId="4DB56491" w14:textId="77777777" w:rsidR="00652C18" w:rsidRDefault="00652C18">
      <w:pPr>
        <w:jc w:val="both"/>
        <w:rPr>
          <w:rtl/>
        </w:rPr>
      </w:pPr>
    </w:p>
    <w:p w14:paraId="42DFED89" w14:textId="77777777" w:rsidR="00652C18" w:rsidRDefault="00372BA4">
      <w:pPr>
        <w:jc w:val="both"/>
        <w:rPr>
          <w:rtl/>
        </w:rPr>
      </w:pPr>
      <w:r>
        <w:rPr>
          <w:rFonts w:hint="cs"/>
          <w:rtl/>
        </w:rPr>
        <w:t xml:space="preserve">בית המשפט מאחל לנאשם הצלחה רבה בהמשך מסעו. </w:t>
      </w:r>
    </w:p>
    <w:p w14:paraId="23A878F6" w14:textId="77777777" w:rsidR="00652C18" w:rsidRDefault="00372BA4">
      <w:pPr>
        <w:jc w:val="both"/>
        <w:rPr>
          <w:rtl/>
        </w:rPr>
      </w:pPr>
      <w:r>
        <w:rPr>
          <w:rFonts w:hint="cs"/>
          <w:rtl/>
        </w:rPr>
        <w:t xml:space="preserve"> </w:t>
      </w:r>
    </w:p>
    <w:p w14:paraId="11354731" w14:textId="77777777" w:rsidR="00652C18" w:rsidRDefault="00372BA4">
      <w:pPr>
        <w:jc w:val="both"/>
        <w:rPr>
          <w:b/>
          <w:bCs/>
          <w:u w:val="single"/>
          <w:rtl/>
        </w:rPr>
      </w:pPr>
      <w:r>
        <w:rPr>
          <w:rFonts w:hint="cs"/>
          <w:b/>
          <w:bCs/>
          <w:u w:val="single"/>
          <w:rtl/>
        </w:rPr>
        <w:t>המזכירות תעביר עותק גזר הדין לשרות המבחן.</w:t>
      </w:r>
    </w:p>
    <w:p w14:paraId="43F8E3C4" w14:textId="77777777" w:rsidR="00652C18" w:rsidRDefault="00652C18">
      <w:pPr>
        <w:jc w:val="both"/>
        <w:rPr>
          <w:rtl/>
        </w:rPr>
      </w:pPr>
    </w:p>
    <w:p w14:paraId="3E469C30" w14:textId="77777777" w:rsidR="00652C18" w:rsidRDefault="00652C18">
      <w:pPr>
        <w:jc w:val="both"/>
        <w:rPr>
          <w:rtl/>
        </w:rPr>
      </w:pPr>
    </w:p>
    <w:p w14:paraId="35E2A9F1" w14:textId="77777777" w:rsidR="00652C18" w:rsidRDefault="00372BA4">
      <w:pPr>
        <w:jc w:val="both"/>
        <w:rPr>
          <w:rtl/>
        </w:rPr>
      </w:pPr>
      <w:r>
        <w:rPr>
          <w:rFonts w:hint="cs"/>
          <w:rtl/>
        </w:rPr>
        <w:t xml:space="preserve">זכות ערעור לבית המשפט המחוזי בירושלים בתוך 45 יום מהיום. </w:t>
      </w:r>
    </w:p>
    <w:p w14:paraId="539E477C" w14:textId="77777777" w:rsidR="00652C18" w:rsidRDefault="00652C18">
      <w:pPr>
        <w:jc w:val="both"/>
        <w:rPr>
          <w:rtl/>
        </w:rPr>
      </w:pPr>
    </w:p>
    <w:p w14:paraId="7A293E14" w14:textId="77777777" w:rsidR="00652C18" w:rsidRDefault="00652C18">
      <w:pPr>
        <w:rPr>
          <w:rtl/>
        </w:rPr>
      </w:pPr>
    </w:p>
    <w:p w14:paraId="1B3F83E6" w14:textId="77777777" w:rsidR="00652C18" w:rsidRPr="00372BA4" w:rsidRDefault="00372BA4">
      <w:pPr>
        <w:rPr>
          <w:color w:val="FFFFFF"/>
          <w:sz w:val="2"/>
          <w:szCs w:val="2"/>
          <w:rtl/>
        </w:rPr>
      </w:pPr>
      <w:r w:rsidRPr="00372BA4">
        <w:rPr>
          <w:color w:val="FFFFFF"/>
          <w:sz w:val="2"/>
          <w:szCs w:val="2"/>
          <w:rtl/>
        </w:rPr>
        <w:t>5129371</w:t>
      </w:r>
    </w:p>
    <w:p w14:paraId="6EB3C121" w14:textId="77777777" w:rsidR="00652C18" w:rsidRDefault="00372BA4">
      <w:pPr>
        <w:rPr>
          <w:rFonts w:cs="FrankRuehl"/>
          <w:sz w:val="28"/>
          <w:szCs w:val="28"/>
          <w:rtl/>
        </w:rPr>
      </w:pPr>
      <w:r w:rsidRPr="00372BA4">
        <w:rPr>
          <w:rFonts w:ascii="Arial" w:hAnsi="Arial"/>
          <w:color w:val="FFFFFF"/>
          <w:sz w:val="2"/>
          <w:szCs w:val="2"/>
          <w:rtl/>
        </w:rPr>
        <w:t>54678313</w:t>
      </w:r>
      <w:r>
        <w:rPr>
          <w:rFonts w:ascii="Arial" w:hAnsi="Arial"/>
          <w:rtl/>
        </w:rPr>
        <w:t xml:space="preserve">ניתן היום,  כ"ח תשרי תשע"ו, 11 אוקטובר 2015, במעמד הצדדים. </w:t>
      </w:r>
    </w:p>
    <w:p w14:paraId="01050022" w14:textId="77777777" w:rsidR="00652C18" w:rsidRDefault="00372BA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7E2D69E" w14:textId="77777777" w:rsidR="00652C18" w:rsidRDefault="00652C18">
      <w:pPr>
        <w:jc w:val="center"/>
        <w:rPr>
          <w:rFonts w:ascii="Arial" w:hAnsi="Arial" w:cs="FrankRuehl" w:hint="cs"/>
          <w:sz w:val="28"/>
          <w:szCs w:val="28"/>
          <w:rtl/>
        </w:rPr>
      </w:pPr>
    </w:p>
    <w:p w14:paraId="14504312" w14:textId="77777777" w:rsidR="000561FF" w:rsidRDefault="000561FF">
      <w:pPr>
        <w:jc w:val="center"/>
        <w:rPr>
          <w:rFonts w:ascii="Arial" w:hAnsi="Arial" w:cs="FrankRuehl" w:hint="cs"/>
          <w:sz w:val="28"/>
          <w:szCs w:val="28"/>
          <w:rtl/>
        </w:rPr>
      </w:pPr>
    </w:p>
    <w:p w14:paraId="6629B60B" w14:textId="77777777" w:rsidR="000561FF" w:rsidRDefault="000561FF">
      <w:pPr>
        <w:jc w:val="center"/>
        <w:rPr>
          <w:rFonts w:ascii="Arial" w:hAnsi="Arial" w:cs="FrankRuehl"/>
          <w:sz w:val="28"/>
          <w:szCs w:val="28"/>
          <w:rtl/>
        </w:rPr>
      </w:pPr>
    </w:p>
    <w:p w14:paraId="6939C026" w14:textId="77777777" w:rsidR="00652C18" w:rsidRDefault="00652C18">
      <w:pPr>
        <w:rPr>
          <w:rFonts w:cs="FrankRuehl"/>
          <w:sz w:val="28"/>
          <w:szCs w:val="28"/>
          <w:rtl/>
        </w:rPr>
      </w:pPr>
    </w:p>
    <w:p w14:paraId="678D712E" w14:textId="77777777" w:rsidR="00652C18" w:rsidRPr="0047032F" w:rsidRDefault="0047032F">
      <w:pPr>
        <w:pStyle w:val="a3"/>
        <w:jc w:val="center"/>
        <w:rPr>
          <w:color w:val="FFFFFF"/>
          <w:sz w:val="2"/>
          <w:szCs w:val="2"/>
          <w:rtl/>
        </w:rPr>
      </w:pPr>
      <w:r w:rsidRPr="0047032F">
        <w:rPr>
          <w:color w:val="FFFFFF"/>
          <w:sz w:val="2"/>
          <w:szCs w:val="2"/>
          <w:rtl/>
        </w:rPr>
        <w:t>5129371</w:t>
      </w:r>
    </w:p>
    <w:p w14:paraId="383BE9D2" w14:textId="77777777" w:rsidR="00372BA4" w:rsidRPr="0047032F" w:rsidRDefault="0047032F" w:rsidP="00372BA4">
      <w:pPr>
        <w:keepNext/>
        <w:rPr>
          <w:rFonts w:ascii="David" w:hAnsi="David"/>
          <w:color w:val="FFFFFF"/>
          <w:sz w:val="2"/>
          <w:szCs w:val="2"/>
          <w:rtl/>
        </w:rPr>
      </w:pPr>
      <w:r w:rsidRPr="0047032F">
        <w:rPr>
          <w:rFonts w:ascii="David" w:hAnsi="David"/>
          <w:color w:val="FFFFFF"/>
          <w:sz w:val="2"/>
          <w:szCs w:val="2"/>
          <w:rtl/>
        </w:rPr>
        <w:t>54678313</w:t>
      </w:r>
    </w:p>
    <w:p w14:paraId="6D85FDA5" w14:textId="77777777" w:rsidR="00372BA4" w:rsidRPr="00372BA4" w:rsidRDefault="00372BA4" w:rsidP="00372BA4">
      <w:pPr>
        <w:keepNext/>
        <w:rPr>
          <w:rFonts w:ascii="David" w:hAnsi="David"/>
          <w:color w:val="000000"/>
          <w:sz w:val="22"/>
          <w:szCs w:val="22"/>
          <w:rtl/>
        </w:rPr>
      </w:pPr>
      <w:r w:rsidRPr="00372BA4">
        <w:rPr>
          <w:rFonts w:ascii="David" w:hAnsi="David"/>
          <w:color w:val="000000"/>
          <w:sz w:val="22"/>
          <w:szCs w:val="22"/>
          <w:rtl/>
        </w:rPr>
        <w:t>איתן קורנהאוזר 54678313</w:t>
      </w:r>
    </w:p>
    <w:p w14:paraId="48609369" w14:textId="77777777" w:rsidR="00372BA4" w:rsidRDefault="00372BA4" w:rsidP="00372BA4">
      <w:r w:rsidRPr="00372BA4">
        <w:rPr>
          <w:color w:val="000000"/>
          <w:rtl/>
        </w:rPr>
        <w:t>נוסח מסמך זה כפוף לשינויי ניסוח ועריכה</w:t>
      </w:r>
    </w:p>
    <w:p w14:paraId="3C03EF59" w14:textId="77777777" w:rsidR="00372BA4" w:rsidRDefault="00372BA4" w:rsidP="00372BA4">
      <w:pPr>
        <w:rPr>
          <w:rtl/>
        </w:rPr>
      </w:pPr>
    </w:p>
    <w:p w14:paraId="7E01F8C1" w14:textId="77777777" w:rsidR="00372BA4" w:rsidRDefault="00372BA4" w:rsidP="00372BA4">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sectPr w:rsidR="00372BA4" w:rsidSect="0047032F">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19972" w14:textId="77777777" w:rsidR="00CF5ECC" w:rsidRDefault="00CF5ECC">
      <w:r>
        <w:separator/>
      </w:r>
    </w:p>
  </w:endnote>
  <w:endnote w:type="continuationSeparator" w:id="0">
    <w:p w14:paraId="0EEBDD5B" w14:textId="77777777" w:rsidR="00CF5ECC" w:rsidRDefault="00CF5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B0E2D" w14:textId="77777777" w:rsidR="007022FC" w:rsidRDefault="007022FC" w:rsidP="0047032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AAB7E3C" w14:textId="77777777" w:rsidR="007022FC" w:rsidRPr="0047032F" w:rsidRDefault="007022FC" w:rsidP="0047032F">
    <w:pPr>
      <w:pStyle w:val="a4"/>
      <w:pBdr>
        <w:top w:val="single" w:sz="4" w:space="1" w:color="auto"/>
        <w:between w:val="single" w:sz="4" w:space="0" w:color="auto"/>
      </w:pBdr>
      <w:spacing w:after="60"/>
      <w:jc w:val="center"/>
      <w:rPr>
        <w:rFonts w:ascii="FrankRuehl" w:hAnsi="FrankRuehl" w:cs="FrankRuehl"/>
        <w:color w:val="000000"/>
      </w:rPr>
    </w:pPr>
    <w:r w:rsidRPr="004703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10689" w14:textId="77777777" w:rsidR="007022FC" w:rsidRDefault="007022FC" w:rsidP="0047032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0DC6">
      <w:rPr>
        <w:rFonts w:ascii="FrankRuehl" w:hAnsi="FrankRuehl" w:cs="FrankRuehl"/>
        <w:noProof/>
        <w:rtl/>
      </w:rPr>
      <w:t>1</w:t>
    </w:r>
    <w:r>
      <w:rPr>
        <w:rFonts w:ascii="FrankRuehl" w:hAnsi="FrankRuehl" w:cs="FrankRuehl"/>
        <w:rtl/>
      </w:rPr>
      <w:fldChar w:fldCharType="end"/>
    </w:r>
  </w:p>
  <w:p w14:paraId="5E64A0C4" w14:textId="77777777" w:rsidR="007022FC" w:rsidRPr="0047032F" w:rsidRDefault="007022FC" w:rsidP="0047032F">
    <w:pPr>
      <w:pStyle w:val="a4"/>
      <w:pBdr>
        <w:top w:val="single" w:sz="4" w:space="1" w:color="auto"/>
        <w:between w:val="single" w:sz="4" w:space="0" w:color="auto"/>
      </w:pBdr>
      <w:spacing w:after="60"/>
      <w:jc w:val="center"/>
      <w:rPr>
        <w:rFonts w:ascii="FrankRuehl" w:hAnsi="FrankRuehl" w:cs="FrankRuehl"/>
        <w:color w:val="000000"/>
      </w:rPr>
    </w:pPr>
    <w:r w:rsidRPr="0047032F">
      <w:rPr>
        <w:rFonts w:ascii="FrankRuehl" w:hAnsi="FrankRuehl" w:cs="FrankRuehl"/>
        <w:color w:val="000000"/>
      </w:rPr>
      <w:pict w14:anchorId="5F2DA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907B2" w14:textId="77777777" w:rsidR="00CF5ECC" w:rsidRDefault="00CF5ECC">
      <w:r>
        <w:separator/>
      </w:r>
    </w:p>
  </w:footnote>
  <w:footnote w:type="continuationSeparator" w:id="0">
    <w:p w14:paraId="3FB11338" w14:textId="77777777" w:rsidR="00CF5ECC" w:rsidRDefault="00CF5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7CDB3" w14:textId="77777777" w:rsidR="007022FC" w:rsidRPr="0047032F" w:rsidRDefault="007022FC" w:rsidP="004703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66147-10-13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D1864" w14:textId="77777777" w:rsidR="007022FC" w:rsidRPr="0047032F" w:rsidRDefault="007022FC" w:rsidP="004703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66147-10-13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9862686">
    <w:abstractNumId w:val="1"/>
  </w:num>
  <w:num w:numId="2" w16cid:durableId="18148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2C18"/>
    <w:rsid w:val="000561FF"/>
    <w:rsid w:val="00146C4E"/>
    <w:rsid w:val="001C0DC6"/>
    <w:rsid w:val="0020740E"/>
    <w:rsid w:val="00297113"/>
    <w:rsid w:val="00372BA4"/>
    <w:rsid w:val="0047032F"/>
    <w:rsid w:val="00652C18"/>
    <w:rsid w:val="007022FC"/>
    <w:rsid w:val="00A93D5A"/>
    <w:rsid w:val="00CF5ECC"/>
    <w:rsid w:val="00E113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6D5201"/>
  <w15:chartTrackingRefBased/>
  <w15:docId w15:val="{1B066639-F0DD-42F5-892F-4101580B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2C18"/>
    <w:pPr>
      <w:bidi/>
    </w:pPr>
    <w:rPr>
      <w:rFonts w:cs="David"/>
      <w:sz w:val="24"/>
      <w:szCs w:val="24"/>
    </w:rPr>
  </w:style>
  <w:style w:type="paragraph" w:styleId="1">
    <w:name w:val="heading 1"/>
    <w:basedOn w:val="a"/>
    <w:next w:val="a"/>
    <w:qFormat/>
    <w:rsid w:val="00652C18"/>
    <w:pPr>
      <w:keepNext/>
      <w:spacing w:before="240" w:after="60"/>
      <w:outlineLvl w:val="0"/>
    </w:pPr>
    <w:rPr>
      <w:rFonts w:ascii="Arial" w:hAnsi="Arial" w:cs="Arial"/>
      <w:b/>
      <w:bCs/>
      <w:kern w:val="32"/>
      <w:sz w:val="32"/>
      <w:szCs w:val="32"/>
    </w:rPr>
  </w:style>
  <w:style w:type="paragraph" w:styleId="4">
    <w:name w:val="heading 4"/>
    <w:basedOn w:val="a"/>
    <w:next w:val="a"/>
    <w:qFormat/>
    <w:rsid w:val="00652C18"/>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52C18"/>
    <w:pPr>
      <w:tabs>
        <w:tab w:val="center" w:pos="4153"/>
        <w:tab w:val="right" w:pos="8306"/>
      </w:tabs>
    </w:pPr>
  </w:style>
  <w:style w:type="paragraph" w:styleId="a4">
    <w:name w:val="footer"/>
    <w:basedOn w:val="a"/>
    <w:rsid w:val="00652C18"/>
    <w:pPr>
      <w:tabs>
        <w:tab w:val="center" w:pos="4153"/>
        <w:tab w:val="right" w:pos="8306"/>
      </w:tabs>
    </w:pPr>
  </w:style>
  <w:style w:type="character" w:styleId="a5">
    <w:name w:val="annotation reference"/>
    <w:rsid w:val="00652C18"/>
    <w:rPr>
      <w:sz w:val="16"/>
      <w:szCs w:val="16"/>
    </w:rPr>
  </w:style>
  <w:style w:type="paragraph" w:styleId="a6">
    <w:name w:val="annotation text"/>
    <w:basedOn w:val="a"/>
    <w:rsid w:val="00652C18"/>
    <w:rPr>
      <w:rFonts w:cs="Times New Roman"/>
      <w:lang w:eastAsia="he-IL"/>
    </w:rPr>
  </w:style>
  <w:style w:type="paragraph" w:styleId="a7">
    <w:name w:val="Balloon Text"/>
    <w:basedOn w:val="a"/>
    <w:rsid w:val="00652C18"/>
    <w:rPr>
      <w:rFonts w:ascii="Tahoma" w:hAnsi="Tahoma" w:cs="Tahoma"/>
      <w:sz w:val="16"/>
      <w:szCs w:val="16"/>
    </w:rPr>
  </w:style>
  <w:style w:type="table" w:styleId="a8">
    <w:name w:val="Table Grid"/>
    <w:basedOn w:val="a1"/>
    <w:rsid w:val="00652C1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652C18"/>
  </w:style>
  <w:style w:type="numbering" w:customStyle="1" w:styleId="10">
    <w:name w:val="ללא רשימה1"/>
    <w:next w:val="a2"/>
    <w:rsid w:val="00652C18"/>
  </w:style>
  <w:style w:type="character" w:styleId="Hyperlink">
    <w:name w:val="Hyperlink"/>
    <w:rsid w:val="00372B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7.a" TargetMode="External"/><Relationship Id="rId39" Type="http://schemas.openxmlformats.org/officeDocument/2006/relationships/hyperlink" Target="http://www.nevo.co.il/case/2406920" TargetMode="External"/><Relationship Id="rId21" Type="http://schemas.openxmlformats.org/officeDocument/2006/relationships/hyperlink" Target="http://www.nevo.co.il/case/7676022" TargetMode="External"/><Relationship Id="rId34" Type="http://schemas.openxmlformats.org/officeDocument/2006/relationships/hyperlink" Target="http://www.nevo.co.il/law/70301/287.a"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10471779" TargetMode="External"/><Relationship Id="rId29" Type="http://schemas.openxmlformats.org/officeDocument/2006/relationships/hyperlink" Target="http://www.nevo.co.il/law/4216/7.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41" TargetMode="External"/><Relationship Id="rId24" Type="http://schemas.openxmlformats.org/officeDocument/2006/relationships/hyperlink" Target="http://www.nevo.co.il/case/7676022" TargetMode="External"/><Relationship Id="rId32" Type="http://schemas.openxmlformats.org/officeDocument/2006/relationships/hyperlink" Target="http://www.nevo.co.il/law/70301/441" TargetMode="External"/><Relationship Id="rId37" Type="http://schemas.openxmlformats.org/officeDocument/2006/relationships/hyperlink" Target="http://www.nevo.co.il/case/1125516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7.a" TargetMode="External"/><Relationship Id="rId36" Type="http://schemas.openxmlformats.org/officeDocument/2006/relationships/hyperlink" Target="http://www.nevo.co.il/case/7676022" TargetMode="External"/><Relationship Id="rId10" Type="http://schemas.openxmlformats.org/officeDocument/2006/relationships/hyperlink" Target="http://www.nevo.co.il/law/70301/287.a" TargetMode="External"/><Relationship Id="rId19" Type="http://schemas.openxmlformats.org/officeDocument/2006/relationships/hyperlink" Target="http://www.nevo.co.il/case/7676022" TargetMode="External"/><Relationship Id="rId31" Type="http://schemas.openxmlformats.org/officeDocument/2006/relationships/hyperlink" Target="http://www.nevo.co.il/law/4216/7.c"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4216/7.a.c" TargetMode="External"/><Relationship Id="rId22" Type="http://schemas.openxmlformats.org/officeDocument/2006/relationships/hyperlink" Target="http://www.nevo.co.il/law/4216/7.a.c"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4216/7.a" TargetMode="External"/><Relationship Id="rId35" Type="http://schemas.openxmlformats.org/officeDocument/2006/relationships/hyperlink" Target="http://www.nevo.co.il/case/10471779" TargetMode="External"/><Relationship Id="rId43" Type="http://schemas.openxmlformats.org/officeDocument/2006/relationships/footer" Target="footer1.xml"/><Relationship Id="rId8" Type="http://schemas.openxmlformats.org/officeDocument/2006/relationships/hyperlink" Target="http://www.nevo.co.il/law/70301/192"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11255164" TargetMode="External"/><Relationship Id="rId33" Type="http://schemas.openxmlformats.org/officeDocument/2006/relationships/hyperlink" Target="http://www.nevo.co.il/law/70301/275" TargetMode="External"/><Relationship Id="rId38" Type="http://schemas.openxmlformats.org/officeDocument/2006/relationships/hyperlink" Target="http://www.nevo.co.il/case/10471779" TargetMode="External"/><Relationship Id="rId46" Type="http://schemas.openxmlformats.org/officeDocument/2006/relationships/theme" Target="theme/theme1.xml"/><Relationship Id="rId20" Type="http://schemas.openxmlformats.org/officeDocument/2006/relationships/hyperlink" Target="http://www.nevo.co.il/case/1125516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1822</Words>
  <Characters>9110</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10911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3866740</vt:i4>
      </vt:variant>
      <vt:variant>
        <vt:i4>96</vt:i4>
      </vt:variant>
      <vt:variant>
        <vt:i4>0</vt:i4>
      </vt:variant>
      <vt:variant>
        <vt:i4>5</vt:i4>
      </vt:variant>
      <vt:variant>
        <vt:lpwstr>http://www.nevo.co.il/case/2406920</vt:lpwstr>
      </vt:variant>
      <vt:variant>
        <vt:lpwstr/>
      </vt:variant>
      <vt:variant>
        <vt:i4>3342452</vt:i4>
      </vt:variant>
      <vt:variant>
        <vt:i4>93</vt:i4>
      </vt:variant>
      <vt:variant>
        <vt:i4>0</vt:i4>
      </vt:variant>
      <vt:variant>
        <vt:i4>5</vt:i4>
      </vt:variant>
      <vt:variant>
        <vt:lpwstr>http://www.nevo.co.il/case/10471779</vt:lpwstr>
      </vt:variant>
      <vt:variant>
        <vt:lpwstr/>
      </vt:variant>
      <vt:variant>
        <vt:i4>3145841</vt:i4>
      </vt:variant>
      <vt:variant>
        <vt:i4>90</vt:i4>
      </vt:variant>
      <vt:variant>
        <vt:i4>0</vt:i4>
      </vt:variant>
      <vt:variant>
        <vt:i4>5</vt:i4>
      </vt:variant>
      <vt:variant>
        <vt:lpwstr>http://www.nevo.co.il/case/11255164</vt:lpwstr>
      </vt:variant>
      <vt:variant>
        <vt:lpwstr/>
      </vt:variant>
      <vt:variant>
        <vt:i4>3276918</vt:i4>
      </vt:variant>
      <vt:variant>
        <vt:i4>87</vt:i4>
      </vt:variant>
      <vt:variant>
        <vt:i4>0</vt:i4>
      </vt:variant>
      <vt:variant>
        <vt:i4>5</vt:i4>
      </vt:variant>
      <vt:variant>
        <vt:lpwstr>http://www.nevo.co.il/case/7676022</vt:lpwstr>
      </vt:variant>
      <vt:variant>
        <vt:lpwstr/>
      </vt:variant>
      <vt:variant>
        <vt:i4>3342452</vt:i4>
      </vt:variant>
      <vt:variant>
        <vt:i4>84</vt:i4>
      </vt:variant>
      <vt:variant>
        <vt:i4>0</vt:i4>
      </vt:variant>
      <vt:variant>
        <vt:i4>5</vt:i4>
      </vt:variant>
      <vt:variant>
        <vt:lpwstr>http://www.nevo.co.il/case/10471779</vt:lpwstr>
      </vt:variant>
      <vt:variant>
        <vt:lpwstr/>
      </vt:variant>
      <vt:variant>
        <vt:i4>4390992</vt:i4>
      </vt:variant>
      <vt:variant>
        <vt:i4>81</vt:i4>
      </vt:variant>
      <vt:variant>
        <vt:i4>0</vt:i4>
      </vt:variant>
      <vt:variant>
        <vt:i4>5</vt:i4>
      </vt:variant>
      <vt:variant>
        <vt:lpwstr>http://www.nevo.co.il/law/70301/287.a</vt:lpwstr>
      </vt:variant>
      <vt:variant>
        <vt:lpwstr/>
      </vt:variant>
      <vt:variant>
        <vt:i4>6422631</vt:i4>
      </vt:variant>
      <vt:variant>
        <vt:i4>78</vt:i4>
      </vt:variant>
      <vt:variant>
        <vt:i4>0</vt:i4>
      </vt:variant>
      <vt:variant>
        <vt:i4>5</vt:i4>
      </vt:variant>
      <vt:variant>
        <vt:lpwstr>http://www.nevo.co.il/law/70301/275</vt:lpwstr>
      </vt:variant>
      <vt:variant>
        <vt:lpwstr/>
      </vt:variant>
      <vt:variant>
        <vt:i4>6357089</vt:i4>
      </vt:variant>
      <vt:variant>
        <vt:i4>75</vt:i4>
      </vt:variant>
      <vt:variant>
        <vt:i4>0</vt:i4>
      </vt:variant>
      <vt:variant>
        <vt:i4>5</vt:i4>
      </vt:variant>
      <vt:variant>
        <vt:lpwstr>http://www.nevo.co.il/law/70301/441</vt:lpwstr>
      </vt:variant>
      <vt:variant>
        <vt:lpwstr/>
      </vt:variant>
      <vt:variant>
        <vt:i4>2752612</vt:i4>
      </vt:variant>
      <vt:variant>
        <vt:i4>72</vt:i4>
      </vt:variant>
      <vt:variant>
        <vt:i4>0</vt:i4>
      </vt:variant>
      <vt:variant>
        <vt:i4>5</vt:i4>
      </vt:variant>
      <vt:variant>
        <vt:lpwstr>http://www.nevo.co.il/law/4216/7.c</vt:lpwstr>
      </vt:variant>
      <vt:variant>
        <vt:lpwstr/>
      </vt:variant>
      <vt:variant>
        <vt:i4>2621540</vt:i4>
      </vt:variant>
      <vt:variant>
        <vt:i4>69</vt:i4>
      </vt:variant>
      <vt:variant>
        <vt:i4>0</vt:i4>
      </vt:variant>
      <vt:variant>
        <vt:i4>5</vt:i4>
      </vt:variant>
      <vt:variant>
        <vt:lpwstr>http://www.nevo.co.il/law/4216/7.a</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3145841</vt:i4>
      </vt:variant>
      <vt:variant>
        <vt:i4>54</vt:i4>
      </vt:variant>
      <vt:variant>
        <vt:i4>0</vt:i4>
      </vt:variant>
      <vt:variant>
        <vt:i4>5</vt:i4>
      </vt:variant>
      <vt:variant>
        <vt:lpwstr>http://www.nevo.co.il/case/11255164</vt:lpwstr>
      </vt:variant>
      <vt:variant>
        <vt:lpwstr/>
      </vt:variant>
      <vt:variant>
        <vt:i4>3276918</vt:i4>
      </vt:variant>
      <vt:variant>
        <vt:i4>51</vt:i4>
      </vt:variant>
      <vt:variant>
        <vt:i4>0</vt:i4>
      </vt:variant>
      <vt:variant>
        <vt:i4>5</vt:i4>
      </vt:variant>
      <vt:variant>
        <vt:lpwstr>http://www.nevo.co.il/case/7676022</vt:lpwstr>
      </vt:variant>
      <vt:variant>
        <vt:lpwstr/>
      </vt:variant>
      <vt:variant>
        <vt:i4>8257637</vt:i4>
      </vt:variant>
      <vt:variant>
        <vt:i4>48</vt:i4>
      </vt:variant>
      <vt:variant>
        <vt:i4>0</vt:i4>
      </vt:variant>
      <vt:variant>
        <vt:i4>5</vt:i4>
      </vt:variant>
      <vt:variant>
        <vt:lpwstr>http://www.nevo.co.il/law/4216</vt:lpwstr>
      </vt:variant>
      <vt:variant>
        <vt:lpwstr/>
      </vt:variant>
      <vt:variant>
        <vt:i4>4915274</vt:i4>
      </vt:variant>
      <vt:variant>
        <vt:i4>45</vt:i4>
      </vt:variant>
      <vt:variant>
        <vt:i4>0</vt:i4>
      </vt:variant>
      <vt:variant>
        <vt:i4>5</vt:i4>
      </vt:variant>
      <vt:variant>
        <vt:lpwstr>http://www.nevo.co.il/law/4216/7.a.c</vt:lpwstr>
      </vt:variant>
      <vt:variant>
        <vt:lpwstr/>
      </vt:variant>
      <vt:variant>
        <vt:i4>3276918</vt:i4>
      </vt:variant>
      <vt:variant>
        <vt:i4>42</vt:i4>
      </vt:variant>
      <vt:variant>
        <vt:i4>0</vt:i4>
      </vt:variant>
      <vt:variant>
        <vt:i4>5</vt:i4>
      </vt:variant>
      <vt:variant>
        <vt:lpwstr>http://www.nevo.co.il/case/7676022</vt:lpwstr>
      </vt:variant>
      <vt:variant>
        <vt:lpwstr/>
      </vt:variant>
      <vt:variant>
        <vt:i4>3145841</vt:i4>
      </vt:variant>
      <vt:variant>
        <vt:i4>39</vt:i4>
      </vt:variant>
      <vt:variant>
        <vt:i4>0</vt:i4>
      </vt:variant>
      <vt:variant>
        <vt:i4>5</vt:i4>
      </vt:variant>
      <vt:variant>
        <vt:lpwstr>http://www.nevo.co.il/case/11255164</vt:lpwstr>
      </vt:variant>
      <vt:variant>
        <vt:lpwstr/>
      </vt:variant>
      <vt:variant>
        <vt:i4>3276918</vt:i4>
      </vt:variant>
      <vt:variant>
        <vt:i4>36</vt:i4>
      </vt:variant>
      <vt:variant>
        <vt:i4>0</vt:i4>
      </vt:variant>
      <vt:variant>
        <vt:i4>5</vt:i4>
      </vt:variant>
      <vt:variant>
        <vt:lpwstr>http://www.nevo.co.il/case/7676022</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3342452</vt:i4>
      </vt:variant>
      <vt:variant>
        <vt:i4>27</vt:i4>
      </vt:variant>
      <vt:variant>
        <vt:i4>0</vt:i4>
      </vt:variant>
      <vt:variant>
        <vt:i4>5</vt:i4>
      </vt:variant>
      <vt:variant>
        <vt:lpwstr>http://www.nevo.co.il/case/10471779</vt:lpwstr>
      </vt:variant>
      <vt:variant>
        <vt:lpwstr/>
      </vt:variant>
      <vt:variant>
        <vt:i4>2752612</vt:i4>
      </vt:variant>
      <vt:variant>
        <vt:i4>24</vt:i4>
      </vt:variant>
      <vt:variant>
        <vt:i4>0</vt:i4>
      </vt:variant>
      <vt:variant>
        <vt:i4>5</vt:i4>
      </vt:variant>
      <vt:variant>
        <vt:lpwstr>http://www.nevo.co.il/law/4216/7.c</vt:lpwstr>
      </vt:variant>
      <vt:variant>
        <vt:lpwstr/>
      </vt:variant>
      <vt:variant>
        <vt:i4>4915274</vt:i4>
      </vt:variant>
      <vt:variant>
        <vt:i4>21</vt:i4>
      </vt:variant>
      <vt:variant>
        <vt:i4>0</vt:i4>
      </vt:variant>
      <vt:variant>
        <vt:i4>5</vt:i4>
      </vt:variant>
      <vt:variant>
        <vt:lpwstr>http://www.nevo.co.il/law/4216/7.a.c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6357089</vt:i4>
      </vt:variant>
      <vt:variant>
        <vt:i4>12</vt:i4>
      </vt:variant>
      <vt:variant>
        <vt:i4>0</vt:i4>
      </vt:variant>
      <vt:variant>
        <vt:i4>5</vt:i4>
      </vt:variant>
      <vt:variant>
        <vt:lpwstr>http://www.nevo.co.il/law/70301/441</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2025-04-22T22:09:00Z</dcterms:created>
  <dcterms:modified xsi:type="dcterms:W3CDTF">2025-04-22T22:09:00Z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66147;35314</vt:lpwstr>
  </property>
  <property fmtid="{D5CDD505-2E9C-101B-9397-08002B2CF9AE}" pid="6" name="NEWPARTB">
    <vt:lpwstr>10;01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איתן קורנהאוזר</vt:lpwstr>
  </property>
  <property fmtid="{D5CDD505-2E9C-101B-9397-08002B2CF9AE}" pid="11" name="CITY">
    <vt:lpwstr>י-ם</vt:lpwstr>
  </property>
  <property fmtid="{D5CDD505-2E9C-101B-9397-08002B2CF9AE}" pid="12" name="DATE">
    <vt:lpwstr>20151011</vt:lpwstr>
  </property>
  <property fmtid="{D5CDD505-2E9C-101B-9397-08002B2CF9AE}" pid="13" name="TYPE_N_DATE">
    <vt:lpwstr>38020151011</vt:lpwstr>
  </property>
  <property fmtid="{D5CDD505-2E9C-101B-9397-08002B2CF9AE}" pid="14" name="WORDNUMPAGES">
    <vt:lpwstr>6</vt:lpwstr>
  </property>
  <property fmtid="{D5CDD505-2E9C-101B-9397-08002B2CF9AE}" pid="15" name="TYPE_ABS_DATE">
    <vt:lpwstr>380020151011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10471779:3;7676022:4;11255164:3;2406920</vt:lpwstr>
  </property>
  <property fmtid="{D5CDD505-2E9C-101B-9397-08002B2CF9AE}" pid="36" name="LAWLISTTMP1">
    <vt:lpwstr>70301/192;441;275;287.a</vt:lpwstr>
  </property>
  <property fmtid="{D5CDD505-2E9C-101B-9397-08002B2CF9AE}" pid="37" name="LAWLISTTMP2">
    <vt:lpwstr>4216/007.a.c;007.a:3;007.c:3</vt:lpwstr>
  </property>
</Properties>
</file>