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6396"/>
        <w:gridCol w:w="236"/>
        <w:gridCol w:w="2088"/>
      </w:tblGrid>
      <w:tr w:rsidR="0077362C" w:rsidRPr="00E237B9" w14:paraId="5721E263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15116379" w14:textId="77777777" w:rsidR="0077362C" w:rsidRPr="00E237B9" w:rsidRDefault="00E237B9">
            <w:pPr>
              <w:pStyle w:val="a4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LastJudge"/>
            <w:r w:rsidRPr="00E237B9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בעכו</w:t>
            </w:r>
          </w:p>
        </w:tc>
      </w:tr>
      <w:tr w:rsidR="0077362C" w:rsidRPr="00E237B9" w14:paraId="59444F5A" w14:textId="77777777">
        <w:trPr>
          <w:trHeight w:val="337"/>
          <w:jc w:val="center"/>
        </w:trPr>
        <w:tc>
          <w:tcPr>
            <w:tcW w:w="6396" w:type="dxa"/>
          </w:tcPr>
          <w:p w14:paraId="49F6CA1A" w14:textId="77777777" w:rsidR="0077362C" w:rsidRPr="00E237B9" w:rsidRDefault="00E237B9">
            <w:pPr>
              <w:rPr>
                <w:b/>
                <w:bCs/>
                <w:sz w:val="26"/>
                <w:szCs w:val="26"/>
                <w:rtl/>
              </w:rPr>
            </w:pPr>
            <w:r w:rsidRPr="00E237B9">
              <w:rPr>
                <w:b/>
                <w:bCs/>
                <w:sz w:val="26"/>
                <w:szCs w:val="26"/>
                <w:rtl/>
              </w:rPr>
              <w:t>ת"פ</w:t>
            </w:r>
            <w:r w:rsidRPr="00E237B9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E237B9">
              <w:rPr>
                <w:b/>
                <w:bCs/>
                <w:sz w:val="26"/>
                <w:szCs w:val="26"/>
                <w:rtl/>
              </w:rPr>
              <w:t>38941-02-14</w:t>
            </w:r>
            <w:r w:rsidRPr="00E237B9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E237B9">
              <w:rPr>
                <w:b/>
                <w:bCs/>
                <w:sz w:val="26"/>
                <w:szCs w:val="26"/>
                <w:rtl/>
              </w:rPr>
              <w:t>מדינת ישראל נ' עבאס</w:t>
            </w:r>
          </w:p>
          <w:p w14:paraId="1BB434FE" w14:textId="77777777" w:rsidR="0077362C" w:rsidRPr="00E237B9" w:rsidRDefault="0077362C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36" w:type="dxa"/>
          </w:tcPr>
          <w:p w14:paraId="6B61BD2D" w14:textId="77777777" w:rsidR="0077362C" w:rsidRPr="00E237B9" w:rsidRDefault="0077362C">
            <w:pPr>
              <w:pStyle w:val="a4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088" w:type="dxa"/>
          </w:tcPr>
          <w:p w14:paraId="1FA35D70" w14:textId="77777777" w:rsidR="0077362C" w:rsidRPr="00E237B9" w:rsidRDefault="00E237B9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E237B9">
              <w:rPr>
                <w:b/>
                <w:bCs/>
                <w:sz w:val="26"/>
                <w:szCs w:val="26"/>
                <w:rtl/>
              </w:rPr>
              <w:t>26 אוקטובר 2016</w:t>
            </w:r>
          </w:p>
        </w:tc>
      </w:tr>
    </w:tbl>
    <w:p w14:paraId="2CA51C58" w14:textId="77777777" w:rsidR="0077362C" w:rsidRPr="00E237B9" w:rsidRDefault="0077362C">
      <w:pPr>
        <w:pStyle w:val="a4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553D1DFB" w14:textId="77777777" w:rsidR="0077362C" w:rsidRPr="00E237B9" w:rsidRDefault="0077362C">
      <w:pPr>
        <w:suppressLineNumbers/>
        <w:rPr>
          <w:rFonts w:ascii="Arial" w:hAnsi="Arial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1592"/>
        <w:gridCol w:w="7128"/>
      </w:tblGrid>
      <w:tr w:rsidR="0077362C" w:rsidRPr="00E237B9" w14:paraId="51518A40" w14:textId="77777777">
        <w:trPr>
          <w:trHeight w:val="337"/>
          <w:jc w:val="center"/>
        </w:trPr>
        <w:tc>
          <w:tcPr>
            <w:tcW w:w="1592" w:type="dxa"/>
          </w:tcPr>
          <w:p w14:paraId="24B40100" w14:textId="77777777" w:rsidR="0077362C" w:rsidRPr="00E237B9" w:rsidRDefault="00E237B9">
            <w:pPr>
              <w:pStyle w:val="a4"/>
              <w:bidi w:val="0"/>
              <w:spacing w:line="360" w:lineRule="auto"/>
              <w:jc w:val="both"/>
              <w:rPr>
                <w:rFonts w:ascii="Times New Roman" w:hAnsi="Times New Roman"/>
              </w:rPr>
            </w:pPr>
            <w:r w:rsidRPr="00E237B9">
              <w:rPr>
                <w:rFonts w:ascii="Times New Roman" w:hAnsi="Times New Roman"/>
              </w:rPr>
              <w:t xml:space="preserve">  </w:t>
            </w:r>
          </w:p>
        </w:tc>
        <w:tc>
          <w:tcPr>
            <w:tcW w:w="7128" w:type="dxa"/>
          </w:tcPr>
          <w:p w14:paraId="2897162C" w14:textId="77777777" w:rsidR="0077362C" w:rsidRPr="00E237B9" w:rsidRDefault="00E237B9">
            <w:pPr>
              <w:pStyle w:val="a4"/>
              <w:jc w:val="right"/>
              <w:rPr>
                <w:rtl/>
              </w:rPr>
            </w:pPr>
            <w:r w:rsidRPr="00E237B9">
              <w:rPr>
                <w:rFonts w:hint="cs"/>
                <w:rtl/>
              </w:rPr>
              <w:t xml:space="preserve"> </w:t>
            </w:r>
          </w:p>
          <w:p w14:paraId="473A602A" w14:textId="77777777" w:rsidR="0077362C" w:rsidRPr="00E237B9" w:rsidRDefault="00E237B9">
            <w:pPr>
              <w:pStyle w:val="a4"/>
              <w:jc w:val="right"/>
              <w:rPr>
                <w:b/>
                <w:bCs/>
                <w:sz w:val="26"/>
                <w:szCs w:val="26"/>
                <w:rtl/>
              </w:rPr>
            </w:pPr>
            <w:r w:rsidRPr="00E237B9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E237B9">
              <w:rPr>
                <w:rFonts w:hint="cs"/>
                <w:b/>
                <w:bCs/>
                <w:sz w:val="26"/>
                <w:szCs w:val="26"/>
                <w:rtl/>
              </w:rPr>
              <w:t>ועוד...</w:t>
            </w:r>
          </w:p>
          <w:p w14:paraId="2587FE5B" w14:textId="77777777" w:rsidR="0077362C" w:rsidRPr="00E237B9" w:rsidRDefault="00E237B9">
            <w:pPr>
              <w:pStyle w:val="a4"/>
              <w:jc w:val="right"/>
              <w:rPr>
                <w:b/>
                <w:bCs/>
                <w:rtl/>
              </w:rPr>
            </w:pPr>
            <w:r w:rsidRPr="00E237B9">
              <w:rPr>
                <w:b/>
                <w:bCs/>
                <w:rtl/>
              </w:rPr>
              <w:t xml:space="preserve"> </w:t>
            </w:r>
            <w:r w:rsidRPr="00E237B9">
              <w:rPr>
                <w:rFonts w:hint="cs"/>
                <w:b/>
                <w:bCs/>
                <w:rtl/>
              </w:rPr>
              <w:t xml:space="preserve">פ"א - מעודכן 2009 0-1310-01658-2013 </w:t>
            </w:r>
            <w:r w:rsidRPr="00E237B9">
              <w:rPr>
                <w:b/>
                <w:bCs/>
                <w:rtl/>
              </w:rPr>
              <w:t xml:space="preserve"> </w:t>
            </w:r>
          </w:p>
          <w:p w14:paraId="6D35AD64" w14:textId="77777777" w:rsidR="0077362C" w:rsidRPr="00E237B9" w:rsidRDefault="0077362C">
            <w:pPr>
              <w:pStyle w:val="a4"/>
              <w:jc w:val="right"/>
              <w:rPr>
                <w:b/>
                <w:bCs/>
                <w:sz w:val="4"/>
                <w:szCs w:val="4"/>
                <w:rtl/>
              </w:rPr>
            </w:pPr>
          </w:p>
          <w:p w14:paraId="3F49C858" w14:textId="77777777" w:rsidR="0077362C" w:rsidRPr="00E237B9" w:rsidRDefault="00E237B9">
            <w:pPr>
              <w:pStyle w:val="a4"/>
              <w:jc w:val="right"/>
              <w:rPr>
                <w:b/>
                <w:bCs/>
                <w:rtl/>
              </w:rPr>
            </w:pPr>
            <w:r w:rsidRPr="00E237B9">
              <w:rPr>
                <w:b/>
                <w:bCs/>
                <w:rtl/>
              </w:rPr>
              <w:t xml:space="preserve"> </w:t>
            </w:r>
            <w:r w:rsidRPr="00E237B9">
              <w:rPr>
                <w:rFonts w:hint="cs"/>
                <w:b/>
                <w:bCs/>
                <w:rtl/>
              </w:rPr>
              <w:t xml:space="preserve">פ"א - מעודכן 2009 0-1310-00901-2013 </w:t>
            </w:r>
            <w:r w:rsidRPr="00E237B9">
              <w:rPr>
                <w:b/>
                <w:bCs/>
                <w:rtl/>
              </w:rPr>
              <w:t xml:space="preserve"> </w:t>
            </w:r>
          </w:p>
          <w:p w14:paraId="0C97AAEB" w14:textId="77777777" w:rsidR="0077362C" w:rsidRPr="00E237B9" w:rsidRDefault="0077362C">
            <w:pPr>
              <w:pStyle w:val="a4"/>
              <w:jc w:val="right"/>
              <w:rPr>
                <w:b/>
                <w:bCs/>
                <w:sz w:val="4"/>
                <w:szCs w:val="4"/>
                <w:rtl/>
              </w:rPr>
            </w:pPr>
          </w:p>
          <w:p w14:paraId="3184AFC5" w14:textId="77777777" w:rsidR="0077362C" w:rsidRPr="00E237B9" w:rsidRDefault="00E237B9">
            <w:pPr>
              <w:pStyle w:val="a4"/>
              <w:jc w:val="right"/>
              <w:rPr>
                <w:b/>
                <w:bCs/>
                <w:rtl/>
              </w:rPr>
            </w:pPr>
            <w:r w:rsidRPr="00E237B9">
              <w:rPr>
                <w:b/>
                <w:bCs/>
                <w:rtl/>
              </w:rPr>
              <w:t xml:space="preserve"> </w:t>
            </w:r>
            <w:r w:rsidRPr="00E237B9">
              <w:rPr>
                <w:rFonts w:hint="cs"/>
                <w:b/>
                <w:bCs/>
                <w:rtl/>
              </w:rPr>
              <w:t xml:space="preserve">פ"א - מעודכן 2009 0-1310-01130-2013 </w:t>
            </w:r>
            <w:r w:rsidRPr="00E237B9">
              <w:rPr>
                <w:b/>
                <w:bCs/>
                <w:rtl/>
              </w:rPr>
              <w:t xml:space="preserve"> </w:t>
            </w:r>
          </w:p>
          <w:p w14:paraId="4A57ED76" w14:textId="77777777" w:rsidR="0077362C" w:rsidRPr="00E237B9" w:rsidRDefault="0077362C">
            <w:pPr>
              <w:pStyle w:val="a4"/>
              <w:jc w:val="right"/>
              <w:rPr>
                <w:b/>
                <w:bCs/>
                <w:sz w:val="4"/>
                <w:szCs w:val="4"/>
                <w:rtl/>
              </w:rPr>
            </w:pPr>
          </w:p>
          <w:p w14:paraId="2A3D99FE" w14:textId="77777777" w:rsidR="0077362C" w:rsidRPr="00E237B9" w:rsidRDefault="00E237B9">
            <w:pPr>
              <w:pStyle w:val="a4"/>
              <w:jc w:val="right"/>
              <w:rPr>
                <w:b/>
                <w:bCs/>
                <w:rtl/>
              </w:rPr>
            </w:pPr>
            <w:r w:rsidRPr="00E237B9">
              <w:rPr>
                <w:b/>
                <w:bCs/>
                <w:rtl/>
              </w:rPr>
              <w:t xml:space="preserve"> </w:t>
            </w:r>
            <w:r w:rsidRPr="00E237B9">
              <w:rPr>
                <w:rFonts w:hint="cs"/>
                <w:b/>
                <w:bCs/>
                <w:rtl/>
              </w:rPr>
              <w:t xml:space="preserve">פ"א - מעודכן 2009 0-1310-02826-2013 </w:t>
            </w:r>
            <w:r w:rsidRPr="00E237B9">
              <w:rPr>
                <w:b/>
                <w:bCs/>
                <w:rtl/>
              </w:rPr>
              <w:t xml:space="preserve"> </w:t>
            </w:r>
          </w:p>
          <w:p w14:paraId="18495BC0" w14:textId="77777777" w:rsidR="0077362C" w:rsidRPr="00E237B9" w:rsidRDefault="0077362C">
            <w:pPr>
              <w:pStyle w:val="a4"/>
              <w:jc w:val="right"/>
              <w:rPr>
                <w:b/>
                <w:bCs/>
                <w:sz w:val="4"/>
                <w:szCs w:val="4"/>
                <w:rtl/>
              </w:rPr>
            </w:pPr>
          </w:p>
        </w:tc>
      </w:tr>
    </w:tbl>
    <w:p w14:paraId="40318740" w14:textId="77777777" w:rsidR="0077362C" w:rsidRPr="00E237B9" w:rsidRDefault="0077362C">
      <w:pPr>
        <w:suppressLineNumbers/>
        <w:rPr>
          <w:rFonts w:ascii="Arial" w:hAnsi="Arial"/>
          <w:rtl/>
        </w:rPr>
      </w:pPr>
    </w:p>
    <w:p w14:paraId="471E7F76" w14:textId="77777777" w:rsidR="0077362C" w:rsidRPr="00E237B9" w:rsidRDefault="0077362C">
      <w:pPr>
        <w:spacing w:line="360" w:lineRule="auto"/>
        <w:jc w:val="both"/>
        <w:rPr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2880"/>
        <w:gridCol w:w="5838"/>
        <w:gridCol w:w="84"/>
      </w:tblGrid>
      <w:tr w:rsidR="0077362C" w:rsidRPr="00E237B9" w14:paraId="18EA9304" w14:textId="77777777">
        <w:trPr>
          <w:gridAfter w:val="1"/>
          <w:wAfter w:w="56" w:type="dxa"/>
        </w:trPr>
        <w:tc>
          <w:tcPr>
            <w:tcW w:w="8718" w:type="dxa"/>
            <w:gridSpan w:val="2"/>
            <w:shd w:val="clear" w:color="auto" w:fill="auto"/>
          </w:tcPr>
          <w:p w14:paraId="780CAA34" w14:textId="77777777" w:rsidR="0077362C" w:rsidRPr="00E237B9" w:rsidRDefault="00E237B9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E237B9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לפני כבוד ה</w:t>
            </w:r>
            <w:r w:rsidRPr="00E237B9">
              <w:rPr>
                <w:rFonts w:ascii="Times New Roman" w:eastAsia="Times New Roman" w:hAnsi="Times New Roman" w:hint="cs"/>
                <w:rtl/>
              </w:rPr>
              <w:t>שופטת שושנה פיינסוד-כהן</w:t>
            </w:r>
            <w:r w:rsidRPr="00E237B9">
              <w:rPr>
                <w:rStyle w:val="TimesNewRomanTimesNewRoman"/>
                <w:rFonts w:eastAsia="Times New Roman"/>
                <w:rtl/>
              </w:rPr>
              <w:t xml:space="preserve"> </w:t>
            </w:r>
          </w:p>
        </w:tc>
      </w:tr>
      <w:tr w:rsidR="0077362C" w:rsidRPr="00E237B9" w14:paraId="2DA2C203" w14:textId="77777777">
        <w:trPr>
          <w:cantSplit/>
          <w:trHeight w:val="724"/>
        </w:trPr>
        <w:tc>
          <w:tcPr>
            <w:tcW w:w="2880" w:type="dxa"/>
            <w:shd w:val="clear" w:color="auto" w:fill="auto"/>
          </w:tcPr>
          <w:p w14:paraId="7A16B952" w14:textId="77777777" w:rsidR="0077362C" w:rsidRPr="00E237B9" w:rsidRDefault="0077362C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1" w:name="FirstAppellant"/>
          </w:p>
          <w:p w14:paraId="54D079D2" w14:textId="77777777" w:rsidR="0077362C" w:rsidRPr="00E237B9" w:rsidRDefault="00E237B9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E237B9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המאשימה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5CDE5104" w14:textId="77777777" w:rsidR="0077362C" w:rsidRPr="00E237B9" w:rsidRDefault="0077362C">
            <w:pPr>
              <w:rPr>
                <w:rFonts w:ascii="Times New Roman" w:eastAsia="Times New Roman" w:hAnsi="Times New Roman" w:cs="Times New Roman"/>
                <w:rtl/>
              </w:rPr>
            </w:pPr>
          </w:p>
          <w:p w14:paraId="57D6FD97" w14:textId="77777777" w:rsidR="0077362C" w:rsidRPr="00E237B9" w:rsidRDefault="00E237B9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E237B9">
              <w:rPr>
                <w:rFonts w:ascii="Times New Roman" w:eastAsia="Times New Roman" w:hAnsi="Times New Roman" w:cs="Times New Roman" w:hint="cs"/>
                <w:rtl/>
              </w:rPr>
              <w:t xml:space="preserve"> </w:t>
            </w:r>
            <w:r w:rsidRPr="00E237B9">
              <w:rPr>
                <w:rFonts w:ascii="Times New Roman" w:eastAsia="Times New Roman" w:hAnsi="Times New Roman" w:hint="cs"/>
                <w:rtl/>
              </w:rPr>
              <w:t>מדינת ישראל</w:t>
            </w:r>
          </w:p>
          <w:p w14:paraId="6DCB5C59" w14:textId="77777777" w:rsidR="0077362C" w:rsidRPr="00E237B9" w:rsidRDefault="0077362C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</w:p>
        </w:tc>
      </w:tr>
      <w:bookmarkEnd w:id="1"/>
      <w:tr w:rsidR="0077362C" w:rsidRPr="00E237B9" w14:paraId="1DB45BF7" w14:textId="77777777">
        <w:tc>
          <w:tcPr>
            <w:tcW w:w="8802" w:type="dxa"/>
            <w:gridSpan w:val="3"/>
            <w:shd w:val="clear" w:color="auto" w:fill="auto"/>
            <w:vAlign w:val="center"/>
          </w:tcPr>
          <w:p w14:paraId="57F9B458" w14:textId="77777777" w:rsidR="0077362C" w:rsidRPr="00E237B9" w:rsidRDefault="0077362C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</w:p>
          <w:p w14:paraId="21888A35" w14:textId="77777777" w:rsidR="0077362C" w:rsidRPr="00E237B9" w:rsidRDefault="00E237B9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E237B9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0E2ADEDC" w14:textId="77777777" w:rsidR="0077362C" w:rsidRPr="00E237B9" w:rsidRDefault="0077362C">
            <w:pPr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77362C" w:rsidRPr="00E237B9" w14:paraId="03A16C01" w14:textId="77777777">
        <w:tc>
          <w:tcPr>
            <w:tcW w:w="2880" w:type="dxa"/>
            <w:shd w:val="clear" w:color="auto" w:fill="auto"/>
          </w:tcPr>
          <w:p w14:paraId="2B38D57E" w14:textId="77777777" w:rsidR="0077362C" w:rsidRPr="00E237B9" w:rsidRDefault="00E237B9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E237B9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הנאשם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3E63168B" w14:textId="77777777" w:rsidR="0077362C" w:rsidRPr="00E237B9" w:rsidRDefault="00E237B9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E237B9">
              <w:rPr>
                <w:rFonts w:ascii="Times New Roman" w:eastAsia="Times New Roman" w:hAnsi="Times New Roman" w:cs="Times New Roman" w:hint="cs"/>
                <w:rtl/>
              </w:rPr>
              <w:t xml:space="preserve"> </w:t>
            </w:r>
            <w:r w:rsidRPr="00E237B9">
              <w:rPr>
                <w:rFonts w:ascii="Times New Roman" w:eastAsia="Times New Roman" w:hAnsi="Times New Roman" w:hint="cs"/>
                <w:rtl/>
              </w:rPr>
              <w:t>מוחמד עבאס</w:t>
            </w:r>
            <w:r w:rsidRPr="00E237B9">
              <w:rPr>
                <w:rFonts w:ascii="Times New Roman" w:eastAsia="Times New Roman" w:hAnsi="Times New Roman" w:cs="Times New Roman" w:hint="cs"/>
                <w:rtl/>
              </w:rPr>
              <w:t xml:space="preserve"> </w:t>
            </w:r>
            <w:r w:rsidRPr="00E237B9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ת.ז.</w:t>
            </w:r>
            <w:r w:rsidRPr="00E237B9"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  <w:t xml:space="preserve"> </w:t>
            </w:r>
            <w:r w:rsidRPr="00E237B9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xxxxxxxxxx</w:t>
            </w:r>
          </w:p>
          <w:p w14:paraId="7A64AF2E" w14:textId="77777777" w:rsidR="0077362C" w:rsidRPr="00E237B9" w:rsidRDefault="0077362C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</w:p>
        </w:tc>
      </w:tr>
    </w:tbl>
    <w:p w14:paraId="62B9123E" w14:textId="77777777" w:rsidR="0077362C" w:rsidRPr="00E237B9" w:rsidRDefault="0077362C">
      <w:pPr>
        <w:spacing w:line="360" w:lineRule="auto"/>
        <w:jc w:val="both"/>
        <w:rPr>
          <w:rtl/>
        </w:rPr>
      </w:pPr>
    </w:p>
    <w:p w14:paraId="70FDB0FB" w14:textId="77777777" w:rsidR="0077362C" w:rsidRPr="00E237B9" w:rsidRDefault="00E237B9">
      <w:pPr>
        <w:spacing w:line="360" w:lineRule="auto"/>
        <w:jc w:val="both"/>
        <w:rPr>
          <w:sz w:val="6"/>
          <w:szCs w:val="6"/>
          <w:rtl/>
        </w:rPr>
      </w:pPr>
      <w:r w:rsidRPr="00E237B9">
        <w:rPr>
          <w:sz w:val="6"/>
          <w:szCs w:val="6"/>
          <w:rtl/>
        </w:rPr>
        <w:t>&lt;#2#&gt;</w:t>
      </w:r>
    </w:p>
    <w:p w14:paraId="4F7B92EE" w14:textId="77777777" w:rsidR="0077362C" w:rsidRPr="00E237B9" w:rsidRDefault="00E237B9">
      <w:pPr>
        <w:pStyle w:val="12"/>
        <w:rPr>
          <w:u w:val="none"/>
          <w:rtl/>
        </w:rPr>
      </w:pPr>
      <w:r w:rsidRPr="00E237B9">
        <w:rPr>
          <w:rFonts w:hint="cs"/>
          <w:u w:val="none"/>
          <w:rtl/>
        </w:rPr>
        <w:t>נוכחים:</w:t>
      </w:r>
    </w:p>
    <w:p w14:paraId="52C09724" w14:textId="77777777" w:rsidR="0077362C" w:rsidRPr="00E237B9" w:rsidRDefault="0077362C">
      <w:pPr>
        <w:pStyle w:val="12"/>
        <w:rPr>
          <w:b w:val="0"/>
          <w:bCs w:val="0"/>
          <w:u w:val="none"/>
          <w:rtl/>
        </w:rPr>
      </w:pPr>
    </w:p>
    <w:p w14:paraId="41732262" w14:textId="77777777" w:rsidR="0077362C" w:rsidRPr="00E237B9" w:rsidRDefault="00E237B9">
      <w:pPr>
        <w:pStyle w:val="12"/>
        <w:rPr>
          <w:b w:val="0"/>
          <w:bCs w:val="0"/>
          <w:u w:val="none"/>
          <w:rtl/>
        </w:rPr>
      </w:pPr>
      <w:bookmarkStart w:id="2" w:name="FirstLawyer"/>
      <w:r w:rsidRPr="00E237B9">
        <w:rPr>
          <w:rFonts w:hint="cs"/>
          <w:b w:val="0"/>
          <w:bCs w:val="0"/>
          <w:u w:val="none"/>
          <w:rtl/>
        </w:rPr>
        <w:t>ב"כ</w:t>
      </w:r>
      <w:bookmarkEnd w:id="2"/>
      <w:r w:rsidRPr="00E237B9">
        <w:rPr>
          <w:rFonts w:hint="cs"/>
          <w:b w:val="0"/>
          <w:bCs w:val="0"/>
          <w:u w:val="none"/>
          <w:rtl/>
        </w:rPr>
        <w:t xml:space="preserve"> המאשימה </w:t>
      </w:r>
      <w:r w:rsidRPr="00E237B9">
        <w:rPr>
          <w:b w:val="0"/>
          <w:bCs w:val="0"/>
          <w:u w:val="none"/>
          <w:rtl/>
        </w:rPr>
        <w:t>–</w:t>
      </w:r>
      <w:r w:rsidRPr="00E237B9">
        <w:rPr>
          <w:rFonts w:hint="cs"/>
          <w:b w:val="0"/>
          <w:bCs w:val="0"/>
          <w:u w:val="none"/>
          <w:rtl/>
        </w:rPr>
        <w:t xml:space="preserve"> עו"ד רון קופר</w:t>
      </w:r>
    </w:p>
    <w:p w14:paraId="78FAEF6D" w14:textId="77777777" w:rsidR="0077362C" w:rsidRPr="00E237B9" w:rsidRDefault="00E237B9">
      <w:pPr>
        <w:pStyle w:val="12"/>
        <w:rPr>
          <w:b w:val="0"/>
          <w:bCs w:val="0"/>
          <w:u w:val="none"/>
          <w:rtl/>
        </w:rPr>
      </w:pPr>
      <w:r w:rsidRPr="00E237B9">
        <w:rPr>
          <w:rFonts w:hint="cs"/>
          <w:b w:val="0"/>
          <w:bCs w:val="0"/>
          <w:u w:val="none"/>
          <w:rtl/>
        </w:rPr>
        <w:t>הנאשם -נוכח</w:t>
      </w:r>
    </w:p>
    <w:p w14:paraId="4DC02308" w14:textId="77777777" w:rsidR="0077362C" w:rsidRPr="00E237B9" w:rsidRDefault="00E237B9">
      <w:pPr>
        <w:pStyle w:val="12"/>
        <w:rPr>
          <w:b w:val="0"/>
          <w:bCs w:val="0"/>
          <w:u w:val="none"/>
          <w:rtl/>
        </w:rPr>
      </w:pPr>
      <w:r w:rsidRPr="00E237B9">
        <w:rPr>
          <w:rFonts w:hint="cs"/>
          <w:b w:val="0"/>
          <w:bCs w:val="0"/>
          <w:u w:val="none"/>
          <w:rtl/>
        </w:rPr>
        <w:t xml:space="preserve">הסנגור </w:t>
      </w:r>
      <w:r w:rsidRPr="00E237B9">
        <w:rPr>
          <w:b w:val="0"/>
          <w:bCs w:val="0"/>
          <w:u w:val="none"/>
          <w:rtl/>
        </w:rPr>
        <w:t>–</w:t>
      </w:r>
      <w:r w:rsidRPr="00E237B9">
        <w:rPr>
          <w:rFonts w:hint="cs"/>
          <w:b w:val="0"/>
          <w:bCs w:val="0"/>
          <w:u w:val="none"/>
          <w:rtl/>
        </w:rPr>
        <w:t>עו"ד אחמד קאדרי</w:t>
      </w:r>
    </w:p>
    <w:p w14:paraId="5F0CBC40" w14:textId="77777777" w:rsidR="0077362C" w:rsidRPr="00E237B9" w:rsidRDefault="00E237B9">
      <w:pPr>
        <w:overflowPunct w:val="0"/>
        <w:autoSpaceDE w:val="0"/>
        <w:autoSpaceDN w:val="0"/>
        <w:adjustRightInd w:val="0"/>
        <w:spacing w:line="360" w:lineRule="auto"/>
        <w:jc w:val="center"/>
        <w:rPr>
          <w:rFonts w:ascii="Arial" w:hAnsi="Arial"/>
          <w:b/>
          <w:bCs/>
          <w:sz w:val="28"/>
          <w:szCs w:val="28"/>
          <w:rtl/>
        </w:rPr>
      </w:pPr>
      <w:r w:rsidRPr="00E237B9">
        <w:rPr>
          <w:rFonts w:ascii="Arial" w:hAnsi="Arial"/>
          <w:b/>
          <w:color w:val="FF0000"/>
          <w:sz w:val="28"/>
          <w:rtl/>
        </w:rPr>
        <w:t>במסמך זה הושמטו פרוטוקולים</w:t>
      </w:r>
    </w:p>
    <w:p w14:paraId="069ED4FF" w14:textId="77777777" w:rsidR="00E237B9" w:rsidRPr="00E237B9" w:rsidRDefault="00E237B9" w:rsidP="00E237B9">
      <w:pPr>
        <w:overflowPunct w:val="0"/>
        <w:autoSpaceDE w:val="0"/>
        <w:autoSpaceDN w:val="0"/>
        <w:adjustRightInd w:val="0"/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bookmarkStart w:id="3" w:name="LawTable"/>
      <w:bookmarkEnd w:id="3"/>
      <w:r w:rsidRPr="00E237B9">
        <w:rPr>
          <w:rFonts w:ascii="FrankRuehl" w:hAnsi="FrankRuehl" w:cs="FrankRuehl"/>
          <w:rtl/>
        </w:rPr>
        <w:t xml:space="preserve">חקיקה שאוזכרה: </w:t>
      </w:r>
    </w:p>
    <w:p w14:paraId="165DE3C6" w14:textId="77777777" w:rsidR="00E237B9" w:rsidRPr="00E237B9" w:rsidRDefault="00E237B9" w:rsidP="00E237B9">
      <w:pPr>
        <w:overflowPunct w:val="0"/>
        <w:autoSpaceDE w:val="0"/>
        <w:autoSpaceDN w:val="0"/>
        <w:adjustRightInd w:val="0"/>
        <w:spacing w:after="120" w:line="240" w:lineRule="exact"/>
        <w:ind w:left="283" w:hanging="283"/>
        <w:jc w:val="both"/>
        <w:rPr>
          <w:rFonts w:ascii="FrankRuehl" w:hAnsi="FrankRuehl" w:cs="FrankRuehl"/>
          <w:color w:val="0000FF"/>
          <w:u w:val="single"/>
          <w:rtl/>
        </w:rPr>
      </w:pPr>
      <w:hyperlink r:id="rId6" w:history="1">
        <w:r w:rsidRPr="00E237B9">
          <w:rPr>
            <w:rStyle w:val="Hyperlink"/>
            <w:rFonts w:ascii="FrankRuehl" w:hAnsi="FrankRuehl" w:cs="FrankRuehl"/>
            <w:rtl/>
          </w:rPr>
          <w:t>פקודת הסמים המסוכנים [נוסח חדש], תשל"ג-1973</w:t>
        </w:r>
      </w:hyperlink>
    </w:p>
    <w:p w14:paraId="2AF7F20E" w14:textId="77777777" w:rsidR="00E237B9" w:rsidRPr="00E237B9" w:rsidRDefault="00E237B9">
      <w:pPr>
        <w:overflowPunct w:val="0"/>
        <w:autoSpaceDE w:val="0"/>
        <w:autoSpaceDN w:val="0"/>
        <w:adjustRightInd w:val="0"/>
        <w:spacing w:line="360" w:lineRule="auto"/>
        <w:jc w:val="center"/>
        <w:rPr>
          <w:rFonts w:ascii="Arial" w:hAnsi="Arial"/>
          <w:b/>
          <w:bCs/>
          <w:sz w:val="28"/>
          <w:szCs w:val="28"/>
          <w:rtl/>
        </w:rPr>
      </w:pPr>
      <w:bookmarkStart w:id="4" w:name="LawTable_End"/>
      <w:bookmarkEnd w:id="4"/>
    </w:p>
    <w:p w14:paraId="050DD5BC" w14:textId="77777777" w:rsidR="00E237B9" w:rsidRPr="00E237B9" w:rsidRDefault="00E237B9" w:rsidP="00E237B9">
      <w:pPr>
        <w:overflowPunct w:val="0"/>
        <w:autoSpaceDE w:val="0"/>
        <w:autoSpaceDN w:val="0"/>
        <w:adjustRightInd w:val="0"/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5" w:name="PsakDin"/>
      <w:bookmarkEnd w:id="0"/>
      <w:r w:rsidRPr="00E237B9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bookmarkEnd w:id="5"/>
    <w:p w14:paraId="7ECD4E2E" w14:textId="77777777" w:rsidR="0077362C" w:rsidRDefault="00E237B9">
      <w:pPr>
        <w:overflowPunct w:val="0"/>
        <w:autoSpaceDE w:val="0"/>
        <w:autoSpaceDN w:val="0"/>
        <w:adjustRightInd w:val="0"/>
        <w:spacing w:line="360" w:lineRule="auto"/>
        <w:jc w:val="both"/>
        <w:rPr>
          <w:rtl/>
        </w:rPr>
      </w:pPr>
      <w:r>
        <w:rPr>
          <w:rtl/>
        </w:rPr>
        <w:t xml:space="preserve"> </w:t>
      </w:r>
    </w:p>
    <w:p w14:paraId="253D4674" w14:textId="77777777" w:rsidR="0077362C" w:rsidRDefault="00E237B9">
      <w:pPr>
        <w:overflowPunct w:val="0"/>
        <w:autoSpaceDE w:val="0"/>
        <w:autoSpaceDN w:val="0"/>
        <w:adjustRightInd w:val="0"/>
        <w:spacing w:line="360" w:lineRule="auto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מקבל</w:t>
      </w:r>
      <w:r>
        <w:rPr>
          <w:rFonts w:hint="cs"/>
          <w:rtl/>
        </w:rPr>
        <w:t>ת</w:t>
      </w:r>
      <w:r>
        <w:rPr>
          <w:rtl/>
        </w:rPr>
        <w:t xml:space="preserve"> את הסדר הטיעון</w:t>
      </w:r>
      <w:r>
        <w:rPr>
          <w:rFonts w:hint="cs"/>
          <w:rtl/>
        </w:rPr>
        <w:t xml:space="preserve"> ואת המלצות שירות המבחן</w:t>
      </w:r>
      <w:r>
        <w:rPr>
          <w:rtl/>
        </w:rPr>
        <w:t xml:space="preserve">. </w:t>
      </w:r>
    </w:p>
    <w:p w14:paraId="3AC4A0D7" w14:textId="77777777" w:rsidR="0077362C" w:rsidRDefault="0077362C">
      <w:pPr>
        <w:overflowPunct w:val="0"/>
        <w:autoSpaceDE w:val="0"/>
        <w:autoSpaceDN w:val="0"/>
        <w:adjustRightInd w:val="0"/>
        <w:spacing w:line="360" w:lineRule="auto"/>
        <w:rPr>
          <w:rtl/>
        </w:rPr>
      </w:pPr>
    </w:p>
    <w:p w14:paraId="245B23A3" w14:textId="77777777" w:rsidR="0077362C" w:rsidRDefault="00E237B9">
      <w:pPr>
        <w:overflowPunct w:val="0"/>
        <w:autoSpaceDE w:val="0"/>
        <w:autoSpaceDN w:val="0"/>
        <w:adjustRightInd w:val="0"/>
        <w:spacing w:line="360" w:lineRule="auto"/>
        <w:jc w:val="both"/>
        <w:rPr>
          <w:rtl/>
        </w:rPr>
      </w:pPr>
      <w:r>
        <w:rPr>
          <w:rFonts w:hint="eastAsia"/>
          <w:rtl/>
        </w:rPr>
        <w:t>בהתחשב</w:t>
      </w:r>
      <w:r>
        <w:rPr>
          <w:rtl/>
        </w:rPr>
        <w:t xml:space="preserve"> </w:t>
      </w:r>
      <w:r>
        <w:rPr>
          <w:rFonts w:hint="eastAsia"/>
          <w:rtl/>
        </w:rPr>
        <w:t>בהודאת</w:t>
      </w:r>
      <w:r>
        <w:rPr>
          <w:rtl/>
        </w:rPr>
        <w:t xml:space="preserve"> הנאשם, עברו, עמדת ב"</w:t>
      </w:r>
      <w:r>
        <w:rPr>
          <w:rFonts w:hint="eastAsia"/>
          <w:rtl/>
        </w:rPr>
        <w:t>כ</w:t>
      </w:r>
      <w:r>
        <w:rPr>
          <w:rtl/>
        </w:rPr>
        <w:t xml:space="preserve"> המאשימה, נסיבות העבירה ונסיבותיו האישיות של הנאשם, </w:t>
      </w:r>
      <w:r>
        <w:rPr>
          <w:rFonts w:hint="eastAsia"/>
          <w:rtl/>
        </w:rPr>
        <w:t>ומבלי</w:t>
      </w:r>
      <w:r>
        <w:rPr>
          <w:rtl/>
        </w:rPr>
        <w:t xml:space="preserve"> להתעלם מחומרת העבירה, אני מחליט</w:t>
      </w:r>
      <w:r>
        <w:rPr>
          <w:rFonts w:hint="cs"/>
          <w:rtl/>
        </w:rPr>
        <w:t>ה</w:t>
      </w:r>
      <w:r>
        <w:rPr>
          <w:rtl/>
        </w:rPr>
        <w:t xml:space="preserve"> להטיל על הנאשם את העונשים הבאים: </w:t>
      </w:r>
    </w:p>
    <w:p w14:paraId="5772DB49" w14:textId="77777777" w:rsidR="0077362C" w:rsidRDefault="0077362C">
      <w:pPr>
        <w:overflowPunct w:val="0"/>
        <w:autoSpaceDE w:val="0"/>
        <w:autoSpaceDN w:val="0"/>
        <w:adjustRightInd w:val="0"/>
        <w:spacing w:line="360" w:lineRule="auto"/>
        <w:rPr>
          <w:rtl/>
        </w:rPr>
      </w:pPr>
    </w:p>
    <w:p w14:paraId="6C536CC3" w14:textId="77777777" w:rsidR="0077362C" w:rsidRDefault="00E237B9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א.</w:t>
      </w:r>
      <w:r>
        <w:rPr>
          <w:rFonts w:hint="cs"/>
          <w:rtl/>
        </w:rPr>
        <w:tab/>
        <w:t xml:space="preserve">הנני מורה על הארכת המאסר המותנה אשר הושת על הנאשם במסגרת </w:t>
      </w:r>
      <w:hyperlink r:id="rId7" w:history="1">
        <w:r w:rsidRPr="00E237B9">
          <w:rPr>
            <w:rStyle w:val="Hyperlink"/>
            <w:rFonts w:hint="eastAsia"/>
            <w:rtl/>
          </w:rPr>
          <w:t>ת</w:t>
        </w:r>
        <w:r w:rsidRPr="00E237B9">
          <w:rPr>
            <w:rStyle w:val="Hyperlink"/>
            <w:rtl/>
          </w:rPr>
          <w:t>.פ. 352-12-08</w:t>
        </w:r>
      </w:hyperlink>
      <w:r>
        <w:rPr>
          <w:rFonts w:hint="cs"/>
          <w:rtl/>
        </w:rPr>
        <w:t xml:space="preserve"> בן 7 חודשים בגין עבירות על </w:t>
      </w:r>
      <w:hyperlink r:id="rId8" w:history="1">
        <w:r w:rsidRPr="00E237B9">
          <w:rPr>
            <w:rStyle w:val="Hyperlink"/>
            <w:rFonts w:hint="eastAsia"/>
            <w:rtl/>
          </w:rPr>
          <w:t>פקודת</w:t>
        </w:r>
        <w:r w:rsidRPr="00E237B9">
          <w:rPr>
            <w:rStyle w:val="Hyperlink"/>
            <w:rtl/>
          </w:rPr>
          <w:t xml:space="preserve"> הסמים המסוכנים</w:t>
        </w:r>
      </w:hyperlink>
      <w:r>
        <w:rPr>
          <w:rFonts w:hint="cs"/>
          <w:rtl/>
        </w:rPr>
        <w:t xml:space="preserve"> או הפרעת שוטר במילוי תפקידו </w:t>
      </w:r>
      <w:r>
        <w:rPr>
          <w:rtl/>
        </w:rPr>
        <w:t xml:space="preserve">לתקופה של </w:t>
      </w:r>
      <w:r>
        <w:rPr>
          <w:rFonts w:hint="cs"/>
          <w:rtl/>
        </w:rPr>
        <w:t xml:space="preserve">שנתיים. </w:t>
      </w:r>
    </w:p>
    <w:p w14:paraId="57806E99" w14:textId="77777777" w:rsidR="0077362C" w:rsidRDefault="0077362C">
      <w:pPr>
        <w:overflowPunct w:val="0"/>
        <w:autoSpaceDE w:val="0"/>
        <w:autoSpaceDN w:val="0"/>
        <w:adjustRightInd w:val="0"/>
        <w:spacing w:line="360" w:lineRule="auto"/>
        <w:rPr>
          <w:rtl/>
        </w:rPr>
      </w:pPr>
    </w:p>
    <w:p w14:paraId="751FC3DD" w14:textId="77777777" w:rsidR="0077362C" w:rsidRDefault="00E237B9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lastRenderedPageBreak/>
        <w:t>ב.</w:t>
      </w:r>
      <w:r>
        <w:rPr>
          <w:rFonts w:hint="cs"/>
          <w:rtl/>
        </w:rPr>
        <w:tab/>
      </w:r>
      <w:r>
        <w:rPr>
          <w:rFonts w:hint="eastAsia"/>
          <w:rtl/>
        </w:rPr>
        <w:t>חתימה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התחייבות כספית בסך </w:t>
      </w:r>
      <w:r>
        <w:rPr>
          <w:rFonts w:hint="cs"/>
          <w:rtl/>
        </w:rPr>
        <w:t>2,000</w:t>
      </w:r>
      <w:r>
        <w:rPr>
          <w:rtl/>
        </w:rPr>
        <w:t xml:space="preserve"> </w:t>
      </w:r>
      <w:r>
        <w:rPr>
          <w:rFonts w:hint="eastAsia"/>
          <w:rtl/>
        </w:rPr>
        <w:t>ש</w:t>
      </w:r>
      <w:r>
        <w:rPr>
          <w:rtl/>
        </w:rPr>
        <w:t>"</w:t>
      </w:r>
      <w:r>
        <w:rPr>
          <w:rFonts w:hint="eastAsia"/>
          <w:rtl/>
        </w:rPr>
        <w:t>ח</w:t>
      </w:r>
      <w:r>
        <w:rPr>
          <w:rtl/>
        </w:rPr>
        <w:t xml:space="preserve">, להמנע מלעבור </w:t>
      </w:r>
      <w:r>
        <w:rPr>
          <w:rFonts w:hint="cs"/>
          <w:rtl/>
        </w:rPr>
        <w:t xml:space="preserve">עבירה על </w:t>
      </w:r>
      <w:hyperlink r:id="rId9" w:history="1">
        <w:r w:rsidRPr="00E237B9">
          <w:rPr>
            <w:rStyle w:val="Hyperlink"/>
            <w:rFonts w:hint="eastAsia"/>
            <w:rtl/>
          </w:rPr>
          <w:t>פקודת</w:t>
        </w:r>
        <w:r w:rsidRPr="00E237B9">
          <w:rPr>
            <w:rStyle w:val="Hyperlink"/>
            <w:rtl/>
          </w:rPr>
          <w:t xml:space="preserve"> הסמים המסוכנים</w:t>
        </w:r>
      </w:hyperlink>
      <w:r>
        <w:rPr>
          <w:rFonts w:hint="cs"/>
          <w:rtl/>
        </w:rPr>
        <w:t xml:space="preserve">  </w:t>
      </w:r>
      <w:r>
        <w:rPr>
          <w:rtl/>
        </w:rPr>
        <w:t xml:space="preserve">תוך </w:t>
      </w:r>
      <w:r>
        <w:rPr>
          <w:rFonts w:hint="cs"/>
          <w:rtl/>
        </w:rPr>
        <w:t>שנתיים</w:t>
      </w:r>
      <w:r>
        <w:rPr>
          <w:rtl/>
        </w:rPr>
        <w:t xml:space="preserve"> </w:t>
      </w:r>
      <w:r>
        <w:rPr>
          <w:rFonts w:hint="eastAsia"/>
          <w:rtl/>
        </w:rPr>
        <w:t>מהיום</w:t>
      </w:r>
      <w:r>
        <w:rPr>
          <w:rtl/>
        </w:rPr>
        <w:t xml:space="preserve">.  </w:t>
      </w:r>
      <w:r>
        <w:rPr>
          <w:rFonts w:hint="eastAsia"/>
          <w:rtl/>
        </w:rPr>
        <w:t>אם</w:t>
      </w:r>
      <w:r>
        <w:rPr>
          <w:rtl/>
        </w:rPr>
        <w:t xml:space="preserve"> לא יחתום </w:t>
      </w:r>
      <w:r>
        <w:rPr>
          <w:rFonts w:hint="cs"/>
          <w:rtl/>
        </w:rPr>
        <w:t xml:space="preserve">היום </w:t>
      </w:r>
      <w:r>
        <w:rPr>
          <w:rtl/>
        </w:rPr>
        <w:t xml:space="preserve">על ההתחייבות, יש </w:t>
      </w:r>
      <w:r>
        <w:rPr>
          <w:rFonts w:hint="eastAsia"/>
          <w:rtl/>
        </w:rPr>
        <w:t>לאסור</w:t>
      </w:r>
      <w:r>
        <w:rPr>
          <w:rtl/>
        </w:rPr>
        <w:t xml:space="preserve"> אותו למשך      </w:t>
      </w:r>
      <w:r>
        <w:rPr>
          <w:rFonts w:hint="cs"/>
          <w:rtl/>
        </w:rPr>
        <w:t>5 ימים.</w:t>
      </w:r>
    </w:p>
    <w:p w14:paraId="5EA9DEC8" w14:textId="77777777" w:rsidR="0077362C" w:rsidRDefault="0077362C">
      <w:pPr>
        <w:overflowPunct w:val="0"/>
        <w:autoSpaceDE w:val="0"/>
        <w:autoSpaceDN w:val="0"/>
        <w:adjustRightInd w:val="0"/>
        <w:spacing w:line="360" w:lineRule="auto"/>
        <w:rPr>
          <w:rtl/>
        </w:rPr>
      </w:pPr>
    </w:p>
    <w:p w14:paraId="35D49545" w14:textId="77777777" w:rsidR="0077362C" w:rsidRDefault="00E237B9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ג.</w:t>
      </w:r>
      <w:r>
        <w:rPr>
          <w:rFonts w:hint="cs"/>
          <w:rtl/>
        </w:rPr>
        <w:tab/>
      </w:r>
      <w:r>
        <w:rPr>
          <w:rFonts w:hint="eastAsia"/>
          <w:rtl/>
        </w:rPr>
        <w:t>קנס</w:t>
      </w:r>
      <w:r>
        <w:rPr>
          <w:rtl/>
        </w:rPr>
        <w:t xml:space="preserve"> </w:t>
      </w:r>
      <w:r>
        <w:rPr>
          <w:rFonts w:hint="eastAsia"/>
          <w:rtl/>
        </w:rPr>
        <w:t>בסך</w:t>
      </w:r>
      <w:r>
        <w:rPr>
          <w:rtl/>
        </w:rPr>
        <w:t xml:space="preserve">  </w:t>
      </w:r>
      <w:r>
        <w:rPr>
          <w:rFonts w:hint="cs"/>
          <w:rtl/>
        </w:rPr>
        <w:t>500</w:t>
      </w:r>
      <w:r>
        <w:rPr>
          <w:rtl/>
        </w:rPr>
        <w:t xml:space="preserve"> </w:t>
      </w:r>
      <w:r>
        <w:rPr>
          <w:rFonts w:hint="eastAsia"/>
          <w:rtl/>
        </w:rPr>
        <w:t>ש</w:t>
      </w:r>
      <w:r>
        <w:rPr>
          <w:rtl/>
        </w:rPr>
        <w:t>"</w:t>
      </w:r>
      <w:r>
        <w:rPr>
          <w:rFonts w:hint="eastAsia"/>
          <w:rtl/>
        </w:rPr>
        <w:t>ח</w:t>
      </w:r>
      <w:r>
        <w:rPr>
          <w:rtl/>
        </w:rPr>
        <w:t xml:space="preserve">, או  </w:t>
      </w:r>
      <w:r>
        <w:rPr>
          <w:rFonts w:hint="cs"/>
          <w:rtl/>
        </w:rPr>
        <w:t>יומיים</w:t>
      </w:r>
      <w:r>
        <w:rPr>
          <w:rtl/>
        </w:rPr>
        <w:t xml:space="preserve"> מאסר תמורתו.  </w:t>
      </w:r>
      <w:r>
        <w:rPr>
          <w:rFonts w:hint="eastAsia"/>
          <w:rtl/>
        </w:rPr>
        <w:t>הקנס</w:t>
      </w:r>
      <w:r>
        <w:rPr>
          <w:rtl/>
        </w:rPr>
        <w:t xml:space="preserve"> ישולם ב- </w:t>
      </w:r>
      <w:r>
        <w:rPr>
          <w:rFonts w:hint="cs"/>
          <w:rtl/>
        </w:rPr>
        <w:t>2</w:t>
      </w:r>
      <w:r>
        <w:rPr>
          <w:rtl/>
        </w:rPr>
        <w:t xml:space="preserve">  </w:t>
      </w:r>
      <w:r>
        <w:rPr>
          <w:rFonts w:hint="eastAsia"/>
          <w:rtl/>
        </w:rPr>
        <w:t>תשלומים</w:t>
      </w:r>
      <w:r>
        <w:rPr>
          <w:rtl/>
        </w:rPr>
        <w:t xml:space="preserve"> חודשיים שווים ע"</w:t>
      </w:r>
      <w:r>
        <w:rPr>
          <w:rFonts w:hint="eastAsia"/>
          <w:rtl/>
        </w:rPr>
        <w:t>ס</w:t>
      </w:r>
      <w:r>
        <w:rPr>
          <w:rtl/>
        </w:rPr>
        <w:t xml:space="preserve">  </w:t>
      </w:r>
      <w:r>
        <w:rPr>
          <w:rFonts w:hint="cs"/>
          <w:rtl/>
        </w:rPr>
        <w:t>250</w:t>
      </w:r>
      <w:r>
        <w:rPr>
          <w:rtl/>
        </w:rPr>
        <w:t xml:space="preserve">  </w:t>
      </w:r>
      <w:r>
        <w:rPr>
          <w:rFonts w:hint="eastAsia"/>
          <w:rtl/>
        </w:rPr>
        <w:t>ש</w:t>
      </w:r>
      <w:r>
        <w:rPr>
          <w:rtl/>
        </w:rPr>
        <w:t>"</w:t>
      </w:r>
      <w:r>
        <w:rPr>
          <w:rFonts w:hint="eastAsia"/>
          <w:rtl/>
        </w:rPr>
        <w:t>ח</w:t>
      </w:r>
      <w:r>
        <w:rPr>
          <w:rtl/>
        </w:rPr>
        <w:t xml:space="preserve"> כל אחד, החל מיום  </w:t>
      </w:r>
      <w:r>
        <w:rPr>
          <w:rFonts w:hint="cs"/>
          <w:rtl/>
        </w:rPr>
        <w:t>28.11.16</w:t>
      </w:r>
      <w:r>
        <w:rPr>
          <w:rtl/>
        </w:rPr>
        <w:t xml:space="preserve">  </w:t>
      </w:r>
      <w:r>
        <w:rPr>
          <w:rFonts w:hint="cs"/>
          <w:rtl/>
        </w:rPr>
        <w:t xml:space="preserve">ובכל 28 חודש עוקב. </w:t>
      </w:r>
    </w:p>
    <w:p w14:paraId="376F4026" w14:textId="77777777" w:rsidR="0077362C" w:rsidRDefault="0077362C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</w:p>
    <w:p w14:paraId="41FCC19B" w14:textId="77777777" w:rsidR="0077362C" w:rsidRDefault="00E237B9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ד.</w:t>
      </w:r>
      <w:r>
        <w:rPr>
          <w:rFonts w:hint="cs"/>
          <w:rtl/>
        </w:rPr>
        <w:tab/>
        <w:t xml:space="preserve">צו מבחן לתקופה של 18 חודשים במסגרתה יעמוד בפיקוח שירות המבחן ויבצע את כל אשר נדרש על ידי שירות המבחן. </w:t>
      </w:r>
    </w:p>
    <w:p w14:paraId="189C1BF2" w14:textId="77777777" w:rsidR="0077362C" w:rsidRDefault="00E237B9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הוסבר לנאשם משמעות צו המבחן ומשמעות הפרתו והוא קיבל אותו על עצמו. </w:t>
      </w:r>
    </w:p>
    <w:p w14:paraId="37E8D514" w14:textId="77777777" w:rsidR="0077362C" w:rsidRDefault="0077362C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</w:p>
    <w:p w14:paraId="7A4322A6" w14:textId="77777777" w:rsidR="0077362C" w:rsidRDefault="00E237B9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 xml:space="preserve">צו להשמדת המוצגים </w:t>
      </w:r>
      <w:r>
        <w:rPr>
          <w:rtl/>
        </w:rPr>
        <w:t>–</w:t>
      </w:r>
      <w:r>
        <w:rPr>
          <w:rFonts w:hint="cs"/>
          <w:rtl/>
        </w:rPr>
        <w:t xml:space="preserve">סמים. </w:t>
      </w:r>
    </w:p>
    <w:p w14:paraId="7C9537F5" w14:textId="77777777" w:rsidR="0077362C" w:rsidRDefault="0077362C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</w:p>
    <w:p w14:paraId="0390A360" w14:textId="77777777" w:rsidR="0077362C" w:rsidRDefault="00E237B9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המזכירות תמציא העתק ההחלטה לשירות המבחן .</w:t>
      </w:r>
    </w:p>
    <w:p w14:paraId="5ED8469B" w14:textId="77777777" w:rsidR="0077362C" w:rsidRDefault="0077362C">
      <w:pPr>
        <w:overflowPunct w:val="0"/>
        <w:autoSpaceDE w:val="0"/>
        <w:autoSpaceDN w:val="0"/>
        <w:adjustRightInd w:val="0"/>
        <w:spacing w:line="360" w:lineRule="auto"/>
        <w:rPr>
          <w:rtl/>
        </w:rPr>
      </w:pPr>
    </w:p>
    <w:p w14:paraId="2A199302" w14:textId="77777777" w:rsidR="0077362C" w:rsidRDefault="00E237B9">
      <w:pPr>
        <w:overflowPunct w:val="0"/>
        <w:autoSpaceDE w:val="0"/>
        <w:autoSpaceDN w:val="0"/>
        <w:adjustRightInd w:val="0"/>
        <w:spacing w:line="360" w:lineRule="auto"/>
        <w:rPr>
          <w:rtl/>
        </w:rPr>
      </w:pPr>
      <w:r>
        <w:rPr>
          <w:rFonts w:hint="eastAsia"/>
          <w:rtl/>
        </w:rPr>
        <w:t>זכות</w:t>
      </w:r>
      <w:r>
        <w:rPr>
          <w:rtl/>
        </w:rPr>
        <w:t xml:space="preserve"> ערעור תוך 45 יום. </w:t>
      </w:r>
    </w:p>
    <w:p w14:paraId="32298061" w14:textId="77777777" w:rsidR="0077362C" w:rsidRDefault="0077362C">
      <w:pPr>
        <w:overflowPunct w:val="0"/>
        <w:autoSpaceDE w:val="0"/>
        <w:autoSpaceDN w:val="0"/>
        <w:adjustRightInd w:val="0"/>
        <w:spacing w:line="360" w:lineRule="auto"/>
        <w:rPr>
          <w:rtl/>
        </w:rPr>
      </w:pPr>
    </w:p>
    <w:p w14:paraId="7D2EDC1B" w14:textId="77777777" w:rsidR="0077362C" w:rsidRDefault="00E237B9">
      <w:pPr>
        <w:overflowPunct w:val="0"/>
        <w:autoSpaceDE w:val="0"/>
        <w:autoSpaceDN w:val="0"/>
        <w:adjustRightInd w:val="0"/>
        <w:spacing w:line="360" w:lineRule="auto"/>
        <w:rPr>
          <w:sz w:val="6"/>
          <w:szCs w:val="6"/>
          <w:rtl/>
        </w:rPr>
      </w:pPr>
      <w:r>
        <w:rPr>
          <w:sz w:val="6"/>
          <w:szCs w:val="6"/>
          <w:rtl/>
        </w:rPr>
        <w:t>&lt;#4#&gt;</w:t>
      </w:r>
    </w:p>
    <w:p w14:paraId="09BEF3F8" w14:textId="77777777" w:rsidR="0077362C" w:rsidRDefault="0077362C">
      <w:pPr>
        <w:jc w:val="right"/>
        <w:rPr>
          <w:rtl/>
        </w:rPr>
      </w:pPr>
    </w:p>
    <w:p w14:paraId="7DA223D1" w14:textId="77777777" w:rsidR="0077362C" w:rsidRDefault="00E237B9">
      <w:pPr>
        <w:jc w:val="center"/>
        <w:rPr>
          <w:rtl/>
        </w:rPr>
      </w:pPr>
      <w:r>
        <w:rPr>
          <w:b/>
          <w:bCs/>
          <w:rtl/>
        </w:rPr>
        <w:t xml:space="preserve">ניתנה והודעה היום כ"ד תשרי תשע"ז, 26/10/2016 במעמד הנוכחים. 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77362C" w14:paraId="5244E06C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50450801" w14:textId="77777777" w:rsidR="0077362C" w:rsidRDefault="0077362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350EA9B" w14:textId="77777777" w:rsidR="0077362C" w:rsidRDefault="0077362C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77362C" w14:paraId="5890821B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37627E35" w14:textId="77777777" w:rsidR="0077362C" w:rsidRDefault="00E237B9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שושנה פיינסוד-כהן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שופטת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3ADC3142" w14:textId="77777777" w:rsidR="0077362C" w:rsidRDefault="0077362C">
      <w:pPr>
        <w:jc w:val="right"/>
        <w:rPr>
          <w:rtl/>
        </w:rPr>
      </w:pPr>
    </w:p>
    <w:p w14:paraId="2C5A7696" w14:textId="77777777" w:rsidR="0077362C" w:rsidRDefault="0077362C">
      <w:pPr>
        <w:jc w:val="both"/>
        <w:rPr>
          <w:rtl/>
        </w:rPr>
      </w:pPr>
    </w:p>
    <w:p w14:paraId="25842884" w14:textId="77777777" w:rsidR="0077362C" w:rsidRDefault="0077362C">
      <w:pPr>
        <w:overflowPunct w:val="0"/>
        <w:autoSpaceDE w:val="0"/>
        <w:autoSpaceDN w:val="0"/>
        <w:adjustRightInd w:val="0"/>
        <w:spacing w:line="360" w:lineRule="auto"/>
        <w:jc w:val="center"/>
        <w:rPr>
          <w:rtl/>
        </w:rPr>
      </w:pPr>
    </w:p>
    <w:p w14:paraId="5A13297E" w14:textId="77777777" w:rsidR="0077362C" w:rsidRDefault="00E237B9">
      <w:pPr>
        <w:overflowPunct w:val="0"/>
        <w:autoSpaceDE w:val="0"/>
        <w:autoSpaceDN w:val="0"/>
        <w:adjustRightInd w:val="0"/>
        <w:spacing w:line="360" w:lineRule="auto"/>
        <w:jc w:val="both"/>
        <w:rPr>
          <w:rtl/>
        </w:rPr>
      </w:pPr>
      <w:r>
        <w:rPr>
          <w:rtl/>
        </w:rPr>
        <w:t xml:space="preserve"> </w:t>
      </w:r>
    </w:p>
    <w:p w14:paraId="2C2BA2F0" w14:textId="77777777" w:rsidR="0077362C" w:rsidRDefault="0077362C">
      <w:pPr>
        <w:overflowPunct w:val="0"/>
        <w:autoSpaceDE w:val="0"/>
        <w:autoSpaceDN w:val="0"/>
        <w:adjustRightInd w:val="0"/>
        <w:spacing w:line="360" w:lineRule="auto"/>
        <w:rPr>
          <w:rtl/>
        </w:rPr>
      </w:pPr>
    </w:p>
    <w:p w14:paraId="211694B3" w14:textId="77777777" w:rsidR="0077362C" w:rsidRPr="00E237B9" w:rsidRDefault="00E237B9">
      <w:pPr>
        <w:overflowPunct w:val="0"/>
        <w:autoSpaceDE w:val="0"/>
        <w:autoSpaceDN w:val="0"/>
        <w:adjustRightInd w:val="0"/>
        <w:rPr>
          <w:color w:val="FFFFFF"/>
          <w:sz w:val="2"/>
          <w:szCs w:val="2"/>
          <w:rtl/>
        </w:rPr>
      </w:pPr>
      <w:r w:rsidRPr="00E237B9">
        <w:rPr>
          <w:color w:val="FFFFFF"/>
          <w:sz w:val="2"/>
          <w:szCs w:val="2"/>
          <w:rtl/>
        </w:rPr>
        <w:t>5129371</w:t>
      </w:r>
    </w:p>
    <w:p w14:paraId="7A5363C0" w14:textId="77777777" w:rsidR="0077362C" w:rsidRPr="00E237B9" w:rsidRDefault="00E237B9">
      <w:pPr>
        <w:rPr>
          <w:color w:val="FFFFFF"/>
          <w:sz w:val="2"/>
          <w:szCs w:val="2"/>
          <w:rtl/>
        </w:rPr>
      </w:pPr>
      <w:r w:rsidRPr="00E237B9">
        <w:rPr>
          <w:color w:val="FFFFFF"/>
          <w:sz w:val="2"/>
          <w:szCs w:val="2"/>
          <w:rtl/>
        </w:rPr>
        <w:t>54678313</w:t>
      </w:r>
    </w:p>
    <w:p w14:paraId="6C26BCF3" w14:textId="77777777" w:rsidR="0077362C" w:rsidRDefault="0077362C"/>
    <w:p w14:paraId="252BAE64" w14:textId="77777777" w:rsidR="0077362C" w:rsidRDefault="0077362C">
      <w:pPr>
        <w:pStyle w:val="David"/>
        <w:rPr>
          <w:rtl/>
        </w:rPr>
      </w:pPr>
    </w:p>
    <w:p w14:paraId="17CDEC66" w14:textId="77777777" w:rsidR="0077362C" w:rsidRDefault="00E237B9">
      <w:pPr>
        <w:spacing w:line="360" w:lineRule="auto"/>
        <w:jc w:val="both"/>
        <w:rPr>
          <w:rtl/>
        </w:rPr>
      </w:pPr>
      <w:r>
        <w:rPr>
          <w:rtl/>
        </w:rPr>
        <w:t xml:space="preserve"> </w:t>
      </w:r>
    </w:p>
    <w:p w14:paraId="51F2D620" w14:textId="77777777" w:rsidR="0077362C" w:rsidRDefault="00C53260">
      <w:r w:rsidRPr="00C53260">
        <w:rPr>
          <w:color w:val="FFFFFF"/>
          <w:sz w:val="2"/>
          <w:szCs w:val="2"/>
          <w:rtl/>
        </w:rPr>
        <w:t>5129371</w:t>
      </w:r>
      <w:r w:rsidR="00E237B9">
        <w:rPr>
          <w:rtl/>
        </w:rPr>
        <w:t>הוקלד</w:t>
      </w:r>
      <w:r w:rsidR="00E237B9">
        <w:t xml:space="preserve"> </w:t>
      </w:r>
      <w:r w:rsidR="00E237B9">
        <w:rPr>
          <w:rtl/>
        </w:rPr>
        <w:t>על</w:t>
      </w:r>
      <w:r w:rsidR="00E237B9">
        <w:t xml:space="preserve"> </w:t>
      </w:r>
      <w:r w:rsidR="00E237B9">
        <w:rPr>
          <w:rtl/>
        </w:rPr>
        <w:t>ידי</w:t>
      </w:r>
      <w:r w:rsidR="00E237B9">
        <w:t xml:space="preserve"> </w:t>
      </w:r>
      <w:r w:rsidR="00E237B9">
        <w:rPr>
          <w:rtl/>
        </w:rPr>
        <w:t>סימה</w:t>
      </w:r>
      <w:r w:rsidR="00E237B9">
        <w:t xml:space="preserve"> </w:t>
      </w:r>
      <w:r w:rsidR="00E237B9">
        <w:rPr>
          <w:rtl/>
        </w:rPr>
        <w:t>כהן</w:t>
      </w:r>
    </w:p>
    <w:p w14:paraId="6C0D77FE" w14:textId="77777777" w:rsidR="00E237B9" w:rsidRPr="00C53260" w:rsidRDefault="00C53260" w:rsidP="00E237B9">
      <w:pPr>
        <w:keepNext/>
        <w:rPr>
          <w:color w:val="FFFFFF"/>
          <w:sz w:val="2"/>
          <w:szCs w:val="2"/>
          <w:rtl/>
        </w:rPr>
      </w:pPr>
      <w:r w:rsidRPr="00C53260">
        <w:rPr>
          <w:color w:val="FFFFFF"/>
          <w:sz w:val="2"/>
          <w:szCs w:val="2"/>
          <w:rtl/>
        </w:rPr>
        <w:t>54678313</w:t>
      </w:r>
    </w:p>
    <w:p w14:paraId="5BC13A77" w14:textId="77777777" w:rsidR="00E237B9" w:rsidRPr="00E237B9" w:rsidRDefault="00E237B9" w:rsidP="00E237B9">
      <w:pPr>
        <w:keepNext/>
        <w:rPr>
          <w:color w:val="000000"/>
          <w:sz w:val="22"/>
          <w:szCs w:val="22"/>
          <w:rtl/>
        </w:rPr>
      </w:pPr>
      <w:r w:rsidRPr="00E237B9">
        <w:rPr>
          <w:color w:val="000000"/>
          <w:sz w:val="22"/>
          <w:szCs w:val="22"/>
          <w:rtl/>
        </w:rPr>
        <w:t>שושנה פיינסוד כהן 54678313</w:t>
      </w:r>
    </w:p>
    <w:p w14:paraId="1EECD65A" w14:textId="77777777" w:rsidR="00E237B9" w:rsidRDefault="00E237B9" w:rsidP="00E237B9">
      <w:pPr>
        <w:rPr>
          <w:color w:val="000000"/>
          <w:rtl/>
        </w:rPr>
      </w:pPr>
      <w:r w:rsidRPr="00E237B9">
        <w:rPr>
          <w:color w:val="000000"/>
          <w:rtl/>
        </w:rPr>
        <w:t>נוסח מסמך זה כפוף לשינויי ניסוח ועריכה</w:t>
      </w:r>
    </w:p>
    <w:p w14:paraId="7EE7FC7B" w14:textId="77777777" w:rsidR="00E237B9" w:rsidRDefault="00E237B9" w:rsidP="00E237B9">
      <w:pPr>
        <w:rPr>
          <w:rtl/>
        </w:rPr>
      </w:pPr>
    </w:p>
    <w:p w14:paraId="24CDE6F5" w14:textId="77777777" w:rsidR="00E237B9" w:rsidRDefault="00E237B9" w:rsidP="00E237B9">
      <w:pPr>
        <w:jc w:val="center"/>
        <w:rPr>
          <w:color w:val="0000FF"/>
          <w:u w:val="single"/>
          <w:rtl/>
        </w:rPr>
      </w:pPr>
      <w:hyperlink r:id="rId10" w:history="1">
        <w:r>
          <w:rPr>
            <w:rStyle w:val="Hyperlink"/>
            <w:rtl/>
          </w:rPr>
          <w:t>בעניין עריכה ושינויים במסמכי פסיקה, חקיקה ועוד באתר נבו – הקש כאן</w:t>
        </w:r>
      </w:hyperlink>
    </w:p>
    <w:p w14:paraId="0A220A9E" w14:textId="77777777" w:rsidR="00C53260" w:rsidRPr="00C53260" w:rsidRDefault="00C53260" w:rsidP="00C53260">
      <w:pPr>
        <w:keepNext/>
        <w:rPr>
          <w:color w:val="000000"/>
          <w:sz w:val="22"/>
          <w:szCs w:val="22"/>
          <w:rtl/>
        </w:rPr>
      </w:pPr>
    </w:p>
    <w:sectPr w:rsidR="00C53260" w:rsidRPr="00C53260" w:rsidSect="00C53260">
      <w:headerReference w:type="even" r:id="rId11"/>
      <w:headerReference w:type="default" r:id="rId12"/>
      <w:footerReference w:type="even" r:id="rId13"/>
      <w:footerReference w:type="default" r:id="rId14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8CE1A3" w14:textId="77777777" w:rsidR="00C36CF7" w:rsidRDefault="00C36CF7">
      <w:r>
        <w:separator/>
      </w:r>
    </w:p>
  </w:endnote>
  <w:endnote w:type="continuationSeparator" w:id="0">
    <w:p w14:paraId="46A40CDB" w14:textId="77777777" w:rsidR="00C36CF7" w:rsidRDefault="00C36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B413CF" w14:textId="77777777" w:rsidR="00C36CF7" w:rsidRDefault="00C36CF7" w:rsidP="00C53260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2</w:t>
    </w:r>
    <w:r>
      <w:rPr>
        <w:rFonts w:ascii="FrankRuehl" w:hAnsi="FrankRuehl" w:cs="FrankRuehl"/>
        <w:rtl/>
      </w:rPr>
      <w:fldChar w:fldCharType="end"/>
    </w:r>
  </w:p>
  <w:p w14:paraId="1668B329" w14:textId="77777777" w:rsidR="00C36CF7" w:rsidRPr="00C53260" w:rsidRDefault="00C36CF7" w:rsidP="00C53260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C53260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733048" w14:textId="77777777" w:rsidR="00C36CF7" w:rsidRDefault="00C36CF7" w:rsidP="00C53260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1537CE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140FF6B4" w14:textId="77777777" w:rsidR="00C36CF7" w:rsidRPr="00C53260" w:rsidRDefault="00C36CF7" w:rsidP="00C53260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C53260">
      <w:rPr>
        <w:rFonts w:ascii="FrankRuehl" w:hAnsi="FrankRuehl" w:cs="FrankRuehl"/>
        <w:color w:val="000000"/>
      </w:rPr>
      <w:pict w14:anchorId="2FBB58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488DFD" w14:textId="77777777" w:rsidR="00C36CF7" w:rsidRDefault="00C36CF7">
      <w:r>
        <w:separator/>
      </w:r>
    </w:p>
  </w:footnote>
  <w:footnote w:type="continuationSeparator" w:id="0">
    <w:p w14:paraId="29F53F6A" w14:textId="77777777" w:rsidR="00C36CF7" w:rsidRDefault="00C36C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0119C6" w14:textId="77777777" w:rsidR="00C36CF7" w:rsidRPr="00C53260" w:rsidRDefault="00C36CF7" w:rsidP="00C53260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(עכו) 38941-02-14</w:t>
    </w:r>
    <w:r>
      <w:rPr>
        <w:color w:val="000000"/>
        <w:sz w:val="22"/>
        <w:szCs w:val="22"/>
        <w:rtl/>
      </w:rPr>
      <w:tab/>
      <w:t xml:space="preserve"> מדינת ישראל נ' מוחמד עבאס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98812A" w14:textId="77777777" w:rsidR="00C36CF7" w:rsidRPr="00C53260" w:rsidRDefault="00C36CF7" w:rsidP="00C53260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(עכו) 38941-02-14</w:t>
    </w:r>
    <w:r>
      <w:rPr>
        <w:color w:val="000000"/>
        <w:sz w:val="22"/>
        <w:szCs w:val="22"/>
        <w:rtl/>
      </w:rPr>
      <w:tab/>
      <w:t xml:space="preserve"> מדינת ישראל נ' מוחמד עבאס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77362C"/>
    <w:rsid w:val="00031B3C"/>
    <w:rsid w:val="001537CE"/>
    <w:rsid w:val="0077362C"/>
    <w:rsid w:val="008C0C66"/>
    <w:rsid w:val="00C36CF7"/>
    <w:rsid w:val="00C53260"/>
    <w:rsid w:val="00D95D39"/>
    <w:rsid w:val="00E237B9"/>
    <w:rsid w:val="00FA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1126B89"/>
  <w15:chartTrackingRefBased/>
  <w15:docId w15:val="{B38EC1FD-F715-4E4D-AC04-22D567C9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7362C"/>
    <w:pPr>
      <w:bidi/>
    </w:pPr>
    <w:rPr>
      <w:rFonts w:ascii="David" w:eastAsia="David" w:hAnsi="David"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line number"/>
    <w:basedOn w:val="a0"/>
    <w:rsid w:val="0077362C"/>
  </w:style>
  <w:style w:type="paragraph" w:styleId="a4">
    <w:name w:val="header"/>
    <w:basedOn w:val="a"/>
    <w:rsid w:val="0077362C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77362C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77362C"/>
  </w:style>
  <w:style w:type="character" w:customStyle="1" w:styleId="TimesNewRomanTimesNewRoman">
    <w:name w:val="סגנון (לטיני) Times New Roman (עברית ושפות אחרות) Times New Roman..."/>
    <w:rsid w:val="0077362C"/>
    <w:rPr>
      <w:rFonts w:ascii="Times New Roman" w:hAnsi="Times New Roman" w:cs="David"/>
      <w:b/>
      <w:bCs/>
      <w:sz w:val="26"/>
      <w:szCs w:val="26"/>
    </w:r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77362C"/>
    <w:rPr>
      <w:rFonts w:ascii="Times New Roman" w:eastAsia="Times New Roman" w:hAnsi="Times New Roman"/>
      <w:b/>
      <w:bCs/>
      <w:u w:val="single"/>
    </w:rPr>
  </w:style>
  <w:style w:type="paragraph" w:customStyle="1" w:styleId="David">
    <w:name w:val="סגנון (עברית ושפות אחרות) David מיושר לשני הצדדים מרווח בין שורות..."/>
    <w:basedOn w:val="a"/>
    <w:rsid w:val="0077362C"/>
    <w:pPr>
      <w:spacing w:line="360" w:lineRule="auto"/>
      <w:jc w:val="both"/>
    </w:pPr>
    <w:rPr>
      <w:rFonts w:ascii="Times New Roman" w:eastAsia="Times New Roman" w:hAnsi="Times New Roman"/>
    </w:rPr>
  </w:style>
  <w:style w:type="character" w:styleId="Hyperlink">
    <w:name w:val="Hyperlink"/>
    <w:basedOn w:val="a0"/>
    <w:rsid w:val="00E237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4216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case/5124157" TargetMode="External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nevo.co.il/law/4216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nevo.co.il/advertisements/nevo-100.doc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/4216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2066</CharactersWithSpaces>
  <SharedDoc>false</SharedDoc>
  <HLinks>
    <vt:vector size="30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3211380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http://www.nevo.co.il/case/5124157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2025-04-22T22:14:00Z</dcterms:created>
  <dcterms:modified xsi:type="dcterms:W3CDTF">2025-04-22T22:14:00Z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38941</vt:lpwstr>
  </property>
  <property fmtid="{D5CDD505-2E9C-101B-9397-08002B2CF9AE}" pid="6" name="NEWPARTB">
    <vt:lpwstr>02</vt:lpwstr>
  </property>
  <property fmtid="{D5CDD505-2E9C-101B-9397-08002B2CF9AE}" pid="7" name="NEWPARTC">
    <vt:lpwstr>14</vt:lpwstr>
  </property>
  <property fmtid="{D5CDD505-2E9C-101B-9397-08002B2CF9AE}" pid="8" name="APPELLANT">
    <vt:lpwstr>מדינת ישראל</vt:lpwstr>
  </property>
  <property fmtid="{D5CDD505-2E9C-101B-9397-08002B2CF9AE}" pid="9" name="APPELLEE">
    <vt:lpwstr>מוחמד עבאס </vt:lpwstr>
  </property>
  <property fmtid="{D5CDD505-2E9C-101B-9397-08002B2CF9AE}" pid="10" name="LAWYER">
    <vt:lpwstr>רון קופר</vt:lpwstr>
  </property>
  <property fmtid="{D5CDD505-2E9C-101B-9397-08002B2CF9AE}" pid="11" name="JUDGE">
    <vt:lpwstr>שושנה פיינסוד כהן</vt:lpwstr>
  </property>
  <property fmtid="{D5CDD505-2E9C-101B-9397-08002B2CF9AE}" pid="12" name="CITY">
    <vt:lpwstr>עכו</vt:lpwstr>
  </property>
  <property fmtid="{D5CDD505-2E9C-101B-9397-08002B2CF9AE}" pid="13" name="DATE">
    <vt:lpwstr>20161026</vt:lpwstr>
  </property>
  <property fmtid="{D5CDD505-2E9C-101B-9397-08002B2CF9AE}" pid="14" name="TYPE_N_DATE">
    <vt:lpwstr>38020161026</vt:lpwstr>
  </property>
  <property fmtid="{D5CDD505-2E9C-101B-9397-08002B2CF9AE}" pid="15" name="CASESLISTTMP1">
    <vt:lpwstr>5124157</vt:lpwstr>
  </property>
  <property fmtid="{D5CDD505-2E9C-101B-9397-08002B2CF9AE}" pid="16" name="LAWLISTTMP1">
    <vt:lpwstr>4216:2</vt:lpwstr>
  </property>
  <property fmtid="{D5CDD505-2E9C-101B-9397-08002B2CF9AE}" pid="17" name="WORDNUMPAGES">
    <vt:lpwstr>2</vt:lpwstr>
  </property>
  <property fmtid="{D5CDD505-2E9C-101B-9397-08002B2CF9AE}" pid="18" name="TYPE_ABS_DATE">
    <vt:lpwstr>380020161026</vt:lpwstr>
  </property>
  <property fmtid="{D5CDD505-2E9C-101B-9397-08002B2CF9AE}" pid="19" name="APPELLANT1">
    <vt:lpwstr/>
  </property>
  <property fmtid="{D5CDD505-2E9C-101B-9397-08002B2CF9AE}" pid="20" name="APPELLANT2">
    <vt:lpwstr/>
  </property>
  <property fmtid="{D5CDD505-2E9C-101B-9397-08002B2CF9AE}" pid="21" name="APPELLEE1">
    <vt:lpwstr/>
  </property>
  <property fmtid="{D5CDD505-2E9C-101B-9397-08002B2CF9AE}" pid="22" name="APPELLEE2">
    <vt:lpwstr/>
  </property>
  <property fmtid="{D5CDD505-2E9C-101B-9397-08002B2CF9AE}" pid="23" name="PROCESS">
    <vt:lpwstr/>
  </property>
  <property fmtid="{D5CDD505-2E9C-101B-9397-08002B2CF9AE}" pid="24" name="PROCNUM">
    <vt:lpwstr/>
  </property>
  <property fmtid="{D5CDD505-2E9C-101B-9397-08002B2CF9AE}" pid="25" name="PROCYEAR">
    <vt:lpwstr/>
  </property>
  <property fmtid="{D5CDD505-2E9C-101B-9397-08002B2CF9AE}" pid="26" name="VOLUME">
    <vt:lpwstr/>
  </property>
  <property fmtid="{D5CDD505-2E9C-101B-9397-08002B2CF9AE}" pid="27" name="PART">
    <vt:lpwstr/>
  </property>
  <property fmtid="{D5CDD505-2E9C-101B-9397-08002B2CF9AE}" pid="28" name="PAGE">
    <vt:lpwstr/>
  </property>
  <property fmtid="{D5CDD505-2E9C-101B-9397-08002B2CF9AE}" pid="29" name="PADIMAIL">
    <vt:lpwstr/>
  </property>
  <property fmtid="{D5CDD505-2E9C-101B-9397-08002B2CF9AE}" pid="30" name="DELEMATA">
    <vt:lpwstr/>
  </property>
  <property fmtid="{D5CDD505-2E9C-101B-9397-08002B2CF9AE}" pid="31" name="LINKK1">
    <vt:lpwstr/>
  </property>
  <property fmtid="{D5CDD505-2E9C-101B-9397-08002B2CF9AE}" pid="32" name="LINKK2">
    <vt:lpwstr/>
  </property>
  <property fmtid="{D5CDD505-2E9C-101B-9397-08002B2CF9AE}" pid="33" name="LINKK3">
    <vt:lpwstr/>
  </property>
  <property fmtid="{D5CDD505-2E9C-101B-9397-08002B2CF9AE}" pid="34" name="LINKK4">
    <vt:lpwstr/>
  </property>
  <property fmtid="{D5CDD505-2E9C-101B-9397-08002B2CF9AE}" pid="35" name="LINKK5">
    <vt:lpwstr/>
  </property>
</Properties>
</file>