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C875CD" w:rsidRPr="00BE71FC" w14:paraId="095C7AA9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DCD55AC" w14:textId="77777777" w:rsidR="00C875CD" w:rsidRPr="00BE71FC" w:rsidRDefault="00BE71FC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BE71FC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C875CD" w:rsidRPr="00BE71FC" w14:paraId="48D74B9B" w14:textId="77777777">
        <w:trPr>
          <w:trHeight w:val="709"/>
          <w:jc w:val="center"/>
        </w:trPr>
        <w:tc>
          <w:tcPr>
            <w:tcW w:w="4805" w:type="dxa"/>
          </w:tcPr>
          <w:p w14:paraId="3BDA4A56" w14:textId="77777777" w:rsidR="00C875CD" w:rsidRPr="00BE71FC" w:rsidRDefault="00BE71FC">
            <w:pPr>
              <w:rPr>
                <w:b/>
                <w:bCs/>
                <w:sz w:val="28"/>
                <w:szCs w:val="28"/>
                <w:rtl/>
              </w:rPr>
            </w:pPr>
            <w:r w:rsidRPr="00BE71FC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40628DC6" w14:textId="77777777" w:rsidR="00C875CD" w:rsidRPr="00BE71FC" w:rsidRDefault="00C875CD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1FE5B82D" w14:textId="77777777" w:rsidR="00C875CD" w:rsidRPr="00BE71FC" w:rsidRDefault="00BE71FC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BE71FC">
              <w:rPr>
                <w:b/>
                <w:bCs/>
                <w:sz w:val="28"/>
                <w:szCs w:val="28"/>
                <w:rtl/>
              </w:rPr>
              <w:t>ת"פ</w:t>
            </w:r>
            <w:r w:rsidRPr="00BE71F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E71FC">
              <w:rPr>
                <w:b/>
                <w:bCs/>
                <w:sz w:val="28"/>
                <w:szCs w:val="28"/>
                <w:rtl/>
              </w:rPr>
              <w:t>58092-03-14</w:t>
            </w:r>
          </w:p>
          <w:p w14:paraId="4AD7689E" w14:textId="77777777" w:rsidR="00C875CD" w:rsidRPr="00BE71FC" w:rsidRDefault="00C875CD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4D5602C" w14:textId="77777777" w:rsidR="00C875CD" w:rsidRPr="00BE71FC" w:rsidRDefault="00BE71FC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BE71FC">
              <w:rPr>
                <w:b/>
                <w:bCs/>
                <w:sz w:val="28"/>
                <w:szCs w:val="28"/>
                <w:rtl/>
              </w:rPr>
              <w:t>11 מאי 2015</w:t>
            </w:r>
          </w:p>
        </w:tc>
      </w:tr>
      <w:tr w:rsidR="00C875CD" w:rsidRPr="00BE71FC" w14:paraId="7FC42D54" w14:textId="77777777">
        <w:trPr>
          <w:trHeight w:val="547"/>
          <w:jc w:val="center"/>
        </w:trPr>
        <w:tc>
          <w:tcPr>
            <w:tcW w:w="4805" w:type="dxa"/>
          </w:tcPr>
          <w:p w14:paraId="067C4810" w14:textId="77777777" w:rsidR="00C875CD" w:rsidRPr="00BE71FC" w:rsidRDefault="00BE71FC">
            <w:pPr>
              <w:rPr>
                <w:b/>
                <w:bCs/>
                <w:sz w:val="28"/>
                <w:szCs w:val="28"/>
                <w:rtl/>
              </w:rPr>
            </w:pPr>
            <w:r w:rsidRPr="00BE71FC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BE71FC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68E53D9D" w14:textId="77777777" w:rsidR="00C875CD" w:rsidRPr="00BE71FC" w:rsidRDefault="00C875CD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3D79ABE4" w14:textId="77777777" w:rsidR="00C875CD" w:rsidRPr="00BE71FC" w:rsidRDefault="00C875C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240BF81D" w14:textId="77777777" w:rsidR="00C875CD" w:rsidRPr="00BE71FC" w:rsidRDefault="00C875CD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A3A291A" w14:textId="77777777" w:rsidR="00C875CD" w:rsidRPr="00BE71FC" w:rsidRDefault="00C875CD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C875CD" w:rsidRPr="00BE71FC" w14:paraId="58365530" w14:textId="77777777">
        <w:tc>
          <w:tcPr>
            <w:tcW w:w="945" w:type="dxa"/>
            <w:shd w:val="clear" w:color="auto" w:fill="auto"/>
          </w:tcPr>
          <w:p w14:paraId="2447CFF8" w14:textId="77777777" w:rsidR="00C875CD" w:rsidRPr="00BE71FC" w:rsidRDefault="00BE71FC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BE71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72022AF1" w14:textId="77777777" w:rsidR="00C875CD" w:rsidRPr="00BE71FC" w:rsidRDefault="00BE71FC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BE71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C875CD" w:rsidRPr="00BE71FC" w14:paraId="55E123A4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376EF32C" w14:textId="77777777" w:rsidR="00C875CD" w:rsidRPr="00BE71FC" w:rsidRDefault="00C875CD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3673A591" w14:textId="77777777" w:rsidR="00C875CD" w:rsidRPr="00BE71FC" w:rsidRDefault="00C875C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0DA38990" w14:textId="77777777" w:rsidR="00C875CD" w:rsidRPr="00BE71FC" w:rsidRDefault="00BE71FC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BE71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C875CD" w:rsidRPr="00BE71FC" w14:paraId="4892E221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39212B9C" w14:textId="77777777" w:rsidR="00C875CD" w:rsidRPr="00BE71FC" w:rsidRDefault="00BE71FC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BE71FC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BE71FC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BE71FC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BE71FC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BE71FC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C875CD" w:rsidRPr="00BE71FC" w14:paraId="29DC5715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45F9D964" w14:textId="77777777" w:rsidR="00C875CD" w:rsidRPr="00BE71FC" w:rsidRDefault="00C875CD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1D159D28" w14:textId="77777777" w:rsidR="00C875CD" w:rsidRPr="00BE71FC" w:rsidRDefault="00BE71FC">
            <w:pPr>
              <w:jc w:val="left"/>
              <w:rPr>
                <w:b/>
                <w:bCs/>
                <w:sz w:val="26"/>
                <w:rtl/>
              </w:rPr>
            </w:pPr>
            <w:r w:rsidRPr="00BE71FC">
              <w:rPr>
                <w:rFonts w:ascii="Times New Roman" w:eastAsia="Times New Roman" w:hAnsi="Times New Roman" w:hint="cs"/>
                <w:rtl/>
              </w:rPr>
              <w:t>ינון הלל</w:t>
            </w:r>
            <w:r w:rsidRPr="00BE71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BE71FC">
              <w:rPr>
                <w:rFonts w:ascii="Times New Roman" w:eastAsia="Times New Roman" w:hAnsi="Times New Roman" w:hint="cs"/>
                <w:rtl/>
              </w:rPr>
              <w:t>ת.ז.</w:t>
            </w:r>
            <w:r w:rsidRPr="00BE71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BE71FC">
              <w:rPr>
                <w:rFonts w:ascii="Times New Roman" w:eastAsia="Times New Roman" w:hAnsi="Times New Roman" w:hint="cs"/>
                <w:rtl/>
              </w:rPr>
              <w:t>066468794</w:t>
            </w:r>
          </w:p>
        </w:tc>
        <w:tc>
          <w:tcPr>
            <w:tcW w:w="1316" w:type="dxa"/>
            <w:shd w:val="clear" w:color="auto" w:fill="auto"/>
          </w:tcPr>
          <w:p w14:paraId="613ADA7A" w14:textId="77777777" w:rsidR="00C875CD" w:rsidRPr="00BE71FC" w:rsidRDefault="00C875CD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C875CD" w:rsidRPr="00BE71FC" w14:paraId="6732528F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05059587" w14:textId="77777777" w:rsidR="00C875CD" w:rsidRPr="00BE71FC" w:rsidRDefault="00C875CD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424607CD" w14:textId="77777777" w:rsidR="00C875CD" w:rsidRPr="00BE71FC" w:rsidRDefault="00C875C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13A62050" w14:textId="77777777" w:rsidR="00C875CD" w:rsidRPr="00BE71FC" w:rsidRDefault="00BE71FC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BE71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10962C51" w14:textId="77777777" w:rsidR="00C875CD" w:rsidRPr="00BE71FC" w:rsidRDefault="00C875CD">
      <w:pPr>
        <w:rPr>
          <w:rFonts w:ascii="Arial" w:hAnsi="Arial"/>
          <w:b/>
          <w:bCs/>
          <w:sz w:val="26"/>
          <w:rtl/>
        </w:rPr>
      </w:pPr>
    </w:p>
    <w:p w14:paraId="6C2ED645" w14:textId="77777777" w:rsidR="00C875CD" w:rsidRPr="00BE71FC" w:rsidRDefault="00BE71FC">
      <w:pPr>
        <w:rPr>
          <w:rFonts w:ascii="Arial" w:hAnsi="Arial"/>
          <w:b/>
          <w:bCs/>
          <w:sz w:val="26"/>
        </w:rPr>
      </w:pPr>
      <w:r w:rsidRPr="00BE71FC">
        <w:rPr>
          <w:rFonts w:ascii="Arial" w:hAnsi="Arial" w:hint="cs"/>
          <w:b/>
          <w:bCs/>
          <w:sz w:val="26"/>
          <w:rtl/>
        </w:rPr>
        <w:t>נוכחים:</w:t>
      </w:r>
    </w:p>
    <w:p w14:paraId="5BDF13C5" w14:textId="77777777" w:rsidR="00C875CD" w:rsidRPr="00BE71FC" w:rsidRDefault="00BE71FC">
      <w:pPr>
        <w:rPr>
          <w:rtl/>
        </w:rPr>
      </w:pPr>
      <w:bookmarkStart w:id="2" w:name="FirstLawyer"/>
      <w:r w:rsidRPr="00BE71FC">
        <w:rPr>
          <w:rFonts w:hint="cs"/>
          <w:rtl/>
        </w:rPr>
        <w:t>ב"כ</w:t>
      </w:r>
      <w:bookmarkEnd w:id="2"/>
      <w:r w:rsidRPr="00BE71FC">
        <w:rPr>
          <w:rFonts w:hint="cs"/>
          <w:rtl/>
        </w:rPr>
        <w:t xml:space="preserve"> המאשימה מתמחה מזי בני ועוה"ד רחלי חגג'. </w:t>
      </w:r>
    </w:p>
    <w:p w14:paraId="18064C67" w14:textId="77777777" w:rsidR="00C875CD" w:rsidRPr="00BE71FC" w:rsidRDefault="00BE71FC">
      <w:pPr>
        <w:rPr>
          <w:rtl/>
        </w:rPr>
      </w:pPr>
      <w:r w:rsidRPr="00BE71FC">
        <w:rPr>
          <w:rFonts w:hint="cs"/>
          <w:rtl/>
        </w:rPr>
        <w:t xml:space="preserve">הנאשם בעצמו ובא כוחו עו"ד חנן אסולין. </w:t>
      </w:r>
    </w:p>
    <w:p w14:paraId="44ADCB1B" w14:textId="77777777" w:rsidR="00C875CD" w:rsidRPr="00BE71FC" w:rsidRDefault="00BE71FC">
      <w:pPr>
        <w:rPr>
          <w:sz w:val="6"/>
          <w:szCs w:val="6"/>
          <w:rtl/>
        </w:rPr>
      </w:pPr>
      <w:r w:rsidRPr="00BE71FC">
        <w:rPr>
          <w:sz w:val="6"/>
          <w:szCs w:val="6"/>
          <w:rtl/>
        </w:rPr>
        <w:t>&lt;#1#&gt;</w:t>
      </w:r>
    </w:p>
    <w:p w14:paraId="5A55B3C8" w14:textId="77777777" w:rsidR="00C875CD" w:rsidRPr="00BE71FC" w:rsidRDefault="00C875CD">
      <w:pPr>
        <w:pStyle w:val="12"/>
        <w:rPr>
          <w:b w:val="0"/>
          <w:bCs w:val="0"/>
          <w:u w:val="none"/>
          <w:rtl/>
        </w:rPr>
      </w:pPr>
    </w:p>
    <w:p w14:paraId="24DEEBDB" w14:textId="77777777" w:rsidR="00C67739" w:rsidRDefault="00BE71FC">
      <w:pPr>
        <w:jc w:val="center"/>
        <w:rPr>
          <w:rFonts w:ascii="Arial" w:hAnsi="Arial"/>
          <w:b/>
          <w:color w:val="FF0000"/>
          <w:sz w:val="28"/>
          <w:szCs w:val="24"/>
          <w:rtl/>
        </w:rPr>
      </w:pPr>
      <w:r w:rsidRPr="00BE71FC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170AEF20" w14:textId="77777777" w:rsidR="00C67739" w:rsidRPr="00C67739" w:rsidRDefault="00C67739" w:rsidP="00C67739">
      <w:pPr>
        <w:spacing w:after="120" w:line="240" w:lineRule="exact"/>
        <w:ind w:left="283" w:hanging="283"/>
        <w:rPr>
          <w:rFonts w:ascii="FrankRuehl" w:hAnsi="FrankRuehl" w:cs="FrankRuehl"/>
          <w:color w:val="FF0000"/>
          <w:szCs w:val="24"/>
          <w:rtl/>
        </w:rPr>
      </w:pPr>
    </w:p>
    <w:p w14:paraId="19846BCE" w14:textId="77777777" w:rsidR="00C67739" w:rsidRPr="00C67739" w:rsidRDefault="00C67739" w:rsidP="00C6773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C67739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082874C3" w14:textId="77777777" w:rsidR="00C67739" w:rsidRPr="00C67739" w:rsidRDefault="00C67739" w:rsidP="00C67739">
      <w:pPr>
        <w:spacing w:after="120" w:line="240" w:lineRule="exact"/>
        <w:ind w:left="283" w:hanging="283"/>
        <w:rPr>
          <w:rFonts w:ascii="FrankRuehl" w:hAnsi="FrankRuehl" w:cs="FrankRuehl"/>
          <w:color w:val="0000FF"/>
          <w:szCs w:val="24"/>
          <w:u w:val="single"/>
          <w:rtl/>
        </w:rPr>
      </w:pPr>
      <w:hyperlink r:id="rId7" w:history="1">
        <w:r w:rsidRPr="00C67739">
          <w:rPr>
            <w:rStyle w:val="Hyperlink"/>
            <w:rFonts w:ascii="FrankRuehl" w:hAnsi="FrankRuehl" w:cs="FrankRuehl"/>
            <w:szCs w:val="24"/>
            <w:rtl/>
          </w:rPr>
          <w:t>פקודת הסמים המסוכנים [נוסח חדש], תשל"ג-1973</w:t>
        </w:r>
      </w:hyperlink>
      <w:r w:rsidRPr="00C67739">
        <w:rPr>
          <w:rFonts w:ascii="FrankRuehl" w:hAnsi="FrankRuehl" w:cs="FrankRuehl"/>
          <w:color w:val="0000FF"/>
          <w:szCs w:val="24"/>
          <w:u w:val="single"/>
          <w:rtl/>
        </w:rPr>
        <w:t xml:space="preserve">: סע'  </w:t>
      </w:r>
      <w:hyperlink r:id="rId8" w:history="1">
        <w:r w:rsidRPr="00C67739">
          <w:rPr>
            <w:rStyle w:val="Hyperlink"/>
            <w:rFonts w:ascii="FrankRuehl" w:hAnsi="FrankRuehl" w:cs="FrankRuehl"/>
            <w:szCs w:val="24"/>
          </w:rPr>
          <w:t>7(</w:t>
        </w:r>
        <w:r w:rsidRPr="00C67739">
          <w:rPr>
            <w:rStyle w:val="Hyperlink"/>
            <w:rFonts w:ascii="FrankRuehl" w:hAnsi="FrankRuehl" w:cs="FrankRuehl"/>
            <w:szCs w:val="24"/>
            <w:rtl/>
          </w:rPr>
          <w:t>א</w:t>
        </w:r>
        <w:r w:rsidRPr="00C67739">
          <w:rPr>
            <w:rStyle w:val="Hyperlink"/>
            <w:rFonts w:ascii="FrankRuehl" w:hAnsi="FrankRuehl" w:cs="FrankRuehl"/>
            <w:szCs w:val="24"/>
          </w:rPr>
          <w:t>)</w:t>
        </w:r>
      </w:hyperlink>
      <w:r w:rsidRPr="00C67739">
        <w:rPr>
          <w:rFonts w:ascii="FrankRuehl" w:hAnsi="FrankRuehl" w:cs="FrankRuehl"/>
          <w:color w:val="0000FF"/>
          <w:szCs w:val="24"/>
          <w:u w:val="single"/>
          <w:rtl/>
        </w:rPr>
        <w:t xml:space="preserve">, </w:t>
      </w:r>
      <w:hyperlink r:id="rId9" w:history="1">
        <w:r w:rsidRPr="00C67739">
          <w:rPr>
            <w:rStyle w:val="Hyperlink"/>
            <w:rFonts w:ascii="FrankRuehl" w:hAnsi="FrankRuehl" w:cs="FrankRuehl"/>
            <w:szCs w:val="24"/>
          </w:rPr>
          <w:t>7(</w:t>
        </w:r>
        <w:r w:rsidRPr="00C67739">
          <w:rPr>
            <w:rStyle w:val="Hyperlink"/>
            <w:rFonts w:ascii="FrankRuehl" w:hAnsi="FrankRuehl" w:cs="FrankRuehl"/>
            <w:szCs w:val="24"/>
            <w:rtl/>
          </w:rPr>
          <w:t>ג</w:t>
        </w:r>
        <w:r w:rsidRPr="00C67739">
          <w:rPr>
            <w:rStyle w:val="Hyperlink"/>
            <w:rFonts w:ascii="FrankRuehl" w:hAnsi="FrankRuehl" w:cs="FrankRuehl"/>
            <w:szCs w:val="24"/>
          </w:rPr>
          <w:t>)</w:t>
        </w:r>
      </w:hyperlink>
    </w:p>
    <w:p w14:paraId="131415CA" w14:textId="77777777" w:rsidR="00C67739" w:rsidRPr="00C67739" w:rsidRDefault="00C67739" w:rsidP="00C67739">
      <w:pPr>
        <w:spacing w:after="120" w:line="240" w:lineRule="exact"/>
        <w:ind w:left="283" w:hanging="283"/>
        <w:rPr>
          <w:rFonts w:ascii="FrankRuehl" w:hAnsi="FrankRuehl" w:cs="FrankRuehl"/>
          <w:color w:val="0000FF"/>
          <w:szCs w:val="24"/>
          <w:u w:val="single"/>
          <w:rtl/>
        </w:rPr>
      </w:pPr>
      <w:hyperlink r:id="rId10" w:history="1">
        <w:r w:rsidRPr="00C67739">
          <w:rPr>
            <w:rStyle w:val="Hyperlink"/>
            <w:rFonts w:ascii="FrankRuehl" w:hAnsi="FrankRuehl" w:cs="FrankRuehl"/>
            <w:szCs w:val="24"/>
            <w:rtl/>
          </w:rPr>
          <w:t>חוק העונשין, תשל"ז-1977</w:t>
        </w:r>
      </w:hyperlink>
    </w:p>
    <w:p w14:paraId="04949BA9" w14:textId="77777777" w:rsidR="00C875CD" w:rsidRDefault="00C875CD">
      <w:pPr>
        <w:jc w:val="center"/>
        <w:rPr>
          <w:rFonts w:ascii="Arial" w:hAnsi="Arial" w:hint="cs"/>
          <w:b/>
          <w:bCs/>
          <w:sz w:val="28"/>
          <w:szCs w:val="28"/>
          <w:rtl/>
        </w:rPr>
      </w:pPr>
    </w:p>
    <w:p w14:paraId="54245B7D" w14:textId="77777777" w:rsidR="00C67739" w:rsidRPr="00C67739" w:rsidRDefault="00C67739">
      <w:pPr>
        <w:jc w:val="center"/>
        <w:rPr>
          <w:rFonts w:ascii="Arial" w:hAnsi="Arial" w:hint="cs"/>
          <w:b/>
          <w:bCs/>
          <w:sz w:val="28"/>
          <w:szCs w:val="28"/>
          <w:rtl/>
        </w:rPr>
      </w:pPr>
    </w:p>
    <w:bookmarkEnd w:id="0"/>
    <w:p w14:paraId="11D6B3FD" w14:textId="77777777" w:rsidR="00BE71FC" w:rsidRPr="00BE71FC" w:rsidRDefault="00BE71FC" w:rsidP="00BE71FC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BE71FC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74C3A1C3" w14:textId="77777777" w:rsidR="00C875CD" w:rsidRDefault="00C875CD">
      <w:pPr>
        <w:rPr>
          <w:szCs w:val="24"/>
          <w:rtl/>
        </w:rPr>
      </w:pPr>
    </w:p>
    <w:p w14:paraId="1021A02B" w14:textId="77777777" w:rsidR="00C875CD" w:rsidRDefault="00BE71FC">
      <w:pPr>
        <w:rPr>
          <w:rtl/>
        </w:rPr>
      </w:pPr>
      <w:r>
        <w:rPr>
          <w:rtl/>
        </w:rPr>
        <w:t>גיליון הרישום הפלילי של הנאשם הוגש וסומן ת/1.</w:t>
      </w:r>
    </w:p>
    <w:p w14:paraId="750A3B81" w14:textId="77777777" w:rsidR="00C875CD" w:rsidRDefault="00BE71FC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2499B24F" w14:textId="77777777" w:rsidR="00C875CD" w:rsidRDefault="00C875CD">
      <w:pPr>
        <w:jc w:val="right"/>
        <w:rPr>
          <w:rtl/>
        </w:rPr>
      </w:pPr>
    </w:p>
    <w:p w14:paraId="375A50A6" w14:textId="77777777" w:rsidR="00C875CD" w:rsidRDefault="00BE71FC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כ"ב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11/05/2015</w:t>
      </w:r>
      <w:r>
        <w:rPr>
          <w:rFonts w:hint="cs"/>
          <w:b/>
          <w:bCs/>
          <w:rtl/>
        </w:rPr>
        <w:t xml:space="preserve"> במעמד הנוכחים.</w:t>
      </w:r>
    </w:p>
    <w:p w14:paraId="1ED4C2E1" w14:textId="77777777" w:rsidR="00C875CD" w:rsidRDefault="00C875CD">
      <w:pPr>
        <w:jc w:val="center"/>
        <w:rPr>
          <w:rtl/>
        </w:rPr>
      </w:pPr>
    </w:p>
    <w:p w14:paraId="6344EBA8" w14:textId="77777777" w:rsidR="00C875CD" w:rsidRDefault="00C875CD">
      <w:pPr>
        <w:rPr>
          <w:szCs w:val="24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875CD" w14:paraId="46D6B2A8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66117587" w14:textId="77777777" w:rsidR="00C875CD" w:rsidRDefault="00C875CD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C875CD" w14:paraId="0834EB56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5909F1D" w14:textId="77777777" w:rsidR="00C875CD" w:rsidRDefault="00BE71F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13506E0" w14:textId="77777777" w:rsidR="00C875CD" w:rsidRDefault="00C875CD">
      <w:pPr>
        <w:rPr>
          <w:szCs w:val="24"/>
          <w:rtl/>
        </w:rPr>
      </w:pPr>
    </w:p>
    <w:p w14:paraId="1A55A7E7" w14:textId="77777777" w:rsidR="00C875CD" w:rsidRDefault="00C875CD">
      <w:pPr>
        <w:ind w:left="4320" w:firstLine="720"/>
        <w:rPr>
          <w:b/>
          <w:bCs/>
          <w:u w:val="single"/>
          <w:rtl/>
        </w:rPr>
      </w:pPr>
    </w:p>
    <w:p w14:paraId="63170B61" w14:textId="77777777" w:rsidR="00C875CD" w:rsidRDefault="00BE71FC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lastRenderedPageBreak/>
        <w:t>גזר דין</w:t>
      </w:r>
    </w:p>
    <w:bookmarkEnd w:id="4"/>
    <w:p w14:paraId="061C6680" w14:textId="77777777" w:rsidR="00C875CD" w:rsidRDefault="00BE71FC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0A950350" w14:textId="77777777" w:rsidR="00C875CD" w:rsidRDefault="00BE71FC">
      <w:pPr>
        <w:numPr>
          <w:ilvl w:val="0"/>
          <w:numId w:val="1"/>
        </w:numPr>
        <w:rPr>
          <w:rtl/>
        </w:rPr>
      </w:pPr>
      <w:r>
        <w:rPr>
          <w:rtl/>
        </w:rPr>
        <w:t>הנאשם הורשע על פי הודאתו במסגרת הסדר טיעון בכתב אישום, המייחס לו עביר</w:t>
      </w:r>
      <w:r>
        <w:rPr>
          <w:rFonts w:hint="cs"/>
          <w:rtl/>
        </w:rPr>
        <w:t xml:space="preserve">ת החזקת סם לצריכה עצמית לפי </w:t>
      </w:r>
      <w:hyperlink r:id="rId11" w:history="1">
        <w:r w:rsidR="00C67739" w:rsidRPr="00C67739">
          <w:rPr>
            <w:rStyle w:val="Hyperlink"/>
            <w:rFonts w:hint="eastAsia"/>
            <w:rtl/>
          </w:rPr>
          <w:t>סעיף</w:t>
        </w:r>
        <w:r w:rsidR="00C67739" w:rsidRPr="00C67739">
          <w:rPr>
            <w:rStyle w:val="Hyperlink"/>
            <w:rtl/>
          </w:rPr>
          <w:t xml:space="preserve"> 7(א)</w:t>
        </w:r>
      </w:hyperlink>
      <w:r>
        <w:rPr>
          <w:rFonts w:hint="cs"/>
          <w:rtl/>
        </w:rPr>
        <w:t xml:space="preserve"> + </w:t>
      </w:r>
      <w:hyperlink r:id="rId12" w:history="1">
        <w:r w:rsidR="00C67739" w:rsidRPr="00C67739">
          <w:rPr>
            <w:rStyle w:val="Hyperlink"/>
            <w:rtl/>
          </w:rPr>
          <w:t>7(ג)</w:t>
        </w:r>
      </w:hyperlink>
      <w:r>
        <w:rPr>
          <w:rFonts w:hint="cs"/>
          <w:rtl/>
        </w:rPr>
        <w:t xml:space="preserve"> סיפא ל</w:t>
      </w:r>
      <w:hyperlink r:id="rId13" w:history="1">
        <w:r w:rsidRPr="00BE71FC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, [נוסח חדש], תשל"ג- 1973.</w:t>
      </w:r>
    </w:p>
    <w:p w14:paraId="11ACBA21" w14:textId="77777777" w:rsidR="00C875CD" w:rsidRDefault="00BE71FC">
      <w:pPr>
        <w:numPr>
          <w:ilvl w:val="0"/>
          <w:numId w:val="1"/>
        </w:numPr>
      </w:pPr>
      <w:r>
        <w:rPr>
          <w:rtl/>
        </w:rPr>
        <w:t>במסגרת ההסדר הוסכם כי הצדדים יעתרו במשותף לעונשים של</w:t>
      </w:r>
      <w:r>
        <w:rPr>
          <w:rFonts w:hint="cs"/>
          <w:rtl/>
        </w:rPr>
        <w:t xml:space="preserve"> הארכת המאסר המותנה, חתימה על התחייבות, של"צ, צו מבחן כאשר בנוסף המאשימה עתרה להשית על הנאשם עונש של פסילה בפועל ואילו הסניגור עתר להסתפק בנסיבותיו החריגות של המקרה בפסילה מותנית. </w:t>
      </w:r>
    </w:p>
    <w:p w14:paraId="2A6D41F5" w14:textId="77777777" w:rsidR="00C875CD" w:rsidRDefault="00BE71FC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בהתחשב בהודאת הנאשם, שיש בה משום קבלת אחריות וחיסכון בזמן שיפוטי;  וכן בהתחשב בעובדה שלנאשם עבר פלילי שאינו מכביד, </w:t>
      </w:r>
      <w:r>
        <w:rPr>
          <w:rFonts w:hint="cs"/>
          <w:rtl/>
        </w:rPr>
        <w:t xml:space="preserve">בשים לב להמלצתו החיובית של שירות המבחן ולחלוף הזמן,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3C880FCC" w14:textId="77777777" w:rsidR="00C875CD" w:rsidRDefault="00BE71FC">
      <w:pPr>
        <w:ind w:left="720" w:hanging="720"/>
      </w:pPr>
      <w:r>
        <w:rPr>
          <w:rtl/>
        </w:rPr>
        <w:tab/>
        <w:t>אציין עוד כי מצאתי לאמץ את ההסדר גם בהתחשב בהוראות תיקון 113 ל</w:t>
      </w:r>
      <w:hyperlink r:id="rId14" w:history="1">
        <w:r w:rsidRPr="00BE71FC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ובעובדה שההסכמה העונשית בין הצדדים, העומדת בבסיס ההסדר, נמצאת בגדרי מתחם הענישה ההולם את האירוע נושא כתב האישום.</w:t>
      </w:r>
    </w:p>
    <w:p w14:paraId="4AD2DD00" w14:textId="77777777" w:rsidR="00C875CD" w:rsidRDefault="00BE71FC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16752551" w14:textId="77777777" w:rsidR="00C875CD" w:rsidRDefault="00C875CD">
      <w:pPr>
        <w:ind w:left="720"/>
      </w:pPr>
    </w:p>
    <w:p w14:paraId="27253F83" w14:textId="77777777" w:rsidR="00C875CD" w:rsidRDefault="00BE71FC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הארכת המאסר המותנה בן 5 חודשים, מ</w:t>
      </w:r>
      <w:hyperlink r:id="rId15" w:history="1">
        <w:r w:rsidRPr="00BE71FC">
          <w:rPr>
            <w:color w:val="0000FF"/>
            <w:u w:val="single"/>
            <w:rtl/>
          </w:rPr>
          <w:t>ת"פ 57573-09-11</w:t>
        </w:r>
      </w:hyperlink>
      <w:r>
        <w:rPr>
          <w:rFonts w:hint="cs"/>
          <w:rtl/>
        </w:rPr>
        <w:t xml:space="preserve"> (בימ"ש שלום קריית גת), מיום 17.4.12, למשך שנתיים נוספות. </w:t>
      </w:r>
    </w:p>
    <w:p w14:paraId="5B024913" w14:textId="77777777" w:rsidR="00C875CD" w:rsidRDefault="00C875CD">
      <w:pPr>
        <w:ind w:left="1440" w:hanging="720"/>
        <w:rPr>
          <w:rtl/>
        </w:rPr>
      </w:pPr>
    </w:p>
    <w:p w14:paraId="01BA387F" w14:textId="77777777" w:rsidR="00C875CD" w:rsidRDefault="00BE71FC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 xml:space="preserve">הנאשם יחתום על התחייבות כספית על סך </w:t>
      </w:r>
      <w:r>
        <w:rPr>
          <w:rFonts w:hint="cs"/>
          <w:rtl/>
        </w:rPr>
        <w:t xml:space="preserve">1,500 </w:t>
      </w:r>
      <w:r>
        <w:rPr>
          <w:rtl/>
        </w:rPr>
        <w:t>₪ שלא לעבור עבירה</w:t>
      </w:r>
      <w:r>
        <w:rPr>
          <w:rFonts w:hint="cs"/>
          <w:rtl/>
        </w:rPr>
        <w:t xml:space="preserve"> בה הורשע וזאת למשך שנתיים מהיום. </w:t>
      </w:r>
    </w:p>
    <w:p w14:paraId="60160466" w14:textId="77777777" w:rsidR="00C875CD" w:rsidRDefault="00BE71FC">
      <w:pPr>
        <w:ind w:left="1440"/>
        <w:rPr>
          <w:rtl/>
        </w:rPr>
      </w:pPr>
      <w:r>
        <w:rPr>
          <w:rtl/>
        </w:rPr>
        <w:t>אם לא תיחתם ההתחייבות תוך 7 ימים, ייאסר הנאשם ל</w:t>
      </w:r>
      <w:r>
        <w:rPr>
          <w:rFonts w:hint="cs"/>
          <w:rtl/>
        </w:rPr>
        <w:t>משך 10 ימים</w:t>
      </w:r>
      <w:r>
        <w:rPr>
          <w:rtl/>
        </w:rPr>
        <w:t>.</w:t>
      </w:r>
    </w:p>
    <w:p w14:paraId="47B3B9F6" w14:textId="77777777" w:rsidR="00C875CD" w:rsidRDefault="00C875CD">
      <w:pPr>
        <w:ind w:left="1440"/>
        <w:rPr>
          <w:rtl/>
        </w:rPr>
      </w:pPr>
    </w:p>
    <w:p w14:paraId="54F1FB57" w14:textId="77777777" w:rsidR="00C875CD" w:rsidRDefault="00C875CD">
      <w:pPr>
        <w:ind w:left="1440"/>
        <w:rPr>
          <w:rtl/>
        </w:rPr>
      </w:pPr>
    </w:p>
    <w:p w14:paraId="624424CD" w14:textId="77777777" w:rsidR="00C875CD" w:rsidRDefault="00BE71FC">
      <w:pPr>
        <w:ind w:firstLine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ניתן בזאת צו של"צ בהיקף של </w:t>
      </w:r>
      <w:r>
        <w:rPr>
          <w:rFonts w:hint="cs"/>
          <w:rtl/>
        </w:rPr>
        <w:t xml:space="preserve">120  </w:t>
      </w:r>
      <w:r>
        <w:rPr>
          <w:rtl/>
        </w:rPr>
        <w:t>שעות.</w:t>
      </w:r>
    </w:p>
    <w:p w14:paraId="6B44B166" w14:textId="77777777" w:rsidR="00C875CD" w:rsidRDefault="00BE71FC">
      <w:pPr>
        <w:ind w:left="1440"/>
        <w:rPr>
          <w:b/>
          <w:bCs/>
          <w:rtl/>
        </w:rPr>
      </w:pPr>
      <w:r>
        <w:rPr>
          <w:rFonts w:hint="cs"/>
          <w:b/>
          <w:bCs/>
          <w:rtl/>
        </w:rPr>
        <w:t xml:space="preserve">העבודות תבוצענה במסגרת עמותת "חסד לאברהם" בקריית מלאכי בתפקיד של סיוע באריזה סלי מזון לנזקקים. </w:t>
      </w:r>
    </w:p>
    <w:p w14:paraId="45568998" w14:textId="77777777" w:rsidR="00C875CD" w:rsidRDefault="00BE71FC">
      <w:pPr>
        <w:ind w:left="1440"/>
        <w:rPr>
          <w:rtl/>
        </w:rPr>
      </w:pPr>
      <w:r>
        <w:rPr>
          <w:rtl/>
        </w:rPr>
        <w:t>הובהרה לנאשם חשיבות שיתוף הפעולה עם שירות המבחן בביצוע עבודות השל"צ ומשמעות היעדר שיתוף הפעולה.</w:t>
      </w:r>
    </w:p>
    <w:p w14:paraId="23E969A8" w14:textId="77777777" w:rsidR="00C875CD" w:rsidRDefault="00BE71FC">
      <w:pPr>
        <w:ind w:left="720" w:hanging="720"/>
        <w:rPr>
          <w:b/>
          <w:bCs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העתק מגזר הדין בדחיפות לשירות המבחן.</w:t>
      </w:r>
    </w:p>
    <w:p w14:paraId="4C8718EA" w14:textId="77777777" w:rsidR="00C875CD" w:rsidRDefault="00C875CD">
      <w:pPr>
        <w:ind w:left="720" w:hanging="720"/>
        <w:rPr>
          <w:b/>
          <w:bCs/>
          <w:rtl/>
        </w:rPr>
      </w:pPr>
    </w:p>
    <w:p w14:paraId="75D39C66" w14:textId="77777777" w:rsidR="00C875CD" w:rsidRDefault="00BE71FC">
      <w:pPr>
        <w:ind w:left="720" w:firstLine="72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ניתן בזאת צו מבחן של שירות המבחן למשך שנה מהיום. </w:t>
      </w:r>
    </w:p>
    <w:p w14:paraId="5223FBA0" w14:textId="77777777" w:rsidR="00C875CD" w:rsidRDefault="00C875CD">
      <w:pPr>
        <w:ind w:left="720" w:firstLine="720"/>
        <w:rPr>
          <w:b/>
          <w:bCs/>
        </w:rPr>
      </w:pPr>
    </w:p>
    <w:p w14:paraId="49790BA8" w14:textId="77777777" w:rsidR="00C875CD" w:rsidRDefault="00BE71FC">
      <w:pPr>
        <w:ind w:left="1440" w:hanging="720"/>
        <w:rPr>
          <w:rtl/>
        </w:rPr>
      </w:pP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לאור נסיבותיו האישיות של הנאשם, התסקיר החיובי של הנאשם, חלוף הזמן, והעובדה כי הנאשם תלוי ברכבו לצורך המשך עבודתו, מצאתי לפסול את הנאשם </w:t>
      </w:r>
      <w:r>
        <w:rPr>
          <w:rtl/>
        </w:rPr>
        <w:t xml:space="preserve">מלקבל או מלהחזיק רישיון נהיגה וזאת למשך </w:t>
      </w:r>
      <w:r>
        <w:rPr>
          <w:rFonts w:hint="cs"/>
          <w:rtl/>
        </w:rPr>
        <w:t xml:space="preserve">4 </w:t>
      </w:r>
      <w:r>
        <w:rPr>
          <w:rtl/>
        </w:rPr>
        <w:t xml:space="preserve">חודשים </w:t>
      </w:r>
      <w:r>
        <w:rPr>
          <w:rFonts w:hint="cs"/>
          <w:rtl/>
        </w:rPr>
        <w:t>על תנאי שלא יעבור כל  עבירה בניגוד ל</w:t>
      </w:r>
      <w:hyperlink r:id="rId16" w:history="1">
        <w:r w:rsidRPr="00BE71FC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במשך שנתיים מהיום. </w:t>
      </w:r>
    </w:p>
    <w:p w14:paraId="43C10067" w14:textId="77777777" w:rsidR="00C875CD" w:rsidRDefault="00C875CD">
      <w:pPr>
        <w:ind w:left="1440" w:hanging="720"/>
      </w:pPr>
    </w:p>
    <w:p w14:paraId="5E39371F" w14:textId="77777777" w:rsidR="00C875CD" w:rsidRDefault="00BE71FC">
      <w:pPr>
        <w:ind w:left="1440" w:hanging="720"/>
        <w:rPr>
          <w:rtl/>
        </w:rPr>
      </w:pPr>
      <w:r>
        <w:rPr>
          <w:rFonts w:hint="cs"/>
          <w:rtl/>
        </w:rPr>
        <w:t>ה</w:t>
      </w:r>
      <w:r>
        <w:rPr>
          <w:rtl/>
        </w:rPr>
        <w:t>.</w:t>
      </w:r>
      <w:r>
        <w:rPr>
          <w:rtl/>
        </w:rPr>
        <w:tab/>
        <w:t>ניתן בזאת צו להשמדת המוצג -</w:t>
      </w:r>
      <w:r>
        <w:rPr>
          <w:rFonts w:hint="cs"/>
          <w:rtl/>
        </w:rPr>
        <w:t>סמים</w:t>
      </w:r>
      <w:r>
        <w:rPr>
          <w:rtl/>
        </w:rPr>
        <w:t xml:space="preserve"> , בכפוף לחלוף תקופת הערעור.</w:t>
      </w:r>
    </w:p>
    <w:p w14:paraId="540499F2" w14:textId="77777777" w:rsidR="00C875CD" w:rsidRDefault="00C875CD"/>
    <w:p w14:paraId="4F92B227" w14:textId="77777777" w:rsidR="00C875CD" w:rsidRDefault="00BE71FC">
      <w:pPr>
        <w:rPr>
          <w:b/>
          <w:bCs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49C968D2" w14:textId="77777777" w:rsidR="00C875CD" w:rsidRDefault="00BE71FC">
      <w:pPr>
        <w:rPr>
          <w:sz w:val="6"/>
          <w:szCs w:val="6"/>
          <w:rtl/>
        </w:rPr>
      </w:pPr>
      <w:r>
        <w:rPr>
          <w:sz w:val="6"/>
          <w:szCs w:val="6"/>
          <w:rtl/>
        </w:rPr>
        <w:t>#5#&gt;</w:t>
      </w:r>
    </w:p>
    <w:p w14:paraId="4EC71448" w14:textId="77777777" w:rsidR="00C875CD" w:rsidRPr="00BE71FC" w:rsidRDefault="00BE71FC">
      <w:pPr>
        <w:jc w:val="right"/>
        <w:rPr>
          <w:color w:val="FFFFFF"/>
          <w:sz w:val="2"/>
          <w:szCs w:val="2"/>
          <w:rtl/>
        </w:rPr>
      </w:pPr>
      <w:r w:rsidRPr="00BE71FC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875CD" w14:paraId="389D2A50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661FFBF" w14:textId="77777777" w:rsidR="00C875CD" w:rsidRDefault="00BE71FC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BE71FC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כ"ב אייר תשע"ה, 11/05/2015 במעמד הנוכחים. </w:t>
            </w:r>
          </w:p>
        </w:tc>
      </w:tr>
      <w:tr w:rsidR="00C875CD" w14:paraId="74024BDB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06D166F" w14:textId="77777777" w:rsidR="00C875CD" w:rsidRDefault="00BE71F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724FEDB" w14:textId="77777777" w:rsidR="00C875CD" w:rsidRDefault="00C875CD">
      <w:pPr>
        <w:jc w:val="right"/>
        <w:rPr>
          <w:rtl/>
        </w:rPr>
      </w:pPr>
    </w:p>
    <w:p w14:paraId="0151E4F7" w14:textId="77777777" w:rsidR="00BE71FC" w:rsidRPr="00BE71FC" w:rsidRDefault="00BE71FC" w:rsidP="00BE71FC">
      <w:pPr>
        <w:keepNext/>
        <w:jc w:val="left"/>
        <w:rPr>
          <w:color w:val="000000"/>
          <w:sz w:val="22"/>
          <w:szCs w:val="22"/>
          <w:rtl/>
        </w:rPr>
      </w:pPr>
    </w:p>
    <w:p w14:paraId="3DC97D32" w14:textId="77777777" w:rsidR="00BE71FC" w:rsidRPr="00BE71FC" w:rsidRDefault="00BE71FC" w:rsidP="00BE71FC">
      <w:pPr>
        <w:keepNext/>
        <w:jc w:val="left"/>
        <w:rPr>
          <w:color w:val="000000"/>
          <w:sz w:val="22"/>
          <w:szCs w:val="22"/>
          <w:rtl/>
        </w:rPr>
      </w:pPr>
      <w:r w:rsidRPr="00BE71FC">
        <w:rPr>
          <w:color w:val="000000"/>
          <w:sz w:val="22"/>
          <w:szCs w:val="22"/>
          <w:rtl/>
        </w:rPr>
        <w:t>נגה שמואלי מאייר 54678313</w:t>
      </w:r>
    </w:p>
    <w:p w14:paraId="75D4BA1C" w14:textId="77777777" w:rsidR="00BE71FC" w:rsidRDefault="00BE71FC" w:rsidP="00BE71FC">
      <w:pPr>
        <w:jc w:val="left"/>
      </w:pPr>
      <w:r w:rsidRPr="00BE71FC">
        <w:rPr>
          <w:color w:val="000000"/>
          <w:rtl/>
        </w:rPr>
        <w:t>נוסח מסמך זה כפוף לשינויי ניסוח ועריכה</w:t>
      </w:r>
    </w:p>
    <w:p w14:paraId="7CF4AC65" w14:textId="77777777" w:rsidR="00BE71FC" w:rsidRDefault="00BE71FC" w:rsidP="00BE71FC">
      <w:pPr>
        <w:jc w:val="left"/>
        <w:rPr>
          <w:rtl/>
        </w:rPr>
      </w:pPr>
    </w:p>
    <w:p w14:paraId="51869201" w14:textId="77777777" w:rsidR="00BE71FC" w:rsidRDefault="00BE71FC" w:rsidP="00BE71FC">
      <w:pPr>
        <w:jc w:val="center"/>
        <w:rPr>
          <w:color w:val="0000FF"/>
          <w:szCs w:val="24"/>
          <w:u w:val="single"/>
        </w:rPr>
      </w:pPr>
      <w:hyperlink r:id="rId17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29C1F2F" w14:textId="77777777" w:rsidR="00C875CD" w:rsidRPr="00BE71FC" w:rsidRDefault="00C875CD" w:rsidP="00BE71FC">
      <w:pPr>
        <w:jc w:val="center"/>
        <w:rPr>
          <w:color w:val="0000FF"/>
          <w:szCs w:val="24"/>
          <w:u w:val="single"/>
        </w:rPr>
      </w:pPr>
    </w:p>
    <w:sectPr w:rsidR="00C875CD" w:rsidRPr="00BE71FC" w:rsidSect="00BE71FC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07292" w14:textId="77777777" w:rsidR="00F45BF4" w:rsidRDefault="00F45BF4">
      <w:r>
        <w:separator/>
      </w:r>
    </w:p>
  </w:endnote>
  <w:endnote w:type="continuationSeparator" w:id="0">
    <w:p w14:paraId="68786684" w14:textId="77777777" w:rsidR="00F45BF4" w:rsidRDefault="00F4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F8275" w14:textId="77777777" w:rsidR="00F45BF4" w:rsidRDefault="00F45BF4" w:rsidP="00BE71FC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4</w:t>
    </w:r>
    <w:r>
      <w:rPr>
        <w:rFonts w:ascii="FrankRuehl" w:hAnsi="FrankRuehl" w:cs="FrankRuehl"/>
        <w:szCs w:val="24"/>
        <w:rtl/>
      </w:rPr>
      <w:fldChar w:fldCharType="end"/>
    </w:r>
  </w:p>
  <w:p w14:paraId="515C8783" w14:textId="77777777" w:rsidR="00F45BF4" w:rsidRPr="00BE71FC" w:rsidRDefault="00F45BF4" w:rsidP="00BE71FC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BE71FC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9485D" w14:textId="77777777" w:rsidR="00F45BF4" w:rsidRDefault="00F45BF4" w:rsidP="00BE71FC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88513E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2EC9F0F4" w14:textId="77777777" w:rsidR="00F45BF4" w:rsidRPr="00BE71FC" w:rsidRDefault="00F45BF4" w:rsidP="00BE71FC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BE71FC">
      <w:rPr>
        <w:rFonts w:ascii="FrankRuehl" w:hAnsi="FrankRuehl" w:cs="FrankRuehl"/>
        <w:color w:val="000000"/>
        <w:szCs w:val="24"/>
      </w:rPr>
      <w:pict w14:anchorId="0E152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0C517" w14:textId="77777777" w:rsidR="00F45BF4" w:rsidRDefault="00F45BF4">
      <w:r>
        <w:separator/>
      </w:r>
    </w:p>
  </w:footnote>
  <w:footnote w:type="continuationSeparator" w:id="0">
    <w:p w14:paraId="3A3F1E78" w14:textId="77777777" w:rsidR="00F45BF4" w:rsidRDefault="00F45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C2FE2" w14:textId="77777777" w:rsidR="00F45BF4" w:rsidRPr="00BE71FC" w:rsidRDefault="00F45BF4" w:rsidP="00BE71F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58092-03-14</w:t>
    </w:r>
    <w:r>
      <w:rPr>
        <w:color w:val="000000"/>
        <w:sz w:val="22"/>
        <w:szCs w:val="22"/>
        <w:rtl/>
      </w:rPr>
      <w:tab/>
      <w:t xml:space="preserve"> מדינת ישראל נ' ינון הלל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779E" w14:textId="77777777" w:rsidR="00F45BF4" w:rsidRPr="00BE71FC" w:rsidRDefault="00F45BF4" w:rsidP="00BE71F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58092-03-14</w:t>
    </w:r>
    <w:r>
      <w:rPr>
        <w:color w:val="000000"/>
        <w:sz w:val="22"/>
        <w:szCs w:val="22"/>
        <w:rtl/>
      </w:rPr>
      <w:tab/>
      <w:t xml:space="preserve"> מדינת ישראל נ' ינון הלל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BEF"/>
    <w:multiLevelType w:val="hybridMultilevel"/>
    <w:tmpl w:val="27C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9568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875CD"/>
    <w:rsid w:val="001E7F14"/>
    <w:rsid w:val="00572445"/>
    <w:rsid w:val="006D164F"/>
    <w:rsid w:val="0088513E"/>
    <w:rsid w:val="00BE71FC"/>
    <w:rsid w:val="00C67739"/>
    <w:rsid w:val="00C875CD"/>
    <w:rsid w:val="00D24014"/>
    <w:rsid w:val="00F4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AE9CBF9"/>
  <w15:chartTrackingRefBased/>
  <w15:docId w15:val="{1F08ADCF-7326-400D-8A25-2BC1CE84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75CD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C875CD"/>
  </w:style>
  <w:style w:type="paragraph" w:styleId="a4">
    <w:name w:val="header"/>
    <w:basedOn w:val="a"/>
    <w:rsid w:val="00C875CD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875CD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C875CD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C875CD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BE7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459481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3270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3473524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http://www.nevo.co.il/case/4594810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2025-04-22T22:16:00Z</dcterms:created>
  <dcterms:modified xsi:type="dcterms:W3CDTF">2025-04-22T22:16:00Z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58092</vt:lpwstr>
  </property>
  <property fmtid="{D5CDD505-2E9C-101B-9397-08002B2CF9AE}" pid="6" name="NEWPARTB">
    <vt:lpwstr>03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ינון הלל</vt:lpwstr>
  </property>
  <property fmtid="{D5CDD505-2E9C-101B-9397-08002B2CF9AE}" pid="10" name="LAWYER">
    <vt:lpwstr> מזי בני ; רחלי חגג';חנן אסולין.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20150511</vt:lpwstr>
  </property>
  <property fmtid="{D5CDD505-2E9C-101B-9397-08002B2CF9AE}" pid="14" name="TYPE_N_DATE">
    <vt:lpwstr>38020150511</vt:lpwstr>
  </property>
  <property fmtid="{D5CDD505-2E9C-101B-9397-08002B2CF9AE}" pid="15" name="CASESLISTTMP1">
    <vt:lpwstr>4594810</vt:lpwstr>
  </property>
  <property fmtid="{D5CDD505-2E9C-101B-9397-08002B2CF9AE}" pid="16" name="WORDNUMPAGES">
    <vt:lpwstr>3</vt:lpwstr>
  </property>
  <property fmtid="{D5CDD505-2E9C-101B-9397-08002B2CF9AE}" pid="17" name="TYPE_ABS_DATE">
    <vt:lpwstr>380020150511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4216/007.a;007.c</vt:lpwstr>
  </property>
  <property fmtid="{D5CDD505-2E9C-101B-9397-08002B2CF9AE}" pid="36" name="LAWLISTTMP2">
    <vt:lpwstr>70301</vt:lpwstr>
  </property>
</Properties>
</file>