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06326B" w:rsidRPr="005D61DB" w14:paraId="157C7115" w14:textId="77777777">
        <w:trPr>
          <w:trHeight w:hRule="exact" w:val="418"/>
          <w:jc w:val="center"/>
        </w:trPr>
        <w:tc>
          <w:tcPr>
            <w:tcW w:w="8720" w:type="dxa"/>
            <w:gridSpan w:val="3"/>
          </w:tcPr>
          <w:p w14:paraId="790A26B9" w14:textId="77777777" w:rsidR="0006326B" w:rsidRPr="005D61DB" w:rsidRDefault="005D61DB">
            <w:pPr>
              <w:pStyle w:val="a4"/>
              <w:tabs>
                <w:tab w:val="clear" w:pos="8306"/>
              </w:tabs>
              <w:jc w:val="center"/>
              <w:rPr>
                <w:rFonts w:ascii="Tahoma" w:hAnsi="Tahoma" w:cs="Tahoma"/>
                <w:b/>
                <w:bCs/>
                <w:color w:val="000080"/>
                <w:sz w:val="20"/>
                <w:szCs w:val="20"/>
                <w:rtl/>
              </w:rPr>
            </w:pPr>
            <w:r w:rsidRPr="005D61DB">
              <w:rPr>
                <w:rFonts w:ascii="Tahoma" w:hAnsi="Tahoma" w:cs="Tahoma"/>
                <w:b/>
                <w:bCs/>
                <w:color w:val="000080"/>
                <w:sz w:val="20"/>
                <w:szCs w:val="20"/>
                <w:rtl/>
              </w:rPr>
              <w:t>בית משפט השלום בראשון לציון</w:t>
            </w:r>
          </w:p>
        </w:tc>
      </w:tr>
      <w:tr w:rsidR="0006326B" w:rsidRPr="005D61DB" w14:paraId="270B6277" w14:textId="77777777">
        <w:trPr>
          <w:trHeight w:val="337"/>
          <w:jc w:val="center"/>
        </w:trPr>
        <w:tc>
          <w:tcPr>
            <w:tcW w:w="3973" w:type="dxa"/>
          </w:tcPr>
          <w:p w14:paraId="620AFF6E" w14:textId="77777777" w:rsidR="0006326B" w:rsidRPr="005D61DB" w:rsidRDefault="005D61DB">
            <w:pPr>
              <w:rPr>
                <w:b/>
                <w:bCs/>
                <w:sz w:val="26"/>
                <w:szCs w:val="26"/>
                <w:rtl/>
              </w:rPr>
            </w:pPr>
            <w:r w:rsidRPr="005D61DB">
              <w:rPr>
                <w:b/>
                <w:bCs/>
                <w:sz w:val="26"/>
                <w:szCs w:val="26"/>
                <w:rtl/>
              </w:rPr>
              <w:t>ת"פ</w:t>
            </w:r>
            <w:r w:rsidRPr="005D61DB">
              <w:rPr>
                <w:rFonts w:hint="cs"/>
                <w:b/>
                <w:bCs/>
                <w:sz w:val="26"/>
                <w:szCs w:val="26"/>
                <w:rtl/>
              </w:rPr>
              <w:t xml:space="preserve"> </w:t>
            </w:r>
            <w:r w:rsidRPr="005D61DB">
              <w:rPr>
                <w:b/>
                <w:bCs/>
                <w:sz w:val="26"/>
                <w:szCs w:val="26"/>
                <w:rtl/>
              </w:rPr>
              <w:t>38935-05-14</w:t>
            </w:r>
            <w:r w:rsidRPr="005D61DB">
              <w:rPr>
                <w:rFonts w:hint="cs"/>
                <w:b/>
                <w:bCs/>
                <w:sz w:val="26"/>
                <w:szCs w:val="26"/>
                <w:rtl/>
              </w:rPr>
              <w:t xml:space="preserve"> </w:t>
            </w:r>
            <w:r w:rsidRPr="005D61DB">
              <w:rPr>
                <w:b/>
                <w:bCs/>
                <w:sz w:val="26"/>
                <w:szCs w:val="26"/>
                <w:rtl/>
              </w:rPr>
              <w:t>מדינת ישראל נ' פוזיצקי</w:t>
            </w:r>
          </w:p>
          <w:p w14:paraId="5AF5FFC4" w14:textId="77777777" w:rsidR="0006326B" w:rsidRPr="005D61DB" w:rsidRDefault="0006326B">
            <w:pPr>
              <w:rPr>
                <w:b/>
                <w:bCs/>
                <w:sz w:val="26"/>
                <w:szCs w:val="26"/>
                <w:rtl/>
              </w:rPr>
            </w:pPr>
          </w:p>
        </w:tc>
        <w:tc>
          <w:tcPr>
            <w:tcW w:w="1068" w:type="dxa"/>
          </w:tcPr>
          <w:p w14:paraId="2A61F61E" w14:textId="77777777" w:rsidR="0006326B" w:rsidRPr="005D61DB" w:rsidRDefault="0006326B">
            <w:pPr>
              <w:pStyle w:val="a4"/>
              <w:jc w:val="right"/>
              <w:rPr>
                <w:b/>
                <w:bCs/>
                <w:sz w:val="26"/>
                <w:szCs w:val="26"/>
                <w:rtl/>
              </w:rPr>
            </w:pPr>
          </w:p>
        </w:tc>
        <w:tc>
          <w:tcPr>
            <w:tcW w:w="3679" w:type="dxa"/>
          </w:tcPr>
          <w:p w14:paraId="0B2BB6AB" w14:textId="77777777" w:rsidR="0006326B" w:rsidRPr="005D61DB" w:rsidRDefault="005D61DB">
            <w:pPr>
              <w:pStyle w:val="a4"/>
              <w:tabs>
                <w:tab w:val="clear" w:pos="4153"/>
              </w:tabs>
              <w:jc w:val="right"/>
              <w:rPr>
                <w:b/>
                <w:bCs/>
                <w:sz w:val="26"/>
                <w:szCs w:val="26"/>
                <w:rtl/>
              </w:rPr>
            </w:pPr>
            <w:r w:rsidRPr="005D61DB">
              <w:rPr>
                <w:b/>
                <w:bCs/>
                <w:sz w:val="26"/>
                <w:szCs w:val="26"/>
                <w:rtl/>
              </w:rPr>
              <w:t>16 מאי 2016</w:t>
            </w:r>
          </w:p>
        </w:tc>
      </w:tr>
    </w:tbl>
    <w:p w14:paraId="7ACD2660" w14:textId="77777777" w:rsidR="0006326B" w:rsidRPr="005D61DB" w:rsidRDefault="0006326B">
      <w:pPr>
        <w:pStyle w:val="a4"/>
        <w:jc w:val="center"/>
        <w:rPr>
          <w:rFonts w:ascii="Tahoma" w:hAnsi="Tahoma" w:cs="Tahoma"/>
          <w:b/>
          <w:bCs/>
          <w:color w:val="000080"/>
          <w:sz w:val="20"/>
          <w:szCs w:val="20"/>
          <w:rtl/>
        </w:rPr>
      </w:pPr>
    </w:p>
    <w:p w14:paraId="2B462517" w14:textId="77777777" w:rsidR="0006326B" w:rsidRPr="005D61DB" w:rsidRDefault="0006326B">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06326B" w:rsidRPr="005D61DB" w14:paraId="46F41A70" w14:textId="77777777">
        <w:trPr>
          <w:trHeight w:val="337"/>
          <w:jc w:val="center"/>
        </w:trPr>
        <w:tc>
          <w:tcPr>
            <w:tcW w:w="1592" w:type="dxa"/>
          </w:tcPr>
          <w:p w14:paraId="3D09B2B4" w14:textId="77777777" w:rsidR="0006326B" w:rsidRPr="005D61DB" w:rsidRDefault="0006326B">
            <w:pPr>
              <w:pStyle w:val="a4"/>
              <w:spacing w:line="360" w:lineRule="auto"/>
              <w:jc w:val="both"/>
              <w:rPr>
                <w:b/>
                <w:bCs/>
                <w:sz w:val="26"/>
                <w:szCs w:val="26"/>
                <w:rtl/>
              </w:rPr>
            </w:pPr>
          </w:p>
        </w:tc>
        <w:tc>
          <w:tcPr>
            <w:tcW w:w="7128" w:type="dxa"/>
          </w:tcPr>
          <w:p w14:paraId="38198AF1" w14:textId="77777777" w:rsidR="0006326B" w:rsidRPr="005D61DB" w:rsidRDefault="005D61DB">
            <w:pPr>
              <w:pStyle w:val="a4"/>
              <w:jc w:val="right"/>
              <w:rPr>
                <w:b/>
                <w:bCs/>
                <w:sz w:val="26"/>
                <w:szCs w:val="26"/>
                <w:rtl/>
              </w:rPr>
            </w:pPr>
            <w:r w:rsidRPr="005D61DB">
              <w:rPr>
                <w:rFonts w:hint="cs"/>
                <w:rtl/>
              </w:rPr>
              <w:t>38949-05-14</w:t>
            </w:r>
          </w:p>
        </w:tc>
      </w:tr>
    </w:tbl>
    <w:p w14:paraId="1DA72131" w14:textId="77777777" w:rsidR="0006326B" w:rsidRPr="005D61DB" w:rsidRDefault="0006326B">
      <w:pPr>
        <w:spacing w:line="360" w:lineRule="auto"/>
        <w:jc w:val="both"/>
        <w:rPr>
          <w:rFonts w:ascii="Arial" w:hAnsi="Arial"/>
          <w:rtl/>
        </w:rPr>
      </w:pPr>
    </w:p>
    <w:p w14:paraId="2FB11ADC" w14:textId="77777777" w:rsidR="0006326B" w:rsidRPr="005D61DB" w:rsidRDefault="0006326B">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06326B" w:rsidRPr="005D61DB" w14:paraId="5F200C81" w14:textId="77777777">
        <w:trPr>
          <w:gridAfter w:val="1"/>
          <w:wAfter w:w="55" w:type="dxa"/>
        </w:trPr>
        <w:tc>
          <w:tcPr>
            <w:tcW w:w="8719" w:type="dxa"/>
            <w:gridSpan w:val="2"/>
            <w:shd w:val="clear" w:color="auto" w:fill="auto"/>
          </w:tcPr>
          <w:p w14:paraId="38603D65" w14:textId="77777777" w:rsidR="0006326B" w:rsidRPr="005D61DB" w:rsidRDefault="005D61DB">
            <w:pPr>
              <w:spacing w:line="360" w:lineRule="auto"/>
              <w:jc w:val="both"/>
              <w:rPr>
                <w:rFonts w:ascii="Arial" w:eastAsia="Times New Roman" w:hAnsi="Arial" w:cs="Times New Roman"/>
                <w:rtl/>
              </w:rPr>
            </w:pPr>
            <w:r w:rsidRPr="005D61DB">
              <w:rPr>
                <w:rFonts w:ascii="Times New Roman" w:eastAsia="Times New Roman" w:hAnsi="Times New Roman" w:hint="cs"/>
                <w:b/>
                <w:bCs/>
                <w:sz w:val="26"/>
                <w:szCs w:val="26"/>
                <w:rtl/>
              </w:rPr>
              <w:t>בפני כב' סגן הנשיאה, השופט אברהם הימן</w:t>
            </w:r>
          </w:p>
        </w:tc>
      </w:tr>
      <w:tr w:rsidR="0006326B" w:rsidRPr="005D61DB" w14:paraId="50A7939B" w14:textId="77777777">
        <w:tc>
          <w:tcPr>
            <w:tcW w:w="2880" w:type="dxa"/>
            <w:shd w:val="clear" w:color="auto" w:fill="auto"/>
          </w:tcPr>
          <w:p w14:paraId="6B8C8F45" w14:textId="77777777" w:rsidR="0006326B" w:rsidRPr="005D61DB" w:rsidRDefault="005D61DB">
            <w:pPr>
              <w:ind w:left="26"/>
              <w:rPr>
                <w:rFonts w:ascii="Times New Roman" w:eastAsia="Times New Roman" w:hAnsi="Times New Roman"/>
                <w:b/>
                <w:bCs/>
                <w:sz w:val="26"/>
                <w:szCs w:val="26"/>
                <w:rtl/>
              </w:rPr>
            </w:pPr>
            <w:bookmarkStart w:id="0" w:name="FirstAppellant"/>
            <w:bookmarkStart w:id="1" w:name="LastJudge"/>
            <w:bookmarkEnd w:id="1"/>
            <w:r w:rsidRPr="005D61DB">
              <w:rPr>
                <w:rFonts w:ascii="Times New Roman" w:eastAsia="Times New Roman" w:hAnsi="Times New Roman" w:hint="cs"/>
                <w:b/>
                <w:bCs/>
                <w:sz w:val="26"/>
                <w:szCs w:val="26"/>
                <w:rtl/>
              </w:rPr>
              <w:t>ה</w:t>
            </w:r>
            <w:r w:rsidRPr="005D61DB">
              <w:rPr>
                <w:rFonts w:ascii="Times New Roman" w:eastAsia="Times New Roman" w:hAnsi="Times New Roman" w:hint="cs"/>
                <w:rtl/>
              </w:rPr>
              <w:t>מאשימה</w:t>
            </w:r>
          </w:p>
        </w:tc>
        <w:tc>
          <w:tcPr>
            <w:tcW w:w="5922" w:type="dxa"/>
            <w:gridSpan w:val="2"/>
            <w:shd w:val="clear" w:color="auto" w:fill="auto"/>
          </w:tcPr>
          <w:p w14:paraId="0A61452D" w14:textId="77777777" w:rsidR="0006326B" w:rsidRPr="005D61DB" w:rsidRDefault="005D61DB">
            <w:pPr>
              <w:rPr>
                <w:rFonts w:ascii="Times New Roman" w:eastAsia="Times New Roman" w:hAnsi="Times New Roman"/>
                <w:b/>
                <w:bCs/>
                <w:sz w:val="26"/>
                <w:szCs w:val="26"/>
                <w:rtl/>
              </w:rPr>
            </w:pPr>
            <w:r w:rsidRPr="005D61DB">
              <w:rPr>
                <w:rFonts w:ascii="Times New Roman" w:eastAsia="Times New Roman" w:hAnsi="Times New Roman" w:hint="cs"/>
                <w:b/>
                <w:bCs/>
                <w:sz w:val="26"/>
                <w:szCs w:val="26"/>
                <w:rtl/>
              </w:rPr>
              <w:t xml:space="preserve"> </w:t>
            </w:r>
            <w:r w:rsidRPr="005D61DB">
              <w:rPr>
                <w:rFonts w:ascii="Times New Roman" w:eastAsia="Times New Roman" w:hAnsi="Times New Roman" w:hint="cs"/>
                <w:rtl/>
              </w:rPr>
              <w:t>מדינת ישראל</w:t>
            </w:r>
          </w:p>
        </w:tc>
      </w:tr>
      <w:bookmarkEnd w:id="0"/>
      <w:tr w:rsidR="0006326B" w:rsidRPr="005D61DB" w14:paraId="3755749E" w14:textId="77777777">
        <w:tc>
          <w:tcPr>
            <w:tcW w:w="8802" w:type="dxa"/>
            <w:gridSpan w:val="3"/>
            <w:shd w:val="clear" w:color="auto" w:fill="auto"/>
          </w:tcPr>
          <w:p w14:paraId="47D68D5B" w14:textId="77777777" w:rsidR="0006326B" w:rsidRPr="005D61DB" w:rsidRDefault="0006326B">
            <w:pPr>
              <w:jc w:val="both"/>
              <w:rPr>
                <w:rFonts w:ascii="Arial" w:eastAsia="Times New Roman" w:hAnsi="Arial"/>
                <w:b/>
                <w:bCs/>
                <w:sz w:val="26"/>
                <w:szCs w:val="26"/>
                <w:rtl/>
              </w:rPr>
            </w:pPr>
          </w:p>
          <w:p w14:paraId="0CF9B30E" w14:textId="77777777" w:rsidR="0006326B" w:rsidRPr="005D61DB" w:rsidRDefault="005D61DB">
            <w:pPr>
              <w:jc w:val="center"/>
              <w:rPr>
                <w:rFonts w:ascii="Arial" w:eastAsia="Times New Roman" w:hAnsi="Arial"/>
                <w:b/>
                <w:bCs/>
                <w:sz w:val="26"/>
                <w:szCs w:val="26"/>
                <w:rtl/>
              </w:rPr>
            </w:pPr>
            <w:r w:rsidRPr="005D61DB">
              <w:rPr>
                <w:rFonts w:ascii="Arial" w:eastAsia="Times New Roman" w:hAnsi="Arial"/>
                <w:b/>
                <w:bCs/>
                <w:sz w:val="26"/>
                <w:szCs w:val="26"/>
                <w:rtl/>
              </w:rPr>
              <w:t>נגד</w:t>
            </w:r>
          </w:p>
          <w:p w14:paraId="6256CF24" w14:textId="77777777" w:rsidR="0006326B" w:rsidRPr="005D61DB" w:rsidRDefault="0006326B">
            <w:pPr>
              <w:jc w:val="center"/>
              <w:rPr>
                <w:rFonts w:ascii="Arial" w:eastAsia="Times New Roman" w:hAnsi="Arial"/>
                <w:b/>
                <w:bCs/>
                <w:sz w:val="26"/>
                <w:szCs w:val="26"/>
              </w:rPr>
            </w:pPr>
          </w:p>
        </w:tc>
      </w:tr>
      <w:tr w:rsidR="0006326B" w:rsidRPr="005D61DB" w14:paraId="0B44547E" w14:textId="77777777">
        <w:tc>
          <w:tcPr>
            <w:tcW w:w="2880" w:type="dxa"/>
            <w:shd w:val="clear" w:color="auto" w:fill="auto"/>
          </w:tcPr>
          <w:p w14:paraId="64679163" w14:textId="77777777" w:rsidR="0006326B" w:rsidRPr="005D61DB" w:rsidRDefault="005D61DB">
            <w:pPr>
              <w:ind w:left="26"/>
              <w:rPr>
                <w:rFonts w:ascii="Times New Roman" w:eastAsia="Times New Roman" w:hAnsi="Times New Roman"/>
                <w:b/>
                <w:bCs/>
                <w:sz w:val="26"/>
                <w:szCs w:val="26"/>
                <w:rtl/>
              </w:rPr>
            </w:pPr>
            <w:r w:rsidRPr="005D61DB">
              <w:rPr>
                <w:rFonts w:ascii="Times New Roman" w:eastAsia="Times New Roman" w:hAnsi="Times New Roman" w:hint="cs"/>
                <w:b/>
                <w:bCs/>
                <w:sz w:val="26"/>
                <w:szCs w:val="26"/>
                <w:rtl/>
              </w:rPr>
              <w:t>ה</w:t>
            </w:r>
            <w:r w:rsidRPr="005D61DB">
              <w:rPr>
                <w:rFonts w:ascii="Times New Roman" w:eastAsia="Times New Roman" w:hAnsi="Times New Roman" w:hint="cs"/>
                <w:rtl/>
              </w:rPr>
              <w:t>נאשמת</w:t>
            </w:r>
          </w:p>
        </w:tc>
        <w:tc>
          <w:tcPr>
            <w:tcW w:w="5922" w:type="dxa"/>
            <w:gridSpan w:val="2"/>
            <w:shd w:val="clear" w:color="auto" w:fill="auto"/>
          </w:tcPr>
          <w:p w14:paraId="74416172" w14:textId="77777777" w:rsidR="0006326B" w:rsidRPr="005D61DB" w:rsidRDefault="005D61DB">
            <w:pPr>
              <w:rPr>
                <w:rFonts w:ascii="Times New Roman" w:eastAsia="Times New Roman" w:hAnsi="Times New Roman"/>
                <w:b/>
                <w:bCs/>
                <w:sz w:val="26"/>
                <w:szCs w:val="26"/>
                <w:rtl/>
              </w:rPr>
            </w:pPr>
            <w:r w:rsidRPr="005D61DB">
              <w:rPr>
                <w:rFonts w:ascii="Times New Roman" w:eastAsia="Times New Roman" w:hAnsi="Times New Roman" w:hint="cs"/>
                <w:rtl/>
              </w:rPr>
              <w:t>הילה פוזיצקי</w:t>
            </w:r>
          </w:p>
        </w:tc>
      </w:tr>
    </w:tbl>
    <w:p w14:paraId="576A25D6" w14:textId="77777777" w:rsidR="00611BB1" w:rsidRDefault="00611BB1">
      <w:pPr>
        <w:rPr>
          <w:rFonts w:hint="cs"/>
          <w:b/>
          <w:bCs/>
          <w:rtl/>
        </w:rPr>
      </w:pPr>
    </w:p>
    <w:p w14:paraId="1E3A6833" w14:textId="77777777" w:rsidR="0006326B" w:rsidRPr="005D61DB" w:rsidRDefault="005D61DB">
      <w:pPr>
        <w:rPr>
          <w:b/>
          <w:bCs/>
          <w:rtl/>
        </w:rPr>
      </w:pPr>
      <w:r w:rsidRPr="005D61DB">
        <w:rPr>
          <w:rFonts w:hint="cs"/>
          <w:b/>
          <w:bCs/>
          <w:rtl/>
        </w:rPr>
        <w:t>נוכחים:</w:t>
      </w:r>
    </w:p>
    <w:p w14:paraId="41BC1DC1" w14:textId="77777777" w:rsidR="0006326B" w:rsidRPr="005D61DB" w:rsidRDefault="005D61DB">
      <w:pPr>
        <w:rPr>
          <w:b/>
          <w:bCs/>
          <w:rtl/>
        </w:rPr>
      </w:pPr>
      <w:bookmarkStart w:id="2" w:name="FirstLawyer"/>
      <w:r w:rsidRPr="005D61DB">
        <w:rPr>
          <w:rFonts w:hint="cs"/>
          <w:b/>
          <w:bCs/>
          <w:rtl/>
        </w:rPr>
        <w:t>ב"כ</w:t>
      </w:r>
      <w:bookmarkEnd w:id="2"/>
      <w:r w:rsidRPr="005D61DB">
        <w:rPr>
          <w:rFonts w:hint="cs"/>
          <w:b/>
          <w:bCs/>
          <w:rtl/>
        </w:rPr>
        <w:t xml:space="preserve"> המאשימה עו"ד קרפל </w:t>
      </w:r>
    </w:p>
    <w:p w14:paraId="68CE5BEA" w14:textId="77777777" w:rsidR="0006326B" w:rsidRPr="005D61DB" w:rsidRDefault="005D61DB">
      <w:pPr>
        <w:rPr>
          <w:b/>
          <w:bCs/>
          <w:rtl/>
        </w:rPr>
      </w:pPr>
      <w:r w:rsidRPr="005D61DB">
        <w:rPr>
          <w:rFonts w:hint="cs"/>
          <w:b/>
          <w:bCs/>
          <w:rtl/>
        </w:rPr>
        <w:t>הנאשמת  וב"כ עו"ד    קריטי</w:t>
      </w:r>
    </w:p>
    <w:p w14:paraId="4FA901F0" w14:textId="77777777" w:rsidR="0006326B" w:rsidRPr="005D61DB" w:rsidRDefault="0006326B">
      <w:pPr>
        <w:pStyle w:val="12"/>
        <w:rPr>
          <w:b w:val="0"/>
          <w:bCs w:val="0"/>
          <w:u w:val="none"/>
          <w:rtl/>
        </w:rPr>
      </w:pPr>
    </w:p>
    <w:p w14:paraId="21BC3D8A" w14:textId="77777777" w:rsidR="0006326B" w:rsidRPr="005D61DB" w:rsidRDefault="0006326B">
      <w:pPr>
        <w:pStyle w:val="12"/>
        <w:rPr>
          <w:b w:val="0"/>
          <w:bCs w:val="0"/>
          <w:u w:val="none"/>
          <w:rtl/>
        </w:rPr>
      </w:pPr>
    </w:p>
    <w:p w14:paraId="4D919972" w14:textId="77777777" w:rsidR="00611BB1" w:rsidRDefault="005D61DB">
      <w:pPr>
        <w:spacing w:line="360" w:lineRule="auto"/>
        <w:jc w:val="center"/>
        <w:rPr>
          <w:rFonts w:ascii="Arial" w:hAnsi="Arial"/>
          <w:sz w:val="28"/>
          <w:szCs w:val="28"/>
          <w:rtl/>
        </w:rPr>
      </w:pPr>
      <w:r w:rsidRPr="005D61DB">
        <w:rPr>
          <w:rFonts w:ascii="Arial" w:hAnsi="Arial"/>
          <w:b/>
          <w:color w:val="FF0000"/>
          <w:sz w:val="28"/>
          <w:rtl/>
        </w:rPr>
        <w:t>במסמך זה הושמטו פרוטוקולים</w:t>
      </w:r>
      <w:bookmarkStart w:id="3" w:name="LawTable"/>
      <w:bookmarkEnd w:id="3"/>
    </w:p>
    <w:p w14:paraId="65B87ABC" w14:textId="77777777" w:rsidR="00611BB1" w:rsidRPr="00611BB1" w:rsidRDefault="00611BB1" w:rsidP="00611BB1">
      <w:pPr>
        <w:spacing w:after="120" w:line="240" w:lineRule="exact"/>
        <w:ind w:left="283" w:hanging="283"/>
        <w:jc w:val="both"/>
        <w:rPr>
          <w:rFonts w:ascii="FrankRuehl" w:hAnsi="FrankRuehl" w:cs="FrankRuehl"/>
          <w:rtl/>
        </w:rPr>
      </w:pPr>
    </w:p>
    <w:p w14:paraId="714973B5" w14:textId="77777777" w:rsidR="00611BB1" w:rsidRPr="00611BB1" w:rsidRDefault="00611BB1" w:rsidP="00611BB1">
      <w:pPr>
        <w:spacing w:after="120" w:line="240" w:lineRule="exact"/>
        <w:ind w:left="283" w:hanging="283"/>
        <w:jc w:val="both"/>
        <w:rPr>
          <w:rFonts w:ascii="FrankRuehl" w:hAnsi="FrankRuehl" w:cs="FrankRuehl"/>
          <w:rtl/>
        </w:rPr>
      </w:pPr>
      <w:r w:rsidRPr="00611BB1">
        <w:rPr>
          <w:rFonts w:ascii="FrankRuehl" w:hAnsi="FrankRuehl" w:cs="FrankRuehl"/>
          <w:rtl/>
        </w:rPr>
        <w:t xml:space="preserve">חקיקה שאוזכרה: </w:t>
      </w:r>
    </w:p>
    <w:p w14:paraId="29E8D8CC" w14:textId="77777777" w:rsidR="00611BB1" w:rsidRPr="00611BB1" w:rsidRDefault="00611BB1" w:rsidP="00611BB1">
      <w:pPr>
        <w:spacing w:after="120" w:line="240" w:lineRule="exact"/>
        <w:ind w:left="283" w:hanging="283"/>
        <w:jc w:val="both"/>
        <w:rPr>
          <w:rFonts w:ascii="FrankRuehl" w:hAnsi="FrankRuehl" w:cs="FrankRuehl"/>
          <w:rtl/>
        </w:rPr>
      </w:pPr>
      <w:hyperlink r:id="rId6" w:history="1">
        <w:r w:rsidRPr="00611BB1">
          <w:rPr>
            <w:rFonts w:ascii="FrankRuehl" w:hAnsi="FrankRuehl" w:cs="FrankRuehl"/>
            <w:color w:val="0000FF"/>
            <w:u w:val="single"/>
            <w:rtl/>
          </w:rPr>
          <w:t>חוק העונשין, תשל"ז-1977</w:t>
        </w:r>
      </w:hyperlink>
    </w:p>
    <w:p w14:paraId="64D1CF44" w14:textId="77777777" w:rsidR="00611BB1" w:rsidRPr="00611BB1" w:rsidRDefault="00611BB1" w:rsidP="00611BB1">
      <w:pPr>
        <w:spacing w:after="120" w:line="240" w:lineRule="exact"/>
        <w:ind w:left="283" w:hanging="283"/>
        <w:jc w:val="both"/>
        <w:rPr>
          <w:rFonts w:ascii="FrankRuehl" w:hAnsi="FrankRuehl" w:cs="FrankRuehl"/>
          <w:rtl/>
        </w:rPr>
      </w:pPr>
      <w:hyperlink r:id="rId7" w:history="1">
        <w:r w:rsidRPr="00611BB1">
          <w:rPr>
            <w:rFonts w:ascii="FrankRuehl" w:hAnsi="FrankRuehl" w:cs="FrankRuehl"/>
            <w:color w:val="0000FF"/>
            <w:u w:val="single"/>
            <w:rtl/>
          </w:rPr>
          <w:t>פקודת הסמים המסוכנים [נוסח חדש], תשל"ג-1973</w:t>
        </w:r>
      </w:hyperlink>
    </w:p>
    <w:p w14:paraId="600956A4" w14:textId="77777777" w:rsidR="00611BB1" w:rsidRPr="00611BB1" w:rsidRDefault="00611BB1" w:rsidP="00611BB1">
      <w:pPr>
        <w:spacing w:after="120" w:line="240" w:lineRule="exact"/>
        <w:ind w:left="283" w:hanging="283"/>
        <w:jc w:val="both"/>
        <w:rPr>
          <w:rFonts w:ascii="FrankRuehl" w:hAnsi="FrankRuehl" w:cs="FrankRuehl"/>
          <w:rtl/>
        </w:rPr>
      </w:pPr>
    </w:p>
    <w:p w14:paraId="614DC3D8" w14:textId="77777777" w:rsidR="005D61DB" w:rsidRPr="005D61DB" w:rsidRDefault="005D61DB" w:rsidP="005D61DB">
      <w:pPr>
        <w:spacing w:line="360" w:lineRule="auto"/>
        <w:jc w:val="center"/>
        <w:rPr>
          <w:rFonts w:ascii="Arial" w:hAnsi="Arial"/>
          <w:b/>
          <w:bCs/>
          <w:sz w:val="28"/>
          <w:szCs w:val="28"/>
          <w:u w:val="single"/>
          <w:rtl/>
        </w:rPr>
      </w:pPr>
      <w:bookmarkStart w:id="4" w:name="LawTable_End"/>
      <w:bookmarkStart w:id="5" w:name="PsakDin"/>
      <w:bookmarkEnd w:id="4"/>
      <w:r w:rsidRPr="005D61DB">
        <w:rPr>
          <w:rFonts w:ascii="Arial" w:hAnsi="Arial"/>
          <w:b/>
          <w:bCs/>
          <w:sz w:val="28"/>
          <w:szCs w:val="28"/>
          <w:u w:val="single"/>
          <w:rtl/>
        </w:rPr>
        <w:t>גזר דין</w:t>
      </w:r>
    </w:p>
    <w:bookmarkEnd w:id="5"/>
    <w:p w14:paraId="7F5F0F61" w14:textId="77777777" w:rsidR="0006326B" w:rsidRDefault="0006326B">
      <w:pPr>
        <w:spacing w:line="360" w:lineRule="auto"/>
        <w:jc w:val="both"/>
        <w:rPr>
          <w:rFonts w:ascii="Arial" w:hAnsi="Arial"/>
        </w:rPr>
      </w:pPr>
    </w:p>
    <w:p w14:paraId="7CDDFB3D" w14:textId="77777777" w:rsidR="0006326B" w:rsidRDefault="005D61DB">
      <w:pPr>
        <w:rPr>
          <w:rtl/>
        </w:rPr>
      </w:pPr>
      <w:r>
        <w:rPr>
          <w:rFonts w:hint="cs"/>
          <w:rtl/>
        </w:rPr>
        <w:t>הואיל ואני מקבל הסדר הטיעון שהוצג לפני היום, וככל שמדובר בהסדר טיעון "סגור" , הרי אין צורך ללכת אחר המתווה שנקבע בתיקון 113 ל</w:t>
      </w:r>
      <w:hyperlink r:id="rId8" w:history="1">
        <w:r w:rsidRPr="005D61DB">
          <w:rPr>
            <w:color w:val="0000FF"/>
            <w:u w:val="single"/>
            <w:rtl/>
          </w:rPr>
          <w:t>חוק העונשין</w:t>
        </w:r>
      </w:hyperlink>
      <w:r>
        <w:rPr>
          <w:rFonts w:hint="cs"/>
          <w:rtl/>
        </w:rPr>
        <w:t>. אני מקבל, כאמור, את הסדר הטיעון</w:t>
      </w:r>
      <w:r>
        <w:rPr>
          <w:rFonts w:hint="cs"/>
          <w:b/>
          <w:bCs/>
          <w:rtl/>
        </w:rPr>
        <w:t xml:space="preserve"> </w:t>
      </w:r>
      <w:r>
        <w:rPr>
          <w:rFonts w:hint="cs"/>
          <w:rtl/>
        </w:rPr>
        <w:t>בהיותו סביר וראוי בנסיבות המקרה והעניין ועל פי כל השיקולים הצריכים לגזר הדין אני קובע כי אלה העונשים שאני משית על הנאשמת:</w:t>
      </w:r>
    </w:p>
    <w:p w14:paraId="6AFC4EDD" w14:textId="77777777" w:rsidR="0006326B" w:rsidRDefault="0006326B">
      <w:pPr>
        <w:suppressLineNumbers/>
        <w:rPr>
          <w:b/>
          <w:bCs/>
          <w:rtl/>
        </w:rPr>
      </w:pPr>
    </w:p>
    <w:p w14:paraId="6C6A704A" w14:textId="77777777" w:rsidR="0006326B" w:rsidRDefault="005D61DB">
      <w:pPr>
        <w:suppressLineNumbers/>
        <w:rPr>
          <w:rtl/>
        </w:rPr>
      </w:pPr>
      <w:r>
        <w:rPr>
          <w:rFonts w:hint="cs"/>
          <w:b/>
          <w:bCs/>
          <w:rtl/>
        </w:rPr>
        <w:t>3</w:t>
      </w:r>
      <w:r>
        <w:rPr>
          <w:rFonts w:hint="cs"/>
          <w:rtl/>
        </w:rPr>
        <w:t xml:space="preserve"> חודשי מאסר בפועל. </w:t>
      </w:r>
    </w:p>
    <w:p w14:paraId="4A62B866" w14:textId="77777777" w:rsidR="0006326B" w:rsidRDefault="005D61DB">
      <w:pPr>
        <w:suppressLineNumbers/>
        <w:rPr>
          <w:rtl/>
        </w:rPr>
      </w:pPr>
      <w:r>
        <w:rPr>
          <w:rFonts w:hint="cs"/>
          <w:rtl/>
        </w:rPr>
        <w:t xml:space="preserve">עונש המאסר ירוצה בעבודות שרות כפי חוות דעת הממונה על עבודות שרות בשב"ס שעותק ממנה מצוי בידי הנאשמת, היא יודעת פרטיה לרבות ובמיוחד מועד תחילת העבודות </w:t>
      </w:r>
      <w:r>
        <w:rPr>
          <w:rtl/>
        </w:rPr>
        <w:t>–</w:t>
      </w:r>
      <w:r>
        <w:rPr>
          <w:rFonts w:hint="cs"/>
          <w:rtl/>
        </w:rPr>
        <w:t xml:space="preserve"> 10/8/2016. </w:t>
      </w:r>
    </w:p>
    <w:p w14:paraId="48490216" w14:textId="77777777" w:rsidR="0006326B" w:rsidRDefault="0006326B">
      <w:pPr>
        <w:suppressLineNumbers/>
        <w:rPr>
          <w:rtl/>
        </w:rPr>
      </w:pPr>
    </w:p>
    <w:p w14:paraId="33E1E873" w14:textId="77777777" w:rsidR="0006326B" w:rsidRDefault="005D61DB">
      <w:pPr>
        <w:suppressLineNumbers/>
        <w:rPr>
          <w:rtl/>
        </w:rPr>
      </w:pPr>
      <w:r>
        <w:rPr>
          <w:rFonts w:hint="cs"/>
          <w:rtl/>
        </w:rPr>
        <w:t xml:space="preserve">אני מקבל בקשת הנאשמת כי מועד תחילת העבודות יידחה ליום 1/11/2016. </w:t>
      </w:r>
    </w:p>
    <w:p w14:paraId="7C9F512D" w14:textId="77777777" w:rsidR="0006326B" w:rsidRDefault="0006326B">
      <w:pPr>
        <w:suppressLineNumbers/>
        <w:rPr>
          <w:rtl/>
        </w:rPr>
      </w:pPr>
    </w:p>
    <w:p w14:paraId="06FA1D8B" w14:textId="77777777" w:rsidR="0006326B" w:rsidRDefault="005D61DB">
      <w:pPr>
        <w:rPr>
          <w:rtl/>
        </w:rPr>
      </w:pPr>
      <w:r>
        <w:rPr>
          <w:rFonts w:hint="cs"/>
          <w:rtl/>
        </w:rPr>
        <w:t xml:space="preserve">5 חודשי מאסר על תנאי והתנאי הוא שבמשך שלוש שנים מהיום  לא תעבור הנאשמת עבירה על </w:t>
      </w:r>
      <w:hyperlink r:id="rId9" w:history="1">
        <w:r w:rsidRPr="005D61DB">
          <w:rPr>
            <w:color w:val="0000FF"/>
            <w:u w:val="single"/>
            <w:rtl/>
          </w:rPr>
          <w:t>פקודת הסמים המסוכנים</w:t>
        </w:r>
      </w:hyperlink>
      <w:r>
        <w:rPr>
          <w:rFonts w:hint="cs"/>
          <w:rtl/>
        </w:rPr>
        <w:t xml:space="preserve">. </w:t>
      </w:r>
    </w:p>
    <w:p w14:paraId="444C0A14" w14:textId="77777777" w:rsidR="0006326B" w:rsidRDefault="0006326B">
      <w:pPr>
        <w:spacing w:line="360" w:lineRule="auto"/>
        <w:jc w:val="both"/>
        <w:rPr>
          <w:rtl/>
        </w:rPr>
      </w:pPr>
    </w:p>
    <w:p w14:paraId="342B7E07" w14:textId="77777777" w:rsidR="0006326B" w:rsidRDefault="005D61DB">
      <w:r>
        <w:rPr>
          <w:rFonts w:hint="cs"/>
          <w:rtl/>
        </w:rPr>
        <w:t>קנס בסך 3,000 ₪ או חודש מאסר תמורתו.</w:t>
      </w:r>
    </w:p>
    <w:p w14:paraId="038EA771" w14:textId="77777777" w:rsidR="0006326B" w:rsidRDefault="005D61DB">
      <w:pPr>
        <w:rPr>
          <w:rtl/>
        </w:rPr>
      </w:pPr>
      <w:r>
        <w:rPr>
          <w:rFonts w:hint="cs"/>
          <w:rtl/>
        </w:rPr>
        <w:t xml:space="preserve">הקנס ישולם בשלושה תשלומים חודשיים שווים ורצופים, כשהראשון שבהם יהא 1/8/2016. </w:t>
      </w:r>
    </w:p>
    <w:p w14:paraId="12BA45D0" w14:textId="77777777" w:rsidR="0006326B" w:rsidRDefault="005D61DB">
      <w:pPr>
        <w:rPr>
          <w:rtl/>
        </w:rPr>
      </w:pPr>
      <w:r>
        <w:rPr>
          <w:rFonts w:hint="cs"/>
          <w:rtl/>
        </w:rPr>
        <w:t xml:space="preserve">לא ישולם אחד מן התשלומים תאסר כאמור. </w:t>
      </w:r>
    </w:p>
    <w:p w14:paraId="0F14F30A" w14:textId="77777777" w:rsidR="0006326B" w:rsidRDefault="0006326B">
      <w:pPr>
        <w:rPr>
          <w:rtl/>
        </w:rPr>
      </w:pPr>
    </w:p>
    <w:p w14:paraId="31BC7C22" w14:textId="77777777" w:rsidR="0006326B" w:rsidRDefault="005D61DB">
      <w:pPr>
        <w:rPr>
          <w:rtl/>
        </w:rPr>
      </w:pPr>
      <w:r>
        <w:rPr>
          <w:rFonts w:hint="cs"/>
          <w:rtl/>
        </w:rPr>
        <w:t xml:space="preserve">ככל שהנאשמת או מי מטעמה הפקידו סכום כסף כערובה לשחרורה בתיק </w:t>
      </w:r>
      <w:hyperlink r:id="rId10" w:history="1">
        <w:r w:rsidRPr="005D61DB">
          <w:rPr>
            <w:color w:val="0000FF"/>
            <w:u w:val="single"/>
            <w:rtl/>
          </w:rPr>
          <w:t>מ"ת 38949-05-14</w:t>
        </w:r>
      </w:hyperlink>
      <w:r>
        <w:rPr>
          <w:rFonts w:hint="cs"/>
          <w:rtl/>
        </w:rPr>
        <w:t xml:space="preserve"> הרי הסכום ייזקף על חשבון הקנס, וככל שתהיה יתרה לזכות המפקיד, היתרה תוחזר לאדם שהפקיד הסכום. הוראה זו הינה בכפוף לכל מניעה חוקית אחרת, לרבות עיקולים. </w:t>
      </w:r>
    </w:p>
    <w:p w14:paraId="26F2F25B" w14:textId="77777777" w:rsidR="0006326B" w:rsidRDefault="0006326B">
      <w:pPr>
        <w:rPr>
          <w:rtl/>
        </w:rPr>
      </w:pPr>
    </w:p>
    <w:p w14:paraId="514843E8" w14:textId="77777777" w:rsidR="0006326B" w:rsidRDefault="0006326B">
      <w:pPr>
        <w:rPr>
          <w:rtl/>
        </w:rPr>
      </w:pPr>
    </w:p>
    <w:p w14:paraId="5C61F39F" w14:textId="77777777" w:rsidR="0006326B" w:rsidRDefault="005D61DB">
      <w:pPr>
        <w:rPr>
          <w:rtl/>
        </w:rPr>
      </w:pPr>
      <w:r>
        <w:rPr>
          <w:rFonts w:hint="cs"/>
          <w:rtl/>
        </w:rPr>
        <w:t xml:space="preserve">אני מורה על חילוט הרכב מס' רישוי 1866123. </w:t>
      </w:r>
    </w:p>
    <w:p w14:paraId="34CBFA85" w14:textId="77777777" w:rsidR="0006326B" w:rsidRDefault="0006326B">
      <w:pPr>
        <w:rPr>
          <w:rtl/>
        </w:rPr>
      </w:pPr>
    </w:p>
    <w:p w14:paraId="10569F67" w14:textId="77777777" w:rsidR="0006326B" w:rsidRDefault="005D61DB">
      <w:r>
        <w:rPr>
          <w:rFonts w:hint="cs"/>
          <w:rtl/>
        </w:rPr>
        <w:t xml:space="preserve">אני פוסל את הנאשמת  מלקבל או להחזיק רישיון נהיגה לרכב מנועי, פסילה על תנאי, התנאי הוא אם תעבור הנאשמת עבירה לפי פקודת הסמים במשך שלוש שנים  מהיום, תפסל מלקבל או להחזיק רישיון נהיגה כאמור למשך 12 חודשים. </w:t>
      </w:r>
    </w:p>
    <w:p w14:paraId="662DF926" w14:textId="77777777" w:rsidR="0006326B" w:rsidRDefault="0006326B">
      <w:pPr>
        <w:rPr>
          <w:rtl/>
        </w:rPr>
      </w:pPr>
    </w:p>
    <w:p w14:paraId="0CBC12A1" w14:textId="77777777" w:rsidR="0006326B" w:rsidRDefault="005D61DB">
      <w:pPr>
        <w:rPr>
          <w:rtl/>
        </w:rPr>
      </w:pPr>
      <w:r>
        <w:rPr>
          <w:rFonts w:hint="cs"/>
          <w:rtl/>
        </w:rPr>
        <w:t xml:space="preserve">הסמים יושמדו. </w:t>
      </w:r>
    </w:p>
    <w:p w14:paraId="26236C94" w14:textId="77777777" w:rsidR="0006326B" w:rsidRDefault="0006326B">
      <w:pPr>
        <w:rPr>
          <w:rtl/>
        </w:rPr>
      </w:pPr>
    </w:p>
    <w:p w14:paraId="3809252F" w14:textId="77777777" w:rsidR="0006326B" w:rsidRDefault="005D61DB">
      <w:pPr>
        <w:rPr>
          <w:rtl/>
        </w:rPr>
      </w:pPr>
      <w:r>
        <w:rPr>
          <w:rFonts w:hint="cs"/>
          <w:rtl/>
        </w:rPr>
        <w:t xml:space="preserve">יתר המוצגים יוחזרו לנאשמת. </w:t>
      </w:r>
    </w:p>
    <w:p w14:paraId="51E4577C" w14:textId="77777777" w:rsidR="0006326B" w:rsidRDefault="0006326B">
      <w:pPr>
        <w:rPr>
          <w:rtl/>
        </w:rPr>
      </w:pPr>
    </w:p>
    <w:p w14:paraId="3FFD20F7" w14:textId="77777777" w:rsidR="0006326B" w:rsidRDefault="005D61DB">
      <w:pPr>
        <w:rPr>
          <w:sz w:val="6"/>
          <w:szCs w:val="6"/>
          <w:rtl/>
        </w:rPr>
      </w:pPr>
      <w:r>
        <w:rPr>
          <w:rFonts w:hint="cs"/>
          <w:b/>
          <w:bCs/>
          <w:rtl/>
        </w:rPr>
        <w:t>זכות ערעור תוך 45 יום מהיום.</w:t>
      </w:r>
      <w:r>
        <w:rPr>
          <w:sz w:val="6"/>
          <w:szCs w:val="6"/>
          <w:rtl/>
        </w:rPr>
        <w:t>&lt;#3#&gt;</w:t>
      </w:r>
    </w:p>
    <w:p w14:paraId="6CE6734D" w14:textId="77777777" w:rsidR="0006326B" w:rsidRPr="005D61DB" w:rsidRDefault="005D61DB">
      <w:pPr>
        <w:jc w:val="right"/>
        <w:rPr>
          <w:color w:val="FFFFFF"/>
          <w:sz w:val="2"/>
          <w:szCs w:val="2"/>
          <w:rtl/>
        </w:rPr>
      </w:pPr>
      <w:r w:rsidRPr="005D61DB">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6326B" w14:paraId="1C49B38C" w14:textId="77777777">
        <w:trPr>
          <w:trHeight w:val="316"/>
          <w:jc w:val="right"/>
        </w:trPr>
        <w:tc>
          <w:tcPr>
            <w:tcW w:w="3936" w:type="dxa"/>
            <w:shd w:val="clear" w:color="auto" w:fill="auto"/>
          </w:tcPr>
          <w:p w14:paraId="5FE24D6D" w14:textId="77777777" w:rsidR="0006326B" w:rsidRDefault="005D61DB">
            <w:pPr>
              <w:jc w:val="center"/>
              <w:rPr>
                <w:rFonts w:ascii="Times New Roman" w:eastAsia="Times New Roman" w:hAnsi="Times New Roman" w:cs="Times New Roman"/>
              </w:rPr>
            </w:pPr>
            <w:r w:rsidRPr="005D61DB">
              <w:rPr>
                <w:b/>
                <w:bCs/>
                <w:color w:val="FFFFFF"/>
                <w:sz w:val="2"/>
                <w:szCs w:val="2"/>
                <w:rtl/>
              </w:rPr>
              <w:t>54678313</w:t>
            </w:r>
            <w:r>
              <w:rPr>
                <w:b/>
                <w:bCs/>
                <w:rtl/>
              </w:rPr>
              <w:t xml:space="preserve">ניתנה והודעה היום ח' אייר תשע"ו, 16/05/2016 במעמד הנוכחים. </w:t>
            </w:r>
          </w:p>
          <w:p w14:paraId="07C14391" w14:textId="77777777" w:rsidR="0006326B" w:rsidRDefault="0006326B">
            <w:pPr>
              <w:jc w:val="center"/>
              <w:rPr>
                <w:rFonts w:ascii="Times New Roman" w:eastAsia="Times New Roman" w:hAnsi="Times New Roman" w:cs="Times New Roman"/>
                <w:rtl/>
              </w:rPr>
            </w:pPr>
          </w:p>
        </w:tc>
      </w:tr>
      <w:tr w:rsidR="0006326B" w14:paraId="22C3EF31" w14:textId="77777777">
        <w:trPr>
          <w:trHeight w:val="361"/>
          <w:jc w:val="right"/>
        </w:trPr>
        <w:tc>
          <w:tcPr>
            <w:tcW w:w="3936" w:type="dxa"/>
            <w:shd w:val="clear" w:color="auto" w:fill="auto"/>
          </w:tcPr>
          <w:p w14:paraId="5279B93B" w14:textId="77777777" w:rsidR="0006326B" w:rsidRDefault="005D61DB">
            <w:pPr>
              <w:jc w:val="center"/>
              <w:rPr>
                <w:rFonts w:ascii="Times New Roman" w:eastAsia="Times New Roman" w:hAnsi="Times New Roman"/>
                <w:b/>
                <w:bCs/>
                <w:rtl/>
              </w:rPr>
            </w:pPr>
            <w:r>
              <w:rPr>
                <w:rFonts w:ascii="Times New Roman" w:eastAsia="Times New Roman" w:hAnsi="Times New Roman" w:hint="cs"/>
                <w:b/>
                <w:bCs/>
                <w:rtl/>
              </w:rPr>
              <w:t>אברהם הימן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51BBEDB6" w14:textId="77777777" w:rsidR="0006326B" w:rsidRDefault="0006326B">
      <w:pPr>
        <w:rPr>
          <w:rtl/>
        </w:rPr>
      </w:pPr>
    </w:p>
    <w:p w14:paraId="319B40D3" w14:textId="77777777" w:rsidR="0006326B" w:rsidRDefault="005D61DB">
      <w:pPr>
        <w:jc w:val="both"/>
        <w:rPr>
          <w:rtl/>
        </w:rPr>
      </w:pPr>
      <w:r>
        <w:rPr>
          <w:rtl/>
        </w:rPr>
        <w:t xml:space="preserve"> </w:t>
      </w:r>
    </w:p>
    <w:p w14:paraId="2C12B319" w14:textId="77777777" w:rsidR="0006326B" w:rsidRDefault="005D61DB">
      <w:r>
        <w:rPr>
          <w:rtl/>
        </w:rPr>
        <w:t>הוקלד</w:t>
      </w:r>
      <w:r>
        <w:t xml:space="preserve"> </w:t>
      </w:r>
      <w:r>
        <w:rPr>
          <w:rtl/>
        </w:rPr>
        <w:t>על</w:t>
      </w:r>
      <w:r>
        <w:t xml:space="preserve"> </w:t>
      </w:r>
      <w:r>
        <w:rPr>
          <w:rtl/>
        </w:rPr>
        <w:t>ידי</w:t>
      </w:r>
      <w:r>
        <w:t xml:space="preserve"> </w:t>
      </w:r>
      <w:r>
        <w:rPr>
          <w:rtl/>
        </w:rPr>
        <w:t>יפעת</w:t>
      </w:r>
      <w:r>
        <w:t xml:space="preserve"> </w:t>
      </w:r>
      <w:r>
        <w:rPr>
          <w:rtl/>
        </w:rPr>
        <w:t>מינאי</w:t>
      </w:r>
    </w:p>
    <w:p w14:paraId="646D94C1" w14:textId="77777777" w:rsidR="005D61DB" w:rsidRPr="005D61DB" w:rsidRDefault="005D61DB" w:rsidP="005D61DB">
      <w:pPr>
        <w:keepNext/>
        <w:rPr>
          <w:color w:val="000000"/>
          <w:sz w:val="22"/>
          <w:szCs w:val="22"/>
          <w:rtl/>
        </w:rPr>
      </w:pPr>
    </w:p>
    <w:p w14:paraId="5AF0A5AD" w14:textId="77777777" w:rsidR="005D61DB" w:rsidRPr="005D61DB" w:rsidRDefault="005D61DB" w:rsidP="005D61DB">
      <w:pPr>
        <w:keepNext/>
        <w:rPr>
          <w:color w:val="000000"/>
          <w:sz w:val="22"/>
          <w:szCs w:val="22"/>
          <w:rtl/>
        </w:rPr>
      </w:pPr>
      <w:r w:rsidRPr="005D61DB">
        <w:rPr>
          <w:color w:val="000000"/>
          <w:sz w:val="22"/>
          <w:szCs w:val="22"/>
          <w:rtl/>
        </w:rPr>
        <w:t>אברהם הימן 54678313</w:t>
      </w:r>
    </w:p>
    <w:p w14:paraId="5D10B776" w14:textId="77777777" w:rsidR="005D61DB" w:rsidRDefault="005D61DB" w:rsidP="005D61DB">
      <w:r w:rsidRPr="005D61DB">
        <w:rPr>
          <w:color w:val="000000"/>
          <w:rtl/>
        </w:rPr>
        <w:t>נוסח מסמך זה כפוף לשינויי ניסוח ועריכה</w:t>
      </w:r>
    </w:p>
    <w:p w14:paraId="655B0CFF" w14:textId="77777777" w:rsidR="005D61DB" w:rsidRDefault="005D61DB" w:rsidP="005D61DB">
      <w:pPr>
        <w:rPr>
          <w:rtl/>
        </w:rPr>
      </w:pPr>
    </w:p>
    <w:p w14:paraId="710E7863" w14:textId="77777777" w:rsidR="005D61DB" w:rsidRDefault="005D61DB" w:rsidP="005D61DB">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532D616E" w14:textId="77777777" w:rsidR="0006326B" w:rsidRPr="005D61DB" w:rsidRDefault="0006326B" w:rsidP="005D61DB">
      <w:pPr>
        <w:jc w:val="center"/>
        <w:rPr>
          <w:color w:val="0000FF"/>
          <w:u w:val="single"/>
        </w:rPr>
      </w:pPr>
    </w:p>
    <w:sectPr w:rsidR="0006326B" w:rsidRPr="005D61DB" w:rsidSect="005D61DB">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1E3FD" w14:textId="77777777" w:rsidR="00583EDC" w:rsidRDefault="00583EDC">
      <w:r>
        <w:separator/>
      </w:r>
    </w:p>
  </w:endnote>
  <w:endnote w:type="continuationSeparator" w:id="0">
    <w:p w14:paraId="76F53C8F" w14:textId="77777777" w:rsidR="00583EDC" w:rsidRDefault="00583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B1DE8" w14:textId="77777777" w:rsidR="00583EDC" w:rsidRDefault="00583EDC" w:rsidP="005D61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6F472000" w14:textId="77777777" w:rsidR="00583EDC" w:rsidRPr="005D61DB" w:rsidRDefault="00583EDC" w:rsidP="005D61DB">
    <w:pPr>
      <w:pStyle w:val="a5"/>
      <w:pBdr>
        <w:top w:val="single" w:sz="4" w:space="1" w:color="auto"/>
        <w:between w:val="single" w:sz="4" w:space="0" w:color="auto"/>
      </w:pBdr>
      <w:spacing w:after="60"/>
      <w:jc w:val="center"/>
      <w:rPr>
        <w:rFonts w:ascii="FrankRuehl" w:hAnsi="FrankRuehl" w:cs="FrankRuehl"/>
        <w:color w:val="000000"/>
      </w:rPr>
    </w:pPr>
    <w:r w:rsidRPr="005D61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3DBAE" w14:textId="77777777" w:rsidR="00583EDC" w:rsidRDefault="00583EDC" w:rsidP="005D61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07BC">
      <w:rPr>
        <w:rFonts w:ascii="FrankRuehl" w:hAnsi="FrankRuehl" w:cs="FrankRuehl"/>
        <w:noProof/>
        <w:rtl/>
      </w:rPr>
      <w:t>1</w:t>
    </w:r>
    <w:r>
      <w:rPr>
        <w:rFonts w:ascii="FrankRuehl" w:hAnsi="FrankRuehl" w:cs="FrankRuehl"/>
        <w:rtl/>
      </w:rPr>
      <w:fldChar w:fldCharType="end"/>
    </w:r>
  </w:p>
  <w:p w14:paraId="125F53D1" w14:textId="77777777" w:rsidR="00583EDC" w:rsidRPr="005D61DB" w:rsidRDefault="00583EDC" w:rsidP="005D61DB">
    <w:pPr>
      <w:pStyle w:val="a5"/>
      <w:pBdr>
        <w:top w:val="single" w:sz="4" w:space="1" w:color="auto"/>
        <w:between w:val="single" w:sz="4" w:space="0" w:color="auto"/>
      </w:pBdr>
      <w:spacing w:after="60"/>
      <w:jc w:val="center"/>
      <w:rPr>
        <w:rFonts w:ascii="FrankRuehl" w:hAnsi="FrankRuehl" w:cs="FrankRuehl"/>
        <w:color w:val="000000"/>
      </w:rPr>
    </w:pPr>
    <w:r w:rsidRPr="005D61DB">
      <w:rPr>
        <w:rFonts w:ascii="FrankRuehl" w:hAnsi="FrankRuehl" w:cs="FrankRuehl"/>
        <w:color w:val="000000"/>
      </w:rPr>
      <w:pict w14:anchorId="3A979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B5A17" w14:textId="77777777" w:rsidR="00583EDC" w:rsidRDefault="00583EDC">
      <w:r>
        <w:separator/>
      </w:r>
    </w:p>
  </w:footnote>
  <w:footnote w:type="continuationSeparator" w:id="0">
    <w:p w14:paraId="4F1BD85A" w14:textId="77777777" w:rsidR="00583EDC" w:rsidRDefault="00583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A036A" w14:textId="77777777" w:rsidR="00583EDC" w:rsidRPr="005D61DB" w:rsidRDefault="00583EDC" w:rsidP="005D61D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38935-05-14</w:t>
    </w:r>
    <w:r>
      <w:rPr>
        <w:color w:val="000000"/>
        <w:sz w:val="22"/>
        <w:szCs w:val="22"/>
        <w:rtl/>
      </w:rPr>
      <w:tab/>
      <w:t xml:space="preserve"> מדינת ישראל נ' הילה פוזיצקי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3147E" w14:textId="77777777" w:rsidR="00583EDC" w:rsidRPr="005D61DB" w:rsidRDefault="00583EDC" w:rsidP="005D61D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38935-05-14</w:t>
    </w:r>
    <w:r>
      <w:rPr>
        <w:color w:val="000000"/>
        <w:sz w:val="22"/>
        <w:szCs w:val="22"/>
        <w:rtl/>
      </w:rPr>
      <w:tab/>
      <w:t xml:space="preserve"> מדינת ישראל נ' הילה פוזיצקי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326B"/>
    <w:rsid w:val="0006326B"/>
    <w:rsid w:val="003C4859"/>
    <w:rsid w:val="00583EDC"/>
    <w:rsid w:val="005A03C5"/>
    <w:rsid w:val="005D61DB"/>
    <w:rsid w:val="00611BB1"/>
    <w:rsid w:val="00BA04B2"/>
    <w:rsid w:val="00BB0414"/>
    <w:rsid w:val="00D107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2F0048"/>
  <w15:chartTrackingRefBased/>
  <w15:docId w15:val="{BA2ECBA6-1E4C-4127-816B-FE2F2F63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326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06326B"/>
  </w:style>
  <w:style w:type="paragraph" w:styleId="a4">
    <w:name w:val="header"/>
    <w:basedOn w:val="a"/>
    <w:rsid w:val="0006326B"/>
    <w:pPr>
      <w:tabs>
        <w:tab w:val="center" w:pos="4153"/>
        <w:tab w:val="right" w:pos="8306"/>
      </w:tabs>
    </w:pPr>
  </w:style>
  <w:style w:type="paragraph" w:styleId="a5">
    <w:name w:val="footer"/>
    <w:basedOn w:val="a"/>
    <w:rsid w:val="0006326B"/>
    <w:pPr>
      <w:tabs>
        <w:tab w:val="center" w:pos="4153"/>
        <w:tab w:val="right" w:pos="8306"/>
      </w:tabs>
    </w:pPr>
  </w:style>
  <w:style w:type="character" w:styleId="a6">
    <w:name w:val="page number"/>
    <w:basedOn w:val="a0"/>
    <w:rsid w:val="0006326B"/>
  </w:style>
  <w:style w:type="paragraph" w:customStyle="1" w:styleId="12">
    <w:name w:val="רגיל + ‏12 נק'"/>
    <w:aliases w:val="מיושר לשני הצדדים,מרווח בין שורות:  שורה וחצי"/>
    <w:basedOn w:val="a"/>
    <w:rsid w:val="0006326B"/>
    <w:rPr>
      <w:rFonts w:ascii="Times New Roman" w:eastAsia="Times New Roman" w:hAnsi="Times New Roman"/>
      <w:b/>
      <w:bCs/>
      <w:u w:val="single"/>
    </w:rPr>
  </w:style>
  <w:style w:type="character" w:styleId="Hyperlink">
    <w:name w:val="Hyperlink"/>
    <w:basedOn w:val="a0"/>
    <w:rsid w:val="005D61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case/16947431"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2300</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3932274</vt:i4>
      </vt:variant>
      <vt:variant>
        <vt:i4>12</vt:i4>
      </vt:variant>
      <vt:variant>
        <vt:i4>0</vt:i4>
      </vt:variant>
      <vt:variant>
        <vt:i4>5</vt:i4>
      </vt:variant>
      <vt:variant>
        <vt:lpwstr>http://www.nevo.co.il/case/16947431</vt:lpwstr>
      </vt:variant>
      <vt:variant>
        <vt:lpwstr/>
      </vt:variant>
      <vt:variant>
        <vt:i4>8257637</vt:i4>
      </vt:variant>
      <vt:variant>
        <vt:i4>9</vt:i4>
      </vt:variant>
      <vt:variant>
        <vt:i4>0</vt:i4>
      </vt:variant>
      <vt:variant>
        <vt:i4>5</vt:i4>
      </vt:variant>
      <vt:variant>
        <vt:lpwstr>http://www.nevo.co.il/law/4216</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2025-04-22T22:20:00Z</dcterms:created>
  <dcterms:modified xsi:type="dcterms:W3CDTF">2025-04-22T22:20:00Z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38935</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הילה פוזיצקי</vt:lpwstr>
  </property>
  <property fmtid="{D5CDD505-2E9C-101B-9397-08002B2CF9AE}" pid="10" name="LAWYER">
    <vt:lpwstr>קרפל;קריטי</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20160516</vt:lpwstr>
  </property>
  <property fmtid="{D5CDD505-2E9C-101B-9397-08002B2CF9AE}" pid="14" name="TYPE_N_DATE">
    <vt:lpwstr>38020160516</vt:lpwstr>
  </property>
  <property fmtid="{D5CDD505-2E9C-101B-9397-08002B2CF9AE}" pid="15" name="CASESLISTTMP1">
    <vt:lpwstr>16947431</vt:lpwstr>
  </property>
  <property fmtid="{D5CDD505-2E9C-101B-9397-08002B2CF9AE}" pid="16" name="WORDNUMPAGES">
    <vt:lpwstr>2</vt:lpwstr>
  </property>
  <property fmtid="{D5CDD505-2E9C-101B-9397-08002B2CF9AE}" pid="17" name="TYPE_ABS_DATE">
    <vt:lpwstr>380020160516</vt:lpwstr>
  </property>
  <property fmtid="{D5CDD505-2E9C-101B-9397-08002B2CF9AE}" pid="18" name="LAWLISTTMP1">
    <vt:lpwstr>70301</vt:lpwstr>
  </property>
  <property fmtid="{D5CDD505-2E9C-101B-9397-08002B2CF9AE}" pid="19" name="LAWLISTTMP2">
    <vt:lpwstr>4216</vt:lpwstr>
  </property>
</Properties>
</file>