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35B3F" w:rsidRPr="00F11998" w14:paraId="603F1C99" w14:textId="77777777">
        <w:trPr>
          <w:trHeight w:hRule="exact" w:val="418"/>
          <w:jc w:val="center"/>
        </w:trPr>
        <w:tc>
          <w:tcPr>
            <w:tcW w:w="8720" w:type="dxa"/>
            <w:gridSpan w:val="3"/>
          </w:tcPr>
          <w:p w14:paraId="713A2F8D" w14:textId="77777777" w:rsidR="00435B3F" w:rsidRPr="00F11998" w:rsidRDefault="00F11998">
            <w:pPr>
              <w:pStyle w:val="a4"/>
              <w:tabs>
                <w:tab w:val="clear" w:pos="8306"/>
              </w:tabs>
              <w:jc w:val="center"/>
              <w:rPr>
                <w:rFonts w:ascii="Tahoma" w:hAnsi="Tahoma" w:cs="Tahoma"/>
                <w:b/>
                <w:bCs/>
                <w:color w:val="000080"/>
                <w:sz w:val="20"/>
                <w:szCs w:val="20"/>
                <w:rtl/>
              </w:rPr>
            </w:pPr>
            <w:bookmarkStart w:id="0" w:name="LastJudge"/>
            <w:r w:rsidRPr="00F11998">
              <w:rPr>
                <w:rFonts w:ascii="Tahoma" w:hAnsi="Tahoma" w:cs="Tahoma"/>
                <w:b/>
                <w:bCs/>
                <w:color w:val="000080"/>
                <w:sz w:val="20"/>
                <w:szCs w:val="20"/>
                <w:rtl/>
              </w:rPr>
              <w:t>בית משפט השלום באשקלון</w:t>
            </w:r>
          </w:p>
        </w:tc>
      </w:tr>
      <w:tr w:rsidR="00435B3F" w:rsidRPr="00F11998" w14:paraId="490F4509" w14:textId="77777777">
        <w:trPr>
          <w:trHeight w:val="337"/>
          <w:jc w:val="center"/>
        </w:trPr>
        <w:tc>
          <w:tcPr>
            <w:tcW w:w="6396" w:type="dxa"/>
          </w:tcPr>
          <w:p w14:paraId="7038F478" w14:textId="77777777" w:rsidR="00435B3F" w:rsidRPr="00F11998" w:rsidRDefault="00F11998">
            <w:pPr>
              <w:rPr>
                <w:b/>
                <w:bCs/>
                <w:sz w:val="26"/>
                <w:szCs w:val="26"/>
                <w:rtl/>
              </w:rPr>
            </w:pPr>
            <w:r w:rsidRPr="00F11998">
              <w:rPr>
                <w:b/>
                <w:bCs/>
                <w:sz w:val="26"/>
                <w:szCs w:val="26"/>
                <w:rtl/>
              </w:rPr>
              <w:t>ת"פ</w:t>
            </w:r>
            <w:r w:rsidRPr="00F11998">
              <w:rPr>
                <w:rFonts w:hint="cs"/>
                <w:b/>
                <w:bCs/>
                <w:sz w:val="26"/>
                <w:szCs w:val="26"/>
                <w:rtl/>
              </w:rPr>
              <w:t xml:space="preserve"> </w:t>
            </w:r>
            <w:r w:rsidRPr="00F11998">
              <w:rPr>
                <w:b/>
                <w:bCs/>
                <w:sz w:val="26"/>
                <w:szCs w:val="26"/>
                <w:rtl/>
              </w:rPr>
              <w:t>57912-07-14</w:t>
            </w:r>
            <w:r w:rsidRPr="00F11998">
              <w:rPr>
                <w:rFonts w:hint="cs"/>
                <w:b/>
                <w:bCs/>
                <w:sz w:val="26"/>
                <w:szCs w:val="26"/>
                <w:rtl/>
              </w:rPr>
              <w:t xml:space="preserve"> </w:t>
            </w:r>
            <w:r w:rsidRPr="00F11998">
              <w:rPr>
                <w:b/>
                <w:bCs/>
                <w:sz w:val="26"/>
                <w:szCs w:val="26"/>
                <w:rtl/>
              </w:rPr>
              <w:t>מדינת ישראל נ' הלוי(</w:t>
            </w:r>
            <w:r w:rsidRPr="00F11998">
              <w:rPr>
                <w:rFonts w:hint="cs"/>
                <w:b/>
                <w:bCs/>
                <w:sz w:val="26"/>
                <w:szCs w:val="26"/>
                <w:rtl/>
              </w:rPr>
              <w:t>עצירה</w:t>
            </w:r>
            <w:r w:rsidRPr="00F11998">
              <w:rPr>
                <w:b/>
                <w:bCs/>
                <w:sz w:val="26"/>
                <w:szCs w:val="26"/>
                <w:rtl/>
              </w:rPr>
              <w:t>)</w:t>
            </w:r>
          </w:p>
          <w:p w14:paraId="54078618" w14:textId="77777777" w:rsidR="00435B3F" w:rsidRPr="00F11998" w:rsidRDefault="00F11998">
            <w:pPr>
              <w:rPr>
                <w:b/>
                <w:bCs/>
                <w:sz w:val="26"/>
                <w:szCs w:val="26"/>
                <w:rtl/>
              </w:rPr>
            </w:pPr>
            <w:r w:rsidRPr="00F11998">
              <w:rPr>
                <w:rFonts w:hint="cs"/>
                <w:b/>
                <w:bCs/>
                <w:sz w:val="26"/>
                <w:szCs w:val="26"/>
                <w:rtl/>
              </w:rPr>
              <w:t>ת"פ 18815-01-15 בימ"ש שלום קרית גת</w:t>
            </w:r>
          </w:p>
        </w:tc>
        <w:tc>
          <w:tcPr>
            <w:tcW w:w="236" w:type="dxa"/>
          </w:tcPr>
          <w:p w14:paraId="3FB03324" w14:textId="77777777" w:rsidR="00435B3F" w:rsidRPr="00F11998" w:rsidRDefault="00435B3F">
            <w:pPr>
              <w:pStyle w:val="a4"/>
              <w:jc w:val="right"/>
              <w:rPr>
                <w:b/>
                <w:bCs/>
                <w:sz w:val="26"/>
                <w:szCs w:val="26"/>
                <w:rtl/>
              </w:rPr>
            </w:pPr>
          </w:p>
        </w:tc>
        <w:tc>
          <w:tcPr>
            <w:tcW w:w="2088" w:type="dxa"/>
          </w:tcPr>
          <w:p w14:paraId="65A6BF8C" w14:textId="77777777" w:rsidR="00435B3F" w:rsidRPr="00F11998" w:rsidRDefault="00F11998">
            <w:pPr>
              <w:pStyle w:val="a4"/>
              <w:tabs>
                <w:tab w:val="clear" w:pos="4153"/>
              </w:tabs>
              <w:jc w:val="right"/>
              <w:rPr>
                <w:b/>
                <w:bCs/>
                <w:sz w:val="26"/>
                <w:szCs w:val="26"/>
                <w:rtl/>
              </w:rPr>
            </w:pPr>
            <w:r w:rsidRPr="00F11998">
              <w:rPr>
                <w:b/>
                <w:bCs/>
                <w:sz w:val="26"/>
                <w:szCs w:val="26"/>
                <w:rtl/>
              </w:rPr>
              <w:t>22 מרץ 2015</w:t>
            </w:r>
          </w:p>
        </w:tc>
      </w:tr>
    </w:tbl>
    <w:p w14:paraId="69D848AD" w14:textId="77777777" w:rsidR="00435B3F" w:rsidRPr="00F11998" w:rsidRDefault="00435B3F">
      <w:pPr>
        <w:pStyle w:val="a4"/>
        <w:jc w:val="center"/>
        <w:rPr>
          <w:rFonts w:ascii="Tahoma" w:hAnsi="Tahoma" w:cs="Tahoma"/>
          <w:b/>
          <w:bCs/>
          <w:color w:val="000080"/>
          <w:sz w:val="20"/>
          <w:szCs w:val="20"/>
          <w:rtl/>
        </w:rPr>
      </w:pPr>
    </w:p>
    <w:p w14:paraId="29690FF5" w14:textId="77777777" w:rsidR="00435B3F" w:rsidRPr="00F11998" w:rsidRDefault="00435B3F">
      <w:pPr>
        <w:rPr>
          <w:rtl/>
        </w:rPr>
      </w:pPr>
    </w:p>
    <w:tbl>
      <w:tblPr>
        <w:bidiVisual/>
        <w:tblW w:w="0" w:type="auto"/>
        <w:jc w:val="center"/>
        <w:tblLook w:val="0000" w:firstRow="0" w:lastRow="0" w:firstColumn="0" w:lastColumn="0" w:noHBand="0" w:noVBand="0"/>
      </w:tblPr>
      <w:tblGrid>
        <w:gridCol w:w="1592"/>
        <w:gridCol w:w="7128"/>
      </w:tblGrid>
      <w:tr w:rsidR="00435B3F" w:rsidRPr="00F11998" w14:paraId="531E7F11" w14:textId="77777777">
        <w:trPr>
          <w:trHeight w:val="337"/>
          <w:jc w:val="center"/>
        </w:trPr>
        <w:tc>
          <w:tcPr>
            <w:tcW w:w="1592" w:type="dxa"/>
          </w:tcPr>
          <w:p w14:paraId="3E95EE30" w14:textId="77777777" w:rsidR="00435B3F" w:rsidRPr="00F11998" w:rsidRDefault="00F11998">
            <w:pPr>
              <w:pStyle w:val="a4"/>
              <w:bidi w:val="0"/>
              <w:spacing w:line="360" w:lineRule="auto"/>
              <w:jc w:val="both"/>
              <w:rPr>
                <w:rFonts w:ascii="Times New Roman" w:hAnsi="Times New Roman"/>
              </w:rPr>
            </w:pPr>
            <w:r w:rsidRPr="00F11998">
              <w:rPr>
                <w:rFonts w:ascii="Times New Roman" w:hAnsi="Times New Roman"/>
              </w:rPr>
              <w:t xml:space="preserve">  </w:t>
            </w:r>
          </w:p>
        </w:tc>
        <w:tc>
          <w:tcPr>
            <w:tcW w:w="7128" w:type="dxa"/>
          </w:tcPr>
          <w:p w14:paraId="18DF8C85" w14:textId="77777777" w:rsidR="00435B3F" w:rsidRPr="00F11998" w:rsidRDefault="00F11998">
            <w:pPr>
              <w:pStyle w:val="a4"/>
              <w:spacing w:line="360" w:lineRule="auto"/>
              <w:jc w:val="right"/>
              <w:rPr>
                <w:b/>
                <w:bCs/>
                <w:sz w:val="26"/>
                <w:szCs w:val="26"/>
                <w:rtl/>
              </w:rPr>
            </w:pPr>
            <w:r w:rsidRPr="00F11998">
              <w:rPr>
                <w:rFonts w:hint="cs"/>
                <w:rtl/>
              </w:rPr>
              <w:t xml:space="preserve"> 57956-07-14</w:t>
            </w:r>
          </w:p>
        </w:tc>
      </w:tr>
    </w:tbl>
    <w:p w14:paraId="53FD8438" w14:textId="77777777" w:rsidR="00435B3F" w:rsidRPr="00F11998" w:rsidRDefault="00435B3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35B3F" w:rsidRPr="00F11998" w14:paraId="326E9C03" w14:textId="77777777">
        <w:trPr>
          <w:gridAfter w:val="1"/>
          <w:wAfter w:w="55" w:type="dxa"/>
        </w:trPr>
        <w:tc>
          <w:tcPr>
            <w:tcW w:w="8719" w:type="dxa"/>
            <w:gridSpan w:val="2"/>
            <w:shd w:val="clear" w:color="auto" w:fill="auto"/>
          </w:tcPr>
          <w:p w14:paraId="3FC63867" w14:textId="77777777" w:rsidR="00435B3F" w:rsidRPr="00F11998" w:rsidRDefault="00F11998">
            <w:pPr>
              <w:spacing w:line="360" w:lineRule="auto"/>
              <w:rPr>
                <w:rFonts w:ascii="Times New Roman" w:eastAsia="Times New Roman" w:hAnsi="Times New Roman"/>
                <w:b/>
                <w:bCs/>
                <w:sz w:val="26"/>
                <w:szCs w:val="26"/>
                <w:rtl/>
              </w:rPr>
            </w:pPr>
            <w:r w:rsidRPr="00F11998">
              <w:rPr>
                <w:rFonts w:ascii="Times New Roman" w:eastAsia="Times New Roman" w:hAnsi="Times New Roman" w:hint="cs"/>
                <w:b/>
                <w:bCs/>
                <w:sz w:val="26"/>
                <w:szCs w:val="26"/>
                <w:rtl/>
              </w:rPr>
              <w:t>בפני כב' ה</w:t>
            </w:r>
            <w:r w:rsidRPr="00F11998">
              <w:rPr>
                <w:rFonts w:ascii="Times New Roman" w:eastAsia="Times New Roman" w:hAnsi="Times New Roman" w:hint="cs"/>
                <w:rtl/>
              </w:rPr>
              <w:t>שופט אבשלום מאושר</w:t>
            </w:r>
            <w:r w:rsidRPr="00F11998">
              <w:rPr>
                <w:rStyle w:val="TimesNewRomanTimesNewRoman"/>
                <w:rFonts w:eastAsia="Times New Roman"/>
                <w:rtl/>
              </w:rPr>
              <w:t xml:space="preserve"> </w:t>
            </w:r>
          </w:p>
        </w:tc>
      </w:tr>
      <w:tr w:rsidR="00435B3F" w:rsidRPr="00F11998" w14:paraId="78CC9FBF" w14:textId="77777777">
        <w:tc>
          <w:tcPr>
            <w:tcW w:w="2880" w:type="dxa"/>
            <w:shd w:val="clear" w:color="auto" w:fill="auto"/>
          </w:tcPr>
          <w:p w14:paraId="5863FBB3" w14:textId="77777777" w:rsidR="00435B3F" w:rsidRPr="00F11998" w:rsidRDefault="00F11998">
            <w:pPr>
              <w:spacing w:line="360" w:lineRule="auto"/>
              <w:ind w:left="26"/>
              <w:rPr>
                <w:rFonts w:ascii="Times New Roman" w:eastAsia="Times New Roman" w:hAnsi="Times New Roman"/>
                <w:b/>
                <w:bCs/>
                <w:sz w:val="26"/>
                <w:szCs w:val="26"/>
                <w:rtl/>
              </w:rPr>
            </w:pPr>
            <w:bookmarkStart w:id="1" w:name="FirstAppellant"/>
            <w:r w:rsidRPr="00F11998">
              <w:rPr>
                <w:rFonts w:ascii="Times New Roman" w:eastAsia="Times New Roman" w:hAnsi="Times New Roman" w:hint="cs"/>
                <w:b/>
                <w:bCs/>
                <w:sz w:val="26"/>
                <w:szCs w:val="26"/>
                <w:rtl/>
              </w:rPr>
              <w:t>ה</w:t>
            </w:r>
            <w:r w:rsidRPr="00F11998">
              <w:rPr>
                <w:rFonts w:ascii="Times New Roman" w:eastAsia="Times New Roman" w:hAnsi="Times New Roman" w:hint="cs"/>
                <w:rtl/>
              </w:rPr>
              <w:t>מאשימה</w:t>
            </w:r>
          </w:p>
        </w:tc>
        <w:tc>
          <w:tcPr>
            <w:tcW w:w="5922" w:type="dxa"/>
            <w:gridSpan w:val="2"/>
            <w:shd w:val="clear" w:color="auto" w:fill="auto"/>
          </w:tcPr>
          <w:p w14:paraId="0EBBEF5A" w14:textId="77777777" w:rsidR="00435B3F" w:rsidRPr="00F11998" w:rsidRDefault="00F11998">
            <w:pPr>
              <w:spacing w:line="360" w:lineRule="auto"/>
              <w:rPr>
                <w:rFonts w:ascii="Times New Roman" w:eastAsia="Times New Roman" w:hAnsi="Times New Roman"/>
                <w:b/>
                <w:bCs/>
                <w:sz w:val="26"/>
                <w:szCs w:val="26"/>
                <w:rtl/>
              </w:rPr>
            </w:pPr>
            <w:r w:rsidRPr="00F11998">
              <w:rPr>
                <w:rFonts w:ascii="Times New Roman" w:eastAsia="Times New Roman" w:hAnsi="Times New Roman" w:hint="cs"/>
                <w:rtl/>
              </w:rPr>
              <w:t>מדינת ישראל</w:t>
            </w:r>
          </w:p>
          <w:p w14:paraId="5ADA03B2" w14:textId="77777777" w:rsidR="00435B3F" w:rsidRPr="00F11998" w:rsidRDefault="00435B3F">
            <w:pPr>
              <w:spacing w:line="360" w:lineRule="auto"/>
              <w:rPr>
                <w:rFonts w:ascii="Times New Roman" w:eastAsia="Times New Roman" w:hAnsi="Times New Roman"/>
                <w:b/>
                <w:bCs/>
                <w:sz w:val="26"/>
                <w:szCs w:val="26"/>
                <w:rtl/>
              </w:rPr>
            </w:pPr>
          </w:p>
        </w:tc>
      </w:tr>
      <w:bookmarkEnd w:id="1"/>
      <w:tr w:rsidR="00435B3F" w:rsidRPr="00F11998" w14:paraId="4D7D7D34" w14:textId="77777777">
        <w:tc>
          <w:tcPr>
            <w:tcW w:w="8802" w:type="dxa"/>
            <w:gridSpan w:val="3"/>
            <w:shd w:val="clear" w:color="auto" w:fill="auto"/>
          </w:tcPr>
          <w:p w14:paraId="5D196BA7" w14:textId="77777777" w:rsidR="00435B3F" w:rsidRPr="00F11998" w:rsidRDefault="00F11998">
            <w:pPr>
              <w:spacing w:line="360" w:lineRule="auto"/>
              <w:jc w:val="center"/>
              <w:rPr>
                <w:rFonts w:ascii="Arial" w:eastAsia="Times New Roman" w:hAnsi="Arial"/>
                <w:b/>
                <w:bCs/>
                <w:sz w:val="26"/>
                <w:szCs w:val="26"/>
                <w:rtl/>
              </w:rPr>
            </w:pPr>
            <w:r w:rsidRPr="00F11998">
              <w:rPr>
                <w:rFonts w:ascii="Arial" w:eastAsia="Times New Roman" w:hAnsi="Arial"/>
                <w:b/>
                <w:bCs/>
                <w:sz w:val="26"/>
                <w:szCs w:val="26"/>
                <w:rtl/>
              </w:rPr>
              <w:t>נגד</w:t>
            </w:r>
          </w:p>
          <w:p w14:paraId="3343DCE1" w14:textId="77777777" w:rsidR="00435B3F" w:rsidRPr="00F11998" w:rsidRDefault="00435B3F">
            <w:pPr>
              <w:spacing w:line="360" w:lineRule="auto"/>
              <w:jc w:val="center"/>
              <w:rPr>
                <w:rFonts w:ascii="Arial" w:eastAsia="Times New Roman" w:hAnsi="Arial"/>
                <w:b/>
                <w:bCs/>
                <w:sz w:val="26"/>
                <w:szCs w:val="26"/>
              </w:rPr>
            </w:pPr>
          </w:p>
        </w:tc>
      </w:tr>
      <w:tr w:rsidR="00435B3F" w:rsidRPr="00F11998" w14:paraId="1CAA2BAF" w14:textId="77777777">
        <w:tc>
          <w:tcPr>
            <w:tcW w:w="2880" w:type="dxa"/>
            <w:shd w:val="clear" w:color="auto" w:fill="auto"/>
          </w:tcPr>
          <w:p w14:paraId="62390915" w14:textId="77777777" w:rsidR="00435B3F" w:rsidRPr="00F11998" w:rsidRDefault="00F11998">
            <w:pPr>
              <w:spacing w:line="360" w:lineRule="auto"/>
              <w:ind w:left="26"/>
              <w:rPr>
                <w:rFonts w:ascii="Times New Roman" w:eastAsia="Times New Roman" w:hAnsi="Times New Roman"/>
                <w:b/>
                <w:bCs/>
                <w:sz w:val="26"/>
                <w:szCs w:val="26"/>
                <w:rtl/>
              </w:rPr>
            </w:pPr>
            <w:r w:rsidRPr="00F11998">
              <w:rPr>
                <w:rFonts w:ascii="Times New Roman" w:eastAsia="Times New Roman" w:hAnsi="Times New Roman" w:hint="cs"/>
                <w:b/>
                <w:bCs/>
                <w:sz w:val="26"/>
                <w:szCs w:val="26"/>
                <w:rtl/>
              </w:rPr>
              <w:t>ה</w:t>
            </w:r>
            <w:r w:rsidRPr="00F11998">
              <w:rPr>
                <w:rFonts w:ascii="Times New Roman" w:eastAsia="Times New Roman" w:hAnsi="Times New Roman" w:hint="cs"/>
                <w:rtl/>
              </w:rPr>
              <w:t>נאשמת</w:t>
            </w:r>
          </w:p>
        </w:tc>
        <w:tc>
          <w:tcPr>
            <w:tcW w:w="5922" w:type="dxa"/>
            <w:gridSpan w:val="2"/>
            <w:shd w:val="clear" w:color="auto" w:fill="auto"/>
          </w:tcPr>
          <w:p w14:paraId="411E58A0" w14:textId="77777777" w:rsidR="00435B3F" w:rsidRPr="00F11998" w:rsidRDefault="00F11998">
            <w:pPr>
              <w:spacing w:line="360" w:lineRule="auto"/>
              <w:rPr>
                <w:rFonts w:ascii="Times New Roman" w:eastAsia="Times New Roman" w:hAnsi="Times New Roman"/>
                <w:b/>
                <w:bCs/>
                <w:sz w:val="26"/>
                <w:szCs w:val="26"/>
                <w:rtl/>
              </w:rPr>
            </w:pPr>
            <w:r w:rsidRPr="00F11998">
              <w:rPr>
                <w:rFonts w:ascii="Times New Roman" w:eastAsia="Times New Roman" w:hAnsi="Times New Roman" w:hint="cs"/>
                <w:rtl/>
              </w:rPr>
              <w:t>אורטל הלוי (עצירה)</w:t>
            </w:r>
          </w:p>
          <w:p w14:paraId="443ABE7A" w14:textId="77777777" w:rsidR="00435B3F" w:rsidRPr="00F11998" w:rsidRDefault="00435B3F">
            <w:pPr>
              <w:spacing w:line="360" w:lineRule="auto"/>
              <w:rPr>
                <w:rFonts w:ascii="Times New Roman" w:eastAsia="Times New Roman" w:hAnsi="Times New Roman"/>
                <w:b/>
                <w:bCs/>
                <w:sz w:val="26"/>
                <w:szCs w:val="26"/>
                <w:rtl/>
              </w:rPr>
            </w:pPr>
          </w:p>
        </w:tc>
      </w:tr>
    </w:tbl>
    <w:p w14:paraId="475A987D" w14:textId="77777777" w:rsidR="00435B3F" w:rsidRPr="00F11998" w:rsidRDefault="00F11998">
      <w:pPr>
        <w:spacing w:line="360" w:lineRule="auto"/>
        <w:jc w:val="both"/>
        <w:rPr>
          <w:sz w:val="6"/>
          <w:szCs w:val="6"/>
          <w:rtl/>
        </w:rPr>
      </w:pPr>
      <w:r w:rsidRPr="00F11998">
        <w:rPr>
          <w:sz w:val="6"/>
          <w:szCs w:val="6"/>
          <w:rtl/>
        </w:rPr>
        <w:t>&lt;#1#&gt;</w:t>
      </w:r>
    </w:p>
    <w:p w14:paraId="7998CAEC" w14:textId="77777777" w:rsidR="00435B3F" w:rsidRPr="00F11998" w:rsidRDefault="00F11998">
      <w:pPr>
        <w:pStyle w:val="12"/>
        <w:spacing w:line="360" w:lineRule="auto"/>
        <w:rPr>
          <w:u w:val="none"/>
        </w:rPr>
      </w:pPr>
      <w:r w:rsidRPr="00F11998">
        <w:rPr>
          <w:rFonts w:hint="cs"/>
          <w:u w:val="none"/>
          <w:rtl/>
        </w:rPr>
        <w:t>נוכחים:</w:t>
      </w:r>
    </w:p>
    <w:p w14:paraId="75ADC5EE" w14:textId="77777777" w:rsidR="00435B3F" w:rsidRPr="00F11998" w:rsidRDefault="00F11998">
      <w:pPr>
        <w:pStyle w:val="12"/>
        <w:spacing w:line="360" w:lineRule="auto"/>
        <w:rPr>
          <w:b w:val="0"/>
          <w:bCs w:val="0"/>
          <w:u w:val="none"/>
          <w:rtl/>
        </w:rPr>
      </w:pPr>
      <w:bookmarkStart w:id="2" w:name="FirstLawyer"/>
      <w:r w:rsidRPr="00F11998">
        <w:rPr>
          <w:rFonts w:hint="cs"/>
          <w:b w:val="0"/>
          <w:bCs w:val="0"/>
          <w:u w:val="none"/>
          <w:rtl/>
        </w:rPr>
        <w:t>ב"כ</w:t>
      </w:r>
      <w:bookmarkEnd w:id="2"/>
      <w:r w:rsidRPr="00F11998">
        <w:rPr>
          <w:rFonts w:hint="cs"/>
          <w:b w:val="0"/>
          <w:bCs w:val="0"/>
          <w:u w:val="none"/>
          <w:rtl/>
        </w:rPr>
        <w:t xml:space="preserve"> המאשימה עו"ד לנה לנצט</w:t>
      </w:r>
    </w:p>
    <w:p w14:paraId="268F2197" w14:textId="77777777" w:rsidR="00435B3F" w:rsidRPr="00F11998" w:rsidRDefault="00F11998">
      <w:pPr>
        <w:pStyle w:val="12"/>
        <w:spacing w:line="360" w:lineRule="auto"/>
        <w:rPr>
          <w:b w:val="0"/>
          <w:bCs w:val="0"/>
          <w:u w:val="none"/>
          <w:rtl/>
        </w:rPr>
      </w:pPr>
      <w:r w:rsidRPr="00F11998">
        <w:rPr>
          <w:rFonts w:hint="cs"/>
          <w:b w:val="0"/>
          <w:bCs w:val="0"/>
          <w:u w:val="none"/>
          <w:rtl/>
        </w:rPr>
        <w:t>הנאשמת הובאה באמצעות שב"ס</w:t>
      </w:r>
    </w:p>
    <w:p w14:paraId="5C086782" w14:textId="77777777" w:rsidR="00435B3F" w:rsidRPr="00F11998" w:rsidRDefault="00F11998">
      <w:pPr>
        <w:pStyle w:val="12"/>
        <w:spacing w:line="360" w:lineRule="auto"/>
        <w:rPr>
          <w:b w:val="0"/>
          <w:bCs w:val="0"/>
          <w:u w:val="none"/>
          <w:rtl/>
        </w:rPr>
      </w:pPr>
      <w:r w:rsidRPr="00F11998">
        <w:rPr>
          <w:rFonts w:hint="cs"/>
          <w:b w:val="0"/>
          <w:bCs w:val="0"/>
          <w:u w:val="none"/>
          <w:rtl/>
        </w:rPr>
        <w:t>ב"כ הנאשמת עו"ד   אבו עאמר</w:t>
      </w:r>
    </w:p>
    <w:p w14:paraId="4977D545" w14:textId="77777777" w:rsidR="001D2F65" w:rsidRDefault="00F11998" w:rsidP="001D2F65">
      <w:pPr>
        <w:spacing w:line="360" w:lineRule="auto"/>
        <w:jc w:val="center"/>
        <w:rPr>
          <w:rFonts w:ascii="Arial" w:hAnsi="Arial"/>
          <w:color w:val="FF0000"/>
          <w:sz w:val="28"/>
          <w:rtl/>
        </w:rPr>
      </w:pPr>
      <w:r w:rsidRPr="00F11998">
        <w:rPr>
          <w:rFonts w:ascii="Arial" w:hAnsi="Arial"/>
          <w:b/>
          <w:color w:val="FF0000"/>
          <w:sz w:val="28"/>
          <w:rtl/>
        </w:rPr>
        <w:t>במסמך זה הושמטו פרוטוקולי</w:t>
      </w:r>
      <w:bookmarkStart w:id="3" w:name="LawTable"/>
      <w:bookmarkEnd w:id="3"/>
    </w:p>
    <w:p w14:paraId="153D9940" w14:textId="77777777" w:rsidR="001D2F65" w:rsidRPr="001D2F65" w:rsidRDefault="001D2F65" w:rsidP="001D2F65">
      <w:pPr>
        <w:spacing w:after="120" w:line="240" w:lineRule="exact"/>
        <w:ind w:left="283" w:hanging="283"/>
        <w:jc w:val="both"/>
        <w:rPr>
          <w:rFonts w:ascii="FrankRuehl" w:hAnsi="FrankRuehl" w:cs="FrankRuehl"/>
          <w:color w:val="FF0000"/>
          <w:rtl/>
        </w:rPr>
      </w:pPr>
    </w:p>
    <w:p w14:paraId="772CF647" w14:textId="77777777" w:rsidR="001D2F65" w:rsidRPr="001D2F65" w:rsidRDefault="001D2F65" w:rsidP="001D2F65">
      <w:pPr>
        <w:spacing w:after="120" w:line="240" w:lineRule="exact"/>
        <w:ind w:left="283" w:hanging="283"/>
        <w:jc w:val="both"/>
        <w:rPr>
          <w:rFonts w:ascii="FrankRuehl" w:hAnsi="FrankRuehl" w:cs="FrankRuehl"/>
          <w:color w:val="FF0000"/>
          <w:rtl/>
        </w:rPr>
      </w:pPr>
      <w:r w:rsidRPr="001D2F65">
        <w:rPr>
          <w:rFonts w:ascii="FrankRuehl" w:hAnsi="FrankRuehl" w:cs="FrankRuehl"/>
          <w:color w:val="FF0000"/>
          <w:rtl/>
        </w:rPr>
        <w:t xml:space="preserve">חקיקה שאוזכרה: </w:t>
      </w:r>
    </w:p>
    <w:p w14:paraId="12F0ED51" w14:textId="77777777" w:rsidR="001D2F65" w:rsidRPr="001D2F65" w:rsidRDefault="001D2F65" w:rsidP="001D2F65">
      <w:pPr>
        <w:spacing w:after="120" w:line="240" w:lineRule="exact"/>
        <w:ind w:left="283" w:hanging="283"/>
        <w:jc w:val="both"/>
        <w:rPr>
          <w:rFonts w:ascii="FrankRuehl" w:hAnsi="FrankRuehl" w:cs="FrankRuehl"/>
          <w:rtl/>
        </w:rPr>
      </w:pPr>
      <w:hyperlink r:id="rId6" w:history="1">
        <w:r w:rsidRPr="001D2F65">
          <w:rPr>
            <w:rFonts w:ascii="FrankRuehl" w:hAnsi="FrankRuehl" w:cs="FrankRuehl"/>
            <w:color w:val="0000FF"/>
            <w:u w:val="single"/>
            <w:rtl/>
          </w:rPr>
          <w:t>חוק העונשין, תשל"ז-1977</w:t>
        </w:r>
      </w:hyperlink>
      <w:r w:rsidRPr="001D2F65">
        <w:rPr>
          <w:rFonts w:ascii="FrankRuehl" w:hAnsi="FrankRuehl" w:cs="FrankRuehl"/>
          <w:rtl/>
        </w:rPr>
        <w:t xml:space="preserve">: סע'  </w:t>
      </w:r>
      <w:hyperlink r:id="rId7" w:history="1">
        <w:r w:rsidRPr="001D2F65">
          <w:rPr>
            <w:rFonts w:ascii="FrankRuehl" w:hAnsi="FrankRuehl" w:cs="FrankRuehl"/>
            <w:color w:val="0000FF"/>
            <w:u w:val="single"/>
            <w:rtl/>
          </w:rPr>
          <w:t>32</w:t>
        </w:r>
      </w:hyperlink>
      <w:r w:rsidRPr="001D2F65">
        <w:rPr>
          <w:rFonts w:ascii="FrankRuehl" w:hAnsi="FrankRuehl" w:cs="FrankRuehl"/>
          <w:rtl/>
        </w:rPr>
        <w:t xml:space="preserve">, </w:t>
      </w:r>
      <w:hyperlink r:id="rId8" w:history="1">
        <w:r w:rsidRPr="001D2F65">
          <w:rPr>
            <w:rFonts w:ascii="FrankRuehl" w:hAnsi="FrankRuehl" w:cs="FrankRuehl"/>
            <w:color w:val="0000FF"/>
            <w:u w:val="single"/>
            <w:rtl/>
          </w:rPr>
          <w:t>287(א)</w:t>
        </w:r>
      </w:hyperlink>
      <w:r w:rsidRPr="001D2F65">
        <w:rPr>
          <w:rFonts w:ascii="FrankRuehl" w:hAnsi="FrankRuehl" w:cs="FrankRuehl"/>
          <w:rtl/>
        </w:rPr>
        <w:t xml:space="preserve">, </w:t>
      </w:r>
      <w:hyperlink r:id="rId9" w:history="1">
        <w:r w:rsidRPr="001D2F65">
          <w:rPr>
            <w:rFonts w:ascii="FrankRuehl" w:hAnsi="FrankRuehl" w:cs="FrankRuehl"/>
            <w:color w:val="0000FF"/>
            <w:u w:val="single"/>
            <w:rtl/>
          </w:rPr>
          <w:t>ב א1 לפרק ו'</w:t>
        </w:r>
      </w:hyperlink>
    </w:p>
    <w:p w14:paraId="3FCD0914" w14:textId="77777777" w:rsidR="001D2F65" w:rsidRPr="001D2F65" w:rsidRDefault="001D2F65" w:rsidP="001D2F65">
      <w:pPr>
        <w:spacing w:after="120" w:line="240" w:lineRule="exact"/>
        <w:ind w:left="283" w:hanging="283"/>
        <w:jc w:val="both"/>
        <w:rPr>
          <w:rFonts w:ascii="FrankRuehl" w:hAnsi="FrankRuehl" w:cs="FrankRuehl"/>
          <w:rtl/>
        </w:rPr>
      </w:pPr>
      <w:hyperlink r:id="rId10" w:history="1">
        <w:r w:rsidRPr="001D2F65">
          <w:rPr>
            <w:rFonts w:ascii="FrankRuehl" w:hAnsi="FrankRuehl" w:cs="FrankRuehl"/>
            <w:color w:val="0000FF"/>
            <w:u w:val="single"/>
            <w:rtl/>
          </w:rPr>
          <w:t>פקודת הסמים המסוכנים [נוסח חדש], תשל"ג-1973</w:t>
        </w:r>
      </w:hyperlink>
      <w:r w:rsidRPr="001D2F65">
        <w:rPr>
          <w:rFonts w:ascii="FrankRuehl" w:hAnsi="FrankRuehl" w:cs="FrankRuehl"/>
          <w:rtl/>
        </w:rPr>
        <w:t xml:space="preserve">: סע'  </w:t>
      </w:r>
      <w:hyperlink r:id="rId11" w:history="1">
        <w:r w:rsidRPr="001D2F65">
          <w:rPr>
            <w:rFonts w:ascii="FrankRuehl" w:hAnsi="FrankRuehl" w:cs="FrankRuehl"/>
            <w:color w:val="0000FF"/>
            <w:u w:val="single"/>
            <w:rtl/>
          </w:rPr>
          <w:t>13</w:t>
        </w:r>
      </w:hyperlink>
      <w:r w:rsidRPr="001D2F65">
        <w:rPr>
          <w:rFonts w:ascii="FrankRuehl" w:hAnsi="FrankRuehl" w:cs="FrankRuehl"/>
          <w:rtl/>
        </w:rPr>
        <w:t xml:space="preserve">, </w:t>
      </w:r>
      <w:hyperlink r:id="rId12" w:history="1">
        <w:r w:rsidRPr="001D2F65">
          <w:rPr>
            <w:rFonts w:ascii="FrankRuehl" w:hAnsi="FrankRuehl" w:cs="FrankRuehl"/>
            <w:color w:val="0000FF"/>
            <w:u w:val="single"/>
            <w:rtl/>
          </w:rPr>
          <w:t>19א</w:t>
        </w:r>
      </w:hyperlink>
    </w:p>
    <w:p w14:paraId="37E21723" w14:textId="77777777" w:rsidR="001D2F65" w:rsidRPr="001D2F65" w:rsidRDefault="001D2F65" w:rsidP="001D2F65">
      <w:pPr>
        <w:spacing w:after="120" w:line="240" w:lineRule="exact"/>
        <w:ind w:left="283" w:hanging="283"/>
        <w:jc w:val="both"/>
        <w:rPr>
          <w:rFonts w:ascii="FrankRuehl" w:hAnsi="FrankRuehl" w:cs="FrankRuehl"/>
          <w:rtl/>
        </w:rPr>
      </w:pPr>
    </w:p>
    <w:p w14:paraId="779E6F81" w14:textId="77777777" w:rsidR="001D2F65" w:rsidRPr="001D2F65" w:rsidRDefault="001D2F65" w:rsidP="001D2F65">
      <w:pPr>
        <w:spacing w:line="360" w:lineRule="auto"/>
        <w:jc w:val="center"/>
        <w:rPr>
          <w:rFonts w:ascii="Arial" w:hAnsi="Arial"/>
          <w:sz w:val="28"/>
          <w:rtl/>
        </w:rPr>
      </w:pPr>
      <w:bookmarkStart w:id="4" w:name="LawTable_End"/>
      <w:bookmarkEnd w:id="4"/>
    </w:p>
    <w:p w14:paraId="1428A73F" w14:textId="77777777" w:rsidR="001D2F65" w:rsidRPr="001D2F65" w:rsidRDefault="001D2F65" w:rsidP="001D2F65">
      <w:pPr>
        <w:spacing w:line="360" w:lineRule="auto"/>
        <w:jc w:val="center"/>
        <w:rPr>
          <w:rFonts w:ascii="Arial" w:hAnsi="Arial"/>
          <w:b/>
          <w:color w:val="FF0000"/>
          <w:sz w:val="28"/>
          <w:rtl/>
        </w:rPr>
      </w:pPr>
    </w:p>
    <w:p w14:paraId="76A4C744" w14:textId="77777777" w:rsidR="009C7181" w:rsidRPr="009C7181" w:rsidRDefault="00F11998" w:rsidP="001D2F65">
      <w:pPr>
        <w:spacing w:line="360" w:lineRule="auto"/>
        <w:jc w:val="center"/>
        <w:rPr>
          <w:rFonts w:ascii="FrankRuehl" w:hAnsi="FrankRuehl" w:cs="FrankRuehl"/>
          <w:rtl/>
        </w:rPr>
      </w:pPr>
      <w:r w:rsidRPr="001D2F65">
        <w:rPr>
          <w:rFonts w:ascii="Arial" w:hAnsi="Arial"/>
          <w:b/>
          <w:color w:val="FF0000"/>
          <w:sz w:val="28"/>
          <w:rtl/>
        </w:rPr>
        <w:t>ם</w:t>
      </w:r>
    </w:p>
    <w:bookmarkEnd w:id="0"/>
    <w:p w14:paraId="2A7D826D" w14:textId="77777777" w:rsidR="00F11998" w:rsidRPr="00F11998" w:rsidRDefault="00F11998" w:rsidP="00F11998">
      <w:pPr>
        <w:spacing w:line="360" w:lineRule="auto"/>
        <w:jc w:val="center"/>
        <w:rPr>
          <w:rFonts w:ascii="Arial" w:hAnsi="Arial"/>
          <w:b/>
          <w:bCs/>
          <w:sz w:val="28"/>
          <w:szCs w:val="28"/>
          <w:u w:val="single"/>
          <w:rtl/>
        </w:rPr>
      </w:pPr>
      <w:r w:rsidRPr="00F11998">
        <w:rPr>
          <w:rFonts w:ascii="Arial" w:hAnsi="Arial"/>
          <w:b/>
          <w:bCs/>
          <w:sz w:val="28"/>
          <w:szCs w:val="28"/>
          <w:u w:val="single"/>
          <w:rtl/>
        </w:rPr>
        <w:t>החלטה</w:t>
      </w:r>
    </w:p>
    <w:p w14:paraId="2C0159DA" w14:textId="77777777" w:rsidR="00435B3F" w:rsidRDefault="00435B3F">
      <w:pPr>
        <w:spacing w:line="360" w:lineRule="auto"/>
        <w:jc w:val="center"/>
        <w:rPr>
          <w:rtl/>
        </w:rPr>
      </w:pPr>
    </w:p>
    <w:p w14:paraId="4AE0DA42" w14:textId="77777777" w:rsidR="00435B3F" w:rsidRDefault="00F11998">
      <w:pPr>
        <w:spacing w:line="360" w:lineRule="auto"/>
        <w:jc w:val="both"/>
        <w:rPr>
          <w:b/>
          <w:bCs/>
          <w:rtl/>
        </w:rPr>
      </w:pPr>
      <w:r>
        <w:rPr>
          <w:rFonts w:hint="cs"/>
          <w:b/>
          <w:bCs/>
          <w:rtl/>
        </w:rPr>
        <w:t xml:space="preserve">מתיר צירוף  </w:t>
      </w:r>
      <w:hyperlink r:id="rId13" w:history="1">
        <w:r w:rsidRPr="00F11998">
          <w:rPr>
            <w:b/>
            <w:bCs/>
            <w:color w:val="0000FF"/>
            <w:u w:val="single"/>
            <w:rtl/>
          </w:rPr>
          <w:t>ת"פ 18815-01-15</w:t>
        </w:r>
      </w:hyperlink>
      <w:r>
        <w:rPr>
          <w:rFonts w:hint="cs"/>
          <w:b/>
          <w:bCs/>
          <w:rtl/>
        </w:rPr>
        <w:t xml:space="preserve"> הקבוע בפני כבוד השופטת שמואלי בביהמ"ש בקרית גת, לתיק דנן. </w:t>
      </w:r>
    </w:p>
    <w:p w14:paraId="2F21FC8E" w14:textId="77777777" w:rsidR="00435B3F" w:rsidRDefault="00F11998">
      <w:pPr>
        <w:spacing w:line="360" w:lineRule="auto"/>
        <w:jc w:val="both"/>
        <w:rPr>
          <w:sz w:val="6"/>
          <w:szCs w:val="6"/>
          <w:rtl/>
        </w:rPr>
      </w:pPr>
      <w:r>
        <w:rPr>
          <w:sz w:val="6"/>
          <w:szCs w:val="6"/>
          <w:rtl/>
        </w:rPr>
        <w:t>&lt;#3#&gt;</w:t>
      </w:r>
    </w:p>
    <w:p w14:paraId="45E2A09D" w14:textId="77777777" w:rsidR="00435B3F" w:rsidRDefault="00435B3F">
      <w:pPr>
        <w:spacing w:line="360" w:lineRule="auto"/>
        <w:jc w:val="right"/>
        <w:rPr>
          <w:rtl/>
        </w:rPr>
      </w:pPr>
    </w:p>
    <w:p w14:paraId="22387663" w14:textId="77777777" w:rsidR="00435B3F" w:rsidRDefault="00F11998">
      <w:pPr>
        <w:spacing w:line="360" w:lineRule="auto"/>
        <w:rPr>
          <w:rtl/>
        </w:rPr>
      </w:pPr>
      <w:r>
        <w:rPr>
          <w:rFonts w:hint="cs"/>
          <w:b/>
          <w:bCs/>
          <w:rtl/>
        </w:rPr>
        <w:t xml:space="preserve">ניתנה והודעה היום </w:t>
      </w:r>
      <w:r>
        <w:rPr>
          <w:rFonts w:hint="cs"/>
          <w:rtl/>
        </w:rPr>
        <w:t>ב' ניסן תשע"ה</w:t>
      </w:r>
      <w:r>
        <w:rPr>
          <w:rFonts w:hint="cs"/>
          <w:b/>
          <w:bCs/>
          <w:rtl/>
        </w:rPr>
        <w:t xml:space="preserve">, </w:t>
      </w:r>
      <w:r>
        <w:rPr>
          <w:rFonts w:hint="cs"/>
          <w:rtl/>
        </w:rPr>
        <w:t>22/03/2015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5B3F" w14:paraId="23F5340F" w14:textId="77777777">
        <w:trPr>
          <w:trHeight w:val="316"/>
          <w:jc w:val="right"/>
        </w:trPr>
        <w:tc>
          <w:tcPr>
            <w:tcW w:w="3936" w:type="dxa"/>
            <w:shd w:val="clear" w:color="auto" w:fill="auto"/>
          </w:tcPr>
          <w:p w14:paraId="6B227526" w14:textId="77777777" w:rsidR="00435B3F" w:rsidRDefault="00435B3F">
            <w:pPr>
              <w:spacing w:line="360" w:lineRule="auto"/>
              <w:jc w:val="center"/>
              <w:rPr>
                <w:rFonts w:ascii="Times New Roman" w:eastAsia="Times New Roman" w:hAnsi="Times New Roman" w:cs="Times New Roman"/>
                <w:rtl/>
              </w:rPr>
            </w:pPr>
          </w:p>
        </w:tc>
      </w:tr>
      <w:tr w:rsidR="00435B3F" w14:paraId="385CBDC9" w14:textId="77777777">
        <w:trPr>
          <w:trHeight w:val="361"/>
          <w:jc w:val="right"/>
        </w:trPr>
        <w:tc>
          <w:tcPr>
            <w:tcW w:w="3936" w:type="dxa"/>
            <w:shd w:val="clear" w:color="auto" w:fill="auto"/>
          </w:tcPr>
          <w:p w14:paraId="10DAE3AA" w14:textId="77777777" w:rsidR="00435B3F" w:rsidRDefault="00F11998">
            <w:pPr>
              <w:spacing w:line="360" w:lineRule="auto"/>
              <w:jc w:val="center"/>
              <w:rPr>
                <w:rFonts w:ascii="Times New Roman" w:eastAsia="Times New Roman" w:hAnsi="Times New Roman"/>
                <w:b/>
                <w:bCs/>
                <w:rtl/>
              </w:rPr>
            </w:pPr>
            <w:r>
              <w:rPr>
                <w:rFonts w:ascii="Times New Roman" w:eastAsia="Times New Roman" w:hAnsi="Times New Roman" w:hint="cs"/>
                <w:b/>
                <w:bCs/>
                <w:rtl/>
              </w:rPr>
              <w:t>אבשלום מאושר</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8E9975E" w14:textId="77777777" w:rsidR="00435B3F" w:rsidRDefault="00435B3F">
      <w:pPr>
        <w:spacing w:line="360" w:lineRule="auto"/>
        <w:jc w:val="right"/>
        <w:rPr>
          <w:rtl/>
        </w:rPr>
      </w:pPr>
    </w:p>
    <w:p w14:paraId="1460D8B4" w14:textId="77777777" w:rsidR="00435B3F" w:rsidRDefault="00F11998">
      <w:pPr>
        <w:spacing w:line="360" w:lineRule="auto"/>
        <w:jc w:val="center"/>
        <w:rPr>
          <w:rFonts w:ascii="Arial" w:hAnsi="Arial"/>
          <w:b/>
          <w:bCs/>
          <w:sz w:val="28"/>
          <w:szCs w:val="28"/>
          <w:u w:val="single"/>
          <w:rtl/>
        </w:rPr>
      </w:pPr>
      <w:r>
        <w:rPr>
          <w:rFonts w:ascii="Arial" w:hAnsi="Arial" w:hint="cs"/>
          <w:b/>
          <w:bCs/>
          <w:sz w:val="28"/>
          <w:szCs w:val="28"/>
          <w:u w:val="single"/>
          <w:rtl/>
        </w:rPr>
        <w:t>הכרעת דין משלימה</w:t>
      </w:r>
    </w:p>
    <w:p w14:paraId="626625EA" w14:textId="77777777" w:rsidR="00435B3F" w:rsidRDefault="00F11998">
      <w:pPr>
        <w:spacing w:line="360" w:lineRule="auto"/>
        <w:jc w:val="both"/>
        <w:rPr>
          <w:rtl/>
        </w:rPr>
      </w:pPr>
      <w:r>
        <w:rPr>
          <w:rtl/>
        </w:rPr>
        <w:lastRenderedPageBreak/>
        <w:t xml:space="preserve"> </w:t>
      </w:r>
    </w:p>
    <w:p w14:paraId="03C96884" w14:textId="77777777" w:rsidR="00435B3F" w:rsidRDefault="00435B3F">
      <w:pPr>
        <w:spacing w:line="360" w:lineRule="auto"/>
        <w:jc w:val="both"/>
        <w:rPr>
          <w:b/>
          <w:bCs/>
          <w:rtl/>
        </w:rPr>
      </w:pPr>
    </w:p>
    <w:p w14:paraId="60BB2FA5" w14:textId="77777777" w:rsidR="00435B3F" w:rsidRDefault="00F11998">
      <w:pPr>
        <w:spacing w:line="360" w:lineRule="auto"/>
        <w:jc w:val="both"/>
        <w:rPr>
          <w:rtl/>
        </w:rPr>
      </w:pPr>
      <w:r>
        <w:rPr>
          <w:rFonts w:hint="cs"/>
          <w:b/>
          <w:bCs/>
          <w:rtl/>
        </w:rPr>
        <w:t xml:space="preserve">על יסוד הודאת הנאשמת, הנני מרשיע אותה בעבירה המיוחסת לה בכתב האישום בתיק שצורף שמספרו  </w:t>
      </w:r>
      <w:hyperlink r:id="rId14" w:history="1">
        <w:r w:rsidR="001D2F65" w:rsidRPr="001D2F65">
          <w:rPr>
            <w:b/>
            <w:bCs/>
            <w:color w:val="0000FF"/>
            <w:u w:val="single"/>
            <w:rtl/>
          </w:rPr>
          <w:t>18815-01-15</w:t>
        </w:r>
      </w:hyperlink>
      <w:r>
        <w:rPr>
          <w:rFonts w:hint="cs"/>
          <w:b/>
          <w:bCs/>
          <w:rtl/>
        </w:rPr>
        <w:t xml:space="preserve">, בעבירה של הפרת הוראה חוקית- </w:t>
      </w:r>
      <w:r w:rsidR="009C7181">
        <w:rPr>
          <w:rFonts w:hint="cs"/>
          <w:rtl/>
        </w:rPr>
        <w:t xml:space="preserve">בניגוד לסעיף </w:t>
      </w:r>
      <w:hyperlink r:id="rId15" w:history="1">
        <w:r w:rsidR="009C7181" w:rsidRPr="009C7181">
          <w:rPr>
            <w:color w:val="0000FF"/>
            <w:u w:val="single"/>
            <w:rtl/>
          </w:rPr>
          <w:t>287(א)</w:t>
        </w:r>
      </w:hyperlink>
      <w:r>
        <w:rPr>
          <w:rFonts w:hint="cs"/>
          <w:rtl/>
        </w:rPr>
        <w:t xml:space="preserve"> ל</w:t>
      </w:r>
      <w:hyperlink r:id="rId16" w:history="1">
        <w:r w:rsidRPr="00F11998">
          <w:rPr>
            <w:color w:val="0000FF"/>
            <w:u w:val="single"/>
            <w:rtl/>
          </w:rPr>
          <w:t>חוק העונשין</w:t>
        </w:r>
      </w:hyperlink>
      <w:r>
        <w:rPr>
          <w:rFonts w:hint="cs"/>
          <w:rtl/>
        </w:rPr>
        <w:t xml:space="preserve"> התשל"ז -1977.</w:t>
      </w:r>
    </w:p>
    <w:p w14:paraId="081FC6C7" w14:textId="77777777" w:rsidR="00435B3F" w:rsidRDefault="00F11998">
      <w:pPr>
        <w:spacing w:line="360" w:lineRule="auto"/>
        <w:jc w:val="both"/>
        <w:rPr>
          <w:sz w:val="6"/>
          <w:szCs w:val="6"/>
          <w:rtl/>
        </w:rPr>
      </w:pPr>
      <w:r>
        <w:rPr>
          <w:sz w:val="6"/>
          <w:szCs w:val="6"/>
          <w:rtl/>
        </w:rPr>
        <w:t>&lt;#5#&gt;</w:t>
      </w:r>
    </w:p>
    <w:p w14:paraId="4619811B" w14:textId="77777777" w:rsidR="00435B3F" w:rsidRDefault="00435B3F">
      <w:pPr>
        <w:spacing w:line="360" w:lineRule="auto"/>
        <w:jc w:val="right"/>
        <w:rPr>
          <w:rtl/>
        </w:rPr>
      </w:pPr>
    </w:p>
    <w:p w14:paraId="5B7AC738" w14:textId="77777777" w:rsidR="00435B3F" w:rsidRDefault="00F11998">
      <w:pPr>
        <w:spacing w:line="360" w:lineRule="auto"/>
        <w:rPr>
          <w:rtl/>
        </w:rPr>
      </w:pPr>
      <w:r>
        <w:rPr>
          <w:rFonts w:hint="cs"/>
          <w:b/>
          <w:bCs/>
          <w:rtl/>
        </w:rPr>
        <w:t xml:space="preserve">ניתנה והודעה היום </w:t>
      </w:r>
      <w:r>
        <w:rPr>
          <w:rFonts w:hint="cs"/>
          <w:rtl/>
        </w:rPr>
        <w:t>ב' ניסן תשע"ה</w:t>
      </w:r>
      <w:r>
        <w:rPr>
          <w:rFonts w:hint="cs"/>
          <w:b/>
          <w:bCs/>
          <w:rtl/>
        </w:rPr>
        <w:t xml:space="preserve">, </w:t>
      </w:r>
      <w:r>
        <w:rPr>
          <w:rFonts w:hint="cs"/>
          <w:rtl/>
        </w:rPr>
        <w:t>22/03/2015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5B3F" w14:paraId="098D2A8B" w14:textId="77777777">
        <w:trPr>
          <w:trHeight w:val="316"/>
          <w:jc w:val="right"/>
        </w:trPr>
        <w:tc>
          <w:tcPr>
            <w:tcW w:w="3936" w:type="dxa"/>
            <w:shd w:val="clear" w:color="auto" w:fill="auto"/>
          </w:tcPr>
          <w:p w14:paraId="10398417" w14:textId="77777777" w:rsidR="00435B3F" w:rsidRDefault="00435B3F">
            <w:pPr>
              <w:spacing w:line="360" w:lineRule="auto"/>
              <w:jc w:val="center"/>
              <w:rPr>
                <w:rFonts w:ascii="Times New Roman" w:eastAsia="Times New Roman" w:hAnsi="Times New Roman" w:cs="Times New Roman"/>
                <w:rtl/>
              </w:rPr>
            </w:pPr>
          </w:p>
        </w:tc>
      </w:tr>
      <w:tr w:rsidR="00435B3F" w14:paraId="7FF153BA" w14:textId="77777777">
        <w:trPr>
          <w:trHeight w:val="361"/>
          <w:jc w:val="right"/>
        </w:trPr>
        <w:tc>
          <w:tcPr>
            <w:tcW w:w="3936" w:type="dxa"/>
            <w:shd w:val="clear" w:color="auto" w:fill="auto"/>
          </w:tcPr>
          <w:p w14:paraId="07A5D537" w14:textId="77777777" w:rsidR="00435B3F" w:rsidRDefault="00F11998">
            <w:pPr>
              <w:spacing w:line="360" w:lineRule="auto"/>
              <w:jc w:val="center"/>
              <w:rPr>
                <w:rFonts w:ascii="Times New Roman" w:eastAsia="Times New Roman" w:hAnsi="Times New Roman"/>
                <w:b/>
                <w:bCs/>
                <w:rtl/>
              </w:rPr>
            </w:pPr>
            <w:r>
              <w:rPr>
                <w:rFonts w:ascii="Times New Roman" w:eastAsia="Times New Roman" w:hAnsi="Times New Roman" w:hint="cs"/>
                <w:b/>
                <w:bCs/>
                <w:rtl/>
              </w:rPr>
              <w:t>אבשלום מאושר</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682601FA" w14:textId="77777777" w:rsidR="00435B3F" w:rsidRDefault="00435B3F">
      <w:pPr>
        <w:spacing w:line="360" w:lineRule="auto"/>
        <w:jc w:val="center"/>
        <w:rPr>
          <w:b/>
          <w:bCs/>
          <w:sz w:val="34"/>
          <w:szCs w:val="32"/>
          <w:u w:val="single"/>
          <w:rtl/>
        </w:rPr>
      </w:pPr>
    </w:p>
    <w:p w14:paraId="1526B3F5" w14:textId="77777777" w:rsidR="00435B3F" w:rsidRDefault="00435B3F">
      <w:pPr>
        <w:spacing w:line="360" w:lineRule="auto"/>
        <w:jc w:val="center"/>
        <w:rPr>
          <w:rFonts w:ascii="Arial" w:hAnsi="Arial"/>
          <w:b/>
          <w:bCs/>
          <w:sz w:val="28"/>
          <w:szCs w:val="28"/>
          <w:u w:val="single"/>
          <w:rtl/>
        </w:rPr>
      </w:pPr>
    </w:p>
    <w:p w14:paraId="08D27335" w14:textId="77777777" w:rsidR="00435B3F" w:rsidRDefault="00F11998">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0C9A6A62" w14:textId="77777777" w:rsidR="00435B3F" w:rsidRDefault="00435B3F">
      <w:pPr>
        <w:spacing w:line="360" w:lineRule="auto"/>
        <w:jc w:val="both"/>
        <w:rPr>
          <w:rtl/>
        </w:rPr>
      </w:pPr>
    </w:p>
    <w:p w14:paraId="1AEFF8F0" w14:textId="77777777" w:rsidR="00435B3F" w:rsidRDefault="00F11998">
      <w:pPr>
        <w:spacing w:line="360" w:lineRule="auto"/>
        <w:jc w:val="both"/>
        <w:rPr>
          <w:rtl/>
        </w:rPr>
      </w:pPr>
      <w:bookmarkStart w:id="6" w:name="ABSTRACT_START"/>
      <w:bookmarkEnd w:id="6"/>
      <w:r>
        <w:rPr>
          <w:rFonts w:hint="cs"/>
          <w:rtl/>
        </w:rPr>
        <w:t>ביום 5.10.14 הורשעה הנאשמת</w:t>
      </w:r>
      <w:r>
        <w:rPr>
          <w:rtl/>
        </w:rPr>
        <w:t xml:space="preserve"> </w:t>
      </w:r>
      <w:r>
        <w:rPr>
          <w:rFonts w:hint="cs"/>
          <w:rtl/>
        </w:rPr>
        <w:t>על</w:t>
      </w:r>
      <w:r>
        <w:rPr>
          <w:rtl/>
        </w:rPr>
        <w:t xml:space="preserve"> </w:t>
      </w:r>
      <w:r>
        <w:rPr>
          <w:rFonts w:hint="cs"/>
          <w:rtl/>
        </w:rPr>
        <w:t>יסוד</w:t>
      </w:r>
      <w:r>
        <w:rPr>
          <w:rtl/>
        </w:rPr>
        <w:t xml:space="preserve"> </w:t>
      </w:r>
      <w:r>
        <w:rPr>
          <w:rFonts w:hint="cs"/>
          <w:rtl/>
        </w:rPr>
        <w:t>הודאתה</w:t>
      </w:r>
      <w:r>
        <w:rPr>
          <w:rtl/>
        </w:rPr>
        <w:t xml:space="preserve"> </w:t>
      </w:r>
      <w:r>
        <w:rPr>
          <w:rFonts w:hint="cs"/>
          <w:rtl/>
        </w:rPr>
        <w:t>בעובדות</w:t>
      </w:r>
      <w:r>
        <w:rPr>
          <w:rtl/>
        </w:rPr>
        <w:t xml:space="preserve"> </w:t>
      </w:r>
      <w:r>
        <w:rPr>
          <w:rFonts w:hint="cs"/>
          <w:rtl/>
        </w:rPr>
        <w:t>המפורטות</w:t>
      </w:r>
      <w:r>
        <w:rPr>
          <w:rtl/>
        </w:rPr>
        <w:t xml:space="preserve"> </w:t>
      </w:r>
      <w:r>
        <w:rPr>
          <w:rFonts w:hint="cs"/>
          <w:rtl/>
        </w:rPr>
        <w:t>בכתב</w:t>
      </w:r>
      <w:r>
        <w:rPr>
          <w:rtl/>
        </w:rPr>
        <w:t xml:space="preserve"> </w:t>
      </w:r>
      <w:r>
        <w:rPr>
          <w:rFonts w:hint="cs"/>
          <w:rtl/>
        </w:rPr>
        <w:t>האישום</w:t>
      </w:r>
      <w:r>
        <w:rPr>
          <w:rtl/>
        </w:rPr>
        <w:t xml:space="preserve"> </w:t>
      </w:r>
      <w:r>
        <w:rPr>
          <w:rFonts w:hint="cs"/>
          <w:rtl/>
        </w:rPr>
        <w:t>המתוקן</w:t>
      </w:r>
      <w:r>
        <w:rPr>
          <w:rtl/>
        </w:rPr>
        <w:t xml:space="preserve"> </w:t>
      </w:r>
      <w:r>
        <w:rPr>
          <w:rFonts w:hint="cs"/>
          <w:rtl/>
        </w:rPr>
        <w:t>ובעבירה</w:t>
      </w:r>
      <w:r>
        <w:rPr>
          <w:rtl/>
        </w:rPr>
        <w:t xml:space="preserve"> </w:t>
      </w:r>
      <w:r>
        <w:rPr>
          <w:rFonts w:hint="cs"/>
          <w:rtl/>
        </w:rPr>
        <w:t>כדלקמן</w:t>
      </w:r>
      <w:r>
        <w:rPr>
          <w:rtl/>
        </w:rPr>
        <w:t>:</w:t>
      </w:r>
    </w:p>
    <w:p w14:paraId="032DBFAC" w14:textId="77777777" w:rsidR="00435B3F" w:rsidRDefault="00F11998">
      <w:pPr>
        <w:spacing w:line="360" w:lineRule="auto"/>
        <w:jc w:val="both"/>
        <w:rPr>
          <w:rtl/>
        </w:rPr>
      </w:pPr>
      <w:r>
        <w:rPr>
          <w:rFonts w:hint="cs"/>
          <w:b/>
          <w:bCs/>
          <w:rtl/>
        </w:rPr>
        <w:t>סיוע לסחר בסמים מסוכנים</w:t>
      </w:r>
      <w:r>
        <w:rPr>
          <w:rFonts w:hint="cs"/>
          <w:rtl/>
        </w:rPr>
        <w:t xml:space="preserve">- עבירה בניגוד </w:t>
      </w:r>
      <w:hyperlink r:id="rId17" w:history="1">
        <w:r w:rsidR="009C7181" w:rsidRPr="009C7181">
          <w:rPr>
            <w:color w:val="0000FF"/>
            <w:u w:val="single"/>
            <w:rtl/>
          </w:rPr>
          <w:t>לסעיפים 13</w:t>
        </w:r>
      </w:hyperlink>
      <w:r>
        <w:rPr>
          <w:rFonts w:hint="cs"/>
          <w:rtl/>
        </w:rPr>
        <w:t xml:space="preserve"> ו- </w:t>
      </w:r>
      <w:hyperlink r:id="rId18" w:history="1">
        <w:r w:rsidR="009C7181" w:rsidRPr="009C7181">
          <w:rPr>
            <w:color w:val="0000FF"/>
            <w:u w:val="single"/>
            <w:rtl/>
          </w:rPr>
          <w:t>19א</w:t>
        </w:r>
      </w:hyperlink>
      <w:r>
        <w:rPr>
          <w:rFonts w:hint="cs"/>
          <w:rtl/>
        </w:rPr>
        <w:t xml:space="preserve"> ל</w:t>
      </w:r>
      <w:hyperlink r:id="rId19" w:history="1">
        <w:r w:rsidRPr="00F11998">
          <w:rPr>
            <w:color w:val="0000FF"/>
            <w:u w:val="single"/>
            <w:rtl/>
          </w:rPr>
          <w:t>פקודת הסמים המסוכנים</w:t>
        </w:r>
      </w:hyperlink>
      <w:r>
        <w:rPr>
          <w:rFonts w:hint="cs"/>
          <w:rtl/>
        </w:rPr>
        <w:t xml:space="preserve"> [נוסח חדש], התשל"ג-1973 (להלן- הפקודה), יחד עם </w:t>
      </w:r>
      <w:hyperlink r:id="rId20" w:history="1">
        <w:r w:rsidR="009C7181" w:rsidRPr="009C7181">
          <w:rPr>
            <w:color w:val="0000FF"/>
            <w:u w:val="single"/>
            <w:rtl/>
          </w:rPr>
          <w:t>סעיף 32</w:t>
        </w:r>
      </w:hyperlink>
      <w:r>
        <w:rPr>
          <w:rFonts w:hint="cs"/>
          <w:rtl/>
        </w:rPr>
        <w:t xml:space="preserve"> ל</w:t>
      </w:r>
      <w:hyperlink r:id="rId21" w:history="1">
        <w:r w:rsidRPr="00F11998">
          <w:rPr>
            <w:color w:val="0000FF"/>
            <w:u w:val="single"/>
            <w:rtl/>
          </w:rPr>
          <w:t>חוק העונשין</w:t>
        </w:r>
      </w:hyperlink>
      <w:r>
        <w:rPr>
          <w:rFonts w:hint="cs"/>
          <w:rtl/>
        </w:rPr>
        <w:t>, התשל"ז-1977 (להלן- החוק).</w:t>
      </w:r>
    </w:p>
    <w:p w14:paraId="0D1ECA9B" w14:textId="77777777" w:rsidR="00435B3F" w:rsidRDefault="00F11998">
      <w:pPr>
        <w:spacing w:line="360" w:lineRule="auto"/>
        <w:rPr>
          <w:rtl/>
        </w:rPr>
      </w:pPr>
      <w:r>
        <w:rPr>
          <w:rFonts w:hint="cs"/>
          <w:rtl/>
        </w:rPr>
        <w:t xml:space="preserve">כמו כן הנאשמת הורשעה על יסוד הודאתה בתיק שצורף שמספרו  </w:t>
      </w:r>
      <w:hyperlink r:id="rId22" w:history="1">
        <w:r w:rsidR="001D2F65" w:rsidRPr="001D2F65">
          <w:rPr>
            <w:color w:val="0000FF"/>
            <w:u w:val="single"/>
            <w:rtl/>
          </w:rPr>
          <w:t xml:space="preserve">18815-01-15 </w:t>
        </w:r>
      </w:hyperlink>
      <w:r>
        <w:rPr>
          <w:rFonts w:hint="cs"/>
          <w:rtl/>
        </w:rPr>
        <w:t xml:space="preserve"> שעניינו עבירה של </w:t>
      </w:r>
      <w:r>
        <w:rPr>
          <w:rFonts w:hint="cs"/>
          <w:b/>
          <w:bCs/>
          <w:rtl/>
        </w:rPr>
        <w:t>הפרת הוראה חוקית</w:t>
      </w:r>
      <w:r w:rsidR="009C7181">
        <w:rPr>
          <w:rFonts w:hint="cs"/>
          <w:rtl/>
        </w:rPr>
        <w:t xml:space="preserve">- בניגוד לסעיף </w:t>
      </w:r>
      <w:hyperlink r:id="rId23" w:history="1">
        <w:r w:rsidR="009C7181" w:rsidRPr="009C7181">
          <w:rPr>
            <w:color w:val="0000FF"/>
            <w:u w:val="single"/>
            <w:rtl/>
          </w:rPr>
          <w:t>287(א)</w:t>
        </w:r>
      </w:hyperlink>
      <w:r>
        <w:rPr>
          <w:rFonts w:hint="cs"/>
          <w:rtl/>
        </w:rPr>
        <w:t xml:space="preserve"> לחוק. </w:t>
      </w:r>
    </w:p>
    <w:p w14:paraId="714F5AB9" w14:textId="77777777" w:rsidR="00435B3F" w:rsidRDefault="00435B3F">
      <w:pPr>
        <w:spacing w:line="360" w:lineRule="auto"/>
        <w:rPr>
          <w:rtl/>
        </w:rPr>
      </w:pPr>
    </w:p>
    <w:p w14:paraId="0C5867CF" w14:textId="77777777" w:rsidR="00435B3F" w:rsidRDefault="00F11998">
      <w:pPr>
        <w:spacing w:line="360" w:lineRule="auto"/>
        <w:jc w:val="both"/>
        <w:rPr>
          <w:rtl/>
        </w:rPr>
      </w:pPr>
      <w:bookmarkStart w:id="7" w:name="ABSTRACT_END"/>
      <w:bookmarkEnd w:id="7"/>
      <w:r>
        <w:rPr>
          <w:rFonts w:hint="cs"/>
          <w:rtl/>
        </w:rPr>
        <w:t>מכתב האישום, עולה כי ביום 17.6.14, בשעה 16:10 לערך, טלפן הסוכן המשטרתי יעקב שבו (להלן- הסוכן) לטלפון הנייד של אחר שזהותו ידועה למאשימה (להלן- האחר) ושאל אותו "</w:t>
      </w:r>
      <w:r>
        <w:rPr>
          <w:rFonts w:hint="cs"/>
          <w:b/>
          <w:bCs/>
          <w:rtl/>
        </w:rPr>
        <w:t>יש לך?</w:t>
      </w:r>
      <w:r>
        <w:rPr>
          <w:rFonts w:hint="cs"/>
          <w:rtl/>
        </w:rPr>
        <w:t>", על כך השיב האחר בחיוב והשניים קבעו להיפגש תוך 20 דקות. באותו מועד, בשעה 16:57 לערך, טלפן שוב הסוכן לטלפון הנייד של האחר והשניים קבעו להיפגש בשכונת שיכונים, בסמוך לקולנוע "אסתר" (להלן- מקום המפגש). בהמשך, בשעה 17:00 לערך, הגיע הסוכן למקום המפגש ושוחח עם האחר כשהם עומדים בסמוך לרכב מסוג סוזוקי מ.ר. 8233060 (להלן- הרכב). באותו מעמד מסר הסוכן לידי האחר סך של 100 ₪. מיד ובסמוך, הגיעה הנאשמת לרכב, התיישבה במושב הנהג ברכב, האחר ישב במושב הנוסע הקדמי והסוכן עמד בסמוך למקום מושבו של האחר. במעמד זה, סייעה הנאשמת לאחר לסחור בסם מסוכן מסוג הרואין במשקל 0.3138 גרם נטו, בכך שנכנסה לרכב ומסרה לידי הסוכן את הסם.</w:t>
      </w:r>
    </w:p>
    <w:p w14:paraId="36931717" w14:textId="77777777" w:rsidR="00435B3F" w:rsidRDefault="00435B3F">
      <w:pPr>
        <w:spacing w:line="360" w:lineRule="auto"/>
        <w:jc w:val="both"/>
        <w:rPr>
          <w:rtl/>
        </w:rPr>
      </w:pPr>
    </w:p>
    <w:p w14:paraId="43E98B3F" w14:textId="77777777" w:rsidR="00435B3F" w:rsidRDefault="00F11998">
      <w:pPr>
        <w:spacing w:line="360" w:lineRule="auto"/>
        <w:jc w:val="both"/>
        <w:rPr>
          <w:rtl/>
        </w:rPr>
      </w:pPr>
      <w:r>
        <w:rPr>
          <w:rFonts w:hint="cs"/>
          <w:rtl/>
        </w:rPr>
        <w:t xml:space="preserve">מכתב האישום שצורף עולה כי  ביום 5.10.14 שוחררה הנאשמת לקהילה הטיפולית "מלכישוע" במסגרת </w:t>
      </w:r>
      <w:hyperlink r:id="rId24" w:history="1">
        <w:r w:rsidRPr="00F11998">
          <w:rPr>
            <w:color w:val="0000FF"/>
            <w:u w:val="single"/>
            <w:rtl/>
          </w:rPr>
          <w:t>ת.פ 57912-07-14</w:t>
        </w:r>
      </w:hyperlink>
      <w:r>
        <w:rPr>
          <w:rFonts w:hint="cs"/>
          <w:rtl/>
        </w:rPr>
        <w:t xml:space="preserve"> (להלן- ההוראה החוקית) וכיומיים בלבד לאחר הגעתה הפרה את ההוראה החוקית בכך שעזבה את הקהילה ולא הסגירה עצמה למשטרה עד ליום  9.1.15.</w:t>
      </w:r>
    </w:p>
    <w:p w14:paraId="718FCB12" w14:textId="77777777" w:rsidR="00435B3F" w:rsidRDefault="00435B3F">
      <w:pPr>
        <w:spacing w:line="360" w:lineRule="auto"/>
        <w:jc w:val="both"/>
        <w:rPr>
          <w:rtl/>
        </w:rPr>
      </w:pPr>
    </w:p>
    <w:p w14:paraId="346E73EA" w14:textId="77777777" w:rsidR="00435B3F" w:rsidRDefault="00F11998">
      <w:pPr>
        <w:spacing w:line="360" w:lineRule="auto"/>
        <w:jc w:val="both"/>
        <w:rPr>
          <w:rtl/>
        </w:rPr>
      </w:pPr>
      <w:r>
        <w:rPr>
          <w:rFonts w:hint="cs"/>
          <w:rtl/>
        </w:rPr>
        <w:lastRenderedPageBreak/>
        <w:t>הנאשמת ילידת 1983  ולחובתה 2 הרשעות קודמות בגין התפרצות למקום מגורים והחזקה ושימוש בסמים לצריכה עצמית.</w:t>
      </w:r>
    </w:p>
    <w:p w14:paraId="0C61B3F3" w14:textId="77777777" w:rsidR="00435B3F" w:rsidRDefault="00435B3F">
      <w:pPr>
        <w:spacing w:line="360" w:lineRule="auto"/>
        <w:jc w:val="both"/>
        <w:rPr>
          <w:rtl/>
        </w:rPr>
      </w:pPr>
    </w:p>
    <w:p w14:paraId="1B411FE3" w14:textId="77777777" w:rsidR="00435B3F" w:rsidRDefault="00F11998">
      <w:pPr>
        <w:spacing w:line="360" w:lineRule="auto"/>
        <w:jc w:val="both"/>
        <w:rPr>
          <w:rtl/>
        </w:rPr>
      </w:pPr>
      <w:r>
        <w:rPr>
          <w:rFonts w:hint="cs"/>
          <w:rtl/>
        </w:rPr>
        <w:t>הנאשמת הודתה כחלק מהסדר טיעון, במסגרתו תוקן כתב האישום והצדדים הודיעו כי הנאשמת תישלח בהסכמה לגמילה בקהילה סגורה, בהתאם לתסקירי שירות המבחן אשר הוגשו בהליך המעצר.</w:t>
      </w:r>
    </w:p>
    <w:p w14:paraId="2C70FA31" w14:textId="77777777" w:rsidR="00435B3F" w:rsidRDefault="00435B3F">
      <w:pPr>
        <w:spacing w:line="360" w:lineRule="auto"/>
        <w:jc w:val="both"/>
        <w:rPr>
          <w:rtl/>
        </w:rPr>
      </w:pPr>
    </w:p>
    <w:p w14:paraId="053B0285" w14:textId="77777777" w:rsidR="00435B3F" w:rsidRDefault="00F11998">
      <w:pPr>
        <w:spacing w:line="360" w:lineRule="auto"/>
        <w:jc w:val="both"/>
        <w:rPr>
          <w:rtl/>
        </w:rPr>
      </w:pPr>
      <w:r>
        <w:rPr>
          <w:rFonts w:hint="cs"/>
          <w:rtl/>
        </w:rPr>
        <w:t>בהחלטה מיום 5.10.14, הורתה כב' השופטת שלו שכבר למחרת תילקח הנאשמת ע"י שב"ס לקהילה הטיפולית "בית מיכל- מלכישוע", שם תשוחרר ממעצר ותשהה על פי כללי המקום.</w:t>
      </w:r>
    </w:p>
    <w:p w14:paraId="43DC5E31" w14:textId="77777777" w:rsidR="00435B3F" w:rsidRDefault="00435B3F">
      <w:pPr>
        <w:spacing w:line="360" w:lineRule="auto"/>
        <w:jc w:val="both"/>
        <w:rPr>
          <w:rtl/>
        </w:rPr>
      </w:pPr>
    </w:p>
    <w:p w14:paraId="78164847" w14:textId="77777777" w:rsidR="00435B3F" w:rsidRDefault="00F11998">
      <w:pPr>
        <w:spacing w:line="360" w:lineRule="auto"/>
        <w:jc w:val="both"/>
        <w:rPr>
          <w:rtl/>
        </w:rPr>
      </w:pPr>
      <w:r>
        <w:rPr>
          <w:rFonts w:hint="cs"/>
          <w:rtl/>
        </w:rPr>
        <w:t>ביום 7.10.14 הגיש שירות המבחן הודעה דחופה לתיק ביהמ"ש, לפיה הנאשמת שוחררה לקהילה הטיפולית "מלכישוע" ביום 6.10.14, לשם הגיעה בשעה 15:00, אך מדיווח רכזת הקהילה עלה כי בשעה 16:45 עזבה על דעת עצמה וללא אישור הצוות המקצועי ולא אותרה ע"י נציגי הקהילה.</w:t>
      </w:r>
    </w:p>
    <w:p w14:paraId="09DFBAC4" w14:textId="77777777" w:rsidR="00435B3F" w:rsidRDefault="00435B3F">
      <w:pPr>
        <w:spacing w:line="360" w:lineRule="auto"/>
        <w:rPr>
          <w:rtl/>
        </w:rPr>
      </w:pPr>
    </w:p>
    <w:p w14:paraId="670CA520" w14:textId="77777777" w:rsidR="00435B3F" w:rsidRDefault="00F11998">
      <w:pPr>
        <w:spacing w:line="360" w:lineRule="auto"/>
        <w:jc w:val="both"/>
        <w:rPr>
          <w:rtl/>
        </w:rPr>
      </w:pPr>
      <w:r>
        <w:rPr>
          <w:rFonts w:hint="cs"/>
          <w:rtl/>
        </w:rPr>
        <w:t>על כן, התרשם שירות המבחן כי הנאשמת מבטאת היעדר מוטיבציה וחוסר בשלות הנדרשים להשתלבות ועמידה בכללי המסגרת הטיפולית הייעודית לנפגעי סמים והמליץ על קיום דיון מחדש וביטול צו פיקוח המעצר שהוטל בעניינה.</w:t>
      </w:r>
    </w:p>
    <w:p w14:paraId="6B27B81B" w14:textId="77777777" w:rsidR="00435B3F" w:rsidRDefault="00435B3F">
      <w:pPr>
        <w:spacing w:line="360" w:lineRule="auto"/>
        <w:jc w:val="both"/>
        <w:rPr>
          <w:rtl/>
        </w:rPr>
      </w:pPr>
    </w:p>
    <w:p w14:paraId="6DCECAD5" w14:textId="77777777" w:rsidR="00435B3F" w:rsidRDefault="00F11998">
      <w:pPr>
        <w:spacing w:line="360" w:lineRule="auto"/>
        <w:jc w:val="both"/>
        <w:rPr>
          <w:rtl/>
        </w:rPr>
      </w:pPr>
      <w:r>
        <w:rPr>
          <w:rFonts w:hint="cs"/>
          <w:rtl/>
        </w:rPr>
        <w:t>בהחלטה מיום 8.10.14 התבקשה המאשימה להודיע אם הנאשמת נעצרה, ובמקביל הוצא צו למעצרה.</w:t>
      </w:r>
    </w:p>
    <w:p w14:paraId="3148444B" w14:textId="77777777" w:rsidR="00435B3F" w:rsidRDefault="00435B3F">
      <w:pPr>
        <w:spacing w:line="360" w:lineRule="auto"/>
        <w:jc w:val="both"/>
        <w:rPr>
          <w:rtl/>
        </w:rPr>
      </w:pPr>
    </w:p>
    <w:p w14:paraId="3C70AEEA" w14:textId="77777777" w:rsidR="00435B3F" w:rsidRDefault="00F11998">
      <w:pPr>
        <w:spacing w:line="360" w:lineRule="auto"/>
        <w:jc w:val="both"/>
        <w:rPr>
          <w:rtl/>
        </w:rPr>
      </w:pPr>
      <w:r>
        <w:rPr>
          <w:rFonts w:hint="cs"/>
          <w:rtl/>
        </w:rPr>
        <w:t>ביום 7.1.15 הותלו ההליכים נגד הנאשמת בעקבות בקשת ב"כ המאשימה, אשר הודיע כי הנאשמת טרם אותרה.</w:t>
      </w:r>
    </w:p>
    <w:p w14:paraId="49F30D4A" w14:textId="77777777" w:rsidR="00435B3F" w:rsidRDefault="00435B3F">
      <w:pPr>
        <w:spacing w:line="360" w:lineRule="auto"/>
        <w:jc w:val="both"/>
        <w:rPr>
          <w:rtl/>
        </w:rPr>
      </w:pPr>
    </w:p>
    <w:p w14:paraId="0C51B843" w14:textId="77777777" w:rsidR="00435B3F" w:rsidRDefault="00F11998">
      <w:pPr>
        <w:spacing w:line="360" w:lineRule="auto"/>
        <w:jc w:val="both"/>
        <w:rPr>
          <w:rtl/>
        </w:rPr>
      </w:pPr>
      <w:r>
        <w:rPr>
          <w:rFonts w:hint="cs"/>
          <w:rtl/>
        </w:rPr>
        <w:t>ביום</w:t>
      </w:r>
      <w:r>
        <w:rPr>
          <w:rtl/>
        </w:rPr>
        <w:t xml:space="preserve"> 11.1.15 </w:t>
      </w:r>
      <w:r>
        <w:rPr>
          <w:rFonts w:hint="cs"/>
          <w:rtl/>
        </w:rPr>
        <w:t>הוגשה</w:t>
      </w:r>
      <w:r>
        <w:rPr>
          <w:rtl/>
        </w:rPr>
        <w:t xml:space="preserve"> </w:t>
      </w:r>
      <w:r>
        <w:rPr>
          <w:rFonts w:hint="cs"/>
          <w:rtl/>
        </w:rPr>
        <w:t>בקשה</w:t>
      </w:r>
      <w:r>
        <w:rPr>
          <w:rtl/>
        </w:rPr>
        <w:t xml:space="preserve"> </w:t>
      </w:r>
      <w:r>
        <w:rPr>
          <w:rFonts w:hint="cs"/>
          <w:rtl/>
        </w:rPr>
        <w:t>לחידוש</w:t>
      </w:r>
      <w:r>
        <w:rPr>
          <w:rtl/>
        </w:rPr>
        <w:t xml:space="preserve"> </w:t>
      </w:r>
      <w:r>
        <w:rPr>
          <w:rFonts w:hint="cs"/>
          <w:rtl/>
        </w:rPr>
        <w:t>הליכים</w:t>
      </w:r>
      <w:r>
        <w:rPr>
          <w:rtl/>
        </w:rPr>
        <w:t xml:space="preserve"> </w:t>
      </w:r>
      <w:r>
        <w:rPr>
          <w:rFonts w:hint="cs"/>
          <w:rtl/>
        </w:rPr>
        <w:t>על</w:t>
      </w:r>
      <w:r>
        <w:rPr>
          <w:rtl/>
        </w:rPr>
        <w:t xml:space="preserve"> </w:t>
      </w:r>
      <w:r>
        <w:rPr>
          <w:rFonts w:hint="cs"/>
          <w:rtl/>
        </w:rPr>
        <w:t>ידי</w:t>
      </w:r>
      <w:r>
        <w:rPr>
          <w:rtl/>
        </w:rPr>
        <w:t xml:space="preserve"> </w:t>
      </w:r>
      <w:r>
        <w:rPr>
          <w:rFonts w:hint="cs"/>
          <w:rtl/>
        </w:rPr>
        <w:t>המאשימה</w:t>
      </w:r>
      <w:r>
        <w:rPr>
          <w:rtl/>
        </w:rPr>
        <w:t xml:space="preserve"> </w:t>
      </w:r>
      <w:r>
        <w:rPr>
          <w:rFonts w:hint="cs"/>
          <w:rtl/>
        </w:rPr>
        <w:t>בבית</w:t>
      </w:r>
      <w:r>
        <w:rPr>
          <w:rtl/>
        </w:rPr>
        <w:t xml:space="preserve"> </w:t>
      </w:r>
      <w:r>
        <w:rPr>
          <w:rFonts w:hint="cs"/>
          <w:rtl/>
        </w:rPr>
        <w:t>משפט</w:t>
      </w:r>
      <w:r>
        <w:rPr>
          <w:rtl/>
        </w:rPr>
        <w:t xml:space="preserve"> </w:t>
      </w:r>
      <w:r>
        <w:rPr>
          <w:rFonts w:hint="cs"/>
          <w:rtl/>
        </w:rPr>
        <w:t>השלום</w:t>
      </w:r>
      <w:r>
        <w:rPr>
          <w:rtl/>
        </w:rPr>
        <w:t xml:space="preserve"> </w:t>
      </w:r>
      <w:r>
        <w:rPr>
          <w:rFonts w:hint="cs"/>
          <w:rtl/>
        </w:rPr>
        <w:t>באשקלון</w:t>
      </w:r>
      <w:r>
        <w:rPr>
          <w:rtl/>
        </w:rPr>
        <w:t xml:space="preserve">, </w:t>
      </w:r>
      <w:r>
        <w:rPr>
          <w:rFonts w:hint="cs"/>
          <w:rtl/>
        </w:rPr>
        <w:t>כבוד</w:t>
      </w:r>
      <w:r>
        <w:rPr>
          <w:rtl/>
        </w:rPr>
        <w:t xml:space="preserve"> </w:t>
      </w:r>
      <w:r>
        <w:rPr>
          <w:rFonts w:hint="cs"/>
          <w:rtl/>
        </w:rPr>
        <w:t>השופט</w:t>
      </w:r>
      <w:r>
        <w:rPr>
          <w:rtl/>
        </w:rPr>
        <w:t xml:space="preserve"> </w:t>
      </w:r>
      <w:r>
        <w:rPr>
          <w:rFonts w:hint="cs"/>
          <w:rtl/>
        </w:rPr>
        <w:t>אמיר</w:t>
      </w:r>
      <w:r>
        <w:rPr>
          <w:rtl/>
        </w:rPr>
        <w:t xml:space="preserve"> </w:t>
      </w:r>
      <w:r>
        <w:rPr>
          <w:rFonts w:hint="cs"/>
          <w:rtl/>
        </w:rPr>
        <w:t>דהאן</w:t>
      </w:r>
      <w:r>
        <w:rPr>
          <w:rtl/>
        </w:rPr>
        <w:t xml:space="preserve"> </w:t>
      </w:r>
      <w:r>
        <w:rPr>
          <w:rFonts w:hint="cs"/>
          <w:rtl/>
        </w:rPr>
        <w:t>הורה</w:t>
      </w:r>
      <w:r>
        <w:rPr>
          <w:rtl/>
        </w:rPr>
        <w:t xml:space="preserve"> </w:t>
      </w:r>
      <w:r>
        <w:rPr>
          <w:rFonts w:hint="cs"/>
          <w:rtl/>
        </w:rPr>
        <w:t>לעצור</w:t>
      </w:r>
      <w:r>
        <w:rPr>
          <w:rtl/>
        </w:rPr>
        <w:t xml:space="preserve"> </w:t>
      </w:r>
      <w:r>
        <w:rPr>
          <w:rFonts w:hint="cs"/>
          <w:rtl/>
        </w:rPr>
        <w:t>את</w:t>
      </w:r>
      <w:r>
        <w:rPr>
          <w:rtl/>
        </w:rPr>
        <w:t xml:space="preserve"> </w:t>
      </w:r>
      <w:r>
        <w:rPr>
          <w:rFonts w:hint="cs"/>
          <w:rtl/>
        </w:rPr>
        <w:t>הנאשמת</w:t>
      </w:r>
      <w:r>
        <w:rPr>
          <w:rtl/>
        </w:rPr>
        <w:t xml:space="preserve"> </w:t>
      </w:r>
      <w:r>
        <w:rPr>
          <w:rFonts w:hint="cs"/>
          <w:rtl/>
        </w:rPr>
        <w:t>עד</w:t>
      </w:r>
      <w:r>
        <w:rPr>
          <w:rtl/>
        </w:rPr>
        <w:t xml:space="preserve"> </w:t>
      </w:r>
      <w:r>
        <w:rPr>
          <w:rFonts w:hint="cs"/>
          <w:rtl/>
        </w:rPr>
        <w:t>למתן</w:t>
      </w:r>
      <w:r>
        <w:rPr>
          <w:rtl/>
        </w:rPr>
        <w:t xml:space="preserve"> </w:t>
      </w:r>
      <w:r>
        <w:rPr>
          <w:rFonts w:hint="cs"/>
          <w:rtl/>
        </w:rPr>
        <w:t>החלטה</w:t>
      </w:r>
      <w:r>
        <w:rPr>
          <w:rtl/>
        </w:rPr>
        <w:t xml:space="preserve"> </w:t>
      </w:r>
      <w:r>
        <w:rPr>
          <w:rFonts w:hint="cs"/>
          <w:rtl/>
        </w:rPr>
        <w:t>ולנתב</w:t>
      </w:r>
      <w:r>
        <w:rPr>
          <w:rtl/>
        </w:rPr>
        <w:t xml:space="preserve"> </w:t>
      </w:r>
      <w:r>
        <w:rPr>
          <w:rFonts w:hint="cs"/>
          <w:rtl/>
        </w:rPr>
        <w:t>את</w:t>
      </w:r>
      <w:r>
        <w:rPr>
          <w:rtl/>
        </w:rPr>
        <w:t xml:space="preserve"> </w:t>
      </w:r>
      <w:r>
        <w:rPr>
          <w:rFonts w:hint="cs"/>
          <w:rtl/>
        </w:rPr>
        <w:t>התיק</w:t>
      </w:r>
      <w:r>
        <w:rPr>
          <w:rtl/>
        </w:rPr>
        <w:t xml:space="preserve"> </w:t>
      </w:r>
      <w:r>
        <w:rPr>
          <w:rFonts w:hint="cs"/>
          <w:rtl/>
        </w:rPr>
        <w:t>לבית</w:t>
      </w:r>
      <w:r>
        <w:rPr>
          <w:rtl/>
        </w:rPr>
        <w:t xml:space="preserve"> </w:t>
      </w:r>
      <w:r>
        <w:rPr>
          <w:rFonts w:hint="cs"/>
          <w:rtl/>
        </w:rPr>
        <w:t>משפט</w:t>
      </w:r>
      <w:r>
        <w:rPr>
          <w:rtl/>
        </w:rPr>
        <w:t xml:space="preserve"> </w:t>
      </w:r>
      <w:r>
        <w:rPr>
          <w:rFonts w:hint="cs"/>
          <w:rtl/>
        </w:rPr>
        <w:t>השלום</w:t>
      </w:r>
      <w:r>
        <w:rPr>
          <w:rtl/>
        </w:rPr>
        <w:t xml:space="preserve"> </w:t>
      </w:r>
      <w:r>
        <w:rPr>
          <w:rFonts w:hint="cs"/>
          <w:rtl/>
        </w:rPr>
        <w:t>באשדוד</w:t>
      </w:r>
      <w:r>
        <w:rPr>
          <w:rtl/>
        </w:rPr>
        <w:t>.</w:t>
      </w:r>
    </w:p>
    <w:p w14:paraId="361696CA" w14:textId="77777777" w:rsidR="00435B3F" w:rsidRDefault="00435B3F">
      <w:pPr>
        <w:spacing w:line="360" w:lineRule="auto"/>
        <w:jc w:val="both"/>
        <w:rPr>
          <w:rtl/>
        </w:rPr>
      </w:pPr>
    </w:p>
    <w:p w14:paraId="1BA3A2EB" w14:textId="77777777" w:rsidR="00435B3F" w:rsidRDefault="00F11998">
      <w:pPr>
        <w:spacing w:line="360" w:lineRule="auto"/>
        <w:jc w:val="both"/>
        <w:rPr>
          <w:rtl/>
        </w:rPr>
      </w:pPr>
      <w:r>
        <w:rPr>
          <w:rFonts w:hint="cs"/>
          <w:rtl/>
        </w:rPr>
        <w:t>ביום</w:t>
      </w:r>
      <w:r>
        <w:rPr>
          <w:rtl/>
        </w:rPr>
        <w:t xml:space="preserve"> 12.1.15 </w:t>
      </w:r>
      <w:r>
        <w:rPr>
          <w:rFonts w:hint="cs"/>
          <w:rtl/>
        </w:rPr>
        <w:t>נתקבלה</w:t>
      </w:r>
      <w:r>
        <w:rPr>
          <w:rtl/>
        </w:rPr>
        <w:t xml:space="preserve"> </w:t>
      </w:r>
      <w:r>
        <w:rPr>
          <w:rFonts w:hint="cs"/>
          <w:rtl/>
        </w:rPr>
        <w:t>מהמאשימה</w:t>
      </w:r>
      <w:r>
        <w:rPr>
          <w:rtl/>
        </w:rPr>
        <w:t xml:space="preserve"> </w:t>
      </w:r>
      <w:r>
        <w:rPr>
          <w:rFonts w:hint="cs"/>
          <w:rtl/>
        </w:rPr>
        <w:t>בקשה</w:t>
      </w:r>
      <w:r>
        <w:rPr>
          <w:rtl/>
        </w:rPr>
        <w:t xml:space="preserve"> </w:t>
      </w:r>
      <w:r>
        <w:rPr>
          <w:rFonts w:hint="cs"/>
          <w:rtl/>
        </w:rPr>
        <w:t>דחופה</w:t>
      </w:r>
      <w:r>
        <w:rPr>
          <w:rtl/>
        </w:rPr>
        <w:t xml:space="preserve"> </w:t>
      </w:r>
      <w:r>
        <w:rPr>
          <w:rFonts w:hint="cs"/>
          <w:rtl/>
        </w:rPr>
        <w:t>לקביעת</w:t>
      </w:r>
      <w:r>
        <w:rPr>
          <w:rtl/>
        </w:rPr>
        <w:t xml:space="preserve"> </w:t>
      </w:r>
      <w:r>
        <w:rPr>
          <w:rFonts w:hint="cs"/>
          <w:rtl/>
        </w:rPr>
        <w:t>מועד</w:t>
      </w:r>
      <w:r>
        <w:rPr>
          <w:rtl/>
        </w:rPr>
        <w:t xml:space="preserve"> </w:t>
      </w:r>
      <w:r>
        <w:rPr>
          <w:rFonts w:hint="cs"/>
          <w:rtl/>
        </w:rPr>
        <w:t>דיון בעניינה של הנאשמת</w:t>
      </w:r>
      <w:r>
        <w:rPr>
          <w:rtl/>
        </w:rPr>
        <w:t xml:space="preserve"> </w:t>
      </w:r>
      <w:r>
        <w:rPr>
          <w:rFonts w:hint="cs"/>
          <w:rtl/>
        </w:rPr>
        <w:t>שנעצרה</w:t>
      </w:r>
      <w:r>
        <w:rPr>
          <w:rtl/>
        </w:rPr>
        <w:t xml:space="preserve"> </w:t>
      </w:r>
      <w:r>
        <w:rPr>
          <w:rFonts w:hint="cs"/>
          <w:rtl/>
        </w:rPr>
        <w:t>לאחר</w:t>
      </w:r>
      <w:r>
        <w:rPr>
          <w:rtl/>
        </w:rPr>
        <w:t xml:space="preserve"> </w:t>
      </w:r>
      <w:r>
        <w:rPr>
          <w:rFonts w:hint="cs"/>
          <w:rtl/>
        </w:rPr>
        <w:t>שאותרה.</w:t>
      </w:r>
    </w:p>
    <w:p w14:paraId="6FADDB8C" w14:textId="77777777" w:rsidR="00435B3F" w:rsidRDefault="00435B3F">
      <w:pPr>
        <w:spacing w:line="360" w:lineRule="auto"/>
        <w:jc w:val="both"/>
        <w:rPr>
          <w:rtl/>
        </w:rPr>
      </w:pPr>
    </w:p>
    <w:p w14:paraId="7BCC8351" w14:textId="77777777" w:rsidR="00435B3F" w:rsidRDefault="00F11998">
      <w:pPr>
        <w:spacing w:line="360" w:lineRule="auto"/>
        <w:jc w:val="both"/>
        <w:rPr>
          <w:rtl/>
        </w:rPr>
      </w:pPr>
      <w:r>
        <w:rPr>
          <w:rFonts w:hint="cs"/>
          <w:rtl/>
        </w:rPr>
        <w:t>בדיון מיום 14.1.15, עתר ב</w:t>
      </w:r>
      <w:r>
        <w:rPr>
          <w:rtl/>
        </w:rPr>
        <w:t>"</w:t>
      </w:r>
      <w:r>
        <w:rPr>
          <w:rFonts w:hint="cs"/>
          <w:rtl/>
        </w:rPr>
        <w:t>כ</w:t>
      </w:r>
      <w:r>
        <w:rPr>
          <w:rtl/>
        </w:rPr>
        <w:t xml:space="preserve"> </w:t>
      </w:r>
      <w:r>
        <w:rPr>
          <w:rFonts w:hint="cs"/>
          <w:rtl/>
        </w:rPr>
        <w:t>המאשימה</w:t>
      </w:r>
      <w:r>
        <w:rPr>
          <w:rtl/>
        </w:rPr>
        <w:t xml:space="preserve"> </w:t>
      </w:r>
      <w:r>
        <w:rPr>
          <w:rFonts w:hint="cs"/>
          <w:rtl/>
        </w:rPr>
        <w:t>למעצרה</w:t>
      </w:r>
      <w:r>
        <w:rPr>
          <w:rtl/>
        </w:rPr>
        <w:t xml:space="preserve"> </w:t>
      </w:r>
      <w:r>
        <w:rPr>
          <w:rFonts w:hint="cs"/>
          <w:rtl/>
        </w:rPr>
        <w:t>של</w:t>
      </w:r>
      <w:r>
        <w:rPr>
          <w:rtl/>
        </w:rPr>
        <w:t xml:space="preserve"> </w:t>
      </w:r>
      <w:r>
        <w:rPr>
          <w:rFonts w:hint="cs"/>
          <w:rtl/>
        </w:rPr>
        <w:t>הנאשמת</w:t>
      </w:r>
      <w:r>
        <w:rPr>
          <w:rtl/>
        </w:rPr>
        <w:t xml:space="preserve"> </w:t>
      </w:r>
      <w:r>
        <w:rPr>
          <w:rFonts w:hint="cs"/>
          <w:rtl/>
        </w:rPr>
        <w:t>עד</w:t>
      </w:r>
      <w:r>
        <w:rPr>
          <w:rtl/>
        </w:rPr>
        <w:t xml:space="preserve"> </w:t>
      </w:r>
      <w:r>
        <w:rPr>
          <w:rFonts w:hint="cs"/>
          <w:rtl/>
        </w:rPr>
        <w:t>תום</w:t>
      </w:r>
      <w:r>
        <w:rPr>
          <w:rtl/>
        </w:rPr>
        <w:t xml:space="preserve"> </w:t>
      </w:r>
      <w:r>
        <w:rPr>
          <w:rFonts w:hint="cs"/>
          <w:rtl/>
        </w:rPr>
        <w:t>ההליכים</w:t>
      </w:r>
      <w:r>
        <w:rPr>
          <w:rtl/>
        </w:rPr>
        <w:t xml:space="preserve"> </w:t>
      </w:r>
      <w:r>
        <w:rPr>
          <w:rFonts w:hint="cs"/>
          <w:rtl/>
        </w:rPr>
        <w:t>המשפטיים</w:t>
      </w:r>
      <w:r>
        <w:rPr>
          <w:rtl/>
        </w:rPr>
        <w:t xml:space="preserve"> </w:t>
      </w:r>
      <w:r>
        <w:rPr>
          <w:rFonts w:hint="cs"/>
          <w:rtl/>
        </w:rPr>
        <w:t>נגדה</w:t>
      </w:r>
      <w:r>
        <w:rPr>
          <w:rtl/>
        </w:rPr>
        <w:t>.</w:t>
      </w:r>
    </w:p>
    <w:p w14:paraId="6FD6A532" w14:textId="77777777" w:rsidR="00435B3F" w:rsidRDefault="00435B3F">
      <w:pPr>
        <w:spacing w:line="360" w:lineRule="auto"/>
        <w:jc w:val="both"/>
        <w:rPr>
          <w:rtl/>
        </w:rPr>
      </w:pPr>
    </w:p>
    <w:p w14:paraId="188C693A" w14:textId="77777777" w:rsidR="00435B3F" w:rsidRDefault="00F11998">
      <w:pPr>
        <w:spacing w:line="360" w:lineRule="auto"/>
        <w:jc w:val="both"/>
        <w:rPr>
          <w:rtl/>
        </w:rPr>
      </w:pPr>
      <w:r>
        <w:rPr>
          <w:rFonts w:hint="cs"/>
          <w:rtl/>
        </w:rPr>
        <w:t>ב</w:t>
      </w:r>
      <w:r>
        <w:rPr>
          <w:rtl/>
        </w:rPr>
        <w:t>"</w:t>
      </w:r>
      <w:r>
        <w:rPr>
          <w:rFonts w:hint="cs"/>
          <w:rtl/>
        </w:rPr>
        <w:t>כ</w:t>
      </w:r>
      <w:r>
        <w:rPr>
          <w:rtl/>
        </w:rPr>
        <w:t xml:space="preserve"> </w:t>
      </w:r>
      <w:r>
        <w:rPr>
          <w:rFonts w:hint="cs"/>
          <w:rtl/>
        </w:rPr>
        <w:t>הנאשמת</w:t>
      </w:r>
      <w:r>
        <w:rPr>
          <w:rtl/>
        </w:rPr>
        <w:t xml:space="preserve"> </w:t>
      </w:r>
      <w:r>
        <w:rPr>
          <w:rFonts w:hint="cs"/>
          <w:rtl/>
        </w:rPr>
        <w:t>הסכים</w:t>
      </w:r>
      <w:r>
        <w:rPr>
          <w:rtl/>
        </w:rPr>
        <w:t xml:space="preserve"> </w:t>
      </w:r>
      <w:r>
        <w:rPr>
          <w:rFonts w:hint="cs"/>
          <w:rtl/>
        </w:rPr>
        <w:t>לבקשה</w:t>
      </w:r>
      <w:r>
        <w:rPr>
          <w:rtl/>
        </w:rPr>
        <w:t xml:space="preserve"> </w:t>
      </w:r>
      <w:r>
        <w:rPr>
          <w:rFonts w:hint="cs"/>
          <w:rtl/>
        </w:rPr>
        <w:t>לעצור</w:t>
      </w:r>
      <w:r>
        <w:rPr>
          <w:rtl/>
        </w:rPr>
        <w:t xml:space="preserve"> </w:t>
      </w:r>
      <w:r>
        <w:rPr>
          <w:rFonts w:hint="cs"/>
          <w:rtl/>
        </w:rPr>
        <w:t>את</w:t>
      </w:r>
      <w:r>
        <w:rPr>
          <w:rtl/>
        </w:rPr>
        <w:t xml:space="preserve"> </w:t>
      </w:r>
      <w:r>
        <w:rPr>
          <w:rFonts w:hint="cs"/>
          <w:rtl/>
        </w:rPr>
        <w:t>הנאשמת</w:t>
      </w:r>
      <w:r>
        <w:rPr>
          <w:rtl/>
        </w:rPr>
        <w:t xml:space="preserve"> </w:t>
      </w:r>
      <w:r>
        <w:rPr>
          <w:rFonts w:hint="cs"/>
          <w:rtl/>
        </w:rPr>
        <w:t>עד</w:t>
      </w:r>
      <w:r>
        <w:rPr>
          <w:rtl/>
        </w:rPr>
        <w:t xml:space="preserve"> </w:t>
      </w:r>
      <w:r>
        <w:rPr>
          <w:rFonts w:hint="cs"/>
          <w:rtl/>
        </w:rPr>
        <w:t>תום</w:t>
      </w:r>
      <w:r>
        <w:rPr>
          <w:rtl/>
        </w:rPr>
        <w:t xml:space="preserve"> </w:t>
      </w:r>
      <w:r>
        <w:rPr>
          <w:rFonts w:hint="cs"/>
          <w:rtl/>
        </w:rPr>
        <w:t>ההליכים</w:t>
      </w:r>
      <w:r>
        <w:rPr>
          <w:rtl/>
        </w:rPr>
        <w:t xml:space="preserve"> </w:t>
      </w:r>
      <w:r>
        <w:rPr>
          <w:rFonts w:hint="cs"/>
          <w:rtl/>
        </w:rPr>
        <w:t>כנגדה</w:t>
      </w:r>
      <w:r>
        <w:rPr>
          <w:rtl/>
        </w:rPr>
        <w:t xml:space="preserve"> </w:t>
      </w:r>
      <w:r>
        <w:rPr>
          <w:rFonts w:hint="cs"/>
          <w:rtl/>
        </w:rPr>
        <w:t>וזאת</w:t>
      </w:r>
      <w:r>
        <w:rPr>
          <w:rtl/>
        </w:rPr>
        <w:t xml:space="preserve"> </w:t>
      </w:r>
      <w:r>
        <w:rPr>
          <w:rFonts w:hint="cs"/>
          <w:rtl/>
        </w:rPr>
        <w:t>בהעדר</w:t>
      </w:r>
      <w:r>
        <w:rPr>
          <w:rtl/>
        </w:rPr>
        <w:t xml:space="preserve"> </w:t>
      </w:r>
      <w:r>
        <w:rPr>
          <w:rFonts w:hint="cs"/>
          <w:rtl/>
        </w:rPr>
        <w:t>החלופה</w:t>
      </w:r>
      <w:r>
        <w:rPr>
          <w:rtl/>
        </w:rPr>
        <w:t>.</w:t>
      </w:r>
      <w:r>
        <w:rPr>
          <w:rFonts w:hint="cs"/>
          <w:rtl/>
        </w:rPr>
        <w:t xml:space="preserve"> כמו</w:t>
      </w:r>
      <w:r>
        <w:rPr>
          <w:rtl/>
        </w:rPr>
        <w:t xml:space="preserve"> </w:t>
      </w:r>
      <w:r>
        <w:rPr>
          <w:rFonts w:hint="cs"/>
          <w:rtl/>
        </w:rPr>
        <w:t>כן</w:t>
      </w:r>
      <w:r>
        <w:rPr>
          <w:rtl/>
        </w:rPr>
        <w:t xml:space="preserve">, </w:t>
      </w:r>
      <w:r>
        <w:rPr>
          <w:rFonts w:hint="cs"/>
          <w:rtl/>
        </w:rPr>
        <w:t>ביקש</w:t>
      </w:r>
      <w:r>
        <w:rPr>
          <w:rtl/>
        </w:rPr>
        <w:t xml:space="preserve"> </w:t>
      </w:r>
      <w:r>
        <w:rPr>
          <w:rFonts w:hint="cs"/>
          <w:rtl/>
        </w:rPr>
        <w:t>ב"כ הנאשמת לשלוח</w:t>
      </w:r>
      <w:r>
        <w:rPr>
          <w:rtl/>
        </w:rPr>
        <w:t xml:space="preserve"> </w:t>
      </w:r>
      <w:r>
        <w:rPr>
          <w:rFonts w:hint="cs"/>
          <w:rtl/>
        </w:rPr>
        <w:t>את</w:t>
      </w:r>
      <w:r>
        <w:rPr>
          <w:rtl/>
        </w:rPr>
        <w:t xml:space="preserve"> </w:t>
      </w:r>
      <w:r>
        <w:rPr>
          <w:rFonts w:hint="cs"/>
          <w:rtl/>
        </w:rPr>
        <w:t>הנאשמת</w:t>
      </w:r>
      <w:r>
        <w:rPr>
          <w:rtl/>
        </w:rPr>
        <w:t xml:space="preserve"> </w:t>
      </w:r>
      <w:r>
        <w:rPr>
          <w:rFonts w:hint="cs"/>
          <w:rtl/>
        </w:rPr>
        <w:t>לתסקיר</w:t>
      </w:r>
      <w:r>
        <w:rPr>
          <w:rtl/>
        </w:rPr>
        <w:t xml:space="preserve"> </w:t>
      </w:r>
      <w:r>
        <w:rPr>
          <w:rFonts w:hint="cs"/>
          <w:rtl/>
        </w:rPr>
        <w:t>משלים</w:t>
      </w:r>
      <w:r>
        <w:rPr>
          <w:rtl/>
        </w:rPr>
        <w:t xml:space="preserve"> </w:t>
      </w:r>
      <w:r>
        <w:rPr>
          <w:rFonts w:hint="cs"/>
          <w:rtl/>
        </w:rPr>
        <w:t>ולדחות את הטיעונים לעונש, כאשר עד</w:t>
      </w:r>
      <w:r>
        <w:rPr>
          <w:rtl/>
        </w:rPr>
        <w:t xml:space="preserve"> </w:t>
      </w:r>
      <w:r>
        <w:rPr>
          <w:rFonts w:hint="cs"/>
          <w:rtl/>
        </w:rPr>
        <w:t>למועד</w:t>
      </w:r>
      <w:r>
        <w:rPr>
          <w:rtl/>
        </w:rPr>
        <w:t xml:space="preserve"> </w:t>
      </w:r>
      <w:r>
        <w:rPr>
          <w:rFonts w:hint="cs"/>
          <w:rtl/>
        </w:rPr>
        <w:t>הנדחה</w:t>
      </w:r>
      <w:r>
        <w:rPr>
          <w:rtl/>
        </w:rPr>
        <w:t xml:space="preserve"> </w:t>
      </w:r>
      <w:r>
        <w:rPr>
          <w:rFonts w:hint="cs"/>
          <w:rtl/>
        </w:rPr>
        <w:t>יישקל</w:t>
      </w:r>
      <w:r>
        <w:rPr>
          <w:rtl/>
        </w:rPr>
        <w:t xml:space="preserve"> </w:t>
      </w:r>
      <w:r>
        <w:rPr>
          <w:rFonts w:hint="cs"/>
          <w:rtl/>
        </w:rPr>
        <w:t>עניין</w:t>
      </w:r>
      <w:r>
        <w:rPr>
          <w:rtl/>
        </w:rPr>
        <w:t xml:space="preserve"> </w:t>
      </w:r>
      <w:r>
        <w:rPr>
          <w:rFonts w:hint="cs"/>
          <w:rtl/>
        </w:rPr>
        <w:t>צירוף</w:t>
      </w:r>
      <w:r>
        <w:rPr>
          <w:rtl/>
        </w:rPr>
        <w:t xml:space="preserve"> </w:t>
      </w:r>
      <w:r>
        <w:rPr>
          <w:rFonts w:hint="cs"/>
          <w:rtl/>
        </w:rPr>
        <w:t>התיק</w:t>
      </w:r>
      <w:r>
        <w:rPr>
          <w:rtl/>
        </w:rPr>
        <w:t xml:space="preserve"> </w:t>
      </w:r>
      <w:r>
        <w:rPr>
          <w:rFonts w:hint="cs"/>
          <w:rtl/>
        </w:rPr>
        <w:t>התלוי</w:t>
      </w:r>
      <w:r>
        <w:rPr>
          <w:rtl/>
        </w:rPr>
        <w:t xml:space="preserve"> </w:t>
      </w:r>
      <w:r>
        <w:rPr>
          <w:rFonts w:hint="cs"/>
          <w:rtl/>
        </w:rPr>
        <w:t>ועומד</w:t>
      </w:r>
      <w:r>
        <w:rPr>
          <w:rtl/>
        </w:rPr>
        <w:t xml:space="preserve"> </w:t>
      </w:r>
      <w:r>
        <w:rPr>
          <w:rFonts w:hint="cs"/>
          <w:rtl/>
        </w:rPr>
        <w:t>כנגדה</w:t>
      </w:r>
      <w:r>
        <w:rPr>
          <w:rtl/>
        </w:rPr>
        <w:t xml:space="preserve"> </w:t>
      </w:r>
      <w:r>
        <w:rPr>
          <w:rFonts w:hint="cs"/>
          <w:rtl/>
        </w:rPr>
        <w:t>בגין</w:t>
      </w:r>
      <w:r>
        <w:rPr>
          <w:rtl/>
        </w:rPr>
        <w:t xml:space="preserve"> </w:t>
      </w:r>
      <w:r>
        <w:rPr>
          <w:rFonts w:hint="cs"/>
          <w:rtl/>
        </w:rPr>
        <w:t>הפרת</w:t>
      </w:r>
      <w:r>
        <w:rPr>
          <w:rtl/>
        </w:rPr>
        <w:t xml:space="preserve"> </w:t>
      </w:r>
      <w:r>
        <w:rPr>
          <w:rFonts w:hint="cs"/>
          <w:rtl/>
        </w:rPr>
        <w:t>הוראה</w:t>
      </w:r>
      <w:r>
        <w:rPr>
          <w:rtl/>
        </w:rPr>
        <w:t xml:space="preserve"> </w:t>
      </w:r>
      <w:r>
        <w:rPr>
          <w:rFonts w:hint="cs"/>
          <w:rtl/>
        </w:rPr>
        <w:t>חוקית</w:t>
      </w:r>
      <w:r>
        <w:rPr>
          <w:rtl/>
        </w:rPr>
        <w:t>.</w:t>
      </w:r>
    </w:p>
    <w:p w14:paraId="5DAD8580" w14:textId="77777777" w:rsidR="00435B3F" w:rsidRDefault="00435B3F">
      <w:pPr>
        <w:spacing w:line="360" w:lineRule="auto"/>
        <w:jc w:val="both"/>
        <w:rPr>
          <w:rtl/>
        </w:rPr>
      </w:pPr>
    </w:p>
    <w:p w14:paraId="64E75883" w14:textId="77777777" w:rsidR="00435B3F" w:rsidRDefault="00F11998">
      <w:pPr>
        <w:spacing w:line="360" w:lineRule="auto"/>
        <w:jc w:val="both"/>
        <w:rPr>
          <w:rtl/>
        </w:rPr>
      </w:pPr>
      <w:r>
        <w:rPr>
          <w:rFonts w:hint="cs"/>
          <w:rtl/>
        </w:rPr>
        <w:t>בהחלטה מיום 14.1.15 קבעתי כי מנסיבות</w:t>
      </w:r>
      <w:r>
        <w:rPr>
          <w:rtl/>
        </w:rPr>
        <w:t xml:space="preserve"> </w:t>
      </w:r>
      <w:r>
        <w:rPr>
          <w:rFonts w:hint="cs"/>
          <w:rtl/>
        </w:rPr>
        <w:t>המעשים</w:t>
      </w:r>
      <w:r>
        <w:rPr>
          <w:rtl/>
        </w:rPr>
        <w:t xml:space="preserve"> </w:t>
      </w:r>
      <w:r>
        <w:rPr>
          <w:rFonts w:hint="cs"/>
          <w:rtl/>
        </w:rPr>
        <w:t>והעושה</w:t>
      </w:r>
      <w:r>
        <w:rPr>
          <w:rtl/>
        </w:rPr>
        <w:t xml:space="preserve">, </w:t>
      </w:r>
      <w:r>
        <w:rPr>
          <w:rFonts w:hint="cs"/>
          <w:rtl/>
        </w:rPr>
        <w:t>בתוספת</w:t>
      </w:r>
      <w:r>
        <w:rPr>
          <w:rtl/>
        </w:rPr>
        <w:t xml:space="preserve"> </w:t>
      </w:r>
      <w:r>
        <w:rPr>
          <w:rFonts w:hint="cs"/>
          <w:rtl/>
        </w:rPr>
        <w:t>לטיבה</w:t>
      </w:r>
      <w:r>
        <w:rPr>
          <w:rtl/>
        </w:rPr>
        <w:t xml:space="preserve"> </w:t>
      </w:r>
      <w:r>
        <w:rPr>
          <w:rFonts w:hint="cs"/>
          <w:rtl/>
        </w:rPr>
        <w:t>הבוטה</w:t>
      </w:r>
      <w:r>
        <w:rPr>
          <w:rtl/>
        </w:rPr>
        <w:t xml:space="preserve"> </w:t>
      </w:r>
      <w:r>
        <w:rPr>
          <w:rFonts w:hint="cs"/>
          <w:rtl/>
        </w:rPr>
        <w:t>של</w:t>
      </w:r>
      <w:r>
        <w:rPr>
          <w:rtl/>
        </w:rPr>
        <w:t xml:space="preserve"> </w:t>
      </w:r>
      <w:r>
        <w:rPr>
          <w:rFonts w:hint="cs"/>
          <w:rtl/>
        </w:rPr>
        <w:t>ההפרה</w:t>
      </w:r>
      <w:r>
        <w:rPr>
          <w:rtl/>
        </w:rPr>
        <w:t xml:space="preserve">, </w:t>
      </w:r>
      <w:r>
        <w:rPr>
          <w:rFonts w:hint="cs"/>
          <w:rtl/>
        </w:rPr>
        <w:t>אופייה</w:t>
      </w:r>
      <w:r>
        <w:rPr>
          <w:rtl/>
        </w:rPr>
        <w:t xml:space="preserve"> </w:t>
      </w:r>
      <w:r>
        <w:rPr>
          <w:rFonts w:hint="cs"/>
          <w:rtl/>
        </w:rPr>
        <w:t>של</w:t>
      </w:r>
      <w:r>
        <w:rPr>
          <w:rtl/>
        </w:rPr>
        <w:t xml:space="preserve"> </w:t>
      </w:r>
      <w:r>
        <w:rPr>
          <w:rFonts w:hint="cs"/>
          <w:rtl/>
        </w:rPr>
        <w:t>עילת</w:t>
      </w:r>
      <w:r>
        <w:rPr>
          <w:rtl/>
        </w:rPr>
        <w:t xml:space="preserve"> </w:t>
      </w:r>
      <w:r>
        <w:rPr>
          <w:rFonts w:hint="cs"/>
          <w:rtl/>
        </w:rPr>
        <w:t>המעצר</w:t>
      </w:r>
      <w:r>
        <w:rPr>
          <w:rtl/>
        </w:rPr>
        <w:t xml:space="preserve"> </w:t>
      </w:r>
      <w:r>
        <w:rPr>
          <w:rFonts w:hint="cs"/>
          <w:rtl/>
        </w:rPr>
        <w:t>והמסוכנות</w:t>
      </w:r>
      <w:r>
        <w:rPr>
          <w:rtl/>
        </w:rPr>
        <w:t xml:space="preserve"> </w:t>
      </w:r>
      <w:r>
        <w:rPr>
          <w:rFonts w:hint="cs"/>
          <w:rtl/>
        </w:rPr>
        <w:t>הנחזית</w:t>
      </w:r>
      <w:r>
        <w:rPr>
          <w:rtl/>
        </w:rPr>
        <w:t xml:space="preserve"> </w:t>
      </w:r>
      <w:r>
        <w:rPr>
          <w:rFonts w:hint="cs"/>
          <w:rtl/>
        </w:rPr>
        <w:t>מן</w:t>
      </w:r>
      <w:r>
        <w:rPr>
          <w:rtl/>
        </w:rPr>
        <w:t xml:space="preserve"> </w:t>
      </w:r>
      <w:r>
        <w:rPr>
          <w:rFonts w:hint="cs"/>
          <w:rtl/>
        </w:rPr>
        <w:t>הנאשמת</w:t>
      </w:r>
      <w:r>
        <w:rPr>
          <w:rtl/>
        </w:rPr>
        <w:t xml:space="preserve"> </w:t>
      </w:r>
      <w:r>
        <w:rPr>
          <w:rFonts w:hint="cs"/>
          <w:rtl/>
        </w:rPr>
        <w:t>לציבור</w:t>
      </w:r>
      <w:r>
        <w:rPr>
          <w:rtl/>
        </w:rPr>
        <w:t xml:space="preserve">, </w:t>
      </w:r>
      <w:r>
        <w:rPr>
          <w:rFonts w:hint="cs"/>
          <w:rtl/>
        </w:rPr>
        <w:t>סבורני</w:t>
      </w:r>
      <w:r>
        <w:rPr>
          <w:rtl/>
        </w:rPr>
        <w:t xml:space="preserve"> </w:t>
      </w:r>
      <w:r>
        <w:rPr>
          <w:rFonts w:hint="cs"/>
          <w:rtl/>
        </w:rPr>
        <w:t>כי</w:t>
      </w:r>
      <w:r>
        <w:rPr>
          <w:rtl/>
        </w:rPr>
        <w:t xml:space="preserve"> </w:t>
      </w:r>
      <w:r>
        <w:rPr>
          <w:rFonts w:hint="cs"/>
          <w:rtl/>
        </w:rPr>
        <w:t>לא</w:t>
      </w:r>
      <w:r>
        <w:rPr>
          <w:rtl/>
        </w:rPr>
        <w:t xml:space="preserve"> </w:t>
      </w:r>
      <w:r>
        <w:rPr>
          <w:rFonts w:hint="cs"/>
          <w:rtl/>
        </w:rPr>
        <w:t>נשמרת</w:t>
      </w:r>
      <w:r>
        <w:rPr>
          <w:rtl/>
        </w:rPr>
        <w:t xml:space="preserve"> </w:t>
      </w:r>
      <w:r>
        <w:rPr>
          <w:rFonts w:hint="cs"/>
          <w:rtl/>
        </w:rPr>
        <w:t>מידת</w:t>
      </w:r>
      <w:r>
        <w:rPr>
          <w:rtl/>
        </w:rPr>
        <w:t xml:space="preserve"> </w:t>
      </w:r>
      <w:r>
        <w:rPr>
          <w:rFonts w:hint="cs"/>
          <w:rtl/>
        </w:rPr>
        <w:t>אמון</w:t>
      </w:r>
      <w:r>
        <w:rPr>
          <w:rtl/>
        </w:rPr>
        <w:t xml:space="preserve"> </w:t>
      </w:r>
      <w:r>
        <w:rPr>
          <w:rFonts w:hint="cs"/>
          <w:rtl/>
        </w:rPr>
        <w:t>המצדיקה</w:t>
      </w:r>
      <w:r>
        <w:rPr>
          <w:rtl/>
        </w:rPr>
        <w:t xml:space="preserve"> </w:t>
      </w:r>
      <w:r>
        <w:rPr>
          <w:rFonts w:hint="cs"/>
          <w:rtl/>
        </w:rPr>
        <w:t>מתן</w:t>
      </w:r>
      <w:r>
        <w:rPr>
          <w:rtl/>
        </w:rPr>
        <w:t xml:space="preserve"> </w:t>
      </w:r>
      <w:r>
        <w:rPr>
          <w:rFonts w:hint="cs"/>
          <w:rtl/>
        </w:rPr>
        <w:t>הזדמנות</w:t>
      </w:r>
      <w:r>
        <w:rPr>
          <w:rtl/>
        </w:rPr>
        <w:t xml:space="preserve"> </w:t>
      </w:r>
      <w:r>
        <w:rPr>
          <w:rFonts w:hint="cs"/>
          <w:rtl/>
        </w:rPr>
        <w:t>נוספת</w:t>
      </w:r>
      <w:r>
        <w:rPr>
          <w:rtl/>
        </w:rPr>
        <w:t xml:space="preserve"> </w:t>
      </w:r>
      <w:r>
        <w:rPr>
          <w:rFonts w:hint="cs"/>
          <w:rtl/>
        </w:rPr>
        <w:t>לנאשמת</w:t>
      </w:r>
      <w:r>
        <w:rPr>
          <w:rtl/>
        </w:rPr>
        <w:t xml:space="preserve"> </w:t>
      </w:r>
      <w:r>
        <w:rPr>
          <w:rFonts w:hint="cs"/>
          <w:rtl/>
        </w:rPr>
        <w:t>שבעטה</w:t>
      </w:r>
      <w:r>
        <w:rPr>
          <w:rtl/>
        </w:rPr>
        <w:t xml:space="preserve"> </w:t>
      </w:r>
      <w:r>
        <w:rPr>
          <w:rFonts w:hint="cs"/>
          <w:rtl/>
        </w:rPr>
        <w:t>ברגל</w:t>
      </w:r>
      <w:r>
        <w:rPr>
          <w:rtl/>
        </w:rPr>
        <w:t xml:space="preserve"> </w:t>
      </w:r>
      <w:r>
        <w:rPr>
          <w:rFonts w:hint="cs"/>
          <w:rtl/>
        </w:rPr>
        <w:t>גסה</w:t>
      </w:r>
      <w:r>
        <w:rPr>
          <w:rtl/>
        </w:rPr>
        <w:t xml:space="preserve"> </w:t>
      </w:r>
      <w:r>
        <w:rPr>
          <w:rFonts w:hint="cs"/>
          <w:rtl/>
        </w:rPr>
        <w:t>בהזדמנות</w:t>
      </w:r>
      <w:r>
        <w:rPr>
          <w:rtl/>
        </w:rPr>
        <w:t xml:space="preserve"> </w:t>
      </w:r>
      <w:r>
        <w:rPr>
          <w:rFonts w:hint="cs"/>
          <w:rtl/>
        </w:rPr>
        <w:t>שניתנה</w:t>
      </w:r>
      <w:r>
        <w:rPr>
          <w:rtl/>
        </w:rPr>
        <w:t xml:space="preserve"> </w:t>
      </w:r>
      <w:r>
        <w:rPr>
          <w:rFonts w:hint="cs"/>
          <w:rtl/>
        </w:rPr>
        <w:t>לה</w:t>
      </w:r>
      <w:r>
        <w:rPr>
          <w:rtl/>
        </w:rPr>
        <w:t xml:space="preserve"> </w:t>
      </w:r>
      <w:r>
        <w:rPr>
          <w:rFonts w:hint="cs"/>
          <w:rtl/>
        </w:rPr>
        <w:t>לעבור</w:t>
      </w:r>
      <w:r>
        <w:rPr>
          <w:rtl/>
        </w:rPr>
        <w:t xml:space="preserve"> </w:t>
      </w:r>
      <w:r>
        <w:rPr>
          <w:rFonts w:hint="cs"/>
          <w:rtl/>
        </w:rPr>
        <w:t>תהליך</w:t>
      </w:r>
      <w:r>
        <w:rPr>
          <w:rtl/>
        </w:rPr>
        <w:t xml:space="preserve"> </w:t>
      </w:r>
      <w:r>
        <w:rPr>
          <w:rFonts w:hint="cs"/>
          <w:rtl/>
        </w:rPr>
        <w:t>טיפולי</w:t>
      </w:r>
      <w:r>
        <w:rPr>
          <w:rtl/>
        </w:rPr>
        <w:t xml:space="preserve"> </w:t>
      </w:r>
      <w:r>
        <w:rPr>
          <w:rFonts w:hint="cs"/>
          <w:rtl/>
        </w:rPr>
        <w:t>בהתאם</w:t>
      </w:r>
      <w:r>
        <w:rPr>
          <w:rtl/>
        </w:rPr>
        <w:t xml:space="preserve"> </w:t>
      </w:r>
      <w:r>
        <w:rPr>
          <w:rFonts w:hint="cs"/>
          <w:rtl/>
        </w:rPr>
        <w:t>לרצונה</w:t>
      </w:r>
      <w:r>
        <w:rPr>
          <w:rtl/>
        </w:rPr>
        <w:t xml:space="preserve"> </w:t>
      </w:r>
      <w:r>
        <w:rPr>
          <w:rFonts w:hint="cs"/>
          <w:rtl/>
        </w:rPr>
        <w:t>ולאחר</w:t>
      </w:r>
      <w:r>
        <w:rPr>
          <w:rtl/>
        </w:rPr>
        <w:t xml:space="preserve"> </w:t>
      </w:r>
      <w:r>
        <w:rPr>
          <w:rFonts w:hint="cs"/>
          <w:rtl/>
        </w:rPr>
        <w:t>כשעתיים</w:t>
      </w:r>
      <w:r>
        <w:rPr>
          <w:rtl/>
        </w:rPr>
        <w:t xml:space="preserve"> </w:t>
      </w:r>
      <w:r>
        <w:rPr>
          <w:rFonts w:hint="cs"/>
          <w:rtl/>
        </w:rPr>
        <w:t>מעת</w:t>
      </w:r>
      <w:r>
        <w:rPr>
          <w:rtl/>
        </w:rPr>
        <w:t xml:space="preserve"> </w:t>
      </w:r>
      <w:r>
        <w:rPr>
          <w:rFonts w:hint="cs"/>
          <w:rtl/>
        </w:rPr>
        <w:t>הגיעה</w:t>
      </w:r>
      <w:r>
        <w:rPr>
          <w:rtl/>
        </w:rPr>
        <w:t xml:space="preserve"> </w:t>
      </w:r>
      <w:r>
        <w:rPr>
          <w:rFonts w:hint="cs"/>
          <w:rtl/>
        </w:rPr>
        <w:t>לקהילה</w:t>
      </w:r>
      <w:r>
        <w:rPr>
          <w:rtl/>
        </w:rPr>
        <w:t xml:space="preserve"> </w:t>
      </w:r>
      <w:r>
        <w:rPr>
          <w:rFonts w:hint="cs"/>
          <w:rtl/>
        </w:rPr>
        <w:t>הטיפולית</w:t>
      </w:r>
      <w:r>
        <w:rPr>
          <w:rtl/>
        </w:rPr>
        <w:t xml:space="preserve"> </w:t>
      </w:r>
      <w:r>
        <w:rPr>
          <w:rFonts w:hint="cs"/>
          <w:rtl/>
        </w:rPr>
        <w:t>עזבה</w:t>
      </w:r>
      <w:r>
        <w:rPr>
          <w:rtl/>
        </w:rPr>
        <w:t xml:space="preserve"> </w:t>
      </w:r>
      <w:r>
        <w:rPr>
          <w:rFonts w:hint="cs"/>
          <w:rtl/>
        </w:rPr>
        <w:t>את</w:t>
      </w:r>
      <w:r>
        <w:rPr>
          <w:rtl/>
        </w:rPr>
        <w:t xml:space="preserve"> </w:t>
      </w:r>
      <w:r>
        <w:rPr>
          <w:rFonts w:hint="cs"/>
          <w:rtl/>
        </w:rPr>
        <w:t>המסגרת</w:t>
      </w:r>
      <w:r>
        <w:rPr>
          <w:rtl/>
        </w:rPr>
        <w:t xml:space="preserve"> </w:t>
      </w:r>
      <w:r>
        <w:rPr>
          <w:rFonts w:hint="cs"/>
          <w:rtl/>
        </w:rPr>
        <w:t>על</w:t>
      </w:r>
      <w:r>
        <w:rPr>
          <w:rtl/>
        </w:rPr>
        <w:t xml:space="preserve"> </w:t>
      </w:r>
      <w:r>
        <w:rPr>
          <w:rFonts w:hint="cs"/>
          <w:rtl/>
        </w:rPr>
        <w:t>דעת</w:t>
      </w:r>
      <w:r>
        <w:rPr>
          <w:rtl/>
        </w:rPr>
        <w:t xml:space="preserve"> </w:t>
      </w:r>
      <w:r>
        <w:rPr>
          <w:rFonts w:hint="cs"/>
          <w:rtl/>
        </w:rPr>
        <w:t>עצמה</w:t>
      </w:r>
      <w:r>
        <w:rPr>
          <w:rtl/>
        </w:rPr>
        <w:t xml:space="preserve"> </w:t>
      </w:r>
      <w:r>
        <w:rPr>
          <w:rFonts w:hint="cs"/>
          <w:rtl/>
        </w:rPr>
        <w:t>וללא</w:t>
      </w:r>
      <w:r>
        <w:rPr>
          <w:rtl/>
        </w:rPr>
        <w:t xml:space="preserve"> </w:t>
      </w:r>
      <w:r>
        <w:rPr>
          <w:rFonts w:hint="cs"/>
          <w:rtl/>
        </w:rPr>
        <w:t>אישור</w:t>
      </w:r>
      <w:r>
        <w:rPr>
          <w:rtl/>
        </w:rPr>
        <w:t xml:space="preserve"> </w:t>
      </w:r>
      <w:r>
        <w:rPr>
          <w:rFonts w:hint="cs"/>
          <w:rtl/>
        </w:rPr>
        <w:t>הצוות</w:t>
      </w:r>
      <w:r>
        <w:rPr>
          <w:rtl/>
        </w:rPr>
        <w:t xml:space="preserve"> </w:t>
      </w:r>
      <w:r>
        <w:rPr>
          <w:rFonts w:hint="cs"/>
          <w:rtl/>
        </w:rPr>
        <w:t>המקצועי</w:t>
      </w:r>
      <w:r>
        <w:rPr>
          <w:rtl/>
        </w:rPr>
        <w:t>.</w:t>
      </w:r>
      <w:r>
        <w:rPr>
          <w:rFonts w:hint="cs"/>
          <w:rtl/>
        </w:rPr>
        <w:t xml:space="preserve"> כן הבאתי בחשבון את הסכמת</w:t>
      </w:r>
      <w:r>
        <w:rPr>
          <w:rtl/>
        </w:rPr>
        <w:t xml:space="preserve"> </w:t>
      </w:r>
      <w:r>
        <w:rPr>
          <w:rFonts w:hint="cs"/>
          <w:rtl/>
        </w:rPr>
        <w:t>ב</w:t>
      </w:r>
      <w:r>
        <w:rPr>
          <w:rtl/>
        </w:rPr>
        <w:t>"</w:t>
      </w:r>
      <w:r>
        <w:rPr>
          <w:rFonts w:hint="cs"/>
          <w:rtl/>
        </w:rPr>
        <w:t>כ</w:t>
      </w:r>
      <w:r>
        <w:rPr>
          <w:rtl/>
        </w:rPr>
        <w:t xml:space="preserve"> </w:t>
      </w:r>
      <w:r>
        <w:rPr>
          <w:rFonts w:hint="cs"/>
          <w:rtl/>
        </w:rPr>
        <w:t>הנאשמת</w:t>
      </w:r>
      <w:r>
        <w:rPr>
          <w:rtl/>
        </w:rPr>
        <w:t xml:space="preserve"> </w:t>
      </w:r>
      <w:r>
        <w:rPr>
          <w:rFonts w:hint="cs"/>
          <w:rtl/>
        </w:rPr>
        <w:t>לעצור</w:t>
      </w:r>
      <w:r>
        <w:rPr>
          <w:rtl/>
        </w:rPr>
        <w:t xml:space="preserve"> </w:t>
      </w:r>
      <w:r>
        <w:rPr>
          <w:rFonts w:hint="cs"/>
          <w:rtl/>
        </w:rPr>
        <w:t>את</w:t>
      </w:r>
      <w:r>
        <w:rPr>
          <w:rtl/>
        </w:rPr>
        <w:t xml:space="preserve"> </w:t>
      </w:r>
      <w:r>
        <w:rPr>
          <w:rFonts w:hint="cs"/>
          <w:rtl/>
        </w:rPr>
        <w:t>הנאשמת</w:t>
      </w:r>
      <w:r>
        <w:rPr>
          <w:rtl/>
        </w:rPr>
        <w:t xml:space="preserve"> </w:t>
      </w:r>
      <w:r>
        <w:rPr>
          <w:rFonts w:hint="cs"/>
          <w:rtl/>
        </w:rPr>
        <w:t>עד</w:t>
      </w:r>
      <w:r>
        <w:rPr>
          <w:rtl/>
        </w:rPr>
        <w:t xml:space="preserve"> </w:t>
      </w:r>
      <w:r>
        <w:rPr>
          <w:rFonts w:hint="cs"/>
          <w:rtl/>
        </w:rPr>
        <w:t>תום</w:t>
      </w:r>
      <w:r>
        <w:rPr>
          <w:rtl/>
        </w:rPr>
        <w:t xml:space="preserve"> </w:t>
      </w:r>
      <w:r>
        <w:rPr>
          <w:rFonts w:hint="cs"/>
          <w:rtl/>
        </w:rPr>
        <w:t>ההליכים</w:t>
      </w:r>
      <w:r>
        <w:rPr>
          <w:rtl/>
        </w:rPr>
        <w:t xml:space="preserve"> </w:t>
      </w:r>
      <w:r>
        <w:rPr>
          <w:rFonts w:hint="cs"/>
          <w:rtl/>
        </w:rPr>
        <w:t>בהעדר</w:t>
      </w:r>
      <w:r>
        <w:rPr>
          <w:rtl/>
        </w:rPr>
        <w:t xml:space="preserve"> </w:t>
      </w:r>
      <w:r>
        <w:rPr>
          <w:rFonts w:hint="cs"/>
          <w:rtl/>
        </w:rPr>
        <w:t>חלופה</w:t>
      </w:r>
      <w:r>
        <w:rPr>
          <w:rtl/>
        </w:rPr>
        <w:t>.</w:t>
      </w:r>
    </w:p>
    <w:p w14:paraId="1A3B91B4" w14:textId="77777777" w:rsidR="00435B3F" w:rsidRDefault="00435B3F">
      <w:pPr>
        <w:spacing w:line="360" w:lineRule="auto"/>
        <w:rPr>
          <w:rtl/>
        </w:rPr>
      </w:pPr>
    </w:p>
    <w:p w14:paraId="7A516062" w14:textId="77777777" w:rsidR="00435B3F" w:rsidRDefault="00F11998">
      <w:pPr>
        <w:spacing w:line="360" w:lineRule="auto"/>
        <w:jc w:val="both"/>
        <w:rPr>
          <w:rtl/>
        </w:rPr>
      </w:pPr>
      <w:r>
        <w:rPr>
          <w:rFonts w:hint="cs"/>
          <w:rtl/>
        </w:rPr>
        <w:t>לאור</w:t>
      </w:r>
      <w:r>
        <w:rPr>
          <w:rtl/>
        </w:rPr>
        <w:t xml:space="preserve"> </w:t>
      </w:r>
      <w:r>
        <w:rPr>
          <w:rFonts w:hint="cs"/>
          <w:rtl/>
        </w:rPr>
        <w:t>כל</w:t>
      </w:r>
      <w:r>
        <w:rPr>
          <w:rtl/>
        </w:rPr>
        <w:t xml:space="preserve"> </w:t>
      </w:r>
      <w:r>
        <w:rPr>
          <w:rFonts w:hint="cs"/>
          <w:rtl/>
        </w:rPr>
        <w:t>האמור</w:t>
      </w:r>
      <w:r>
        <w:rPr>
          <w:rtl/>
        </w:rPr>
        <w:t xml:space="preserve"> </w:t>
      </w:r>
      <w:r>
        <w:rPr>
          <w:rFonts w:hint="cs"/>
          <w:rtl/>
        </w:rPr>
        <w:t>לעיל</w:t>
      </w:r>
      <w:r>
        <w:rPr>
          <w:rtl/>
        </w:rPr>
        <w:t xml:space="preserve">, </w:t>
      </w:r>
      <w:r>
        <w:rPr>
          <w:rFonts w:hint="cs"/>
          <w:rtl/>
        </w:rPr>
        <w:t>מצאתי כי קיימת</w:t>
      </w:r>
      <w:r>
        <w:rPr>
          <w:rtl/>
        </w:rPr>
        <w:t xml:space="preserve"> </w:t>
      </w:r>
      <w:r>
        <w:rPr>
          <w:rFonts w:hint="cs"/>
          <w:rtl/>
        </w:rPr>
        <w:t>עילת</w:t>
      </w:r>
      <w:r>
        <w:rPr>
          <w:rtl/>
        </w:rPr>
        <w:t xml:space="preserve"> </w:t>
      </w:r>
      <w:r>
        <w:rPr>
          <w:rFonts w:hint="cs"/>
          <w:rtl/>
        </w:rPr>
        <w:t>מעצר</w:t>
      </w:r>
      <w:r>
        <w:rPr>
          <w:rtl/>
        </w:rPr>
        <w:t xml:space="preserve">, </w:t>
      </w:r>
      <w:r>
        <w:rPr>
          <w:rFonts w:hint="cs"/>
          <w:rtl/>
        </w:rPr>
        <w:t>ובהעדר</w:t>
      </w:r>
      <w:r>
        <w:rPr>
          <w:rtl/>
        </w:rPr>
        <w:t xml:space="preserve"> </w:t>
      </w:r>
      <w:r>
        <w:rPr>
          <w:rFonts w:hint="cs"/>
          <w:rtl/>
        </w:rPr>
        <w:t>חלופה</w:t>
      </w:r>
      <w:r>
        <w:rPr>
          <w:rtl/>
        </w:rPr>
        <w:t xml:space="preserve"> </w:t>
      </w:r>
      <w:r>
        <w:rPr>
          <w:rFonts w:hint="cs"/>
          <w:rtl/>
        </w:rPr>
        <w:t>אשר</w:t>
      </w:r>
      <w:r>
        <w:rPr>
          <w:rtl/>
        </w:rPr>
        <w:t xml:space="preserve"> </w:t>
      </w:r>
      <w:r>
        <w:rPr>
          <w:rFonts w:hint="cs"/>
          <w:rtl/>
        </w:rPr>
        <w:t>אינה</w:t>
      </w:r>
      <w:r>
        <w:rPr>
          <w:rtl/>
        </w:rPr>
        <w:t xml:space="preserve"> </w:t>
      </w:r>
      <w:r>
        <w:rPr>
          <w:rFonts w:hint="cs"/>
          <w:rtl/>
        </w:rPr>
        <w:t>יכולה</w:t>
      </w:r>
      <w:r>
        <w:rPr>
          <w:rtl/>
        </w:rPr>
        <w:t xml:space="preserve"> </w:t>
      </w:r>
      <w:r>
        <w:rPr>
          <w:rFonts w:hint="cs"/>
          <w:rtl/>
        </w:rPr>
        <w:t>להשיג</w:t>
      </w:r>
      <w:r>
        <w:rPr>
          <w:rtl/>
        </w:rPr>
        <w:t xml:space="preserve"> </w:t>
      </w:r>
      <w:r>
        <w:rPr>
          <w:rFonts w:hint="cs"/>
          <w:rtl/>
        </w:rPr>
        <w:t>את</w:t>
      </w:r>
      <w:r>
        <w:rPr>
          <w:rtl/>
        </w:rPr>
        <w:t xml:space="preserve"> </w:t>
      </w:r>
      <w:r>
        <w:rPr>
          <w:rFonts w:hint="cs"/>
          <w:rtl/>
        </w:rPr>
        <w:t>מטרת</w:t>
      </w:r>
      <w:r>
        <w:rPr>
          <w:rtl/>
        </w:rPr>
        <w:t xml:space="preserve"> </w:t>
      </w:r>
      <w:r>
        <w:rPr>
          <w:rFonts w:hint="cs"/>
          <w:rtl/>
        </w:rPr>
        <w:t>המעצר</w:t>
      </w:r>
      <w:r>
        <w:rPr>
          <w:rtl/>
        </w:rPr>
        <w:t xml:space="preserve"> </w:t>
      </w:r>
      <w:r>
        <w:rPr>
          <w:rFonts w:hint="cs"/>
          <w:rtl/>
        </w:rPr>
        <w:t>בדרך</w:t>
      </w:r>
      <w:r>
        <w:rPr>
          <w:rtl/>
        </w:rPr>
        <w:t xml:space="preserve"> </w:t>
      </w:r>
      <w:r>
        <w:rPr>
          <w:rFonts w:hint="cs"/>
          <w:rtl/>
        </w:rPr>
        <w:t>שפגיעתה</w:t>
      </w:r>
      <w:r>
        <w:rPr>
          <w:rtl/>
        </w:rPr>
        <w:t xml:space="preserve"> </w:t>
      </w:r>
      <w:r>
        <w:rPr>
          <w:rFonts w:hint="cs"/>
          <w:rtl/>
        </w:rPr>
        <w:t>בחירות</w:t>
      </w:r>
      <w:r>
        <w:rPr>
          <w:rtl/>
        </w:rPr>
        <w:t xml:space="preserve"> </w:t>
      </w:r>
      <w:r>
        <w:rPr>
          <w:rFonts w:hint="cs"/>
          <w:rtl/>
        </w:rPr>
        <w:t>הנאשמת</w:t>
      </w:r>
      <w:r>
        <w:rPr>
          <w:rtl/>
        </w:rPr>
        <w:t xml:space="preserve"> </w:t>
      </w:r>
      <w:r>
        <w:rPr>
          <w:rFonts w:hint="cs"/>
          <w:rtl/>
        </w:rPr>
        <w:t>פחותה</w:t>
      </w:r>
      <w:r>
        <w:rPr>
          <w:rtl/>
        </w:rPr>
        <w:t xml:space="preserve">, </w:t>
      </w:r>
      <w:r>
        <w:rPr>
          <w:rFonts w:hint="cs"/>
          <w:rtl/>
        </w:rPr>
        <w:t>הוריתי</w:t>
      </w:r>
      <w:r>
        <w:rPr>
          <w:rtl/>
        </w:rPr>
        <w:t xml:space="preserve"> </w:t>
      </w:r>
      <w:r>
        <w:rPr>
          <w:rFonts w:hint="cs"/>
          <w:rtl/>
        </w:rPr>
        <w:t>על</w:t>
      </w:r>
      <w:r>
        <w:rPr>
          <w:rtl/>
        </w:rPr>
        <w:t xml:space="preserve"> </w:t>
      </w:r>
      <w:r>
        <w:rPr>
          <w:rFonts w:hint="cs"/>
          <w:rtl/>
        </w:rPr>
        <w:t>מעצרה</w:t>
      </w:r>
      <w:r>
        <w:rPr>
          <w:rtl/>
        </w:rPr>
        <w:t xml:space="preserve"> </w:t>
      </w:r>
      <w:r>
        <w:rPr>
          <w:rFonts w:hint="cs"/>
          <w:rtl/>
        </w:rPr>
        <w:t>של</w:t>
      </w:r>
      <w:r>
        <w:rPr>
          <w:rtl/>
        </w:rPr>
        <w:t xml:space="preserve"> </w:t>
      </w:r>
      <w:r>
        <w:rPr>
          <w:rFonts w:hint="cs"/>
          <w:rtl/>
        </w:rPr>
        <w:t>הנאשמת</w:t>
      </w:r>
      <w:r>
        <w:rPr>
          <w:rtl/>
        </w:rPr>
        <w:t xml:space="preserve"> </w:t>
      </w:r>
      <w:r>
        <w:rPr>
          <w:rFonts w:hint="cs"/>
          <w:rtl/>
        </w:rPr>
        <w:t>עד</w:t>
      </w:r>
      <w:r>
        <w:rPr>
          <w:rtl/>
        </w:rPr>
        <w:t xml:space="preserve"> </w:t>
      </w:r>
      <w:r>
        <w:rPr>
          <w:rFonts w:hint="cs"/>
          <w:rtl/>
        </w:rPr>
        <w:t>תום</w:t>
      </w:r>
      <w:r>
        <w:rPr>
          <w:rtl/>
        </w:rPr>
        <w:t xml:space="preserve"> </w:t>
      </w:r>
      <w:r>
        <w:rPr>
          <w:rFonts w:hint="cs"/>
          <w:rtl/>
        </w:rPr>
        <w:t>ההליכים</w:t>
      </w:r>
      <w:r>
        <w:rPr>
          <w:rtl/>
        </w:rPr>
        <w:t xml:space="preserve"> </w:t>
      </w:r>
      <w:r>
        <w:rPr>
          <w:rFonts w:hint="cs"/>
          <w:rtl/>
        </w:rPr>
        <w:t>המשפטיים</w:t>
      </w:r>
      <w:r>
        <w:rPr>
          <w:rtl/>
        </w:rPr>
        <w:t xml:space="preserve"> </w:t>
      </w:r>
      <w:r>
        <w:rPr>
          <w:rFonts w:hint="cs"/>
          <w:rtl/>
        </w:rPr>
        <w:t>כנגדה</w:t>
      </w:r>
      <w:r>
        <w:rPr>
          <w:rtl/>
        </w:rPr>
        <w:t xml:space="preserve"> </w:t>
      </w:r>
      <w:r>
        <w:rPr>
          <w:rFonts w:hint="cs"/>
          <w:rtl/>
        </w:rPr>
        <w:t>בתיק</w:t>
      </w:r>
      <w:r>
        <w:rPr>
          <w:rtl/>
        </w:rPr>
        <w:t xml:space="preserve"> </w:t>
      </w:r>
      <w:r>
        <w:rPr>
          <w:rFonts w:hint="cs"/>
          <w:rtl/>
        </w:rPr>
        <w:t>זה ודחיתי את הדיון בעניינה לקבלת תסקיר ולטיעונים לעונש.</w:t>
      </w:r>
    </w:p>
    <w:p w14:paraId="1EEB8012" w14:textId="77777777" w:rsidR="00435B3F" w:rsidRDefault="00435B3F">
      <w:pPr>
        <w:spacing w:line="360" w:lineRule="auto"/>
        <w:rPr>
          <w:rtl/>
        </w:rPr>
      </w:pPr>
    </w:p>
    <w:p w14:paraId="4B9CFEBE" w14:textId="77777777" w:rsidR="00435B3F" w:rsidRDefault="00F11998">
      <w:pPr>
        <w:spacing w:line="360" w:lineRule="auto"/>
        <w:rPr>
          <w:b/>
          <w:bCs/>
          <w:u w:val="single"/>
          <w:rtl/>
        </w:rPr>
      </w:pPr>
      <w:r>
        <w:rPr>
          <w:rFonts w:hint="cs"/>
          <w:b/>
          <w:bCs/>
          <w:u w:val="single"/>
          <w:rtl/>
        </w:rPr>
        <w:t>תסקיר שירות המבחן לעניין העונש</w:t>
      </w:r>
    </w:p>
    <w:p w14:paraId="60E58E72" w14:textId="77777777" w:rsidR="00435B3F" w:rsidRDefault="00F11998">
      <w:pPr>
        <w:spacing w:line="360" w:lineRule="auto"/>
        <w:jc w:val="both"/>
        <w:rPr>
          <w:rtl/>
        </w:rPr>
      </w:pPr>
      <w:r>
        <w:rPr>
          <w:rFonts w:hint="cs"/>
          <w:rtl/>
        </w:rPr>
        <w:t>שירות המבחן הגיש תסקירו, במסגרתו פירט את נסיבותיה האישיות של הנאשמת, בת 31, גרושה ואם לילד בן שנתיים, אשר עובר למעצרה התגוררה בבית מכר ברמלה, לא עבדה וניהלה אורח חיים התמכרותי.</w:t>
      </w:r>
    </w:p>
    <w:p w14:paraId="619699EE" w14:textId="77777777" w:rsidR="00435B3F" w:rsidRDefault="00435B3F">
      <w:pPr>
        <w:spacing w:line="360" w:lineRule="auto"/>
        <w:jc w:val="both"/>
        <w:rPr>
          <w:rtl/>
        </w:rPr>
      </w:pPr>
    </w:p>
    <w:p w14:paraId="699C3C97" w14:textId="77777777" w:rsidR="00435B3F" w:rsidRDefault="00F11998">
      <w:pPr>
        <w:spacing w:line="360" w:lineRule="auto"/>
        <w:jc w:val="both"/>
        <w:rPr>
          <w:rtl/>
        </w:rPr>
      </w:pPr>
      <w:r>
        <w:rPr>
          <w:rFonts w:hint="cs"/>
          <w:rtl/>
        </w:rPr>
        <w:t>להערכת שירות המבחן, אורח החיים ההתמכרותי שמנהלת הנאשמת התפתח בעקבות פגיעה מינית שעברה בילדותה במסגרת משפחתה המורחב, והוא מהווה תגובה דיסוציאטיבית של התנתקות רגשית מן הפגיעה שעברה.</w:t>
      </w:r>
    </w:p>
    <w:p w14:paraId="29CD53BC" w14:textId="77777777" w:rsidR="00435B3F" w:rsidRDefault="00435B3F">
      <w:pPr>
        <w:spacing w:line="360" w:lineRule="auto"/>
        <w:rPr>
          <w:rtl/>
        </w:rPr>
      </w:pPr>
    </w:p>
    <w:p w14:paraId="451215D5" w14:textId="77777777" w:rsidR="00435B3F" w:rsidRDefault="00F11998">
      <w:pPr>
        <w:spacing w:line="360" w:lineRule="auto"/>
        <w:jc w:val="both"/>
        <w:rPr>
          <w:rtl/>
        </w:rPr>
      </w:pPr>
      <w:r>
        <w:rPr>
          <w:rFonts w:hint="cs"/>
          <w:rtl/>
        </w:rPr>
        <w:t>על פי התסקיר, תפקודה של הנאשמת במסגרות הלימודים היה תקין ונורמטיבי- היא סיימה 12 שנות לימוד, עם בגרות מלאה, במסגרות חינוך דתיות.</w:t>
      </w:r>
    </w:p>
    <w:p w14:paraId="61DC719B" w14:textId="77777777" w:rsidR="00435B3F" w:rsidRDefault="00435B3F">
      <w:pPr>
        <w:spacing w:line="360" w:lineRule="auto"/>
        <w:rPr>
          <w:rtl/>
        </w:rPr>
      </w:pPr>
    </w:p>
    <w:p w14:paraId="60FF305B" w14:textId="77777777" w:rsidR="00435B3F" w:rsidRDefault="00F11998">
      <w:pPr>
        <w:spacing w:line="360" w:lineRule="auto"/>
        <w:jc w:val="both"/>
        <w:rPr>
          <w:rtl/>
        </w:rPr>
      </w:pPr>
      <w:r>
        <w:rPr>
          <w:rFonts w:hint="cs"/>
          <w:rtl/>
        </w:rPr>
        <w:t>בגיל 19 שירתה הנאשמת בשירות לאומי במשטרה הצבאית, ובמהלך שירותה הכירה צעיר מכור לסמים והחלה להשתמש בסמים.</w:t>
      </w:r>
    </w:p>
    <w:p w14:paraId="38EF0639" w14:textId="77777777" w:rsidR="00435B3F" w:rsidRDefault="00435B3F">
      <w:pPr>
        <w:spacing w:line="360" w:lineRule="auto"/>
        <w:jc w:val="both"/>
        <w:rPr>
          <w:rtl/>
        </w:rPr>
      </w:pPr>
    </w:p>
    <w:p w14:paraId="44CE9984" w14:textId="77777777" w:rsidR="00435B3F" w:rsidRDefault="00F11998">
      <w:pPr>
        <w:spacing w:line="360" w:lineRule="auto"/>
        <w:jc w:val="both"/>
        <w:rPr>
          <w:rtl/>
        </w:rPr>
      </w:pPr>
      <w:r>
        <w:rPr>
          <w:rFonts w:hint="cs"/>
          <w:rtl/>
        </w:rPr>
        <w:t>בהמשך, היו ניסיונות לשלבה במסגרות גמילה פרטיות וציבוריות לרוב בשל לחץ שהופעל ע"י הוריה ומשפחתה.</w:t>
      </w:r>
    </w:p>
    <w:p w14:paraId="44E42A81" w14:textId="77777777" w:rsidR="00435B3F" w:rsidRDefault="00435B3F">
      <w:pPr>
        <w:spacing w:line="360" w:lineRule="auto"/>
        <w:rPr>
          <w:rtl/>
        </w:rPr>
      </w:pPr>
    </w:p>
    <w:p w14:paraId="003F70A2" w14:textId="77777777" w:rsidR="00435B3F" w:rsidRDefault="00F11998">
      <w:pPr>
        <w:spacing w:line="360" w:lineRule="auto"/>
        <w:jc w:val="both"/>
        <w:rPr>
          <w:rtl/>
        </w:rPr>
      </w:pPr>
      <w:r>
        <w:rPr>
          <w:rFonts w:hint="cs"/>
          <w:rtl/>
        </w:rPr>
        <w:t>הנאשמת שולבה בשתי קהילות לטיפול בנפגעי סמים, באשפוזיות לגמילה ובטיפולים רפואיים פרטיים אשר מומנו ע"י הוריה.</w:t>
      </w:r>
    </w:p>
    <w:p w14:paraId="1CD09B32" w14:textId="77777777" w:rsidR="00435B3F" w:rsidRDefault="00F11998">
      <w:pPr>
        <w:spacing w:line="360" w:lineRule="auto"/>
        <w:jc w:val="both"/>
        <w:rPr>
          <w:rtl/>
        </w:rPr>
      </w:pPr>
      <w:r>
        <w:rPr>
          <w:rFonts w:hint="cs"/>
          <w:rtl/>
        </w:rPr>
        <w:t>לרוב, לא הצליחה הנאשמת לשמור על ניקיון מסמים ושבה לשימוש בסמים, תוך ניהול קשרים עם חברה שולית, עבריינים ומשתמשים פעילים אחרים.</w:t>
      </w:r>
    </w:p>
    <w:p w14:paraId="09DE8451" w14:textId="77777777" w:rsidR="00435B3F" w:rsidRDefault="00435B3F">
      <w:pPr>
        <w:spacing w:line="360" w:lineRule="auto"/>
        <w:jc w:val="both"/>
        <w:rPr>
          <w:rtl/>
        </w:rPr>
      </w:pPr>
    </w:p>
    <w:p w14:paraId="3886CD4D" w14:textId="77777777" w:rsidR="00435B3F" w:rsidRDefault="00F11998">
      <w:pPr>
        <w:spacing w:line="360" w:lineRule="auto"/>
        <w:jc w:val="both"/>
        <w:rPr>
          <w:rtl/>
        </w:rPr>
      </w:pPr>
      <w:r>
        <w:rPr>
          <w:rFonts w:hint="cs"/>
          <w:rtl/>
        </w:rPr>
        <w:t>על פי התסקיר, מאז התמכרותה לסמים, הנאשמת מצויה בהתדרדרות מתמשכת, לרבות ירידות דרסטיות במשקל גופה, דרות רחוב ועיסוק בזנות למימון הסם.</w:t>
      </w:r>
    </w:p>
    <w:p w14:paraId="267ECD74" w14:textId="77777777" w:rsidR="00435B3F" w:rsidRDefault="00435B3F">
      <w:pPr>
        <w:spacing w:line="360" w:lineRule="auto"/>
        <w:jc w:val="both"/>
        <w:rPr>
          <w:rtl/>
        </w:rPr>
      </w:pPr>
    </w:p>
    <w:p w14:paraId="699CA3BE" w14:textId="77777777" w:rsidR="00435B3F" w:rsidRDefault="00F11998">
      <w:pPr>
        <w:spacing w:line="360" w:lineRule="auto"/>
        <w:jc w:val="both"/>
        <w:rPr>
          <w:rtl/>
        </w:rPr>
      </w:pPr>
      <w:r>
        <w:rPr>
          <w:rFonts w:hint="cs"/>
          <w:rtl/>
        </w:rPr>
        <w:t>להערכת שירות המבחן, דפוסים אלו העמיקו את הטראומה שחוותה הנאשמת בילדותה לרבדים נוספים של פגיעה, תוך שימוש בגופה על מנת לשרוד בעולם הסמים.</w:t>
      </w:r>
    </w:p>
    <w:p w14:paraId="3942B09A" w14:textId="77777777" w:rsidR="00435B3F" w:rsidRDefault="00435B3F">
      <w:pPr>
        <w:spacing w:line="360" w:lineRule="auto"/>
        <w:jc w:val="both"/>
        <w:rPr>
          <w:rtl/>
        </w:rPr>
      </w:pPr>
    </w:p>
    <w:p w14:paraId="4E7DD218" w14:textId="77777777" w:rsidR="00435B3F" w:rsidRDefault="00F11998">
      <w:pPr>
        <w:spacing w:line="360" w:lineRule="auto"/>
        <w:jc w:val="both"/>
        <w:rPr>
          <w:rtl/>
        </w:rPr>
      </w:pPr>
      <w:r>
        <w:rPr>
          <w:rFonts w:hint="cs"/>
          <w:rtl/>
        </w:rPr>
        <w:t>להערכת שירות המבחן, דפוסי שימוש אלו, אינם מאפשרים לנאשמת לפגוש את החלק הקורבני כנפגעת ולקבל טיפול מתאים לטראומה שחוותה, אשר להערכת שירות המבחן עומדת בעומק בעיית תלותה בסמים.</w:t>
      </w:r>
    </w:p>
    <w:p w14:paraId="4BF1CDDE" w14:textId="77777777" w:rsidR="00435B3F" w:rsidRDefault="00435B3F">
      <w:pPr>
        <w:spacing w:line="360" w:lineRule="auto"/>
        <w:rPr>
          <w:rtl/>
        </w:rPr>
      </w:pPr>
    </w:p>
    <w:p w14:paraId="16738DC0" w14:textId="77777777" w:rsidR="00435B3F" w:rsidRDefault="00F11998">
      <w:pPr>
        <w:spacing w:line="360" w:lineRule="auto"/>
        <w:jc w:val="both"/>
        <w:rPr>
          <w:rtl/>
        </w:rPr>
      </w:pPr>
      <w:r>
        <w:rPr>
          <w:rFonts w:hint="cs"/>
          <w:rtl/>
        </w:rPr>
        <w:t>לצד זאת, השתלבה הנאשמת בעבודות זמניות במקביל לניסיונות הגמילה, וכן ניסתה להשתלב בלימודים אקדמאים.</w:t>
      </w:r>
    </w:p>
    <w:p w14:paraId="6A11B8E4" w14:textId="77777777" w:rsidR="00435B3F" w:rsidRDefault="00435B3F">
      <w:pPr>
        <w:spacing w:line="360" w:lineRule="auto"/>
        <w:jc w:val="both"/>
        <w:rPr>
          <w:rtl/>
        </w:rPr>
      </w:pPr>
    </w:p>
    <w:p w14:paraId="44EF013B" w14:textId="77777777" w:rsidR="00435B3F" w:rsidRDefault="00F11998">
      <w:pPr>
        <w:spacing w:line="360" w:lineRule="auto"/>
        <w:jc w:val="both"/>
        <w:rPr>
          <w:rtl/>
        </w:rPr>
      </w:pPr>
      <w:r>
        <w:rPr>
          <w:rFonts w:hint="cs"/>
          <w:rtl/>
        </w:rPr>
        <w:t>שירות המבחן התרשם, כי לצד קשייה, מגלה הנאשמת מוטיבציה ורצון לתפקוד תעסוקתי ולימודי, וזאת, בין היתר, על רקע קיומם של נתונים טובים בבסיסה.</w:t>
      </w:r>
    </w:p>
    <w:p w14:paraId="200F1EAF" w14:textId="77777777" w:rsidR="00435B3F" w:rsidRDefault="00435B3F">
      <w:pPr>
        <w:spacing w:line="360" w:lineRule="auto"/>
        <w:jc w:val="both"/>
        <w:rPr>
          <w:rtl/>
        </w:rPr>
      </w:pPr>
    </w:p>
    <w:p w14:paraId="7F18E8C7" w14:textId="77777777" w:rsidR="00435B3F" w:rsidRDefault="00F11998">
      <w:pPr>
        <w:spacing w:line="360" w:lineRule="auto"/>
        <w:jc w:val="both"/>
        <w:rPr>
          <w:rtl/>
        </w:rPr>
      </w:pPr>
      <w:r>
        <w:rPr>
          <w:rFonts w:hint="cs"/>
          <w:rtl/>
        </w:rPr>
        <w:t>לפי התסקיר, בגיל 28 נישאה הנאשמת ב"נישואי בזק" להנדסאי תוכנה בן 39, היא הרתה, אך השניים התגרשו לאחר מספר חודשים, עם היוודע בעיית התמכרותה, אשר הוסתרה על ידה.</w:t>
      </w:r>
    </w:p>
    <w:p w14:paraId="79A705E3" w14:textId="77777777" w:rsidR="00435B3F" w:rsidRDefault="00435B3F">
      <w:pPr>
        <w:spacing w:line="360" w:lineRule="auto"/>
        <w:jc w:val="both"/>
        <w:rPr>
          <w:rtl/>
        </w:rPr>
      </w:pPr>
    </w:p>
    <w:p w14:paraId="1799CF60" w14:textId="77777777" w:rsidR="00435B3F" w:rsidRDefault="00F11998">
      <w:pPr>
        <w:spacing w:line="360" w:lineRule="auto"/>
        <w:jc w:val="both"/>
        <w:rPr>
          <w:rtl/>
        </w:rPr>
      </w:pPr>
      <w:r>
        <w:rPr>
          <w:rFonts w:hint="cs"/>
          <w:rtl/>
        </w:rPr>
        <w:t>כיום, בנה נמצא במשמורת זמנית אצל אביו.</w:t>
      </w:r>
    </w:p>
    <w:p w14:paraId="02B55DBC" w14:textId="77777777" w:rsidR="00435B3F" w:rsidRDefault="00435B3F">
      <w:pPr>
        <w:spacing w:line="360" w:lineRule="auto"/>
        <w:jc w:val="both"/>
        <w:rPr>
          <w:rtl/>
        </w:rPr>
      </w:pPr>
    </w:p>
    <w:p w14:paraId="02D9B032" w14:textId="77777777" w:rsidR="00435B3F" w:rsidRDefault="00F11998">
      <w:pPr>
        <w:spacing w:line="360" w:lineRule="auto"/>
        <w:jc w:val="both"/>
        <w:rPr>
          <w:rtl/>
        </w:rPr>
      </w:pPr>
      <w:r>
        <w:rPr>
          <w:rFonts w:hint="cs"/>
          <w:rtl/>
        </w:rPr>
        <w:t>על פי התסקיר, משפחת מוצאה של הנאשמת מונה זוג הורים וארבעה ילדים בגילאי 24-36, כאשר הנאשמת היא השנייה בסדר הלידה. אביה, גמלאי בן 58, בעל דוקטורט בתחום החינוך ועבד בעבר כמנהל בית ספר. אמה, גמלאית בת 54, אשר עבדה כמורה בתחום החינוך המיוחד. המשפחה בעלת רקע סוציו- אקונומי תקין, הוריה ביטאו דאגה כלפיה ויתר ילדיהם בעלי רמת תפקוד תקינה.</w:t>
      </w:r>
    </w:p>
    <w:p w14:paraId="744918CC" w14:textId="77777777" w:rsidR="00435B3F" w:rsidRDefault="00435B3F">
      <w:pPr>
        <w:spacing w:line="360" w:lineRule="auto"/>
        <w:jc w:val="both"/>
        <w:rPr>
          <w:rtl/>
        </w:rPr>
      </w:pPr>
    </w:p>
    <w:p w14:paraId="33494883" w14:textId="77777777" w:rsidR="00435B3F" w:rsidRDefault="00F11998">
      <w:pPr>
        <w:spacing w:line="360" w:lineRule="auto"/>
        <w:jc w:val="both"/>
        <w:rPr>
          <w:rtl/>
        </w:rPr>
      </w:pPr>
      <w:r>
        <w:rPr>
          <w:rFonts w:hint="cs"/>
          <w:rtl/>
        </w:rPr>
        <w:t>שירות המבחן ציין כי ממידע שהתקבל מגורמי הרווחה המכירים את הנאשמת ומשפחתה מזה כ- 12 שנים, עולה כי אביה מתואר כאדם עם קווים נוקשים באישיותו וקשיים ביחסיו עם הנאשמת ואמה מתוארת כבעלת קווים אגוצנטריים וילדותיים באישיותה, אך יש לה חיבור וביטוי רגשי ביחסיה עם הנאשמת. על פי התסקיר, ניכר כי מאז התמכרותה לסמים, גילו הוריה קשיים להציב לה גבולות וערכו ניסיונות רבים לסייע לה להיגמל, אך כיום הם מתקשים להכיל את מצבה כל עוד היא ממשיכה להשתמש.</w:t>
      </w:r>
    </w:p>
    <w:p w14:paraId="1D6F85E9" w14:textId="77777777" w:rsidR="00435B3F" w:rsidRDefault="00435B3F">
      <w:pPr>
        <w:spacing w:line="360" w:lineRule="auto"/>
        <w:jc w:val="both"/>
        <w:rPr>
          <w:rtl/>
        </w:rPr>
      </w:pPr>
    </w:p>
    <w:p w14:paraId="5A70F796" w14:textId="77777777" w:rsidR="00435B3F" w:rsidRDefault="00F11998">
      <w:pPr>
        <w:spacing w:line="360" w:lineRule="auto"/>
        <w:jc w:val="both"/>
        <w:rPr>
          <w:rtl/>
        </w:rPr>
      </w:pPr>
      <w:r>
        <w:rPr>
          <w:rFonts w:hint="cs"/>
          <w:rtl/>
        </w:rPr>
        <w:t>שירות המבחן ציין, כי מעיון בגיליון הרישום הפלילי של הנאשמת, עולה כי בשנת 2004 היא נידונה לצו של"צ וצו מבחן בעקבות הרשעה בסיוע והתפרצות למגורים/ תפילה לבצע עבירה. על פי התסקיר,  הנאשמת השלימה במסגרת צו המבחן הליך טיפולי בקהילה הטיפולית לנפגעי סמים "הדרך" ועמדה באופן מלא בקיום הצווים במסגרת שירות המבחן. כן ציין שירות המבחן בתסקירו, כי בשנת 2005 נידונה הנאשמת למאסר על תנאי, התחייבות כספית ופסילה על תנאי בגין עבירה של החזקה או שימוש בסמים שלא לצריכה עצמית.</w:t>
      </w:r>
    </w:p>
    <w:p w14:paraId="3AD71B52" w14:textId="77777777" w:rsidR="00435B3F" w:rsidRDefault="00435B3F">
      <w:pPr>
        <w:spacing w:line="360" w:lineRule="auto"/>
        <w:jc w:val="both"/>
        <w:rPr>
          <w:rtl/>
        </w:rPr>
      </w:pPr>
    </w:p>
    <w:p w14:paraId="693FECDB" w14:textId="77777777" w:rsidR="00435B3F" w:rsidRDefault="00F11998">
      <w:pPr>
        <w:spacing w:line="360" w:lineRule="auto"/>
        <w:jc w:val="both"/>
        <w:rPr>
          <w:rtl/>
        </w:rPr>
      </w:pPr>
      <w:r>
        <w:rPr>
          <w:rFonts w:hint="cs"/>
          <w:rtl/>
        </w:rPr>
        <w:t>באשר לגמילה, ציין שירות המבחן כי נעשו מספר ניסיונות לשלב את הנאשמת במסגרות גמילה פרטיות וציבוריות, ובכלל זה: שתי קהילות לטיפול בנפגעי סמים, אשפוזיות לגמילה וטיפולים רפואיים פרטיים אשר מומנו ע"י הוריה של הנאשמת.</w:t>
      </w:r>
    </w:p>
    <w:p w14:paraId="546E861E" w14:textId="77777777" w:rsidR="00435B3F" w:rsidRDefault="00F11998">
      <w:pPr>
        <w:spacing w:line="360" w:lineRule="auto"/>
        <w:jc w:val="both"/>
        <w:rPr>
          <w:rtl/>
        </w:rPr>
      </w:pPr>
      <w:r>
        <w:rPr>
          <w:rFonts w:hint="cs"/>
          <w:rtl/>
        </w:rPr>
        <w:t xml:space="preserve"> </w:t>
      </w:r>
    </w:p>
    <w:p w14:paraId="2F1C10B4" w14:textId="77777777" w:rsidR="00435B3F" w:rsidRDefault="00F11998">
      <w:pPr>
        <w:spacing w:line="360" w:lineRule="auto"/>
        <w:jc w:val="both"/>
        <w:rPr>
          <w:rtl/>
        </w:rPr>
      </w:pPr>
      <w:r>
        <w:rPr>
          <w:rFonts w:hint="cs"/>
          <w:rtl/>
        </w:rPr>
        <w:t>שירות המבחן ציין, כי ממידע שהתקבל מגורמי הטיפול במחלקה לשירותים חברתיים, עלה כי במהלך הריונה, לפני כ- 3 שנים, טופלה הנאשמת בתחליף סם חוקי ועם לידת הבן והתרשמות הרווחה מהתדרדרות במצבה של הנאשמת הומלץ להעביר את התינוק למשמורת הוריה ובהמשך הוחלט על התכוננות להעברת המשמורת באופן קבוע לאבי הילד.</w:t>
      </w:r>
    </w:p>
    <w:p w14:paraId="62B9A121" w14:textId="77777777" w:rsidR="00435B3F" w:rsidRDefault="00435B3F">
      <w:pPr>
        <w:spacing w:line="360" w:lineRule="auto"/>
        <w:jc w:val="both"/>
        <w:rPr>
          <w:rtl/>
        </w:rPr>
      </w:pPr>
    </w:p>
    <w:p w14:paraId="066763BB" w14:textId="77777777" w:rsidR="00435B3F" w:rsidRDefault="00F11998">
      <w:pPr>
        <w:spacing w:line="360" w:lineRule="auto"/>
        <w:jc w:val="both"/>
        <w:rPr>
          <w:rtl/>
        </w:rPr>
      </w:pPr>
      <w:r>
        <w:rPr>
          <w:rFonts w:hint="cs"/>
          <w:rtl/>
        </w:rPr>
        <w:t>כן ציין שירות המבחן כי ממידע שהתקבל ממרכז מתדון בבאר שבע, עלה כי הנאשמת טופלה במסגרתם בין החודשים ינואר- דצמבר 2013, אך במהלך הטיפול המשיכה לצרוך סמי רחוב במקביל לקבלת טיפול בתחליף סם. כן עלה, כי הנאשמת נשלחה למרכז טיפולי נוסף לייצוב הטיפול בתחליף סם וסיימה את הטיפול, אך שבה לשימוש בסמי רחוב. שירות המבחן ציין, כי בן זוגה הנוכחי של הנאשמת הינו מכור, המטופל במסגרתם.</w:t>
      </w:r>
    </w:p>
    <w:p w14:paraId="4769B042" w14:textId="77777777" w:rsidR="00435B3F" w:rsidRDefault="00435B3F">
      <w:pPr>
        <w:spacing w:line="360" w:lineRule="auto"/>
        <w:jc w:val="both"/>
        <w:rPr>
          <w:rtl/>
        </w:rPr>
      </w:pPr>
    </w:p>
    <w:p w14:paraId="3C9BBE13" w14:textId="77777777" w:rsidR="00435B3F" w:rsidRDefault="00F11998">
      <w:pPr>
        <w:spacing w:line="360" w:lineRule="auto"/>
        <w:jc w:val="both"/>
        <w:rPr>
          <w:rtl/>
        </w:rPr>
      </w:pPr>
      <w:r>
        <w:rPr>
          <w:rFonts w:hint="cs"/>
          <w:rtl/>
        </w:rPr>
        <w:t>שירות המבחן ציין, כי נעשה ניסיון במסגרת תיק המעצר לשלב את הנאשמת בקהילה הטיפולית "מלכישוע". הנאשמת הגיעה ביום 6.10.14 לקהילה, אך עזבה את המקום לאחר זמן קצר ללא הודעה מראש או הסבר ונעלמה. לפי התסקיר, בשיחה עם הנאשמת עלה כי היא פגשה שם אנשים שהכירה מתקופת השימוש וחוותה יחס פוגע ומזלזל מצידם ולכן החליטה כי אינה מסוגלת להישאר בקהילה ולקבל טיפול במקום ועזבה.</w:t>
      </w:r>
    </w:p>
    <w:p w14:paraId="3DD7C089" w14:textId="77777777" w:rsidR="00435B3F" w:rsidRDefault="00435B3F">
      <w:pPr>
        <w:spacing w:line="360" w:lineRule="auto"/>
        <w:jc w:val="both"/>
        <w:rPr>
          <w:rtl/>
        </w:rPr>
      </w:pPr>
    </w:p>
    <w:p w14:paraId="19021540" w14:textId="77777777" w:rsidR="00435B3F" w:rsidRDefault="00F11998">
      <w:pPr>
        <w:spacing w:line="360" w:lineRule="auto"/>
        <w:jc w:val="both"/>
        <w:rPr>
          <w:rtl/>
        </w:rPr>
      </w:pPr>
      <w:r>
        <w:rPr>
          <w:rFonts w:hint="cs"/>
          <w:rtl/>
        </w:rPr>
        <w:t>הנאשמת שיתפה את שירות המבחן כי שבה לבית הוריה, פנתה לקבלת טיפול בתחליף סם סבוטקס במרפאה באשדוד, מתוך הבנה כי אינה מסוגלת להיגמל באופן מלא משימוש בסמים, והסגירה את עצמה למשטרה. לדבריה, כיום, במסגרת המעצר, היא מקבלת סבוטקס ויש לה את כל האישורים הנדרשים, ובכלל זה סיוע והכרה מביטוח לאומי.</w:t>
      </w:r>
    </w:p>
    <w:p w14:paraId="7FF5E4AE" w14:textId="77777777" w:rsidR="00435B3F" w:rsidRDefault="00435B3F">
      <w:pPr>
        <w:spacing w:line="360" w:lineRule="auto"/>
        <w:jc w:val="both"/>
        <w:rPr>
          <w:rtl/>
        </w:rPr>
      </w:pPr>
    </w:p>
    <w:p w14:paraId="1752DC67" w14:textId="77777777" w:rsidR="00435B3F" w:rsidRDefault="00F11998">
      <w:pPr>
        <w:spacing w:line="360" w:lineRule="auto"/>
        <w:jc w:val="both"/>
        <w:rPr>
          <w:rtl/>
        </w:rPr>
      </w:pPr>
      <w:r>
        <w:rPr>
          <w:rFonts w:hint="cs"/>
          <w:rtl/>
        </w:rPr>
        <w:t>לפי התסקיר, קהילת "מלכישוע" תהיה מוכנה לשקול מחדש את קבלתה של הנאשמת לקהילה, במידה ותביע רצון לכך.</w:t>
      </w:r>
    </w:p>
    <w:p w14:paraId="60DE1230" w14:textId="77777777" w:rsidR="00435B3F" w:rsidRDefault="00435B3F">
      <w:pPr>
        <w:spacing w:line="360" w:lineRule="auto"/>
        <w:jc w:val="both"/>
        <w:rPr>
          <w:rtl/>
        </w:rPr>
      </w:pPr>
    </w:p>
    <w:p w14:paraId="426CB32C" w14:textId="77777777" w:rsidR="00435B3F" w:rsidRDefault="00F11998">
      <w:pPr>
        <w:spacing w:line="360" w:lineRule="auto"/>
        <w:jc w:val="both"/>
        <w:rPr>
          <w:rtl/>
        </w:rPr>
      </w:pPr>
      <w:r>
        <w:rPr>
          <w:rFonts w:hint="cs"/>
          <w:rtl/>
        </w:rPr>
        <w:t>שירות המבחן ציין, כי הוריה של הנאשמת העבירו לעיונם מרשם לקבלת סבוטקס ממרפאה להתמכרויות באשדוד, אך הם לא הצליחו לקבל מידע מהמרפאה אודות הטיפול בסבוטקס שלדברי הנאשמת היא החלה.</w:t>
      </w:r>
    </w:p>
    <w:p w14:paraId="5F2282DD" w14:textId="77777777" w:rsidR="00435B3F" w:rsidRDefault="00435B3F">
      <w:pPr>
        <w:spacing w:line="360" w:lineRule="auto"/>
        <w:jc w:val="both"/>
        <w:rPr>
          <w:rtl/>
        </w:rPr>
      </w:pPr>
    </w:p>
    <w:p w14:paraId="4A0336FF" w14:textId="77777777" w:rsidR="00435B3F" w:rsidRDefault="00F11998">
      <w:pPr>
        <w:spacing w:line="360" w:lineRule="auto"/>
        <w:jc w:val="both"/>
        <w:rPr>
          <w:rtl/>
        </w:rPr>
      </w:pPr>
      <w:r>
        <w:rPr>
          <w:rFonts w:hint="cs"/>
          <w:rtl/>
        </w:rPr>
        <w:t xml:space="preserve"> בנוסף, ציין שירות המבחן כי טרם נענתה פנייתם לקבלת מידע מגורמי הטיפול בבית המעצר נווה תרצה.</w:t>
      </w:r>
    </w:p>
    <w:p w14:paraId="78619EE3" w14:textId="77777777" w:rsidR="00435B3F" w:rsidRDefault="00435B3F">
      <w:pPr>
        <w:spacing w:line="360" w:lineRule="auto"/>
        <w:jc w:val="both"/>
        <w:rPr>
          <w:rtl/>
        </w:rPr>
      </w:pPr>
    </w:p>
    <w:p w14:paraId="54196AE4" w14:textId="77777777" w:rsidR="00435B3F" w:rsidRDefault="00F11998">
      <w:pPr>
        <w:spacing w:line="360" w:lineRule="auto"/>
        <w:jc w:val="both"/>
        <w:rPr>
          <w:rtl/>
        </w:rPr>
      </w:pPr>
      <w:r>
        <w:rPr>
          <w:rFonts w:hint="cs"/>
          <w:rtl/>
        </w:rPr>
        <w:t>באשר לעבירה הנוכחית, ציין שירות המבחן כי הנאשמת מתקשה לקחת אחריות לביצוע העבירה וטוענת כי היתה פאסיבית ולא ידעה שמתרחשת מכירת סמים.</w:t>
      </w:r>
    </w:p>
    <w:p w14:paraId="6E26938D" w14:textId="77777777" w:rsidR="00435B3F" w:rsidRDefault="00435B3F">
      <w:pPr>
        <w:spacing w:line="360" w:lineRule="auto"/>
        <w:jc w:val="both"/>
        <w:rPr>
          <w:rtl/>
        </w:rPr>
      </w:pPr>
    </w:p>
    <w:p w14:paraId="58F7898C" w14:textId="77777777" w:rsidR="00435B3F" w:rsidRDefault="00F11998">
      <w:pPr>
        <w:spacing w:line="360" w:lineRule="auto"/>
        <w:jc w:val="both"/>
        <w:rPr>
          <w:rtl/>
        </w:rPr>
      </w:pPr>
      <w:r>
        <w:rPr>
          <w:rFonts w:hint="cs"/>
          <w:rtl/>
        </w:rPr>
        <w:t>הנאשמת מסרה לשירות המבחן כי היא מתקשה להסתגל לתנאי המעצר, היא חשה חוסר שייכות, מתקשה בהתמודדות עם הריחוק מבנה בן השנתיים וחוויית המעצר מסייעת בהצבת גבולות חיצוניים עבורה. לדבריה, היא סובלת מקשיי שינה ומקבלת כדורי שינה בנוסף לסבוטקס. הנאשמת הביעה בפני שירות המבחן את רצונה להשתחרר מהמעצר ולשקם את חייה, תוך קבלת טיפול בסבוטקס באופן פרטי, חידוש הקשר עם בנה וחזרה הדרגתית ללימודים ותעסוקה.</w:t>
      </w:r>
    </w:p>
    <w:p w14:paraId="2B64AD7B" w14:textId="77777777" w:rsidR="00435B3F" w:rsidRDefault="00435B3F">
      <w:pPr>
        <w:spacing w:line="360" w:lineRule="auto"/>
        <w:jc w:val="both"/>
        <w:rPr>
          <w:rtl/>
        </w:rPr>
      </w:pPr>
    </w:p>
    <w:p w14:paraId="5060178E" w14:textId="77777777" w:rsidR="00435B3F" w:rsidRDefault="00F11998">
      <w:pPr>
        <w:spacing w:line="360" w:lineRule="auto"/>
        <w:jc w:val="both"/>
        <w:rPr>
          <w:rtl/>
        </w:rPr>
      </w:pPr>
      <w:r>
        <w:rPr>
          <w:rFonts w:hint="cs"/>
          <w:rtl/>
        </w:rPr>
        <w:t>בהערכת סיכויי השיקום הביא בחשבון שירות המבחן את העובדה שמאז שנידונה בשנת 2005, לא נידונה הנאשמת בתיקים נוספים, את העובדה שבעבר שיתפה פעולה עם שירות המבחן, את עברה הנורמטיבי, את כישוריה שיכולים לסייע לה בהמשך לתפקוד תעסוקתי ולימודי, את מודעותה למצבה ולכוחותיה, את פנייתה מהעת האחרונה לטיפול פרטי בתחליף סם, את הסגרתה העצמית למשטרה ואת הרצון שהיא מבטאת לשיקומה באופן עצמאי לשם בניית מסלול חיים תקין.</w:t>
      </w:r>
    </w:p>
    <w:p w14:paraId="1174948E" w14:textId="77777777" w:rsidR="00435B3F" w:rsidRDefault="00435B3F">
      <w:pPr>
        <w:spacing w:line="360" w:lineRule="auto"/>
        <w:jc w:val="both"/>
        <w:rPr>
          <w:rtl/>
        </w:rPr>
      </w:pPr>
    </w:p>
    <w:p w14:paraId="4073C9A0" w14:textId="77777777" w:rsidR="00435B3F" w:rsidRDefault="00F11998">
      <w:pPr>
        <w:spacing w:line="360" w:lineRule="auto"/>
        <w:jc w:val="both"/>
        <w:rPr>
          <w:rtl/>
        </w:rPr>
      </w:pPr>
      <w:r>
        <w:rPr>
          <w:rFonts w:hint="cs"/>
          <w:rtl/>
        </w:rPr>
        <w:t>בהערכת הסיכון לשימוש בסמים ועבריינות הביא בחשבון שירות המבחן את היות הנאשמת מכורה לסמים מגיל 19, כאשר בעברה מספר ניסיונות גמילה שלא צלחו, את ההערכה בדבר התמודדויותיה הרגשיות המורכבות, ובכלל זה: פגיעה טראומטית שעברה בילדותה, את העובדה שהפרה תנאי מעצר לאחר שחרורה לקהילה טיפולית ואת קשייה לקחת אחריות על העבירה הנידונה.</w:t>
      </w:r>
    </w:p>
    <w:p w14:paraId="350AE840" w14:textId="77777777" w:rsidR="00435B3F" w:rsidRDefault="00435B3F">
      <w:pPr>
        <w:spacing w:line="360" w:lineRule="auto"/>
        <w:jc w:val="both"/>
        <w:rPr>
          <w:rtl/>
        </w:rPr>
      </w:pPr>
    </w:p>
    <w:p w14:paraId="7E7CB304" w14:textId="77777777" w:rsidR="00435B3F" w:rsidRDefault="00F11998">
      <w:pPr>
        <w:spacing w:line="360" w:lineRule="auto"/>
        <w:jc w:val="both"/>
        <w:rPr>
          <w:rtl/>
        </w:rPr>
      </w:pPr>
      <w:r>
        <w:rPr>
          <w:rFonts w:hint="cs"/>
          <w:rtl/>
        </w:rPr>
        <w:t>לאור כל האמור לעיל, ובהתחשב במציאות הנפשית הקשה והכואבת, בה שרויה הנאשמת, נוכח הפגיעה המינית שעברה ובעובדה שהנאשמת נעדרת עבר פלילי משמעותי, העריך שירות המבחן כי הטלת מאסר בפועל עלולה להעמיק את הרגרסיה במצבה האישי והתפקודי ואת השימוש בסמים.</w:t>
      </w:r>
    </w:p>
    <w:p w14:paraId="10ECA382" w14:textId="77777777" w:rsidR="00435B3F" w:rsidRDefault="00435B3F">
      <w:pPr>
        <w:spacing w:line="360" w:lineRule="auto"/>
        <w:jc w:val="both"/>
        <w:rPr>
          <w:rtl/>
        </w:rPr>
      </w:pPr>
    </w:p>
    <w:p w14:paraId="614959DD" w14:textId="77777777" w:rsidR="00435B3F" w:rsidRDefault="00F11998">
      <w:pPr>
        <w:spacing w:line="360" w:lineRule="auto"/>
        <w:jc w:val="both"/>
        <w:rPr>
          <w:rtl/>
        </w:rPr>
      </w:pPr>
      <w:r>
        <w:rPr>
          <w:rFonts w:hint="cs"/>
          <w:rtl/>
        </w:rPr>
        <w:t>על כן, סבר שירות המבחן כי יש לנצל את הסיטואציה המשפטית כדי למנף את הנאשמת ולשלבה בהליך טיפולי המתאים לצרכיה שלא במסגרת קהילה טיפולית וזאת טרם סיום ההליך המשפטי.       כן ציין שירות המבחן כי במידה ובית המשפט יהיה מוכן לבחון הליך שיקומי בקהילה שיכלול המשך מתן תחליף סם, ובמידה והנאשמת תביע את הסכמתה, התבקשה דחייה למשך 3 שבועות לצורך בחינת אפשרויות טיפוליות בקהילה.</w:t>
      </w:r>
    </w:p>
    <w:p w14:paraId="5609507F" w14:textId="77777777" w:rsidR="00435B3F" w:rsidRDefault="00435B3F">
      <w:pPr>
        <w:spacing w:line="360" w:lineRule="auto"/>
        <w:jc w:val="both"/>
        <w:rPr>
          <w:rtl/>
        </w:rPr>
      </w:pPr>
    </w:p>
    <w:p w14:paraId="3E61F07A" w14:textId="77777777" w:rsidR="00435B3F" w:rsidRDefault="00F11998">
      <w:pPr>
        <w:spacing w:line="360" w:lineRule="auto"/>
        <w:jc w:val="both"/>
        <w:rPr>
          <w:rtl/>
        </w:rPr>
      </w:pPr>
      <w:r>
        <w:rPr>
          <w:rFonts w:hint="cs"/>
          <w:rtl/>
        </w:rPr>
        <w:t>בדיון מיום 4.3.15 קבעתי כי יש מקום לאפשר את הדחייה המבוקשת ע"י שירות המבחן על מנת לבחון אפשרויות טיפוליות במסגרת הקהילה.</w:t>
      </w:r>
    </w:p>
    <w:p w14:paraId="4E535814" w14:textId="77777777" w:rsidR="00435B3F" w:rsidRDefault="00435B3F">
      <w:pPr>
        <w:spacing w:line="360" w:lineRule="auto"/>
        <w:jc w:val="both"/>
        <w:rPr>
          <w:rtl/>
        </w:rPr>
      </w:pPr>
    </w:p>
    <w:p w14:paraId="6E66D659" w14:textId="77777777" w:rsidR="00435B3F" w:rsidRDefault="00F11998">
      <w:pPr>
        <w:spacing w:line="360" w:lineRule="auto"/>
        <w:jc w:val="both"/>
        <w:rPr>
          <w:rtl/>
        </w:rPr>
      </w:pPr>
      <w:r>
        <w:rPr>
          <w:rFonts w:hint="cs"/>
          <w:rtl/>
        </w:rPr>
        <w:t xml:space="preserve">מתסקיר משלים מיום  19.3.15 עולה כי נתקבל מידע מהפסיכיאטרית במרפאת הסבוטקס באשדוד לפיו החלה לקבל טיפול לפני מס' חודשים והגיע לטפול בין התאריכים 28.10.14 עד  16.12.14, תחילה הגיעה מדי שבוע, בהמשך לאחר חודש, נערכו בדיקות לגילוי שרידי סם וכן שיחות מעקב עם פסיכיאטרית, במקביל החלה טיפול בסבוטקס. מהמידע שנתקבל עולה כי התרשמה שהייתה שבתחילת הקשר עם הנאשמת עלו אצלה סימני התמכרות באופן הדרגתי החלה להתייצב סביב השימוש בסבוטקס כמו כן שרות המבחן הבין שהגיע בזמן ושיתפה פעולה בטיפול. ביחס להמשך קבלת טיפול לנאשמת במרפאה נמסר כי יהיו מוכנים לקבלה ביחס לטיפול תמיכתי נלווה הבין שרות המבחן כי ניתן יהיה להפנותה ללשכת הרווחה כיוון שבמרפאה לא ניתן לקבל טיפול מסוג זה.  עוד שרות המבחן מסר כי מעצרה של הנאשמת עלול להביא לרגרסיה במצבה וסבר כי קיימת חשיבות בהמשך טיפול סבוטקס כתחליף סם שעשוי לסייע לנאשמת בייצוב מצבה כאשר הנאשמת הראתה מוטיבציה להסתייע בטיפול כזה, תוך שפנתה לטיפול זה  ביוזמתה לפני מס' חודשים ועל פי דיווחה של הנאשמת ממשיכה ליטול הטיפול במעצר. </w:t>
      </w:r>
    </w:p>
    <w:p w14:paraId="7A3A016D" w14:textId="77777777" w:rsidR="00435B3F" w:rsidRDefault="00435B3F">
      <w:pPr>
        <w:spacing w:line="360" w:lineRule="auto"/>
        <w:jc w:val="both"/>
        <w:rPr>
          <w:rtl/>
        </w:rPr>
      </w:pPr>
    </w:p>
    <w:p w14:paraId="1E559E6C" w14:textId="77777777" w:rsidR="00435B3F" w:rsidRDefault="00F11998">
      <w:pPr>
        <w:spacing w:line="360" w:lineRule="auto"/>
        <w:jc w:val="both"/>
        <w:rPr>
          <w:rtl/>
        </w:rPr>
      </w:pPr>
      <w:r>
        <w:rPr>
          <w:rFonts w:hint="cs"/>
          <w:rtl/>
        </w:rPr>
        <w:t>שרות המבחן ביקש דחיה נוספת בת שבועיים על מנת לקבל מידע מבית המעצר נווה תרצה שכן למרות ניסיונות חוזרים ונשנים טרם נתקבל בשירות  המידע מבית המעצר נווה תרצה.</w:t>
      </w:r>
    </w:p>
    <w:p w14:paraId="55AB5765" w14:textId="77777777" w:rsidR="00435B3F" w:rsidRDefault="00435B3F">
      <w:pPr>
        <w:spacing w:line="360" w:lineRule="auto"/>
        <w:rPr>
          <w:rtl/>
        </w:rPr>
      </w:pPr>
    </w:p>
    <w:p w14:paraId="2944A671" w14:textId="77777777" w:rsidR="00435B3F" w:rsidRDefault="00F11998">
      <w:pPr>
        <w:spacing w:line="360" w:lineRule="auto"/>
        <w:jc w:val="both"/>
        <w:rPr>
          <w:b/>
          <w:bCs/>
          <w:u w:val="single"/>
          <w:rtl/>
        </w:rPr>
      </w:pPr>
      <w:r>
        <w:rPr>
          <w:rFonts w:hint="cs"/>
          <w:b/>
          <w:bCs/>
          <w:u w:val="single"/>
          <w:rtl/>
        </w:rPr>
        <w:t>טענות ב"כ הצדדים</w:t>
      </w:r>
    </w:p>
    <w:p w14:paraId="49B21458" w14:textId="77777777" w:rsidR="00435B3F" w:rsidRDefault="00F11998">
      <w:pPr>
        <w:spacing w:line="360" w:lineRule="auto"/>
        <w:jc w:val="both"/>
        <w:rPr>
          <w:rtl/>
        </w:rPr>
      </w:pPr>
      <w:r>
        <w:rPr>
          <w:rFonts w:hint="cs"/>
          <w:rtl/>
        </w:rPr>
        <w:t xml:space="preserve">המאשימה הפנתה לטיעוניה בכתב (ת/2) ופירטה נסיבות ביצוע העבירה והפגיעה בערכים החברתיים, הגנה על שלום הציבור, דהיינו הגנה על הציבור בכללותו מפני היות הסמים בגדר מחולל פשיעה. </w:t>
      </w:r>
    </w:p>
    <w:p w14:paraId="4FC33EE5" w14:textId="77777777" w:rsidR="00435B3F" w:rsidRDefault="00F11998">
      <w:pPr>
        <w:spacing w:line="360" w:lineRule="auto"/>
        <w:jc w:val="both"/>
        <w:rPr>
          <w:rtl/>
        </w:rPr>
      </w:pPr>
      <w:r>
        <w:rPr>
          <w:rFonts w:hint="cs"/>
          <w:rtl/>
        </w:rPr>
        <w:t>כמו כן הפנתה למתחם הענישה  הנע בין מאסר בפועל בן 8 חודשי מאסר ל-14 חודשי מאסר, מאסר מותנה, קנס, פסילת רישיון נהיגה בפועל ופסילה על תנאי. בנסיבות אלו מבקשת להשית מאסר ברף הנמוך של המתחם, מאסר מותנה מרתיע ופסילת רישיון נהיגה בפועל.</w:t>
      </w:r>
    </w:p>
    <w:p w14:paraId="1050C99C" w14:textId="77777777" w:rsidR="00435B3F" w:rsidRDefault="00F11998">
      <w:pPr>
        <w:spacing w:line="360" w:lineRule="auto"/>
        <w:jc w:val="both"/>
        <w:rPr>
          <w:rtl/>
        </w:rPr>
      </w:pPr>
      <w:r>
        <w:rPr>
          <w:rFonts w:hint="cs"/>
          <w:rtl/>
        </w:rPr>
        <w:t>לעניין העבירה של הפרת הוראה חוקית סברה המאשימה כי לא ניתן להסתפק  ברף התחתון קרי מאסר מותנה וזאת משום שהנאשמת שהתה מספר חודשים מחוץ לחלופה וכן שרות המבחן מציין כי הנאשמת לא בשלה להליך טיפולי.</w:t>
      </w:r>
    </w:p>
    <w:p w14:paraId="0653272A" w14:textId="77777777" w:rsidR="00435B3F" w:rsidRDefault="00435B3F">
      <w:pPr>
        <w:spacing w:line="360" w:lineRule="auto"/>
        <w:jc w:val="both"/>
        <w:rPr>
          <w:rtl/>
        </w:rPr>
      </w:pPr>
    </w:p>
    <w:p w14:paraId="3F12204B" w14:textId="77777777" w:rsidR="00435B3F" w:rsidRDefault="00F11998">
      <w:pPr>
        <w:spacing w:line="360" w:lineRule="auto"/>
        <w:jc w:val="both"/>
        <w:rPr>
          <w:rtl/>
        </w:rPr>
      </w:pPr>
      <w:r>
        <w:rPr>
          <w:rFonts w:hint="cs"/>
          <w:rtl/>
        </w:rPr>
        <w:t>מנגד, ב"כ הנאשמת  מבקש להסתפק בתקופת מעצרה. הפנה לנסיבות ביצוע העבירה ולעובדה כי לא הייתה ברשימת היעדים אלא שהתה עם האחר- ישראל ביתן- שנדון ל-9 חודשי מאסר בפועל בגין העבירה המושלמת ואף בעניינו היה מאסר מותנה שהופעל בתוך התקופה של 9 חודשים, משכך מבקש לגזור את עונשה של הנאשמת מבלי להתעלם מהעונש שהוטל על ישראל ביתן שבעברו עבירות סמים.</w:t>
      </w:r>
    </w:p>
    <w:p w14:paraId="356DB344" w14:textId="77777777" w:rsidR="00435B3F" w:rsidRDefault="00F11998">
      <w:pPr>
        <w:spacing w:line="360" w:lineRule="auto"/>
        <w:jc w:val="both"/>
        <w:rPr>
          <w:rtl/>
        </w:rPr>
      </w:pPr>
      <w:r>
        <w:rPr>
          <w:rFonts w:hint="cs"/>
          <w:rtl/>
        </w:rPr>
        <w:t xml:space="preserve">לעניין נסיבותיה האישיות של הנאשמת </w:t>
      </w:r>
      <w:r>
        <w:rPr>
          <w:rtl/>
        </w:rPr>
        <w:t>–</w:t>
      </w:r>
      <w:r>
        <w:rPr>
          <w:rFonts w:hint="cs"/>
          <w:rtl/>
        </w:rPr>
        <w:t xml:space="preserve"> הפנה לאמור בתסקיר שרות המבחן, הנאשמת הגיעה מרקע חיובי, משפחה תומכת אשר ניסתה  לסייע לה. מדובר בתקופת מעצר ראשונה בחייה שהותירה חותם, הפנה לתסקיר האחרון בעניינה. כמו כן מבקש כאמור להסתפק בתקופת מעצרה ולהטיל פיקוח של שרות מבחן על מנת לוודא שהנאשמת מקפידה להגיע למרכז יום ולקבל תחליף סם.</w:t>
      </w:r>
    </w:p>
    <w:p w14:paraId="4C82FF42" w14:textId="77777777" w:rsidR="00435B3F" w:rsidRDefault="00435B3F">
      <w:pPr>
        <w:spacing w:line="360" w:lineRule="auto"/>
        <w:jc w:val="both"/>
        <w:rPr>
          <w:rtl/>
        </w:rPr>
      </w:pPr>
    </w:p>
    <w:p w14:paraId="588772B9" w14:textId="77777777" w:rsidR="00435B3F" w:rsidRDefault="00F11998">
      <w:pPr>
        <w:spacing w:line="360" w:lineRule="auto"/>
        <w:jc w:val="both"/>
        <w:rPr>
          <w:b/>
          <w:bCs/>
          <w:u w:val="single"/>
          <w:rtl/>
        </w:rPr>
      </w:pPr>
      <w:r>
        <w:rPr>
          <w:rFonts w:hint="cs"/>
          <w:b/>
          <w:bCs/>
          <w:u w:val="single"/>
          <w:rtl/>
        </w:rPr>
        <w:t>מתחם הענישה</w:t>
      </w:r>
    </w:p>
    <w:p w14:paraId="5F4904B0" w14:textId="77777777" w:rsidR="00435B3F" w:rsidRDefault="009C7181">
      <w:pPr>
        <w:spacing w:line="360" w:lineRule="auto"/>
        <w:jc w:val="both"/>
        <w:rPr>
          <w:rFonts w:ascii="Arial" w:eastAsia="Times New Roman" w:hAnsi="Arial"/>
          <w:rtl/>
        </w:rPr>
      </w:pPr>
      <w:hyperlink r:id="rId25" w:history="1">
        <w:r w:rsidRPr="009C7181">
          <w:rPr>
            <w:rFonts w:ascii="Arial" w:eastAsia="Times New Roman" w:hAnsi="Arial"/>
            <w:color w:val="0000FF"/>
            <w:u w:val="single"/>
            <w:rtl/>
          </w:rPr>
          <w:t>בסימן א1 לפרק ו'</w:t>
        </w:r>
      </w:hyperlink>
      <w:r w:rsidR="00F11998">
        <w:rPr>
          <w:rFonts w:ascii="Arial" w:eastAsia="Times New Roman" w:hAnsi="Arial"/>
          <w:rtl/>
        </w:rPr>
        <w:t xml:space="preserve"> ל</w:t>
      </w:r>
      <w:hyperlink r:id="rId26" w:history="1">
        <w:r w:rsidR="00F11998" w:rsidRPr="00F11998">
          <w:rPr>
            <w:rFonts w:ascii="Arial" w:eastAsia="Times New Roman" w:hAnsi="Arial"/>
            <w:color w:val="0000FF"/>
            <w:u w:val="single"/>
            <w:rtl/>
          </w:rPr>
          <w:t>חוק העונשין</w:t>
        </w:r>
      </w:hyperlink>
      <w:r w:rsidR="00F11998">
        <w:rPr>
          <w:rFonts w:ascii="Arial" w:eastAsia="Times New Roman" w:hAnsi="Arial"/>
          <w:rtl/>
        </w:rPr>
        <w:t xml:space="preserve">, </w:t>
      </w:r>
      <w:r w:rsidR="00F11998">
        <w:rPr>
          <w:rFonts w:ascii="Arial" w:eastAsia="Times New Roman" w:hAnsi="Arial" w:hint="cs"/>
          <w:rtl/>
        </w:rPr>
        <w:t>הנושא את הכותרת</w:t>
      </w:r>
      <w:r w:rsidR="00F11998">
        <w:rPr>
          <w:rFonts w:ascii="Arial" w:eastAsia="Times New Roman" w:hAnsi="Arial"/>
          <w:rtl/>
        </w:rPr>
        <w:t xml:space="preserve"> "הבניית שיקול הדעת השיפוטי בענישה"</w:t>
      </w:r>
      <w:r w:rsidR="00F11998">
        <w:rPr>
          <w:rFonts w:ascii="Arial" w:eastAsia="Times New Roman" w:hAnsi="Arial" w:hint="cs"/>
          <w:rtl/>
        </w:rPr>
        <w:t>,</w:t>
      </w:r>
      <w:r w:rsidR="00F11998">
        <w:rPr>
          <w:rFonts w:ascii="Arial" w:eastAsia="Times New Roman" w:hAnsi="Arial"/>
          <w:rtl/>
        </w:rPr>
        <w:t xml:space="preserve"> נקבע עקרון ההלימה כעקרון מנחה בענישה, </w:t>
      </w:r>
      <w:r w:rsidR="00F11998">
        <w:rPr>
          <w:rFonts w:ascii="Arial" w:eastAsia="Times New Roman" w:hAnsi="Arial" w:hint="cs"/>
          <w:rtl/>
        </w:rPr>
        <w:t>לפיו נדרש יחס הולם בין חומרת מעשה העבירה בנסיבותיו ומידת אשמו של הנאשם ובין סוג ומידת העונש המוטל עליו.</w:t>
      </w:r>
    </w:p>
    <w:p w14:paraId="0F45B9D8" w14:textId="77777777" w:rsidR="00435B3F" w:rsidRDefault="00F11998">
      <w:pPr>
        <w:spacing w:line="360" w:lineRule="auto"/>
        <w:jc w:val="both"/>
        <w:rPr>
          <w:rFonts w:ascii="Arial" w:eastAsia="Times New Roman" w:hAnsi="Arial"/>
          <w:rtl/>
        </w:rPr>
      </w:pPr>
      <w:r>
        <w:rPr>
          <w:rFonts w:ascii="Arial" w:eastAsia="Times New Roman" w:hAnsi="Arial" w:hint="cs"/>
          <w:rtl/>
        </w:rPr>
        <w:t>על מנת ליישם את עיקרון ההלימה, על ביהמ"ש להתחשב בשלושת אלו: ראשית, בערכים החברתיים שנפגעו מביצוע העבירה ובמידת הפגיעה בהם; שנית, במדיניות הענישה הנהוגה; ושלישית, בנסיבות הקשורות בביצוע העבירה.</w:t>
      </w:r>
    </w:p>
    <w:p w14:paraId="00F74826" w14:textId="77777777" w:rsidR="00435B3F" w:rsidRDefault="00F11998">
      <w:pPr>
        <w:spacing w:line="360" w:lineRule="auto"/>
        <w:jc w:val="both"/>
        <w:rPr>
          <w:rFonts w:eastAsia="Times New Roman"/>
          <w:rtl/>
        </w:rPr>
      </w:pPr>
      <w:r>
        <w:rPr>
          <w:rFonts w:ascii="Arial" w:eastAsia="Times New Roman" w:hAnsi="Arial" w:hint="cs"/>
          <w:rtl/>
        </w:rPr>
        <w:t xml:space="preserve">הערכים החברתיים שיש להגן עליהם מפני עבירות סמים חמורות, </w:t>
      </w:r>
      <w:r>
        <w:rPr>
          <w:rFonts w:eastAsia="Times New Roman" w:hint="cs"/>
          <w:rtl/>
        </w:rPr>
        <w:t>לרבות עבירות של סחר בסמים, הם ההגנה על שלום הציבור, ובכלל זה: בריאותו, בטחונו ורכושו.</w:t>
      </w:r>
    </w:p>
    <w:p w14:paraId="29978185" w14:textId="77777777" w:rsidR="00435B3F" w:rsidRDefault="00435B3F">
      <w:pPr>
        <w:spacing w:line="360" w:lineRule="auto"/>
        <w:jc w:val="both"/>
        <w:rPr>
          <w:rFonts w:eastAsia="Times New Roman"/>
          <w:rtl/>
        </w:rPr>
      </w:pPr>
    </w:p>
    <w:p w14:paraId="34508922" w14:textId="77777777" w:rsidR="00435B3F" w:rsidRDefault="00F11998">
      <w:pPr>
        <w:spacing w:line="360" w:lineRule="auto"/>
        <w:jc w:val="both"/>
        <w:rPr>
          <w:rFonts w:eastAsia="Times New Roman"/>
          <w:rtl/>
        </w:rPr>
      </w:pPr>
      <w:r>
        <w:rPr>
          <w:rFonts w:eastAsia="Times New Roman" w:hint="cs"/>
          <w:rtl/>
        </w:rPr>
        <w:t>רבות נכתב בפסיקה על הצורך להחמיר בעונשם של אלו שמבצעים עבירות של ייבוא וסחר בסמים מסוכנים בכדי למגר את נגע הסמים.</w:t>
      </w:r>
    </w:p>
    <w:p w14:paraId="10A9BD13" w14:textId="77777777" w:rsidR="00435B3F" w:rsidRDefault="00435B3F">
      <w:pPr>
        <w:spacing w:line="360" w:lineRule="auto"/>
        <w:jc w:val="both"/>
        <w:rPr>
          <w:rFonts w:eastAsia="Times New Roman"/>
          <w:rtl/>
        </w:rPr>
      </w:pPr>
    </w:p>
    <w:p w14:paraId="5AC74A52" w14:textId="77777777" w:rsidR="00435B3F" w:rsidRDefault="00F11998">
      <w:pPr>
        <w:spacing w:line="360" w:lineRule="auto"/>
        <w:jc w:val="both"/>
        <w:rPr>
          <w:rFonts w:eastAsia="Times New Roman"/>
          <w:rtl/>
        </w:rPr>
      </w:pPr>
      <w:r>
        <w:rPr>
          <w:rFonts w:eastAsia="Times New Roman" w:hint="cs"/>
          <w:rtl/>
        </w:rPr>
        <w:t xml:space="preserve">כך, למשל, </w:t>
      </w:r>
      <w:r>
        <w:rPr>
          <w:rFonts w:eastAsia="Times New Roman"/>
          <w:rtl/>
        </w:rPr>
        <w:t>ב</w:t>
      </w:r>
      <w:hyperlink r:id="rId27" w:history="1">
        <w:r w:rsidRPr="00F11998">
          <w:rPr>
            <w:rFonts w:eastAsia="Times New Roman"/>
            <w:color w:val="0000FF"/>
            <w:u w:val="single"/>
            <w:rtl/>
          </w:rPr>
          <w:t>ע"פ 6029/03</w:t>
        </w:r>
      </w:hyperlink>
      <w:r>
        <w:rPr>
          <w:rFonts w:eastAsia="Times New Roman"/>
          <w:rtl/>
        </w:rPr>
        <w:t xml:space="preserve"> </w:t>
      </w:r>
      <w:r>
        <w:rPr>
          <w:rFonts w:eastAsia="Times New Roman"/>
          <w:b/>
          <w:bCs/>
          <w:rtl/>
        </w:rPr>
        <w:t>מדינת ישראל נ' שמאי</w:t>
      </w:r>
      <w:r>
        <w:rPr>
          <w:rFonts w:eastAsia="Times New Roman"/>
          <w:rtl/>
        </w:rPr>
        <w:t>, קבע בית המשפט העליון:</w:t>
      </w:r>
    </w:p>
    <w:p w14:paraId="2A7B07C4" w14:textId="77777777" w:rsidR="00435B3F" w:rsidRDefault="00435B3F">
      <w:pPr>
        <w:spacing w:line="360" w:lineRule="auto"/>
        <w:jc w:val="both"/>
        <w:rPr>
          <w:rFonts w:eastAsia="Times New Roman"/>
          <w:rtl/>
        </w:rPr>
      </w:pPr>
    </w:p>
    <w:p w14:paraId="4CE5AF70" w14:textId="77777777" w:rsidR="00435B3F" w:rsidRDefault="00F11998">
      <w:pPr>
        <w:spacing w:line="360" w:lineRule="auto"/>
        <w:ind w:left="720" w:right="851"/>
        <w:jc w:val="both"/>
        <w:rPr>
          <w:rFonts w:eastAsia="Times New Roman"/>
          <w:b/>
          <w:bCs/>
          <w:rtl/>
        </w:rPr>
      </w:pPr>
      <w:r>
        <w:rPr>
          <w:rFonts w:eastAsia="Times New Roman"/>
          <w:b/>
          <w:bCs/>
          <w:rtl/>
        </w:rPr>
        <w:t>"בבואו לגזור עונשים על סוחרי הסמים כמערערים שלפנינו, שומה עליו על בית-המשפט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של-ממש. חובה היא המוטלת על בית-המשפט להעלות את תרומתו למלחמתה של החברה במשחיתיה."</w:t>
      </w:r>
    </w:p>
    <w:p w14:paraId="22882F3C" w14:textId="77777777" w:rsidR="00435B3F" w:rsidRDefault="00435B3F">
      <w:pPr>
        <w:spacing w:line="360" w:lineRule="auto"/>
        <w:jc w:val="both"/>
        <w:rPr>
          <w:rFonts w:eastAsia="Times New Roman"/>
          <w:rtl/>
        </w:rPr>
      </w:pPr>
    </w:p>
    <w:p w14:paraId="5D88D894" w14:textId="77777777" w:rsidR="00435B3F" w:rsidRDefault="00F11998">
      <w:pPr>
        <w:spacing w:line="360" w:lineRule="auto"/>
        <w:jc w:val="both"/>
        <w:rPr>
          <w:rFonts w:eastAsia="Times New Roman"/>
          <w:rtl/>
        </w:rPr>
      </w:pPr>
      <w:r>
        <w:rPr>
          <w:rFonts w:eastAsia="Times New Roman"/>
          <w:rtl/>
        </w:rPr>
        <w:t>וב</w:t>
      </w:r>
      <w:hyperlink r:id="rId28" w:history="1">
        <w:r w:rsidRPr="00F11998">
          <w:rPr>
            <w:rFonts w:eastAsia="Times New Roman"/>
            <w:color w:val="0000FF"/>
            <w:u w:val="single"/>
            <w:rtl/>
          </w:rPr>
          <w:t>ע"פ 376/89</w:t>
        </w:r>
      </w:hyperlink>
      <w:r>
        <w:rPr>
          <w:rFonts w:eastAsia="Times New Roman"/>
          <w:rtl/>
        </w:rPr>
        <w:t xml:space="preserve"> </w:t>
      </w:r>
      <w:r>
        <w:rPr>
          <w:rFonts w:eastAsia="Times New Roman"/>
          <w:b/>
          <w:bCs/>
          <w:rtl/>
        </w:rPr>
        <w:t>דוד לובטון נ' מדינת ישראל</w:t>
      </w:r>
      <w:r>
        <w:rPr>
          <w:rFonts w:eastAsia="Times New Roman"/>
          <w:rtl/>
        </w:rPr>
        <w:t>, נקבע:</w:t>
      </w:r>
    </w:p>
    <w:p w14:paraId="65E9800D" w14:textId="77777777" w:rsidR="00435B3F" w:rsidRDefault="00435B3F">
      <w:pPr>
        <w:spacing w:line="360" w:lineRule="auto"/>
        <w:jc w:val="both"/>
        <w:rPr>
          <w:rFonts w:eastAsia="Times New Roman"/>
          <w:rtl/>
        </w:rPr>
      </w:pPr>
    </w:p>
    <w:p w14:paraId="49E26E34" w14:textId="77777777" w:rsidR="00435B3F" w:rsidRDefault="00F11998">
      <w:pPr>
        <w:spacing w:line="360" w:lineRule="auto"/>
        <w:ind w:left="720" w:right="851"/>
        <w:jc w:val="both"/>
        <w:rPr>
          <w:rFonts w:eastAsia="Times New Roman"/>
          <w:b/>
          <w:bCs/>
          <w:rtl/>
        </w:rPr>
      </w:pPr>
      <w:r>
        <w:rPr>
          <w:rFonts w:eastAsia="Times New Roman"/>
          <w:b/>
          <w:bCs/>
          <w:rtl/>
        </w:rPr>
        <w:t>"זה כבר מספר שנים, שבית משפט זה חוזר ומתריע על הצורך להטיל עונשים חמורים, מכאיבים ומרתיעים ביותר בגין עבירות של ייבוא וסחר בסמים מסוכנים. הצבענו בעשרות פסקי-דין על התוצאות הקטלניות של הפצת הסמים המסוכנים, ובמיוחד של הסמים הקשים שביניהם, והדגשנו כי קשה להגזים בהערכת הנזק שנגרם לציבור עקב העבירות הנוגעות בדבר, במישרין ובעקיפין. כתבנו חזרנו וכתבנו כי לא צריך להסתפק באמירות בעלמא בנושא זה כלפי חוץ, אלא שצריך ליישם מדיניות זו הלכה למעשה ולהטיל עונשים השואפים לעונש המירבי שבית המשפט מוסמך להטילו... אשר לבעיותיו האישיות והמשפחתיות של המערער, הרי, כפי שהדגשנו לא פעם בעבר, משקלן של אלה לצערנו מתגמד כאשר בעבירות של ייבוא וסחר בסמים מסוכנים עסקינן, שבעטיין נגרם נזק כה חמור לשלום הציבור ובריאותו".</w:t>
      </w:r>
    </w:p>
    <w:p w14:paraId="0EAAA7EC" w14:textId="77777777" w:rsidR="00435B3F" w:rsidRDefault="00435B3F">
      <w:pPr>
        <w:spacing w:line="360" w:lineRule="auto"/>
        <w:jc w:val="both"/>
        <w:rPr>
          <w:rFonts w:eastAsia="Times New Roman"/>
          <w:b/>
          <w:bCs/>
          <w:rtl/>
        </w:rPr>
      </w:pPr>
    </w:p>
    <w:p w14:paraId="43F8B2D8" w14:textId="77777777" w:rsidR="00435B3F" w:rsidRDefault="00435B3F">
      <w:pPr>
        <w:spacing w:line="360" w:lineRule="auto"/>
        <w:jc w:val="both"/>
        <w:rPr>
          <w:rFonts w:eastAsia="Times New Roman"/>
          <w:b/>
          <w:bCs/>
          <w:rtl/>
        </w:rPr>
      </w:pPr>
    </w:p>
    <w:p w14:paraId="36F1E575" w14:textId="77777777" w:rsidR="00435B3F" w:rsidRDefault="00435B3F">
      <w:pPr>
        <w:spacing w:line="360" w:lineRule="auto"/>
        <w:jc w:val="both"/>
        <w:rPr>
          <w:rFonts w:eastAsia="Times New Roman"/>
          <w:b/>
          <w:bCs/>
          <w:rtl/>
        </w:rPr>
      </w:pPr>
    </w:p>
    <w:p w14:paraId="78FC7CF0" w14:textId="77777777" w:rsidR="00435B3F" w:rsidRDefault="00F11998">
      <w:pPr>
        <w:spacing w:line="360" w:lineRule="auto"/>
        <w:jc w:val="both"/>
        <w:rPr>
          <w:rFonts w:eastAsia="Times New Roman"/>
          <w:rtl/>
        </w:rPr>
      </w:pPr>
      <w:r>
        <w:rPr>
          <w:rFonts w:eastAsia="Times New Roman" w:hint="cs"/>
          <w:rtl/>
        </w:rPr>
        <w:t>למעשה, בעבירות של סחר בסמים יש להעדיף את האינטרס הציבורי ושיקולי גמול והרתעה על פני הנסיבות האישיות.</w:t>
      </w:r>
    </w:p>
    <w:p w14:paraId="0951EF50" w14:textId="77777777" w:rsidR="00435B3F" w:rsidRDefault="00435B3F">
      <w:pPr>
        <w:spacing w:line="360" w:lineRule="auto"/>
        <w:jc w:val="both"/>
        <w:rPr>
          <w:rFonts w:eastAsia="Times New Roman"/>
          <w:rtl/>
        </w:rPr>
      </w:pPr>
    </w:p>
    <w:p w14:paraId="275687BC" w14:textId="77777777" w:rsidR="00435B3F" w:rsidRDefault="00F11998">
      <w:pPr>
        <w:spacing w:line="360" w:lineRule="auto"/>
        <w:jc w:val="both"/>
        <w:rPr>
          <w:rFonts w:eastAsia="Times New Roman"/>
          <w:rtl/>
        </w:rPr>
      </w:pPr>
      <w:r>
        <w:rPr>
          <w:rFonts w:eastAsia="Times New Roman" w:hint="cs"/>
          <w:rtl/>
        </w:rPr>
        <w:t xml:space="preserve">בבחינת מדיניות הענישה, נראה כי על פי רוב מוטלים על נאשמים </w:t>
      </w:r>
      <w:r>
        <w:rPr>
          <w:rFonts w:eastAsia="Times New Roman"/>
          <w:rtl/>
        </w:rPr>
        <w:t xml:space="preserve">בעבירות סמים חמורות, </w:t>
      </w:r>
      <w:r>
        <w:rPr>
          <w:rFonts w:eastAsia="Times New Roman" w:hint="cs"/>
          <w:rtl/>
        </w:rPr>
        <w:t>לרבות</w:t>
      </w:r>
      <w:r>
        <w:rPr>
          <w:rFonts w:eastAsia="Times New Roman"/>
          <w:rtl/>
        </w:rPr>
        <w:t xml:space="preserve"> עבירות של סחר בסמים, עונשי מאסר </w:t>
      </w:r>
      <w:r>
        <w:rPr>
          <w:rFonts w:eastAsia="Times New Roman" w:hint="cs"/>
          <w:rtl/>
        </w:rPr>
        <w:t xml:space="preserve">בפועל </w:t>
      </w:r>
      <w:r>
        <w:rPr>
          <w:rFonts w:eastAsia="Times New Roman"/>
          <w:rtl/>
        </w:rPr>
        <w:t>מוחשיים, וזאת גם כשמדובר בנאשמים נעדרי עבר פלילי.</w:t>
      </w:r>
    </w:p>
    <w:p w14:paraId="3DA20F90" w14:textId="77777777" w:rsidR="00435B3F" w:rsidRDefault="00435B3F">
      <w:pPr>
        <w:spacing w:line="360" w:lineRule="auto"/>
        <w:jc w:val="both"/>
        <w:rPr>
          <w:rFonts w:eastAsia="Times New Roman"/>
          <w:rtl/>
        </w:rPr>
      </w:pPr>
    </w:p>
    <w:p w14:paraId="0D3BE01B" w14:textId="77777777" w:rsidR="00435B3F" w:rsidRDefault="00F11998">
      <w:pPr>
        <w:spacing w:line="360" w:lineRule="auto"/>
        <w:jc w:val="both"/>
        <w:rPr>
          <w:rFonts w:eastAsia="Times New Roman"/>
          <w:rtl/>
        </w:rPr>
      </w:pPr>
      <w:r>
        <w:rPr>
          <w:rFonts w:eastAsia="Times New Roman" w:hint="cs"/>
          <w:rtl/>
        </w:rPr>
        <w:t>כך, למשל, ב</w:t>
      </w:r>
      <w:hyperlink r:id="rId29" w:history="1">
        <w:r w:rsidRPr="00F11998">
          <w:rPr>
            <w:rFonts w:eastAsia="Times New Roman"/>
            <w:color w:val="0000FF"/>
            <w:u w:val="single"/>
            <w:rtl/>
          </w:rPr>
          <w:t>רע"פ 3058/07</w:t>
        </w:r>
      </w:hyperlink>
      <w:r>
        <w:rPr>
          <w:rFonts w:eastAsia="Times New Roman" w:hint="cs"/>
          <w:rtl/>
        </w:rPr>
        <w:t xml:space="preserve"> </w:t>
      </w:r>
      <w:r>
        <w:rPr>
          <w:rFonts w:eastAsia="Times New Roman" w:hint="cs"/>
          <w:b/>
          <w:bCs/>
          <w:rtl/>
        </w:rPr>
        <w:t>פז נ' מדינת ישראל</w:t>
      </w:r>
      <w:r>
        <w:rPr>
          <w:rFonts w:eastAsia="Times New Roman" w:hint="cs"/>
          <w:rtl/>
        </w:rPr>
        <w:t xml:space="preserve"> (3.5.07) אישר בית המשפט העליון עונש מאסר של שנה וחצי לריצוי בפועל, שהוטל על נאשם שהודה והורשע בשני אישומים של סחר בסם מסוכן והחזקת סם מסוכן שלא לצריכה עצמית וזה מאסרו הראשון. לפי האישום הראשון, הנאשם סחר בהזדמנויות שונות במהלך מספר חודשים בסם מסוכן מסוג הרואין. לפי האישום השני, הנאשם ביצע עסקה, בה מסר הרואין מחולק לשתי מנות במשקל כולל של 0.8253 גרם נטו, וכן החזיק סם מסוכן מסוג הרואין במשקל כולל של כ- 15 גרם נטו, וסם מסוכן מסוג קוקאין במשקל כולל של 0.2924 גרם נטו. יצוין, כי בעניינו של הנאשם הושת מאסר בפועל חרף המלצתו המקלה של שירות המבחן.</w:t>
      </w:r>
    </w:p>
    <w:p w14:paraId="4D1128A6" w14:textId="77777777" w:rsidR="00435B3F" w:rsidRDefault="00435B3F">
      <w:pPr>
        <w:spacing w:line="360" w:lineRule="auto"/>
        <w:jc w:val="both"/>
        <w:rPr>
          <w:rFonts w:eastAsia="Times New Roman"/>
          <w:rtl/>
        </w:rPr>
      </w:pPr>
    </w:p>
    <w:p w14:paraId="26515507" w14:textId="77777777" w:rsidR="00435B3F" w:rsidRDefault="00F11998">
      <w:pPr>
        <w:spacing w:line="360" w:lineRule="auto"/>
        <w:jc w:val="both"/>
        <w:rPr>
          <w:rFonts w:eastAsia="Times New Roman"/>
          <w:rtl/>
        </w:rPr>
      </w:pPr>
      <w:r>
        <w:rPr>
          <w:rFonts w:eastAsia="Times New Roman" w:hint="cs"/>
          <w:rtl/>
        </w:rPr>
        <w:t>ב</w:t>
      </w:r>
      <w:hyperlink r:id="rId30" w:history="1">
        <w:r w:rsidRPr="00F11998">
          <w:rPr>
            <w:rFonts w:eastAsia="Times New Roman"/>
            <w:color w:val="0000FF"/>
            <w:u w:val="single"/>
            <w:rtl/>
          </w:rPr>
          <w:t>רע"פ 7681/13</w:t>
        </w:r>
      </w:hyperlink>
      <w:r>
        <w:rPr>
          <w:rFonts w:eastAsia="Times New Roman" w:hint="cs"/>
          <w:rtl/>
        </w:rPr>
        <w:t xml:space="preserve"> </w:t>
      </w:r>
      <w:r>
        <w:rPr>
          <w:rFonts w:eastAsia="Times New Roman" w:hint="cs"/>
          <w:b/>
          <w:bCs/>
          <w:rtl/>
        </w:rPr>
        <w:t>דקה נ' מדינת ישראל</w:t>
      </w:r>
      <w:r>
        <w:rPr>
          <w:rFonts w:eastAsia="Times New Roman" w:hint="cs"/>
          <w:rtl/>
        </w:rPr>
        <w:t xml:space="preserve"> (21.1.14) אישר בית המשפט העליון עונש של 10 חודשי מאסר לריצוי בפועל, שהוטל על נאשם בעל עבר פלילי (עם עבר ישן בעבירות סמים) שהודה והורשע בשתי עבירות של סחר בסם מסוכן מסוג הרואין (סחר בשתי מנות במשקל 1.3334 גרם נטו וסחר בשתי מנות במשקל כולל של 1.4846 גרם נטו), תוך שהוא קובע כי לא היתה הצדקה לחריגה לקולא ממתחם הענישה שנקבע בעניינו של המבקש (בין 6 לבין 12 חודשי מאסר לריצוי בפועל עבור כל אחת מן העבירות) משיקולי שיקום, משום שהמבקש לא השתלב בתהליך שיקומי מהותי ומאחר שביצע את העבירות בעת שהיה נתון, לדבריו, בטיפול במסגרת מרפאה פרטית.</w:t>
      </w:r>
    </w:p>
    <w:p w14:paraId="1937B687" w14:textId="77777777" w:rsidR="00435B3F" w:rsidRDefault="00435B3F">
      <w:pPr>
        <w:spacing w:line="360" w:lineRule="auto"/>
        <w:jc w:val="both"/>
        <w:rPr>
          <w:rFonts w:eastAsia="Times New Roman"/>
          <w:rtl/>
        </w:rPr>
      </w:pPr>
    </w:p>
    <w:p w14:paraId="09620960" w14:textId="77777777" w:rsidR="00435B3F" w:rsidRDefault="00F11998">
      <w:pPr>
        <w:spacing w:line="360" w:lineRule="auto"/>
        <w:jc w:val="both"/>
        <w:rPr>
          <w:rFonts w:eastAsia="Times New Roman"/>
          <w:rtl/>
        </w:rPr>
      </w:pPr>
      <w:r>
        <w:rPr>
          <w:rFonts w:eastAsia="Times New Roman" w:hint="cs"/>
          <w:rtl/>
        </w:rPr>
        <w:t>ב</w:t>
      </w:r>
      <w:hyperlink r:id="rId31" w:history="1">
        <w:r w:rsidRPr="00F11998">
          <w:rPr>
            <w:rFonts w:eastAsia="Times New Roman"/>
            <w:color w:val="0000FF"/>
            <w:u w:val="single"/>
            <w:rtl/>
          </w:rPr>
          <w:t>רע"פ 1453/13</w:t>
        </w:r>
      </w:hyperlink>
      <w:r>
        <w:rPr>
          <w:rFonts w:eastAsia="Times New Roman" w:hint="cs"/>
          <w:rtl/>
        </w:rPr>
        <w:t xml:space="preserve"> </w:t>
      </w:r>
      <w:r>
        <w:rPr>
          <w:rFonts w:eastAsia="Times New Roman" w:hint="cs"/>
          <w:b/>
          <w:bCs/>
          <w:rtl/>
        </w:rPr>
        <w:t>צבר נ' מדינת ישראל</w:t>
      </w:r>
      <w:r>
        <w:rPr>
          <w:rFonts w:eastAsia="Times New Roman" w:hint="cs"/>
          <w:rtl/>
        </w:rPr>
        <w:t xml:space="preserve"> (26.2.13) אישר בית המשפט העליון עונש של 20 חודשי מאסר לריצוי בפועל, שהוטל על נאשם בעל עבר פלילי מכביד שהודה והורשע בשלוש עבירות של סחר בסם מסוכן מסוג הרואין (במשקל 1.7346 גרם נטו, במשקל 1.5251 גרם נטו ובמשקל 1.7575 גרם נטו) וצירף שלושה תיקים נוספים, בהם הודה בעבירות של נהיגה בזמן פסילה, שימוש ברכב ללא פוליסת ביטוח בת תוקף, נהיגה בשכרות, תקיפת שוטר בעת מילוי תפקידו, החזקת סכין למטרה לא כשרה, היזק לרכוש במזיד והחזקת קוקאין במשקל 0.1946 גרם נטו והרואין במשקל 0.0719 גרם נטו לצריכה עצמית. בית המשפט העליון ציין, כי לולא נסיבותיו המקלות של המבקש, הסובל מאי ספיקת כליות וזקוק לעזרה סיעודית, היה מקום לדון אותו לעונש מאסר ממושך מזה שהושת עליו בפועל וכי השיקול השיקומי והעובדה שהמבקש החל להשתלב במסגרת טיפולית טרם מאסרו ונמצא נקי מסמים באו לידי ביטוי בגזר הדין של בית משפט השלום ובפסק הדין של בית המשפט המחוזי. בית המשפט העליון הוסיף, כי בתסקיר המשלים צוין שהמבקש אינו בשל לטיפול מעמיק לנוכח בעיותיו הרפואיות והסתגלותו למאסר.</w:t>
      </w:r>
    </w:p>
    <w:p w14:paraId="110E616C" w14:textId="77777777" w:rsidR="00435B3F" w:rsidRDefault="00435B3F">
      <w:pPr>
        <w:spacing w:line="360" w:lineRule="auto"/>
        <w:jc w:val="both"/>
        <w:rPr>
          <w:rFonts w:eastAsia="Times New Roman"/>
          <w:rtl/>
        </w:rPr>
      </w:pPr>
    </w:p>
    <w:p w14:paraId="6FBC32E4" w14:textId="77777777" w:rsidR="00435B3F" w:rsidRDefault="00F11998">
      <w:pPr>
        <w:spacing w:line="360" w:lineRule="auto"/>
        <w:jc w:val="both"/>
        <w:rPr>
          <w:rFonts w:ascii="Arial" w:eastAsia="Times New Roman" w:hAnsi="Arial"/>
          <w:rtl/>
        </w:rPr>
      </w:pPr>
      <w:r>
        <w:rPr>
          <w:rFonts w:ascii="Arial" w:eastAsia="Times New Roman" w:hAnsi="Arial" w:hint="cs"/>
          <w:rtl/>
        </w:rPr>
        <w:t>באשר להפרת ההוראה החוקית, הערך</w:t>
      </w:r>
      <w:r>
        <w:rPr>
          <w:rFonts w:ascii="Arial" w:eastAsia="Times New Roman" w:hAnsi="Arial"/>
          <w:rtl/>
        </w:rPr>
        <w:t xml:space="preserve"> </w:t>
      </w:r>
      <w:r>
        <w:rPr>
          <w:rFonts w:ascii="Arial" w:eastAsia="Times New Roman" w:hAnsi="Arial" w:hint="cs"/>
          <w:rtl/>
        </w:rPr>
        <w:t>המוגן</w:t>
      </w:r>
      <w:r>
        <w:rPr>
          <w:rFonts w:ascii="Arial" w:eastAsia="Times New Roman" w:hAnsi="Arial"/>
          <w:rtl/>
        </w:rPr>
        <w:t xml:space="preserve"> </w:t>
      </w:r>
      <w:r>
        <w:rPr>
          <w:rFonts w:ascii="Arial" w:eastAsia="Times New Roman" w:hAnsi="Arial" w:hint="cs"/>
          <w:rtl/>
        </w:rPr>
        <w:t>על ידה</w:t>
      </w:r>
      <w:r>
        <w:rPr>
          <w:rFonts w:ascii="Arial" w:eastAsia="Times New Roman" w:hAnsi="Arial"/>
          <w:rtl/>
        </w:rPr>
        <w:t xml:space="preserve"> </w:t>
      </w:r>
      <w:r>
        <w:rPr>
          <w:rFonts w:ascii="Arial" w:eastAsia="Times New Roman" w:hAnsi="Arial" w:hint="cs"/>
          <w:rtl/>
        </w:rPr>
        <w:t>הוא</w:t>
      </w:r>
      <w:r>
        <w:rPr>
          <w:rFonts w:ascii="Arial" w:eastAsia="Times New Roman" w:hAnsi="Arial"/>
          <w:rtl/>
        </w:rPr>
        <w:t xml:space="preserve"> </w:t>
      </w:r>
      <w:r>
        <w:rPr>
          <w:rFonts w:ascii="Arial" w:eastAsia="Times New Roman" w:hAnsi="Arial" w:hint="cs"/>
          <w:rtl/>
        </w:rPr>
        <w:t>הערך</w:t>
      </w:r>
      <w:r>
        <w:rPr>
          <w:rFonts w:ascii="Arial" w:eastAsia="Times New Roman" w:hAnsi="Arial"/>
          <w:rtl/>
        </w:rPr>
        <w:t xml:space="preserve"> </w:t>
      </w:r>
      <w:r>
        <w:rPr>
          <w:rFonts w:ascii="Arial" w:eastAsia="Times New Roman" w:hAnsi="Arial" w:hint="cs"/>
          <w:rtl/>
        </w:rPr>
        <w:t>החשוב</w:t>
      </w:r>
      <w:r>
        <w:rPr>
          <w:rFonts w:ascii="Arial" w:eastAsia="Times New Roman" w:hAnsi="Arial"/>
          <w:rtl/>
        </w:rPr>
        <w:t xml:space="preserve"> </w:t>
      </w:r>
      <w:r>
        <w:rPr>
          <w:rFonts w:ascii="Arial" w:eastAsia="Times New Roman" w:hAnsi="Arial" w:hint="cs"/>
          <w:rtl/>
        </w:rPr>
        <w:t>של</w:t>
      </w:r>
      <w:r>
        <w:rPr>
          <w:rFonts w:ascii="Arial" w:eastAsia="Times New Roman" w:hAnsi="Arial"/>
          <w:rtl/>
        </w:rPr>
        <w:t xml:space="preserve"> </w:t>
      </w:r>
      <w:r>
        <w:rPr>
          <w:rFonts w:ascii="Arial" w:eastAsia="Times New Roman" w:hAnsi="Arial" w:hint="cs"/>
          <w:rtl/>
        </w:rPr>
        <w:t>כיבוד</w:t>
      </w:r>
      <w:r>
        <w:rPr>
          <w:rFonts w:ascii="Arial" w:eastAsia="Times New Roman" w:hAnsi="Arial"/>
          <w:rtl/>
        </w:rPr>
        <w:t xml:space="preserve"> </w:t>
      </w:r>
      <w:r>
        <w:rPr>
          <w:rFonts w:ascii="Arial" w:eastAsia="Times New Roman" w:hAnsi="Arial" w:hint="cs"/>
          <w:rtl/>
        </w:rPr>
        <w:t>שלטון</w:t>
      </w:r>
      <w:r>
        <w:rPr>
          <w:rFonts w:ascii="Arial" w:eastAsia="Times New Roman" w:hAnsi="Arial"/>
          <w:rtl/>
        </w:rPr>
        <w:t xml:space="preserve"> </w:t>
      </w:r>
      <w:r>
        <w:rPr>
          <w:rFonts w:ascii="Arial" w:eastAsia="Times New Roman" w:hAnsi="Arial" w:hint="cs"/>
          <w:rtl/>
        </w:rPr>
        <w:t>החוק וצווי רשות מוסמכת. עבירה</w:t>
      </w:r>
      <w:r>
        <w:rPr>
          <w:rFonts w:ascii="Arial" w:eastAsia="Times New Roman" w:hAnsi="Arial"/>
          <w:rtl/>
        </w:rPr>
        <w:t xml:space="preserve"> </w:t>
      </w:r>
      <w:r>
        <w:rPr>
          <w:rFonts w:ascii="Arial" w:eastAsia="Times New Roman" w:hAnsi="Arial" w:hint="cs"/>
          <w:rtl/>
        </w:rPr>
        <w:t>של</w:t>
      </w:r>
      <w:r>
        <w:rPr>
          <w:rFonts w:ascii="Arial" w:eastAsia="Times New Roman" w:hAnsi="Arial"/>
          <w:rtl/>
        </w:rPr>
        <w:t xml:space="preserve"> </w:t>
      </w:r>
      <w:r>
        <w:rPr>
          <w:rFonts w:ascii="Arial" w:eastAsia="Times New Roman" w:hAnsi="Arial" w:hint="cs"/>
          <w:rtl/>
        </w:rPr>
        <w:t>הפרת</w:t>
      </w:r>
      <w:r>
        <w:rPr>
          <w:rFonts w:ascii="Arial" w:eastAsia="Times New Roman" w:hAnsi="Arial"/>
          <w:rtl/>
        </w:rPr>
        <w:t xml:space="preserve"> </w:t>
      </w:r>
      <w:r>
        <w:rPr>
          <w:rFonts w:ascii="Arial" w:eastAsia="Times New Roman" w:hAnsi="Arial" w:hint="cs"/>
          <w:rtl/>
        </w:rPr>
        <w:t>הוראה</w:t>
      </w:r>
      <w:r>
        <w:rPr>
          <w:rFonts w:ascii="Arial" w:eastAsia="Times New Roman" w:hAnsi="Arial"/>
          <w:rtl/>
        </w:rPr>
        <w:t xml:space="preserve"> </w:t>
      </w:r>
      <w:r>
        <w:rPr>
          <w:rFonts w:ascii="Arial" w:eastAsia="Times New Roman" w:hAnsi="Arial" w:hint="cs"/>
          <w:rtl/>
        </w:rPr>
        <w:t>חוקית</w:t>
      </w:r>
      <w:r>
        <w:rPr>
          <w:rFonts w:ascii="Arial" w:eastAsia="Times New Roman" w:hAnsi="Arial"/>
          <w:rtl/>
        </w:rPr>
        <w:t xml:space="preserve"> </w:t>
      </w:r>
      <w:r>
        <w:rPr>
          <w:rFonts w:ascii="Arial" w:eastAsia="Times New Roman" w:hAnsi="Arial" w:hint="cs"/>
          <w:rtl/>
        </w:rPr>
        <w:t>פוגעת במוסד</w:t>
      </w:r>
      <w:r>
        <w:rPr>
          <w:rFonts w:ascii="Arial" w:eastAsia="Times New Roman" w:hAnsi="Arial"/>
          <w:rtl/>
        </w:rPr>
        <w:t xml:space="preserve"> </w:t>
      </w:r>
      <w:r>
        <w:rPr>
          <w:rFonts w:ascii="Arial" w:eastAsia="Times New Roman" w:hAnsi="Arial" w:hint="cs"/>
          <w:rtl/>
        </w:rPr>
        <w:t>השחרור</w:t>
      </w:r>
      <w:r>
        <w:rPr>
          <w:rFonts w:ascii="Arial" w:eastAsia="Times New Roman" w:hAnsi="Arial"/>
          <w:rtl/>
        </w:rPr>
        <w:t xml:space="preserve"> </w:t>
      </w:r>
      <w:r>
        <w:rPr>
          <w:rFonts w:ascii="Arial" w:eastAsia="Times New Roman" w:hAnsi="Arial" w:hint="cs"/>
          <w:rtl/>
        </w:rPr>
        <w:t>ממעצר</w:t>
      </w:r>
      <w:r>
        <w:rPr>
          <w:rFonts w:ascii="Arial" w:eastAsia="Times New Roman" w:hAnsi="Arial"/>
          <w:rtl/>
        </w:rPr>
        <w:t xml:space="preserve"> </w:t>
      </w:r>
      <w:r>
        <w:rPr>
          <w:rFonts w:ascii="Arial" w:eastAsia="Times New Roman" w:hAnsi="Arial" w:hint="cs"/>
          <w:rtl/>
        </w:rPr>
        <w:t>בערובה</w:t>
      </w:r>
      <w:r>
        <w:rPr>
          <w:rFonts w:ascii="Arial" w:eastAsia="Times New Roman" w:hAnsi="Arial"/>
          <w:rtl/>
        </w:rPr>
        <w:t xml:space="preserve"> </w:t>
      </w:r>
      <w:r>
        <w:rPr>
          <w:rFonts w:ascii="Arial" w:eastAsia="Times New Roman" w:hAnsi="Arial" w:hint="cs"/>
          <w:rtl/>
        </w:rPr>
        <w:t>וביכולתם</w:t>
      </w:r>
      <w:r>
        <w:rPr>
          <w:rFonts w:ascii="Arial" w:eastAsia="Times New Roman" w:hAnsi="Arial"/>
          <w:rtl/>
        </w:rPr>
        <w:t xml:space="preserve"> </w:t>
      </w:r>
      <w:r>
        <w:rPr>
          <w:rFonts w:ascii="Arial" w:eastAsia="Times New Roman" w:hAnsi="Arial" w:hint="cs"/>
          <w:rtl/>
        </w:rPr>
        <w:t>של</w:t>
      </w:r>
      <w:r>
        <w:rPr>
          <w:rFonts w:ascii="Arial" w:eastAsia="Times New Roman" w:hAnsi="Arial"/>
          <w:rtl/>
        </w:rPr>
        <w:t xml:space="preserve"> </w:t>
      </w:r>
      <w:r>
        <w:rPr>
          <w:rFonts w:ascii="Arial" w:eastAsia="Times New Roman" w:hAnsi="Arial" w:hint="cs"/>
          <w:rtl/>
        </w:rPr>
        <w:t>אחרים</w:t>
      </w:r>
      <w:r>
        <w:rPr>
          <w:rFonts w:ascii="Arial" w:eastAsia="Times New Roman" w:hAnsi="Arial"/>
          <w:rtl/>
        </w:rPr>
        <w:t xml:space="preserve"> </w:t>
      </w:r>
      <w:r>
        <w:rPr>
          <w:rFonts w:ascii="Arial" w:eastAsia="Times New Roman" w:hAnsi="Arial" w:hint="cs"/>
          <w:rtl/>
        </w:rPr>
        <w:t>לעורר</w:t>
      </w:r>
      <w:r>
        <w:rPr>
          <w:rFonts w:ascii="Arial" w:eastAsia="Times New Roman" w:hAnsi="Arial"/>
          <w:rtl/>
        </w:rPr>
        <w:t xml:space="preserve"> </w:t>
      </w:r>
      <w:r>
        <w:rPr>
          <w:rFonts w:ascii="Arial" w:eastAsia="Times New Roman" w:hAnsi="Arial" w:hint="cs"/>
          <w:rtl/>
        </w:rPr>
        <w:t>את</w:t>
      </w:r>
      <w:r>
        <w:rPr>
          <w:rFonts w:ascii="Arial" w:eastAsia="Times New Roman" w:hAnsi="Arial"/>
          <w:rtl/>
        </w:rPr>
        <w:t xml:space="preserve"> </w:t>
      </w:r>
      <w:r>
        <w:rPr>
          <w:rFonts w:ascii="Arial" w:eastAsia="Times New Roman" w:hAnsi="Arial" w:hint="cs"/>
          <w:rtl/>
        </w:rPr>
        <w:t>אמון</w:t>
      </w:r>
      <w:r>
        <w:rPr>
          <w:rFonts w:ascii="Arial" w:eastAsia="Times New Roman" w:hAnsi="Arial"/>
          <w:rtl/>
        </w:rPr>
        <w:t xml:space="preserve"> </w:t>
      </w:r>
      <w:r>
        <w:rPr>
          <w:rFonts w:ascii="Arial" w:eastAsia="Times New Roman" w:hAnsi="Arial" w:hint="cs"/>
          <w:rtl/>
        </w:rPr>
        <w:t>הרשויות</w:t>
      </w:r>
      <w:r>
        <w:rPr>
          <w:rFonts w:ascii="Arial" w:eastAsia="Times New Roman" w:hAnsi="Arial"/>
          <w:rtl/>
        </w:rPr>
        <w:t xml:space="preserve"> </w:t>
      </w:r>
      <w:r>
        <w:rPr>
          <w:rFonts w:ascii="Arial" w:eastAsia="Times New Roman" w:hAnsi="Arial" w:hint="cs"/>
          <w:rtl/>
        </w:rPr>
        <w:t>ולהשתחרר</w:t>
      </w:r>
      <w:r>
        <w:rPr>
          <w:rFonts w:ascii="Arial" w:eastAsia="Times New Roman" w:hAnsi="Arial"/>
          <w:rtl/>
        </w:rPr>
        <w:t xml:space="preserve"> </w:t>
      </w:r>
      <w:r>
        <w:rPr>
          <w:rFonts w:ascii="Arial" w:eastAsia="Times New Roman" w:hAnsi="Arial" w:hint="cs"/>
          <w:rtl/>
        </w:rPr>
        <w:t>ממעצר</w:t>
      </w:r>
      <w:r>
        <w:rPr>
          <w:rFonts w:ascii="Arial" w:eastAsia="Times New Roman" w:hAnsi="Arial"/>
          <w:rtl/>
        </w:rPr>
        <w:t xml:space="preserve"> </w:t>
      </w:r>
      <w:r>
        <w:rPr>
          <w:rFonts w:ascii="Arial" w:eastAsia="Times New Roman" w:hAnsi="Arial" w:hint="cs"/>
          <w:rtl/>
        </w:rPr>
        <w:t>בתנאים</w:t>
      </w:r>
      <w:r>
        <w:rPr>
          <w:rFonts w:ascii="Arial" w:eastAsia="Times New Roman" w:hAnsi="Arial"/>
          <w:rtl/>
        </w:rPr>
        <w:t xml:space="preserve"> </w:t>
      </w:r>
      <w:r>
        <w:rPr>
          <w:rFonts w:ascii="Arial" w:eastAsia="Times New Roman" w:hAnsi="Arial" w:hint="cs"/>
          <w:rtl/>
        </w:rPr>
        <w:t>מגבילים</w:t>
      </w:r>
      <w:r>
        <w:rPr>
          <w:rFonts w:ascii="Arial" w:eastAsia="Times New Roman" w:hAnsi="Arial"/>
          <w:rtl/>
        </w:rPr>
        <w:t>.</w:t>
      </w:r>
    </w:p>
    <w:p w14:paraId="21F939AF" w14:textId="77777777" w:rsidR="00435B3F" w:rsidRDefault="00435B3F">
      <w:pPr>
        <w:spacing w:line="360" w:lineRule="auto"/>
        <w:jc w:val="both"/>
        <w:rPr>
          <w:rFonts w:ascii="Arial" w:eastAsia="Times New Roman" w:hAnsi="Arial"/>
          <w:rtl/>
        </w:rPr>
      </w:pPr>
    </w:p>
    <w:p w14:paraId="7126B4EE" w14:textId="77777777" w:rsidR="00435B3F" w:rsidRDefault="00F11998">
      <w:pPr>
        <w:spacing w:line="360" w:lineRule="auto"/>
        <w:jc w:val="both"/>
        <w:rPr>
          <w:rFonts w:ascii="Arial" w:eastAsia="Times New Roman" w:hAnsi="Arial"/>
          <w:rtl/>
        </w:rPr>
      </w:pPr>
      <w:r>
        <w:rPr>
          <w:rFonts w:ascii="Arial" w:eastAsia="Times New Roman" w:hAnsi="Arial" w:hint="cs"/>
          <w:rtl/>
        </w:rPr>
        <w:t>ב</w:t>
      </w:r>
      <w:hyperlink r:id="rId32" w:history="1">
        <w:r w:rsidRPr="00F11998">
          <w:rPr>
            <w:rFonts w:ascii="Arial" w:eastAsia="Times New Roman" w:hAnsi="Arial"/>
            <w:color w:val="0000FF"/>
            <w:u w:val="single"/>
            <w:rtl/>
          </w:rPr>
          <w:t>רע"פ 7683/13</w:t>
        </w:r>
      </w:hyperlink>
      <w:r>
        <w:rPr>
          <w:rFonts w:ascii="Arial" w:eastAsia="Times New Roman" w:hAnsi="Arial" w:hint="cs"/>
          <w:rtl/>
        </w:rPr>
        <w:t xml:space="preserve"> </w:t>
      </w:r>
      <w:r>
        <w:rPr>
          <w:rFonts w:ascii="Arial" w:eastAsia="Times New Roman" w:hAnsi="Arial" w:hint="cs"/>
          <w:b/>
          <w:bCs/>
          <w:rtl/>
        </w:rPr>
        <w:t>פרלמן נ' מדינת ישראל</w:t>
      </w:r>
      <w:r>
        <w:rPr>
          <w:rFonts w:ascii="Arial" w:eastAsia="Times New Roman" w:hAnsi="Arial" w:hint="cs"/>
          <w:rtl/>
        </w:rPr>
        <w:t xml:space="preserve"> (23.2.14) אישר בית המשפט העליון את פסק דינו של בית המשפט המחוזי, אשר דחה את ערעורו של נאשם בעל עבר פלילי מכביד שהודה והורשע בשתי עבירות של פריצה למקום מגורים ובגניבה, וצירף תיק נוסף של התפרצות למגורים, גניבה ושתי עבירות של הפרת הוראה חוקית. בית המשפט המחוזי קבע כי מתחמי הענישה שקבע בית משפט השלום הם המתחמים המקובלים, כאשר בעבירות הפרת ההוראה החוקית קבע בית משפט השלום מתחם שנע בין מאסר בעבודות שירות לבין שנת מאסר.</w:t>
      </w:r>
    </w:p>
    <w:p w14:paraId="74F7FDCD" w14:textId="77777777" w:rsidR="00435B3F" w:rsidRDefault="00435B3F">
      <w:pPr>
        <w:spacing w:line="360" w:lineRule="auto"/>
        <w:jc w:val="both"/>
        <w:rPr>
          <w:rFonts w:ascii="Arial" w:eastAsia="Times New Roman" w:hAnsi="Arial"/>
          <w:rtl/>
        </w:rPr>
      </w:pPr>
    </w:p>
    <w:p w14:paraId="68D09EAD" w14:textId="77777777" w:rsidR="00435B3F" w:rsidRDefault="00F11998">
      <w:pPr>
        <w:spacing w:line="360" w:lineRule="auto"/>
        <w:jc w:val="both"/>
        <w:rPr>
          <w:rFonts w:ascii="Arial" w:eastAsia="Times New Roman" w:hAnsi="Arial"/>
          <w:rtl/>
        </w:rPr>
      </w:pPr>
      <w:r>
        <w:rPr>
          <w:rFonts w:ascii="Arial" w:eastAsia="Times New Roman" w:hAnsi="Arial" w:hint="cs"/>
          <w:rtl/>
        </w:rPr>
        <w:t>לאור</w:t>
      </w:r>
      <w:r>
        <w:rPr>
          <w:rFonts w:ascii="Arial" w:eastAsia="Times New Roman" w:hAnsi="Arial"/>
          <w:rtl/>
        </w:rPr>
        <w:t xml:space="preserve"> </w:t>
      </w:r>
      <w:r>
        <w:rPr>
          <w:rFonts w:ascii="Arial" w:eastAsia="Times New Roman" w:hAnsi="Arial" w:hint="cs"/>
          <w:rtl/>
        </w:rPr>
        <w:t>הערכים</w:t>
      </w:r>
      <w:r>
        <w:rPr>
          <w:rFonts w:ascii="Arial" w:eastAsia="Times New Roman" w:hAnsi="Arial"/>
          <w:rtl/>
        </w:rPr>
        <w:t xml:space="preserve"> </w:t>
      </w:r>
      <w:r>
        <w:rPr>
          <w:rFonts w:ascii="Arial" w:eastAsia="Times New Roman" w:hAnsi="Arial" w:hint="cs"/>
          <w:rtl/>
        </w:rPr>
        <w:t>החברתיים</w:t>
      </w:r>
      <w:r>
        <w:rPr>
          <w:rFonts w:ascii="Arial" w:eastAsia="Times New Roman" w:hAnsi="Arial"/>
          <w:rtl/>
        </w:rPr>
        <w:t xml:space="preserve"> </w:t>
      </w:r>
      <w:r>
        <w:rPr>
          <w:rFonts w:ascii="Arial" w:eastAsia="Times New Roman" w:hAnsi="Arial" w:hint="cs"/>
          <w:rtl/>
        </w:rPr>
        <w:t>שנפגעו</w:t>
      </w:r>
      <w:r>
        <w:rPr>
          <w:rFonts w:ascii="Arial" w:eastAsia="Times New Roman" w:hAnsi="Arial"/>
          <w:rtl/>
        </w:rPr>
        <w:t xml:space="preserve"> </w:t>
      </w:r>
      <w:r>
        <w:rPr>
          <w:rFonts w:ascii="Arial" w:eastAsia="Times New Roman" w:hAnsi="Arial" w:hint="cs"/>
          <w:rtl/>
        </w:rPr>
        <w:t>כתוצאה מביצוע</w:t>
      </w:r>
      <w:r>
        <w:rPr>
          <w:rFonts w:ascii="Arial" w:eastAsia="Times New Roman" w:hAnsi="Arial"/>
          <w:rtl/>
        </w:rPr>
        <w:t xml:space="preserve"> </w:t>
      </w:r>
      <w:r>
        <w:rPr>
          <w:rFonts w:ascii="Arial" w:eastAsia="Times New Roman" w:hAnsi="Arial" w:hint="cs"/>
          <w:rtl/>
        </w:rPr>
        <w:t>עבירת הסיוע לסחר</w:t>
      </w:r>
      <w:r>
        <w:rPr>
          <w:rFonts w:ascii="Arial" w:eastAsia="Times New Roman" w:hAnsi="Arial"/>
          <w:rtl/>
        </w:rPr>
        <w:t xml:space="preserve"> </w:t>
      </w:r>
      <w:r>
        <w:rPr>
          <w:rFonts w:ascii="Arial" w:eastAsia="Times New Roman" w:hAnsi="Arial" w:hint="cs"/>
          <w:rtl/>
        </w:rPr>
        <w:t>ומידת</w:t>
      </w:r>
      <w:r>
        <w:rPr>
          <w:rFonts w:ascii="Arial" w:eastAsia="Times New Roman" w:hAnsi="Arial"/>
          <w:rtl/>
        </w:rPr>
        <w:t xml:space="preserve"> </w:t>
      </w:r>
      <w:r>
        <w:rPr>
          <w:rFonts w:ascii="Arial" w:eastAsia="Times New Roman" w:hAnsi="Arial" w:hint="cs"/>
          <w:rtl/>
        </w:rPr>
        <w:t>הפגיעה</w:t>
      </w:r>
      <w:r>
        <w:rPr>
          <w:rFonts w:ascii="Arial" w:eastAsia="Times New Roman" w:hAnsi="Arial"/>
          <w:rtl/>
        </w:rPr>
        <w:t xml:space="preserve"> </w:t>
      </w:r>
      <w:r>
        <w:rPr>
          <w:rFonts w:ascii="Arial" w:eastAsia="Times New Roman" w:hAnsi="Arial" w:hint="cs"/>
          <w:rtl/>
        </w:rPr>
        <w:t>בהם</w:t>
      </w:r>
      <w:r>
        <w:rPr>
          <w:rFonts w:ascii="Arial" w:eastAsia="Times New Roman" w:hAnsi="Arial"/>
          <w:rtl/>
        </w:rPr>
        <w:t xml:space="preserve">, </w:t>
      </w:r>
      <w:r>
        <w:rPr>
          <w:rFonts w:ascii="Arial" w:eastAsia="Times New Roman" w:hAnsi="Arial" w:hint="cs"/>
          <w:rtl/>
        </w:rPr>
        <w:t>מדיניות</w:t>
      </w:r>
      <w:r>
        <w:rPr>
          <w:rFonts w:ascii="Arial" w:eastAsia="Times New Roman" w:hAnsi="Arial"/>
          <w:rtl/>
        </w:rPr>
        <w:t xml:space="preserve"> </w:t>
      </w:r>
      <w:r>
        <w:rPr>
          <w:rFonts w:ascii="Arial" w:eastAsia="Times New Roman" w:hAnsi="Arial" w:hint="cs"/>
          <w:rtl/>
        </w:rPr>
        <w:t>הענישה</w:t>
      </w:r>
      <w:r>
        <w:rPr>
          <w:rFonts w:ascii="Arial" w:eastAsia="Times New Roman" w:hAnsi="Arial"/>
          <w:rtl/>
        </w:rPr>
        <w:t xml:space="preserve"> </w:t>
      </w:r>
      <w:r>
        <w:rPr>
          <w:rFonts w:ascii="Arial" w:eastAsia="Times New Roman" w:hAnsi="Arial" w:hint="cs"/>
          <w:rtl/>
        </w:rPr>
        <w:t>הנהוגה</w:t>
      </w:r>
      <w:r>
        <w:rPr>
          <w:rFonts w:ascii="Arial" w:eastAsia="Times New Roman" w:hAnsi="Arial"/>
          <w:rtl/>
        </w:rPr>
        <w:t xml:space="preserve"> </w:t>
      </w:r>
      <w:r>
        <w:rPr>
          <w:rFonts w:ascii="Arial" w:eastAsia="Times New Roman" w:hAnsi="Arial" w:hint="cs"/>
          <w:rtl/>
        </w:rPr>
        <w:t>והנסיבות</w:t>
      </w:r>
      <w:r>
        <w:rPr>
          <w:rFonts w:ascii="Arial" w:eastAsia="Times New Roman" w:hAnsi="Arial"/>
          <w:rtl/>
        </w:rPr>
        <w:t xml:space="preserve"> </w:t>
      </w:r>
      <w:r>
        <w:rPr>
          <w:rFonts w:ascii="Arial" w:eastAsia="Times New Roman" w:hAnsi="Arial" w:hint="cs"/>
          <w:rtl/>
        </w:rPr>
        <w:t>הקשורות</w:t>
      </w:r>
      <w:r>
        <w:rPr>
          <w:rFonts w:ascii="Arial" w:eastAsia="Times New Roman" w:hAnsi="Arial"/>
          <w:rtl/>
        </w:rPr>
        <w:t xml:space="preserve"> </w:t>
      </w:r>
      <w:r>
        <w:rPr>
          <w:rFonts w:ascii="Arial" w:eastAsia="Times New Roman" w:hAnsi="Arial" w:hint="cs"/>
          <w:rtl/>
        </w:rPr>
        <w:t>בביצוע</w:t>
      </w:r>
      <w:r>
        <w:rPr>
          <w:rFonts w:ascii="Arial" w:eastAsia="Times New Roman" w:hAnsi="Arial"/>
          <w:rtl/>
        </w:rPr>
        <w:t xml:space="preserve"> </w:t>
      </w:r>
      <w:r>
        <w:rPr>
          <w:rFonts w:ascii="Arial" w:eastAsia="Times New Roman" w:hAnsi="Arial" w:hint="cs"/>
          <w:rtl/>
        </w:rPr>
        <w:t xml:space="preserve">העבירה, קרי- התכנון המקדים, </w:t>
      </w:r>
      <w:r>
        <w:rPr>
          <w:rFonts w:eastAsia="Times New Roman"/>
          <w:rtl/>
        </w:rPr>
        <w:t>כמות</w:t>
      </w:r>
      <w:r>
        <w:rPr>
          <w:rFonts w:eastAsia="Times New Roman" w:hint="cs"/>
          <w:rtl/>
        </w:rPr>
        <w:t xml:space="preserve"> </w:t>
      </w:r>
      <w:r>
        <w:rPr>
          <w:rFonts w:eastAsia="Times New Roman"/>
          <w:rtl/>
        </w:rPr>
        <w:t xml:space="preserve">הסם, הכסף </w:t>
      </w:r>
      <w:r>
        <w:rPr>
          <w:rFonts w:eastAsia="Times New Roman" w:hint="cs"/>
          <w:rtl/>
        </w:rPr>
        <w:t>שהתקבל</w:t>
      </w:r>
      <w:r>
        <w:rPr>
          <w:rFonts w:eastAsia="Times New Roman"/>
          <w:rtl/>
        </w:rPr>
        <w:t xml:space="preserve"> תמורת הסם</w:t>
      </w:r>
      <w:r>
        <w:rPr>
          <w:rFonts w:eastAsia="Times New Roman" w:hint="cs"/>
          <w:rtl/>
        </w:rPr>
        <w:t xml:space="preserve">, </w:t>
      </w:r>
      <w:r>
        <w:rPr>
          <w:rFonts w:eastAsia="Times New Roman"/>
          <w:rtl/>
        </w:rPr>
        <w:t>זמינותו של הסם</w:t>
      </w:r>
      <w:r>
        <w:rPr>
          <w:rFonts w:ascii="Arial" w:eastAsia="Times New Roman" w:hAnsi="Arial" w:hint="cs"/>
          <w:rtl/>
        </w:rPr>
        <w:t xml:space="preserve"> והנזק שהיה צפוי להיגרם מביצוע העבירה, מתחם</w:t>
      </w:r>
      <w:r>
        <w:rPr>
          <w:rFonts w:ascii="Arial" w:eastAsia="Times New Roman" w:hAnsi="Arial"/>
          <w:rtl/>
        </w:rPr>
        <w:t xml:space="preserve"> </w:t>
      </w:r>
      <w:r>
        <w:rPr>
          <w:rFonts w:ascii="Arial" w:eastAsia="Times New Roman" w:hAnsi="Arial" w:hint="cs"/>
          <w:rtl/>
        </w:rPr>
        <w:t>הענישה</w:t>
      </w:r>
      <w:r>
        <w:rPr>
          <w:rFonts w:ascii="Arial" w:eastAsia="Times New Roman" w:hAnsi="Arial"/>
          <w:rtl/>
        </w:rPr>
        <w:t xml:space="preserve"> </w:t>
      </w:r>
      <w:r>
        <w:rPr>
          <w:rFonts w:ascii="Arial" w:eastAsia="Times New Roman" w:hAnsi="Arial" w:hint="cs"/>
          <w:rtl/>
        </w:rPr>
        <w:t>ההולם</w:t>
      </w:r>
      <w:r>
        <w:rPr>
          <w:rFonts w:ascii="Arial" w:eastAsia="Times New Roman" w:hAnsi="Arial"/>
          <w:rtl/>
        </w:rPr>
        <w:t xml:space="preserve"> </w:t>
      </w:r>
      <w:r>
        <w:rPr>
          <w:rFonts w:ascii="Arial" w:eastAsia="Times New Roman" w:hAnsi="Arial" w:hint="cs"/>
          <w:rtl/>
        </w:rPr>
        <w:t>את עבירת הסחר הינו</w:t>
      </w:r>
      <w:r>
        <w:rPr>
          <w:rFonts w:ascii="Arial" w:eastAsia="Times New Roman" w:hAnsi="Arial"/>
          <w:rtl/>
        </w:rPr>
        <w:t xml:space="preserve"> </w:t>
      </w:r>
      <w:r>
        <w:rPr>
          <w:rFonts w:ascii="Arial" w:eastAsia="Times New Roman" w:hAnsi="Arial" w:hint="cs"/>
          <w:rtl/>
        </w:rPr>
        <w:t>בין</w:t>
      </w:r>
      <w:r>
        <w:rPr>
          <w:rFonts w:ascii="Arial" w:eastAsia="Times New Roman" w:hAnsi="Arial"/>
          <w:rtl/>
        </w:rPr>
        <w:t xml:space="preserve"> </w:t>
      </w:r>
      <w:r>
        <w:rPr>
          <w:rFonts w:ascii="Arial" w:eastAsia="Times New Roman" w:hAnsi="Arial" w:hint="cs"/>
          <w:rtl/>
        </w:rPr>
        <w:t>6 לבין</w:t>
      </w:r>
      <w:r>
        <w:rPr>
          <w:rFonts w:ascii="Arial" w:eastAsia="Times New Roman" w:hAnsi="Arial"/>
          <w:rtl/>
        </w:rPr>
        <w:t xml:space="preserve"> </w:t>
      </w:r>
      <w:r>
        <w:rPr>
          <w:rFonts w:ascii="Arial" w:eastAsia="Times New Roman" w:hAnsi="Arial" w:hint="cs"/>
          <w:rtl/>
        </w:rPr>
        <w:t>12 חודשי מאסר ולכ</w:t>
      </w:r>
      <w:r>
        <w:rPr>
          <w:rFonts w:ascii="Arial" w:eastAsia="Times New Roman" w:hAnsi="Arial" w:hint="cs"/>
          <w:u w:val="single"/>
          <w:rtl/>
        </w:rPr>
        <w:t>ן בעבירת הסיוע יעמוד מתחם העונש על מחצית המתחם הנ"ל</w:t>
      </w:r>
      <w:r>
        <w:rPr>
          <w:rFonts w:ascii="Arial" w:eastAsia="Times New Roman" w:hAnsi="Arial" w:hint="cs"/>
          <w:rtl/>
        </w:rPr>
        <w:t>.</w:t>
      </w:r>
    </w:p>
    <w:p w14:paraId="266440C5" w14:textId="77777777" w:rsidR="00435B3F" w:rsidRDefault="00435B3F">
      <w:pPr>
        <w:spacing w:line="360" w:lineRule="auto"/>
        <w:jc w:val="both"/>
        <w:rPr>
          <w:rFonts w:ascii="Arial" w:eastAsia="Times New Roman" w:hAnsi="Arial"/>
          <w:rtl/>
        </w:rPr>
      </w:pPr>
    </w:p>
    <w:p w14:paraId="6F158AF3" w14:textId="77777777" w:rsidR="00435B3F" w:rsidRDefault="00F11998">
      <w:pPr>
        <w:spacing w:line="360" w:lineRule="auto"/>
        <w:jc w:val="both"/>
        <w:rPr>
          <w:rFonts w:ascii="Arial" w:eastAsia="Times New Roman" w:hAnsi="Arial"/>
          <w:rtl/>
        </w:rPr>
      </w:pPr>
      <w:r>
        <w:rPr>
          <w:rFonts w:ascii="Arial" w:eastAsia="Times New Roman" w:hAnsi="Arial" w:hint="cs"/>
          <w:rtl/>
        </w:rPr>
        <w:t>לעניין עבירת הפרת ההוראה החוקית-  לאור</w:t>
      </w:r>
      <w:r>
        <w:rPr>
          <w:rFonts w:ascii="Arial" w:eastAsia="Times New Roman" w:hAnsi="Arial"/>
          <w:rtl/>
        </w:rPr>
        <w:t xml:space="preserve"> </w:t>
      </w:r>
      <w:r>
        <w:rPr>
          <w:rFonts w:ascii="Arial" w:eastAsia="Times New Roman" w:hAnsi="Arial" w:hint="cs"/>
          <w:rtl/>
        </w:rPr>
        <w:t>הערכים</w:t>
      </w:r>
      <w:r>
        <w:rPr>
          <w:rFonts w:ascii="Arial" w:eastAsia="Times New Roman" w:hAnsi="Arial"/>
          <w:rtl/>
        </w:rPr>
        <w:t xml:space="preserve"> </w:t>
      </w:r>
      <w:r>
        <w:rPr>
          <w:rFonts w:ascii="Arial" w:eastAsia="Times New Roman" w:hAnsi="Arial" w:hint="cs"/>
          <w:rtl/>
        </w:rPr>
        <w:t>החברתיים</w:t>
      </w:r>
      <w:r>
        <w:rPr>
          <w:rFonts w:ascii="Arial" w:eastAsia="Times New Roman" w:hAnsi="Arial"/>
          <w:rtl/>
        </w:rPr>
        <w:t xml:space="preserve"> </w:t>
      </w:r>
      <w:r>
        <w:rPr>
          <w:rFonts w:ascii="Arial" w:eastAsia="Times New Roman" w:hAnsi="Arial" w:hint="cs"/>
          <w:rtl/>
        </w:rPr>
        <w:t>שנפגעו</w:t>
      </w:r>
      <w:r>
        <w:rPr>
          <w:rFonts w:ascii="Arial" w:eastAsia="Times New Roman" w:hAnsi="Arial"/>
          <w:rtl/>
        </w:rPr>
        <w:t xml:space="preserve"> </w:t>
      </w:r>
      <w:r>
        <w:rPr>
          <w:rFonts w:ascii="Arial" w:eastAsia="Times New Roman" w:hAnsi="Arial" w:hint="cs"/>
          <w:rtl/>
        </w:rPr>
        <w:t>כתוצאה מביצוע</w:t>
      </w:r>
      <w:r>
        <w:rPr>
          <w:rFonts w:ascii="Arial" w:eastAsia="Times New Roman" w:hAnsi="Arial"/>
          <w:rtl/>
        </w:rPr>
        <w:t xml:space="preserve"> </w:t>
      </w:r>
      <w:r>
        <w:rPr>
          <w:rFonts w:ascii="Arial" w:eastAsia="Times New Roman" w:hAnsi="Arial" w:hint="cs"/>
          <w:rtl/>
        </w:rPr>
        <w:t>העבירה</w:t>
      </w:r>
      <w:r>
        <w:rPr>
          <w:rFonts w:ascii="Arial" w:eastAsia="Times New Roman" w:hAnsi="Arial"/>
          <w:rtl/>
        </w:rPr>
        <w:t xml:space="preserve"> </w:t>
      </w:r>
      <w:r>
        <w:rPr>
          <w:rFonts w:ascii="Arial" w:eastAsia="Times New Roman" w:hAnsi="Arial" w:hint="cs"/>
          <w:rtl/>
        </w:rPr>
        <w:t>ומידת</w:t>
      </w:r>
      <w:r>
        <w:rPr>
          <w:rFonts w:ascii="Arial" w:eastAsia="Times New Roman" w:hAnsi="Arial"/>
          <w:rtl/>
        </w:rPr>
        <w:t xml:space="preserve"> </w:t>
      </w:r>
      <w:r>
        <w:rPr>
          <w:rFonts w:ascii="Arial" w:eastAsia="Times New Roman" w:hAnsi="Arial" w:hint="cs"/>
          <w:rtl/>
        </w:rPr>
        <w:t>הפגיעה</w:t>
      </w:r>
      <w:r>
        <w:rPr>
          <w:rFonts w:ascii="Arial" w:eastAsia="Times New Roman" w:hAnsi="Arial"/>
          <w:rtl/>
        </w:rPr>
        <w:t xml:space="preserve"> </w:t>
      </w:r>
      <w:r>
        <w:rPr>
          <w:rFonts w:ascii="Arial" w:eastAsia="Times New Roman" w:hAnsi="Arial" w:hint="cs"/>
          <w:rtl/>
        </w:rPr>
        <w:t>בהם</w:t>
      </w:r>
      <w:r>
        <w:rPr>
          <w:rFonts w:ascii="Arial" w:eastAsia="Times New Roman" w:hAnsi="Arial"/>
          <w:rtl/>
        </w:rPr>
        <w:t xml:space="preserve">, </w:t>
      </w:r>
      <w:r>
        <w:rPr>
          <w:rFonts w:ascii="Arial" w:eastAsia="Times New Roman" w:hAnsi="Arial" w:hint="cs"/>
          <w:rtl/>
        </w:rPr>
        <w:t>מדיניות</w:t>
      </w:r>
      <w:r>
        <w:rPr>
          <w:rFonts w:ascii="Arial" w:eastAsia="Times New Roman" w:hAnsi="Arial"/>
          <w:rtl/>
        </w:rPr>
        <w:t xml:space="preserve"> </w:t>
      </w:r>
      <w:r>
        <w:rPr>
          <w:rFonts w:ascii="Arial" w:eastAsia="Times New Roman" w:hAnsi="Arial" w:hint="cs"/>
          <w:rtl/>
        </w:rPr>
        <w:t>הענישה</w:t>
      </w:r>
      <w:r>
        <w:rPr>
          <w:rFonts w:ascii="Arial" w:eastAsia="Times New Roman" w:hAnsi="Arial"/>
          <w:rtl/>
        </w:rPr>
        <w:t xml:space="preserve"> </w:t>
      </w:r>
      <w:r>
        <w:rPr>
          <w:rFonts w:ascii="Arial" w:eastAsia="Times New Roman" w:hAnsi="Arial" w:hint="cs"/>
          <w:rtl/>
        </w:rPr>
        <w:t>הנהוגה</w:t>
      </w:r>
      <w:r>
        <w:rPr>
          <w:rFonts w:ascii="Arial" w:eastAsia="Times New Roman" w:hAnsi="Arial"/>
          <w:rtl/>
        </w:rPr>
        <w:t xml:space="preserve"> </w:t>
      </w:r>
      <w:r>
        <w:rPr>
          <w:rFonts w:ascii="Arial" w:eastAsia="Times New Roman" w:hAnsi="Arial" w:hint="cs"/>
          <w:rtl/>
        </w:rPr>
        <w:t>והנסיבות</w:t>
      </w:r>
      <w:r>
        <w:rPr>
          <w:rFonts w:ascii="Arial" w:eastAsia="Times New Roman" w:hAnsi="Arial"/>
          <w:rtl/>
        </w:rPr>
        <w:t xml:space="preserve"> </w:t>
      </w:r>
      <w:r>
        <w:rPr>
          <w:rFonts w:ascii="Arial" w:eastAsia="Times New Roman" w:hAnsi="Arial" w:hint="cs"/>
          <w:rtl/>
        </w:rPr>
        <w:t>הקשורות</w:t>
      </w:r>
      <w:r>
        <w:rPr>
          <w:rFonts w:ascii="Arial" w:eastAsia="Times New Roman" w:hAnsi="Arial"/>
          <w:rtl/>
        </w:rPr>
        <w:t xml:space="preserve"> </w:t>
      </w:r>
      <w:r>
        <w:rPr>
          <w:rFonts w:ascii="Arial" w:eastAsia="Times New Roman" w:hAnsi="Arial" w:hint="cs"/>
          <w:rtl/>
        </w:rPr>
        <w:t>בביצוע</w:t>
      </w:r>
      <w:r>
        <w:rPr>
          <w:rFonts w:ascii="Arial" w:eastAsia="Times New Roman" w:hAnsi="Arial"/>
          <w:rtl/>
        </w:rPr>
        <w:t xml:space="preserve"> </w:t>
      </w:r>
      <w:r>
        <w:rPr>
          <w:rFonts w:ascii="Arial" w:eastAsia="Times New Roman" w:hAnsi="Arial" w:hint="cs"/>
          <w:rtl/>
        </w:rPr>
        <w:t>העבירה, קרי- העובדה שההוראה החוקית נועדה להבטיח שהנאשמת תמצא ותטופל בקהילה סגורה, דבר שגם יפחית את הסיכון הנשקף ממנה לציבור</w:t>
      </w:r>
      <w:r>
        <w:rPr>
          <w:rFonts w:ascii="Times New Roman" w:eastAsia="Times New Roman" w:hAnsi="Times New Roman" w:hint="cs"/>
          <w:rtl/>
        </w:rPr>
        <w:t xml:space="preserve">, </w:t>
      </w:r>
      <w:r>
        <w:rPr>
          <w:rFonts w:ascii="Arial" w:eastAsia="Times New Roman" w:hAnsi="Arial" w:hint="cs"/>
          <w:rtl/>
        </w:rPr>
        <w:t>מתחם</w:t>
      </w:r>
      <w:r>
        <w:rPr>
          <w:rFonts w:ascii="Arial" w:eastAsia="Times New Roman" w:hAnsi="Arial"/>
          <w:rtl/>
        </w:rPr>
        <w:t xml:space="preserve"> </w:t>
      </w:r>
      <w:r>
        <w:rPr>
          <w:rFonts w:ascii="Arial" w:eastAsia="Times New Roman" w:hAnsi="Arial" w:hint="cs"/>
          <w:rtl/>
        </w:rPr>
        <w:t>הענישה</w:t>
      </w:r>
      <w:r>
        <w:rPr>
          <w:rFonts w:ascii="Arial" w:eastAsia="Times New Roman" w:hAnsi="Arial"/>
          <w:rtl/>
        </w:rPr>
        <w:t xml:space="preserve"> </w:t>
      </w:r>
      <w:r>
        <w:rPr>
          <w:rFonts w:ascii="Arial" w:eastAsia="Times New Roman" w:hAnsi="Arial" w:hint="cs"/>
          <w:rtl/>
        </w:rPr>
        <w:t>ההולם</w:t>
      </w:r>
      <w:r>
        <w:rPr>
          <w:rFonts w:ascii="Arial" w:eastAsia="Times New Roman" w:hAnsi="Arial"/>
          <w:rtl/>
        </w:rPr>
        <w:t xml:space="preserve"> </w:t>
      </w:r>
      <w:r>
        <w:rPr>
          <w:rFonts w:ascii="Arial" w:eastAsia="Times New Roman" w:hAnsi="Arial" w:hint="cs"/>
          <w:rtl/>
        </w:rPr>
        <w:t>הינו</w:t>
      </w:r>
      <w:r>
        <w:rPr>
          <w:rFonts w:ascii="Arial" w:eastAsia="Times New Roman" w:hAnsi="Arial"/>
          <w:rtl/>
        </w:rPr>
        <w:t xml:space="preserve"> </w:t>
      </w:r>
      <w:r>
        <w:rPr>
          <w:rFonts w:ascii="Arial" w:eastAsia="Times New Roman" w:hAnsi="Arial" w:hint="cs"/>
          <w:rtl/>
        </w:rPr>
        <w:t>בין</w:t>
      </w:r>
      <w:r>
        <w:rPr>
          <w:rFonts w:ascii="Arial" w:eastAsia="Times New Roman" w:hAnsi="Arial"/>
          <w:rtl/>
        </w:rPr>
        <w:t xml:space="preserve"> </w:t>
      </w:r>
      <w:r>
        <w:rPr>
          <w:rFonts w:ascii="Arial" w:eastAsia="Times New Roman" w:hAnsi="Arial" w:hint="cs"/>
          <w:rtl/>
        </w:rPr>
        <w:t>עונש מאסר מותנה לבין שנת מאסר.</w:t>
      </w:r>
    </w:p>
    <w:p w14:paraId="28806DC3" w14:textId="77777777" w:rsidR="00435B3F" w:rsidRDefault="00435B3F">
      <w:pPr>
        <w:spacing w:line="360" w:lineRule="auto"/>
        <w:jc w:val="both"/>
        <w:rPr>
          <w:rFonts w:ascii="Arial" w:eastAsia="Times New Roman" w:hAnsi="Arial"/>
          <w:rtl/>
        </w:rPr>
      </w:pPr>
    </w:p>
    <w:p w14:paraId="61FF9174" w14:textId="77777777" w:rsidR="00435B3F" w:rsidRDefault="00F11998">
      <w:pPr>
        <w:spacing w:line="360" w:lineRule="auto"/>
        <w:jc w:val="both"/>
        <w:rPr>
          <w:rFonts w:ascii="Arial" w:hAnsi="Arial"/>
          <w:rtl/>
        </w:rPr>
      </w:pPr>
      <w:r>
        <w:rPr>
          <w:rFonts w:ascii="Arial" w:hAnsi="Arial" w:hint="cs"/>
          <w:rtl/>
        </w:rPr>
        <w:t xml:space="preserve">עם זאת, </w:t>
      </w:r>
      <w:r>
        <w:rPr>
          <w:rFonts w:ascii="Arial" w:hAnsi="Arial"/>
          <w:rtl/>
        </w:rPr>
        <w:t xml:space="preserve">הנסיבות האישיות של </w:t>
      </w:r>
      <w:r>
        <w:rPr>
          <w:rFonts w:ascii="Arial" w:hAnsi="Arial" w:hint="cs"/>
          <w:rtl/>
        </w:rPr>
        <w:t xml:space="preserve">הנאשמת </w:t>
      </w:r>
      <w:r>
        <w:rPr>
          <w:rFonts w:ascii="Arial" w:hAnsi="Arial"/>
          <w:rtl/>
        </w:rPr>
        <w:t>יכולות להשפיע</w:t>
      </w:r>
      <w:r>
        <w:rPr>
          <w:rFonts w:ascii="Arial" w:hAnsi="Arial" w:hint="cs"/>
          <w:rtl/>
        </w:rPr>
        <w:t xml:space="preserve"> על קביעת עונשה בתוך המתחם, ובכלל זה: הפגיעה של העונש בנאשמת ובבנה, נסיבות החיים הקשות של הנאשמת, שכללו </w:t>
      </w:r>
      <w:r>
        <w:rPr>
          <w:rFonts w:hint="cs"/>
          <w:rtl/>
        </w:rPr>
        <w:t>פגיעה טראומטית שעברה בילדותה</w:t>
      </w:r>
      <w:r>
        <w:rPr>
          <w:rFonts w:ascii="Arial" w:hAnsi="Arial" w:hint="cs"/>
          <w:rtl/>
        </w:rPr>
        <w:t>, להן היתה השפעה על ביצוע מעשה העבירה ועל מהלך חייה מאז התמכרותה לסמים ועברה הפלילי הדל של הנאשמת.</w:t>
      </w:r>
    </w:p>
    <w:p w14:paraId="247BF126" w14:textId="77777777" w:rsidR="00435B3F" w:rsidRDefault="00435B3F">
      <w:pPr>
        <w:spacing w:line="360" w:lineRule="auto"/>
        <w:jc w:val="both"/>
        <w:rPr>
          <w:rFonts w:ascii="Arial" w:hAnsi="Arial"/>
          <w:rtl/>
        </w:rPr>
      </w:pPr>
    </w:p>
    <w:p w14:paraId="41DF08C2" w14:textId="77777777" w:rsidR="00435B3F" w:rsidRDefault="00F11998">
      <w:pPr>
        <w:spacing w:line="360" w:lineRule="auto"/>
        <w:jc w:val="both"/>
        <w:rPr>
          <w:rFonts w:ascii="Arial" w:hAnsi="Arial"/>
          <w:rtl/>
        </w:rPr>
      </w:pPr>
      <w:r>
        <w:rPr>
          <w:rFonts w:ascii="Arial" w:eastAsia="Times New Roman" w:hAnsi="Arial" w:hint="cs"/>
          <w:rtl/>
        </w:rPr>
        <w:t>בקביעת עונשה של הנאשמת שלפניי, בגדרי המתחם, הבאתי בחשבון את השיקולים הבאים-</w:t>
      </w:r>
    </w:p>
    <w:p w14:paraId="245FDF08" w14:textId="77777777" w:rsidR="00435B3F" w:rsidRDefault="00F11998">
      <w:pPr>
        <w:spacing w:line="360" w:lineRule="auto"/>
        <w:jc w:val="both"/>
        <w:rPr>
          <w:rFonts w:ascii="Arial" w:eastAsia="Times New Roman" w:hAnsi="Arial"/>
          <w:rtl/>
        </w:rPr>
      </w:pPr>
      <w:r>
        <w:rPr>
          <w:rFonts w:ascii="Arial" w:eastAsia="Times New Roman" w:hAnsi="Arial" w:hint="cs"/>
          <w:rtl/>
        </w:rPr>
        <w:t xml:space="preserve">לחומרא הבאתי בחשבון את העובדה שהנאשמת לא השכילה לקחת בשתי ידיה את ההליך השיקומי שהוצע לה וברחה מהקהילה בו ביום שהגיעה אליה ולא ניגשה לתחנת המשטרה וצריך היה לפעול כדי לאתרה. </w:t>
      </w:r>
    </w:p>
    <w:p w14:paraId="0CFC069C" w14:textId="77777777" w:rsidR="00435B3F" w:rsidRDefault="00435B3F">
      <w:pPr>
        <w:spacing w:line="360" w:lineRule="auto"/>
        <w:jc w:val="both"/>
        <w:rPr>
          <w:rFonts w:ascii="Arial" w:eastAsia="Times New Roman" w:hAnsi="Arial"/>
          <w:rtl/>
        </w:rPr>
      </w:pPr>
    </w:p>
    <w:p w14:paraId="3B9633D6" w14:textId="77777777" w:rsidR="00435B3F" w:rsidRDefault="00F11998">
      <w:pPr>
        <w:spacing w:line="360" w:lineRule="auto"/>
        <w:jc w:val="both"/>
        <w:rPr>
          <w:rFonts w:ascii="Arial" w:eastAsia="Times New Roman" w:hAnsi="Arial"/>
          <w:b/>
          <w:bCs/>
          <w:u w:val="single"/>
          <w:rtl/>
        </w:rPr>
      </w:pPr>
      <w:r>
        <w:rPr>
          <w:rFonts w:ascii="Arial" w:eastAsia="Times New Roman" w:hAnsi="Arial"/>
          <w:rtl/>
        </w:rPr>
        <w:t xml:space="preserve">לקולא, יש לשקול את </w:t>
      </w:r>
      <w:r>
        <w:rPr>
          <w:rFonts w:ascii="Arial" w:eastAsia="Times New Roman" w:hAnsi="Arial" w:hint="cs"/>
          <w:rtl/>
        </w:rPr>
        <w:t>הודאת הנאשמת המלמדת על נטילת אחריות ואשר הביאה לחיסכון בזמן שיפוטי ואת האמור בתסקיר שרות מבחן ובכלל זה- ניסיון הנאשמת להליך טיפולי במסגרתו מקבלת סבוטקס.</w:t>
      </w:r>
    </w:p>
    <w:p w14:paraId="0C4F762E" w14:textId="77777777" w:rsidR="00435B3F" w:rsidRDefault="00435B3F">
      <w:pPr>
        <w:spacing w:line="360" w:lineRule="auto"/>
        <w:jc w:val="both"/>
        <w:rPr>
          <w:rtl/>
        </w:rPr>
      </w:pPr>
    </w:p>
    <w:p w14:paraId="5F758997" w14:textId="77777777" w:rsidR="00435B3F" w:rsidRDefault="00F11998">
      <w:pPr>
        <w:spacing w:line="360" w:lineRule="auto"/>
        <w:jc w:val="both"/>
        <w:rPr>
          <w:rFonts w:ascii="Arial" w:eastAsia="Times New Roman" w:hAnsi="Arial"/>
          <w:b/>
          <w:bCs/>
          <w:u w:val="single"/>
          <w:rtl/>
        </w:rPr>
      </w:pPr>
      <w:r>
        <w:rPr>
          <w:rFonts w:ascii="Arial" w:eastAsia="Times New Roman" w:hAnsi="Arial"/>
          <w:b/>
          <w:bCs/>
          <w:u w:val="single"/>
          <w:rtl/>
        </w:rPr>
        <w:t>לאור האמור לעיל, אני ד</w:t>
      </w:r>
      <w:r>
        <w:rPr>
          <w:rFonts w:ascii="Arial" w:eastAsia="Times New Roman" w:hAnsi="Arial" w:hint="cs"/>
          <w:b/>
          <w:bCs/>
          <w:u w:val="single"/>
          <w:rtl/>
        </w:rPr>
        <w:t>ן</w:t>
      </w:r>
      <w:r>
        <w:rPr>
          <w:rFonts w:ascii="Arial" w:eastAsia="Times New Roman" w:hAnsi="Arial"/>
          <w:b/>
          <w:bCs/>
          <w:u w:val="single"/>
          <w:rtl/>
        </w:rPr>
        <w:t xml:space="preserve"> את הנאש</w:t>
      </w:r>
      <w:r>
        <w:rPr>
          <w:rFonts w:ascii="Arial" w:eastAsia="Times New Roman" w:hAnsi="Arial" w:hint="cs"/>
          <w:b/>
          <w:bCs/>
          <w:u w:val="single"/>
          <w:rtl/>
        </w:rPr>
        <w:t>מת</w:t>
      </w:r>
      <w:r>
        <w:rPr>
          <w:rFonts w:ascii="Arial" w:eastAsia="Times New Roman" w:hAnsi="Arial"/>
          <w:b/>
          <w:bCs/>
          <w:u w:val="single"/>
          <w:rtl/>
        </w:rPr>
        <w:t xml:space="preserve"> לעונשים הבאים :</w:t>
      </w:r>
    </w:p>
    <w:p w14:paraId="3B2C5F9D" w14:textId="77777777" w:rsidR="00435B3F" w:rsidRDefault="00F11998">
      <w:pPr>
        <w:spacing w:line="360" w:lineRule="auto"/>
        <w:jc w:val="both"/>
        <w:rPr>
          <w:b/>
          <w:bCs/>
          <w:rtl/>
        </w:rPr>
      </w:pPr>
      <w:r>
        <w:rPr>
          <w:rFonts w:hint="cs"/>
          <w:b/>
          <w:bCs/>
          <w:rtl/>
        </w:rPr>
        <w:t>1.</w:t>
      </w:r>
      <w:r>
        <w:rPr>
          <w:rFonts w:hint="cs"/>
          <w:b/>
          <w:bCs/>
          <w:rtl/>
        </w:rPr>
        <w:tab/>
        <w:t>מאסר</w:t>
      </w:r>
      <w:r>
        <w:rPr>
          <w:b/>
          <w:bCs/>
          <w:rtl/>
        </w:rPr>
        <w:t xml:space="preserve"> </w:t>
      </w:r>
      <w:r>
        <w:rPr>
          <w:rFonts w:hint="cs"/>
          <w:b/>
          <w:bCs/>
          <w:rtl/>
        </w:rPr>
        <w:t>בפועל</w:t>
      </w:r>
      <w:r>
        <w:rPr>
          <w:b/>
          <w:bCs/>
          <w:rtl/>
        </w:rPr>
        <w:t xml:space="preserve"> </w:t>
      </w:r>
      <w:r>
        <w:rPr>
          <w:rFonts w:hint="cs"/>
          <w:b/>
          <w:bCs/>
          <w:rtl/>
        </w:rPr>
        <w:t>למשך</w:t>
      </w:r>
      <w:r>
        <w:rPr>
          <w:b/>
          <w:bCs/>
          <w:rtl/>
        </w:rPr>
        <w:t xml:space="preserve">  </w:t>
      </w:r>
      <w:r>
        <w:rPr>
          <w:rFonts w:hint="cs"/>
          <w:b/>
          <w:bCs/>
          <w:rtl/>
        </w:rPr>
        <w:t>6 חודשים בניכוי ימי מעצרה מיום 24.7.14  ועד 6.10.14.</w:t>
      </w:r>
    </w:p>
    <w:p w14:paraId="305CEA3F" w14:textId="77777777" w:rsidR="00435B3F" w:rsidRDefault="00F11998">
      <w:pPr>
        <w:spacing w:line="360" w:lineRule="auto"/>
        <w:ind w:firstLine="720"/>
        <w:jc w:val="both"/>
        <w:rPr>
          <w:b/>
          <w:bCs/>
        </w:rPr>
      </w:pPr>
      <w:r>
        <w:rPr>
          <w:rFonts w:hint="cs"/>
          <w:b/>
          <w:bCs/>
          <w:rtl/>
        </w:rPr>
        <w:t>יתרת המאסר תימנה  מיום 9.1.15</w:t>
      </w:r>
      <w:r>
        <w:rPr>
          <w:b/>
          <w:bCs/>
          <w:rtl/>
        </w:rPr>
        <w:t xml:space="preserve">. </w:t>
      </w:r>
    </w:p>
    <w:p w14:paraId="77932F0D" w14:textId="77777777" w:rsidR="00435B3F" w:rsidRDefault="00435B3F">
      <w:pPr>
        <w:widowControl w:val="0"/>
        <w:tabs>
          <w:tab w:val="left" w:pos="753"/>
        </w:tabs>
        <w:spacing w:line="360" w:lineRule="auto"/>
        <w:ind w:left="720"/>
        <w:jc w:val="both"/>
        <w:rPr>
          <w:rFonts w:ascii="Times New Roman" w:eastAsia="Times New Roman" w:hAnsi="Times New Roman"/>
          <w:b/>
          <w:bCs/>
          <w:sz w:val="20"/>
          <w:rtl/>
          <w:lang w:eastAsia="he-IL"/>
        </w:rPr>
      </w:pPr>
    </w:p>
    <w:p w14:paraId="64810074" w14:textId="77777777" w:rsidR="00435B3F" w:rsidRDefault="00F11998">
      <w:pPr>
        <w:spacing w:line="360" w:lineRule="auto"/>
        <w:jc w:val="both"/>
        <w:rPr>
          <w:b/>
          <w:bCs/>
        </w:rPr>
      </w:pPr>
      <w:r>
        <w:rPr>
          <w:rFonts w:hint="cs"/>
          <w:b/>
          <w:bCs/>
          <w:rtl/>
        </w:rPr>
        <w:t>2.</w:t>
      </w:r>
      <w:r>
        <w:rPr>
          <w:rFonts w:hint="cs"/>
          <w:b/>
          <w:bCs/>
          <w:rtl/>
        </w:rPr>
        <w:tab/>
        <w:t>מאסר</w:t>
      </w:r>
      <w:r>
        <w:rPr>
          <w:b/>
          <w:bCs/>
          <w:rtl/>
        </w:rPr>
        <w:t xml:space="preserve"> </w:t>
      </w:r>
      <w:r>
        <w:rPr>
          <w:rFonts w:hint="cs"/>
          <w:b/>
          <w:bCs/>
          <w:rtl/>
        </w:rPr>
        <w:t>על</w:t>
      </w:r>
      <w:r>
        <w:rPr>
          <w:b/>
          <w:bCs/>
          <w:rtl/>
        </w:rPr>
        <w:t xml:space="preserve"> </w:t>
      </w:r>
      <w:r>
        <w:rPr>
          <w:rFonts w:hint="cs"/>
          <w:b/>
          <w:bCs/>
          <w:rtl/>
        </w:rPr>
        <w:t>תנאי</w:t>
      </w:r>
      <w:r>
        <w:rPr>
          <w:b/>
          <w:bCs/>
          <w:rtl/>
        </w:rPr>
        <w:t xml:space="preserve"> </w:t>
      </w:r>
      <w:r>
        <w:rPr>
          <w:rFonts w:hint="cs"/>
          <w:b/>
          <w:bCs/>
          <w:rtl/>
        </w:rPr>
        <w:t>לתקופה</w:t>
      </w:r>
      <w:r>
        <w:rPr>
          <w:b/>
          <w:bCs/>
          <w:rtl/>
        </w:rPr>
        <w:t xml:space="preserve"> </w:t>
      </w:r>
      <w:r>
        <w:rPr>
          <w:rFonts w:hint="cs"/>
          <w:b/>
          <w:bCs/>
          <w:rtl/>
        </w:rPr>
        <w:t>של 8</w:t>
      </w:r>
      <w:r>
        <w:rPr>
          <w:b/>
          <w:bCs/>
          <w:rtl/>
        </w:rPr>
        <w:t xml:space="preserve"> </w:t>
      </w:r>
      <w:r>
        <w:rPr>
          <w:rFonts w:hint="cs"/>
          <w:b/>
          <w:bCs/>
          <w:rtl/>
        </w:rPr>
        <w:t>חודשים</w:t>
      </w:r>
      <w:r>
        <w:rPr>
          <w:b/>
          <w:bCs/>
          <w:rtl/>
        </w:rPr>
        <w:t>.</w:t>
      </w:r>
    </w:p>
    <w:p w14:paraId="43FB505C" w14:textId="77777777" w:rsidR="00435B3F" w:rsidRDefault="00F11998">
      <w:pPr>
        <w:pStyle w:val="ListParagraph"/>
        <w:spacing w:line="360" w:lineRule="auto"/>
        <w:jc w:val="both"/>
        <w:rPr>
          <w:b/>
          <w:bCs/>
          <w:rtl/>
        </w:rPr>
      </w:pPr>
      <w:r>
        <w:rPr>
          <w:rFonts w:hint="cs"/>
          <w:b/>
          <w:bCs/>
          <w:rtl/>
        </w:rPr>
        <w:t>המאסר</w:t>
      </w:r>
      <w:r>
        <w:rPr>
          <w:b/>
          <w:bCs/>
          <w:rtl/>
        </w:rPr>
        <w:t xml:space="preserve"> </w:t>
      </w:r>
      <w:r>
        <w:rPr>
          <w:rFonts w:hint="cs"/>
          <w:b/>
          <w:bCs/>
          <w:rtl/>
        </w:rPr>
        <w:t>המותנה</w:t>
      </w:r>
      <w:r>
        <w:rPr>
          <w:b/>
          <w:bCs/>
          <w:rtl/>
        </w:rPr>
        <w:t xml:space="preserve"> </w:t>
      </w:r>
      <w:r>
        <w:rPr>
          <w:rFonts w:hint="cs"/>
          <w:b/>
          <w:bCs/>
          <w:rtl/>
        </w:rPr>
        <w:t>יופעל</w:t>
      </w:r>
      <w:r>
        <w:rPr>
          <w:b/>
          <w:bCs/>
          <w:rtl/>
        </w:rPr>
        <w:t xml:space="preserve"> </w:t>
      </w:r>
      <w:r>
        <w:rPr>
          <w:rFonts w:hint="cs"/>
          <w:b/>
          <w:bCs/>
          <w:rtl/>
        </w:rPr>
        <w:t>אם</w:t>
      </w:r>
      <w:r>
        <w:rPr>
          <w:b/>
          <w:bCs/>
          <w:rtl/>
        </w:rPr>
        <w:t xml:space="preserve"> </w:t>
      </w:r>
      <w:r>
        <w:rPr>
          <w:rFonts w:hint="cs"/>
          <w:b/>
          <w:bCs/>
          <w:rtl/>
        </w:rPr>
        <w:t>תוך</w:t>
      </w:r>
      <w:r>
        <w:rPr>
          <w:b/>
          <w:bCs/>
          <w:rtl/>
        </w:rPr>
        <w:t xml:space="preserve"> </w:t>
      </w:r>
      <w:r>
        <w:rPr>
          <w:rFonts w:hint="cs"/>
          <w:b/>
          <w:bCs/>
          <w:rtl/>
        </w:rPr>
        <w:t>תקופה</w:t>
      </w:r>
      <w:r>
        <w:rPr>
          <w:b/>
          <w:bCs/>
          <w:rtl/>
        </w:rPr>
        <w:t xml:space="preserve"> </w:t>
      </w:r>
      <w:r>
        <w:rPr>
          <w:rFonts w:hint="cs"/>
          <w:b/>
          <w:bCs/>
          <w:rtl/>
        </w:rPr>
        <w:t>של</w:t>
      </w:r>
      <w:r>
        <w:rPr>
          <w:b/>
          <w:bCs/>
          <w:rtl/>
        </w:rPr>
        <w:t xml:space="preserve"> 3 </w:t>
      </w:r>
      <w:r>
        <w:rPr>
          <w:rFonts w:hint="cs"/>
          <w:b/>
          <w:bCs/>
          <w:rtl/>
        </w:rPr>
        <w:t>שנים</w:t>
      </w:r>
      <w:r>
        <w:rPr>
          <w:b/>
          <w:bCs/>
          <w:rtl/>
        </w:rPr>
        <w:t xml:space="preserve"> </w:t>
      </w:r>
      <w:r>
        <w:rPr>
          <w:rFonts w:hint="cs"/>
          <w:b/>
          <w:bCs/>
          <w:rtl/>
        </w:rPr>
        <w:t>מיום שחרורה</w:t>
      </w:r>
      <w:r>
        <w:rPr>
          <w:b/>
          <w:bCs/>
          <w:rtl/>
        </w:rPr>
        <w:t xml:space="preserve">, </w:t>
      </w:r>
      <w:r>
        <w:rPr>
          <w:rFonts w:hint="cs"/>
          <w:b/>
          <w:bCs/>
          <w:rtl/>
        </w:rPr>
        <w:t>תעבור</w:t>
      </w:r>
      <w:r>
        <w:rPr>
          <w:b/>
          <w:bCs/>
          <w:rtl/>
        </w:rPr>
        <w:t xml:space="preserve"> </w:t>
      </w:r>
      <w:r>
        <w:rPr>
          <w:rFonts w:hint="cs"/>
          <w:b/>
          <w:bCs/>
          <w:rtl/>
        </w:rPr>
        <w:t>הנאשמת</w:t>
      </w:r>
      <w:r>
        <w:rPr>
          <w:b/>
          <w:bCs/>
          <w:rtl/>
        </w:rPr>
        <w:t xml:space="preserve"> </w:t>
      </w:r>
      <w:r>
        <w:rPr>
          <w:rFonts w:hint="cs"/>
          <w:b/>
          <w:bCs/>
          <w:rtl/>
        </w:rPr>
        <w:t>עבירת</w:t>
      </w:r>
      <w:r>
        <w:rPr>
          <w:b/>
          <w:bCs/>
          <w:rtl/>
        </w:rPr>
        <w:t xml:space="preserve"> </w:t>
      </w:r>
      <w:r>
        <w:rPr>
          <w:rFonts w:hint="cs"/>
          <w:b/>
          <w:bCs/>
          <w:rtl/>
        </w:rPr>
        <w:t>סמים מסוג</w:t>
      </w:r>
      <w:r>
        <w:rPr>
          <w:b/>
          <w:bCs/>
          <w:rtl/>
        </w:rPr>
        <w:t xml:space="preserve"> </w:t>
      </w:r>
      <w:r>
        <w:rPr>
          <w:rFonts w:hint="cs"/>
          <w:b/>
          <w:bCs/>
          <w:rtl/>
        </w:rPr>
        <w:t>פשע</w:t>
      </w:r>
      <w:r>
        <w:rPr>
          <w:b/>
          <w:bCs/>
          <w:rtl/>
        </w:rPr>
        <w:t>.</w:t>
      </w:r>
    </w:p>
    <w:p w14:paraId="1B46BAAE" w14:textId="77777777" w:rsidR="00435B3F" w:rsidRDefault="00435B3F">
      <w:pPr>
        <w:pStyle w:val="ListParagraph"/>
        <w:spacing w:line="360" w:lineRule="auto"/>
        <w:jc w:val="both"/>
        <w:rPr>
          <w:b/>
          <w:bCs/>
        </w:rPr>
      </w:pPr>
    </w:p>
    <w:p w14:paraId="03747636" w14:textId="77777777" w:rsidR="00435B3F" w:rsidRDefault="00F11998">
      <w:pPr>
        <w:spacing w:line="360" w:lineRule="auto"/>
        <w:jc w:val="both"/>
        <w:rPr>
          <w:b/>
          <w:bCs/>
        </w:rPr>
      </w:pPr>
      <w:r>
        <w:rPr>
          <w:rFonts w:hint="cs"/>
          <w:b/>
          <w:bCs/>
          <w:rtl/>
        </w:rPr>
        <w:t>3.</w:t>
      </w:r>
      <w:r>
        <w:rPr>
          <w:rFonts w:hint="cs"/>
          <w:b/>
          <w:bCs/>
          <w:rtl/>
        </w:rPr>
        <w:tab/>
        <w:t>מאסר</w:t>
      </w:r>
      <w:r>
        <w:rPr>
          <w:b/>
          <w:bCs/>
          <w:rtl/>
        </w:rPr>
        <w:t xml:space="preserve"> </w:t>
      </w:r>
      <w:r>
        <w:rPr>
          <w:rFonts w:hint="cs"/>
          <w:b/>
          <w:bCs/>
          <w:rtl/>
        </w:rPr>
        <w:t>על</w:t>
      </w:r>
      <w:r>
        <w:rPr>
          <w:b/>
          <w:bCs/>
          <w:rtl/>
        </w:rPr>
        <w:t xml:space="preserve"> </w:t>
      </w:r>
      <w:r>
        <w:rPr>
          <w:rFonts w:hint="cs"/>
          <w:b/>
          <w:bCs/>
          <w:rtl/>
        </w:rPr>
        <w:t>תנאי</w:t>
      </w:r>
      <w:r>
        <w:rPr>
          <w:b/>
          <w:bCs/>
          <w:rtl/>
        </w:rPr>
        <w:t xml:space="preserve"> </w:t>
      </w:r>
      <w:r>
        <w:rPr>
          <w:rFonts w:hint="cs"/>
          <w:b/>
          <w:bCs/>
          <w:rtl/>
        </w:rPr>
        <w:t>לתקופה</w:t>
      </w:r>
      <w:r>
        <w:rPr>
          <w:b/>
          <w:bCs/>
          <w:rtl/>
        </w:rPr>
        <w:t xml:space="preserve"> </w:t>
      </w:r>
      <w:r>
        <w:rPr>
          <w:rFonts w:hint="cs"/>
          <w:b/>
          <w:bCs/>
          <w:rtl/>
        </w:rPr>
        <w:t>של 4 חודשים</w:t>
      </w:r>
      <w:r>
        <w:rPr>
          <w:b/>
          <w:bCs/>
          <w:rtl/>
        </w:rPr>
        <w:t>.</w:t>
      </w:r>
    </w:p>
    <w:p w14:paraId="25E7B6A8" w14:textId="77777777" w:rsidR="00435B3F" w:rsidRDefault="00F11998">
      <w:pPr>
        <w:pStyle w:val="ListParagraph"/>
        <w:spacing w:line="360" w:lineRule="auto"/>
        <w:jc w:val="both"/>
        <w:rPr>
          <w:b/>
          <w:bCs/>
          <w:rtl/>
        </w:rPr>
      </w:pPr>
      <w:r>
        <w:rPr>
          <w:rFonts w:hint="cs"/>
          <w:b/>
          <w:bCs/>
          <w:rtl/>
        </w:rPr>
        <w:t>המאסר</w:t>
      </w:r>
      <w:r>
        <w:rPr>
          <w:b/>
          <w:bCs/>
          <w:rtl/>
        </w:rPr>
        <w:t xml:space="preserve"> </w:t>
      </w:r>
      <w:r>
        <w:rPr>
          <w:rFonts w:hint="cs"/>
          <w:b/>
          <w:bCs/>
          <w:rtl/>
        </w:rPr>
        <w:t>המותנה</w:t>
      </w:r>
      <w:r>
        <w:rPr>
          <w:b/>
          <w:bCs/>
          <w:rtl/>
        </w:rPr>
        <w:t xml:space="preserve"> </w:t>
      </w:r>
      <w:r>
        <w:rPr>
          <w:rFonts w:hint="cs"/>
          <w:b/>
          <w:bCs/>
          <w:rtl/>
        </w:rPr>
        <w:t>יופעל</w:t>
      </w:r>
      <w:r>
        <w:rPr>
          <w:b/>
          <w:bCs/>
          <w:rtl/>
        </w:rPr>
        <w:t xml:space="preserve"> </w:t>
      </w:r>
      <w:r>
        <w:rPr>
          <w:rFonts w:hint="cs"/>
          <w:b/>
          <w:bCs/>
          <w:rtl/>
        </w:rPr>
        <w:t>אם</w:t>
      </w:r>
      <w:r>
        <w:rPr>
          <w:b/>
          <w:bCs/>
          <w:rtl/>
        </w:rPr>
        <w:t xml:space="preserve"> </w:t>
      </w:r>
      <w:r>
        <w:rPr>
          <w:rFonts w:hint="cs"/>
          <w:b/>
          <w:bCs/>
          <w:rtl/>
        </w:rPr>
        <w:t>תוך</w:t>
      </w:r>
      <w:r>
        <w:rPr>
          <w:b/>
          <w:bCs/>
          <w:rtl/>
        </w:rPr>
        <w:t xml:space="preserve"> </w:t>
      </w:r>
      <w:r>
        <w:rPr>
          <w:rFonts w:hint="cs"/>
          <w:b/>
          <w:bCs/>
          <w:rtl/>
        </w:rPr>
        <w:t>תקופה</w:t>
      </w:r>
      <w:r>
        <w:rPr>
          <w:b/>
          <w:bCs/>
          <w:rtl/>
        </w:rPr>
        <w:t xml:space="preserve"> </w:t>
      </w:r>
      <w:r>
        <w:rPr>
          <w:rFonts w:hint="cs"/>
          <w:b/>
          <w:bCs/>
          <w:rtl/>
        </w:rPr>
        <w:t>של</w:t>
      </w:r>
      <w:r>
        <w:rPr>
          <w:b/>
          <w:bCs/>
          <w:rtl/>
        </w:rPr>
        <w:t xml:space="preserve"> 3 </w:t>
      </w:r>
      <w:r>
        <w:rPr>
          <w:rFonts w:hint="cs"/>
          <w:b/>
          <w:bCs/>
          <w:rtl/>
        </w:rPr>
        <w:t>שנים</w:t>
      </w:r>
      <w:r>
        <w:rPr>
          <w:b/>
          <w:bCs/>
          <w:rtl/>
        </w:rPr>
        <w:t xml:space="preserve"> </w:t>
      </w:r>
      <w:r>
        <w:rPr>
          <w:rFonts w:hint="cs"/>
          <w:b/>
          <w:bCs/>
          <w:rtl/>
        </w:rPr>
        <w:t>מיום שחרורה</w:t>
      </w:r>
      <w:r>
        <w:rPr>
          <w:b/>
          <w:bCs/>
          <w:rtl/>
        </w:rPr>
        <w:t xml:space="preserve">, </w:t>
      </w:r>
      <w:r>
        <w:rPr>
          <w:rFonts w:hint="cs"/>
          <w:b/>
          <w:bCs/>
          <w:rtl/>
        </w:rPr>
        <w:t>תעבור</w:t>
      </w:r>
      <w:r>
        <w:rPr>
          <w:b/>
          <w:bCs/>
          <w:rtl/>
        </w:rPr>
        <w:t xml:space="preserve"> </w:t>
      </w:r>
      <w:r>
        <w:rPr>
          <w:rFonts w:hint="cs"/>
          <w:b/>
          <w:bCs/>
          <w:rtl/>
        </w:rPr>
        <w:t>הנאשמת</w:t>
      </w:r>
      <w:r>
        <w:rPr>
          <w:b/>
          <w:bCs/>
          <w:rtl/>
        </w:rPr>
        <w:t xml:space="preserve"> </w:t>
      </w:r>
      <w:r>
        <w:rPr>
          <w:rFonts w:hint="cs"/>
          <w:b/>
          <w:bCs/>
          <w:rtl/>
        </w:rPr>
        <w:t>עבירת</w:t>
      </w:r>
      <w:r>
        <w:rPr>
          <w:b/>
          <w:bCs/>
          <w:rtl/>
        </w:rPr>
        <w:t xml:space="preserve"> </w:t>
      </w:r>
      <w:r>
        <w:rPr>
          <w:rFonts w:hint="cs"/>
          <w:b/>
          <w:bCs/>
          <w:rtl/>
        </w:rPr>
        <w:t>סמים מסוג</w:t>
      </w:r>
      <w:r>
        <w:rPr>
          <w:b/>
          <w:bCs/>
          <w:rtl/>
        </w:rPr>
        <w:t xml:space="preserve"> </w:t>
      </w:r>
      <w:r>
        <w:rPr>
          <w:rFonts w:hint="cs"/>
          <w:b/>
          <w:bCs/>
          <w:rtl/>
        </w:rPr>
        <w:t>עוון</w:t>
      </w:r>
      <w:r>
        <w:rPr>
          <w:b/>
          <w:bCs/>
          <w:rtl/>
        </w:rPr>
        <w:t>.</w:t>
      </w:r>
    </w:p>
    <w:p w14:paraId="455717FC" w14:textId="77777777" w:rsidR="00435B3F" w:rsidRDefault="00435B3F">
      <w:pPr>
        <w:pStyle w:val="ListParagraph"/>
        <w:spacing w:line="360" w:lineRule="auto"/>
        <w:jc w:val="both"/>
        <w:rPr>
          <w:b/>
          <w:bCs/>
        </w:rPr>
      </w:pPr>
    </w:p>
    <w:p w14:paraId="393FE6EE" w14:textId="77777777" w:rsidR="00435B3F" w:rsidRDefault="00F11998">
      <w:pPr>
        <w:spacing w:line="360" w:lineRule="auto"/>
        <w:ind w:left="720" w:hanging="720"/>
        <w:rPr>
          <w:b/>
          <w:bCs/>
        </w:rPr>
      </w:pPr>
      <w:r>
        <w:rPr>
          <w:rFonts w:hint="cs"/>
          <w:b/>
          <w:bCs/>
          <w:rtl/>
        </w:rPr>
        <w:t>4.</w:t>
      </w:r>
      <w:r>
        <w:rPr>
          <w:b/>
          <w:bCs/>
          <w:rtl/>
        </w:rPr>
        <w:tab/>
      </w:r>
      <w:r>
        <w:rPr>
          <w:rFonts w:hint="cs"/>
          <w:b/>
          <w:bCs/>
          <w:rtl/>
        </w:rPr>
        <w:t xml:space="preserve">אני פוסל את הנאשמת מקבל או מהחזיק רישיון נהיגה על תנאי לתקופה של 10 חודשים למשך 3 שנים, וזאת שלא תעבור עבירות סמים מכל סוג שהוא. </w:t>
      </w:r>
    </w:p>
    <w:p w14:paraId="638AFDC5" w14:textId="77777777" w:rsidR="00435B3F" w:rsidRDefault="00435B3F">
      <w:pPr>
        <w:spacing w:line="360" w:lineRule="auto"/>
        <w:jc w:val="both"/>
        <w:rPr>
          <w:b/>
          <w:bCs/>
          <w:rtl/>
        </w:rPr>
      </w:pPr>
    </w:p>
    <w:p w14:paraId="66364914" w14:textId="77777777" w:rsidR="00435B3F" w:rsidRDefault="00F11998">
      <w:pPr>
        <w:spacing w:line="360" w:lineRule="auto"/>
        <w:ind w:left="720" w:hanging="720"/>
        <w:jc w:val="both"/>
        <w:rPr>
          <w:b/>
          <w:bCs/>
          <w:rtl/>
        </w:rPr>
      </w:pPr>
      <w:r>
        <w:rPr>
          <w:rFonts w:hint="cs"/>
          <w:b/>
          <w:bCs/>
          <w:rtl/>
        </w:rPr>
        <w:t>5.</w:t>
      </w:r>
      <w:r>
        <w:rPr>
          <w:rFonts w:hint="cs"/>
          <w:b/>
          <w:bCs/>
          <w:rtl/>
        </w:rPr>
        <w:tab/>
        <w:t>מורה על פיקוח צו מבחן למשך שנה.</w:t>
      </w:r>
    </w:p>
    <w:p w14:paraId="4B9E6E4A" w14:textId="77777777" w:rsidR="00435B3F" w:rsidRDefault="00F11998">
      <w:pPr>
        <w:spacing w:line="360" w:lineRule="auto"/>
        <w:ind w:left="720"/>
        <w:jc w:val="both"/>
        <w:rPr>
          <w:b/>
          <w:bCs/>
          <w:rtl/>
        </w:rPr>
      </w:pPr>
      <w:r>
        <w:rPr>
          <w:rFonts w:hint="cs"/>
          <w:b/>
          <w:bCs/>
          <w:rtl/>
        </w:rPr>
        <w:t>במסגרת הצו יפקח שרות המבחן על המשך ההליך הטיפולי במרפאה וקבלת טיפול בסבוטקס.</w:t>
      </w:r>
    </w:p>
    <w:p w14:paraId="17F9E78C" w14:textId="77777777" w:rsidR="00435B3F" w:rsidRDefault="00F11998">
      <w:pPr>
        <w:spacing w:line="360" w:lineRule="auto"/>
        <w:ind w:left="720" w:hanging="720"/>
        <w:jc w:val="both"/>
        <w:rPr>
          <w:b/>
          <w:bCs/>
          <w:rtl/>
        </w:rPr>
      </w:pPr>
      <w:r>
        <w:rPr>
          <w:rFonts w:hint="cs"/>
          <w:b/>
          <w:bCs/>
          <w:rtl/>
        </w:rPr>
        <w:t>העתק מגזר הדין יישלח לשרות המבחן וכן למזכירות ביהמ"ש השלום בקריית גת.</w:t>
      </w:r>
    </w:p>
    <w:p w14:paraId="6934B774" w14:textId="77777777" w:rsidR="00435B3F" w:rsidRDefault="00435B3F">
      <w:pPr>
        <w:spacing w:line="360" w:lineRule="auto"/>
        <w:ind w:left="720" w:hanging="720"/>
        <w:jc w:val="both"/>
        <w:rPr>
          <w:b/>
          <w:bCs/>
          <w:rtl/>
        </w:rPr>
      </w:pPr>
    </w:p>
    <w:p w14:paraId="266ED5ED" w14:textId="77777777" w:rsidR="00435B3F" w:rsidRDefault="00F11998">
      <w:pPr>
        <w:spacing w:line="360" w:lineRule="auto"/>
        <w:rPr>
          <w:rtl/>
        </w:rPr>
      </w:pPr>
      <w:r>
        <w:rPr>
          <w:rFonts w:ascii="Arial" w:eastAsia="Times New Roman" w:hAnsi="Arial"/>
          <w:b/>
          <w:bCs/>
          <w:rtl/>
        </w:rPr>
        <w:t>זכות ערעור תוך 45 יום מהיום לבית המשפט מחוזי בבאר שבע.</w:t>
      </w:r>
      <w:r>
        <w:rPr>
          <w:sz w:val="6"/>
          <w:szCs w:val="6"/>
          <w:rtl/>
        </w:rPr>
        <w:t>&lt;#7#&gt;</w:t>
      </w:r>
    </w:p>
    <w:p w14:paraId="0511B773" w14:textId="77777777" w:rsidR="00435B3F" w:rsidRDefault="00F11998">
      <w:pPr>
        <w:spacing w:line="360" w:lineRule="auto"/>
        <w:rPr>
          <w:rtl/>
        </w:rPr>
      </w:pPr>
      <w:r>
        <w:rPr>
          <w:rFonts w:hint="cs"/>
          <w:b/>
          <w:bCs/>
          <w:rtl/>
        </w:rPr>
        <w:t xml:space="preserve">ניתנה והודעה היום </w:t>
      </w:r>
      <w:r>
        <w:rPr>
          <w:rFonts w:hint="cs"/>
          <w:rtl/>
        </w:rPr>
        <w:t>ב' ניסן תשע"ה</w:t>
      </w:r>
      <w:r>
        <w:rPr>
          <w:rFonts w:hint="cs"/>
          <w:b/>
          <w:bCs/>
          <w:rtl/>
        </w:rPr>
        <w:t xml:space="preserve">, </w:t>
      </w:r>
      <w:r>
        <w:rPr>
          <w:rFonts w:hint="cs"/>
          <w:rtl/>
        </w:rPr>
        <w:t>22/03/2015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5B3F" w14:paraId="7C494A3E" w14:textId="77777777">
        <w:trPr>
          <w:trHeight w:val="316"/>
          <w:jc w:val="right"/>
        </w:trPr>
        <w:tc>
          <w:tcPr>
            <w:tcW w:w="3936" w:type="dxa"/>
            <w:shd w:val="clear" w:color="auto" w:fill="auto"/>
          </w:tcPr>
          <w:p w14:paraId="13B75BCC" w14:textId="77777777" w:rsidR="00435B3F" w:rsidRDefault="00435B3F">
            <w:pPr>
              <w:spacing w:line="360" w:lineRule="auto"/>
              <w:jc w:val="center"/>
              <w:rPr>
                <w:rFonts w:ascii="Times New Roman" w:eastAsia="Times New Roman" w:hAnsi="Times New Roman" w:cs="Times New Roman"/>
                <w:rtl/>
              </w:rPr>
            </w:pPr>
          </w:p>
        </w:tc>
      </w:tr>
      <w:tr w:rsidR="00435B3F" w14:paraId="26CF9FBD" w14:textId="77777777">
        <w:trPr>
          <w:trHeight w:val="361"/>
          <w:jc w:val="right"/>
        </w:trPr>
        <w:tc>
          <w:tcPr>
            <w:tcW w:w="3936" w:type="dxa"/>
            <w:shd w:val="clear" w:color="auto" w:fill="auto"/>
          </w:tcPr>
          <w:p w14:paraId="22B22203" w14:textId="77777777" w:rsidR="00435B3F" w:rsidRDefault="00F11998">
            <w:pPr>
              <w:spacing w:line="360" w:lineRule="auto"/>
              <w:jc w:val="center"/>
              <w:rPr>
                <w:rFonts w:ascii="Times New Roman" w:eastAsia="Times New Roman" w:hAnsi="Times New Roman"/>
                <w:b/>
                <w:bCs/>
                <w:rtl/>
              </w:rPr>
            </w:pPr>
            <w:r>
              <w:rPr>
                <w:rFonts w:ascii="Times New Roman" w:eastAsia="Times New Roman" w:hAnsi="Times New Roman" w:hint="cs"/>
                <w:b/>
                <w:bCs/>
                <w:rtl/>
              </w:rPr>
              <w:t>אבשלום מאושר</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062FD68D" w14:textId="77777777" w:rsidR="00435B3F" w:rsidRDefault="00F11998">
      <w:pPr>
        <w:spacing w:line="360" w:lineRule="auto"/>
        <w:rPr>
          <w:rtl/>
        </w:rPr>
      </w:pPr>
      <w:r>
        <w:rPr>
          <w:rFonts w:hint="cs"/>
          <w:rtl/>
        </w:rPr>
        <w:t>.</w:t>
      </w:r>
    </w:p>
    <w:p w14:paraId="74469E3C" w14:textId="77777777" w:rsidR="00435B3F" w:rsidRDefault="00F11998">
      <w:pPr>
        <w:spacing w:line="360" w:lineRule="auto"/>
        <w:rPr>
          <w:sz w:val="6"/>
          <w:szCs w:val="6"/>
          <w:rtl/>
        </w:rPr>
      </w:pPr>
      <w:r>
        <w:rPr>
          <w:sz w:val="6"/>
          <w:szCs w:val="6"/>
          <w:rtl/>
        </w:rPr>
        <w:t>&lt;#8#&gt;</w:t>
      </w:r>
    </w:p>
    <w:p w14:paraId="54315AC8" w14:textId="77777777" w:rsidR="00435B3F" w:rsidRDefault="00F11998">
      <w:pPr>
        <w:spacing w:line="360" w:lineRule="auto"/>
        <w:jc w:val="center"/>
        <w:rPr>
          <w:rFonts w:ascii="Arial" w:hAnsi="Arial"/>
          <w:b/>
          <w:bCs/>
          <w:sz w:val="28"/>
          <w:szCs w:val="28"/>
          <w:u w:val="single"/>
          <w:rtl/>
        </w:rPr>
      </w:pPr>
      <w:r>
        <w:rPr>
          <w:rFonts w:ascii="Arial" w:hAnsi="Arial" w:hint="cs"/>
          <w:b/>
          <w:bCs/>
          <w:sz w:val="28"/>
          <w:szCs w:val="28"/>
          <w:u w:val="single"/>
          <w:rtl/>
        </w:rPr>
        <w:t>צו</w:t>
      </w:r>
    </w:p>
    <w:p w14:paraId="04749595" w14:textId="77777777" w:rsidR="00435B3F" w:rsidRDefault="00435B3F">
      <w:pPr>
        <w:spacing w:line="360" w:lineRule="auto"/>
        <w:jc w:val="both"/>
        <w:rPr>
          <w:b/>
          <w:bCs/>
          <w:rtl/>
        </w:rPr>
      </w:pPr>
    </w:p>
    <w:p w14:paraId="079B3053" w14:textId="77777777" w:rsidR="00435B3F" w:rsidRDefault="00F11998">
      <w:pPr>
        <w:spacing w:line="360" w:lineRule="auto"/>
        <w:jc w:val="both"/>
        <w:rPr>
          <w:b/>
          <w:bCs/>
          <w:rtl/>
        </w:rPr>
      </w:pPr>
      <w:r>
        <w:rPr>
          <w:rFonts w:hint="cs"/>
          <w:b/>
          <w:bCs/>
          <w:rtl/>
        </w:rPr>
        <w:t>מורה על השמדת הסמים.</w:t>
      </w:r>
    </w:p>
    <w:p w14:paraId="6799A6A8" w14:textId="77777777" w:rsidR="00435B3F" w:rsidRDefault="00F11998">
      <w:pPr>
        <w:spacing w:line="360" w:lineRule="auto"/>
        <w:jc w:val="both"/>
        <w:rPr>
          <w:b/>
          <w:bCs/>
          <w:sz w:val="6"/>
          <w:szCs w:val="6"/>
          <w:rtl/>
        </w:rPr>
      </w:pPr>
      <w:r>
        <w:rPr>
          <w:b/>
          <w:bCs/>
          <w:sz w:val="6"/>
          <w:szCs w:val="6"/>
          <w:rtl/>
        </w:rPr>
        <w:t>&lt;#9#&gt;</w:t>
      </w:r>
    </w:p>
    <w:p w14:paraId="0C9B7851" w14:textId="77777777" w:rsidR="00435B3F" w:rsidRPr="00F11998" w:rsidRDefault="00F11998">
      <w:pPr>
        <w:spacing w:line="360" w:lineRule="auto"/>
        <w:jc w:val="right"/>
        <w:rPr>
          <w:color w:val="FFFFFF"/>
          <w:sz w:val="2"/>
          <w:szCs w:val="2"/>
          <w:rtl/>
        </w:rPr>
      </w:pPr>
      <w:r w:rsidRPr="00F1199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5B3F" w14:paraId="56ED793F" w14:textId="77777777">
        <w:trPr>
          <w:trHeight w:val="316"/>
          <w:jc w:val="right"/>
        </w:trPr>
        <w:tc>
          <w:tcPr>
            <w:tcW w:w="3936" w:type="dxa"/>
            <w:shd w:val="clear" w:color="auto" w:fill="auto"/>
          </w:tcPr>
          <w:p w14:paraId="43636383" w14:textId="77777777" w:rsidR="00435B3F" w:rsidRDefault="00F11998">
            <w:pPr>
              <w:spacing w:line="360" w:lineRule="auto"/>
              <w:jc w:val="center"/>
              <w:rPr>
                <w:rFonts w:ascii="Times New Roman" w:eastAsia="Times New Roman" w:hAnsi="Times New Roman" w:cs="Times New Roman"/>
                <w:rtl/>
              </w:rPr>
            </w:pPr>
            <w:r w:rsidRPr="00F11998">
              <w:rPr>
                <w:b/>
                <w:bCs/>
                <w:color w:val="FFFFFF"/>
                <w:sz w:val="2"/>
                <w:szCs w:val="2"/>
                <w:rtl/>
              </w:rPr>
              <w:t>54678313</w:t>
            </w:r>
            <w:r>
              <w:rPr>
                <w:b/>
                <w:bCs/>
                <w:rtl/>
              </w:rPr>
              <w:t xml:space="preserve">ניתנה והודעה היום ב' ניסן תשע"ה, 22/03/2015 במעמד הנוכחים. </w:t>
            </w:r>
          </w:p>
        </w:tc>
      </w:tr>
      <w:tr w:rsidR="00435B3F" w14:paraId="1CD83F4B" w14:textId="77777777">
        <w:trPr>
          <w:trHeight w:val="361"/>
          <w:jc w:val="right"/>
        </w:trPr>
        <w:tc>
          <w:tcPr>
            <w:tcW w:w="3936" w:type="dxa"/>
            <w:shd w:val="clear" w:color="auto" w:fill="auto"/>
          </w:tcPr>
          <w:p w14:paraId="6F514BDD" w14:textId="77777777" w:rsidR="00435B3F" w:rsidRDefault="00F11998">
            <w:pPr>
              <w:spacing w:line="360" w:lineRule="auto"/>
              <w:jc w:val="center"/>
              <w:rPr>
                <w:rFonts w:ascii="Times New Roman" w:eastAsia="Times New Roman" w:hAnsi="Times New Roman"/>
                <w:b/>
                <w:bCs/>
                <w:rtl/>
              </w:rPr>
            </w:pPr>
            <w:r>
              <w:rPr>
                <w:rFonts w:ascii="Times New Roman" w:eastAsia="Times New Roman" w:hAnsi="Times New Roman" w:hint="cs"/>
                <w:b/>
                <w:bCs/>
                <w:rtl/>
              </w:rPr>
              <w:t>אבשלום מאושר</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2F00EA34" w14:textId="77777777" w:rsidR="00435B3F" w:rsidRDefault="00435B3F">
      <w:pPr>
        <w:spacing w:line="360" w:lineRule="auto"/>
        <w:jc w:val="both"/>
        <w:rPr>
          <w:rtl/>
        </w:rPr>
      </w:pPr>
    </w:p>
    <w:p w14:paraId="51258B15" w14:textId="77777777" w:rsidR="00435B3F" w:rsidRDefault="00F11998">
      <w:r>
        <w:rPr>
          <w:rtl/>
        </w:rPr>
        <w:t>הוקלד</w:t>
      </w:r>
      <w:r>
        <w:t xml:space="preserve"> </w:t>
      </w:r>
      <w:r>
        <w:rPr>
          <w:rtl/>
        </w:rPr>
        <w:t>על</w:t>
      </w:r>
      <w:r>
        <w:t xml:space="preserve"> </w:t>
      </w:r>
      <w:r>
        <w:rPr>
          <w:rtl/>
        </w:rPr>
        <w:t>ידי</w:t>
      </w:r>
      <w:r>
        <w:t xml:space="preserve"> </w:t>
      </w:r>
      <w:r>
        <w:rPr>
          <w:rtl/>
        </w:rPr>
        <w:t>אלינור</w:t>
      </w:r>
      <w:r>
        <w:t xml:space="preserve"> </w:t>
      </w:r>
      <w:r>
        <w:rPr>
          <w:rtl/>
        </w:rPr>
        <w:t>גנות</w:t>
      </w:r>
    </w:p>
    <w:p w14:paraId="28557554" w14:textId="77777777" w:rsidR="00F11998" w:rsidRPr="00F11998" w:rsidRDefault="00F11998" w:rsidP="00F11998">
      <w:pPr>
        <w:keepNext/>
        <w:rPr>
          <w:color w:val="000000"/>
          <w:sz w:val="22"/>
          <w:szCs w:val="22"/>
          <w:rtl/>
        </w:rPr>
      </w:pPr>
    </w:p>
    <w:p w14:paraId="7182E30A" w14:textId="77777777" w:rsidR="00F11998" w:rsidRPr="00F11998" w:rsidRDefault="00F11998" w:rsidP="00F11998">
      <w:pPr>
        <w:keepNext/>
        <w:rPr>
          <w:color w:val="000000"/>
          <w:sz w:val="22"/>
          <w:szCs w:val="22"/>
          <w:rtl/>
        </w:rPr>
      </w:pPr>
      <w:r w:rsidRPr="00F11998">
        <w:rPr>
          <w:color w:val="000000"/>
          <w:sz w:val="22"/>
          <w:szCs w:val="22"/>
          <w:rtl/>
        </w:rPr>
        <w:t>אבשלום מאושר 54678313</w:t>
      </w:r>
    </w:p>
    <w:p w14:paraId="454CFA6F" w14:textId="77777777" w:rsidR="00F11998" w:rsidRDefault="00F11998" w:rsidP="00F11998">
      <w:r w:rsidRPr="00F11998">
        <w:rPr>
          <w:color w:val="000000"/>
          <w:rtl/>
        </w:rPr>
        <w:t>נוסח מסמך זה כפוף לשינויי ניסוח ועריכה</w:t>
      </w:r>
    </w:p>
    <w:p w14:paraId="35303B48" w14:textId="77777777" w:rsidR="00F11998" w:rsidRDefault="00F11998" w:rsidP="00F11998">
      <w:pPr>
        <w:rPr>
          <w:rtl/>
        </w:rPr>
      </w:pPr>
    </w:p>
    <w:p w14:paraId="165F1386" w14:textId="77777777" w:rsidR="00F11998" w:rsidRDefault="00F11998" w:rsidP="00F1199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1D2F65">
        <w:rPr>
          <w:rFonts w:hint="cs"/>
          <w:color w:val="0000FF"/>
          <w:u w:val="single"/>
          <w:rtl/>
        </w:rPr>
        <w:t xml:space="preserve"> </w:t>
      </w:r>
    </w:p>
    <w:p w14:paraId="587CB167" w14:textId="77777777" w:rsidR="00435B3F" w:rsidRPr="00F11998" w:rsidRDefault="00435B3F" w:rsidP="00F11998">
      <w:pPr>
        <w:jc w:val="center"/>
        <w:rPr>
          <w:color w:val="0000FF"/>
          <w:u w:val="single"/>
        </w:rPr>
      </w:pPr>
    </w:p>
    <w:sectPr w:rsidR="00435B3F" w:rsidRPr="00F11998" w:rsidSect="00F11998">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727C9" w14:textId="77777777" w:rsidR="00171921" w:rsidRDefault="00171921">
      <w:r>
        <w:separator/>
      </w:r>
    </w:p>
  </w:endnote>
  <w:endnote w:type="continuationSeparator" w:id="0">
    <w:p w14:paraId="60099A84" w14:textId="77777777" w:rsidR="00171921" w:rsidRDefault="0017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120A" w14:textId="77777777" w:rsidR="00D00106" w:rsidRDefault="00D00106" w:rsidP="00F119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1E5BF9A7" w14:textId="77777777" w:rsidR="00D00106" w:rsidRPr="00F11998" w:rsidRDefault="00D00106" w:rsidP="00F11998">
    <w:pPr>
      <w:pStyle w:val="a5"/>
      <w:pBdr>
        <w:top w:val="single" w:sz="4" w:space="1" w:color="auto"/>
        <w:between w:val="single" w:sz="4" w:space="0" w:color="auto"/>
      </w:pBdr>
      <w:spacing w:after="60"/>
      <w:jc w:val="center"/>
      <w:rPr>
        <w:rFonts w:ascii="FrankRuehl" w:hAnsi="FrankRuehl" w:cs="FrankRuehl"/>
        <w:color w:val="000000"/>
      </w:rPr>
    </w:pPr>
    <w:r w:rsidRPr="00F119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BEB84" w14:textId="77777777" w:rsidR="00D00106" w:rsidRDefault="00D00106" w:rsidP="00F119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7884">
      <w:rPr>
        <w:rFonts w:ascii="FrankRuehl" w:hAnsi="FrankRuehl" w:cs="FrankRuehl"/>
        <w:noProof/>
        <w:rtl/>
      </w:rPr>
      <w:t>1</w:t>
    </w:r>
    <w:r>
      <w:rPr>
        <w:rFonts w:ascii="FrankRuehl" w:hAnsi="FrankRuehl" w:cs="FrankRuehl"/>
        <w:rtl/>
      </w:rPr>
      <w:fldChar w:fldCharType="end"/>
    </w:r>
  </w:p>
  <w:p w14:paraId="30A6F0FC" w14:textId="77777777" w:rsidR="00D00106" w:rsidRPr="00F11998" w:rsidRDefault="00D00106" w:rsidP="00F11998">
    <w:pPr>
      <w:pStyle w:val="a5"/>
      <w:pBdr>
        <w:top w:val="single" w:sz="4" w:space="1" w:color="auto"/>
        <w:between w:val="single" w:sz="4" w:space="0" w:color="auto"/>
      </w:pBdr>
      <w:spacing w:after="60"/>
      <w:jc w:val="center"/>
      <w:rPr>
        <w:rFonts w:ascii="FrankRuehl" w:hAnsi="FrankRuehl" w:cs="FrankRuehl"/>
        <w:color w:val="000000"/>
      </w:rPr>
    </w:pPr>
    <w:r w:rsidRPr="00F11998">
      <w:rPr>
        <w:rFonts w:ascii="FrankRuehl" w:hAnsi="FrankRuehl" w:cs="FrankRuehl"/>
        <w:color w:val="000000"/>
      </w:rPr>
      <w:pict w14:anchorId="3579B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30400" w14:textId="77777777" w:rsidR="00171921" w:rsidRDefault="00171921">
      <w:r>
        <w:separator/>
      </w:r>
    </w:p>
  </w:footnote>
  <w:footnote w:type="continuationSeparator" w:id="0">
    <w:p w14:paraId="0871A36D" w14:textId="77777777" w:rsidR="00171921" w:rsidRDefault="00171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E886E" w14:textId="77777777" w:rsidR="00D00106" w:rsidRPr="00F11998" w:rsidRDefault="00D00106" w:rsidP="00F1199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57912-07-14</w:t>
    </w:r>
    <w:r>
      <w:rPr>
        <w:color w:val="000000"/>
        <w:sz w:val="22"/>
        <w:szCs w:val="22"/>
        <w:rtl/>
      </w:rPr>
      <w:tab/>
      <w:t xml:space="preserve"> מדינת ישראל נ' אורטל הלוי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9E026" w14:textId="77777777" w:rsidR="00D00106" w:rsidRPr="00F11998" w:rsidRDefault="00D00106" w:rsidP="00F11998">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57912-07-14</w:t>
    </w:r>
    <w:r>
      <w:rPr>
        <w:color w:val="000000"/>
        <w:sz w:val="22"/>
        <w:szCs w:val="22"/>
        <w:rtl/>
      </w:rPr>
      <w:tab/>
      <w:t xml:space="preserve"> מדינת ישראל נ' אורטל הלוי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5B3F"/>
    <w:rsid w:val="000C5783"/>
    <w:rsid w:val="00171921"/>
    <w:rsid w:val="001D2F65"/>
    <w:rsid w:val="001E1326"/>
    <w:rsid w:val="00255009"/>
    <w:rsid w:val="00435B3F"/>
    <w:rsid w:val="00596889"/>
    <w:rsid w:val="00705382"/>
    <w:rsid w:val="00717884"/>
    <w:rsid w:val="00740DCA"/>
    <w:rsid w:val="009C7181"/>
    <w:rsid w:val="00CA39FE"/>
    <w:rsid w:val="00D00106"/>
    <w:rsid w:val="00F119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407F8C"/>
  <w15:chartTrackingRefBased/>
  <w15:docId w15:val="{21F14567-EED6-4A09-8EB5-DC840A94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5B3F"/>
    <w:pPr>
      <w:bidi/>
    </w:pPr>
    <w:rPr>
      <w:rFonts w:ascii="David" w:eastAsia="David" w:hAnsi="David" w:cs="David"/>
      <w:sz w:val="24"/>
      <w:szCs w:val="24"/>
    </w:rPr>
  </w:style>
  <w:style w:type="paragraph" w:styleId="1">
    <w:name w:val="heading 1"/>
    <w:basedOn w:val="a"/>
    <w:next w:val="a"/>
    <w:qFormat/>
    <w:rsid w:val="00435B3F"/>
    <w:pPr>
      <w:keepNext/>
      <w:spacing w:before="240" w:after="60"/>
      <w:outlineLvl w:val="0"/>
    </w:pPr>
    <w:rPr>
      <w:rFonts w:ascii="Arial" w:hAnsi="Arial"/>
      <w:b/>
      <w:bCs/>
      <w:kern w:val="32"/>
      <w:sz w:val="32"/>
      <w:szCs w:val="32"/>
    </w:rPr>
  </w:style>
  <w:style w:type="paragraph" w:styleId="3">
    <w:name w:val="heading 3"/>
    <w:basedOn w:val="a"/>
    <w:next w:val="a"/>
    <w:link w:val="30"/>
    <w:qFormat/>
    <w:rsid w:val="00435B3F"/>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35B3F"/>
  </w:style>
  <w:style w:type="paragraph" w:styleId="a4">
    <w:name w:val="header"/>
    <w:basedOn w:val="a"/>
    <w:rsid w:val="00435B3F"/>
    <w:pPr>
      <w:tabs>
        <w:tab w:val="center" w:pos="4153"/>
        <w:tab w:val="right" w:pos="8306"/>
      </w:tabs>
    </w:pPr>
  </w:style>
  <w:style w:type="paragraph" w:styleId="a5">
    <w:name w:val="footer"/>
    <w:basedOn w:val="a"/>
    <w:rsid w:val="00435B3F"/>
    <w:pPr>
      <w:tabs>
        <w:tab w:val="center" w:pos="4153"/>
        <w:tab w:val="right" w:pos="8306"/>
      </w:tabs>
    </w:pPr>
  </w:style>
  <w:style w:type="character" w:styleId="a6">
    <w:name w:val="page number"/>
    <w:basedOn w:val="a0"/>
    <w:rsid w:val="00435B3F"/>
  </w:style>
  <w:style w:type="character" w:customStyle="1" w:styleId="TimesNewRomanTimesNewRoman">
    <w:name w:val="סגנון (לטיני) Times New Roman (עברית ושפות אחרות) Times New Roman..."/>
    <w:rsid w:val="00435B3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35B3F"/>
    <w:rPr>
      <w:rFonts w:ascii="Times New Roman" w:eastAsia="Times New Roman" w:hAnsi="Times New Roman"/>
      <w:b/>
      <w:bCs/>
      <w:u w:val="single"/>
    </w:rPr>
  </w:style>
  <w:style w:type="paragraph" w:customStyle="1" w:styleId="ListParagraph">
    <w:name w:val="List Paragraph"/>
    <w:basedOn w:val="a"/>
    <w:rsid w:val="00435B3F"/>
    <w:pPr>
      <w:ind w:left="720"/>
      <w:contextualSpacing/>
    </w:pPr>
  </w:style>
  <w:style w:type="character" w:customStyle="1" w:styleId="30">
    <w:name w:val="כותרת 3 תו"/>
    <w:link w:val="3"/>
    <w:rsid w:val="00435B3F"/>
    <w:rPr>
      <w:rFonts w:ascii="David" w:eastAsia="David" w:hAnsi="David" w:cs="David"/>
      <w:b/>
      <w:bCs/>
      <w:sz w:val="26"/>
      <w:szCs w:val="26"/>
      <w:lang w:val="en-US" w:eastAsia="en-US" w:bidi="he-IL"/>
    </w:rPr>
  </w:style>
  <w:style w:type="character" w:styleId="Hyperlink">
    <w:name w:val="Hyperlink"/>
    <w:rsid w:val="00F119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8804763"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70301/32"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fCa1S"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32" TargetMode="External"/><Relationship Id="rId29" Type="http://schemas.openxmlformats.org/officeDocument/2006/relationships/hyperlink" Target="http://www.nevo.co.il/case/587341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17098297" TargetMode="External"/><Relationship Id="rId32" Type="http://schemas.openxmlformats.org/officeDocument/2006/relationships/hyperlink" Target="http://www.nevo.co.il/case/10459128"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287.a" TargetMode="External"/><Relationship Id="rId23" Type="http://schemas.openxmlformats.org/officeDocument/2006/relationships/hyperlink" Target="http://www.nevo.co.il/law/70301/287.a" TargetMode="External"/><Relationship Id="rId28" Type="http://schemas.openxmlformats.org/officeDocument/2006/relationships/hyperlink" Target="http://www.nevo.co.il/case/17940011" TargetMode="External"/><Relationship Id="rId36"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31" Type="http://schemas.openxmlformats.org/officeDocument/2006/relationships/hyperlink" Target="http://www.nevo.co.il/case/6552374" TargetMode="External"/><Relationship Id="rId4" Type="http://schemas.openxmlformats.org/officeDocument/2006/relationships/footnotes" Target="footnotes.xml"/><Relationship Id="rId9" Type="http://schemas.openxmlformats.org/officeDocument/2006/relationships/hyperlink" Target="http://www.nevo.co.il/law/70301/fCa1S" TargetMode="External"/><Relationship Id="rId14" Type="http://schemas.openxmlformats.org/officeDocument/2006/relationships/hyperlink" Target="http://www.nevo.co.il/case/18804763" TargetMode="External"/><Relationship Id="rId22" Type="http://schemas.openxmlformats.org/officeDocument/2006/relationships/hyperlink" Target="http://www.nevo.co.il/case/18804763" TargetMode="External"/><Relationship Id="rId27" Type="http://schemas.openxmlformats.org/officeDocument/2006/relationships/hyperlink" Target="http://www.nevo.co.il/case/5786821" TargetMode="External"/><Relationship Id="rId30" Type="http://schemas.openxmlformats.org/officeDocument/2006/relationships/hyperlink" Target="http://www.nevo.co.il/case/10459115" TargetMode="External"/><Relationship Id="rId35" Type="http://schemas.openxmlformats.org/officeDocument/2006/relationships/header" Target="header2.xml"/><Relationship Id="rId8" Type="http://schemas.openxmlformats.org/officeDocument/2006/relationships/hyperlink" Target="http://www.nevo.co.il/law/70301/28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3815</Words>
  <Characters>19076</Characters>
  <Application>Microsoft Office Word</Application>
  <DocSecurity>0</DocSecurity>
  <Lines>158</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22846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4063344</vt:i4>
      </vt:variant>
      <vt:variant>
        <vt:i4>78</vt:i4>
      </vt:variant>
      <vt:variant>
        <vt:i4>0</vt:i4>
      </vt:variant>
      <vt:variant>
        <vt:i4>5</vt:i4>
      </vt:variant>
      <vt:variant>
        <vt:lpwstr>http://www.nevo.co.il/case/10459128</vt:lpwstr>
      </vt:variant>
      <vt:variant>
        <vt:lpwstr/>
      </vt:variant>
      <vt:variant>
        <vt:i4>3407988</vt:i4>
      </vt:variant>
      <vt:variant>
        <vt:i4>75</vt:i4>
      </vt:variant>
      <vt:variant>
        <vt:i4>0</vt:i4>
      </vt:variant>
      <vt:variant>
        <vt:i4>5</vt:i4>
      </vt:variant>
      <vt:variant>
        <vt:lpwstr>http://www.nevo.co.il/case/6552374</vt:lpwstr>
      </vt:variant>
      <vt:variant>
        <vt:lpwstr/>
      </vt:variant>
      <vt:variant>
        <vt:i4>3997808</vt:i4>
      </vt:variant>
      <vt:variant>
        <vt:i4>72</vt:i4>
      </vt:variant>
      <vt:variant>
        <vt:i4>0</vt:i4>
      </vt:variant>
      <vt:variant>
        <vt:i4>5</vt:i4>
      </vt:variant>
      <vt:variant>
        <vt:lpwstr>http://www.nevo.co.il/case/10459115</vt:lpwstr>
      </vt:variant>
      <vt:variant>
        <vt:lpwstr/>
      </vt:variant>
      <vt:variant>
        <vt:i4>4063358</vt:i4>
      </vt:variant>
      <vt:variant>
        <vt:i4>69</vt:i4>
      </vt:variant>
      <vt:variant>
        <vt:i4>0</vt:i4>
      </vt:variant>
      <vt:variant>
        <vt:i4>5</vt:i4>
      </vt:variant>
      <vt:variant>
        <vt:lpwstr>http://www.nevo.co.il/case/5873418</vt:lpwstr>
      </vt:variant>
      <vt:variant>
        <vt:lpwstr/>
      </vt:variant>
      <vt:variant>
        <vt:i4>3735671</vt:i4>
      </vt:variant>
      <vt:variant>
        <vt:i4>66</vt:i4>
      </vt:variant>
      <vt:variant>
        <vt:i4>0</vt:i4>
      </vt:variant>
      <vt:variant>
        <vt:i4>5</vt:i4>
      </vt:variant>
      <vt:variant>
        <vt:lpwstr>http://www.nevo.co.il/case/17940011</vt:lpwstr>
      </vt:variant>
      <vt:variant>
        <vt:lpwstr/>
      </vt:variant>
      <vt:variant>
        <vt:i4>3407991</vt:i4>
      </vt:variant>
      <vt:variant>
        <vt:i4>63</vt:i4>
      </vt:variant>
      <vt:variant>
        <vt:i4>0</vt:i4>
      </vt:variant>
      <vt:variant>
        <vt:i4>5</vt:i4>
      </vt:variant>
      <vt:variant>
        <vt:lpwstr>http://www.nevo.co.il/case/5786821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458834</vt:i4>
      </vt:variant>
      <vt:variant>
        <vt:i4>57</vt:i4>
      </vt:variant>
      <vt:variant>
        <vt:i4>0</vt:i4>
      </vt:variant>
      <vt:variant>
        <vt:i4>5</vt:i4>
      </vt:variant>
      <vt:variant>
        <vt:lpwstr>http://www.nevo.co.il/law/70301/fCa1S</vt:lpwstr>
      </vt:variant>
      <vt:variant>
        <vt:lpwstr/>
      </vt:variant>
      <vt:variant>
        <vt:i4>3145848</vt:i4>
      </vt:variant>
      <vt:variant>
        <vt:i4>54</vt:i4>
      </vt:variant>
      <vt:variant>
        <vt:i4>0</vt:i4>
      </vt:variant>
      <vt:variant>
        <vt:i4>5</vt:i4>
      </vt:variant>
      <vt:variant>
        <vt:lpwstr>http://www.nevo.co.il/case/17098297</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3866747</vt:i4>
      </vt:variant>
      <vt:variant>
        <vt:i4>48</vt:i4>
      </vt:variant>
      <vt:variant>
        <vt:i4>0</vt:i4>
      </vt:variant>
      <vt:variant>
        <vt:i4>5</vt:i4>
      </vt:variant>
      <vt:variant>
        <vt:lpwstr>http://www.nevo.co.il/case/18804763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6750310</vt:i4>
      </vt:variant>
      <vt:variant>
        <vt:i4>42</vt:i4>
      </vt:variant>
      <vt:variant>
        <vt:i4>0</vt:i4>
      </vt:variant>
      <vt:variant>
        <vt:i4>5</vt:i4>
      </vt:variant>
      <vt:variant>
        <vt:lpwstr>http://www.nevo.co.il/law/70301/32</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4390992</vt:i4>
      </vt:variant>
      <vt:variant>
        <vt:i4>27</vt:i4>
      </vt:variant>
      <vt:variant>
        <vt:i4>0</vt:i4>
      </vt:variant>
      <vt:variant>
        <vt:i4>5</vt:i4>
      </vt:variant>
      <vt:variant>
        <vt:lpwstr>http://www.nevo.co.il/law/70301/287.a</vt:lpwstr>
      </vt:variant>
      <vt:variant>
        <vt:lpwstr/>
      </vt:variant>
      <vt:variant>
        <vt:i4>3866747</vt:i4>
      </vt:variant>
      <vt:variant>
        <vt:i4>24</vt:i4>
      </vt:variant>
      <vt:variant>
        <vt:i4>0</vt:i4>
      </vt:variant>
      <vt:variant>
        <vt:i4>5</vt:i4>
      </vt:variant>
      <vt:variant>
        <vt:lpwstr>http://www.nevo.co.il/case/18804763</vt:lpwstr>
      </vt:variant>
      <vt:variant>
        <vt:lpwstr/>
      </vt:variant>
      <vt:variant>
        <vt:i4>3866747</vt:i4>
      </vt:variant>
      <vt:variant>
        <vt:i4>21</vt:i4>
      </vt:variant>
      <vt:variant>
        <vt:i4>0</vt:i4>
      </vt:variant>
      <vt:variant>
        <vt:i4>5</vt:i4>
      </vt:variant>
      <vt:variant>
        <vt:lpwstr>http://www.nevo.co.il/case/18804763</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8257637</vt:i4>
      </vt:variant>
      <vt:variant>
        <vt:i4>12</vt:i4>
      </vt:variant>
      <vt:variant>
        <vt:i4>0</vt:i4>
      </vt:variant>
      <vt:variant>
        <vt:i4>5</vt:i4>
      </vt:variant>
      <vt:variant>
        <vt:lpwstr>http://www.nevo.co.il/law/4216</vt:lpwstr>
      </vt:variant>
      <vt:variant>
        <vt:lpwstr/>
      </vt:variant>
      <vt:variant>
        <vt:i4>458834</vt:i4>
      </vt:variant>
      <vt:variant>
        <vt:i4>9</vt:i4>
      </vt:variant>
      <vt:variant>
        <vt:i4>0</vt:i4>
      </vt:variant>
      <vt:variant>
        <vt:i4>5</vt:i4>
      </vt:variant>
      <vt:variant>
        <vt:lpwstr>http://www.nevo.co.il/law/70301/fCa1S</vt:lpwstr>
      </vt:variant>
      <vt:variant>
        <vt:lpwstr/>
      </vt:variant>
      <vt:variant>
        <vt:i4>4390992</vt:i4>
      </vt:variant>
      <vt:variant>
        <vt:i4>6</vt:i4>
      </vt:variant>
      <vt:variant>
        <vt:i4>0</vt:i4>
      </vt:variant>
      <vt:variant>
        <vt:i4>5</vt:i4>
      </vt:variant>
      <vt:variant>
        <vt:lpwstr>http://www.nevo.co.il/law/70301/287.a</vt:lpwstr>
      </vt:variant>
      <vt:variant>
        <vt:lpwstr/>
      </vt:variant>
      <vt:variant>
        <vt:i4>6750310</vt:i4>
      </vt:variant>
      <vt:variant>
        <vt:i4>3</vt:i4>
      </vt:variant>
      <vt:variant>
        <vt:i4>0</vt:i4>
      </vt:variant>
      <vt:variant>
        <vt:i4>5</vt:i4>
      </vt:variant>
      <vt:variant>
        <vt:lpwstr>http://www.nevo.co.il/law/70301/32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2025-04-22T22:24:00Z</dcterms:created>
  <dcterms:modified xsi:type="dcterms:W3CDTF">2025-04-22T22:24:00Z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57912;18815</vt:lpwstr>
  </property>
  <property fmtid="{D5CDD505-2E9C-101B-9397-08002B2CF9AE}" pid="6" name="NEWPARTB">
    <vt:lpwstr>07;01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אורטל הלוי</vt:lpwstr>
  </property>
  <property fmtid="{D5CDD505-2E9C-101B-9397-08002B2CF9AE}" pid="10" name="LAWYER">
    <vt:lpwstr>לנה לנצט;אבו עאמר</vt:lpwstr>
  </property>
  <property fmtid="{D5CDD505-2E9C-101B-9397-08002B2CF9AE}" pid="11" name="JUDGE">
    <vt:lpwstr>אבשלום מאושר</vt:lpwstr>
  </property>
  <property fmtid="{D5CDD505-2E9C-101B-9397-08002B2CF9AE}" pid="12" name="CITY">
    <vt:lpwstr>אש'</vt:lpwstr>
  </property>
  <property fmtid="{D5CDD505-2E9C-101B-9397-08002B2CF9AE}" pid="13" name="DATE">
    <vt:lpwstr>20150322</vt:lpwstr>
  </property>
  <property fmtid="{D5CDD505-2E9C-101B-9397-08002B2CF9AE}" pid="14" name="TYPE_N_DATE">
    <vt:lpwstr>38020150322</vt:lpwstr>
  </property>
  <property fmtid="{D5CDD505-2E9C-101B-9397-08002B2CF9AE}" pid="15" name="WORDNUMPAGES">
    <vt:lpwstr>12</vt:lpwstr>
  </property>
  <property fmtid="{D5CDD505-2E9C-101B-9397-08002B2CF9AE}" pid="16" name="TYPE_ABS_DATE">
    <vt:lpwstr>380020150322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18804763:3;17098297;5786821;17940011;5873418;10459115;6552374;10459128</vt:lpwstr>
  </property>
  <property fmtid="{D5CDD505-2E9C-101B-9397-08002B2CF9AE}" pid="36" name="LAWLISTTMP1">
    <vt:lpwstr>70301/287.a;032;fCa1S</vt:lpwstr>
  </property>
  <property fmtid="{D5CDD505-2E9C-101B-9397-08002B2CF9AE}" pid="37" name="LAWLISTTMP2">
    <vt:lpwstr>4216/013;019a</vt:lpwstr>
  </property>
</Properties>
</file>