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736CA1" w:rsidRPr="00007D88" w14:paraId="664B971A" w14:textId="77777777">
        <w:trPr>
          <w:trHeight w:hRule="exact" w:val="670"/>
          <w:jc w:val="center"/>
        </w:trPr>
        <w:tc>
          <w:tcPr>
            <w:tcW w:w="8721" w:type="dxa"/>
            <w:gridSpan w:val="2"/>
          </w:tcPr>
          <w:p w14:paraId="27B50348" w14:textId="77777777" w:rsidR="00736CA1" w:rsidRPr="00007D88" w:rsidRDefault="00007D88">
            <w:pPr>
              <w:pStyle w:val="a3"/>
              <w:jc w:val="center"/>
              <w:rPr>
                <w:rFonts w:ascii="Tahoma" w:hAnsi="Tahoma" w:cs="Tahoma"/>
                <w:noProof w:val="0"/>
                <w:color w:val="000080"/>
                <w:rtl/>
              </w:rPr>
            </w:pPr>
            <w:bookmarkStart w:id="0" w:name="FirstLawyer"/>
            <w:bookmarkStart w:id="1" w:name="LastJudge"/>
            <w:r w:rsidRPr="00007D88">
              <w:rPr>
                <w:rFonts w:ascii="Tahoma" w:hAnsi="Tahoma" w:cs="Tahoma"/>
                <w:b/>
                <w:bCs/>
                <w:noProof w:val="0"/>
                <w:color w:val="000080"/>
                <w:rtl/>
              </w:rPr>
              <w:t>בית משפט השלום בפתח תקווה</w:t>
            </w:r>
          </w:p>
        </w:tc>
      </w:tr>
      <w:tr w:rsidR="00736CA1" w:rsidRPr="00007D88" w14:paraId="6822099A" w14:textId="77777777">
        <w:trPr>
          <w:trHeight w:val="337"/>
          <w:jc w:val="center"/>
        </w:trPr>
        <w:tc>
          <w:tcPr>
            <w:tcW w:w="5047" w:type="dxa"/>
          </w:tcPr>
          <w:p w14:paraId="7CF0B841" w14:textId="77777777" w:rsidR="00736CA1" w:rsidRPr="00007D88" w:rsidRDefault="00736CA1">
            <w:pPr>
              <w:rPr>
                <w:b/>
                <w:bCs/>
                <w:noProof w:val="0"/>
                <w:sz w:val="26"/>
                <w:szCs w:val="26"/>
                <w:rtl/>
              </w:rPr>
            </w:pPr>
          </w:p>
        </w:tc>
        <w:tc>
          <w:tcPr>
            <w:tcW w:w="3674" w:type="dxa"/>
          </w:tcPr>
          <w:p w14:paraId="39D98076" w14:textId="77777777" w:rsidR="00736CA1" w:rsidRPr="00007D88" w:rsidRDefault="00736CA1">
            <w:pPr>
              <w:pStyle w:val="a3"/>
              <w:jc w:val="right"/>
              <w:rPr>
                <w:b/>
                <w:bCs/>
                <w:noProof w:val="0"/>
                <w:sz w:val="26"/>
                <w:szCs w:val="26"/>
                <w:rtl/>
              </w:rPr>
            </w:pPr>
          </w:p>
        </w:tc>
      </w:tr>
      <w:tr w:rsidR="00736CA1" w:rsidRPr="00007D88" w14:paraId="765D5D35" w14:textId="77777777">
        <w:trPr>
          <w:trHeight w:val="337"/>
          <w:jc w:val="center"/>
        </w:trPr>
        <w:tc>
          <w:tcPr>
            <w:tcW w:w="8721" w:type="dxa"/>
            <w:gridSpan w:val="2"/>
          </w:tcPr>
          <w:p w14:paraId="7CD757DF" w14:textId="77777777" w:rsidR="00736CA1" w:rsidRPr="00007D88" w:rsidRDefault="00007D88" w:rsidP="00492A1A">
            <w:pPr>
              <w:rPr>
                <w:b/>
                <w:bCs/>
                <w:noProof w:val="0"/>
                <w:sz w:val="26"/>
                <w:szCs w:val="26"/>
                <w:rtl/>
              </w:rPr>
            </w:pPr>
            <w:r w:rsidRPr="00007D88">
              <w:rPr>
                <w:b/>
                <w:bCs/>
                <w:noProof w:val="0"/>
                <w:sz w:val="26"/>
                <w:szCs w:val="26"/>
                <w:rtl/>
              </w:rPr>
              <w:t>ת"פ 4</w:t>
            </w:r>
            <w:r w:rsidR="00492A1A">
              <w:rPr>
                <w:b/>
                <w:bCs/>
                <w:noProof w:val="0"/>
                <w:sz w:val="26"/>
                <w:szCs w:val="26"/>
                <w:rtl/>
              </w:rPr>
              <w:t>4505-08-14 מדינת ישראל נ' מעתוק</w:t>
            </w:r>
            <w:r w:rsidRPr="00007D88">
              <w:rPr>
                <w:b/>
                <w:bCs/>
                <w:noProof w:val="0"/>
                <w:sz w:val="26"/>
                <w:szCs w:val="26"/>
                <w:rtl/>
              </w:rPr>
              <w:br/>
            </w:r>
            <w:r w:rsidRPr="00007D88">
              <w:rPr>
                <w:rFonts w:hint="cs"/>
                <w:b/>
                <w:bCs/>
                <w:noProof w:val="0"/>
                <w:sz w:val="26"/>
                <w:szCs w:val="26"/>
                <w:rtl/>
              </w:rPr>
              <w:t>ת"פ 20120-08-12 מדינת יראל נ' מעתוק</w:t>
            </w:r>
          </w:p>
          <w:p w14:paraId="6C52FAAC" w14:textId="77777777" w:rsidR="00736CA1" w:rsidRPr="00007D88" w:rsidRDefault="00736CA1">
            <w:pPr>
              <w:rPr>
                <w:b/>
                <w:bCs/>
                <w:noProof w:val="0"/>
                <w:sz w:val="2"/>
                <w:szCs w:val="2"/>
                <w:rtl/>
              </w:rPr>
            </w:pPr>
          </w:p>
          <w:p w14:paraId="466791A5" w14:textId="77777777" w:rsidR="00736CA1" w:rsidRPr="00007D88" w:rsidRDefault="00007D88">
            <w:pPr>
              <w:ind w:left="720"/>
              <w:rPr>
                <w:b/>
                <w:bCs/>
                <w:noProof w:val="0"/>
                <w:sz w:val="26"/>
                <w:szCs w:val="26"/>
                <w:rtl/>
              </w:rPr>
            </w:pPr>
            <w:r w:rsidRPr="00007D88">
              <w:rPr>
                <w:rFonts w:hint="cs"/>
                <w:b/>
                <w:bCs/>
                <w:noProof w:val="0"/>
                <w:sz w:val="26"/>
                <w:szCs w:val="26"/>
                <w:rtl/>
              </w:rPr>
              <w:t xml:space="preserve"> </w:t>
            </w:r>
          </w:p>
          <w:p w14:paraId="0E4B35D8" w14:textId="77777777" w:rsidR="00736CA1" w:rsidRPr="00007D88" w:rsidRDefault="00007D88">
            <w:pPr>
              <w:rPr>
                <w:b/>
                <w:bCs/>
                <w:noProof w:val="0"/>
                <w:sz w:val="26"/>
                <w:szCs w:val="26"/>
                <w:rtl/>
              </w:rPr>
            </w:pPr>
            <w:r w:rsidRPr="00007D88">
              <w:rPr>
                <w:rFonts w:hint="cs"/>
                <w:sz w:val="20"/>
                <w:szCs w:val="20"/>
                <w:rtl/>
              </w:rPr>
              <w:t xml:space="preserve">תיק חיצוני: 000381430/2014  </w:t>
            </w:r>
          </w:p>
        </w:tc>
      </w:tr>
    </w:tbl>
    <w:p w14:paraId="76CDADDE" w14:textId="77777777" w:rsidR="00736CA1" w:rsidRPr="00007D88" w:rsidRDefault="00007D88">
      <w:pPr>
        <w:pStyle w:val="a3"/>
        <w:rPr>
          <w:noProof w:val="0"/>
          <w:rtl/>
        </w:rPr>
      </w:pPr>
      <w:r w:rsidRPr="00007D88">
        <w:rPr>
          <w:noProof w:val="0"/>
          <w:rtl/>
        </w:rPr>
        <w:t xml:space="preserve"> </w:t>
      </w:r>
    </w:p>
    <w:p w14:paraId="4B9401FA" w14:textId="77777777" w:rsidR="00736CA1" w:rsidRPr="00007D88" w:rsidRDefault="00736CA1">
      <w:pPr>
        <w:suppressLineNumbers/>
        <w:rPr>
          <w:sz w:val="26"/>
          <w:szCs w:val="26"/>
        </w:rPr>
      </w:pPr>
    </w:p>
    <w:tbl>
      <w:tblPr>
        <w:bidiVisual/>
        <w:tblW w:w="8820" w:type="dxa"/>
        <w:jc w:val="center"/>
        <w:tblLook w:val="01E0" w:firstRow="1" w:lastRow="1" w:firstColumn="1" w:lastColumn="1" w:noHBand="0" w:noVBand="0"/>
      </w:tblPr>
      <w:tblGrid>
        <w:gridCol w:w="743"/>
        <w:gridCol w:w="2506"/>
        <w:gridCol w:w="5571"/>
      </w:tblGrid>
      <w:tr w:rsidR="00736CA1" w:rsidRPr="00007D88" w14:paraId="6616BE9C" w14:textId="77777777">
        <w:trPr>
          <w:jc w:val="center"/>
        </w:trPr>
        <w:tc>
          <w:tcPr>
            <w:tcW w:w="743" w:type="dxa"/>
          </w:tcPr>
          <w:p w14:paraId="081CB60E" w14:textId="77777777" w:rsidR="00736CA1" w:rsidRPr="00007D88" w:rsidRDefault="00007D88">
            <w:pPr>
              <w:jc w:val="both"/>
              <w:rPr>
                <w:rFonts w:ascii="Arial (W1)" w:hAnsi="Arial (W1)"/>
                <w:b/>
                <w:bCs/>
                <w:sz w:val="28"/>
                <w:szCs w:val="28"/>
              </w:rPr>
            </w:pPr>
            <w:r w:rsidRPr="00007D88">
              <w:rPr>
                <w:rFonts w:hint="cs"/>
                <w:b/>
                <w:bCs/>
                <w:sz w:val="28"/>
                <w:rtl/>
              </w:rPr>
              <w:t xml:space="preserve">בפני </w:t>
            </w:r>
          </w:p>
        </w:tc>
        <w:tc>
          <w:tcPr>
            <w:tcW w:w="8077" w:type="dxa"/>
            <w:gridSpan w:val="2"/>
          </w:tcPr>
          <w:p w14:paraId="5080EF95" w14:textId="77777777" w:rsidR="00736CA1" w:rsidRPr="00007D88" w:rsidRDefault="00007D88">
            <w:pPr>
              <w:rPr>
                <w:rFonts w:ascii="Arial" w:hAnsi="Arial"/>
                <w:b/>
                <w:bCs/>
                <w:rtl/>
              </w:rPr>
            </w:pPr>
            <w:r w:rsidRPr="00007D88">
              <w:rPr>
                <w:rFonts w:ascii="Arial" w:hAnsi="Arial" w:hint="cs"/>
                <w:b/>
                <w:bCs/>
                <w:rtl/>
              </w:rPr>
              <w:t>כב' ה</w:t>
            </w:r>
            <w:r w:rsidRPr="00007D88">
              <w:rPr>
                <w:rFonts w:hint="cs"/>
                <w:rtl/>
              </w:rPr>
              <w:t>שופטת</w:t>
            </w:r>
            <w:r w:rsidRPr="00007D88">
              <w:rPr>
                <w:rFonts w:ascii="Arial" w:hAnsi="Arial" w:hint="cs"/>
                <w:b/>
                <w:bCs/>
                <w:rtl/>
              </w:rPr>
              <w:t xml:space="preserve">  </w:t>
            </w:r>
            <w:r w:rsidRPr="00007D88">
              <w:rPr>
                <w:rFonts w:hint="cs"/>
                <w:rtl/>
              </w:rPr>
              <w:t>ניצה מימון שעשוע</w:t>
            </w:r>
          </w:p>
          <w:p w14:paraId="7D73FF51" w14:textId="77777777" w:rsidR="00736CA1" w:rsidRPr="00007D88" w:rsidRDefault="00736CA1"/>
        </w:tc>
      </w:tr>
      <w:tr w:rsidR="00736CA1" w:rsidRPr="00007D88" w14:paraId="3A001D11" w14:textId="77777777">
        <w:trPr>
          <w:jc w:val="center"/>
        </w:trPr>
        <w:tc>
          <w:tcPr>
            <w:tcW w:w="3249" w:type="dxa"/>
            <w:gridSpan w:val="2"/>
          </w:tcPr>
          <w:p w14:paraId="119B4E00" w14:textId="77777777" w:rsidR="00736CA1" w:rsidRPr="00007D88" w:rsidRDefault="00736CA1">
            <w:pPr>
              <w:bidi w:val="0"/>
              <w:rPr>
                <w:rFonts w:ascii="Arial (W1)" w:hAnsi="Arial (W1)"/>
                <w:b/>
                <w:bCs/>
                <w:noProof w:val="0"/>
                <w:sz w:val="28"/>
                <w:szCs w:val="28"/>
                <w:rtl/>
              </w:rPr>
            </w:pPr>
            <w:bookmarkStart w:id="2" w:name="FirstAppellant"/>
          </w:p>
          <w:p w14:paraId="0E0C1BFD" w14:textId="77777777" w:rsidR="00736CA1" w:rsidRPr="00007D88" w:rsidRDefault="00007D88">
            <w:pPr>
              <w:rPr>
                <w:rFonts w:ascii="Arial (W1)" w:hAnsi="Arial (W1)"/>
                <w:b/>
                <w:bCs/>
                <w:noProof w:val="0"/>
                <w:sz w:val="28"/>
                <w:szCs w:val="28"/>
              </w:rPr>
            </w:pPr>
            <w:r w:rsidRPr="00007D88">
              <w:rPr>
                <w:rFonts w:hint="cs"/>
                <w:rtl/>
              </w:rPr>
              <w:t>המאשימה</w:t>
            </w:r>
          </w:p>
        </w:tc>
        <w:tc>
          <w:tcPr>
            <w:tcW w:w="5571" w:type="dxa"/>
          </w:tcPr>
          <w:p w14:paraId="019A5F0E" w14:textId="77777777" w:rsidR="00736CA1" w:rsidRPr="00007D88" w:rsidRDefault="00736CA1">
            <w:pPr>
              <w:rPr>
                <w:rFonts w:ascii="Arial (W1)" w:hAnsi="Arial (W1)"/>
                <w:b/>
                <w:bCs/>
                <w:noProof w:val="0"/>
                <w:sz w:val="28"/>
                <w:szCs w:val="28"/>
                <w:rtl/>
              </w:rPr>
            </w:pPr>
          </w:p>
          <w:p w14:paraId="1A3D3AA9" w14:textId="77777777" w:rsidR="00736CA1" w:rsidRPr="00007D88" w:rsidRDefault="00007D88">
            <w:pPr>
              <w:rPr>
                <w:rFonts w:ascii="Arial (W1)" w:hAnsi="Arial (W1)"/>
                <w:b/>
                <w:bCs/>
                <w:noProof w:val="0"/>
                <w:sz w:val="28"/>
                <w:szCs w:val="28"/>
              </w:rPr>
            </w:pPr>
            <w:r w:rsidRPr="00007D88">
              <w:rPr>
                <w:rFonts w:hint="cs"/>
                <w:rtl/>
              </w:rPr>
              <w:t>מדינת ישראל</w:t>
            </w:r>
          </w:p>
        </w:tc>
      </w:tr>
      <w:bookmarkEnd w:id="2"/>
      <w:tr w:rsidR="00736CA1" w:rsidRPr="00007D88" w14:paraId="6E1854AC" w14:textId="77777777">
        <w:trPr>
          <w:jc w:val="center"/>
        </w:trPr>
        <w:tc>
          <w:tcPr>
            <w:tcW w:w="8820" w:type="dxa"/>
            <w:gridSpan w:val="3"/>
          </w:tcPr>
          <w:p w14:paraId="3167F8F2" w14:textId="77777777" w:rsidR="00736CA1" w:rsidRPr="00007D88" w:rsidRDefault="00736CA1">
            <w:pPr>
              <w:rPr>
                <w:rFonts w:ascii="Arial (W1)" w:hAnsi="Arial (W1)"/>
                <w:b/>
                <w:bCs/>
                <w:noProof w:val="0"/>
                <w:sz w:val="28"/>
                <w:szCs w:val="28"/>
                <w:rtl/>
              </w:rPr>
            </w:pPr>
          </w:p>
          <w:p w14:paraId="7CC61CF3" w14:textId="77777777" w:rsidR="00736CA1" w:rsidRPr="00007D88" w:rsidRDefault="00007D88">
            <w:pPr>
              <w:jc w:val="center"/>
              <w:rPr>
                <w:b/>
                <w:bCs/>
                <w:noProof w:val="0"/>
                <w:sz w:val="28"/>
                <w:rtl/>
              </w:rPr>
            </w:pPr>
            <w:r w:rsidRPr="00007D88">
              <w:rPr>
                <w:rFonts w:hint="cs"/>
                <w:b/>
                <w:bCs/>
                <w:noProof w:val="0"/>
                <w:sz w:val="28"/>
                <w:rtl/>
              </w:rPr>
              <w:t>נגד</w:t>
            </w:r>
          </w:p>
          <w:p w14:paraId="57518997" w14:textId="77777777" w:rsidR="00736CA1" w:rsidRPr="00007D88" w:rsidRDefault="00736CA1">
            <w:pPr>
              <w:rPr>
                <w:rFonts w:ascii="Arial (W1)" w:hAnsi="Arial (W1)"/>
                <w:b/>
                <w:bCs/>
                <w:noProof w:val="0"/>
                <w:sz w:val="28"/>
                <w:szCs w:val="28"/>
              </w:rPr>
            </w:pPr>
          </w:p>
        </w:tc>
      </w:tr>
      <w:tr w:rsidR="00736CA1" w:rsidRPr="00007D88" w14:paraId="619D0297" w14:textId="77777777">
        <w:trPr>
          <w:jc w:val="center"/>
        </w:trPr>
        <w:tc>
          <w:tcPr>
            <w:tcW w:w="3249" w:type="dxa"/>
            <w:gridSpan w:val="2"/>
          </w:tcPr>
          <w:p w14:paraId="36753D20" w14:textId="77777777" w:rsidR="00736CA1" w:rsidRPr="00007D88" w:rsidRDefault="00007D88">
            <w:pPr>
              <w:rPr>
                <w:rFonts w:ascii="Arial (W1)" w:hAnsi="Arial (W1)"/>
                <w:b/>
                <w:bCs/>
                <w:noProof w:val="0"/>
                <w:sz w:val="28"/>
                <w:szCs w:val="28"/>
              </w:rPr>
            </w:pPr>
            <w:r w:rsidRPr="00007D88">
              <w:rPr>
                <w:rFonts w:hint="cs"/>
                <w:rtl/>
              </w:rPr>
              <w:t>הנאשם</w:t>
            </w:r>
          </w:p>
        </w:tc>
        <w:tc>
          <w:tcPr>
            <w:tcW w:w="5571" w:type="dxa"/>
          </w:tcPr>
          <w:p w14:paraId="4AB6CB2B" w14:textId="77777777" w:rsidR="00736CA1" w:rsidRPr="00007D88" w:rsidRDefault="00492A1A">
            <w:pPr>
              <w:rPr>
                <w:rFonts w:ascii="Arial (W1)" w:hAnsi="Arial (W1)"/>
                <w:b/>
                <w:bCs/>
                <w:noProof w:val="0"/>
                <w:sz w:val="28"/>
                <w:szCs w:val="28"/>
              </w:rPr>
            </w:pPr>
            <w:r>
              <w:rPr>
                <w:rFonts w:hint="cs"/>
                <w:b/>
                <w:bCs/>
                <w:rtl/>
              </w:rPr>
              <w:t xml:space="preserve">שמשון מעתוק </w:t>
            </w:r>
            <w:r w:rsidR="00007D88" w:rsidRPr="00007D88">
              <w:rPr>
                <w:rFonts w:hint="cs"/>
                <w:b/>
                <w:bCs/>
                <w:rtl/>
              </w:rPr>
              <w:br/>
              <w:t>ע"י ב"כ עו"ד מאירי</w:t>
            </w:r>
          </w:p>
        </w:tc>
      </w:tr>
    </w:tbl>
    <w:p w14:paraId="5F79501E" w14:textId="77777777" w:rsidR="00492A1A" w:rsidRDefault="00492A1A" w:rsidP="00492A1A">
      <w:pPr>
        <w:spacing w:after="120" w:line="240" w:lineRule="exact"/>
        <w:ind w:left="283" w:hanging="283"/>
        <w:jc w:val="both"/>
        <w:rPr>
          <w:rFonts w:ascii="FrankRuehl" w:hAnsi="FrankRuehl" w:cs="FrankRuehl" w:hint="cs"/>
          <w:noProof w:val="0"/>
          <w:rtl/>
        </w:rPr>
      </w:pPr>
    </w:p>
    <w:p w14:paraId="4C037301" w14:textId="77777777" w:rsidR="00492A1A" w:rsidRPr="00492A1A" w:rsidRDefault="00492A1A" w:rsidP="00492A1A">
      <w:pPr>
        <w:spacing w:after="120" w:line="240" w:lineRule="exact"/>
        <w:ind w:left="283" w:hanging="283"/>
        <w:jc w:val="both"/>
        <w:rPr>
          <w:rFonts w:ascii="FrankRuehl" w:hAnsi="FrankRuehl" w:cs="FrankRuehl"/>
          <w:noProof w:val="0"/>
          <w:rtl/>
        </w:rPr>
      </w:pPr>
      <w:r w:rsidRPr="00492A1A">
        <w:rPr>
          <w:rFonts w:ascii="FrankRuehl" w:hAnsi="FrankRuehl" w:cs="FrankRuehl"/>
          <w:noProof w:val="0"/>
          <w:rtl/>
        </w:rPr>
        <w:t xml:space="preserve">חקיקה שאוזכרה: </w:t>
      </w:r>
    </w:p>
    <w:p w14:paraId="3B5FBA9D" w14:textId="77777777" w:rsidR="00492A1A" w:rsidRPr="00492A1A" w:rsidRDefault="00492A1A" w:rsidP="00492A1A">
      <w:pPr>
        <w:spacing w:after="120" w:line="240" w:lineRule="exact"/>
        <w:ind w:left="283" w:hanging="283"/>
        <w:jc w:val="both"/>
        <w:rPr>
          <w:rFonts w:ascii="FrankRuehl" w:hAnsi="FrankRuehl" w:cs="FrankRuehl"/>
          <w:noProof w:val="0"/>
          <w:color w:val="0000FF"/>
          <w:u w:val="single"/>
          <w:rtl/>
        </w:rPr>
      </w:pPr>
      <w:hyperlink r:id="rId6" w:history="1">
        <w:r w:rsidRPr="00492A1A">
          <w:rPr>
            <w:rStyle w:val="Hyperlink"/>
            <w:rFonts w:ascii="FrankRuehl" w:hAnsi="FrankRuehl" w:cs="FrankRuehl"/>
            <w:rtl/>
          </w:rPr>
          <w:t>פקודת הסמים המסוכנים [נוסח חדש], תשל"ג-1973</w:t>
        </w:r>
      </w:hyperlink>
    </w:p>
    <w:p w14:paraId="6286FD4A" w14:textId="77777777" w:rsidR="00736CA1" w:rsidRPr="00007D88" w:rsidRDefault="00736CA1">
      <w:pPr>
        <w:suppressLineNumbers/>
      </w:pPr>
    </w:p>
    <w:tbl>
      <w:tblPr>
        <w:bidiVisual/>
        <w:tblW w:w="8820" w:type="dxa"/>
        <w:jc w:val="center"/>
        <w:tblLook w:val="01E0" w:firstRow="1" w:lastRow="1" w:firstColumn="1" w:lastColumn="1" w:noHBand="0" w:noVBand="0"/>
      </w:tblPr>
      <w:tblGrid>
        <w:gridCol w:w="8820"/>
      </w:tblGrid>
      <w:tr w:rsidR="00736CA1" w:rsidRPr="00007D88" w14:paraId="48741D8D" w14:textId="77777777">
        <w:trPr>
          <w:jc w:val="center"/>
        </w:trPr>
        <w:tc>
          <w:tcPr>
            <w:tcW w:w="8820" w:type="dxa"/>
          </w:tcPr>
          <w:p w14:paraId="6FAFDB11" w14:textId="77777777" w:rsidR="00736CA1" w:rsidRPr="00007D88" w:rsidRDefault="00007D88">
            <w:pPr>
              <w:bidi w:val="0"/>
              <w:jc w:val="center"/>
              <w:rPr>
                <w:rFonts w:ascii="Arial" w:hAnsi="Arial"/>
                <w:b/>
                <w:bCs/>
                <w:noProof w:val="0"/>
                <w:sz w:val="28"/>
                <w:szCs w:val="28"/>
              </w:rPr>
            </w:pPr>
            <w:bookmarkStart w:id="3" w:name="PsakDin"/>
            <w:r w:rsidRPr="00007D88">
              <w:rPr>
                <w:rFonts w:ascii="Arial" w:hAnsi="Arial" w:hint="cs"/>
                <w:b/>
                <w:bCs/>
                <w:noProof w:val="0"/>
                <w:sz w:val="28"/>
                <w:szCs w:val="28"/>
                <w:rtl/>
              </w:rPr>
              <w:t xml:space="preserve">גזר </w:t>
            </w:r>
            <w:r w:rsidRPr="00007D88">
              <w:rPr>
                <w:rFonts w:ascii="Arial" w:hAnsi="Arial"/>
                <w:b/>
                <w:bCs/>
                <w:noProof w:val="0"/>
                <w:sz w:val="28"/>
                <w:szCs w:val="28"/>
                <w:rtl/>
              </w:rPr>
              <w:t>– דין</w:t>
            </w:r>
            <w:bookmarkEnd w:id="3"/>
          </w:p>
        </w:tc>
      </w:tr>
    </w:tbl>
    <w:p w14:paraId="299E8629" w14:textId="77777777" w:rsidR="00736CA1" w:rsidRPr="00007D88" w:rsidRDefault="00736CA1">
      <w:pPr>
        <w:spacing w:line="360" w:lineRule="auto"/>
        <w:jc w:val="both"/>
        <w:rPr>
          <w:rFonts w:ascii="Arial" w:hAnsi="Arial"/>
          <w:noProof w:val="0"/>
          <w:rtl/>
        </w:rPr>
      </w:pPr>
    </w:p>
    <w:p w14:paraId="418DA7DD" w14:textId="77777777" w:rsidR="00736CA1" w:rsidRPr="00007D88" w:rsidRDefault="00007D88">
      <w:pPr>
        <w:spacing w:line="360" w:lineRule="auto"/>
        <w:jc w:val="both"/>
        <w:rPr>
          <w:rFonts w:ascii="Arial" w:hAnsi="Arial"/>
          <w:noProof w:val="0"/>
          <w:rtl/>
        </w:rPr>
      </w:pPr>
      <w:bookmarkStart w:id="4" w:name="ABSTRACT_START"/>
      <w:bookmarkEnd w:id="4"/>
      <w:r w:rsidRPr="00007D88">
        <w:rPr>
          <w:rFonts w:ascii="Arial" w:hAnsi="Arial"/>
          <w:noProof w:val="0"/>
          <w:rtl/>
        </w:rPr>
        <w:t xml:space="preserve">הנאשם הורשע על פי הודאתו, בצירוף שני תיקים, בעבירות של </w:t>
      </w:r>
      <w:r w:rsidRPr="00007D88">
        <w:rPr>
          <w:rFonts w:ascii="Arial" w:hAnsi="Arial" w:hint="cs"/>
          <w:noProof w:val="0"/>
          <w:rtl/>
        </w:rPr>
        <w:t xml:space="preserve">גרימת </w:t>
      </w:r>
      <w:r w:rsidRPr="00007D88">
        <w:rPr>
          <w:rFonts w:ascii="Arial" w:hAnsi="Arial"/>
          <w:noProof w:val="0"/>
          <w:rtl/>
        </w:rPr>
        <w:t>חבלה או פציעה שהעבריין מזויין</w:t>
      </w:r>
      <w:r w:rsidRPr="00007D88">
        <w:rPr>
          <w:rFonts w:ascii="Arial" w:hAnsi="Arial" w:hint="cs"/>
          <w:noProof w:val="0"/>
          <w:rtl/>
        </w:rPr>
        <w:t>, תקיפה סתם, איומים ו</w:t>
      </w:r>
      <w:r w:rsidRPr="00007D88">
        <w:rPr>
          <w:rFonts w:ascii="Arial" w:hAnsi="Arial"/>
          <w:noProof w:val="0"/>
          <w:rtl/>
        </w:rPr>
        <w:t xml:space="preserve">הפרת הוראה חוקית. </w:t>
      </w:r>
    </w:p>
    <w:p w14:paraId="726DA25F" w14:textId="77777777" w:rsidR="00736CA1" w:rsidRPr="00007D88" w:rsidRDefault="00736CA1">
      <w:pPr>
        <w:spacing w:line="360" w:lineRule="auto"/>
        <w:jc w:val="both"/>
        <w:rPr>
          <w:rFonts w:ascii="Arial" w:hAnsi="Arial"/>
          <w:noProof w:val="0"/>
          <w:rtl/>
        </w:rPr>
      </w:pPr>
    </w:p>
    <w:p w14:paraId="72FB1596" w14:textId="77777777" w:rsidR="00736CA1" w:rsidRPr="00007D88" w:rsidRDefault="00007D88">
      <w:pPr>
        <w:spacing w:line="360" w:lineRule="auto"/>
        <w:jc w:val="both"/>
        <w:rPr>
          <w:rFonts w:ascii="Arial" w:hAnsi="Arial"/>
          <w:noProof w:val="0"/>
          <w:rtl/>
        </w:rPr>
      </w:pPr>
      <w:r w:rsidRPr="00007D88">
        <w:rPr>
          <w:rFonts w:ascii="Arial" w:hAnsi="Arial" w:hint="cs"/>
          <w:noProof w:val="0"/>
          <w:rtl/>
        </w:rPr>
        <w:t>על פי כתב האישום המתוקן ב</w:t>
      </w:r>
      <w:hyperlink r:id="rId7" w:history="1">
        <w:r w:rsidRPr="00007D88">
          <w:rPr>
            <w:rFonts w:ascii="Arial" w:hAnsi="Arial"/>
            <w:noProof w:val="0"/>
            <w:color w:val="0000FF"/>
            <w:u w:val="single"/>
            <w:rtl/>
          </w:rPr>
          <w:t>ת"פ (שלום קריית שמונה) 20120-08-12</w:t>
        </w:r>
      </w:hyperlink>
      <w:r w:rsidRPr="00007D88">
        <w:rPr>
          <w:rFonts w:ascii="Arial" w:hAnsi="Arial" w:hint="cs"/>
          <w:noProof w:val="0"/>
          <w:rtl/>
        </w:rPr>
        <w:t xml:space="preserve"> (להלן: </w:t>
      </w:r>
      <w:r w:rsidRPr="00007D88">
        <w:rPr>
          <w:rFonts w:ascii="Arial" w:hAnsi="Arial" w:hint="cs"/>
          <w:b/>
          <w:bCs/>
          <w:noProof w:val="0"/>
          <w:rtl/>
        </w:rPr>
        <w:t>התיק הראשון</w:t>
      </w:r>
      <w:r w:rsidRPr="00007D88">
        <w:rPr>
          <w:rFonts w:ascii="Arial" w:hAnsi="Arial" w:hint="cs"/>
          <w:noProof w:val="0"/>
          <w:rtl/>
        </w:rPr>
        <w:t xml:space="preserve">), </w:t>
      </w:r>
      <w:r w:rsidRPr="00007D88">
        <w:rPr>
          <w:rFonts w:ascii="Arial" w:hAnsi="Arial"/>
          <w:noProof w:val="0"/>
          <w:rtl/>
        </w:rPr>
        <w:t xml:space="preserve">בזמנים הרלוונטיים לכתב האישום התגורר גיסו לשעבר של הנאשם (להלן: </w:t>
      </w:r>
      <w:r w:rsidRPr="00007D88">
        <w:rPr>
          <w:rFonts w:ascii="Arial" w:hAnsi="Arial"/>
          <w:b/>
          <w:bCs/>
          <w:noProof w:val="0"/>
          <w:rtl/>
        </w:rPr>
        <w:t>המתלונן</w:t>
      </w:r>
      <w:r w:rsidRPr="00007D88">
        <w:rPr>
          <w:rFonts w:ascii="Arial" w:hAnsi="Arial"/>
          <w:noProof w:val="0"/>
          <w:rtl/>
        </w:rPr>
        <w:t>) בביתו של הנאשם במושב דלתון.</w:t>
      </w:r>
    </w:p>
    <w:p w14:paraId="25781E18" w14:textId="77777777" w:rsidR="00736CA1" w:rsidRPr="00007D88" w:rsidRDefault="00736CA1">
      <w:pPr>
        <w:spacing w:line="360" w:lineRule="auto"/>
        <w:jc w:val="both"/>
        <w:rPr>
          <w:rFonts w:ascii="Arial" w:hAnsi="Arial"/>
          <w:noProof w:val="0"/>
          <w:rtl/>
        </w:rPr>
      </w:pPr>
    </w:p>
    <w:p w14:paraId="0C274947" w14:textId="77777777" w:rsidR="00736CA1" w:rsidRPr="00007D88" w:rsidRDefault="00007D88">
      <w:pPr>
        <w:spacing w:line="360" w:lineRule="auto"/>
        <w:jc w:val="both"/>
        <w:rPr>
          <w:rFonts w:ascii="Arial" w:hAnsi="Arial"/>
          <w:noProof w:val="0"/>
          <w:rtl/>
        </w:rPr>
      </w:pPr>
      <w:r w:rsidRPr="00007D88">
        <w:rPr>
          <w:rFonts w:ascii="Arial" w:hAnsi="Arial"/>
          <w:noProof w:val="0"/>
          <w:rtl/>
        </w:rPr>
        <w:t>ביום 17.8.12 בשעה 22:00 לערך, בבית הנאשם, במהלך ארוחת ליל שבת התפתח ויכוח מילולי בין הנאשם למתלונן. תוך כדי הוויכוח קם המתלונן וניגש לדירה סמוכה.</w:t>
      </w:r>
    </w:p>
    <w:p w14:paraId="5A32D201" w14:textId="77777777" w:rsidR="00736CA1" w:rsidRPr="00007D88" w:rsidRDefault="00736CA1">
      <w:pPr>
        <w:spacing w:line="360" w:lineRule="auto"/>
        <w:jc w:val="both"/>
        <w:rPr>
          <w:rFonts w:ascii="Arial" w:hAnsi="Arial"/>
          <w:noProof w:val="0"/>
          <w:rtl/>
        </w:rPr>
      </w:pPr>
    </w:p>
    <w:p w14:paraId="6AAF4674" w14:textId="77777777" w:rsidR="00736CA1" w:rsidRPr="00007D88" w:rsidRDefault="00007D88">
      <w:pPr>
        <w:spacing w:line="360" w:lineRule="auto"/>
        <w:jc w:val="both"/>
        <w:rPr>
          <w:rFonts w:ascii="Arial" w:hAnsi="Arial"/>
          <w:noProof w:val="0"/>
          <w:rtl/>
        </w:rPr>
      </w:pPr>
      <w:r w:rsidRPr="00007D88">
        <w:rPr>
          <w:rFonts w:ascii="Arial" w:hAnsi="Arial"/>
          <w:noProof w:val="0"/>
          <w:rtl/>
        </w:rPr>
        <w:t>בהמשך לכך נטל הנאשם מערוך מעץ, נכנס לדירה בה שהה המתלונן והלם בראשו של המתלונן בצדו השמאלי, באמצעות המערוך.</w:t>
      </w:r>
    </w:p>
    <w:p w14:paraId="612EC507" w14:textId="77777777" w:rsidR="00736CA1" w:rsidRPr="00007D88" w:rsidRDefault="00736CA1">
      <w:pPr>
        <w:spacing w:line="360" w:lineRule="auto"/>
        <w:jc w:val="both"/>
        <w:rPr>
          <w:rFonts w:ascii="Arial" w:hAnsi="Arial"/>
          <w:noProof w:val="0"/>
          <w:rtl/>
        </w:rPr>
      </w:pPr>
      <w:bookmarkStart w:id="5" w:name="ABSTRACT_END"/>
      <w:bookmarkEnd w:id="5"/>
    </w:p>
    <w:p w14:paraId="5A49852B"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בנסיבות אלה נגרם למתלונן חתך מעל לגבה השמאלית עד כדי היזקקות לטיפול רפואי ולהדבקת החתך בבית החולים. </w:t>
      </w:r>
    </w:p>
    <w:p w14:paraId="5186A47A" w14:textId="77777777" w:rsidR="00736CA1" w:rsidRPr="00007D88" w:rsidRDefault="00736CA1">
      <w:pPr>
        <w:spacing w:line="360" w:lineRule="auto"/>
        <w:jc w:val="both"/>
        <w:rPr>
          <w:rFonts w:ascii="Arial" w:hAnsi="Arial"/>
          <w:noProof w:val="0"/>
          <w:rtl/>
        </w:rPr>
      </w:pPr>
    </w:p>
    <w:p w14:paraId="3560BEB4" w14:textId="77777777" w:rsidR="00736CA1" w:rsidRPr="00007D88" w:rsidRDefault="00007D88">
      <w:pPr>
        <w:spacing w:line="360" w:lineRule="auto"/>
        <w:jc w:val="both"/>
        <w:rPr>
          <w:rFonts w:ascii="Arial" w:hAnsi="Arial"/>
          <w:noProof w:val="0"/>
          <w:rtl/>
        </w:rPr>
      </w:pPr>
      <w:r w:rsidRPr="00007D88">
        <w:rPr>
          <w:rFonts w:ascii="Arial" w:hAnsi="Arial"/>
          <w:noProof w:val="0"/>
          <w:rtl/>
        </w:rPr>
        <w:t>על פי כתב האישום המתוקן ב</w:t>
      </w:r>
      <w:hyperlink r:id="rId8" w:history="1">
        <w:r w:rsidRPr="00007D88">
          <w:rPr>
            <w:rFonts w:ascii="Arial" w:hAnsi="Arial"/>
            <w:noProof w:val="0"/>
            <w:color w:val="0000FF"/>
            <w:u w:val="single"/>
            <w:rtl/>
          </w:rPr>
          <w:t>ת"פ (שלום פתח תקוה) 44505-08-14</w:t>
        </w:r>
      </w:hyperlink>
      <w:r w:rsidRPr="00007D88">
        <w:rPr>
          <w:rFonts w:ascii="Arial" w:hAnsi="Arial" w:hint="cs"/>
          <w:noProof w:val="0"/>
          <w:rtl/>
        </w:rPr>
        <w:t xml:space="preserve"> (להלן: </w:t>
      </w:r>
      <w:r w:rsidRPr="00007D88">
        <w:rPr>
          <w:rFonts w:ascii="Arial" w:hAnsi="Arial" w:hint="cs"/>
          <w:b/>
          <w:bCs/>
          <w:noProof w:val="0"/>
          <w:rtl/>
        </w:rPr>
        <w:t>התיק השני</w:t>
      </w:r>
      <w:r w:rsidRPr="00007D88">
        <w:rPr>
          <w:rFonts w:ascii="Arial" w:hAnsi="Arial" w:hint="cs"/>
          <w:noProof w:val="0"/>
          <w:rtl/>
        </w:rPr>
        <w:t>)</w:t>
      </w:r>
      <w:r w:rsidRPr="00007D88">
        <w:rPr>
          <w:rFonts w:ascii="Arial" w:hAnsi="Arial"/>
          <w:noProof w:val="0"/>
          <w:rtl/>
        </w:rPr>
        <w:t xml:space="preserve">, במועדים הרלוונטיים לכתב האישום היה הנאשם משוחרר בתנאי מעצר בית חלקי בהתאם להחלטת בית </w:t>
      </w:r>
      <w:r w:rsidRPr="00007D88">
        <w:rPr>
          <w:rFonts w:ascii="Arial" w:hAnsi="Arial"/>
          <w:noProof w:val="0"/>
          <w:rtl/>
        </w:rPr>
        <w:lastRenderedPageBreak/>
        <w:t xml:space="preserve">המשפט בתיק </w:t>
      </w:r>
      <w:r w:rsidRPr="00007D88">
        <w:rPr>
          <w:rFonts w:ascii="Arial" w:hAnsi="Arial" w:hint="cs"/>
          <w:noProof w:val="0"/>
          <w:rtl/>
        </w:rPr>
        <w:t>הראשון</w:t>
      </w:r>
      <w:r w:rsidRPr="00007D88">
        <w:rPr>
          <w:rFonts w:ascii="Arial" w:hAnsi="Arial"/>
          <w:noProof w:val="0"/>
          <w:rtl/>
        </w:rPr>
        <w:t xml:space="preserve">. לנאשם הותר לצאת לעבודה בין השעות 07:00- 18:00 וביתר הזמן נדרש לשהות במעצר בית במושב דלתון (להלן: </w:t>
      </w:r>
      <w:r w:rsidRPr="00007D88">
        <w:rPr>
          <w:rFonts w:ascii="Arial" w:hAnsi="Arial"/>
          <w:b/>
          <w:bCs/>
          <w:noProof w:val="0"/>
          <w:rtl/>
        </w:rPr>
        <w:t>ההוראה החוקית</w:t>
      </w:r>
      <w:r w:rsidRPr="00007D88">
        <w:rPr>
          <w:rFonts w:ascii="Arial" w:hAnsi="Arial"/>
          <w:noProof w:val="0"/>
          <w:rtl/>
        </w:rPr>
        <w:t>).</w:t>
      </w:r>
    </w:p>
    <w:p w14:paraId="5B80C5D2" w14:textId="77777777" w:rsidR="00736CA1" w:rsidRPr="00007D88" w:rsidRDefault="00736CA1">
      <w:pPr>
        <w:spacing w:line="360" w:lineRule="auto"/>
        <w:jc w:val="both"/>
        <w:rPr>
          <w:rFonts w:ascii="Arial" w:hAnsi="Arial"/>
          <w:noProof w:val="0"/>
          <w:rtl/>
        </w:rPr>
      </w:pPr>
    </w:p>
    <w:p w14:paraId="7631FF99"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בתאריך 26.8.14 בשעה 22:00 לערך, במהלך אירוע באולם האירועים לימון שבקיבוץ עינת, </w:t>
      </w:r>
      <w:r w:rsidRPr="00007D88">
        <w:rPr>
          <w:rFonts w:ascii="Arial" w:hAnsi="Arial" w:hint="cs"/>
          <w:noProof w:val="0"/>
          <w:rtl/>
        </w:rPr>
        <w:t xml:space="preserve">בו נכח תוך הפרת ההוראה החוקית, </w:t>
      </w:r>
      <w:r w:rsidRPr="00007D88">
        <w:rPr>
          <w:rFonts w:ascii="Arial" w:hAnsi="Arial"/>
          <w:noProof w:val="0"/>
          <w:rtl/>
        </w:rPr>
        <w:t>ביקש הנאשם מהמתלונן –</w:t>
      </w:r>
      <w:r w:rsidRPr="00007D88">
        <w:rPr>
          <w:rFonts w:ascii="Arial" w:hAnsi="Arial" w:hint="cs"/>
          <w:noProof w:val="0"/>
          <w:rtl/>
        </w:rPr>
        <w:t xml:space="preserve"> </w:t>
      </w:r>
      <w:r w:rsidRPr="00007D88">
        <w:rPr>
          <w:rFonts w:ascii="Arial" w:hAnsi="Arial"/>
          <w:noProof w:val="0"/>
          <w:rtl/>
        </w:rPr>
        <w:t>העובד כמלצר במקום</w:t>
      </w:r>
      <w:r w:rsidRPr="00007D88">
        <w:rPr>
          <w:rFonts w:ascii="Arial" w:hAnsi="Arial" w:hint="cs"/>
          <w:noProof w:val="0"/>
          <w:rtl/>
        </w:rPr>
        <w:t xml:space="preserve"> </w:t>
      </w:r>
      <w:r w:rsidRPr="00007D88">
        <w:rPr>
          <w:rFonts w:ascii="Arial" w:hAnsi="Arial"/>
          <w:noProof w:val="0"/>
          <w:rtl/>
        </w:rPr>
        <w:t>–</w:t>
      </w:r>
      <w:r w:rsidRPr="00007D88">
        <w:rPr>
          <w:rFonts w:ascii="Arial" w:hAnsi="Arial" w:hint="cs"/>
          <w:noProof w:val="0"/>
          <w:rtl/>
        </w:rPr>
        <w:t xml:space="preserve"> מנה </w:t>
      </w:r>
      <w:r w:rsidRPr="00007D88">
        <w:rPr>
          <w:rFonts w:ascii="Arial" w:hAnsi="Arial"/>
          <w:noProof w:val="0"/>
          <w:rtl/>
        </w:rPr>
        <w:t xml:space="preserve">של </w:t>
      </w:r>
      <w:r w:rsidRPr="00007D88">
        <w:rPr>
          <w:rFonts w:ascii="Arial" w:hAnsi="Arial" w:hint="cs"/>
          <w:noProof w:val="0"/>
          <w:rtl/>
        </w:rPr>
        <w:t>בש</w:t>
      </w:r>
      <w:r w:rsidRPr="00007D88">
        <w:rPr>
          <w:rFonts w:ascii="Arial" w:hAnsi="Arial"/>
          <w:noProof w:val="0"/>
          <w:rtl/>
        </w:rPr>
        <w:t>ר ודגים.</w:t>
      </w:r>
      <w:r w:rsidRPr="00007D88">
        <w:rPr>
          <w:rFonts w:ascii="Arial" w:hAnsi="Arial" w:hint="cs"/>
          <w:noProof w:val="0"/>
          <w:rtl/>
        </w:rPr>
        <w:t xml:space="preserve"> </w:t>
      </w:r>
      <w:r w:rsidRPr="00007D88">
        <w:rPr>
          <w:rFonts w:ascii="Arial" w:hAnsi="Arial"/>
          <w:noProof w:val="0"/>
          <w:rtl/>
        </w:rPr>
        <w:t>המתלונן שב לשולחן, כשבידו צלחת, והגישה לנאשם, תוך שהוא מציין כי על שולחן ישנן מנות זהות.</w:t>
      </w:r>
    </w:p>
    <w:p w14:paraId="77278983" w14:textId="77777777" w:rsidR="00736CA1" w:rsidRPr="00007D88" w:rsidRDefault="00736CA1">
      <w:pPr>
        <w:spacing w:line="360" w:lineRule="auto"/>
        <w:jc w:val="both"/>
        <w:rPr>
          <w:rFonts w:ascii="Arial" w:hAnsi="Arial"/>
          <w:noProof w:val="0"/>
          <w:rtl/>
        </w:rPr>
      </w:pPr>
    </w:p>
    <w:p w14:paraId="42D36D63" w14:textId="77777777" w:rsidR="00736CA1" w:rsidRPr="00007D88" w:rsidRDefault="00007D88">
      <w:pPr>
        <w:spacing w:line="360" w:lineRule="auto"/>
        <w:jc w:val="both"/>
        <w:rPr>
          <w:rFonts w:ascii="Arial" w:hAnsi="Arial"/>
          <w:noProof w:val="0"/>
          <w:rtl/>
        </w:rPr>
      </w:pPr>
      <w:r w:rsidRPr="00007D88">
        <w:rPr>
          <w:rFonts w:ascii="Arial" w:hAnsi="Arial"/>
          <w:noProof w:val="0"/>
          <w:rtl/>
        </w:rPr>
        <w:t>בתגובה צבט הנאשם את המתלונן בגרונו ומשך אותו בחוזקה אליו תוך שהוא אומר לו "אל תתעסק איתי" ודרש מהמתלונן שוב כי יביא לו תוספת של בשר ודגים.</w:t>
      </w:r>
      <w:r w:rsidRPr="00007D88">
        <w:rPr>
          <w:rFonts w:ascii="Arial" w:hAnsi="Arial" w:hint="cs"/>
          <w:noProof w:val="0"/>
          <w:rtl/>
        </w:rPr>
        <w:t xml:space="preserve"> </w:t>
      </w:r>
      <w:r w:rsidRPr="00007D88">
        <w:rPr>
          <w:rFonts w:ascii="Arial" w:hAnsi="Arial"/>
          <w:noProof w:val="0"/>
          <w:rtl/>
        </w:rPr>
        <w:t>המתלונן שב לשולחן בו ישב הנאשם ומסר לו כי בעוד מספר דקות תוגש מנה ראשונה וכי הוא יכול להפנות תלונותיו למנהל המקום.</w:t>
      </w:r>
    </w:p>
    <w:p w14:paraId="4418401D" w14:textId="77777777" w:rsidR="00736CA1" w:rsidRPr="00007D88" w:rsidRDefault="00736CA1">
      <w:pPr>
        <w:spacing w:line="360" w:lineRule="auto"/>
        <w:jc w:val="both"/>
        <w:rPr>
          <w:rFonts w:ascii="Arial" w:hAnsi="Arial"/>
          <w:noProof w:val="0"/>
          <w:rtl/>
        </w:rPr>
      </w:pPr>
    </w:p>
    <w:p w14:paraId="71606782" w14:textId="77777777" w:rsidR="00736CA1" w:rsidRPr="00007D88" w:rsidRDefault="00007D88">
      <w:pPr>
        <w:spacing w:line="360" w:lineRule="auto"/>
        <w:jc w:val="both"/>
        <w:rPr>
          <w:rFonts w:ascii="Arial" w:hAnsi="Arial"/>
          <w:noProof w:val="0"/>
          <w:rtl/>
        </w:rPr>
      </w:pPr>
      <w:r w:rsidRPr="00007D88">
        <w:rPr>
          <w:rFonts w:ascii="Arial" w:hAnsi="Arial"/>
          <w:noProof w:val="0"/>
          <w:rtl/>
        </w:rPr>
        <w:t>בתגובה סטר הנאשם למתלונן על לחיו.</w:t>
      </w:r>
      <w:r w:rsidRPr="00007D88">
        <w:rPr>
          <w:rFonts w:ascii="Arial" w:hAnsi="Arial" w:hint="cs"/>
          <w:noProof w:val="0"/>
          <w:rtl/>
        </w:rPr>
        <w:t xml:space="preserve"> </w:t>
      </w:r>
      <w:r w:rsidRPr="00007D88">
        <w:rPr>
          <w:rFonts w:ascii="Arial" w:hAnsi="Arial"/>
          <w:noProof w:val="0"/>
          <w:rtl/>
        </w:rPr>
        <w:t>המתלונן חזר למטבח והנאשם קם ממקומו והלך בעקבותיו, תוך שהוא אוחז בסכין אוכל שהייתה מונחת על השולחן.</w:t>
      </w:r>
    </w:p>
    <w:p w14:paraId="1A6FD14D" w14:textId="77777777" w:rsidR="00736CA1" w:rsidRPr="00007D88" w:rsidRDefault="00736CA1">
      <w:pPr>
        <w:spacing w:line="360" w:lineRule="auto"/>
        <w:jc w:val="both"/>
        <w:rPr>
          <w:rFonts w:ascii="Arial" w:hAnsi="Arial"/>
          <w:noProof w:val="0"/>
          <w:rtl/>
        </w:rPr>
      </w:pPr>
    </w:p>
    <w:p w14:paraId="4EBD402D" w14:textId="77777777" w:rsidR="00736CA1" w:rsidRPr="00007D88" w:rsidRDefault="00007D88">
      <w:pPr>
        <w:spacing w:line="360" w:lineRule="auto"/>
        <w:jc w:val="both"/>
        <w:rPr>
          <w:rFonts w:ascii="Arial" w:hAnsi="Arial"/>
          <w:noProof w:val="0"/>
          <w:rtl/>
        </w:rPr>
      </w:pPr>
      <w:r w:rsidRPr="00007D88">
        <w:rPr>
          <w:rFonts w:ascii="Arial" w:hAnsi="Arial"/>
          <w:noProof w:val="0"/>
          <w:rtl/>
        </w:rPr>
        <w:t>מלצר אחר העובד במקום הבחין במתרחש והרחיק את הנאשם, אשר עזב בעקבות כך את המקום.</w:t>
      </w:r>
    </w:p>
    <w:p w14:paraId="4D53E9F2" w14:textId="77777777" w:rsidR="00736CA1" w:rsidRPr="00007D88" w:rsidRDefault="00736CA1">
      <w:pPr>
        <w:spacing w:line="360" w:lineRule="auto"/>
        <w:jc w:val="both"/>
        <w:rPr>
          <w:rFonts w:ascii="Arial" w:hAnsi="Arial"/>
          <w:noProof w:val="0"/>
          <w:rtl/>
        </w:rPr>
      </w:pPr>
    </w:p>
    <w:p w14:paraId="2742BC76" w14:textId="77777777" w:rsidR="00736CA1" w:rsidRPr="00007D88" w:rsidRDefault="00007D88">
      <w:pPr>
        <w:spacing w:line="360" w:lineRule="auto"/>
        <w:jc w:val="both"/>
        <w:rPr>
          <w:rFonts w:ascii="Arial" w:hAnsi="Arial"/>
          <w:noProof w:val="0"/>
          <w:rtl/>
        </w:rPr>
      </w:pPr>
      <w:r w:rsidRPr="00007D88">
        <w:rPr>
          <w:rFonts w:ascii="Arial" w:hAnsi="Arial"/>
          <w:noProof w:val="0"/>
          <w:rtl/>
        </w:rPr>
        <w:t>ביום 11.1.15 הודה הנאשם בעובדות כתבי האישום המתוקנים בשני התיקים</w:t>
      </w:r>
      <w:r w:rsidRPr="00007D88">
        <w:rPr>
          <w:rFonts w:ascii="Arial" w:hAnsi="Arial" w:hint="cs"/>
          <w:noProof w:val="0"/>
          <w:rtl/>
        </w:rPr>
        <w:t>.</w:t>
      </w:r>
    </w:p>
    <w:p w14:paraId="4644C2A6" w14:textId="77777777" w:rsidR="00736CA1" w:rsidRPr="00007D88" w:rsidRDefault="00736CA1">
      <w:pPr>
        <w:spacing w:line="360" w:lineRule="auto"/>
        <w:jc w:val="both"/>
        <w:rPr>
          <w:rFonts w:ascii="Arial" w:hAnsi="Arial"/>
          <w:noProof w:val="0"/>
          <w:rtl/>
        </w:rPr>
      </w:pPr>
    </w:p>
    <w:p w14:paraId="56EC3498" w14:textId="77777777" w:rsidR="00736CA1" w:rsidRPr="00007D88" w:rsidRDefault="00007D88">
      <w:pPr>
        <w:spacing w:line="360" w:lineRule="auto"/>
        <w:jc w:val="both"/>
        <w:rPr>
          <w:rFonts w:ascii="Arial" w:hAnsi="Arial"/>
          <w:noProof w:val="0"/>
          <w:rtl/>
        </w:rPr>
      </w:pPr>
      <w:r w:rsidRPr="00007D88">
        <w:rPr>
          <w:rFonts w:ascii="Arial" w:hAnsi="Arial" w:hint="cs"/>
          <w:noProof w:val="0"/>
          <w:rtl/>
        </w:rPr>
        <w:t>יצויין כי בהכרעת הדין נפלה טעות סופר ונכללה בה העבירה של החזקת סכין, אשר נמחקה משני כתבי האישום המתוקנים שהוגשו. לפיכך אני מבטלת את ההרשעה בעבירה זו.</w:t>
      </w:r>
    </w:p>
    <w:p w14:paraId="3EAA8056" w14:textId="77777777" w:rsidR="00736CA1" w:rsidRPr="00007D88" w:rsidRDefault="00736CA1">
      <w:pPr>
        <w:spacing w:line="360" w:lineRule="auto"/>
        <w:jc w:val="both"/>
        <w:rPr>
          <w:rFonts w:ascii="Arial" w:hAnsi="Arial"/>
          <w:b/>
          <w:bCs/>
          <w:noProof w:val="0"/>
          <w:rtl/>
        </w:rPr>
      </w:pPr>
    </w:p>
    <w:p w14:paraId="2E0A4A45" w14:textId="77777777" w:rsidR="00736CA1" w:rsidRPr="00007D88" w:rsidRDefault="00007D88">
      <w:pPr>
        <w:spacing w:line="360" w:lineRule="auto"/>
        <w:jc w:val="both"/>
        <w:rPr>
          <w:rFonts w:ascii="Arial" w:hAnsi="Arial"/>
          <w:b/>
          <w:bCs/>
          <w:noProof w:val="0"/>
          <w:rtl/>
        </w:rPr>
      </w:pPr>
      <w:r w:rsidRPr="00007D88">
        <w:rPr>
          <w:rFonts w:ascii="Arial" w:hAnsi="Arial"/>
          <w:b/>
          <w:bCs/>
          <w:noProof w:val="0"/>
          <w:rtl/>
        </w:rPr>
        <w:t>עברו הפלילי של הנאשם</w:t>
      </w:r>
    </w:p>
    <w:p w14:paraId="5BD0098A" w14:textId="77777777" w:rsidR="00736CA1" w:rsidRPr="00007D88" w:rsidRDefault="00007D88">
      <w:pPr>
        <w:spacing w:line="360" w:lineRule="auto"/>
        <w:jc w:val="both"/>
        <w:rPr>
          <w:rFonts w:ascii="Arial" w:hAnsi="Arial"/>
          <w:noProof w:val="0"/>
          <w:rtl/>
        </w:rPr>
      </w:pPr>
      <w:r w:rsidRPr="00007D88">
        <w:rPr>
          <w:rFonts w:ascii="Arial" w:hAnsi="Arial"/>
          <w:noProof w:val="0"/>
          <w:rtl/>
        </w:rPr>
        <w:t>במסגרת הטיעונים לעונש הוגש לבית המשפט גליון ההרשעות של הנאשם</w:t>
      </w:r>
      <w:r w:rsidRPr="00007D88">
        <w:rPr>
          <w:rFonts w:ascii="Arial" w:hAnsi="Arial" w:hint="cs"/>
          <w:noProof w:val="0"/>
          <w:rtl/>
        </w:rPr>
        <w:t>,</w:t>
      </w:r>
      <w:r w:rsidRPr="00007D88">
        <w:rPr>
          <w:rFonts w:ascii="Arial" w:hAnsi="Arial"/>
          <w:noProof w:val="0"/>
          <w:rtl/>
        </w:rPr>
        <w:t xml:space="preserve"> ממנו עולה כי לחובת הנאשם 12 הרשעות קודמות, ותיק נוסף מבית משפט לנוער בו נשפט ללא הרשעה. </w:t>
      </w:r>
    </w:p>
    <w:p w14:paraId="570AD01E" w14:textId="77777777" w:rsidR="00736CA1" w:rsidRPr="00007D88" w:rsidRDefault="00736CA1">
      <w:pPr>
        <w:spacing w:line="360" w:lineRule="auto"/>
        <w:jc w:val="both"/>
        <w:rPr>
          <w:rFonts w:ascii="Arial" w:hAnsi="Arial"/>
          <w:noProof w:val="0"/>
          <w:rtl/>
        </w:rPr>
      </w:pPr>
    </w:p>
    <w:p w14:paraId="54DEF8B2" w14:textId="77777777" w:rsidR="00736CA1" w:rsidRPr="00007D88" w:rsidRDefault="00007D88">
      <w:pPr>
        <w:spacing w:line="360" w:lineRule="auto"/>
        <w:jc w:val="both"/>
        <w:rPr>
          <w:rFonts w:ascii="Arial" w:hAnsi="Arial"/>
          <w:noProof w:val="0"/>
          <w:rtl/>
        </w:rPr>
      </w:pPr>
      <w:r w:rsidRPr="00007D88">
        <w:rPr>
          <w:rFonts w:ascii="Arial" w:hAnsi="Arial"/>
          <w:noProof w:val="0"/>
          <w:rtl/>
        </w:rPr>
        <w:t>בשנים 2003 – 1989 הורשע הנאשם בעבירות של שימוש בסמים, תקיפה סתם, תקיפת עובד ציבור, משחקים אסורים, החזקת רכוש החשוד כגנוב, הפרעת שוטר במילוי תפקידו.</w:t>
      </w:r>
    </w:p>
    <w:p w14:paraId="08F7B0CA" w14:textId="77777777" w:rsidR="00736CA1" w:rsidRPr="00007D88" w:rsidRDefault="00736CA1">
      <w:pPr>
        <w:spacing w:line="360" w:lineRule="auto"/>
        <w:jc w:val="both"/>
        <w:rPr>
          <w:rFonts w:ascii="Arial" w:hAnsi="Arial"/>
          <w:noProof w:val="0"/>
          <w:rtl/>
        </w:rPr>
      </w:pPr>
    </w:p>
    <w:p w14:paraId="2145ECFB" w14:textId="77777777" w:rsidR="00736CA1" w:rsidRPr="00007D88" w:rsidRDefault="00007D88">
      <w:pPr>
        <w:spacing w:line="360" w:lineRule="auto"/>
        <w:jc w:val="both"/>
        <w:rPr>
          <w:rFonts w:ascii="Arial" w:hAnsi="Arial"/>
          <w:noProof w:val="0"/>
          <w:rtl/>
        </w:rPr>
      </w:pPr>
      <w:r w:rsidRPr="00007D88">
        <w:rPr>
          <w:rFonts w:ascii="Arial" w:hAnsi="Arial"/>
          <w:noProof w:val="0"/>
          <w:rtl/>
        </w:rPr>
        <w:t>בשנת 2004 הורשע הנאשם בעבירות תקיפה הגורמת חבלה ממש</w:t>
      </w:r>
      <w:r w:rsidRPr="00007D88">
        <w:rPr>
          <w:rFonts w:ascii="Arial" w:hAnsi="Arial" w:hint="cs"/>
          <w:noProof w:val="0"/>
          <w:rtl/>
        </w:rPr>
        <w:t xml:space="preserve"> של</w:t>
      </w:r>
      <w:r w:rsidRPr="00007D88">
        <w:rPr>
          <w:rFonts w:ascii="Arial" w:hAnsi="Arial"/>
          <w:noProof w:val="0"/>
          <w:rtl/>
        </w:rPr>
        <w:t xml:space="preserve"> בן זוג ועבירת איומים, בגינן נגזרו עליו 14 חודשי מאסר בפועל. </w:t>
      </w:r>
    </w:p>
    <w:p w14:paraId="12A12A7C" w14:textId="77777777" w:rsidR="00736CA1" w:rsidRPr="00007D88" w:rsidRDefault="00736CA1">
      <w:pPr>
        <w:spacing w:line="360" w:lineRule="auto"/>
        <w:jc w:val="both"/>
        <w:rPr>
          <w:rFonts w:ascii="Arial" w:hAnsi="Arial"/>
          <w:noProof w:val="0"/>
          <w:rtl/>
        </w:rPr>
      </w:pPr>
    </w:p>
    <w:p w14:paraId="4BE78D98" w14:textId="77777777" w:rsidR="00736CA1" w:rsidRPr="00007D88" w:rsidRDefault="00007D88">
      <w:pPr>
        <w:spacing w:line="360" w:lineRule="auto"/>
        <w:jc w:val="both"/>
        <w:rPr>
          <w:rFonts w:ascii="Arial" w:hAnsi="Arial"/>
          <w:noProof w:val="0"/>
          <w:rtl/>
        </w:rPr>
      </w:pPr>
      <w:r w:rsidRPr="00007D88">
        <w:rPr>
          <w:rFonts w:ascii="Arial" w:hAnsi="Arial"/>
          <w:noProof w:val="0"/>
          <w:rtl/>
        </w:rPr>
        <w:t>בשנת 2009 הורשע בעבירות של החזק</w:t>
      </w:r>
      <w:r w:rsidRPr="00007D88">
        <w:rPr>
          <w:rFonts w:ascii="Arial" w:hAnsi="Arial" w:hint="cs"/>
          <w:noProof w:val="0"/>
          <w:rtl/>
        </w:rPr>
        <w:t xml:space="preserve">ת </w:t>
      </w:r>
      <w:r w:rsidRPr="00007D88">
        <w:rPr>
          <w:rFonts w:ascii="Arial" w:hAnsi="Arial"/>
          <w:noProof w:val="0"/>
          <w:rtl/>
        </w:rPr>
        <w:t>סמים לצריכה עצמית.</w:t>
      </w:r>
    </w:p>
    <w:p w14:paraId="0D2FE30D" w14:textId="77777777" w:rsidR="00736CA1" w:rsidRPr="00007D88" w:rsidRDefault="00736CA1">
      <w:pPr>
        <w:spacing w:line="360" w:lineRule="auto"/>
        <w:jc w:val="both"/>
        <w:rPr>
          <w:rFonts w:ascii="Arial" w:hAnsi="Arial"/>
          <w:noProof w:val="0"/>
          <w:rtl/>
        </w:rPr>
      </w:pPr>
    </w:p>
    <w:p w14:paraId="0126339B" w14:textId="77777777" w:rsidR="00736CA1" w:rsidRPr="00007D88" w:rsidRDefault="00007D88">
      <w:pPr>
        <w:spacing w:line="360" w:lineRule="auto"/>
        <w:jc w:val="both"/>
        <w:rPr>
          <w:rFonts w:ascii="Arial" w:hAnsi="Arial"/>
          <w:noProof w:val="0"/>
          <w:rtl/>
        </w:rPr>
      </w:pPr>
      <w:r w:rsidRPr="00007D88">
        <w:rPr>
          <w:rFonts w:ascii="Arial" w:hAnsi="Arial"/>
          <w:noProof w:val="0"/>
          <w:rtl/>
        </w:rPr>
        <w:t>בשנת 2010 הורשע במסגרת ת"פ (מחוזי נצרת) 161/08 בעבירות של חבלה במזיד ברכב ו</w:t>
      </w:r>
      <w:r w:rsidRPr="00007D88">
        <w:rPr>
          <w:rFonts w:ascii="Arial" w:hAnsi="Arial" w:hint="cs"/>
          <w:noProof w:val="0"/>
          <w:rtl/>
        </w:rPr>
        <w:t>היזק במזיד ל</w:t>
      </w:r>
      <w:r w:rsidRPr="00007D88">
        <w:rPr>
          <w:rFonts w:ascii="Arial" w:hAnsi="Arial"/>
          <w:noProof w:val="0"/>
          <w:rtl/>
        </w:rPr>
        <w:t>רכוש, איומים, תקיפה, הצתה, החזק</w:t>
      </w:r>
      <w:r w:rsidRPr="00007D88">
        <w:rPr>
          <w:rFonts w:ascii="Arial" w:hAnsi="Arial" w:hint="cs"/>
          <w:noProof w:val="0"/>
          <w:rtl/>
        </w:rPr>
        <w:t xml:space="preserve">ת </w:t>
      </w:r>
      <w:r w:rsidRPr="00007D88">
        <w:rPr>
          <w:rFonts w:ascii="Arial" w:hAnsi="Arial"/>
          <w:noProof w:val="0"/>
          <w:rtl/>
        </w:rPr>
        <w:t xml:space="preserve">סמים שלא לצריכה עצמית וכן גידול </w:t>
      </w:r>
      <w:r w:rsidRPr="00007D88">
        <w:rPr>
          <w:rFonts w:ascii="Arial" w:hAnsi="Arial" w:hint="cs"/>
          <w:noProof w:val="0"/>
          <w:rtl/>
        </w:rPr>
        <w:t>י</w:t>
      </w:r>
      <w:r w:rsidRPr="00007D88">
        <w:rPr>
          <w:rFonts w:ascii="Arial" w:hAnsi="Arial"/>
          <w:noProof w:val="0"/>
          <w:rtl/>
        </w:rPr>
        <w:t xml:space="preserve">יצור והכנת סמים. </w:t>
      </w:r>
    </w:p>
    <w:p w14:paraId="31967888" w14:textId="77777777" w:rsidR="00736CA1" w:rsidRPr="00007D88" w:rsidRDefault="00007D88">
      <w:pPr>
        <w:spacing w:line="360" w:lineRule="auto"/>
        <w:jc w:val="both"/>
        <w:rPr>
          <w:rFonts w:ascii="Arial" w:hAnsi="Arial"/>
          <w:noProof w:val="0"/>
          <w:rtl/>
        </w:rPr>
      </w:pPr>
      <w:r w:rsidRPr="00007D88">
        <w:rPr>
          <w:rFonts w:ascii="Arial" w:hAnsi="Arial"/>
          <w:noProof w:val="0"/>
          <w:rtl/>
        </w:rPr>
        <w:t>בגין עבירות אלה נגזר עליו</w:t>
      </w:r>
      <w:r w:rsidRPr="00007D88">
        <w:rPr>
          <w:rFonts w:ascii="Arial" w:hAnsi="Arial" w:hint="cs"/>
          <w:noProof w:val="0"/>
          <w:rtl/>
        </w:rPr>
        <w:t xml:space="preserve"> ביום 14.2.10 עונש של </w:t>
      </w:r>
      <w:r w:rsidRPr="00007D88">
        <w:rPr>
          <w:rFonts w:ascii="Arial" w:hAnsi="Arial"/>
          <w:noProof w:val="0"/>
          <w:rtl/>
        </w:rPr>
        <w:t>32 חודשי מאסר בפועל. כן הופעלו שני מע"ת, כך שבסה"כ נגזרו על הנאשם 38 חודשי מאסר</w:t>
      </w:r>
      <w:r w:rsidRPr="00007D88">
        <w:rPr>
          <w:rFonts w:ascii="Arial" w:hAnsi="Arial" w:hint="cs"/>
          <w:noProof w:val="0"/>
          <w:rtl/>
        </w:rPr>
        <w:t xml:space="preserve"> בפועל</w:t>
      </w:r>
      <w:r w:rsidRPr="00007D88">
        <w:rPr>
          <w:rFonts w:ascii="Arial" w:hAnsi="Arial"/>
          <w:noProof w:val="0"/>
          <w:rtl/>
        </w:rPr>
        <w:t>.</w:t>
      </w:r>
    </w:p>
    <w:p w14:paraId="749ACE39" w14:textId="77777777" w:rsidR="00736CA1" w:rsidRPr="00007D88" w:rsidRDefault="00736CA1">
      <w:pPr>
        <w:spacing w:line="360" w:lineRule="auto"/>
        <w:jc w:val="both"/>
        <w:rPr>
          <w:rFonts w:ascii="Arial" w:hAnsi="Arial"/>
          <w:noProof w:val="0"/>
          <w:rtl/>
        </w:rPr>
      </w:pPr>
    </w:p>
    <w:p w14:paraId="71E65DB9" w14:textId="77777777" w:rsidR="00736CA1" w:rsidRPr="00007D88" w:rsidRDefault="00007D88">
      <w:pPr>
        <w:spacing w:line="360" w:lineRule="auto"/>
        <w:jc w:val="both"/>
        <w:rPr>
          <w:rFonts w:ascii="Arial" w:hAnsi="Arial"/>
          <w:noProof w:val="0"/>
          <w:rtl/>
        </w:rPr>
      </w:pPr>
      <w:r w:rsidRPr="00007D88">
        <w:rPr>
          <w:rFonts w:ascii="Arial" w:hAnsi="Arial"/>
          <w:noProof w:val="0"/>
          <w:rtl/>
        </w:rPr>
        <w:lastRenderedPageBreak/>
        <w:t xml:space="preserve">בנוסף הוטלו על הנאשם 12 חודשי מאסר על תנאי למשך 3 שנים שלא יעבור עבירת אלימות מסוג פשע, ו-6 חודשי מאסר על תנאי למשך 3 שנים שלא יעבור עבירה על </w:t>
      </w:r>
      <w:hyperlink r:id="rId9" w:history="1">
        <w:r w:rsidRPr="00007D88">
          <w:rPr>
            <w:rFonts w:ascii="Arial" w:hAnsi="Arial"/>
            <w:noProof w:val="0"/>
            <w:color w:val="0000FF"/>
            <w:u w:val="single"/>
            <w:rtl/>
          </w:rPr>
          <w:t>פקודת הסמים המסוכנים</w:t>
        </w:r>
      </w:hyperlink>
      <w:r w:rsidRPr="00007D88">
        <w:rPr>
          <w:rFonts w:ascii="Arial" w:hAnsi="Arial"/>
          <w:noProof w:val="0"/>
          <w:rtl/>
        </w:rPr>
        <w:t xml:space="preserve"> או עבירת אלימות מסוג עוון.</w:t>
      </w:r>
    </w:p>
    <w:p w14:paraId="2DA671ED" w14:textId="77777777" w:rsidR="00736CA1" w:rsidRPr="00007D88" w:rsidRDefault="00007D88">
      <w:pPr>
        <w:spacing w:line="360" w:lineRule="auto"/>
        <w:jc w:val="both"/>
        <w:rPr>
          <w:rFonts w:ascii="Arial" w:hAnsi="Arial"/>
          <w:noProof w:val="0"/>
          <w:rtl/>
        </w:rPr>
      </w:pPr>
      <w:r w:rsidRPr="00007D88">
        <w:rPr>
          <w:rFonts w:ascii="Arial" w:hAnsi="Arial"/>
          <w:noProof w:val="0"/>
          <w:rtl/>
        </w:rPr>
        <w:t>גזר הדין הוגש לבית המשפט במסגרת הטיעונים לעונש.</w:t>
      </w:r>
    </w:p>
    <w:p w14:paraId="656D6457" w14:textId="77777777" w:rsidR="00736CA1" w:rsidRPr="00007D88" w:rsidRDefault="00007D88">
      <w:pPr>
        <w:spacing w:line="360" w:lineRule="auto"/>
        <w:jc w:val="both"/>
        <w:rPr>
          <w:rFonts w:ascii="Arial" w:hAnsi="Arial"/>
          <w:noProof w:val="0"/>
          <w:rtl/>
        </w:rPr>
      </w:pPr>
      <w:r w:rsidRPr="00007D88">
        <w:rPr>
          <w:rFonts w:ascii="Arial" w:hAnsi="Arial" w:hint="cs"/>
          <w:noProof w:val="0"/>
          <w:rtl/>
        </w:rPr>
        <w:t>מע"ת זה הינו בר הפעלה, הן לגבי עבירת אלימות מסוג פשע והן לגבי עבירת אלימות מסוג עוון.</w:t>
      </w:r>
    </w:p>
    <w:p w14:paraId="30AF563E" w14:textId="77777777" w:rsidR="00736CA1" w:rsidRPr="00007D88" w:rsidRDefault="00736CA1">
      <w:pPr>
        <w:spacing w:line="360" w:lineRule="auto"/>
        <w:jc w:val="both"/>
        <w:rPr>
          <w:rFonts w:ascii="Arial" w:hAnsi="Arial"/>
          <w:noProof w:val="0"/>
          <w:rtl/>
        </w:rPr>
      </w:pPr>
    </w:p>
    <w:p w14:paraId="518C4CEF" w14:textId="77777777" w:rsidR="00736CA1" w:rsidRPr="00007D88" w:rsidRDefault="00007D88">
      <w:pPr>
        <w:spacing w:line="360" w:lineRule="auto"/>
        <w:jc w:val="both"/>
        <w:rPr>
          <w:rFonts w:ascii="Arial" w:hAnsi="Arial"/>
          <w:noProof w:val="0"/>
          <w:rtl/>
        </w:rPr>
      </w:pPr>
      <w:r w:rsidRPr="00007D88">
        <w:rPr>
          <w:rFonts w:ascii="Arial" w:hAnsi="Arial"/>
          <w:noProof w:val="0"/>
          <w:rtl/>
        </w:rPr>
        <w:t>הנאשם נשלח לקבלת תסקיר שירות המבחן בטרם נגזר דינו.</w:t>
      </w:r>
    </w:p>
    <w:p w14:paraId="0E704073" w14:textId="77777777" w:rsidR="00736CA1" w:rsidRPr="00007D88" w:rsidRDefault="00736CA1">
      <w:pPr>
        <w:spacing w:line="360" w:lineRule="auto"/>
        <w:jc w:val="both"/>
        <w:rPr>
          <w:rFonts w:ascii="Arial" w:hAnsi="Arial"/>
          <w:b/>
          <w:bCs/>
          <w:noProof w:val="0"/>
          <w:rtl/>
        </w:rPr>
      </w:pPr>
    </w:p>
    <w:p w14:paraId="0365242B" w14:textId="77777777" w:rsidR="00736CA1" w:rsidRPr="00007D88" w:rsidRDefault="00007D88">
      <w:pPr>
        <w:spacing w:line="360" w:lineRule="auto"/>
        <w:jc w:val="both"/>
        <w:rPr>
          <w:rFonts w:ascii="Arial" w:hAnsi="Arial"/>
          <w:b/>
          <w:bCs/>
          <w:noProof w:val="0"/>
          <w:rtl/>
        </w:rPr>
      </w:pPr>
      <w:r w:rsidRPr="00007D88">
        <w:rPr>
          <w:rFonts w:ascii="Arial" w:hAnsi="Arial"/>
          <w:b/>
          <w:bCs/>
          <w:noProof w:val="0"/>
          <w:rtl/>
        </w:rPr>
        <w:t>תסקיר שירות מבחן</w:t>
      </w:r>
    </w:p>
    <w:p w14:paraId="5A29356D" w14:textId="77777777" w:rsidR="00736CA1" w:rsidRPr="00007D88" w:rsidRDefault="00007D88">
      <w:pPr>
        <w:spacing w:line="360" w:lineRule="auto"/>
        <w:jc w:val="both"/>
        <w:rPr>
          <w:rFonts w:ascii="Arial" w:hAnsi="Arial"/>
          <w:noProof w:val="0"/>
          <w:rtl/>
        </w:rPr>
      </w:pPr>
      <w:r w:rsidRPr="00007D88">
        <w:rPr>
          <w:rFonts w:ascii="Arial" w:hAnsi="Arial"/>
          <w:noProof w:val="0"/>
          <w:rtl/>
        </w:rPr>
        <w:t>ביום 17.2.15 התקבל תסקיר שירות המבחן בעניינו של הנאשם.</w:t>
      </w:r>
    </w:p>
    <w:p w14:paraId="79F36C16" w14:textId="77777777" w:rsidR="00736CA1" w:rsidRPr="00007D88" w:rsidRDefault="00007D88">
      <w:pPr>
        <w:spacing w:line="360" w:lineRule="auto"/>
        <w:jc w:val="both"/>
        <w:rPr>
          <w:rFonts w:ascii="Arial" w:hAnsi="Arial"/>
          <w:noProof w:val="0"/>
          <w:rtl/>
        </w:rPr>
      </w:pPr>
      <w:r w:rsidRPr="00007D88">
        <w:rPr>
          <w:rFonts w:ascii="Arial" w:hAnsi="Arial"/>
          <w:noProof w:val="0"/>
          <w:rtl/>
        </w:rPr>
        <w:t>בהתאם לאמור בתסקיר, הנאשם בן 42, גרוש ואב ל</w:t>
      </w:r>
      <w:r w:rsidRPr="00007D88">
        <w:rPr>
          <w:rFonts w:ascii="Arial" w:hAnsi="Arial" w:hint="cs"/>
          <w:noProof w:val="0"/>
          <w:rtl/>
        </w:rPr>
        <w:t>-</w:t>
      </w:r>
      <w:r w:rsidRPr="00007D88">
        <w:rPr>
          <w:rFonts w:ascii="Arial" w:hAnsi="Arial"/>
          <w:noProof w:val="0"/>
          <w:rtl/>
        </w:rPr>
        <w:t>4 ילדים בגילאים 9-17, מתגורר במושב דלתון</w:t>
      </w:r>
      <w:r w:rsidRPr="00007D88">
        <w:rPr>
          <w:rFonts w:ascii="Arial" w:hAnsi="Arial" w:hint="cs"/>
          <w:noProof w:val="0"/>
          <w:rtl/>
        </w:rPr>
        <w:t>.</w:t>
      </w:r>
      <w:r w:rsidRPr="00007D88">
        <w:rPr>
          <w:rFonts w:ascii="Arial" w:hAnsi="Arial"/>
          <w:noProof w:val="0"/>
          <w:rtl/>
        </w:rPr>
        <w:t xml:space="preserve"> עד למעצרו עבד באופן מזדמן בחנות ירקות ובאיטליז.</w:t>
      </w:r>
    </w:p>
    <w:p w14:paraId="0A8691DD" w14:textId="77777777" w:rsidR="00736CA1" w:rsidRPr="00007D88" w:rsidRDefault="00007D88">
      <w:pPr>
        <w:spacing w:line="360" w:lineRule="auto"/>
        <w:jc w:val="both"/>
        <w:rPr>
          <w:rFonts w:ascii="Arial" w:hAnsi="Arial"/>
          <w:noProof w:val="0"/>
          <w:rtl/>
        </w:rPr>
      </w:pPr>
      <w:r w:rsidRPr="00007D88">
        <w:rPr>
          <w:rFonts w:ascii="Arial" w:hAnsi="Arial"/>
          <w:noProof w:val="0"/>
          <w:rtl/>
        </w:rPr>
        <w:t>נמסר כי לנאשם קשיים כלכליים וחובות כספיים רבים.</w:t>
      </w:r>
    </w:p>
    <w:p w14:paraId="67968727" w14:textId="77777777" w:rsidR="00736CA1" w:rsidRPr="00007D88" w:rsidRDefault="00736CA1">
      <w:pPr>
        <w:spacing w:line="360" w:lineRule="auto"/>
        <w:jc w:val="both"/>
        <w:rPr>
          <w:rFonts w:ascii="Arial" w:hAnsi="Arial"/>
          <w:noProof w:val="0"/>
          <w:rtl/>
        </w:rPr>
      </w:pPr>
    </w:p>
    <w:p w14:paraId="14CBC208" w14:textId="77777777" w:rsidR="00736CA1" w:rsidRPr="00007D88" w:rsidRDefault="00007D88">
      <w:pPr>
        <w:spacing w:line="360" w:lineRule="auto"/>
        <w:jc w:val="both"/>
        <w:rPr>
          <w:rFonts w:ascii="Arial" w:hAnsi="Arial"/>
          <w:noProof w:val="0"/>
          <w:rtl/>
        </w:rPr>
      </w:pPr>
      <w:r w:rsidRPr="00007D88">
        <w:rPr>
          <w:rFonts w:ascii="Arial" w:hAnsi="Arial"/>
          <w:noProof w:val="0"/>
          <w:rtl/>
        </w:rPr>
        <w:t>הנאשם הינו בן למשפחה בת 13 נפשות והוריו נפטרו.</w:t>
      </w:r>
    </w:p>
    <w:p w14:paraId="67DF5EBB" w14:textId="77777777" w:rsidR="00736CA1" w:rsidRPr="00007D88" w:rsidRDefault="00007D88">
      <w:pPr>
        <w:spacing w:line="360" w:lineRule="auto"/>
        <w:jc w:val="both"/>
        <w:rPr>
          <w:rFonts w:ascii="Arial" w:hAnsi="Arial"/>
          <w:noProof w:val="0"/>
          <w:rtl/>
        </w:rPr>
      </w:pPr>
      <w:r w:rsidRPr="00007D88">
        <w:rPr>
          <w:rFonts w:ascii="Arial" w:hAnsi="Arial"/>
          <w:noProof w:val="0"/>
          <w:rtl/>
        </w:rPr>
        <w:t>הנאשם תאר דינאמיקה משפחתית קשה ומורכבת שכללה אלימות קשה של אביו כלפי אמו.</w:t>
      </w:r>
    </w:p>
    <w:p w14:paraId="7F42241D" w14:textId="77777777" w:rsidR="00736CA1" w:rsidRPr="00007D88" w:rsidRDefault="00007D88">
      <w:pPr>
        <w:spacing w:line="360" w:lineRule="auto"/>
        <w:jc w:val="both"/>
        <w:rPr>
          <w:rFonts w:ascii="Arial" w:hAnsi="Arial"/>
          <w:noProof w:val="0"/>
          <w:rtl/>
        </w:rPr>
      </w:pPr>
      <w:r w:rsidRPr="00007D88">
        <w:rPr>
          <w:rFonts w:ascii="Arial" w:hAnsi="Arial"/>
          <w:noProof w:val="0"/>
          <w:rtl/>
        </w:rPr>
        <w:t>הנאשם מסר כי בעקבות מותה של אמו לפני 11 שנה נקלע למשבר רגשי והחל בצריכת אלכוהול. לדברי הנאשם סיים 9 שנות לימוד ובגיל צעיר עבד לפרנסת המשפחה.</w:t>
      </w:r>
    </w:p>
    <w:p w14:paraId="27707A3A" w14:textId="77777777" w:rsidR="00736CA1" w:rsidRPr="00007D88" w:rsidRDefault="00007D88">
      <w:pPr>
        <w:spacing w:line="360" w:lineRule="auto"/>
        <w:jc w:val="both"/>
        <w:rPr>
          <w:rFonts w:ascii="Arial" w:hAnsi="Arial"/>
          <w:noProof w:val="0"/>
          <w:rtl/>
        </w:rPr>
      </w:pPr>
      <w:r w:rsidRPr="00007D88">
        <w:rPr>
          <w:rFonts w:ascii="Arial" w:hAnsi="Arial"/>
          <w:noProof w:val="0"/>
          <w:rtl/>
        </w:rPr>
        <w:t>שרת בצה"ל במסגרת נערי מקא"מ.</w:t>
      </w:r>
    </w:p>
    <w:p w14:paraId="210DC921"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הנאשם נישא בהיותו בן 21 לקרובת משפחתו שהיתה באותה עת בת 16. </w:t>
      </w:r>
    </w:p>
    <w:p w14:paraId="28E9CA76" w14:textId="77777777" w:rsidR="00736CA1" w:rsidRPr="00007D88" w:rsidRDefault="00007D88">
      <w:pPr>
        <w:spacing w:line="360" w:lineRule="auto"/>
        <w:jc w:val="both"/>
        <w:rPr>
          <w:rFonts w:ascii="Arial" w:hAnsi="Arial"/>
          <w:noProof w:val="0"/>
          <w:rtl/>
        </w:rPr>
      </w:pPr>
      <w:r w:rsidRPr="00007D88">
        <w:rPr>
          <w:rFonts w:ascii="Arial" w:hAnsi="Arial"/>
          <w:noProof w:val="0"/>
          <w:rtl/>
        </w:rPr>
        <w:t>נמסר כי הנאשם מוכר לשירותי הרווחה על רקע אלימות קשה שנקט כלפי אשתו.</w:t>
      </w:r>
    </w:p>
    <w:p w14:paraId="2C08D1AF"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בעקבות תלונתה במשטרה ריצה הנאשם 14 חודשי מאסר בפועל. נמסר כי מאז שהתגרשו הקשר ביניהם נותק כמעט לחלוטין. </w:t>
      </w:r>
    </w:p>
    <w:p w14:paraId="6960DE9E" w14:textId="77777777" w:rsidR="00736CA1" w:rsidRPr="00007D88" w:rsidRDefault="00007D88">
      <w:pPr>
        <w:spacing w:line="360" w:lineRule="auto"/>
        <w:jc w:val="both"/>
        <w:rPr>
          <w:rFonts w:ascii="Arial" w:hAnsi="Arial"/>
          <w:noProof w:val="0"/>
          <w:rtl/>
        </w:rPr>
      </w:pPr>
      <w:r w:rsidRPr="00007D88">
        <w:rPr>
          <w:rFonts w:ascii="Arial" w:hAnsi="Arial"/>
          <w:noProof w:val="0"/>
          <w:rtl/>
        </w:rPr>
        <w:t>לדברי הנאשם</w:t>
      </w:r>
      <w:r w:rsidRPr="00007D88">
        <w:rPr>
          <w:rFonts w:ascii="Arial" w:hAnsi="Arial" w:hint="cs"/>
          <w:noProof w:val="0"/>
          <w:rtl/>
        </w:rPr>
        <w:t>,</w:t>
      </w:r>
      <w:r w:rsidRPr="00007D88">
        <w:rPr>
          <w:rFonts w:ascii="Arial" w:hAnsi="Arial"/>
          <w:noProof w:val="0"/>
          <w:rtl/>
        </w:rPr>
        <w:t xml:space="preserve"> צרך סמים מסוג קוקאין והרואין, אקסטזי וטריפים בנוסף לאלכוהול מגיל 19, אך כיום מוסר שאינו משתמש בסמים.</w:t>
      </w:r>
    </w:p>
    <w:p w14:paraId="44494E81" w14:textId="77777777" w:rsidR="00736CA1" w:rsidRPr="00007D88" w:rsidRDefault="00007D88">
      <w:pPr>
        <w:spacing w:line="360" w:lineRule="auto"/>
        <w:jc w:val="both"/>
        <w:rPr>
          <w:rFonts w:ascii="Arial" w:hAnsi="Arial"/>
          <w:noProof w:val="0"/>
          <w:rtl/>
        </w:rPr>
      </w:pPr>
      <w:r w:rsidRPr="00007D88">
        <w:rPr>
          <w:rFonts w:ascii="Arial" w:hAnsi="Arial"/>
          <w:noProof w:val="0"/>
          <w:rtl/>
        </w:rPr>
        <w:t>נמסר כי הנאשם עבר מספר נסיונות גמילה במסגרות שונות בשנים 2005, 2008 ו-2009.</w:t>
      </w:r>
    </w:p>
    <w:p w14:paraId="4B559569" w14:textId="77777777" w:rsidR="00736CA1" w:rsidRPr="00007D88" w:rsidRDefault="00007D88">
      <w:pPr>
        <w:spacing w:line="360" w:lineRule="auto"/>
        <w:jc w:val="both"/>
        <w:rPr>
          <w:rFonts w:ascii="Arial" w:hAnsi="Arial"/>
          <w:noProof w:val="0"/>
          <w:rtl/>
        </w:rPr>
      </w:pPr>
      <w:r w:rsidRPr="00007D88">
        <w:rPr>
          <w:rFonts w:ascii="Arial" w:hAnsi="Arial"/>
          <w:noProof w:val="0"/>
          <w:rtl/>
        </w:rPr>
        <w:t>ההערכה היתה כי הוא התנקה פיסית משימוש בסמים, אך לא עבר תהליך טיפולי לבירור הבעיות שעמדו ברקע השימוש.</w:t>
      </w:r>
    </w:p>
    <w:p w14:paraId="2D51C239" w14:textId="77777777" w:rsidR="00736CA1" w:rsidRPr="00007D88" w:rsidRDefault="00736CA1">
      <w:pPr>
        <w:spacing w:line="360" w:lineRule="auto"/>
        <w:jc w:val="both"/>
        <w:rPr>
          <w:rFonts w:ascii="Arial" w:hAnsi="Arial"/>
          <w:noProof w:val="0"/>
          <w:rtl/>
        </w:rPr>
      </w:pPr>
    </w:p>
    <w:p w14:paraId="3494DFD2" w14:textId="77777777" w:rsidR="00736CA1" w:rsidRPr="00007D88" w:rsidRDefault="00007D88">
      <w:pPr>
        <w:spacing w:line="360" w:lineRule="auto"/>
        <w:jc w:val="both"/>
        <w:rPr>
          <w:rFonts w:ascii="Arial" w:hAnsi="Arial"/>
          <w:noProof w:val="0"/>
          <w:rtl/>
        </w:rPr>
      </w:pPr>
      <w:r w:rsidRPr="00007D88">
        <w:rPr>
          <w:rFonts w:ascii="Arial" w:hAnsi="Arial"/>
          <w:noProof w:val="0"/>
          <w:rtl/>
        </w:rPr>
        <w:t>במהלך חקירתו האחרונה בשנת 2012 ביטא הנאשם רצון לעריכת שינוי בחייו ושולב בקבוצה לעצורי בית, תוך עמידה בדרישות הקבוצה.</w:t>
      </w:r>
    </w:p>
    <w:p w14:paraId="4E5B5055" w14:textId="77777777" w:rsidR="00736CA1" w:rsidRPr="00007D88" w:rsidRDefault="00736CA1">
      <w:pPr>
        <w:spacing w:line="360" w:lineRule="auto"/>
        <w:jc w:val="both"/>
        <w:rPr>
          <w:rFonts w:ascii="Arial" w:hAnsi="Arial"/>
          <w:noProof w:val="0"/>
          <w:rtl/>
        </w:rPr>
      </w:pPr>
    </w:p>
    <w:p w14:paraId="2025ACF0" w14:textId="77777777" w:rsidR="00736CA1" w:rsidRPr="00007D88" w:rsidRDefault="00007D88">
      <w:pPr>
        <w:spacing w:line="360" w:lineRule="auto"/>
        <w:jc w:val="both"/>
        <w:rPr>
          <w:rFonts w:ascii="Arial" w:hAnsi="Arial"/>
          <w:noProof w:val="0"/>
          <w:rtl/>
        </w:rPr>
      </w:pPr>
      <w:r w:rsidRPr="00007D88">
        <w:rPr>
          <w:rFonts w:ascii="Arial" w:hAnsi="Arial"/>
          <w:noProof w:val="0"/>
          <w:rtl/>
        </w:rPr>
        <w:t>בהמשך, בשנת 2014, עבר אבחון בעמותת "אפשר" ממנו עלה כי הנאשם סובל מהתמכרות חמורה לאלכוהול אשר השימוש בו מוביל אותו להתנהגות תוקפנית הן במשפחה והן מחוצה לה.</w:t>
      </w:r>
    </w:p>
    <w:p w14:paraId="606847C8" w14:textId="77777777" w:rsidR="00736CA1" w:rsidRPr="00007D88" w:rsidRDefault="00736CA1">
      <w:pPr>
        <w:spacing w:line="360" w:lineRule="auto"/>
        <w:jc w:val="both"/>
        <w:rPr>
          <w:rFonts w:ascii="Arial" w:hAnsi="Arial"/>
          <w:noProof w:val="0"/>
          <w:rtl/>
        </w:rPr>
      </w:pPr>
    </w:p>
    <w:p w14:paraId="1B96A045" w14:textId="77777777" w:rsidR="00736CA1" w:rsidRPr="00007D88" w:rsidRDefault="00007D88">
      <w:pPr>
        <w:spacing w:line="360" w:lineRule="auto"/>
        <w:jc w:val="both"/>
        <w:rPr>
          <w:rFonts w:ascii="Arial" w:hAnsi="Arial"/>
          <w:noProof w:val="0"/>
          <w:rtl/>
        </w:rPr>
      </w:pPr>
      <w:r w:rsidRPr="00007D88">
        <w:rPr>
          <w:rFonts w:ascii="Arial" w:hAnsi="Arial"/>
          <w:noProof w:val="0"/>
          <w:rtl/>
        </w:rPr>
        <w:t>נמסר כי במהלך הקשר עם עמותת "אפשר" הצליח הנאשם להפסיק את השימוש בחומרים פסיכו-אקטיביים ומביקור בית שנערך אצלו נמצא כי הוא חי בסביבה מאורגנת ומסודרת.</w:t>
      </w:r>
    </w:p>
    <w:p w14:paraId="7C8F3E05" w14:textId="77777777" w:rsidR="00736CA1" w:rsidRPr="00007D88" w:rsidRDefault="00007D88">
      <w:pPr>
        <w:spacing w:line="360" w:lineRule="auto"/>
        <w:jc w:val="both"/>
        <w:rPr>
          <w:rFonts w:ascii="Arial" w:hAnsi="Arial"/>
          <w:noProof w:val="0"/>
          <w:rtl/>
        </w:rPr>
      </w:pPr>
      <w:r w:rsidRPr="00007D88">
        <w:rPr>
          <w:rFonts w:ascii="Arial" w:hAnsi="Arial"/>
          <w:noProof w:val="0"/>
          <w:rtl/>
        </w:rPr>
        <w:t>עם זאת, התקשה הנאשם להגיע לקשר טיפולי יציב.</w:t>
      </w:r>
    </w:p>
    <w:p w14:paraId="1E4B468C" w14:textId="77777777" w:rsidR="00736CA1" w:rsidRPr="00007D88" w:rsidRDefault="00736CA1">
      <w:pPr>
        <w:spacing w:line="360" w:lineRule="auto"/>
        <w:jc w:val="both"/>
        <w:rPr>
          <w:rFonts w:ascii="Arial" w:hAnsi="Arial"/>
          <w:noProof w:val="0"/>
          <w:rtl/>
        </w:rPr>
      </w:pPr>
    </w:p>
    <w:p w14:paraId="48DE1EBC" w14:textId="77777777" w:rsidR="00736CA1" w:rsidRPr="00007D88" w:rsidRDefault="00007D88">
      <w:pPr>
        <w:spacing w:line="360" w:lineRule="auto"/>
        <w:jc w:val="both"/>
        <w:rPr>
          <w:rFonts w:ascii="Arial" w:hAnsi="Arial"/>
          <w:noProof w:val="0"/>
          <w:rtl/>
        </w:rPr>
      </w:pPr>
      <w:r w:rsidRPr="00007D88">
        <w:rPr>
          <w:rFonts w:ascii="Arial" w:hAnsi="Arial"/>
          <w:noProof w:val="0"/>
          <w:rtl/>
        </w:rPr>
        <w:t>במפגש האחרון עם שירות המבחן, ביום 4.2.15, ביטא הנאשם עמדה שונה מבעבר וגילה אחריות מסוימת לעבירה ולפגיעה בקורבן העבירה, ואף ביקש לפצותו.</w:t>
      </w:r>
    </w:p>
    <w:p w14:paraId="0C4DDCC7" w14:textId="77777777" w:rsidR="00736CA1" w:rsidRPr="00007D88" w:rsidRDefault="00736CA1">
      <w:pPr>
        <w:spacing w:line="360" w:lineRule="auto"/>
        <w:jc w:val="both"/>
        <w:rPr>
          <w:rFonts w:ascii="Arial" w:hAnsi="Arial"/>
          <w:noProof w:val="0"/>
          <w:rtl/>
        </w:rPr>
      </w:pPr>
    </w:p>
    <w:p w14:paraId="221B86E7" w14:textId="77777777" w:rsidR="00736CA1" w:rsidRPr="00007D88" w:rsidRDefault="00007D88">
      <w:pPr>
        <w:spacing w:line="360" w:lineRule="auto"/>
        <w:jc w:val="both"/>
        <w:rPr>
          <w:rFonts w:ascii="Arial" w:hAnsi="Arial"/>
          <w:noProof w:val="0"/>
          <w:rtl/>
        </w:rPr>
      </w:pPr>
      <w:r w:rsidRPr="00007D88">
        <w:rPr>
          <w:rFonts w:ascii="Arial" w:hAnsi="Arial"/>
          <w:noProof w:val="0"/>
          <w:rtl/>
        </w:rPr>
        <w:t>הנאשם הביע ייאוש ממצבו המתמשך, מכשלונותיו ובדידותו לנוכח קשייו לנהל חיים תקינים וביקש להשתלב בטיפול בקהילה טיפולית, אך להערכת קצינת המבחן הנאשם נמצא במצב של חוסר כוחות להתמודדות עם מסגרת טיפולית תובענית.</w:t>
      </w:r>
    </w:p>
    <w:p w14:paraId="1512FFC5" w14:textId="77777777" w:rsidR="00736CA1" w:rsidRPr="00007D88" w:rsidRDefault="00736CA1">
      <w:pPr>
        <w:spacing w:line="360" w:lineRule="auto"/>
        <w:jc w:val="both"/>
        <w:rPr>
          <w:rFonts w:ascii="Arial" w:hAnsi="Arial"/>
          <w:noProof w:val="0"/>
          <w:rtl/>
        </w:rPr>
      </w:pPr>
    </w:p>
    <w:p w14:paraId="14EAF6B8"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הנאשם עצור כיום באגף נקי מסמים, מוסר בדיקות שתן לאיתור סמים אך אינו משתתף בהליך טיפולי. </w:t>
      </w:r>
    </w:p>
    <w:p w14:paraId="1507B5A2" w14:textId="77777777" w:rsidR="00736CA1" w:rsidRPr="00007D88" w:rsidRDefault="00736CA1">
      <w:pPr>
        <w:spacing w:line="360" w:lineRule="auto"/>
        <w:jc w:val="both"/>
        <w:rPr>
          <w:rFonts w:ascii="Arial" w:hAnsi="Arial"/>
          <w:noProof w:val="0"/>
          <w:rtl/>
        </w:rPr>
      </w:pPr>
    </w:p>
    <w:p w14:paraId="63CFB196" w14:textId="77777777" w:rsidR="00736CA1" w:rsidRPr="00007D88" w:rsidRDefault="00007D88">
      <w:pPr>
        <w:spacing w:line="360" w:lineRule="auto"/>
        <w:jc w:val="both"/>
        <w:rPr>
          <w:rFonts w:ascii="Arial" w:hAnsi="Arial"/>
          <w:noProof w:val="0"/>
          <w:rtl/>
        </w:rPr>
      </w:pPr>
      <w:r w:rsidRPr="00007D88">
        <w:rPr>
          <w:rFonts w:ascii="Arial" w:hAnsi="Arial"/>
          <w:noProof w:val="0"/>
          <w:rtl/>
        </w:rPr>
        <w:t>התרשמות קצינת המבחן היתה כי הנאשם ממקד את האלימות כנובעת מהתמכרויותיו ובעיקר מצריכת אלכוהול, הנאשם מפחית מעוצמת הפגיעות האלימות ומתקשה לגלות אמפטיה, מגלה גישה בלתי בשלה ותלותית בחומרים משני תודעה, ומסביר את מצבו  והתנהגותו כלא תלויות בו.</w:t>
      </w:r>
    </w:p>
    <w:p w14:paraId="31DCA800" w14:textId="77777777" w:rsidR="00736CA1" w:rsidRPr="00007D88" w:rsidRDefault="00736CA1">
      <w:pPr>
        <w:spacing w:line="360" w:lineRule="auto"/>
        <w:jc w:val="both"/>
        <w:rPr>
          <w:rFonts w:ascii="Arial" w:hAnsi="Arial"/>
          <w:noProof w:val="0"/>
          <w:rtl/>
        </w:rPr>
      </w:pPr>
    </w:p>
    <w:p w14:paraId="7925E00A"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הרושם שהתקבל הינו כי הנאשם לא רכש תובנות טיפוליות במסגרות בהן שהה ולא השכיל להיעזר בגורמי הטיפול לעריכת שינוי. כמו כן צוין כי הנאשם ביצע עבירות בהיותו בתוך תהליך טיפולי </w:t>
      </w:r>
      <w:r w:rsidRPr="00007D88">
        <w:rPr>
          <w:rFonts w:ascii="Arial" w:hAnsi="Arial" w:hint="cs"/>
          <w:noProof w:val="0"/>
          <w:rtl/>
        </w:rPr>
        <w:t>ו</w:t>
      </w:r>
      <w:r w:rsidRPr="00007D88">
        <w:rPr>
          <w:rFonts w:ascii="Arial" w:hAnsi="Arial"/>
          <w:noProof w:val="0"/>
          <w:rtl/>
        </w:rPr>
        <w:t>משפטי.</w:t>
      </w:r>
    </w:p>
    <w:p w14:paraId="3D10C9E2" w14:textId="77777777" w:rsidR="00736CA1" w:rsidRPr="00007D88" w:rsidRDefault="00736CA1">
      <w:pPr>
        <w:spacing w:line="360" w:lineRule="auto"/>
        <w:jc w:val="both"/>
        <w:rPr>
          <w:rFonts w:ascii="Arial" w:hAnsi="Arial"/>
          <w:noProof w:val="0"/>
          <w:rtl/>
        </w:rPr>
      </w:pPr>
    </w:p>
    <w:p w14:paraId="481DAC75"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ממכלול ההיכרות עם הנאשם עולה כי הינו חסר מערכת תמיכה מספקת וחסר כוחות להליך טיפולי מעמיק וארוך, ולכן לא </w:t>
      </w:r>
      <w:r w:rsidRPr="00007D88">
        <w:rPr>
          <w:rFonts w:ascii="Arial" w:hAnsi="Arial" w:hint="cs"/>
          <w:noProof w:val="0"/>
          <w:rtl/>
        </w:rPr>
        <w:t xml:space="preserve">ניתנה </w:t>
      </w:r>
      <w:r w:rsidRPr="00007D88">
        <w:rPr>
          <w:rFonts w:ascii="Arial" w:hAnsi="Arial"/>
          <w:noProof w:val="0"/>
          <w:rtl/>
        </w:rPr>
        <w:t>המלצה טיפולית בעניינו.</w:t>
      </w:r>
    </w:p>
    <w:p w14:paraId="356DD7AD" w14:textId="77777777" w:rsidR="00736CA1" w:rsidRPr="00007D88" w:rsidRDefault="00736CA1">
      <w:pPr>
        <w:spacing w:line="360" w:lineRule="auto"/>
        <w:jc w:val="both"/>
        <w:rPr>
          <w:rFonts w:ascii="Arial" w:hAnsi="Arial"/>
          <w:noProof w:val="0"/>
          <w:rtl/>
        </w:rPr>
      </w:pPr>
    </w:p>
    <w:p w14:paraId="51F7D326" w14:textId="77777777" w:rsidR="00736CA1" w:rsidRPr="00007D88" w:rsidRDefault="00007D88">
      <w:pPr>
        <w:spacing w:line="360" w:lineRule="auto"/>
        <w:jc w:val="both"/>
        <w:rPr>
          <w:rFonts w:ascii="Arial" w:hAnsi="Arial"/>
          <w:noProof w:val="0"/>
          <w:rtl/>
        </w:rPr>
      </w:pPr>
      <w:r w:rsidRPr="00007D88">
        <w:rPr>
          <w:rFonts w:ascii="Arial" w:hAnsi="Arial"/>
          <w:noProof w:val="0"/>
          <w:rtl/>
        </w:rPr>
        <w:t>המלצת שירות המבחן היתה לענישה שתציב גבולות ברורים, ויחד עם זאת הומלץ על שילובו בתהליך טיפולי במסגרת בית הסוהר, במידה  ויביע רצון בכך.</w:t>
      </w:r>
    </w:p>
    <w:p w14:paraId="2B6C47B3" w14:textId="77777777" w:rsidR="00736CA1" w:rsidRPr="00007D88" w:rsidRDefault="00736CA1">
      <w:pPr>
        <w:spacing w:line="360" w:lineRule="auto"/>
        <w:jc w:val="both"/>
        <w:rPr>
          <w:rFonts w:ascii="Arial" w:hAnsi="Arial"/>
          <w:noProof w:val="0"/>
          <w:rtl/>
        </w:rPr>
      </w:pPr>
    </w:p>
    <w:p w14:paraId="74077145" w14:textId="77777777" w:rsidR="00736CA1" w:rsidRPr="00007D88" w:rsidRDefault="00007D88">
      <w:pPr>
        <w:spacing w:line="360" w:lineRule="auto"/>
        <w:jc w:val="both"/>
        <w:rPr>
          <w:rFonts w:ascii="Arial" w:hAnsi="Arial"/>
          <w:b/>
          <w:bCs/>
          <w:noProof w:val="0"/>
          <w:rtl/>
        </w:rPr>
      </w:pPr>
      <w:r w:rsidRPr="00007D88">
        <w:rPr>
          <w:rFonts w:ascii="Arial" w:hAnsi="Arial"/>
          <w:b/>
          <w:bCs/>
          <w:noProof w:val="0"/>
          <w:rtl/>
        </w:rPr>
        <w:t>הטיעונים לעונש</w:t>
      </w:r>
    </w:p>
    <w:p w14:paraId="5C915CB3" w14:textId="77777777" w:rsidR="00736CA1" w:rsidRPr="00007D88" w:rsidRDefault="00007D88">
      <w:pPr>
        <w:spacing w:line="360" w:lineRule="auto"/>
        <w:jc w:val="both"/>
        <w:rPr>
          <w:rFonts w:ascii="Arial" w:hAnsi="Arial"/>
          <w:b/>
          <w:bCs/>
          <w:noProof w:val="0"/>
          <w:rtl/>
        </w:rPr>
      </w:pPr>
      <w:r w:rsidRPr="00007D88">
        <w:rPr>
          <w:rFonts w:ascii="Arial" w:hAnsi="Arial"/>
          <w:b/>
          <w:bCs/>
          <w:noProof w:val="0"/>
          <w:rtl/>
        </w:rPr>
        <w:t>טיעוני המאשימה</w:t>
      </w:r>
    </w:p>
    <w:p w14:paraId="4F9E29F3" w14:textId="77777777" w:rsidR="00736CA1" w:rsidRPr="00007D88" w:rsidRDefault="00007D88">
      <w:pPr>
        <w:spacing w:line="360" w:lineRule="auto"/>
        <w:jc w:val="both"/>
        <w:rPr>
          <w:rFonts w:ascii="Arial" w:hAnsi="Arial"/>
          <w:noProof w:val="0"/>
          <w:rtl/>
        </w:rPr>
      </w:pPr>
      <w:r w:rsidRPr="00007D88">
        <w:rPr>
          <w:rFonts w:ascii="Arial" w:hAnsi="Arial"/>
          <w:noProof w:val="0"/>
          <w:rtl/>
        </w:rPr>
        <w:t>ב"כ המאשימה טען כי הנאשם, יליד 1968, הודה והורשע בשני כתבי אישום מתוקנים בעבירות אלימות, איומים והפרת הוראה חוקית.</w:t>
      </w:r>
    </w:p>
    <w:p w14:paraId="01BC30D7" w14:textId="77777777" w:rsidR="00736CA1" w:rsidRPr="00007D88" w:rsidRDefault="00736CA1">
      <w:pPr>
        <w:spacing w:line="360" w:lineRule="auto"/>
        <w:jc w:val="both"/>
        <w:rPr>
          <w:rFonts w:ascii="Arial" w:hAnsi="Arial"/>
          <w:noProof w:val="0"/>
          <w:rtl/>
        </w:rPr>
      </w:pPr>
    </w:p>
    <w:p w14:paraId="2BAA4840" w14:textId="77777777" w:rsidR="00736CA1" w:rsidRPr="00007D88" w:rsidRDefault="00007D88">
      <w:pPr>
        <w:spacing w:line="360" w:lineRule="auto"/>
        <w:jc w:val="both"/>
        <w:rPr>
          <w:rFonts w:ascii="Arial" w:hAnsi="Arial"/>
          <w:noProof w:val="0"/>
          <w:rtl/>
        </w:rPr>
      </w:pPr>
      <w:r w:rsidRPr="00007D88">
        <w:rPr>
          <w:rFonts w:ascii="Arial" w:hAnsi="Arial"/>
          <w:noProof w:val="0"/>
          <w:rtl/>
        </w:rPr>
        <w:t>נטען כי שני תיקים אלו מייצגים את דרכו של הנאשם לראות באלימות קשה דרך לפתרון סכסוכים.</w:t>
      </w:r>
    </w:p>
    <w:p w14:paraId="3EA2962B"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נטען כי התנהגות הנאשם הינה בריונית ועבריינית ומעידה על מסוכנות כללית ומסוכנות ספציפית ברף אלימות חמור עם פוטנציאל גבוה לחבלות </w:t>
      </w:r>
      <w:r w:rsidRPr="00007D88">
        <w:rPr>
          <w:rFonts w:ascii="Arial" w:hAnsi="Arial" w:hint="cs"/>
          <w:noProof w:val="0"/>
          <w:rtl/>
        </w:rPr>
        <w:t xml:space="preserve">קשות </w:t>
      </w:r>
      <w:r w:rsidRPr="00007D88">
        <w:rPr>
          <w:rFonts w:ascii="Arial" w:hAnsi="Arial"/>
          <w:noProof w:val="0"/>
          <w:rtl/>
        </w:rPr>
        <w:t xml:space="preserve">ולנזק בלתי הפיך. </w:t>
      </w:r>
    </w:p>
    <w:p w14:paraId="7E67D512" w14:textId="77777777" w:rsidR="00736CA1" w:rsidRPr="00007D88" w:rsidRDefault="00736CA1">
      <w:pPr>
        <w:spacing w:line="360" w:lineRule="auto"/>
        <w:jc w:val="both"/>
        <w:rPr>
          <w:rFonts w:ascii="Arial" w:hAnsi="Arial"/>
          <w:noProof w:val="0"/>
          <w:rtl/>
        </w:rPr>
      </w:pPr>
    </w:p>
    <w:p w14:paraId="7066117E"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נטען כי תיקון 113 מחייב ליתן </w:t>
      </w:r>
      <w:r w:rsidRPr="00007D88">
        <w:rPr>
          <w:rFonts w:ascii="Arial" w:hAnsi="Arial" w:hint="cs"/>
          <w:noProof w:val="0"/>
          <w:rtl/>
        </w:rPr>
        <w:t xml:space="preserve">בענישה </w:t>
      </w:r>
      <w:r w:rsidRPr="00007D88">
        <w:rPr>
          <w:rFonts w:ascii="Arial" w:hAnsi="Arial"/>
          <w:noProof w:val="0"/>
          <w:rtl/>
        </w:rPr>
        <w:t xml:space="preserve">גמול הולם </w:t>
      </w:r>
      <w:r w:rsidRPr="00007D88">
        <w:rPr>
          <w:rFonts w:ascii="Arial" w:hAnsi="Arial" w:hint="cs"/>
          <w:noProof w:val="0"/>
          <w:rtl/>
        </w:rPr>
        <w:t xml:space="preserve">על </w:t>
      </w:r>
      <w:r w:rsidRPr="00007D88">
        <w:rPr>
          <w:rFonts w:ascii="Arial" w:hAnsi="Arial"/>
          <w:noProof w:val="0"/>
          <w:rtl/>
        </w:rPr>
        <w:t>מעשי הנאשם, תוך התייחסות לפוטנציאל הנזק הגלום בהם.</w:t>
      </w:r>
    </w:p>
    <w:p w14:paraId="16B9F5A7" w14:textId="77777777" w:rsidR="00736CA1" w:rsidRPr="00007D88" w:rsidRDefault="00736CA1">
      <w:pPr>
        <w:spacing w:line="360" w:lineRule="auto"/>
        <w:jc w:val="both"/>
        <w:rPr>
          <w:rFonts w:ascii="Arial" w:hAnsi="Arial"/>
          <w:noProof w:val="0"/>
          <w:rtl/>
        </w:rPr>
      </w:pPr>
    </w:p>
    <w:p w14:paraId="7711CA47"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הוגשו תמונות המערוך, ונטען כי השימוש בו </w:t>
      </w:r>
      <w:r w:rsidRPr="00007D88">
        <w:rPr>
          <w:rFonts w:ascii="Arial" w:hAnsi="Arial" w:hint="cs"/>
          <w:noProof w:val="0"/>
          <w:rtl/>
        </w:rPr>
        <w:t>עלו</w:t>
      </w:r>
      <w:r w:rsidRPr="00007D88">
        <w:rPr>
          <w:rFonts w:ascii="Arial" w:hAnsi="Arial"/>
          <w:noProof w:val="0"/>
          <w:rtl/>
        </w:rPr>
        <w:t xml:space="preserve">ל </w:t>
      </w:r>
      <w:r w:rsidRPr="00007D88">
        <w:rPr>
          <w:rFonts w:ascii="Arial" w:hAnsi="Arial" w:hint="cs"/>
          <w:noProof w:val="0"/>
          <w:rtl/>
        </w:rPr>
        <w:t xml:space="preserve">היה </w:t>
      </w:r>
      <w:r w:rsidRPr="00007D88">
        <w:rPr>
          <w:rFonts w:ascii="Arial" w:hAnsi="Arial"/>
          <w:noProof w:val="0"/>
          <w:rtl/>
        </w:rPr>
        <w:t>לגרום לנזק קשה ובלתי הפיך, ואף למוות.</w:t>
      </w:r>
    </w:p>
    <w:p w14:paraId="0089F1FE" w14:textId="77777777" w:rsidR="00736CA1" w:rsidRPr="00007D88" w:rsidRDefault="00736CA1">
      <w:pPr>
        <w:spacing w:line="360" w:lineRule="auto"/>
        <w:jc w:val="both"/>
        <w:rPr>
          <w:rFonts w:ascii="Arial" w:hAnsi="Arial"/>
          <w:noProof w:val="0"/>
          <w:rtl/>
        </w:rPr>
      </w:pPr>
    </w:p>
    <w:p w14:paraId="47155BD7" w14:textId="77777777" w:rsidR="00736CA1" w:rsidRPr="00007D88" w:rsidRDefault="00007D88">
      <w:pPr>
        <w:spacing w:line="360" w:lineRule="auto"/>
        <w:jc w:val="both"/>
        <w:rPr>
          <w:rFonts w:ascii="Arial" w:hAnsi="Arial"/>
          <w:noProof w:val="0"/>
          <w:rtl/>
        </w:rPr>
      </w:pPr>
      <w:r w:rsidRPr="00007D88">
        <w:rPr>
          <w:rFonts w:ascii="Arial" w:hAnsi="Arial"/>
          <w:noProof w:val="0"/>
          <w:rtl/>
        </w:rPr>
        <w:t xml:space="preserve">בנוסף, נטען כי על פי תסקיר שירות המבחן, הנאשם מפחית מעוצמת הפגיעות, מתקשה לגלות אמפטיה, תלוי בחומרים משני תודעה ומתנגד לשילובו בהליך טיפולי במסגרת חיצונית, ועל כן הומלץ על ענישה מצבת גבולות. </w:t>
      </w:r>
    </w:p>
    <w:p w14:paraId="19711449" w14:textId="77777777" w:rsidR="00736CA1" w:rsidRPr="00007D88" w:rsidRDefault="00736CA1">
      <w:pPr>
        <w:spacing w:line="360" w:lineRule="auto"/>
        <w:jc w:val="both"/>
        <w:rPr>
          <w:rFonts w:ascii="Arial" w:hAnsi="Arial"/>
          <w:noProof w:val="0"/>
          <w:rtl/>
        </w:rPr>
      </w:pPr>
    </w:p>
    <w:p w14:paraId="2223F6E8" w14:textId="77777777" w:rsidR="00736CA1" w:rsidRPr="00007D88" w:rsidRDefault="00007D88">
      <w:pPr>
        <w:spacing w:line="360" w:lineRule="auto"/>
        <w:jc w:val="both"/>
        <w:rPr>
          <w:rFonts w:ascii="Arial" w:hAnsi="Arial"/>
          <w:noProof w:val="0"/>
          <w:rtl/>
        </w:rPr>
      </w:pPr>
      <w:r w:rsidRPr="00007D88">
        <w:rPr>
          <w:rFonts w:ascii="Arial" w:hAnsi="Arial"/>
          <w:noProof w:val="0"/>
          <w:rtl/>
        </w:rPr>
        <w:t>נטען כי מתחם הענישה הראוי הינו בין שנת מאסר ל-4 שנות מאסר בפועל.</w:t>
      </w:r>
    </w:p>
    <w:p w14:paraId="58C3F992" w14:textId="77777777" w:rsidR="00736CA1" w:rsidRPr="00007D88" w:rsidRDefault="00736CA1">
      <w:pPr>
        <w:spacing w:line="360" w:lineRule="auto"/>
        <w:jc w:val="both"/>
        <w:rPr>
          <w:rFonts w:ascii="Arial" w:hAnsi="Arial"/>
          <w:noProof w:val="0"/>
          <w:rtl/>
        </w:rPr>
      </w:pPr>
    </w:p>
    <w:p w14:paraId="714A4754" w14:textId="77777777" w:rsidR="00736CA1" w:rsidRPr="00007D88" w:rsidRDefault="00007D88">
      <w:pPr>
        <w:spacing w:line="360" w:lineRule="auto"/>
        <w:jc w:val="both"/>
        <w:rPr>
          <w:rFonts w:ascii="Arial" w:hAnsi="Arial"/>
          <w:noProof w:val="0"/>
          <w:rtl/>
        </w:rPr>
      </w:pPr>
      <w:r w:rsidRPr="00007D88">
        <w:rPr>
          <w:rFonts w:ascii="Arial" w:hAnsi="Arial"/>
          <w:noProof w:val="0"/>
          <w:rtl/>
        </w:rPr>
        <w:t>נטען כי לנאשם עבר פלילי מכביד ועשיר הכולל 12 הרשעות קודמות וגמר דין אחד ללא הרשעה, בעבירות אלימות, רכוש, סמים ועוד.</w:t>
      </w:r>
    </w:p>
    <w:p w14:paraId="499F53EE" w14:textId="77777777" w:rsidR="00736CA1" w:rsidRPr="00007D88" w:rsidRDefault="00736CA1">
      <w:pPr>
        <w:spacing w:line="360" w:lineRule="auto"/>
        <w:jc w:val="both"/>
        <w:rPr>
          <w:rFonts w:ascii="Arial" w:hAnsi="Arial"/>
          <w:noProof w:val="0"/>
          <w:rtl/>
        </w:rPr>
      </w:pPr>
    </w:p>
    <w:p w14:paraId="0063B964" w14:textId="77777777" w:rsidR="00736CA1" w:rsidRPr="00007D88" w:rsidRDefault="00007D88">
      <w:pPr>
        <w:spacing w:line="360" w:lineRule="auto"/>
        <w:jc w:val="both"/>
        <w:rPr>
          <w:rFonts w:ascii="Arial" w:hAnsi="Arial"/>
          <w:noProof w:val="0"/>
          <w:rtl/>
        </w:rPr>
      </w:pPr>
      <w:r w:rsidRPr="00007D88">
        <w:rPr>
          <w:rFonts w:ascii="Arial" w:hAnsi="Arial"/>
          <w:noProof w:val="0"/>
          <w:rtl/>
        </w:rPr>
        <w:t>כן נטען כי כנגד הנאשם עומדים ותלויים שני מאסרים מותנים מת"פ (מחוזי נצרת) 161/08, למשך 6 חודשים ו-12 חודשים.</w:t>
      </w:r>
    </w:p>
    <w:p w14:paraId="0CCBE256" w14:textId="77777777" w:rsidR="00736CA1" w:rsidRPr="00007D88" w:rsidRDefault="00736CA1">
      <w:pPr>
        <w:spacing w:line="360" w:lineRule="auto"/>
        <w:jc w:val="both"/>
        <w:rPr>
          <w:rFonts w:ascii="Arial" w:hAnsi="Arial"/>
          <w:noProof w:val="0"/>
          <w:rtl/>
        </w:rPr>
      </w:pPr>
    </w:p>
    <w:p w14:paraId="04B6A8C8" w14:textId="77777777" w:rsidR="00736CA1" w:rsidRPr="00007D88" w:rsidRDefault="00007D88">
      <w:pPr>
        <w:spacing w:line="360" w:lineRule="auto"/>
        <w:jc w:val="both"/>
        <w:rPr>
          <w:rFonts w:ascii="Arial" w:hAnsi="Arial"/>
          <w:noProof w:val="0"/>
          <w:rtl/>
        </w:rPr>
      </w:pPr>
      <w:r w:rsidRPr="00007D88">
        <w:rPr>
          <w:rFonts w:ascii="Arial" w:hAnsi="Arial"/>
          <w:noProof w:val="0"/>
          <w:rtl/>
        </w:rPr>
        <w:t>נטען כי המאשימה עותרת להפעלת שני המאסרים המותנים בחופף האחד לשני ובמצטבר לעונש בתיקים הנדונים.</w:t>
      </w:r>
    </w:p>
    <w:p w14:paraId="6E75B099" w14:textId="77777777" w:rsidR="00736CA1" w:rsidRPr="00007D88" w:rsidRDefault="00736CA1">
      <w:pPr>
        <w:spacing w:line="360" w:lineRule="auto"/>
        <w:jc w:val="both"/>
        <w:rPr>
          <w:rFonts w:ascii="Arial" w:hAnsi="Arial"/>
          <w:noProof w:val="0"/>
          <w:rtl/>
        </w:rPr>
      </w:pPr>
    </w:p>
    <w:p w14:paraId="3404D81E" w14:textId="77777777" w:rsidR="00492A1A" w:rsidRDefault="00007D88">
      <w:pPr>
        <w:spacing w:line="360" w:lineRule="auto"/>
        <w:jc w:val="both"/>
        <w:rPr>
          <w:rFonts w:ascii="Arial" w:hAnsi="Arial"/>
          <w:noProof w:val="0"/>
          <w:rtl/>
        </w:rPr>
      </w:pPr>
      <w:r w:rsidRPr="00007D88">
        <w:rPr>
          <w:rFonts w:ascii="Arial" w:hAnsi="Arial"/>
          <w:noProof w:val="0"/>
          <w:rtl/>
        </w:rPr>
        <w:t>לאור כל האמור לעיל עתר ב"כ המאשימה לענישה מרתיעה של מספר שנות מאסר בפועל וכן מאסר</w:t>
      </w:r>
      <w:bookmarkStart w:id="6" w:name="LawTable"/>
      <w:bookmarkEnd w:id="6"/>
    </w:p>
    <w:bookmarkEnd w:id="0"/>
    <w:bookmarkEnd w:id="1"/>
    <w:p w14:paraId="38E3D77B" w14:textId="77777777" w:rsidR="00007D88" w:rsidRPr="00007D88" w:rsidRDefault="00007D88" w:rsidP="00007D88">
      <w:pPr>
        <w:spacing w:line="360" w:lineRule="auto"/>
        <w:jc w:val="center"/>
        <w:rPr>
          <w:rFonts w:ascii="Arial" w:hAnsi="Arial"/>
          <w:bCs/>
          <w:noProof w:val="0"/>
          <w:rtl/>
        </w:rPr>
      </w:pPr>
      <w:r w:rsidRPr="00007D88">
        <w:rPr>
          <w:rFonts w:ascii="Arial" w:hAnsi="Arial"/>
          <w:bCs/>
          <w:noProof w:val="0"/>
          <w:rtl/>
        </w:rPr>
        <w:t>על תנאי שיהיה בו כדי להרתיע את הנאשם מלשוב לביצוע עבירות, ובנוסף פיצוי הולם למתלוננים.</w:t>
      </w:r>
    </w:p>
    <w:p w14:paraId="17CE68B2" w14:textId="77777777" w:rsidR="00736CA1" w:rsidRDefault="00736CA1">
      <w:pPr>
        <w:spacing w:line="360" w:lineRule="auto"/>
        <w:jc w:val="both"/>
        <w:rPr>
          <w:rFonts w:ascii="Arial" w:hAnsi="Arial"/>
          <w:noProof w:val="0"/>
          <w:rtl/>
        </w:rPr>
      </w:pPr>
    </w:p>
    <w:p w14:paraId="6493346D" w14:textId="77777777" w:rsidR="00736CA1" w:rsidRDefault="00007D88">
      <w:pPr>
        <w:spacing w:line="360" w:lineRule="auto"/>
        <w:jc w:val="both"/>
        <w:rPr>
          <w:rFonts w:ascii="Arial" w:hAnsi="Arial"/>
          <w:noProof w:val="0"/>
          <w:rtl/>
        </w:rPr>
      </w:pPr>
      <w:r>
        <w:rPr>
          <w:rFonts w:ascii="Arial" w:hAnsi="Arial"/>
          <w:noProof w:val="0"/>
          <w:rtl/>
        </w:rPr>
        <w:t xml:space="preserve">ב"כ  המאשימה הצהיר כי הנאשם היה עצור במסגרת התיק של </w:t>
      </w:r>
      <w:r>
        <w:rPr>
          <w:rFonts w:ascii="Arial" w:hAnsi="Arial" w:hint="cs"/>
          <w:noProof w:val="0"/>
          <w:rtl/>
        </w:rPr>
        <w:t>הראשון</w:t>
      </w:r>
      <w:r>
        <w:rPr>
          <w:rFonts w:ascii="Arial" w:hAnsi="Arial"/>
          <w:noProof w:val="0"/>
          <w:rtl/>
        </w:rPr>
        <w:t xml:space="preserve"> מיום 18.8.12 ועד 27.9.12, ובתיק </w:t>
      </w:r>
      <w:r>
        <w:rPr>
          <w:rFonts w:ascii="Arial" w:hAnsi="Arial" w:hint="cs"/>
          <w:noProof w:val="0"/>
          <w:rtl/>
        </w:rPr>
        <w:t>השני</w:t>
      </w:r>
      <w:r>
        <w:rPr>
          <w:rFonts w:ascii="Arial" w:hAnsi="Arial"/>
          <w:noProof w:val="0"/>
          <w:rtl/>
        </w:rPr>
        <w:t xml:space="preserve"> הוא עצור החל מיום 27.8.14 ועד תום ההליכים כנגדו.</w:t>
      </w:r>
    </w:p>
    <w:p w14:paraId="7E4F2989" w14:textId="77777777" w:rsidR="00736CA1" w:rsidRDefault="00736CA1">
      <w:pPr>
        <w:spacing w:line="360" w:lineRule="auto"/>
        <w:jc w:val="both"/>
        <w:rPr>
          <w:rFonts w:ascii="Arial" w:hAnsi="Arial"/>
          <w:noProof w:val="0"/>
          <w:rtl/>
        </w:rPr>
      </w:pPr>
    </w:p>
    <w:p w14:paraId="3DF97B35" w14:textId="77777777" w:rsidR="00736CA1" w:rsidRDefault="00007D88">
      <w:pPr>
        <w:spacing w:line="360" w:lineRule="auto"/>
        <w:jc w:val="both"/>
        <w:rPr>
          <w:rFonts w:ascii="Arial" w:hAnsi="Arial"/>
          <w:noProof w:val="0"/>
          <w:rtl/>
        </w:rPr>
      </w:pPr>
      <w:r>
        <w:rPr>
          <w:rFonts w:ascii="Arial" w:hAnsi="Arial"/>
          <w:noProof w:val="0"/>
          <w:rtl/>
        </w:rPr>
        <w:t>הוגשה פסיקה לעניין הענישה הראויה.</w:t>
      </w:r>
    </w:p>
    <w:p w14:paraId="26F885A2" w14:textId="77777777" w:rsidR="00736CA1" w:rsidRDefault="00007D88">
      <w:pPr>
        <w:spacing w:line="360" w:lineRule="auto"/>
        <w:jc w:val="both"/>
        <w:rPr>
          <w:rFonts w:ascii="Arial" w:hAnsi="Arial"/>
          <w:noProof w:val="0"/>
          <w:rtl/>
        </w:rPr>
      </w:pPr>
      <w:r>
        <w:rPr>
          <w:rFonts w:ascii="Arial" w:hAnsi="Arial"/>
          <w:noProof w:val="0"/>
          <w:rtl/>
        </w:rPr>
        <w:t>ב</w:t>
      </w:r>
      <w:hyperlink r:id="rId10" w:history="1">
        <w:r w:rsidRPr="00007D88">
          <w:rPr>
            <w:rFonts w:ascii="Arial" w:hAnsi="Arial"/>
            <w:noProof w:val="0"/>
            <w:color w:val="0000FF"/>
            <w:u w:val="single"/>
            <w:rtl/>
          </w:rPr>
          <w:t>עפ"ג 14924-12-12</w:t>
        </w:r>
      </w:hyperlink>
      <w:r>
        <w:rPr>
          <w:rFonts w:ascii="Arial" w:hAnsi="Arial"/>
          <w:noProof w:val="0"/>
          <w:rtl/>
        </w:rPr>
        <w:t xml:space="preserve">(מחוזי באר שבע) </w:t>
      </w:r>
      <w:r>
        <w:rPr>
          <w:rFonts w:ascii="Arial" w:hAnsi="Arial"/>
          <w:b/>
          <w:bCs/>
          <w:noProof w:val="0"/>
          <w:rtl/>
        </w:rPr>
        <w:t>היילאב גאנט נגד מד"י</w:t>
      </w:r>
      <w:r>
        <w:rPr>
          <w:rFonts w:ascii="Arial" w:hAnsi="Arial"/>
          <w:noProof w:val="0"/>
          <w:rtl/>
        </w:rPr>
        <w:t xml:space="preserve"> – הורשע הנאשם בעבירות של פציעה כשעבריין מזויין ובית משפט קבע כי יש להילחם במגפת "תת תרבות הסכין" ומלחמה זו מחייבת ענישה מחמירה. ביהמ"ש דחה את הערעור והשאיר על כנו עונש של 15 חודשי מאסר אשר נגזרו על הנאשם בבית משפט השלום.</w:t>
      </w:r>
    </w:p>
    <w:p w14:paraId="272B687A" w14:textId="77777777" w:rsidR="00736CA1" w:rsidRDefault="00007D88">
      <w:pPr>
        <w:spacing w:line="360" w:lineRule="auto"/>
        <w:jc w:val="both"/>
        <w:rPr>
          <w:rFonts w:ascii="Arial" w:hAnsi="Arial"/>
          <w:noProof w:val="0"/>
          <w:rtl/>
        </w:rPr>
      </w:pPr>
      <w:r>
        <w:rPr>
          <w:rFonts w:ascii="Arial" w:hAnsi="Arial"/>
          <w:noProof w:val="0"/>
          <w:rtl/>
        </w:rPr>
        <w:t>ב</w:t>
      </w:r>
      <w:hyperlink r:id="rId11" w:history="1">
        <w:r w:rsidRPr="00007D88">
          <w:rPr>
            <w:rFonts w:ascii="Arial" w:hAnsi="Arial"/>
            <w:noProof w:val="0"/>
            <w:color w:val="0000FF"/>
            <w:u w:val="single"/>
            <w:rtl/>
          </w:rPr>
          <w:t>ע"פ 70115/08</w:t>
        </w:r>
      </w:hyperlink>
      <w:r>
        <w:rPr>
          <w:rFonts w:ascii="Arial" w:hAnsi="Arial"/>
          <w:noProof w:val="0"/>
          <w:rtl/>
        </w:rPr>
        <w:t xml:space="preserve"> </w:t>
      </w:r>
      <w:r>
        <w:rPr>
          <w:rFonts w:ascii="Arial" w:hAnsi="Arial"/>
          <w:b/>
          <w:bCs/>
          <w:noProof w:val="0"/>
          <w:rtl/>
        </w:rPr>
        <w:t>מד"י נ' גיא נוריאל</w:t>
      </w:r>
      <w:r>
        <w:rPr>
          <w:rFonts w:ascii="Arial" w:hAnsi="Arial"/>
          <w:noProof w:val="0"/>
          <w:rtl/>
        </w:rPr>
        <w:t xml:space="preserve"> – הורשע </w:t>
      </w:r>
      <w:r>
        <w:rPr>
          <w:rFonts w:ascii="Arial" w:hAnsi="Arial" w:hint="cs"/>
          <w:noProof w:val="0"/>
          <w:rtl/>
        </w:rPr>
        <w:t>ה</w:t>
      </w:r>
      <w:r>
        <w:rPr>
          <w:rFonts w:ascii="Arial" w:hAnsi="Arial"/>
          <w:noProof w:val="0"/>
          <w:rtl/>
        </w:rPr>
        <w:t xml:space="preserve">נאשם בעבירה של פציעה בנסיבות מחמירות אשר בוצעו באמצעות בקבוק זכוכית. בית משפט השלום גזר על הנאשם 10 חודשי מאסר בפועל ובית </w:t>
      </w:r>
      <w:r>
        <w:rPr>
          <w:rFonts w:ascii="Arial" w:hAnsi="Arial" w:hint="cs"/>
          <w:noProof w:val="0"/>
          <w:rtl/>
        </w:rPr>
        <w:t>ה</w:t>
      </w:r>
      <w:r>
        <w:rPr>
          <w:rFonts w:ascii="Arial" w:hAnsi="Arial"/>
          <w:noProof w:val="0"/>
          <w:rtl/>
        </w:rPr>
        <w:t>משפט המחוזי קיבל את הערעור על קולת העונש וקבע כי אין ספק בדבר הצורך במלחמה עקבית וחסרת פשרות בנגע האלימות ובצורך בענישה מחמירה כחלק מאותה מלחמה. לאור זאת הועמד העונש על 20 חודשי מאסר בפועל.</w:t>
      </w:r>
    </w:p>
    <w:p w14:paraId="4753D4E1" w14:textId="77777777" w:rsidR="00736CA1" w:rsidRDefault="00736CA1">
      <w:pPr>
        <w:spacing w:line="360" w:lineRule="auto"/>
        <w:jc w:val="both"/>
        <w:rPr>
          <w:rFonts w:ascii="Arial" w:hAnsi="Arial"/>
          <w:b/>
          <w:bCs/>
          <w:noProof w:val="0"/>
          <w:u w:val="single"/>
          <w:rtl/>
        </w:rPr>
      </w:pPr>
    </w:p>
    <w:p w14:paraId="761A9D4B" w14:textId="77777777" w:rsidR="00736CA1" w:rsidRDefault="00007D88">
      <w:pPr>
        <w:spacing w:line="360" w:lineRule="auto"/>
        <w:jc w:val="both"/>
        <w:rPr>
          <w:rFonts w:ascii="Arial" w:hAnsi="Arial"/>
          <w:b/>
          <w:bCs/>
          <w:noProof w:val="0"/>
          <w:u w:val="single"/>
          <w:rtl/>
        </w:rPr>
      </w:pPr>
      <w:r>
        <w:rPr>
          <w:rFonts w:ascii="Arial" w:hAnsi="Arial"/>
          <w:b/>
          <w:bCs/>
          <w:noProof w:val="0"/>
          <w:u w:val="single"/>
          <w:rtl/>
        </w:rPr>
        <w:t xml:space="preserve">טיעוני ב"כ הנאשם      </w:t>
      </w:r>
    </w:p>
    <w:p w14:paraId="7611331D" w14:textId="77777777" w:rsidR="00736CA1" w:rsidRDefault="00007D88">
      <w:pPr>
        <w:spacing w:line="360" w:lineRule="auto"/>
        <w:jc w:val="both"/>
        <w:rPr>
          <w:rFonts w:ascii="Arial" w:hAnsi="Arial"/>
          <w:noProof w:val="0"/>
          <w:rtl/>
        </w:rPr>
      </w:pPr>
      <w:r>
        <w:rPr>
          <w:rFonts w:ascii="Arial" w:hAnsi="Arial"/>
          <w:noProof w:val="0"/>
          <w:rtl/>
        </w:rPr>
        <w:t xml:space="preserve">ב"כ הנאשם טענה כי על אף שאין לזלזל בחומרת המקרה </w:t>
      </w:r>
      <w:r>
        <w:rPr>
          <w:rFonts w:ascii="Arial" w:hAnsi="Arial" w:hint="cs"/>
          <w:noProof w:val="0"/>
          <w:rtl/>
        </w:rPr>
        <w:t>ב</w:t>
      </w:r>
      <w:r>
        <w:rPr>
          <w:rFonts w:ascii="Arial" w:hAnsi="Arial"/>
          <w:noProof w:val="0"/>
          <w:rtl/>
        </w:rPr>
        <w:t>תיק קרי</w:t>
      </w:r>
      <w:r>
        <w:rPr>
          <w:rFonts w:ascii="Arial" w:hAnsi="Arial" w:hint="cs"/>
          <w:noProof w:val="0"/>
          <w:rtl/>
        </w:rPr>
        <w:t>י</w:t>
      </w:r>
      <w:r>
        <w:rPr>
          <w:rFonts w:ascii="Arial" w:hAnsi="Arial"/>
          <w:noProof w:val="0"/>
          <w:rtl/>
        </w:rPr>
        <w:t>ת שמונה, יש לבחון אותו לאור הנסיבות ולאור תלותו של הנאשם באלכוהול לאורך עברו הפלילי.</w:t>
      </w:r>
    </w:p>
    <w:p w14:paraId="0CE2DCE5" w14:textId="77777777" w:rsidR="00736CA1" w:rsidRDefault="00736CA1">
      <w:pPr>
        <w:spacing w:line="360" w:lineRule="auto"/>
        <w:jc w:val="both"/>
        <w:rPr>
          <w:rFonts w:ascii="Arial" w:hAnsi="Arial"/>
          <w:noProof w:val="0"/>
          <w:rtl/>
        </w:rPr>
      </w:pPr>
    </w:p>
    <w:p w14:paraId="7640EC51" w14:textId="77777777" w:rsidR="00736CA1" w:rsidRDefault="00007D88">
      <w:pPr>
        <w:spacing w:line="360" w:lineRule="auto"/>
        <w:jc w:val="both"/>
        <w:rPr>
          <w:rFonts w:ascii="Arial" w:hAnsi="Arial"/>
          <w:noProof w:val="0"/>
          <w:rtl/>
        </w:rPr>
      </w:pPr>
      <w:r>
        <w:rPr>
          <w:rFonts w:ascii="Arial" w:hAnsi="Arial"/>
          <w:noProof w:val="0"/>
          <w:rtl/>
        </w:rPr>
        <w:t>ב"כ המאשימה התייחסה לכך שהנאשם</w:t>
      </w:r>
      <w:r>
        <w:rPr>
          <w:rFonts w:ascii="Arial" w:hAnsi="Arial" w:hint="cs"/>
          <w:noProof w:val="0"/>
          <w:rtl/>
        </w:rPr>
        <w:t>,</w:t>
      </w:r>
      <w:r>
        <w:rPr>
          <w:rFonts w:ascii="Arial" w:hAnsi="Arial"/>
          <w:noProof w:val="0"/>
          <w:rtl/>
        </w:rPr>
        <w:t xml:space="preserve"> במסגרת </w:t>
      </w:r>
      <w:r>
        <w:rPr>
          <w:rFonts w:ascii="Arial" w:hAnsi="Arial" w:hint="cs"/>
          <w:noProof w:val="0"/>
          <w:rtl/>
        </w:rPr>
        <w:t>ה</w:t>
      </w:r>
      <w:r>
        <w:rPr>
          <w:rFonts w:ascii="Arial" w:hAnsi="Arial"/>
          <w:noProof w:val="0"/>
          <w:rtl/>
        </w:rPr>
        <w:t xml:space="preserve">תיק </w:t>
      </w:r>
      <w:r>
        <w:rPr>
          <w:rFonts w:ascii="Arial" w:hAnsi="Arial" w:hint="cs"/>
          <w:noProof w:val="0"/>
          <w:rtl/>
        </w:rPr>
        <w:t>הראשון,</w:t>
      </w:r>
      <w:r>
        <w:rPr>
          <w:rFonts w:ascii="Arial" w:hAnsi="Arial"/>
          <w:noProof w:val="0"/>
          <w:rtl/>
        </w:rPr>
        <w:t xml:space="preserve"> שוחרר למעצר בית למשך כשנתיים, ובתקופה זו היה תחילה עם א</w:t>
      </w:r>
      <w:r>
        <w:rPr>
          <w:rFonts w:ascii="Arial" w:hAnsi="Arial" w:hint="cs"/>
          <w:noProof w:val="0"/>
          <w:rtl/>
        </w:rPr>
        <w:t>י</w:t>
      </w:r>
      <w:r>
        <w:rPr>
          <w:rFonts w:ascii="Arial" w:hAnsi="Arial"/>
          <w:noProof w:val="0"/>
          <w:rtl/>
        </w:rPr>
        <w:t>זוק אלקטרוני ולאחר מכן, החל מ</w:t>
      </w:r>
      <w:r>
        <w:rPr>
          <w:rFonts w:ascii="Arial" w:hAnsi="Arial" w:hint="cs"/>
          <w:noProof w:val="0"/>
          <w:rtl/>
        </w:rPr>
        <w:t>-</w:t>
      </w:r>
      <w:r>
        <w:rPr>
          <w:rFonts w:ascii="Arial" w:hAnsi="Arial"/>
          <w:noProof w:val="0"/>
          <w:rtl/>
        </w:rPr>
        <w:t>2/13, הותר לו לצאת לעבודה, כאשר כל אותו הזמן לא הפר את התנאים, עד למעצרו בחודש 8/14.</w:t>
      </w:r>
    </w:p>
    <w:p w14:paraId="33B6E94B" w14:textId="77777777" w:rsidR="00736CA1" w:rsidRDefault="00736CA1">
      <w:pPr>
        <w:spacing w:line="360" w:lineRule="auto"/>
        <w:jc w:val="both"/>
        <w:rPr>
          <w:rFonts w:ascii="Arial" w:hAnsi="Arial"/>
          <w:noProof w:val="0"/>
          <w:rtl/>
        </w:rPr>
      </w:pPr>
    </w:p>
    <w:p w14:paraId="0B20C47B" w14:textId="77777777" w:rsidR="00736CA1" w:rsidRDefault="00007D88">
      <w:pPr>
        <w:spacing w:line="360" w:lineRule="auto"/>
        <w:jc w:val="both"/>
        <w:rPr>
          <w:rFonts w:ascii="Arial" w:hAnsi="Arial"/>
          <w:noProof w:val="0"/>
          <w:rtl/>
        </w:rPr>
      </w:pPr>
      <w:r>
        <w:rPr>
          <w:rFonts w:ascii="Arial" w:hAnsi="Arial"/>
          <w:noProof w:val="0"/>
          <w:rtl/>
        </w:rPr>
        <w:t>נטען כי בתקופת מעצר הבית עבד הנאשם באופן מסודר באטליז והשתלב בקבוצה לעצורי בית מטעם שירות המבחן ובהמשך שולב בעמותת "אפשר", כאשר מצוין כי בביקור בבית שנערך מטעם העמותה נמצא כי הנאשם חי בסביבה מסודרת לצד עבודתו באיטליז.</w:t>
      </w:r>
    </w:p>
    <w:p w14:paraId="031E5B2F" w14:textId="77777777" w:rsidR="00736CA1" w:rsidRDefault="00007D88">
      <w:pPr>
        <w:spacing w:line="360" w:lineRule="auto"/>
        <w:jc w:val="both"/>
        <w:rPr>
          <w:rFonts w:ascii="Arial" w:hAnsi="Arial"/>
          <w:noProof w:val="0"/>
          <w:rtl/>
        </w:rPr>
      </w:pPr>
      <w:r>
        <w:rPr>
          <w:rFonts w:ascii="Arial" w:hAnsi="Arial"/>
          <w:noProof w:val="0"/>
          <w:rtl/>
        </w:rPr>
        <w:t>ב"כ הנאשם טענה כי ניתן לראות בהתנהלות זו של הנאשם משום התמתנות מסוימת.</w:t>
      </w:r>
    </w:p>
    <w:p w14:paraId="3E9CCBE7" w14:textId="77777777" w:rsidR="00736CA1" w:rsidRDefault="00736CA1">
      <w:pPr>
        <w:spacing w:line="360" w:lineRule="auto"/>
        <w:jc w:val="both"/>
        <w:rPr>
          <w:rFonts w:ascii="Arial" w:hAnsi="Arial"/>
          <w:noProof w:val="0"/>
          <w:rtl/>
        </w:rPr>
      </w:pPr>
    </w:p>
    <w:p w14:paraId="20472EBF" w14:textId="77777777" w:rsidR="00736CA1" w:rsidRDefault="00007D88">
      <w:pPr>
        <w:spacing w:line="360" w:lineRule="auto"/>
        <w:jc w:val="both"/>
        <w:rPr>
          <w:rFonts w:ascii="Arial" w:hAnsi="Arial"/>
          <w:noProof w:val="0"/>
          <w:rtl/>
        </w:rPr>
      </w:pPr>
      <w:r>
        <w:rPr>
          <w:rFonts w:ascii="Arial" w:hAnsi="Arial"/>
          <w:noProof w:val="0"/>
          <w:rtl/>
        </w:rPr>
        <w:t>נטען כי העבירות נש</w:t>
      </w:r>
      <w:r>
        <w:rPr>
          <w:rFonts w:ascii="Arial" w:hAnsi="Arial" w:hint="cs"/>
          <w:noProof w:val="0"/>
          <w:rtl/>
        </w:rPr>
        <w:t>ו</w:t>
      </w:r>
      <w:r>
        <w:rPr>
          <w:rFonts w:ascii="Arial" w:hAnsi="Arial"/>
          <w:noProof w:val="0"/>
          <w:rtl/>
        </w:rPr>
        <w:t xml:space="preserve">א </w:t>
      </w:r>
      <w:r>
        <w:rPr>
          <w:rFonts w:ascii="Arial" w:hAnsi="Arial" w:hint="cs"/>
          <w:noProof w:val="0"/>
          <w:rtl/>
        </w:rPr>
        <w:t>התיק</w:t>
      </w:r>
      <w:r>
        <w:rPr>
          <w:rFonts w:ascii="Arial" w:hAnsi="Arial"/>
          <w:noProof w:val="0"/>
          <w:rtl/>
        </w:rPr>
        <w:t xml:space="preserve"> השני הינן ברף הנמוך וכי הנאשם לא הורשע במסגרת תיק זה בהחזקת סכין. נטען כי הסכין היתה זמינה במסגרת האירוע, על אף שאין בכך להצדיק את המעשה ואת התנהגותו של הנאשם.</w:t>
      </w:r>
    </w:p>
    <w:p w14:paraId="65D906FD" w14:textId="77777777" w:rsidR="00736CA1" w:rsidRDefault="00736CA1">
      <w:pPr>
        <w:spacing w:line="360" w:lineRule="auto"/>
        <w:jc w:val="both"/>
        <w:rPr>
          <w:rFonts w:ascii="Arial" w:hAnsi="Arial"/>
          <w:noProof w:val="0"/>
          <w:rtl/>
        </w:rPr>
      </w:pPr>
    </w:p>
    <w:p w14:paraId="51EDFB30" w14:textId="77777777" w:rsidR="00736CA1" w:rsidRDefault="00007D88">
      <w:pPr>
        <w:spacing w:line="360" w:lineRule="auto"/>
        <w:jc w:val="both"/>
        <w:rPr>
          <w:rFonts w:ascii="Arial" w:hAnsi="Arial"/>
          <w:noProof w:val="0"/>
          <w:rtl/>
        </w:rPr>
      </w:pPr>
      <w:r>
        <w:rPr>
          <w:rFonts w:ascii="Arial" w:hAnsi="Arial" w:hint="cs"/>
          <w:noProof w:val="0"/>
          <w:rtl/>
        </w:rPr>
        <w:t xml:space="preserve">לעניין הפרת ההוראה החוקית </w:t>
      </w:r>
      <w:r>
        <w:rPr>
          <w:rFonts w:ascii="Arial" w:hAnsi="Arial"/>
          <w:noProof w:val="0"/>
          <w:rtl/>
        </w:rPr>
        <w:t>נטען כי במשך שנתיים של שהות הנאשם בתנאים מגבילים מדובר בהפרה יחידה.</w:t>
      </w:r>
    </w:p>
    <w:p w14:paraId="31CA5421" w14:textId="77777777" w:rsidR="00736CA1" w:rsidRDefault="00736CA1">
      <w:pPr>
        <w:spacing w:line="360" w:lineRule="auto"/>
        <w:jc w:val="both"/>
        <w:rPr>
          <w:rFonts w:ascii="Arial" w:hAnsi="Arial"/>
          <w:noProof w:val="0"/>
          <w:rtl/>
        </w:rPr>
      </w:pPr>
    </w:p>
    <w:p w14:paraId="3A0A3AD9" w14:textId="77777777" w:rsidR="00736CA1" w:rsidRDefault="00007D88">
      <w:pPr>
        <w:spacing w:line="360" w:lineRule="auto"/>
        <w:jc w:val="both"/>
        <w:rPr>
          <w:rFonts w:ascii="Arial" w:hAnsi="Arial"/>
          <w:noProof w:val="0"/>
          <w:rtl/>
        </w:rPr>
      </w:pPr>
      <w:r>
        <w:rPr>
          <w:rFonts w:ascii="Arial" w:hAnsi="Arial"/>
          <w:noProof w:val="0"/>
          <w:rtl/>
        </w:rPr>
        <w:t>כן נטען כי הנאשם נטל עליו אחריות בתיק הראשון ושירות המבחן ראה לנכון לתת לנאשם הזדמנות ולשלבו בטיפול.</w:t>
      </w:r>
    </w:p>
    <w:p w14:paraId="35806DE6" w14:textId="77777777" w:rsidR="00736CA1" w:rsidRDefault="00736CA1">
      <w:pPr>
        <w:spacing w:line="360" w:lineRule="auto"/>
        <w:jc w:val="both"/>
        <w:rPr>
          <w:rFonts w:ascii="Arial" w:hAnsi="Arial"/>
          <w:noProof w:val="0"/>
          <w:rtl/>
        </w:rPr>
      </w:pPr>
    </w:p>
    <w:p w14:paraId="1B04ECF2" w14:textId="77777777" w:rsidR="00736CA1" w:rsidRDefault="00007D88">
      <w:pPr>
        <w:spacing w:line="360" w:lineRule="auto"/>
        <w:jc w:val="both"/>
        <w:rPr>
          <w:rFonts w:ascii="Arial" w:hAnsi="Arial"/>
          <w:noProof w:val="0"/>
          <w:rtl/>
        </w:rPr>
      </w:pPr>
      <w:r>
        <w:rPr>
          <w:rFonts w:ascii="Arial" w:hAnsi="Arial"/>
          <w:noProof w:val="0"/>
          <w:rtl/>
        </w:rPr>
        <w:t>ב"כ הנאשם טענה כי במסגרת מעצרו הנוכחי שוהה הנאשם באגף נקי מסמים.</w:t>
      </w:r>
    </w:p>
    <w:p w14:paraId="2702B1F8" w14:textId="77777777" w:rsidR="00736CA1" w:rsidRDefault="00007D88">
      <w:pPr>
        <w:spacing w:line="360" w:lineRule="auto"/>
        <w:jc w:val="both"/>
        <w:rPr>
          <w:rFonts w:ascii="Arial" w:hAnsi="Arial"/>
          <w:noProof w:val="0"/>
          <w:rtl/>
        </w:rPr>
      </w:pPr>
      <w:r>
        <w:rPr>
          <w:rFonts w:ascii="Arial" w:hAnsi="Arial"/>
          <w:noProof w:val="0"/>
          <w:rtl/>
        </w:rPr>
        <w:t>נטען כי העבירות בוצעו על רקע שימוש באלכוהול, בעוד שאין כל אינדיקציה לשימוש באלכוהול בתקופת מעצר הבית.</w:t>
      </w:r>
    </w:p>
    <w:p w14:paraId="2D723775" w14:textId="77777777" w:rsidR="00736CA1" w:rsidRDefault="00736CA1">
      <w:pPr>
        <w:spacing w:line="360" w:lineRule="auto"/>
        <w:jc w:val="both"/>
        <w:rPr>
          <w:rFonts w:ascii="Arial" w:hAnsi="Arial"/>
          <w:noProof w:val="0"/>
          <w:rtl/>
        </w:rPr>
      </w:pPr>
    </w:p>
    <w:p w14:paraId="11C65E78" w14:textId="77777777" w:rsidR="00736CA1" w:rsidRDefault="00007D88">
      <w:pPr>
        <w:spacing w:line="360" w:lineRule="auto"/>
        <w:jc w:val="both"/>
        <w:rPr>
          <w:rFonts w:ascii="Arial" w:hAnsi="Arial"/>
          <w:noProof w:val="0"/>
          <w:rtl/>
        </w:rPr>
      </w:pPr>
      <w:r>
        <w:rPr>
          <w:rFonts w:ascii="Arial" w:hAnsi="Arial"/>
          <w:noProof w:val="0"/>
          <w:rtl/>
        </w:rPr>
        <w:t xml:space="preserve">ב"כ הנאשם טענה כי </w:t>
      </w:r>
      <w:r>
        <w:rPr>
          <w:rFonts w:ascii="Arial" w:hAnsi="Arial" w:hint="cs"/>
          <w:noProof w:val="0"/>
          <w:rtl/>
        </w:rPr>
        <w:t>ה</w:t>
      </w:r>
      <w:r>
        <w:rPr>
          <w:rFonts w:ascii="Arial" w:hAnsi="Arial"/>
          <w:noProof w:val="0"/>
          <w:rtl/>
        </w:rPr>
        <w:t xml:space="preserve">תיק </w:t>
      </w:r>
      <w:r>
        <w:rPr>
          <w:rFonts w:ascii="Arial" w:hAnsi="Arial" w:hint="cs"/>
          <w:noProof w:val="0"/>
          <w:rtl/>
        </w:rPr>
        <w:t>הראשון</w:t>
      </w:r>
      <w:r>
        <w:rPr>
          <w:rFonts w:ascii="Arial" w:hAnsi="Arial"/>
          <w:noProof w:val="0"/>
          <w:rtl/>
        </w:rPr>
        <w:t xml:space="preserve"> מוגדר כתיק אלימות במשפחה, ובמצב זה לא יוכל הנאשם לקבל ניכוי שליש או שחרור מוקדם ויציאה לחופשות, כך שממילא הענישה תהיה קשה ומחמירה.</w:t>
      </w:r>
    </w:p>
    <w:p w14:paraId="0222E8B4" w14:textId="77777777" w:rsidR="00736CA1" w:rsidRDefault="00736CA1">
      <w:pPr>
        <w:spacing w:line="360" w:lineRule="auto"/>
        <w:jc w:val="both"/>
        <w:rPr>
          <w:rFonts w:ascii="Arial" w:hAnsi="Arial"/>
          <w:noProof w:val="0"/>
          <w:rtl/>
        </w:rPr>
      </w:pPr>
    </w:p>
    <w:p w14:paraId="10460355" w14:textId="77777777" w:rsidR="00736CA1" w:rsidRDefault="00007D88">
      <w:pPr>
        <w:spacing w:line="360" w:lineRule="auto"/>
        <w:jc w:val="both"/>
        <w:rPr>
          <w:rFonts w:ascii="Arial" w:hAnsi="Arial"/>
          <w:noProof w:val="0"/>
          <w:rtl/>
        </w:rPr>
      </w:pPr>
      <w:r>
        <w:rPr>
          <w:rFonts w:ascii="Arial" w:hAnsi="Arial"/>
          <w:noProof w:val="0"/>
          <w:rtl/>
        </w:rPr>
        <w:t>ב"כ הנאשם הגישה פסיקה לעניין העונש:</w:t>
      </w:r>
    </w:p>
    <w:p w14:paraId="68FA815C" w14:textId="77777777" w:rsidR="00736CA1" w:rsidRDefault="00007D88">
      <w:pPr>
        <w:spacing w:line="360" w:lineRule="auto"/>
        <w:jc w:val="both"/>
        <w:rPr>
          <w:rFonts w:ascii="Arial" w:hAnsi="Arial"/>
          <w:noProof w:val="0"/>
          <w:rtl/>
        </w:rPr>
      </w:pPr>
      <w:r>
        <w:rPr>
          <w:rFonts w:ascii="Arial" w:hAnsi="Arial"/>
          <w:noProof w:val="0"/>
          <w:rtl/>
        </w:rPr>
        <w:t>ב</w:t>
      </w:r>
      <w:hyperlink r:id="rId12" w:history="1">
        <w:r w:rsidRPr="00007D88">
          <w:rPr>
            <w:rFonts w:ascii="Arial" w:hAnsi="Arial"/>
            <w:noProof w:val="0"/>
            <w:color w:val="0000FF"/>
            <w:u w:val="single"/>
            <w:rtl/>
          </w:rPr>
          <w:t>ת"פ (מחוזי חיפה) 51486-05-14</w:t>
        </w:r>
      </w:hyperlink>
      <w:r>
        <w:rPr>
          <w:rFonts w:ascii="Arial" w:hAnsi="Arial"/>
          <w:b/>
          <w:bCs/>
          <w:noProof w:val="0"/>
          <w:rtl/>
        </w:rPr>
        <w:t xml:space="preserve"> מד"י נגד מאליק מוראד</w:t>
      </w:r>
      <w:r>
        <w:rPr>
          <w:rFonts w:ascii="Arial" w:hAnsi="Arial"/>
          <w:noProof w:val="0"/>
          <w:rtl/>
        </w:rPr>
        <w:t xml:space="preserve"> – הנאשם הורשע בעבירה של חבלה בנסיבות חמורות עת התנפל על המתלונן הכה בו ותקף אותו באמצעות חפץ חד תוך שהוא דוקר אותו בפניו, בראשו ובחזהו ובזרוע שמאל וגרם לו חתכים. בית המשפט קבע כי מתחם הענישה הראוי הינו בין 6 חודשי מאסר ל- 4 שנות מאסר וגזר על הנאשם עונש מאסר בפועל של 18 חודשים ועונשים נלווים.</w:t>
      </w:r>
    </w:p>
    <w:p w14:paraId="6D41A114" w14:textId="77777777" w:rsidR="00736CA1" w:rsidRDefault="00007D88">
      <w:pPr>
        <w:spacing w:line="360" w:lineRule="auto"/>
        <w:jc w:val="both"/>
        <w:rPr>
          <w:rFonts w:ascii="Arial" w:hAnsi="Arial"/>
          <w:noProof w:val="0"/>
          <w:rtl/>
        </w:rPr>
      </w:pPr>
      <w:r>
        <w:rPr>
          <w:rFonts w:ascii="Arial" w:hAnsi="Arial"/>
          <w:noProof w:val="0"/>
          <w:rtl/>
        </w:rPr>
        <w:t>ב</w:t>
      </w:r>
      <w:hyperlink r:id="rId13" w:history="1">
        <w:r w:rsidRPr="00007D88">
          <w:rPr>
            <w:rFonts w:ascii="Arial" w:hAnsi="Arial"/>
            <w:noProof w:val="0"/>
            <w:color w:val="0000FF"/>
            <w:u w:val="single"/>
            <w:rtl/>
          </w:rPr>
          <w:t>ע"פ 5956-13</w:t>
        </w:r>
      </w:hyperlink>
      <w:r>
        <w:rPr>
          <w:rFonts w:ascii="Arial" w:hAnsi="Arial"/>
          <w:noProof w:val="0"/>
          <w:rtl/>
        </w:rPr>
        <w:t xml:space="preserve"> </w:t>
      </w:r>
      <w:r>
        <w:rPr>
          <w:rFonts w:ascii="Arial" w:hAnsi="Arial"/>
          <w:b/>
          <w:bCs/>
          <w:noProof w:val="0"/>
          <w:rtl/>
        </w:rPr>
        <w:t>– מד"י נגד אחמד אבו נגמה</w:t>
      </w:r>
      <w:r>
        <w:rPr>
          <w:rFonts w:ascii="Arial" w:hAnsi="Arial" w:hint="cs"/>
          <w:noProof w:val="0"/>
          <w:rtl/>
        </w:rPr>
        <w:t xml:space="preserve"> </w:t>
      </w:r>
      <w:r>
        <w:rPr>
          <w:rFonts w:ascii="Arial" w:hAnsi="Arial"/>
          <w:noProof w:val="0"/>
          <w:rtl/>
        </w:rPr>
        <w:t>–</w:t>
      </w:r>
      <w:r>
        <w:rPr>
          <w:rFonts w:ascii="Arial" w:hAnsi="Arial" w:hint="cs"/>
          <w:noProof w:val="0"/>
          <w:rtl/>
        </w:rPr>
        <w:t xml:space="preserve"> הנאשם </w:t>
      </w:r>
      <w:r>
        <w:rPr>
          <w:rFonts w:ascii="Arial" w:hAnsi="Arial"/>
          <w:noProof w:val="0"/>
          <w:rtl/>
        </w:rPr>
        <w:t>הורשע יחד עם שניים אחרים בביצוע שתי עבירות של חבלה בכוונה מחמירה בכך שגרם פציעה קשה בבטנו של המתלונן האחד אשר הצריכה ניתוח ואשפוז למשך עשרים ימים, וחתכים וחבלות שהצריכו טיפול רפואי וניתוח למתלונן השני. בית משפט קמא הקל עם הנאשם וגזר עליו 82 ימי מאסר ועונשים נלווים ובית המשפט העליון, במסגרת הערעור גזר עליו 15 חודשי מאסר בפועל בניכוי ימי מעצרו.</w:t>
      </w:r>
    </w:p>
    <w:p w14:paraId="09CD635F" w14:textId="77777777" w:rsidR="00736CA1" w:rsidRDefault="00736CA1">
      <w:pPr>
        <w:spacing w:line="360" w:lineRule="auto"/>
        <w:jc w:val="both"/>
        <w:rPr>
          <w:rFonts w:ascii="Arial" w:hAnsi="Arial"/>
          <w:noProof w:val="0"/>
          <w:rtl/>
        </w:rPr>
      </w:pPr>
    </w:p>
    <w:p w14:paraId="2769E497" w14:textId="77777777" w:rsidR="00736CA1" w:rsidRDefault="00007D88">
      <w:pPr>
        <w:spacing w:line="360" w:lineRule="auto"/>
        <w:jc w:val="both"/>
        <w:rPr>
          <w:rFonts w:ascii="Arial" w:hAnsi="Arial"/>
          <w:noProof w:val="0"/>
          <w:rtl/>
        </w:rPr>
      </w:pPr>
      <w:r>
        <w:rPr>
          <w:rFonts w:ascii="Arial" w:hAnsi="Arial"/>
          <w:noProof w:val="0"/>
          <w:rtl/>
        </w:rPr>
        <w:t>לעניין המאסרים על תנאי התלויים ועומדים כנגד  הנאשם, נטען כי לאור היותו של הנאשם בתנאי מעצר בית משך תקופה ארוכה, יש מקום לחפוף את עונש המאסר המותנה בן 12 החודשים, כך שהעונש הכולל שיושת יהיה עונש מאסר של 18 חודשי מאסר, והמאסרים על תנאי יופעלו בחופף.</w:t>
      </w:r>
    </w:p>
    <w:p w14:paraId="24734DB9" w14:textId="77777777" w:rsidR="00736CA1" w:rsidRDefault="00736CA1">
      <w:pPr>
        <w:spacing w:line="360" w:lineRule="auto"/>
        <w:jc w:val="both"/>
        <w:rPr>
          <w:rFonts w:ascii="Arial" w:hAnsi="Arial"/>
          <w:noProof w:val="0"/>
          <w:rtl/>
        </w:rPr>
      </w:pPr>
    </w:p>
    <w:p w14:paraId="76797604" w14:textId="77777777" w:rsidR="00736CA1" w:rsidRDefault="00007D88">
      <w:pPr>
        <w:spacing w:line="360" w:lineRule="auto"/>
        <w:jc w:val="both"/>
        <w:rPr>
          <w:rFonts w:ascii="Arial" w:hAnsi="Arial"/>
          <w:noProof w:val="0"/>
          <w:rtl/>
        </w:rPr>
      </w:pPr>
      <w:r>
        <w:rPr>
          <w:rFonts w:ascii="Arial" w:hAnsi="Arial"/>
          <w:noProof w:val="0"/>
          <w:rtl/>
        </w:rPr>
        <w:t>ב"כ הנאשם ציינה כי בתסקיר התייחס שירות המבחן לשינוי שחל בנאשם לאחרונה ולכך שהנאשם גילה יכולת נטילת אחריות וביקש לפצות את המתלונן.</w:t>
      </w:r>
    </w:p>
    <w:p w14:paraId="2CB1600E" w14:textId="77777777" w:rsidR="00736CA1" w:rsidRDefault="00736CA1">
      <w:pPr>
        <w:spacing w:line="360" w:lineRule="auto"/>
        <w:jc w:val="both"/>
        <w:rPr>
          <w:rFonts w:ascii="Arial" w:hAnsi="Arial"/>
          <w:noProof w:val="0"/>
          <w:rtl/>
        </w:rPr>
      </w:pPr>
    </w:p>
    <w:p w14:paraId="2BBEC271" w14:textId="77777777" w:rsidR="00736CA1" w:rsidRDefault="00007D88">
      <w:pPr>
        <w:spacing w:line="360" w:lineRule="auto"/>
        <w:jc w:val="both"/>
        <w:rPr>
          <w:rFonts w:ascii="Arial" w:hAnsi="Arial"/>
          <w:noProof w:val="0"/>
          <w:rtl/>
        </w:rPr>
      </w:pPr>
      <w:r>
        <w:rPr>
          <w:rFonts w:ascii="Arial" w:hAnsi="Arial"/>
          <w:noProof w:val="0"/>
          <w:rtl/>
        </w:rPr>
        <w:t>ב"כ הנאשם טענה כי הוגשה בקשה לעיון חוזר במסגרתה ככל הנראה תוגש בקשה לחילוט ערבויות, ובמצב זה נטען כי יש להתחשב בכך, לאור בקשת הנאשם לפצות את המתלוננים.</w:t>
      </w:r>
    </w:p>
    <w:p w14:paraId="50363C38" w14:textId="77777777" w:rsidR="00736CA1" w:rsidRDefault="00007D88">
      <w:pPr>
        <w:spacing w:line="360" w:lineRule="auto"/>
        <w:jc w:val="both"/>
        <w:rPr>
          <w:rFonts w:ascii="Arial" w:hAnsi="Arial"/>
          <w:noProof w:val="0"/>
          <w:rtl/>
        </w:rPr>
      </w:pPr>
      <w:r>
        <w:rPr>
          <w:rFonts w:ascii="Arial" w:hAnsi="Arial" w:hint="eastAsia"/>
          <w:noProof w:val="0"/>
          <w:rtl/>
        </w:rPr>
        <w:t>נטען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בתיק</w:t>
      </w:r>
      <w:r>
        <w:rPr>
          <w:rFonts w:ascii="Arial" w:hAnsi="Arial"/>
          <w:noProof w:val="0"/>
          <w:rtl/>
        </w:rPr>
        <w:t xml:space="preserve"> </w:t>
      </w:r>
      <w:r>
        <w:rPr>
          <w:rFonts w:ascii="Arial" w:hAnsi="Arial" w:hint="eastAsia"/>
          <w:noProof w:val="0"/>
          <w:rtl/>
        </w:rPr>
        <w:t>קיימת</w:t>
      </w:r>
      <w:r>
        <w:rPr>
          <w:rFonts w:ascii="Arial" w:hAnsi="Arial"/>
          <w:noProof w:val="0"/>
          <w:rtl/>
        </w:rPr>
        <w:t xml:space="preserve"> </w:t>
      </w:r>
      <w:r>
        <w:rPr>
          <w:rFonts w:ascii="Arial" w:hAnsi="Arial" w:hint="eastAsia"/>
          <w:noProof w:val="0"/>
          <w:rtl/>
        </w:rPr>
        <w:t>הפקדה</w:t>
      </w:r>
      <w:r>
        <w:rPr>
          <w:rFonts w:ascii="Arial" w:hAnsi="Arial"/>
          <w:noProof w:val="0"/>
          <w:rtl/>
        </w:rPr>
        <w:t xml:space="preserve"> </w:t>
      </w:r>
      <w:r>
        <w:rPr>
          <w:rFonts w:ascii="Arial" w:hAnsi="Arial" w:hint="eastAsia"/>
          <w:noProof w:val="0"/>
          <w:rtl/>
        </w:rPr>
        <w:t>של</w:t>
      </w:r>
      <w:r>
        <w:rPr>
          <w:rFonts w:ascii="Arial" w:hAnsi="Arial"/>
          <w:noProof w:val="0"/>
          <w:rtl/>
        </w:rPr>
        <w:t xml:space="preserve"> 7,500 </w:t>
      </w:r>
      <w:r>
        <w:rPr>
          <w:rFonts w:ascii="Arial" w:hAnsi="Arial" w:hint="eastAsia"/>
          <w:noProof w:val="0"/>
          <w:rtl/>
        </w:rPr>
        <w:t>₪</w:t>
      </w:r>
      <w:r>
        <w:rPr>
          <w:rFonts w:ascii="Arial" w:hAnsi="Arial"/>
          <w:noProof w:val="0"/>
          <w:rtl/>
        </w:rPr>
        <w:t>.</w:t>
      </w:r>
    </w:p>
    <w:p w14:paraId="4BB12202" w14:textId="77777777" w:rsidR="00736CA1" w:rsidRDefault="00736CA1">
      <w:pPr>
        <w:spacing w:line="360" w:lineRule="auto"/>
        <w:jc w:val="both"/>
        <w:rPr>
          <w:rFonts w:ascii="Arial" w:hAnsi="Arial"/>
          <w:noProof w:val="0"/>
          <w:rtl/>
        </w:rPr>
      </w:pPr>
    </w:p>
    <w:p w14:paraId="6572959E" w14:textId="77777777" w:rsidR="00736CA1" w:rsidRDefault="00007D88">
      <w:pPr>
        <w:spacing w:line="360" w:lineRule="auto"/>
        <w:jc w:val="both"/>
        <w:rPr>
          <w:rFonts w:ascii="Arial" w:hAnsi="Arial"/>
          <w:b/>
          <w:bCs/>
          <w:noProof w:val="0"/>
          <w:u w:val="single"/>
          <w:rtl/>
        </w:rPr>
      </w:pPr>
      <w:r>
        <w:rPr>
          <w:rFonts w:ascii="Arial" w:hAnsi="Arial" w:hint="eastAsia"/>
          <w:b/>
          <w:bCs/>
          <w:noProof w:val="0"/>
          <w:u w:val="single"/>
          <w:rtl/>
        </w:rPr>
        <w:t>דיון</w:t>
      </w:r>
    </w:p>
    <w:p w14:paraId="77E2C801" w14:textId="77777777" w:rsidR="00736CA1" w:rsidRDefault="00007D88">
      <w:pPr>
        <w:spacing w:line="360" w:lineRule="auto"/>
        <w:jc w:val="both"/>
        <w:rPr>
          <w:rFonts w:ascii="Arial" w:hAnsi="Arial"/>
          <w:noProof w:val="0"/>
          <w:rtl/>
        </w:rPr>
      </w:pPr>
      <w:r>
        <w:rPr>
          <w:rFonts w:ascii="Arial" w:hAnsi="Arial" w:hint="cs"/>
          <w:noProof w:val="0"/>
          <w:rtl/>
        </w:rPr>
        <w:t>העבירה נשוא התיק הראשון, משנת 2012, היא עבירת אלימות חמורה אשר במהלכה תקף הנאשם באמצעות מערוך את המתלונן, קרוב משפחתו, בראשו, וגרם לו חתך מעל גבתו השמאלית, אשר נזקק להדבקה בבית החולים. זאת, בעקבות ויכוח בארוחת ליל שבת.</w:t>
      </w:r>
    </w:p>
    <w:p w14:paraId="521FC6FF" w14:textId="77777777" w:rsidR="00736CA1" w:rsidRDefault="00007D88">
      <w:pPr>
        <w:spacing w:line="360" w:lineRule="auto"/>
        <w:jc w:val="both"/>
        <w:rPr>
          <w:rFonts w:ascii="Arial" w:hAnsi="Arial"/>
          <w:noProof w:val="0"/>
          <w:rtl/>
        </w:rPr>
      </w:pPr>
      <w:r>
        <w:rPr>
          <w:rFonts w:ascii="Arial" w:hAnsi="Arial" w:hint="cs"/>
          <w:noProof w:val="0"/>
          <w:rtl/>
        </w:rPr>
        <w:t xml:space="preserve">העבירות נשוא התיק השני, משנת 2014, הינן עבירות בדרגת חומרה נמוכה יותר, אך בהצטברן זו לזו ולעבירה הקודמת, מלמדות על האלימות שלוחת הרסן בה נוהג הנאשם להגיב ברגעים של כעס על עניינים של מה בכך. </w:t>
      </w:r>
    </w:p>
    <w:p w14:paraId="28220F90" w14:textId="77777777" w:rsidR="00736CA1" w:rsidRDefault="00007D88">
      <w:pPr>
        <w:spacing w:line="360" w:lineRule="auto"/>
        <w:jc w:val="both"/>
        <w:rPr>
          <w:rFonts w:ascii="Arial" w:hAnsi="Arial"/>
          <w:noProof w:val="0"/>
          <w:rtl/>
        </w:rPr>
      </w:pPr>
      <w:r>
        <w:rPr>
          <w:rFonts w:ascii="Arial" w:hAnsi="Arial" w:hint="cs"/>
          <w:noProof w:val="0"/>
          <w:rtl/>
        </w:rPr>
        <w:t>נראה כי בשני המקרים היתה תרומה לצריכת אלכוהול ע"י הנאשם להסלמת האירועים.</w:t>
      </w:r>
    </w:p>
    <w:p w14:paraId="3DBBC282" w14:textId="77777777" w:rsidR="00736CA1" w:rsidRDefault="00736CA1">
      <w:pPr>
        <w:spacing w:line="360" w:lineRule="auto"/>
        <w:jc w:val="both"/>
        <w:rPr>
          <w:rFonts w:ascii="Arial" w:hAnsi="Arial"/>
          <w:noProof w:val="0"/>
          <w:rtl/>
        </w:rPr>
      </w:pPr>
    </w:p>
    <w:p w14:paraId="6721BBBB" w14:textId="77777777" w:rsidR="00736CA1" w:rsidRDefault="00007D88">
      <w:pPr>
        <w:spacing w:line="360" w:lineRule="auto"/>
        <w:jc w:val="both"/>
        <w:rPr>
          <w:rFonts w:ascii="Arial" w:hAnsi="Arial"/>
          <w:noProof w:val="0"/>
          <w:rtl/>
        </w:rPr>
      </w:pPr>
      <w:r>
        <w:rPr>
          <w:rFonts w:ascii="Arial" w:hAnsi="Arial" w:hint="cs"/>
          <w:noProof w:val="0"/>
          <w:rtl/>
        </w:rPr>
        <w:t>מתחם הענישה בגין העבירה נשוא התיק הראשון הינו משמונה חודשי מאסר בפועל עד שנתיים מאסר בפועל, ובגין העבירות נשוא התיק השני, המהוות אירוע אחד, בין מע"ת ושל"צ לבין מאסר של 6 חודשים בפועל.</w:t>
      </w:r>
    </w:p>
    <w:p w14:paraId="142BF237" w14:textId="77777777" w:rsidR="00736CA1" w:rsidRDefault="00736CA1">
      <w:pPr>
        <w:spacing w:line="360" w:lineRule="auto"/>
        <w:jc w:val="both"/>
        <w:rPr>
          <w:rFonts w:ascii="Arial" w:hAnsi="Arial"/>
          <w:noProof w:val="0"/>
          <w:rtl/>
        </w:rPr>
      </w:pPr>
    </w:p>
    <w:p w14:paraId="74F7F66D" w14:textId="77777777" w:rsidR="00736CA1" w:rsidRDefault="00007D88">
      <w:pPr>
        <w:spacing w:line="360" w:lineRule="auto"/>
        <w:jc w:val="both"/>
        <w:rPr>
          <w:rFonts w:ascii="Arial" w:hAnsi="Arial"/>
          <w:noProof w:val="0"/>
          <w:rtl/>
        </w:rPr>
      </w:pPr>
      <w:r>
        <w:rPr>
          <w:rFonts w:ascii="Arial" w:hAnsi="Arial" w:hint="cs"/>
          <w:noProof w:val="0"/>
          <w:rtl/>
        </w:rPr>
        <w:t xml:space="preserve">הוגש בעניינו של הנאשם תסקיר מפורט המלמד על עברו הפלילי המכביד למדי בעבירות אלימות וסמים, על התלות שלו בחומרים משני תודעה, בעבר בסמים מסוגים שונים ובעת הרלוונטית לאישומים </w:t>
      </w:r>
      <w:r>
        <w:rPr>
          <w:rFonts w:ascii="Arial" w:hAnsi="Arial"/>
          <w:noProof w:val="0"/>
          <w:rtl/>
        </w:rPr>
        <w:t>–</w:t>
      </w:r>
      <w:r>
        <w:rPr>
          <w:rFonts w:ascii="Arial" w:hAnsi="Arial" w:hint="cs"/>
          <w:noProof w:val="0"/>
          <w:rtl/>
        </w:rPr>
        <w:t xml:space="preserve"> באלכוהול, על נסיונות טיפוליים שלא צלחו בעבר, ועל השתתפותו בקבוצה טיפולית לעצורי בית ובעמותת "אפשר" בתקופת הביניים בין התיק הראשון לשני, אשר במהלכה נרשמה רגיעה מסויימת במצבו. כמו כן חל שיפור בתובנתו של הנאשם לגבי הפגיעה שגרם בהתנהגותו למתלוננים.</w:t>
      </w:r>
    </w:p>
    <w:p w14:paraId="67B5BA9E" w14:textId="77777777" w:rsidR="00736CA1" w:rsidRDefault="00736CA1">
      <w:pPr>
        <w:spacing w:line="360" w:lineRule="auto"/>
        <w:jc w:val="both"/>
        <w:rPr>
          <w:rFonts w:ascii="Arial" w:hAnsi="Arial"/>
          <w:noProof w:val="0"/>
          <w:rtl/>
        </w:rPr>
      </w:pPr>
    </w:p>
    <w:p w14:paraId="41C52587" w14:textId="77777777" w:rsidR="00736CA1" w:rsidRDefault="00007D88">
      <w:pPr>
        <w:spacing w:line="360" w:lineRule="auto"/>
        <w:jc w:val="both"/>
        <w:rPr>
          <w:rFonts w:ascii="Arial" w:hAnsi="Arial"/>
          <w:noProof w:val="0"/>
          <w:rtl/>
        </w:rPr>
      </w:pPr>
      <w:r>
        <w:rPr>
          <w:rFonts w:ascii="Arial" w:hAnsi="Arial" w:hint="cs"/>
          <w:noProof w:val="0"/>
          <w:rtl/>
        </w:rPr>
        <w:t>כאמור, תלויים נגד הנאשם שני מאסרים מותנים בני 12 ו-6 חודשים שהינם ברי הפעלה. מאחר ששני המאסרים המותנים נגזרו באותו תיק, ושניהם בעבירות אלימות, אני רואה לנכון להפעילם בחופף זה לזה, שכן כוונת בית המשפט בפיצול ביניהם היתה להקל ולא להחמיר.</w:t>
      </w:r>
    </w:p>
    <w:p w14:paraId="433D759F" w14:textId="77777777" w:rsidR="00736CA1" w:rsidRDefault="00736CA1">
      <w:pPr>
        <w:spacing w:line="360" w:lineRule="auto"/>
        <w:jc w:val="both"/>
        <w:rPr>
          <w:rFonts w:ascii="Arial" w:hAnsi="Arial"/>
          <w:noProof w:val="0"/>
          <w:rtl/>
        </w:rPr>
      </w:pPr>
    </w:p>
    <w:p w14:paraId="27D63CD7" w14:textId="77777777" w:rsidR="00736CA1" w:rsidRDefault="00007D88">
      <w:pPr>
        <w:spacing w:line="360" w:lineRule="auto"/>
        <w:jc w:val="both"/>
        <w:rPr>
          <w:rFonts w:ascii="Arial" w:hAnsi="Arial"/>
          <w:noProof w:val="0"/>
          <w:rtl/>
        </w:rPr>
      </w:pPr>
      <w:r>
        <w:rPr>
          <w:rFonts w:ascii="Arial" w:hAnsi="Arial" w:hint="cs"/>
          <w:noProof w:val="0"/>
          <w:rtl/>
        </w:rPr>
        <w:t>אני נותנת משקל לקולא לתהליך הטיפולי החלקי שעבר הנאשם  בתקופת מעצר הבית, וכן להודאה, נטילת האחריות וחסכון הזמן השיפוטי.</w:t>
      </w:r>
    </w:p>
    <w:p w14:paraId="60E8C30B" w14:textId="77777777" w:rsidR="00736CA1" w:rsidRDefault="00736CA1">
      <w:pPr>
        <w:spacing w:line="360" w:lineRule="auto"/>
        <w:jc w:val="both"/>
        <w:rPr>
          <w:rFonts w:ascii="Arial" w:hAnsi="Arial"/>
          <w:noProof w:val="0"/>
          <w:rtl/>
        </w:rPr>
      </w:pPr>
    </w:p>
    <w:p w14:paraId="5C8F6D03" w14:textId="77777777" w:rsidR="00736CA1" w:rsidRDefault="00007D88">
      <w:pPr>
        <w:spacing w:line="360" w:lineRule="auto"/>
        <w:jc w:val="both"/>
        <w:rPr>
          <w:rFonts w:ascii="Arial" w:hAnsi="Arial"/>
          <w:noProof w:val="0"/>
          <w:rtl/>
        </w:rPr>
      </w:pPr>
      <w:r>
        <w:rPr>
          <w:rFonts w:ascii="Arial" w:hAnsi="Arial" w:hint="cs"/>
          <w:noProof w:val="0"/>
          <w:rtl/>
        </w:rPr>
        <w:t>אני גוזרת על הנאשם עונש של 12 חודשי מאסר בפועל בגין התיק הראשון ועונש של ארבעה חודשי מאסר בפועל בגין התיק השני. אני מורה כי העונשים יצטברו זה לזה.</w:t>
      </w:r>
    </w:p>
    <w:p w14:paraId="0555FB23" w14:textId="77777777" w:rsidR="00736CA1" w:rsidRDefault="00736CA1">
      <w:pPr>
        <w:spacing w:line="360" w:lineRule="auto"/>
        <w:jc w:val="both"/>
        <w:rPr>
          <w:rFonts w:ascii="Arial" w:hAnsi="Arial"/>
          <w:noProof w:val="0"/>
          <w:rtl/>
        </w:rPr>
      </w:pPr>
    </w:p>
    <w:p w14:paraId="4E902888" w14:textId="77777777" w:rsidR="00736CA1" w:rsidRDefault="00007D88">
      <w:pPr>
        <w:spacing w:line="360" w:lineRule="auto"/>
        <w:jc w:val="both"/>
        <w:rPr>
          <w:rFonts w:ascii="Arial" w:hAnsi="Arial"/>
          <w:noProof w:val="0"/>
          <w:rtl/>
        </w:rPr>
      </w:pPr>
      <w:r>
        <w:rPr>
          <w:rFonts w:ascii="Arial" w:hAnsi="Arial" w:hint="cs"/>
          <w:noProof w:val="0"/>
          <w:rtl/>
        </w:rPr>
        <w:t xml:space="preserve">אני מפעילה את המאסרים המותנים התלויים נגד הנאשם בחופף זה לזה, ובחופף ובמצטבר בהתאמה לעונש בתיקים אלה, כך שבסה"כ ירצה הנאשם שנתיים מאסר בפועל החל מיום מעצרו </w:t>
      </w:r>
      <w:r>
        <w:rPr>
          <w:rFonts w:ascii="Arial" w:hAnsi="Arial"/>
          <w:noProof w:val="0"/>
          <w:rtl/>
        </w:rPr>
        <w:t>–</w:t>
      </w:r>
      <w:r>
        <w:rPr>
          <w:rFonts w:ascii="Arial" w:hAnsi="Arial" w:hint="cs"/>
          <w:noProof w:val="0"/>
          <w:rtl/>
        </w:rPr>
        <w:t xml:space="preserve"> </w:t>
      </w:r>
      <w:r>
        <w:rPr>
          <w:rFonts w:ascii="Arial" w:hAnsi="Arial"/>
          <w:noProof w:val="0"/>
          <w:rtl/>
        </w:rPr>
        <w:t xml:space="preserve">27.8.14 </w:t>
      </w:r>
      <w:r>
        <w:rPr>
          <w:rFonts w:ascii="Arial" w:hAnsi="Arial" w:hint="cs"/>
          <w:noProof w:val="0"/>
          <w:rtl/>
        </w:rPr>
        <w:t xml:space="preserve">ובניכוי תקופת מעצרו הקודמת </w:t>
      </w:r>
      <w:r>
        <w:rPr>
          <w:rFonts w:ascii="Arial" w:hAnsi="Arial"/>
          <w:noProof w:val="0"/>
          <w:rtl/>
        </w:rPr>
        <w:t>מיום 18.8.12 ועד 27.9.12</w:t>
      </w:r>
      <w:r>
        <w:rPr>
          <w:rFonts w:ascii="Arial" w:hAnsi="Arial" w:hint="cs"/>
          <w:noProof w:val="0"/>
          <w:rtl/>
        </w:rPr>
        <w:t>.</w:t>
      </w:r>
    </w:p>
    <w:p w14:paraId="0B6FD9CD" w14:textId="77777777" w:rsidR="00736CA1" w:rsidRDefault="00736CA1">
      <w:pPr>
        <w:spacing w:line="360" w:lineRule="auto"/>
        <w:jc w:val="both"/>
        <w:rPr>
          <w:rFonts w:ascii="Arial" w:hAnsi="Arial"/>
          <w:noProof w:val="0"/>
          <w:rtl/>
        </w:rPr>
      </w:pPr>
    </w:p>
    <w:p w14:paraId="5D0352A1" w14:textId="77777777" w:rsidR="00736CA1" w:rsidRDefault="00007D88">
      <w:pPr>
        <w:spacing w:line="360" w:lineRule="auto"/>
        <w:jc w:val="both"/>
        <w:rPr>
          <w:rFonts w:ascii="Arial" w:hAnsi="Arial"/>
          <w:noProof w:val="0"/>
          <w:rtl/>
        </w:rPr>
      </w:pPr>
      <w:r>
        <w:rPr>
          <w:rFonts w:ascii="Arial" w:hAnsi="Arial" w:hint="cs"/>
          <w:noProof w:val="0"/>
          <w:rtl/>
        </w:rPr>
        <w:t>כמו כן אני גוזרת עליו 8 חודשי מע"ת למשך שלוש שנים משחרורו, שלא יעבור עבירת אלימות מסוג פשע, ו-4 חודשי מע"ת למשך שלוש שנים משחרורו שלא יעבור עבירת אלימות מסוג עוון או עבירה אחרת בה הורשע.</w:t>
      </w:r>
    </w:p>
    <w:p w14:paraId="6385DD6D" w14:textId="77777777" w:rsidR="00736CA1" w:rsidRDefault="00736CA1">
      <w:pPr>
        <w:spacing w:line="360" w:lineRule="auto"/>
        <w:jc w:val="both"/>
        <w:rPr>
          <w:rFonts w:ascii="Arial" w:hAnsi="Arial"/>
          <w:noProof w:val="0"/>
          <w:rtl/>
        </w:rPr>
      </w:pPr>
    </w:p>
    <w:p w14:paraId="218C90DE" w14:textId="77777777" w:rsidR="00736CA1" w:rsidRDefault="00007D88">
      <w:pPr>
        <w:spacing w:line="360" w:lineRule="auto"/>
        <w:jc w:val="both"/>
        <w:rPr>
          <w:rFonts w:ascii="Arial" w:hAnsi="Arial"/>
          <w:noProof w:val="0"/>
          <w:rtl/>
        </w:rPr>
      </w:pPr>
      <w:r>
        <w:rPr>
          <w:rFonts w:ascii="Arial" w:hAnsi="Arial" w:hint="cs"/>
          <w:noProof w:val="0"/>
          <w:rtl/>
        </w:rPr>
        <w:t>אני מחייבת את הנאשם לפצות את המתלונן בתיק הראשון בסך 5,000 ₪ ואת המתלונן בתיק השני בסך 1,000 ₪. הפיצויים ישולמו מתוך ההפקדה בתיק והיתרה תוחזר למפקיד.</w:t>
      </w:r>
    </w:p>
    <w:p w14:paraId="289E4833" w14:textId="77777777" w:rsidR="00736CA1" w:rsidRDefault="00736CA1">
      <w:pPr>
        <w:spacing w:line="360" w:lineRule="auto"/>
        <w:jc w:val="both"/>
        <w:rPr>
          <w:rFonts w:ascii="Arial" w:hAnsi="Arial"/>
          <w:noProof w:val="0"/>
          <w:rtl/>
        </w:rPr>
      </w:pPr>
    </w:p>
    <w:p w14:paraId="5B44A52B" w14:textId="77777777" w:rsidR="00736CA1" w:rsidRDefault="00007D88">
      <w:pPr>
        <w:spacing w:line="360" w:lineRule="auto"/>
        <w:jc w:val="both"/>
        <w:rPr>
          <w:rFonts w:ascii="Arial" w:hAnsi="Arial"/>
          <w:noProof w:val="0"/>
          <w:rtl/>
        </w:rPr>
      </w:pPr>
      <w:r>
        <w:rPr>
          <w:rFonts w:ascii="Arial" w:hAnsi="Arial" w:hint="cs"/>
          <w:noProof w:val="0"/>
          <w:rtl/>
        </w:rPr>
        <w:t>הודעה זכות הערעור תוך 45 יום.</w:t>
      </w:r>
    </w:p>
    <w:p w14:paraId="738137E3" w14:textId="77777777" w:rsidR="00736CA1" w:rsidRPr="00007D88" w:rsidRDefault="00007D88">
      <w:pPr>
        <w:spacing w:line="360" w:lineRule="auto"/>
        <w:jc w:val="both"/>
        <w:rPr>
          <w:rFonts w:ascii="Arial" w:hAnsi="Arial"/>
          <w:noProof w:val="0"/>
          <w:color w:val="FFFFFF"/>
          <w:sz w:val="2"/>
          <w:szCs w:val="2"/>
          <w:rtl/>
        </w:rPr>
      </w:pPr>
      <w:r w:rsidRPr="00007D88">
        <w:rPr>
          <w:rFonts w:ascii="Arial" w:hAnsi="Arial"/>
          <w:noProof w:val="0"/>
          <w:color w:val="FFFFFF"/>
          <w:sz w:val="2"/>
          <w:szCs w:val="2"/>
          <w:rtl/>
        </w:rPr>
        <w:t>5129371</w:t>
      </w:r>
    </w:p>
    <w:p w14:paraId="3F49F46E" w14:textId="77777777" w:rsidR="00736CA1" w:rsidRDefault="00007D88">
      <w:pPr>
        <w:spacing w:line="360" w:lineRule="auto"/>
        <w:jc w:val="both"/>
        <w:rPr>
          <w:rFonts w:ascii="Arial" w:hAnsi="Arial"/>
          <w:noProof w:val="0"/>
          <w:rtl/>
        </w:rPr>
      </w:pPr>
      <w:r w:rsidRPr="00007D88">
        <w:rPr>
          <w:rFonts w:ascii="Arial" w:hAnsi="Arial"/>
          <w:noProof w:val="0"/>
          <w:color w:val="FFFFFF"/>
          <w:sz w:val="2"/>
          <w:szCs w:val="2"/>
          <w:rtl/>
        </w:rPr>
        <w:t>54678313</w:t>
      </w:r>
      <w:r>
        <w:rPr>
          <w:rFonts w:ascii="Arial" w:hAnsi="Arial"/>
          <w:noProof w:val="0"/>
          <w:rtl/>
        </w:rPr>
        <w:t xml:space="preserve">ניתן היום,  ב' ניסן תשע"ה, 22 מרץ 2015, במעמד הצדדים. </w:t>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p>
    <w:p w14:paraId="1332E845" w14:textId="77777777" w:rsidR="00736CA1" w:rsidRDefault="00736CA1">
      <w:pPr>
        <w:spacing w:line="360" w:lineRule="auto"/>
        <w:ind w:left="3600" w:firstLine="720"/>
        <w:jc w:val="center"/>
      </w:pPr>
    </w:p>
    <w:p w14:paraId="23055D69" w14:textId="77777777" w:rsidR="00007D88" w:rsidRPr="00007D88" w:rsidRDefault="00007D88" w:rsidP="00007D88">
      <w:pPr>
        <w:keepNext/>
        <w:rPr>
          <w:rFonts w:ascii="David" w:hAnsi="David"/>
          <w:color w:val="000000"/>
          <w:sz w:val="22"/>
          <w:szCs w:val="22"/>
          <w:rtl/>
        </w:rPr>
      </w:pPr>
    </w:p>
    <w:p w14:paraId="1FDD3D6B" w14:textId="77777777" w:rsidR="00007D88" w:rsidRPr="00007D88" w:rsidRDefault="00007D88" w:rsidP="00007D88">
      <w:pPr>
        <w:keepNext/>
        <w:rPr>
          <w:rFonts w:ascii="David" w:hAnsi="David"/>
          <w:color w:val="000000"/>
          <w:sz w:val="22"/>
          <w:szCs w:val="22"/>
          <w:rtl/>
        </w:rPr>
      </w:pPr>
      <w:r w:rsidRPr="00007D88">
        <w:rPr>
          <w:rFonts w:ascii="David" w:hAnsi="David"/>
          <w:color w:val="000000"/>
          <w:sz w:val="22"/>
          <w:szCs w:val="22"/>
          <w:rtl/>
        </w:rPr>
        <w:t>ניצה מימון שעשוע 54678313</w:t>
      </w:r>
    </w:p>
    <w:p w14:paraId="0589F529" w14:textId="77777777" w:rsidR="00007D88" w:rsidRDefault="00007D88" w:rsidP="00007D88">
      <w:r w:rsidRPr="00007D88">
        <w:rPr>
          <w:color w:val="000000"/>
          <w:rtl/>
        </w:rPr>
        <w:t>נוסח מסמך זה כפוף לשינויי ניסוח ועריכה</w:t>
      </w:r>
    </w:p>
    <w:p w14:paraId="188EDDB8" w14:textId="77777777" w:rsidR="00007D88" w:rsidRDefault="00007D88" w:rsidP="00007D88">
      <w:pPr>
        <w:rPr>
          <w:rtl/>
        </w:rPr>
      </w:pPr>
    </w:p>
    <w:p w14:paraId="3BDC9BAF" w14:textId="77777777" w:rsidR="00007D88" w:rsidRDefault="00007D88" w:rsidP="00007D88">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194D5920" w14:textId="77777777" w:rsidR="00736CA1" w:rsidRPr="00007D88" w:rsidRDefault="00736CA1" w:rsidP="00007D88">
      <w:pPr>
        <w:jc w:val="center"/>
        <w:rPr>
          <w:color w:val="0000FF"/>
          <w:u w:val="single"/>
        </w:rPr>
      </w:pPr>
    </w:p>
    <w:sectPr w:rsidR="00736CA1" w:rsidRPr="00007D88" w:rsidSect="00007D88">
      <w:headerReference w:type="even" r:id="rId15"/>
      <w:headerReference w:type="default" r:id="rId16"/>
      <w:footerReference w:type="even" r:id="rId17"/>
      <w:footerReference w:type="default" r:id="rId1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CB171" w14:textId="77777777" w:rsidR="00470BBC" w:rsidRPr="00284F66" w:rsidRDefault="00470BBC">
      <w:pPr>
        <w:rPr>
          <w:rFonts w:cs="Arial"/>
          <w:szCs w:val="20"/>
        </w:rPr>
      </w:pPr>
      <w:r>
        <w:separator/>
      </w:r>
    </w:p>
  </w:endnote>
  <w:endnote w:type="continuationSeparator" w:id="0">
    <w:p w14:paraId="6299CA28" w14:textId="77777777" w:rsidR="00470BBC" w:rsidRPr="00284F66" w:rsidRDefault="00470BB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27F94" w14:textId="77777777" w:rsidR="00625150" w:rsidRDefault="00625150" w:rsidP="00007D8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6CF546A0" w14:textId="77777777" w:rsidR="00625150" w:rsidRPr="00007D88" w:rsidRDefault="00625150" w:rsidP="00007D88">
    <w:pPr>
      <w:pStyle w:val="a4"/>
      <w:pBdr>
        <w:top w:val="single" w:sz="4" w:space="1" w:color="auto"/>
        <w:between w:val="single" w:sz="4" w:space="0" w:color="auto"/>
      </w:pBdr>
      <w:spacing w:after="60"/>
      <w:jc w:val="center"/>
      <w:rPr>
        <w:rFonts w:ascii="FrankRuehl" w:hAnsi="FrankRuehl" w:cs="FrankRuehl"/>
        <w:color w:val="000000"/>
      </w:rPr>
    </w:pPr>
    <w:r w:rsidRPr="00007D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E02A0" w14:textId="77777777" w:rsidR="00625150" w:rsidRDefault="00625150" w:rsidP="00007D88">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EF54B5">
      <w:rPr>
        <w:rStyle w:val="a5"/>
        <w:rFonts w:ascii="FrankRuehl" w:hAnsi="FrankRuehl" w:cs="FrankRuehl"/>
        <w:rtl/>
      </w:rPr>
      <w:t>1</w:t>
    </w:r>
    <w:r>
      <w:rPr>
        <w:rStyle w:val="a5"/>
        <w:rFonts w:ascii="FrankRuehl" w:hAnsi="FrankRuehl" w:cs="FrankRuehl"/>
        <w:rtl/>
      </w:rPr>
      <w:fldChar w:fldCharType="end"/>
    </w:r>
  </w:p>
  <w:p w14:paraId="21C79E3A" w14:textId="77777777" w:rsidR="00625150" w:rsidRPr="00007D88" w:rsidRDefault="00625150" w:rsidP="00007D88">
    <w:pPr>
      <w:pStyle w:val="a4"/>
      <w:pBdr>
        <w:top w:val="single" w:sz="4" w:space="1" w:color="auto"/>
        <w:between w:val="single" w:sz="4" w:space="0" w:color="auto"/>
      </w:pBdr>
      <w:spacing w:after="60"/>
      <w:jc w:val="center"/>
      <w:rPr>
        <w:rStyle w:val="a5"/>
        <w:rFonts w:ascii="FrankRuehl" w:hAnsi="FrankRuehl" w:cs="FrankRuehl"/>
        <w:color w:val="000000"/>
      </w:rPr>
    </w:pPr>
    <w:r w:rsidRPr="00007D88">
      <w:rPr>
        <w:rStyle w:val="a5"/>
        <w:rFonts w:ascii="FrankRuehl" w:hAnsi="FrankRuehl" w:cs="FrankRuehl"/>
        <w:color w:val="000000"/>
      </w:rPr>
      <w:pict w14:anchorId="4840F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9C9A8" w14:textId="77777777" w:rsidR="00470BBC" w:rsidRPr="00284F66" w:rsidRDefault="00470BBC">
      <w:pPr>
        <w:rPr>
          <w:rFonts w:cs="Arial"/>
          <w:szCs w:val="20"/>
        </w:rPr>
      </w:pPr>
      <w:r>
        <w:separator/>
      </w:r>
    </w:p>
  </w:footnote>
  <w:footnote w:type="continuationSeparator" w:id="0">
    <w:p w14:paraId="2771FB7C" w14:textId="77777777" w:rsidR="00470BBC" w:rsidRPr="00284F66" w:rsidRDefault="00470BB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C298D" w14:textId="77777777" w:rsidR="00625150" w:rsidRPr="00007D88" w:rsidRDefault="00625150" w:rsidP="00007D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44505-08-14</w:t>
    </w:r>
    <w:r>
      <w:rPr>
        <w:rFonts w:ascii="David" w:hAnsi="David"/>
        <w:color w:val="000000"/>
        <w:sz w:val="22"/>
        <w:szCs w:val="22"/>
        <w:rtl/>
      </w:rPr>
      <w:tab/>
      <w:t xml:space="preserve"> מדינת ישראל נ' שמשון מעתוק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16AF1" w14:textId="77777777" w:rsidR="00625150" w:rsidRPr="00007D88" w:rsidRDefault="00625150" w:rsidP="00007D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44505-08-14</w:t>
    </w:r>
    <w:r>
      <w:rPr>
        <w:rFonts w:ascii="David" w:hAnsi="David"/>
        <w:color w:val="000000"/>
        <w:sz w:val="22"/>
        <w:szCs w:val="22"/>
        <w:rtl/>
      </w:rPr>
      <w:tab/>
      <w:t xml:space="preserve"> מדינת ישראל נ' שמשון מעתוק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6CA1"/>
    <w:rsid w:val="00007D88"/>
    <w:rsid w:val="00295972"/>
    <w:rsid w:val="00470BBC"/>
    <w:rsid w:val="00492A1A"/>
    <w:rsid w:val="00625150"/>
    <w:rsid w:val="00730DED"/>
    <w:rsid w:val="00736CA1"/>
    <w:rsid w:val="00B05E9A"/>
    <w:rsid w:val="00B67DA5"/>
    <w:rsid w:val="00D258A6"/>
    <w:rsid w:val="00DD6771"/>
    <w:rsid w:val="00EF54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5EF5AB"/>
  <w15:chartTrackingRefBased/>
  <w15:docId w15:val="{4F152206-FA8B-4C6A-BFFC-41C7F225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6CA1"/>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36CA1"/>
    <w:pPr>
      <w:tabs>
        <w:tab w:val="center" w:pos="4153"/>
        <w:tab w:val="right" w:pos="8306"/>
      </w:tabs>
    </w:pPr>
  </w:style>
  <w:style w:type="paragraph" w:styleId="a4">
    <w:name w:val="footer"/>
    <w:basedOn w:val="a"/>
    <w:rsid w:val="00736CA1"/>
    <w:pPr>
      <w:tabs>
        <w:tab w:val="center" w:pos="4153"/>
        <w:tab w:val="right" w:pos="8306"/>
      </w:tabs>
    </w:pPr>
  </w:style>
  <w:style w:type="character" w:styleId="a5">
    <w:name w:val="page number"/>
    <w:basedOn w:val="a0"/>
    <w:rsid w:val="00736CA1"/>
  </w:style>
  <w:style w:type="character" w:styleId="a6">
    <w:name w:val="line number"/>
    <w:basedOn w:val="a0"/>
    <w:rsid w:val="00736CA1"/>
  </w:style>
  <w:style w:type="character" w:styleId="Hyperlink">
    <w:name w:val="Hyperlink"/>
    <w:basedOn w:val="a0"/>
    <w:rsid w:val="00007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991943" TargetMode="External"/><Relationship Id="rId13" Type="http://schemas.openxmlformats.org/officeDocument/2006/relationships/hyperlink" Target="http://www.nevo.co.il/case/7980155"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case/4140167" TargetMode="External"/><Relationship Id="rId12" Type="http://schemas.openxmlformats.org/officeDocument/2006/relationships/hyperlink" Target="http://www.nevo.co.il/case/16961840"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687673"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409015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2301</Words>
  <Characters>11507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13781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3866744</vt:i4>
      </vt:variant>
      <vt:variant>
        <vt:i4>21</vt:i4>
      </vt:variant>
      <vt:variant>
        <vt:i4>0</vt:i4>
      </vt:variant>
      <vt:variant>
        <vt:i4>5</vt:i4>
      </vt:variant>
      <vt:variant>
        <vt:lpwstr>http://www.nevo.co.il/case/7980155</vt:lpwstr>
      </vt:variant>
      <vt:variant>
        <vt:lpwstr/>
      </vt:variant>
      <vt:variant>
        <vt:i4>3997820</vt:i4>
      </vt:variant>
      <vt:variant>
        <vt:i4>18</vt:i4>
      </vt:variant>
      <vt:variant>
        <vt:i4>0</vt:i4>
      </vt:variant>
      <vt:variant>
        <vt:i4>5</vt:i4>
      </vt:variant>
      <vt:variant>
        <vt:lpwstr>http://www.nevo.co.il/case/16961840</vt:lpwstr>
      </vt:variant>
      <vt:variant>
        <vt:lpwstr/>
      </vt:variant>
      <vt:variant>
        <vt:i4>393290</vt:i4>
      </vt:variant>
      <vt:variant>
        <vt:i4>15</vt:i4>
      </vt:variant>
      <vt:variant>
        <vt:i4>0</vt:i4>
      </vt:variant>
      <vt:variant>
        <vt:i4>5</vt:i4>
      </vt:variant>
      <vt:variant>
        <vt:lpwstr>http://www.nevo.co.il/case/687673</vt:lpwstr>
      </vt:variant>
      <vt:variant>
        <vt:lpwstr/>
      </vt:variant>
      <vt:variant>
        <vt:i4>3735665</vt:i4>
      </vt:variant>
      <vt:variant>
        <vt:i4>12</vt:i4>
      </vt:variant>
      <vt:variant>
        <vt:i4>0</vt:i4>
      </vt:variant>
      <vt:variant>
        <vt:i4>5</vt:i4>
      </vt:variant>
      <vt:variant>
        <vt:lpwstr>http://www.nevo.co.il/case/4090155</vt:lpwstr>
      </vt:variant>
      <vt:variant>
        <vt:lpwstr/>
      </vt:variant>
      <vt:variant>
        <vt:i4>8257637</vt:i4>
      </vt:variant>
      <vt:variant>
        <vt:i4>9</vt:i4>
      </vt:variant>
      <vt:variant>
        <vt:i4>0</vt:i4>
      </vt:variant>
      <vt:variant>
        <vt:i4>5</vt:i4>
      </vt:variant>
      <vt:variant>
        <vt:lpwstr>http://www.nevo.co.il/law/4216</vt:lpwstr>
      </vt:variant>
      <vt:variant>
        <vt:lpwstr/>
      </vt:variant>
      <vt:variant>
        <vt:i4>3997811</vt:i4>
      </vt:variant>
      <vt:variant>
        <vt:i4>6</vt:i4>
      </vt:variant>
      <vt:variant>
        <vt:i4>0</vt:i4>
      </vt:variant>
      <vt:variant>
        <vt:i4>5</vt:i4>
      </vt:variant>
      <vt:variant>
        <vt:lpwstr>http://www.nevo.co.il/case/17991943</vt:lpwstr>
      </vt:variant>
      <vt:variant>
        <vt:lpwstr/>
      </vt:variant>
      <vt:variant>
        <vt:i4>3539059</vt:i4>
      </vt:variant>
      <vt:variant>
        <vt:i4>3</vt:i4>
      </vt:variant>
      <vt:variant>
        <vt:i4>0</vt:i4>
      </vt:variant>
      <vt:variant>
        <vt:i4>5</vt:i4>
      </vt:variant>
      <vt:variant>
        <vt:lpwstr>http://www.nevo.co.il/case/4140167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44505;20120</vt:lpwstr>
  </property>
  <property fmtid="{D5CDD505-2E9C-101B-9397-08002B2CF9AE}" pid="6" name="NEWPARTB">
    <vt:lpwstr>08;08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שמשון מעתוק</vt:lpwstr>
  </property>
  <property fmtid="{D5CDD505-2E9C-101B-9397-08002B2CF9AE}" pid="10" name="LAWYER">
    <vt:lpwstr>מאירי</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20150322</vt:lpwstr>
  </property>
  <property fmtid="{D5CDD505-2E9C-101B-9397-08002B2CF9AE}" pid="14" name="TYPE_N_DATE">
    <vt:lpwstr>38020150322</vt:lpwstr>
  </property>
  <property fmtid="{D5CDD505-2E9C-101B-9397-08002B2CF9AE}" pid="15" name="CASESLISTTMP1">
    <vt:lpwstr>4140167;17991943;4090155;687673;16961840;7980155</vt:lpwstr>
  </property>
  <property fmtid="{D5CDD505-2E9C-101B-9397-08002B2CF9AE}" pid="16" name="CASENOTES1">
    <vt:lpwstr>ProcID=209&amp;PartA=161&amp;PartC=08</vt:lpwstr>
  </property>
  <property fmtid="{D5CDD505-2E9C-101B-9397-08002B2CF9AE}" pid="17" name="CASENOTES2">
    <vt:lpwstr>ProcID=179&amp;PartA=8&amp;PartC=14</vt:lpwstr>
  </property>
  <property fmtid="{D5CDD505-2E9C-101B-9397-08002B2CF9AE}" pid="18" name="WORDNUMPAGES">
    <vt:lpwstr>8</vt:lpwstr>
  </property>
  <property fmtid="{D5CDD505-2E9C-101B-9397-08002B2CF9AE}" pid="19" name="TYPE_ABS_DATE">
    <vt:lpwstr>380020150322</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vt:lpwstr>
  </property>
</Properties>
</file>