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F11151" w:rsidRPr="00585373" w14:paraId="566CFA9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DB5117E" w14:textId="77777777" w:rsidR="00F11151" w:rsidRPr="00585373" w:rsidRDefault="00585373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58537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</w:p>
        </w:tc>
      </w:tr>
      <w:tr w:rsidR="00F11151" w:rsidRPr="00585373" w14:paraId="37410939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2DD681BF" w14:textId="77777777" w:rsidR="00F11151" w:rsidRPr="00585373" w:rsidRDefault="00585373">
            <w:pPr>
              <w:rPr>
                <w:b/>
                <w:bCs/>
                <w:rtl/>
              </w:rPr>
            </w:pPr>
            <w:r w:rsidRPr="00585373">
              <w:rPr>
                <w:rFonts w:hint="cs"/>
                <w:b/>
                <w:bCs/>
                <w:rtl/>
              </w:rPr>
              <w:t>בפני כב' ה</w:t>
            </w:r>
            <w:r w:rsidRPr="00585373">
              <w:rPr>
                <w:b/>
                <w:bCs/>
                <w:rtl/>
              </w:rPr>
              <w:t>שופט ניר מישורי לב טוב</w:t>
            </w:r>
          </w:p>
        </w:tc>
        <w:tc>
          <w:tcPr>
            <w:tcW w:w="4424" w:type="dxa"/>
          </w:tcPr>
          <w:p w14:paraId="193C3EC7" w14:textId="77777777" w:rsidR="00F11151" w:rsidRPr="00585373" w:rsidRDefault="00585373">
            <w:pPr>
              <w:jc w:val="right"/>
              <w:rPr>
                <w:rtl/>
              </w:rPr>
            </w:pPr>
            <w:r w:rsidRPr="00585373">
              <w:rPr>
                <w:rtl/>
              </w:rPr>
              <w:t>ת"פ</w:t>
            </w:r>
            <w:r w:rsidRPr="00585373">
              <w:rPr>
                <w:rFonts w:hint="cs"/>
                <w:rtl/>
              </w:rPr>
              <w:t xml:space="preserve"> </w:t>
            </w:r>
            <w:r w:rsidRPr="00585373">
              <w:rPr>
                <w:rtl/>
              </w:rPr>
              <w:t>25762-12-14</w:t>
            </w:r>
            <w:r w:rsidRPr="00585373">
              <w:rPr>
                <w:rFonts w:hint="cs"/>
                <w:rtl/>
              </w:rPr>
              <w:t xml:space="preserve"> </w:t>
            </w:r>
            <w:r w:rsidRPr="00585373">
              <w:rPr>
                <w:rtl/>
              </w:rPr>
              <w:t>מדינת ישראל נ' זורע</w:t>
            </w:r>
          </w:p>
        </w:tc>
      </w:tr>
      <w:tr w:rsidR="00F11151" w:rsidRPr="00585373" w14:paraId="3AE0B78E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550B9AA2" w14:textId="77777777" w:rsidR="00F11151" w:rsidRPr="00585373" w:rsidRDefault="00F11151">
            <w:pPr>
              <w:rPr>
                <w:rtl/>
              </w:rPr>
            </w:pPr>
          </w:p>
        </w:tc>
        <w:tc>
          <w:tcPr>
            <w:tcW w:w="4424" w:type="dxa"/>
          </w:tcPr>
          <w:p w14:paraId="39382B45" w14:textId="77777777" w:rsidR="00F11151" w:rsidRPr="00585373" w:rsidRDefault="00585373">
            <w:pPr>
              <w:jc w:val="right"/>
              <w:rPr>
                <w:b/>
                <w:bCs/>
                <w:rtl/>
              </w:rPr>
            </w:pPr>
            <w:r w:rsidRPr="00585373">
              <w:rPr>
                <w:b/>
                <w:bCs/>
                <w:rtl/>
              </w:rPr>
              <w:t>23 מרץ 2015</w:t>
            </w:r>
          </w:p>
        </w:tc>
      </w:tr>
    </w:tbl>
    <w:p w14:paraId="59EE92FC" w14:textId="77777777" w:rsidR="00F11151" w:rsidRPr="00585373" w:rsidRDefault="00F11151">
      <w:pPr>
        <w:pStyle w:val="a4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089A391" w14:textId="77777777" w:rsidR="00F11151" w:rsidRPr="00585373" w:rsidRDefault="00585373">
      <w:pPr>
        <w:spacing w:line="360" w:lineRule="auto"/>
        <w:jc w:val="both"/>
        <w:rPr>
          <w:rtl/>
        </w:rPr>
      </w:pPr>
      <w:r w:rsidRPr="00585373">
        <w:rPr>
          <w:rtl/>
        </w:rPr>
        <w:t xml:space="preserve"> </w:t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71"/>
        <w:gridCol w:w="3676"/>
      </w:tblGrid>
      <w:tr w:rsidR="00F11151" w:rsidRPr="00585373" w14:paraId="36E3E3C7" w14:textId="77777777">
        <w:trPr>
          <w:trHeight w:val="337"/>
          <w:jc w:val="center"/>
        </w:trPr>
        <w:tc>
          <w:tcPr>
            <w:tcW w:w="3973" w:type="dxa"/>
          </w:tcPr>
          <w:p w14:paraId="2B54B93C" w14:textId="77777777" w:rsidR="00F11151" w:rsidRPr="00585373" w:rsidRDefault="00585373">
            <w:pPr>
              <w:rPr>
                <w:rFonts w:ascii="Times New Roman" w:hAnsi="Times New Roman"/>
                <w:sz w:val="26"/>
                <w:szCs w:val="26"/>
                <w:rtl/>
              </w:rPr>
            </w:pPr>
            <w:r w:rsidRPr="00585373">
              <w:rPr>
                <w:rFonts w:hint="cs"/>
                <w:sz w:val="26"/>
                <w:szCs w:val="26"/>
                <w:rtl/>
              </w:rPr>
              <w:t>בעניין:</w:t>
            </w:r>
          </w:p>
        </w:tc>
        <w:tc>
          <w:tcPr>
            <w:tcW w:w="1071" w:type="dxa"/>
          </w:tcPr>
          <w:p w14:paraId="6C52F82E" w14:textId="77777777" w:rsidR="00F11151" w:rsidRPr="00585373" w:rsidRDefault="00F11151">
            <w:pPr>
              <w:pStyle w:val="a4"/>
              <w:jc w:val="both"/>
              <w:rPr>
                <w:sz w:val="26"/>
                <w:szCs w:val="26"/>
                <w:rtl/>
              </w:rPr>
            </w:pPr>
          </w:p>
        </w:tc>
        <w:tc>
          <w:tcPr>
            <w:tcW w:w="3676" w:type="dxa"/>
          </w:tcPr>
          <w:p w14:paraId="4607DE31" w14:textId="77777777" w:rsidR="00F11151" w:rsidRPr="00585373" w:rsidRDefault="00F11151">
            <w:pPr>
              <w:pStyle w:val="a4"/>
              <w:jc w:val="right"/>
              <w:rPr>
                <w:rtl/>
              </w:rPr>
            </w:pPr>
          </w:p>
        </w:tc>
      </w:tr>
    </w:tbl>
    <w:p w14:paraId="5FA62B4C" w14:textId="77777777" w:rsidR="00F11151" w:rsidRPr="00585373" w:rsidRDefault="00F11151">
      <w:pPr>
        <w:rPr>
          <w:vanish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4680"/>
        <w:gridCol w:w="4122"/>
      </w:tblGrid>
      <w:tr w:rsidR="00F11151" w:rsidRPr="00585373" w14:paraId="2E61312A" w14:textId="77777777">
        <w:tc>
          <w:tcPr>
            <w:tcW w:w="4680" w:type="dxa"/>
            <w:shd w:val="clear" w:color="auto" w:fill="auto"/>
          </w:tcPr>
          <w:p w14:paraId="04D7F2EE" w14:textId="77777777" w:rsidR="00F11151" w:rsidRPr="00585373" w:rsidRDefault="00585373">
            <w:bookmarkStart w:id="1" w:name="FirstAppellant"/>
            <w:r w:rsidRPr="00585373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 xml:space="preserve"> </w:t>
            </w:r>
            <w:r w:rsidRPr="00585373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6B8F52A6" w14:textId="77777777" w:rsidR="00F11151" w:rsidRPr="00585373" w:rsidRDefault="00F11151">
            <w:pPr>
              <w:ind w:left="26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</w:tc>
        <w:tc>
          <w:tcPr>
            <w:tcW w:w="4122" w:type="dxa"/>
            <w:shd w:val="clear" w:color="auto" w:fill="auto"/>
          </w:tcPr>
          <w:p w14:paraId="7462A15D" w14:textId="77777777" w:rsidR="00F11151" w:rsidRPr="00585373" w:rsidRDefault="00F11151">
            <w:pPr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06D55EC1" w14:textId="77777777" w:rsidR="00F11151" w:rsidRPr="00585373" w:rsidRDefault="00F11151">
            <w:pPr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42A0D03B" w14:textId="77777777" w:rsidR="00F11151" w:rsidRPr="00585373" w:rsidRDefault="00585373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  <w:r w:rsidRPr="00585373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>ה</w:t>
            </w:r>
            <w:r w:rsidRPr="00585373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</w:tr>
      <w:bookmarkEnd w:id="1"/>
      <w:tr w:rsidR="00F11151" w:rsidRPr="00585373" w14:paraId="69A8E283" w14:textId="77777777">
        <w:tc>
          <w:tcPr>
            <w:tcW w:w="8802" w:type="dxa"/>
            <w:gridSpan w:val="2"/>
            <w:shd w:val="clear" w:color="auto" w:fill="auto"/>
          </w:tcPr>
          <w:p w14:paraId="61A7E7E8" w14:textId="77777777" w:rsidR="00F11151" w:rsidRPr="00585373" w:rsidRDefault="00F11151">
            <w:pPr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</w:p>
          <w:p w14:paraId="01788C59" w14:textId="77777777" w:rsidR="00F11151" w:rsidRPr="00585373" w:rsidRDefault="00585373">
            <w:pPr>
              <w:jc w:val="center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585373">
              <w:rPr>
                <w:rFonts w:ascii="Arial" w:eastAsia="Times New Roman" w:hAnsi="Arial"/>
                <w:sz w:val="26"/>
                <w:szCs w:val="26"/>
                <w:rtl/>
              </w:rPr>
              <w:t>נגד</w:t>
            </w:r>
          </w:p>
          <w:p w14:paraId="08ACD660" w14:textId="77777777" w:rsidR="00F11151" w:rsidRPr="00585373" w:rsidRDefault="00F11151">
            <w:pPr>
              <w:jc w:val="center"/>
              <w:rPr>
                <w:rFonts w:ascii="Arial" w:eastAsia="Times New Roman" w:hAnsi="Arial"/>
                <w:sz w:val="26"/>
                <w:szCs w:val="26"/>
              </w:rPr>
            </w:pPr>
          </w:p>
        </w:tc>
      </w:tr>
      <w:tr w:rsidR="00F11151" w:rsidRPr="00585373" w14:paraId="7F8E4C0C" w14:textId="77777777">
        <w:tc>
          <w:tcPr>
            <w:tcW w:w="4680" w:type="dxa"/>
            <w:shd w:val="clear" w:color="auto" w:fill="auto"/>
          </w:tcPr>
          <w:p w14:paraId="0F06A56E" w14:textId="77777777" w:rsidR="00F11151" w:rsidRPr="00585373" w:rsidRDefault="00585373">
            <w:r w:rsidRPr="00585373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 xml:space="preserve"> </w:t>
            </w:r>
            <w:r w:rsidRPr="00585373">
              <w:rPr>
                <w:rFonts w:ascii="Times New Roman" w:eastAsia="Times New Roman" w:hAnsi="Times New Roman" w:hint="cs"/>
                <w:rtl/>
              </w:rPr>
              <w:t>מאור זורע</w:t>
            </w:r>
          </w:p>
          <w:p w14:paraId="0D052310" w14:textId="77777777" w:rsidR="00F11151" w:rsidRPr="00585373" w:rsidRDefault="00F11151">
            <w:pPr>
              <w:ind w:left="26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</w:tc>
        <w:tc>
          <w:tcPr>
            <w:tcW w:w="4122" w:type="dxa"/>
            <w:shd w:val="clear" w:color="auto" w:fill="auto"/>
          </w:tcPr>
          <w:p w14:paraId="191ED5D6" w14:textId="77777777" w:rsidR="00F11151" w:rsidRPr="00585373" w:rsidRDefault="00F11151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4EFE2EFC" w14:textId="77777777" w:rsidR="00F11151" w:rsidRPr="00585373" w:rsidRDefault="00F11151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085D54E3" w14:textId="77777777" w:rsidR="00F11151" w:rsidRPr="00585373" w:rsidRDefault="00585373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  <w:r w:rsidRPr="00585373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>הנאשם</w:t>
            </w:r>
          </w:p>
        </w:tc>
      </w:tr>
    </w:tbl>
    <w:p w14:paraId="1108626C" w14:textId="77777777" w:rsidR="00F11151" w:rsidRPr="00585373" w:rsidRDefault="00585373">
      <w:pPr>
        <w:jc w:val="both"/>
        <w:rPr>
          <w:b/>
          <w:bCs/>
          <w:rtl/>
        </w:rPr>
      </w:pPr>
      <w:r w:rsidRPr="00585373">
        <w:rPr>
          <w:rFonts w:hint="cs"/>
          <w:b/>
          <w:bCs/>
          <w:rtl/>
        </w:rPr>
        <w:t>נוכחים:</w:t>
      </w:r>
    </w:p>
    <w:p w14:paraId="09B478AB" w14:textId="77777777" w:rsidR="00F11151" w:rsidRPr="00585373" w:rsidRDefault="00585373">
      <w:pPr>
        <w:jc w:val="both"/>
        <w:rPr>
          <w:rtl/>
        </w:rPr>
      </w:pPr>
      <w:r w:rsidRPr="00585373">
        <w:rPr>
          <w:rFonts w:hint="cs"/>
          <w:rtl/>
        </w:rPr>
        <w:t>מטעם המאשימה עו"ד מאיה השילוני</w:t>
      </w:r>
    </w:p>
    <w:p w14:paraId="6B85EAC5" w14:textId="77777777" w:rsidR="00F11151" w:rsidRPr="00585373" w:rsidRDefault="00585373">
      <w:pPr>
        <w:jc w:val="both"/>
        <w:rPr>
          <w:rtl/>
        </w:rPr>
      </w:pPr>
      <w:r w:rsidRPr="00585373">
        <w:rPr>
          <w:rFonts w:hint="cs"/>
          <w:rtl/>
        </w:rPr>
        <w:t>מטעם הנאשם בעצמו ו</w:t>
      </w:r>
      <w:bookmarkStart w:id="2" w:name="FirstLawyer"/>
      <w:r w:rsidRPr="00585373">
        <w:rPr>
          <w:rFonts w:hint="cs"/>
          <w:rtl/>
        </w:rPr>
        <w:t>ע"י</w:t>
      </w:r>
      <w:bookmarkEnd w:id="2"/>
      <w:r w:rsidRPr="00585373">
        <w:rPr>
          <w:rFonts w:hint="cs"/>
          <w:rtl/>
        </w:rPr>
        <w:t xml:space="preserve"> עו"ד קוקוש</w:t>
      </w:r>
    </w:p>
    <w:p w14:paraId="0B8C7FAE" w14:textId="77777777" w:rsidR="00F11151" w:rsidRPr="00585373" w:rsidRDefault="00585373">
      <w:pPr>
        <w:jc w:val="both"/>
        <w:rPr>
          <w:sz w:val="6"/>
          <w:szCs w:val="6"/>
          <w:rtl/>
        </w:rPr>
      </w:pPr>
      <w:r w:rsidRPr="00585373">
        <w:rPr>
          <w:sz w:val="6"/>
          <w:szCs w:val="6"/>
          <w:rtl/>
        </w:rPr>
        <w:t>&lt;#1#&gt;</w:t>
      </w:r>
    </w:p>
    <w:p w14:paraId="280AF048" w14:textId="77777777" w:rsidR="00F11151" w:rsidRPr="00585373" w:rsidRDefault="00F11151">
      <w:pPr>
        <w:pStyle w:val="12"/>
        <w:rPr>
          <w:b w:val="0"/>
          <w:bCs w:val="0"/>
          <w:u w:val="none"/>
          <w:rtl/>
        </w:rPr>
      </w:pPr>
    </w:p>
    <w:p w14:paraId="46B0CB3B" w14:textId="77777777" w:rsidR="00F11151" w:rsidRPr="00585373" w:rsidRDefault="00F11151">
      <w:pPr>
        <w:pStyle w:val="12"/>
        <w:rPr>
          <w:b w:val="0"/>
          <w:bCs w:val="0"/>
          <w:u w:val="none"/>
          <w:rtl/>
        </w:rPr>
      </w:pPr>
    </w:p>
    <w:p w14:paraId="07715E72" w14:textId="77777777" w:rsidR="00F11151" w:rsidRPr="00585373" w:rsidRDefault="00585373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585373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2340DDE2" w14:textId="77777777" w:rsidR="00585373" w:rsidRDefault="00585373">
      <w:pPr>
        <w:jc w:val="center"/>
        <w:rPr>
          <w:rFonts w:ascii="Arial" w:hAnsi="Arial"/>
          <w:sz w:val="28"/>
          <w:szCs w:val="28"/>
          <w:rtl/>
        </w:rPr>
      </w:pPr>
      <w:bookmarkStart w:id="3" w:name="LawTable"/>
      <w:bookmarkEnd w:id="3"/>
    </w:p>
    <w:p w14:paraId="0A8CEFDC" w14:textId="77777777" w:rsidR="00585373" w:rsidRPr="00585373" w:rsidRDefault="00585373" w:rsidP="005853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BDA8CB5" w14:textId="77777777" w:rsidR="00585373" w:rsidRPr="00585373" w:rsidRDefault="00585373" w:rsidP="005853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85373">
        <w:rPr>
          <w:rFonts w:ascii="FrankRuehl" w:hAnsi="FrankRuehl" w:cs="FrankRuehl"/>
          <w:rtl/>
        </w:rPr>
        <w:t xml:space="preserve">חקיקה שאוזכרה: </w:t>
      </w:r>
    </w:p>
    <w:p w14:paraId="6A54E806" w14:textId="77777777" w:rsidR="00585373" w:rsidRPr="00585373" w:rsidRDefault="00585373" w:rsidP="005853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58537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6561A13" w14:textId="77777777" w:rsidR="00585373" w:rsidRPr="00585373" w:rsidRDefault="00585373" w:rsidP="0058537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0333A52" w14:textId="77777777" w:rsidR="00585373" w:rsidRPr="00585373" w:rsidRDefault="00585373">
      <w:pPr>
        <w:jc w:val="center"/>
        <w:rPr>
          <w:rFonts w:ascii="Arial" w:hAnsi="Arial"/>
          <w:sz w:val="28"/>
          <w:szCs w:val="28"/>
          <w:rtl/>
        </w:rPr>
      </w:pPr>
      <w:bookmarkStart w:id="4" w:name="LawTable_End"/>
      <w:bookmarkEnd w:id="4"/>
    </w:p>
    <w:p w14:paraId="08513974" w14:textId="77777777" w:rsidR="00585373" w:rsidRPr="00585373" w:rsidRDefault="00585373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2F15CC91" w14:textId="77777777" w:rsidR="00585373" w:rsidRPr="00585373" w:rsidRDefault="00585373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bookmarkEnd w:id="0"/>
    <w:p w14:paraId="72559DB4" w14:textId="77777777" w:rsidR="00585373" w:rsidRPr="00585373" w:rsidRDefault="00585373" w:rsidP="00585373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585373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59900A16" w14:textId="77777777" w:rsidR="00F11151" w:rsidRDefault="00585373">
      <w:pPr>
        <w:rPr>
          <w:rtl/>
        </w:rPr>
      </w:pPr>
      <w:r>
        <w:rPr>
          <w:rFonts w:hint="cs"/>
          <w:rtl/>
        </w:rPr>
        <w:t xml:space="preserve">על סמך הודאתו של הנאשם, אני מרשיע אותו בעבירות המיוחסות לו בכתב האישום. </w:t>
      </w:r>
    </w:p>
    <w:p w14:paraId="05DFC609" w14:textId="77777777" w:rsidR="00F11151" w:rsidRDefault="00F11151">
      <w:pPr>
        <w:jc w:val="right"/>
        <w:rPr>
          <w:rtl/>
        </w:rPr>
      </w:pPr>
    </w:p>
    <w:p w14:paraId="74BD0B27" w14:textId="77777777" w:rsidR="00F11151" w:rsidRDefault="00585373">
      <w:pPr>
        <w:jc w:val="right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361C6BD" w14:textId="77777777" w:rsidR="00F11151" w:rsidRDefault="00F11151">
      <w:pPr>
        <w:jc w:val="right"/>
        <w:rPr>
          <w:rtl/>
        </w:rPr>
      </w:pPr>
    </w:p>
    <w:p w14:paraId="291205F8" w14:textId="77777777" w:rsidR="00F11151" w:rsidRDefault="00585373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ג' ניסן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23/03/2015</w:t>
      </w:r>
      <w:r>
        <w:rPr>
          <w:rFonts w:hint="cs"/>
          <w:b/>
          <w:bCs/>
          <w:rtl/>
        </w:rPr>
        <w:t xml:space="preserve"> במעמד הנוכחים.</w:t>
      </w:r>
    </w:p>
    <w:p w14:paraId="337BD59C" w14:textId="77777777" w:rsidR="00F11151" w:rsidRDefault="00F11151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11151" w14:paraId="689EEE1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0BE8555" w14:textId="77777777" w:rsidR="00F11151" w:rsidRDefault="00F1115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0DE88B" w14:textId="77777777" w:rsidR="00F11151" w:rsidRDefault="00F1115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11151" w14:paraId="6C69F46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420E124" w14:textId="77777777" w:rsidR="00F11151" w:rsidRDefault="0058537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ניר מישורי לב טוב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7D2C4FA" w14:textId="77777777" w:rsidR="00F11151" w:rsidRDefault="00F11151">
      <w:pPr>
        <w:jc w:val="both"/>
        <w:rPr>
          <w:rtl/>
        </w:rPr>
      </w:pPr>
    </w:p>
    <w:p w14:paraId="2BDB7A78" w14:textId="77777777" w:rsidR="00F11151" w:rsidRDefault="00F11151">
      <w:pPr>
        <w:jc w:val="right"/>
        <w:rPr>
          <w:rtl/>
        </w:rPr>
      </w:pPr>
    </w:p>
    <w:p w14:paraId="1DF62AA8" w14:textId="77777777" w:rsidR="00F11151" w:rsidRDefault="00F11151">
      <w:pPr>
        <w:spacing w:line="360" w:lineRule="auto"/>
        <w:jc w:val="both"/>
        <w:rPr>
          <w:b/>
          <w:bCs/>
          <w:u w:val="single"/>
          <w:rtl/>
        </w:rPr>
      </w:pPr>
    </w:p>
    <w:p w14:paraId="07CF3970" w14:textId="77777777" w:rsidR="00F11151" w:rsidRDefault="0058537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33DB3F53" w14:textId="77777777" w:rsidR="00F11151" w:rsidRDefault="0058537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הגיעו להסדר טיעון ביחס לכל רכיבי הענישה, ובית המשפט אינו נדרש לדון במתחם הענישה. </w:t>
      </w:r>
    </w:p>
    <w:p w14:paraId="7D19317C" w14:textId="77777777" w:rsidR="00F11151" w:rsidRDefault="00F11151">
      <w:pPr>
        <w:spacing w:line="360" w:lineRule="auto"/>
        <w:rPr>
          <w:rtl/>
        </w:rPr>
      </w:pPr>
    </w:p>
    <w:p w14:paraId="4A8C562F" w14:textId="77777777" w:rsidR="00F11151" w:rsidRDefault="00585373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>הנאשם הודה בהזדמנות הראשונה, חסך מזמנו של הציבור וראוי הוא להקלה.</w:t>
      </w:r>
    </w:p>
    <w:p w14:paraId="04D337E6" w14:textId="77777777" w:rsidR="00F11151" w:rsidRDefault="00F11151">
      <w:pPr>
        <w:spacing w:line="360" w:lineRule="auto"/>
        <w:rPr>
          <w:rtl/>
        </w:rPr>
      </w:pPr>
    </w:p>
    <w:p w14:paraId="36141878" w14:textId="77777777" w:rsidR="00F11151" w:rsidRDefault="00585373">
      <w:pPr>
        <w:spacing w:line="360" w:lineRule="auto"/>
        <w:rPr>
          <w:rtl/>
        </w:rPr>
      </w:pPr>
      <w:r>
        <w:rPr>
          <w:rFonts w:hint="cs"/>
          <w:rtl/>
        </w:rPr>
        <w:t>לאחר ששמעתי את טיעוני ב"כ המאשימה ואת טיעוני הנאשם, ובהתחשב בנסיבות, אני גוזר על הנאשם את העונשים הבאים:</w:t>
      </w:r>
    </w:p>
    <w:p w14:paraId="3BFB89FD" w14:textId="77777777" w:rsidR="00F11151" w:rsidRDefault="00F11151">
      <w:pPr>
        <w:spacing w:line="360" w:lineRule="auto"/>
        <w:ind w:left="720" w:hanging="720"/>
        <w:rPr>
          <w:rtl/>
        </w:rPr>
      </w:pPr>
    </w:p>
    <w:p w14:paraId="3BE972F2" w14:textId="77777777" w:rsidR="00F11151" w:rsidRDefault="00585373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מאסר על תנאי לתקופה של 4 חודשים והתנאי הוא כי במשך  3 שנים החל מהיום לא יעבור אחת מן העבירות בהן הורשע ויורשע בגינה בתקופת התנאי או לאחריה.</w:t>
      </w:r>
    </w:p>
    <w:p w14:paraId="05EB850F" w14:textId="77777777" w:rsidR="00F11151" w:rsidRDefault="00F11151">
      <w:pPr>
        <w:spacing w:line="360" w:lineRule="auto"/>
        <w:rPr>
          <w:rtl/>
        </w:rPr>
      </w:pPr>
    </w:p>
    <w:p w14:paraId="375C4D71" w14:textId="77777777" w:rsidR="00F11151" w:rsidRDefault="00585373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קנס בסך  2,000 ש"ח או  20 ימי מאסר תמורתו. הקנס ישולם  ב -  5 שיעורים חודשיים שווים ורצופים, תשלום  ראשון עד יום 1.6.15 ובכל 1 לחודש  ועד התשלום המלא בפועל.</w:t>
      </w:r>
    </w:p>
    <w:p w14:paraId="6B13BC58" w14:textId="77777777" w:rsidR="00F11151" w:rsidRDefault="00585373">
      <w:pPr>
        <w:pStyle w:val="a7"/>
        <w:rPr>
          <w:b w:val="0"/>
          <w:bCs w:val="0"/>
          <w:szCs w:val="24"/>
          <w:rtl/>
        </w:rPr>
      </w:pPr>
      <w:r>
        <w:rPr>
          <w:rFonts w:hint="cs"/>
          <w:b w:val="0"/>
          <w:bCs w:val="0"/>
          <w:szCs w:val="24"/>
          <w:rtl/>
        </w:rPr>
        <w:t>אי תשלום אחד מהשיעורים, יעמיד את היתרה לפירעון מיידי.</w:t>
      </w:r>
    </w:p>
    <w:p w14:paraId="6F2D6311" w14:textId="77777777" w:rsidR="00F11151" w:rsidRDefault="00F11151">
      <w:pPr>
        <w:pStyle w:val="2"/>
        <w:rPr>
          <w:szCs w:val="24"/>
          <w:rtl/>
        </w:rPr>
      </w:pPr>
    </w:p>
    <w:p w14:paraId="3B3E80FB" w14:textId="77777777" w:rsidR="00F11151" w:rsidRDefault="00585373">
      <w:pPr>
        <w:pStyle w:val="2"/>
        <w:ind w:left="720" w:hanging="720"/>
        <w:rPr>
          <w:szCs w:val="24"/>
          <w:rtl/>
        </w:rPr>
      </w:pPr>
      <w:r>
        <w:rPr>
          <w:rFonts w:hint="cs"/>
          <w:szCs w:val="24"/>
          <w:rtl/>
        </w:rPr>
        <w:t>ג.</w:t>
      </w:r>
      <w:r>
        <w:rPr>
          <w:rFonts w:hint="cs"/>
          <w:szCs w:val="24"/>
          <w:rtl/>
        </w:rPr>
        <w:tab/>
        <w:t xml:space="preserve">פסילה מלקבל או להחזיק רישיון נהיגה למשך 6 חודשים ואולם הנאשם לא יישא בעונש זה אלא אם יעבור בתוך תקופה של 3 שנים מהיום עבירה לפי </w:t>
      </w:r>
      <w:hyperlink r:id="rId7" w:history="1">
        <w:r w:rsidRPr="00585373">
          <w:rPr>
            <w:color w:val="0000FF"/>
            <w:szCs w:val="24"/>
            <w:u w:val="single"/>
            <w:rtl/>
          </w:rPr>
          <w:t>פקודת הסמים המסוכנים</w:t>
        </w:r>
      </w:hyperlink>
      <w:r>
        <w:rPr>
          <w:rFonts w:hint="cs"/>
          <w:szCs w:val="24"/>
          <w:rtl/>
        </w:rPr>
        <w:t xml:space="preserve">. </w:t>
      </w:r>
    </w:p>
    <w:p w14:paraId="67E6F61F" w14:textId="77777777" w:rsidR="00F11151" w:rsidRDefault="00F11151">
      <w:pPr>
        <w:pStyle w:val="2"/>
        <w:rPr>
          <w:szCs w:val="24"/>
          <w:rtl/>
        </w:rPr>
      </w:pPr>
    </w:p>
    <w:p w14:paraId="227CF468" w14:textId="77777777" w:rsidR="00F11151" w:rsidRDefault="00585373">
      <w:pPr>
        <w:pStyle w:val="2"/>
        <w:rPr>
          <w:b/>
          <w:bCs/>
          <w:szCs w:val="24"/>
          <w:u w:val="single"/>
          <w:rtl/>
        </w:rPr>
      </w:pPr>
      <w:r>
        <w:rPr>
          <w:rFonts w:hint="cs"/>
          <w:b/>
          <w:bCs/>
          <w:szCs w:val="24"/>
          <w:u w:val="single"/>
          <w:rtl/>
        </w:rPr>
        <w:t xml:space="preserve">צו להשמדת מוצגים. </w:t>
      </w:r>
    </w:p>
    <w:p w14:paraId="2EB8F7E6" w14:textId="77777777" w:rsidR="00F11151" w:rsidRDefault="00F11151">
      <w:pPr>
        <w:pStyle w:val="2"/>
        <w:rPr>
          <w:b/>
          <w:bCs/>
          <w:szCs w:val="24"/>
          <w:u w:val="single"/>
          <w:rtl/>
        </w:rPr>
      </w:pPr>
    </w:p>
    <w:p w14:paraId="090AFC4A" w14:textId="77777777" w:rsidR="00F11151" w:rsidRDefault="00585373">
      <w:pPr>
        <w:pStyle w:val="2"/>
        <w:rPr>
          <w:b/>
          <w:bCs/>
          <w:szCs w:val="24"/>
          <w:u w:val="single"/>
          <w:rtl/>
        </w:rPr>
      </w:pPr>
      <w:r>
        <w:rPr>
          <w:rFonts w:hint="cs"/>
          <w:b/>
          <w:bCs/>
          <w:szCs w:val="24"/>
          <w:u w:val="single"/>
          <w:rtl/>
        </w:rPr>
        <w:t>זכות ערעור תוך 45 יום מהיום בבית משפט המחוזי בנצרת.</w:t>
      </w:r>
    </w:p>
    <w:p w14:paraId="057D4C2C" w14:textId="77777777" w:rsidR="00F11151" w:rsidRDefault="00F11151">
      <w:pPr>
        <w:pStyle w:val="2"/>
        <w:rPr>
          <w:b/>
          <w:bCs/>
          <w:szCs w:val="24"/>
          <w:u w:val="single"/>
          <w:rtl/>
        </w:rPr>
      </w:pPr>
    </w:p>
    <w:p w14:paraId="32DFEAAF" w14:textId="77777777" w:rsidR="00F11151" w:rsidRDefault="00585373">
      <w:pPr>
        <w:pStyle w:val="2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&lt;#5#&gt;</w:t>
      </w:r>
    </w:p>
    <w:p w14:paraId="533B05FA" w14:textId="77777777" w:rsidR="00F11151" w:rsidRDefault="00F11151">
      <w:pPr>
        <w:jc w:val="right"/>
        <w:rPr>
          <w:rtl/>
        </w:rPr>
      </w:pPr>
    </w:p>
    <w:p w14:paraId="1A612FD3" w14:textId="77777777" w:rsidR="00F11151" w:rsidRDefault="00585373">
      <w:pPr>
        <w:jc w:val="center"/>
        <w:rPr>
          <w:rtl/>
        </w:rPr>
      </w:pPr>
      <w:r w:rsidRPr="0058537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ג' ניסן תשע"ה, 23/03/2015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11151" w14:paraId="56012239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D7469A0" w14:textId="77777777" w:rsidR="00F11151" w:rsidRPr="00585373" w:rsidRDefault="0058537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58537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1604ECE7" w14:textId="77777777" w:rsidR="00F11151" w:rsidRDefault="00F1115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11151" w14:paraId="5B5D9FC7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48AC96A" w14:textId="77777777" w:rsidR="00F11151" w:rsidRDefault="0058537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ניר מישורי לב טוב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1C77EF1" w14:textId="77777777" w:rsidR="00F11151" w:rsidRDefault="00F11151">
      <w:pPr>
        <w:pStyle w:val="2"/>
        <w:rPr>
          <w:rFonts w:ascii="David" w:hAnsi="David"/>
          <w:szCs w:val="24"/>
          <w:rtl/>
        </w:rPr>
      </w:pPr>
    </w:p>
    <w:p w14:paraId="4D5DC1BC" w14:textId="77777777" w:rsidR="00585373" w:rsidRPr="00585373" w:rsidRDefault="00585373" w:rsidP="00585373">
      <w:pPr>
        <w:keepNext/>
        <w:rPr>
          <w:color w:val="000000"/>
          <w:sz w:val="22"/>
          <w:szCs w:val="22"/>
          <w:rtl/>
        </w:rPr>
      </w:pPr>
    </w:p>
    <w:p w14:paraId="20DE2F80" w14:textId="77777777" w:rsidR="00585373" w:rsidRPr="00585373" w:rsidRDefault="00585373" w:rsidP="00585373">
      <w:pPr>
        <w:keepNext/>
        <w:rPr>
          <w:color w:val="000000"/>
          <w:sz w:val="22"/>
          <w:szCs w:val="22"/>
          <w:rtl/>
        </w:rPr>
      </w:pPr>
      <w:r w:rsidRPr="00585373">
        <w:rPr>
          <w:color w:val="000000"/>
          <w:sz w:val="22"/>
          <w:szCs w:val="22"/>
          <w:rtl/>
        </w:rPr>
        <w:t>ניר מישורי לב טוב 54678313</w:t>
      </w:r>
    </w:p>
    <w:p w14:paraId="06D1120D" w14:textId="77777777" w:rsidR="00585373" w:rsidRDefault="00585373" w:rsidP="00585373">
      <w:r w:rsidRPr="00585373">
        <w:rPr>
          <w:color w:val="000000"/>
          <w:rtl/>
        </w:rPr>
        <w:t>נוסח מסמך זה כפוף לשינויי ניסוח ועריכה</w:t>
      </w:r>
    </w:p>
    <w:p w14:paraId="1DAE3A51" w14:textId="77777777" w:rsidR="00585373" w:rsidRDefault="00585373" w:rsidP="00585373">
      <w:pPr>
        <w:rPr>
          <w:rtl/>
        </w:rPr>
      </w:pPr>
    </w:p>
    <w:p w14:paraId="3FFFF4BE" w14:textId="77777777" w:rsidR="00585373" w:rsidRDefault="00585373" w:rsidP="00585373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95CE328" w14:textId="77777777" w:rsidR="00F11151" w:rsidRPr="00585373" w:rsidRDefault="00F11151" w:rsidP="00585373">
      <w:pPr>
        <w:jc w:val="center"/>
        <w:rPr>
          <w:color w:val="0000FF"/>
          <w:u w:val="single"/>
        </w:rPr>
      </w:pPr>
    </w:p>
    <w:sectPr w:rsidR="00F11151" w:rsidRPr="00585373" w:rsidSect="0058537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A4B34" w14:textId="77777777" w:rsidR="006E423E" w:rsidRDefault="006E423E">
      <w:r>
        <w:separator/>
      </w:r>
    </w:p>
  </w:endnote>
  <w:endnote w:type="continuationSeparator" w:id="0">
    <w:p w14:paraId="20316896" w14:textId="77777777" w:rsidR="006E423E" w:rsidRDefault="006E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2824" w14:textId="77777777" w:rsidR="006E423E" w:rsidRDefault="006E423E" w:rsidP="0058537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D75AD97" w14:textId="77777777" w:rsidR="006E423E" w:rsidRPr="00585373" w:rsidRDefault="006E423E" w:rsidP="0058537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8537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6B58" w14:textId="77777777" w:rsidR="006E423E" w:rsidRDefault="006E423E" w:rsidP="0058537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9245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9D0D1A7" w14:textId="77777777" w:rsidR="006E423E" w:rsidRPr="00585373" w:rsidRDefault="006E423E" w:rsidP="0058537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85373">
      <w:rPr>
        <w:rFonts w:ascii="FrankRuehl" w:hAnsi="FrankRuehl" w:cs="FrankRuehl"/>
        <w:color w:val="000000"/>
      </w:rPr>
      <w:pict w14:anchorId="0C162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FC026" w14:textId="77777777" w:rsidR="006E423E" w:rsidRDefault="006E423E">
      <w:r>
        <w:separator/>
      </w:r>
    </w:p>
  </w:footnote>
  <w:footnote w:type="continuationSeparator" w:id="0">
    <w:p w14:paraId="2F6F8214" w14:textId="77777777" w:rsidR="006E423E" w:rsidRDefault="006E4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FE1DF" w14:textId="77777777" w:rsidR="006E423E" w:rsidRPr="00585373" w:rsidRDefault="006E423E" w:rsidP="0058537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25762-12-14</w:t>
    </w:r>
    <w:r>
      <w:rPr>
        <w:color w:val="000000"/>
        <w:sz w:val="22"/>
        <w:szCs w:val="22"/>
        <w:rtl/>
      </w:rPr>
      <w:tab/>
      <w:t xml:space="preserve"> מדינת ישראל נ' מאור זורע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DF39F" w14:textId="77777777" w:rsidR="006E423E" w:rsidRPr="00585373" w:rsidRDefault="006E423E" w:rsidP="0058537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25762-12-14</w:t>
    </w:r>
    <w:r>
      <w:rPr>
        <w:color w:val="000000"/>
        <w:sz w:val="22"/>
        <w:szCs w:val="22"/>
        <w:rtl/>
      </w:rPr>
      <w:tab/>
      <w:t xml:space="preserve"> מדינת ישראל נ' מאור זורע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11151"/>
    <w:rsid w:val="00585373"/>
    <w:rsid w:val="005D32F8"/>
    <w:rsid w:val="00602F07"/>
    <w:rsid w:val="006E423E"/>
    <w:rsid w:val="00740DCA"/>
    <w:rsid w:val="00A92A57"/>
    <w:rsid w:val="00B7380E"/>
    <w:rsid w:val="00D9245C"/>
    <w:rsid w:val="00F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82ECCC"/>
  <w15:chartTrackingRefBased/>
  <w15:docId w15:val="{97F95D83-6F0D-4B05-AC5A-FA6AFD28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115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F11151"/>
  </w:style>
  <w:style w:type="paragraph" w:styleId="a4">
    <w:name w:val="header"/>
    <w:basedOn w:val="a"/>
    <w:rsid w:val="00F1115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1115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1115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11151"/>
    <w:rPr>
      <w:rFonts w:ascii="Times New Roman" w:eastAsia="Times New Roman" w:hAnsi="Times New Roman"/>
      <w:b/>
      <w:bCs/>
      <w:u w:val="single"/>
    </w:rPr>
  </w:style>
  <w:style w:type="paragraph" w:styleId="a7">
    <w:name w:val="Body Text Indent"/>
    <w:basedOn w:val="a"/>
    <w:link w:val="a8"/>
    <w:rsid w:val="00F11151"/>
    <w:pPr>
      <w:spacing w:line="360" w:lineRule="auto"/>
      <w:ind w:left="720"/>
      <w:jc w:val="both"/>
    </w:pPr>
    <w:rPr>
      <w:rFonts w:ascii="Times New Roman" w:eastAsia="Times New Roman" w:hAnsi="Times New Roman"/>
      <w:b/>
      <w:bCs/>
      <w:szCs w:val="28"/>
      <w:lang w:eastAsia="he-IL"/>
    </w:rPr>
  </w:style>
  <w:style w:type="character" w:customStyle="1" w:styleId="a8">
    <w:name w:val="כניסה בגוף טקסט תו"/>
    <w:link w:val="a7"/>
    <w:rsid w:val="00F11151"/>
    <w:rPr>
      <w:rFonts w:cs="David"/>
      <w:b/>
      <w:bCs/>
      <w:sz w:val="24"/>
      <w:szCs w:val="28"/>
      <w:lang w:val="en-US" w:eastAsia="he-IL" w:bidi="he-IL"/>
    </w:rPr>
  </w:style>
  <w:style w:type="paragraph" w:styleId="2">
    <w:name w:val="Body Text 2"/>
    <w:basedOn w:val="a"/>
    <w:link w:val="20"/>
    <w:rsid w:val="00F11151"/>
    <w:pPr>
      <w:spacing w:line="360" w:lineRule="auto"/>
      <w:jc w:val="both"/>
    </w:pPr>
    <w:rPr>
      <w:rFonts w:ascii="Times New Roman" w:eastAsia="Times New Roman" w:hAnsi="Times New Roman"/>
      <w:szCs w:val="28"/>
      <w:lang w:eastAsia="he-IL"/>
    </w:rPr>
  </w:style>
  <w:style w:type="character" w:customStyle="1" w:styleId="20">
    <w:name w:val="גוף טקסט 2 תו"/>
    <w:link w:val="2"/>
    <w:rsid w:val="00F11151"/>
    <w:rPr>
      <w:rFonts w:cs="David"/>
      <w:sz w:val="24"/>
      <w:szCs w:val="28"/>
      <w:lang w:val="en-US" w:eastAsia="he-IL" w:bidi="he-IL"/>
    </w:rPr>
  </w:style>
  <w:style w:type="character" w:styleId="Hyperlink">
    <w:name w:val="Hyperlink"/>
    <w:basedOn w:val="a0"/>
    <w:rsid w:val="00585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1798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2025-04-22T22:30:00Z</dcterms:created>
  <dcterms:modified xsi:type="dcterms:W3CDTF">2025-04-22T22:30:00Z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25762</vt:lpwstr>
  </property>
  <property fmtid="{D5CDD505-2E9C-101B-9397-08002B2CF9AE}" pid="6" name="NEWPARTB">
    <vt:lpwstr>12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מאור זורע</vt:lpwstr>
  </property>
  <property fmtid="{D5CDD505-2E9C-101B-9397-08002B2CF9AE}" pid="10" name="LAWYER">
    <vt:lpwstr>קוקוש;מאיה השילוני</vt:lpwstr>
  </property>
  <property fmtid="{D5CDD505-2E9C-101B-9397-08002B2CF9AE}" pid="11" name="JUDGE">
    <vt:lpwstr>ניר מישורי לב טוב</vt:lpwstr>
  </property>
  <property fmtid="{D5CDD505-2E9C-101B-9397-08002B2CF9AE}" pid="12" name="CITY">
    <vt:lpwstr>טב'</vt:lpwstr>
  </property>
  <property fmtid="{D5CDD505-2E9C-101B-9397-08002B2CF9AE}" pid="13" name="DATE">
    <vt:lpwstr>20150323</vt:lpwstr>
  </property>
  <property fmtid="{D5CDD505-2E9C-101B-9397-08002B2CF9AE}" pid="14" name="TYPE_N_DATE">
    <vt:lpwstr>38020150323</vt:lpwstr>
  </property>
  <property fmtid="{D5CDD505-2E9C-101B-9397-08002B2CF9AE}" pid="15" name="LAWLISTTMP1">
    <vt:lpwstr>4216</vt:lpwstr>
  </property>
  <property fmtid="{D5CDD505-2E9C-101B-9397-08002B2CF9AE}" pid="16" name="WORDNUMPAGES">
    <vt:lpwstr>2</vt:lpwstr>
  </property>
  <property fmtid="{D5CDD505-2E9C-101B-9397-08002B2CF9AE}" pid="17" name="TYPE_ABS_DATE">
    <vt:lpwstr>380020150323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</Properties>
</file>