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10298" w:rsidRPr="00736984" w14:paraId="71DF659E" w14:textId="77777777">
        <w:trPr>
          <w:trHeight w:hRule="exact" w:val="418"/>
          <w:jc w:val="center"/>
        </w:trPr>
        <w:tc>
          <w:tcPr>
            <w:tcW w:w="8721" w:type="dxa"/>
            <w:gridSpan w:val="2"/>
          </w:tcPr>
          <w:p w14:paraId="2ED9BAC8" w14:textId="77777777" w:rsidR="00910298" w:rsidRPr="00736984" w:rsidRDefault="00736984">
            <w:pPr>
              <w:pStyle w:val="a5"/>
              <w:jc w:val="center"/>
              <w:rPr>
                <w:rFonts w:ascii="Tahoma" w:hAnsi="Tahoma" w:cs="Tahoma"/>
                <w:color w:val="000080"/>
                <w:rtl/>
              </w:rPr>
            </w:pPr>
            <w:r w:rsidRPr="00736984">
              <w:rPr>
                <w:rFonts w:ascii="Tahoma" w:hAnsi="Tahoma" w:cs="Tahoma"/>
                <w:b/>
                <w:bCs/>
                <w:color w:val="000080"/>
                <w:rtl/>
              </w:rPr>
              <w:t>בית משפט השלום ברמלה</w:t>
            </w:r>
          </w:p>
        </w:tc>
      </w:tr>
      <w:tr w:rsidR="00910298" w:rsidRPr="00736984" w14:paraId="02377BD0" w14:textId="77777777">
        <w:trPr>
          <w:trHeight w:val="337"/>
          <w:jc w:val="center"/>
        </w:trPr>
        <w:tc>
          <w:tcPr>
            <w:tcW w:w="5057" w:type="dxa"/>
          </w:tcPr>
          <w:p w14:paraId="224A4BDF" w14:textId="77777777" w:rsidR="00910298" w:rsidRPr="00736984" w:rsidRDefault="00736984">
            <w:pPr>
              <w:rPr>
                <w:rFonts w:cs="FrankRuehl"/>
                <w:sz w:val="28"/>
                <w:szCs w:val="28"/>
                <w:rtl/>
              </w:rPr>
            </w:pPr>
            <w:r w:rsidRPr="00736984">
              <w:rPr>
                <w:rFonts w:cs="FrankRuehl"/>
                <w:sz w:val="28"/>
                <w:szCs w:val="28"/>
                <w:rtl/>
              </w:rPr>
              <w:t>ת"פ</w:t>
            </w:r>
            <w:r w:rsidRPr="00736984">
              <w:rPr>
                <w:rFonts w:cs="FrankRuehl" w:hint="cs"/>
                <w:sz w:val="28"/>
                <w:szCs w:val="28"/>
                <w:rtl/>
              </w:rPr>
              <w:t xml:space="preserve"> </w:t>
            </w:r>
            <w:r w:rsidRPr="00736984">
              <w:rPr>
                <w:rFonts w:cs="FrankRuehl"/>
                <w:sz w:val="28"/>
                <w:szCs w:val="28"/>
                <w:rtl/>
              </w:rPr>
              <w:t>58372-12-14</w:t>
            </w:r>
            <w:r w:rsidRPr="00736984">
              <w:rPr>
                <w:rFonts w:cs="FrankRuehl" w:hint="cs"/>
                <w:sz w:val="28"/>
                <w:szCs w:val="28"/>
                <w:rtl/>
              </w:rPr>
              <w:t xml:space="preserve"> </w:t>
            </w:r>
            <w:r w:rsidRPr="00736984">
              <w:rPr>
                <w:rFonts w:cs="FrankRuehl"/>
                <w:sz w:val="28"/>
                <w:szCs w:val="28"/>
                <w:rtl/>
              </w:rPr>
              <w:t>משטרת ישראל תביעות- שלוחת רמלה נ' ציקואשוילי</w:t>
            </w:r>
          </w:p>
          <w:p w14:paraId="174D6C07" w14:textId="77777777" w:rsidR="00910298" w:rsidRPr="00736984" w:rsidRDefault="00910298">
            <w:pPr>
              <w:pStyle w:val="a5"/>
              <w:rPr>
                <w:rFonts w:cs="FrankRuehl"/>
                <w:sz w:val="28"/>
                <w:szCs w:val="28"/>
                <w:rtl/>
              </w:rPr>
            </w:pPr>
          </w:p>
        </w:tc>
        <w:tc>
          <w:tcPr>
            <w:tcW w:w="3664" w:type="dxa"/>
          </w:tcPr>
          <w:p w14:paraId="1035FCFF" w14:textId="77777777" w:rsidR="00910298" w:rsidRPr="00736984" w:rsidRDefault="00910298">
            <w:pPr>
              <w:pStyle w:val="a5"/>
              <w:jc w:val="right"/>
              <w:rPr>
                <w:rFonts w:cs="FrankRuehl"/>
                <w:sz w:val="28"/>
                <w:szCs w:val="28"/>
                <w:rtl/>
              </w:rPr>
            </w:pPr>
          </w:p>
        </w:tc>
      </w:tr>
    </w:tbl>
    <w:p w14:paraId="25957E61" w14:textId="77777777" w:rsidR="00910298" w:rsidRPr="00736984" w:rsidRDefault="00736984">
      <w:pPr>
        <w:pStyle w:val="a5"/>
        <w:rPr>
          <w:rtl/>
        </w:rPr>
      </w:pPr>
      <w:r w:rsidRPr="00736984">
        <w:rPr>
          <w:rFonts w:hint="cs"/>
          <w:rtl/>
        </w:rPr>
        <w:t xml:space="preserve"> </w:t>
      </w:r>
    </w:p>
    <w:p w14:paraId="731E2255" w14:textId="77777777" w:rsidR="00910298" w:rsidRPr="00736984" w:rsidRDefault="00910298">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10298" w:rsidRPr="00736984" w14:paraId="5939C4F4" w14:textId="77777777">
        <w:trPr>
          <w:trHeight w:val="295"/>
          <w:jc w:val="center"/>
        </w:trPr>
        <w:tc>
          <w:tcPr>
            <w:tcW w:w="923" w:type="dxa"/>
            <w:tcBorders>
              <w:top w:val="nil"/>
              <w:left w:val="nil"/>
              <w:bottom w:val="nil"/>
              <w:right w:val="nil"/>
            </w:tcBorders>
            <w:shd w:val="clear" w:color="auto" w:fill="auto"/>
          </w:tcPr>
          <w:p w14:paraId="66181894" w14:textId="77777777" w:rsidR="00910298" w:rsidRPr="00736984" w:rsidRDefault="00736984">
            <w:pPr>
              <w:spacing w:after="120" w:line="360" w:lineRule="auto"/>
              <w:jc w:val="both"/>
              <w:rPr>
                <w:rFonts w:ascii="Arial" w:hAnsi="Arial"/>
                <w:b/>
                <w:bCs/>
              </w:rPr>
            </w:pPr>
            <w:r w:rsidRPr="00736984">
              <w:rPr>
                <w:rFonts w:ascii="Arial" w:hAnsi="Arial" w:hint="cs"/>
                <w:b/>
                <w:bCs/>
                <w:rtl/>
              </w:rPr>
              <w:t>ב</w:t>
            </w:r>
            <w:r w:rsidRPr="00736984">
              <w:rPr>
                <w:rFonts w:ascii="Arial" w:hAnsi="Arial"/>
                <w:b/>
                <w:bCs/>
                <w:rtl/>
              </w:rPr>
              <w:t xml:space="preserve">פני </w:t>
            </w:r>
          </w:p>
        </w:tc>
        <w:tc>
          <w:tcPr>
            <w:tcW w:w="7897" w:type="dxa"/>
            <w:gridSpan w:val="2"/>
            <w:tcBorders>
              <w:top w:val="nil"/>
              <w:left w:val="nil"/>
              <w:bottom w:val="nil"/>
              <w:right w:val="nil"/>
            </w:tcBorders>
            <w:shd w:val="clear" w:color="auto" w:fill="auto"/>
          </w:tcPr>
          <w:p w14:paraId="4573CFCA" w14:textId="77777777" w:rsidR="00910298" w:rsidRPr="00736984" w:rsidRDefault="00736984">
            <w:pPr>
              <w:spacing w:after="120" w:line="360" w:lineRule="auto"/>
              <w:rPr>
                <w:b/>
                <w:bCs/>
                <w:rtl/>
              </w:rPr>
            </w:pPr>
            <w:r w:rsidRPr="00736984">
              <w:rPr>
                <w:rFonts w:ascii="Arial" w:hAnsi="Arial" w:hint="cs"/>
                <w:b/>
                <w:bCs/>
                <w:rtl/>
              </w:rPr>
              <w:t>כב' השופט ד"ר עמי קובו, סגן הנשיאה</w:t>
            </w:r>
          </w:p>
          <w:p w14:paraId="06F7530D" w14:textId="77777777" w:rsidR="00910298" w:rsidRPr="00736984" w:rsidRDefault="00910298">
            <w:pPr>
              <w:spacing w:after="120" w:line="360" w:lineRule="auto"/>
              <w:rPr>
                <w:b/>
                <w:bCs/>
              </w:rPr>
            </w:pPr>
          </w:p>
        </w:tc>
      </w:tr>
      <w:tr w:rsidR="00910298" w:rsidRPr="00736984" w14:paraId="68D7CFBE" w14:textId="77777777">
        <w:trPr>
          <w:trHeight w:val="355"/>
          <w:jc w:val="center"/>
        </w:trPr>
        <w:tc>
          <w:tcPr>
            <w:tcW w:w="923" w:type="dxa"/>
            <w:tcBorders>
              <w:top w:val="nil"/>
              <w:left w:val="nil"/>
              <w:bottom w:val="nil"/>
              <w:right w:val="nil"/>
            </w:tcBorders>
            <w:shd w:val="clear" w:color="auto" w:fill="auto"/>
          </w:tcPr>
          <w:p w14:paraId="1845BD6E" w14:textId="77777777" w:rsidR="00910298" w:rsidRPr="00736984" w:rsidRDefault="00736984">
            <w:pPr>
              <w:spacing w:after="120" w:line="360" w:lineRule="auto"/>
              <w:jc w:val="center"/>
              <w:rPr>
                <w:rFonts w:ascii="Arial" w:hAnsi="Arial"/>
                <w:b/>
                <w:bCs/>
                <w:sz w:val="26"/>
                <w:szCs w:val="26"/>
              </w:rPr>
            </w:pPr>
            <w:bookmarkStart w:id="0" w:name="FirstAppellant"/>
            <w:bookmarkStart w:id="1" w:name="LastJudge"/>
            <w:bookmarkEnd w:id="1"/>
            <w:r w:rsidRPr="00736984">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680D0F2" w14:textId="77777777" w:rsidR="00910298" w:rsidRPr="00736984" w:rsidRDefault="00736984">
            <w:pPr>
              <w:spacing w:after="120" w:line="360" w:lineRule="auto"/>
              <w:jc w:val="center"/>
              <w:rPr>
                <w:b/>
                <w:bCs/>
                <w:sz w:val="26"/>
                <w:szCs w:val="26"/>
              </w:rPr>
            </w:pPr>
            <w:r w:rsidRPr="00736984">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56DC9F4A" w14:textId="77777777" w:rsidR="00910298" w:rsidRPr="00736984" w:rsidRDefault="00910298">
            <w:pPr>
              <w:spacing w:after="120" w:line="360" w:lineRule="auto"/>
              <w:jc w:val="center"/>
              <w:rPr>
                <w:rFonts w:ascii="Arial" w:hAnsi="Arial"/>
                <w:b/>
                <w:bCs/>
                <w:sz w:val="26"/>
                <w:szCs w:val="26"/>
              </w:rPr>
            </w:pPr>
          </w:p>
        </w:tc>
      </w:tr>
      <w:bookmarkEnd w:id="0"/>
      <w:tr w:rsidR="00910298" w:rsidRPr="00736984" w14:paraId="5C581BBC" w14:textId="77777777">
        <w:trPr>
          <w:trHeight w:val="355"/>
          <w:jc w:val="center"/>
        </w:trPr>
        <w:tc>
          <w:tcPr>
            <w:tcW w:w="923" w:type="dxa"/>
            <w:tcBorders>
              <w:top w:val="nil"/>
              <w:left w:val="nil"/>
              <w:bottom w:val="nil"/>
              <w:right w:val="nil"/>
            </w:tcBorders>
            <w:shd w:val="clear" w:color="auto" w:fill="auto"/>
          </w:tcPr>
          <w:p w14:paraId="3A49A183" w14:textId="77777777" w:rsidR="00910298" w:rsidRPr="00736984" w:rsidRDefault="00910298">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5C5F13D" w14:textId="77777777" w:rsidR="00910298" w:rsidRPr="00736984" w:rsidRDefault="00910298">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5C4720D" w14:textId="77777777" w:rsidR="00910298" w:rsidRPr="00736984" w:rsidRDefault="00736984">
            <w:pPr>
              <w:spacing w:after="120" w:line="360" w:lineRule="auto"/>
              <w:jc w:val="center"/>
              <w:rPr>
                <w:rFonts w:ascii="Arial" w:hAnsi="Arial"/>
                <w:b/>
                <w:bCs/>
                <w:sz w:val="26"/>
                <w:szCs w:val="26"/>
                <w:rtl/>
              </w:rPr>
            </w:pPr>
            <w:r w:rsidRPr="00736984">
              <w:rPr>
                <w:rFonts w:ascii="Arial" w:hAnsi="Arial" w:hint="cs"/>
                <w:b/>
                <w:bCs/>
                <w:sz w:val="26"/>
                <w:szCs w:val="26"/>
                <w:rtl/>
              </w:rPr>
              <w:t>ה</w:t>
            </w:r>
            <w:r w:rsidRPr="00736984">
              <w:rPr>
                <w:rFonts w:hint="cs"/>
                <w:b/>
                <w:bCs/>
                <w:sz w:val="26"/>
                <w:szCs w:val="26"/>
                <w:rtl/>
              </w:rPr>
              <w:t>מאשימה</w:t>
            </w:r>
          </w:p>
        </w:tc>
      </w:tr>
      <w:tr w:rsidR="00910298" w:rsidRPr="00736984" w14:paraId="575F9C29" w14:textId="77777777">
        <w:trPr>
          <w:trHeight w:val="355"/>
          <w:jc w:val="center"/>
        </w:trPr>
        <w:tc>
          <w:tcPr>
            <w:tcW w:w="923" w:type="dxa"/>
            <w:tcBorders>
              <w:top w:val="nil"/>
              <w:left w:val="nil"/>
              <w:bottom w:val="nil"/>
              <w:right w:val="nil"/>
            </w:tcBorders>
            <w:shd w:val="clear" w:color="auto" w:fill="auto"/>
          </w:tcPr>
          <w:p w14:paraId="3B2CF249" w14:textId="77777777" w:rsidR="00910298" w:rsidRPr="00736984" w:rsidRDefault="00910298">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46579F14" w14:textId="77777777" w:rsidR="00910298" w:rsidRPr="00736984" w:rsidRDefault="00910298">
            <w:pPr>
              <w:spacing w:after="120" w:line="360" w:lineRule="auto"/>
              <w:jc w:val="center"/>
              <w:rPr>
                <w:rFonts w:ascii="Arial" w:hAnsi="Arial"/>
                <w:b/>
                <w:bCs/>
                <w:sz w:val="26"/>
                <w:szCs w:val="26"/>
                <w:rtl/>
              </w:rPr>
            </w:pPr>
          </w:p>
          <w:p w14:paraId="2A7EA3D3" w14:textId="77777777" w:rsidR="00910298" w:rsidRPr="00736984" w:rsidRDefault="00736984">
            <w:pPr>
              <w:spacing w:after="120" w:line="360" w:lineRule="auto"/>
              <w:jc w:val="center"/>
              <w:rPr>
                <w:rFonts w:ascii="Arial" w:hAnsi="Arial"/>
                <w:b/>
                <w:bCs/>
                <w:sz w:val="26"/>
                <w:szCs w:val="26"/>
              </w:rPr>
            </w:pPr>
            <w:r w:rsidRPr="00736984">
              <w:rPr>
                <w:rFonts w:ascii="Arial" w:hAnsi="Arial"/>
                <w:b/>
                <w:bCs/>
                <w:sz w:val="26"/>
                <w:szCs w:val="26"/>
                <w:rtl/>
              </w:rPr>
              <w:t>נגד</w:t>
            </w:r>
          </w:p>
        </w:tc>
      </w:tr>
      <w:tr w:rsidR="00910298" w:rsidRPr="00736984" w14:paraId="45B5395D" w14:textId="77777777">
        <w:trPr>
          <w:trHeight w:val="355"/>
          <w:jc w:val="center"/>
        </w:trPr>
        <w:tc>
          <w:tcPr>
            <w:tcW w:w="923" w:type="dxa"/>
            <w:tcBorders>
              <w:top w:val="nil"/>
              <w:left w:val="nil"/>
              <w:bottom w:val="nil"/>
              <w:right w:val="nil"/>
            </w:tcBorders>
            <w:shd w:val="clear" w:color="auto" w:fill="auto"/>
          </w:tcPr>
          <w:p w14:paraId="09F6A7D1" w14:textId="77777777" w:rsidR="00910298" w:rsidRPr="00736984" w:rsidRDefault="00910298">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690A503" w14:textId="77777777" w:rsidR="00910298" w:rsidRPr="00736984" w:rsidRDefault="00736984">
            <w:pPr>
              <w:spacing w:after="120" w:line="360" w:lineRule="auto"/>
              <w:jc w:val="center"/>
              <w:rPr>
                <w:b/>
                <w:bCs/>
                <w:sz w:val="26"/>
                <w:szCs w:val="26"/>
                <w:rtl/>
              </w:rPr>
            </w:pPr>
            <w:r w:rsidRPr="00736984">
              <w:rPr>
                <w:rFonts w:hint="cs"/>
                <w:b/>
                <w:bCs/>
                <w:sz w:val="26"/>
                <w:szCs w:val="26"/>
                <w:rtl/>
              </w:rPr>
              <w:t>שלום ציקואשוילי</w:t>
            </w:r>
          </w:p>
        </w:tc>
        <w:tc>
          <w:tcPr>
            <w:tcW w:w="3771" w:type="dxa"/>
            <w:tcBorders>
              <w:top w:val="nil"/>
              <w:left w:val="nil"/>
              <w:bottom w:val="nil"/>
              <w:right w:val="nil"/>
            </w:tcBorders>
            <w:shd w:val="clear" w:color="auto" w:fill="auto"/>
          </w:tcPr>
          <w:p w14:paraId="061744C0" w14:textId="77777777" w:rsidR="00910298" w:rsidRPr="00736984" w:rsidRDefault="00910298">
            <w:pPr>
              <w:spacing w:after="120" w:line="360" w:lineRule="auto"/>
              <w:jc w:val="center"/>
              <w:rPr>
                <w:rFonts w:ascii="Arial" w:hAnsi="Arial"/>
                <w:b/>
                <w:bCs/>
                <w:sz w:val="26"/>
                <w:szCs w:val="26"/>
              </w:rPr>
            </w:pPr>
          </w:p>
        </w:tc>
      </w:tr>
      <w:tr w:rsidR="00910298" w:rsidRPr="00736984" w14:paraId="5478DAFA" w14:textId="77777777">
        <w:trPr>
          <w:trHeight w:val="355"/>
          <w:jc w:val="center"/>
        </w:trPr>
        <w:tc>
          <w:tcPr>
            <w:tcW w:w="923" w:type="dxa"/>
            <w:tcBorders>
              <w:top w:val="nil"/>
              <w:left w:val="nil"/>
              <w:bottom w:val="nil"/>
              <w:right w:val="nil"/>
            </w:tcBorders>
            <w:shd w:val="clear" w:color="auto" w:fill="auto"/>
          </w:tcPr>
          <w:p w14:paraId="546686CA" w14:textId="77777777" w:rsidR="00910298" w:rsidRPr="00736984" w:rsidRDefault="00910298">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C4DE3B2" w14:textId="77777777" w:rsidR="00910298" w:rsidRPr="00736984" w:rsidRDefault="00910298">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3252E95" w14:textId="77777777" w:rsidR="00910298" w:rsidRPr="00736984" w:rsidRDefault="00736984">
            <w:pPr>
              <w:spacing w:after="120" w:line="360" w:lineRule="auto"/>
              <w:jc w:val="center"/>
              <w:rPr>
                <w:rFonts w:ascii="Arial" w:hAnsi="Arial"/>
                <w:b/>
                <w:bCs/>
                <w:sz w:val="26"/>
                <w:szCs w:val="26"/>
              </w:rPr>
            </w:pPr>
            <w:r w:rsidRPr="00736984">
              <w:rPr>
                <w:rFonts w:ascii="Arial" w:hAnsi="Arial" w:hint="cs"/>
                <w:b/>
                <w:bCs/>
                <w:sz w:val="26"/>
                <w:szCs w:val="26"/>
                <w:rtl/>
              </w:rPr>
              <w:t>ה</w:t>
            </w:r>
            <w:r w:rsidRPr="00736984">
              <w:rPr>
                <w:rFonts w:hint="cs"/>
                <w:b/>
                <w:bCs/>
                <w:sz w:val="26"/>
                <w:szCs w:val="26"/>
                <w:rtl/>
              </w:rPr>
              <w:t>נאשם</w:t>
            </w:r>
          </w:p>
        </w:tc>
      </w:tr>
    </w:tbl>
    <w:p w14:paraId="3B758249" w14:textId="77777777" w:rsidR="00910298" w:rsidRPr="00736984" w:rsidRDefault="00736984">
      <w:pPr>
        <w:spacing w:after="120" w:line="360" w:lineRule="auto"/>
        <w:rPr>
          <w:rtl/>
        </w:rPr>
      </w:pPr>
      <w:bookmarkStart w:id="2" w:name="FirstLawyer"/>
      <w:r w:rsidRPr="00736984">
        <w:rPr>
          <w:rFonts w:hint="cs"/>
          <w:rtl/>
        </w:rPr>
        <w:t>ב"כ</w:t>
      </w:r>
      <w:bookmarkEnd w:id="2"/>
      <w:r w:rsidRPr="00736984">
        <w:rPr>
          <w:rFonts w:hint="cs"/>
          <w:rtl/>
        </w:rPr>
        <w:t xml:space="preserve"> המאשימה: </w:t>
      </w:r>
      <w:r w:rsidRPr="00736984">
        <w:rPr>
          <w:rFonts w:ascii="David" w:hAnsi="David" w:hint="eastAsia"/>
          <w:color w:val="000000"/>
          <w:rtl/>
        </w:rPr>
        <w:t>עוה</w:t>
      </w:r>
      <w:r w:rsidRPr="00736984">
        <w:rPr>
          <w:rFonts w:ascii="David" w:hAnsi="David"/>
          <w:color w:val="000000"/>
          <w:rtl/>
        </w:rPr>
        <w:t>"</w:t>
      </w:r>
      <w:r w:rsidRPr="00736984">
        <w:rPr>
          <w:rFonts w:ascii="David" w:hAnsi="David" w:hint="eastAsia"/>
          <w:color w:val="000000"/>
          <w:rtl/>
        </w:rPr>
        <w:t>ד</w:t>
      </w:r>
      <w:r w:rsidRPr="00736984">
        <w:rPr>
          <w:rFonts w:ascii="David" w:hAnsi="David"/>
          <w:color w:val="000000"/>
          <w:rtl/>
        </w:rPr>
        <w:t xml:space="preserve"> </w:t>
      </w:r>
      <w:r w:rsidRPr="00736984">
        <w:rPr>
          <w:rFonts w:ascii="David" w:hAnsi="David" w:hint="eastAsia"/>
          <w:color w:val="000000"/>
          <w:rtl/>
        </w:rPr>
        <w:t>אורית</w:t>
      </w:r>
      <w:r w:rsidRPr="00736984">
        <w:rPr>
          <w:rFonts w:ascii="David" w:hAnsi="David"/>
          <w:color w:val="000000"/>
          <w:rtl/>
        </w:rPr>
        <w:t xml:space="preserve"> </w:t>
      </w:r>
      <w:r w:rsidRPr="00736984">
        <w:rPr>
          <w:rFonts w:ascii="David" w:hAnsi="David" w:hint="eastAsia"/>
          <w:color w:val="000000"/>
          <w:rtl/>
        </w:rPr>
        <w:t>מנצ</w:t>
      </w:r>
      <w:r w:rsidRPr="00736984">
        <w:rPr>
          <w:rFonts w:ascii="David" w:hAnsi="David"/>
          <w:color w:val="000000"/>
          <w:rtl/>
        </w:rPr>
        <w:t>'</w:t>
      </w:r>
      <w:r w:rsidRPr="00736984">
        <w:rPr>
          <w:rFonts w:ascii="David" w:hAnsi="David" w:hint="eastAsia"/>
          <w:color w:val="000000"/>
          <w:rtl/>
        </w:rPr>
        <w:t>יקובסקי</w:t>
      </w:r>
    </w:p>
    <w:p w14:paraId="2613FFB7" w14:textId="77777777" w:rsidR="00DC0446" w:rsidRDefault="00736984" w:rsidP="00736984">
      <w:pPr>
        <w:spacing w:after="120" w:line="240" w:lineRule="exact"/>
        <w:ind w:left="283" w:hanging="283"/>
        <w:jc w:val="both"/>
        <w:rPr>
          <w:rFonts w:hint="cs"/>
          <w:rtl/>
        </w:rPr>
      </w:pPr>
      <w:r w:rsidRPr="00736984">
        <w:rPr>
          <w:rFonts w:hint="cs"/>
          <w:rtl/>
        </w:rPr>
        <w:t>ב"כ הנאשם: עו"ד רענן עמוס</w:t>
      </w:r>
      <w:bookmarkStart w:id="3" w:name="LawTable"/>
      <w:bookmarkEnd w:id="3"/>
      <w:r w:rsidR="00DC0446">
        <w:rPr>
          <w:rFonts w:hint="cs"/>
          <w:rtl/>
        </w:rPr>
        <w:t>י</w:t>
      </w:r>
    </w:p>
    <w:p w14:paraId="6845D71C" w14:textId="77777777" w:rsidR="00DC0446" w:rsidRPr="00DC0446" w:rsidRDefault="00DC0446" w:rsidP="00DC0446">
      <w:pPr>
        <w:spacing w:after="120" w:line="240" w:lineRule="exact"/>
        <w:ind w:left="283" w:hanging="283"/>
        <w:jc w:val="both"/>
        <w:rPr>
          <w:rFonts w:ascii="FrankRuehl" w:hAnsi="FrankRuehl" w:cs="FrankRuehl"/>
          <w:rtl/>
        </w:rPr>
      </w:pPr>
    </w:p>
    <w:p w14:paraId="5A5A3FE3" w14:textId="77777777" w:rsidR="00DC0446" w:rsidRPr="00DC0446" w:rsidRDefault="00DC0446" w:rsidP="00DC0446">
      <w:pPr>
        <w:spacing w:after="120" w:line="240" w:lineRule="exact"/>
        <w:ind w:left="283" w:hanging="283"/>
        <w:jc w:val="both"/>
        <w:rPr>
          <w:rFonts w:ascii="FrankRuehl" w:hAnsi="FrankRuehl" w:cs="FrankRuehl"/>
          <w:rtl/>
        </w:rPr>
      </w:pPr>
      <w:r w:rsidRPr="00DC0446">
        <w:rPr>
          <w:rFonts w:ascii="FrankRuehl" w:hAnsi="FrankRuehl" w:cs="FrankRuehl"/>
          <w:rtl/>
        </w:rPr>
        <w:t xml:space="preserve">חקיקה שאוזכרה: </w:t>
      </w:r>
    </w:p>
    <w:p w14:paraId="5351C4D3" w14:textId="77777777" w:rsidR="00DC0446" w:rsidRPr="00DC0446" w:rsidRDefault="00DC0446" w:rsidP="00DC0446">
      <w:pPr>
        <w:spacing w:after="120" w:line="240" w:lineRule="exact"/>
        <w:ind w:left="283" w:hanging="283"/>
        <w:jc w:val="both"/>
        <w:rPr>
          <w:rFonts w:ascii="FrankRuehl" w:hAnsi="FrankRuehl" w:cs="FrankRuehl"/>
          <w:rtl/>
        </w:rPr>
      </w:pPr>
      <w:hyperlink r:id="rId7" w:history="1">
        <w:r w:rsidRPr="00DC0446">
          <w:rPr>
            <w:rFonts w:ascii="FrankRuehl" w:hAnsi="FrankRuehl" w:cs="FrankRuehl"/>
            <w:color w:val="0000FF"/>
            <w:u w:val="single"/>
            <w:rtl/>
          </w:rPr>
          <w:t>חוק המאבק בתופעת השימוש בחומרים מסכנים, תשע"ג-2013</w:t>
        </w:r>
      </w:hyperlink>
      <w:r w:rsidRPr="00DC0446">
        <w:rPr>
          <w:rFonts w:ascii="FrankRuehl" w:hAnsi="FrankRuehl" w:cs="FrankRuehl"/>
          <w:rtl/>
        </w:rPr>
        <w:t xml:space="preserve">: סע'  </w:t>
      </w:r>
      <w:hyperlink r:id="rId8" w:history="1">
        <w:r w:rsidRPr="00DC0446">
          <w:rPr>
            <w:rFonts w:ascii="FrankRuehl" w:hAnsi="FrankRuehl" w:cs="FrankRuehl"/>
            <w:color w:val="0000FF"/>
            <w:u w:val="single"/>
            <w:rtl/>
          </w:rPr>
          <w:t>7(א)</w:t>
        </w:r>
      </w:hyperlink>
      <w:r w:rsidRPr="00DC0446">
        <w:rPr>
          <w:rFonts w:ascii="FrankRuehl" w:hAnsi="FrankRuehl" w:cs="FrankRuehl"/>
          <w:rtl/>
        </w:rPr>
        <w:t xml:space="preserve">, </w:t>
      </w:r>
      <w:hyperlink r:id="rId9" w:history="1">
        <w:r w:rsidRPr="00DC0446">
          <w:rPr>
            <w:rFonts w:ascii="FrankRuehl" w:hAnsi="FrankRuehl" w:cs="FrankRuehl"/>
            <w:color w:val="0000FF"/>
            <w:u w:val="single"/>
            <w:rtl/>
          </w:rPr>
          <w:t>7(א)(1)</w:t>
        </w:r>
      </w:hyperlink>
      <w:r w:rsidRPr="00DC0446">
        <w:rPr>
          <w:rFonts w:ascii="FrankRuehl" w:hAnsi="FrankRuehl" w:cs="FrankRuehl"/>
          <w:rtl/>
        </w:rPr>
        <w:t xml:space="preserve">, </w:t>
      </w:r>
      <w:hyperlink r:id="rId10" w:history="1">
        <w:r w:rsidRPr="00DC0446">
          <w:rPr>
            <w:rFonts w:ascii="FrankRuehl" w:hAnsi="FrankRuehl" w:cs="FrankRuehl"/>
            <w:color w:val="0000FF"/>
            <w:u w:val="single"/>
            <w:rtl/>
          </w:rPr>
          <w:t>12(א)</w:t>
        </w:r>
      </w:hyperlink>
    </w:p>
    <w:p w14:paraId="02F8B8EF" w14:textId="77777777" w:rsidR="00DC0446" w:rsidRPr="00DC0446" w:rsidRDefault="00DC0446" w:rsidP="00DC0446">
      <w:pPr>
        <w:spacing w:after="120" w:line="240" w:lineRule="exact"/>
        <w:ind w:left="283" w:hanging="283"/>
        <w:jc w:val="both"/>
        <w:rPr>
          <w:rFonts w:ascii="FrankRuehl" w:hAnsi="FrankRuehl" w:cs="FrankRuehl"/>
          <w:rtl/>
        </w:rPr>
      </w:pPr>
      <w:hyperlink r:id="rId11" w:history="1">
        <w:r w:rsidRPr="00DC0446">
          <w:rPr>
            <w:rFonts w:ascii="FrankRuehl" w:hAnsi="FrankRuehl" w:cs="FrankRuehl"/>
            <w:color w:val="0000FF"/>
            <w:u w:val="single"/>
            <w:rtl/>
          </w:rPr>
          <w:t>פקודת הסמים המסוכנים [נוסח חדש], תשל"ג-1973</w:t>
        </w:r>
      </w:hyperlink>
    </w:p>
    <w:p w14:paraId="1ADB59FB" w14:textId="77777777" w:rsidR="00DC0446" w:rsidRPr="00DC0446" w:rsidRDefault="00DC0446" w:rsidP="00DC0446">
      <w:pPr>
        <w:spacing w:after="120" w:line="240" w:lineRule="exact"/>
        <w:ind w:left="283" w:hanging="283"/>
        <w:jc w:val="both"/>
        <w:rPr>
          <w:rFonts w:ascii="FrankRuehl" w:hAnsi="FrankRuehl" w:cs="FrankRuehl"/>
          <w:rtl/>
        </w:rPr>
      </w:pPr>
      <w:hyperlink r:id="rId12" w:history="1">
        <w:r w:rsidRPr="00DC0446">
          <w:rPr>
            <w:rFonts w:ascii="FrankRuehl" w:hAnsi="FrankRuehl" w:cs="FrankRuehl"/>
            <w:color w:val="0000FF"/>
            <w:u w:val="single"/>
            <w:rtl/>
          </w:rPr>
          <w:t>חוק העונשין, תשל"ז-1977</w:t>
        </w:r>
      </w:hyperlink>
      <w:r w:rsidRPr="00DC0446">
        <w:rPr>
          <w:rFonts w:ascii="FrankRuehl" w:hAnsi="FrankRuehl" w:cs="FrankRuehl"/>
          <w:rtl/>
        </w:rPr>
        <w:t xml:space="preserve">: סע'  </w:t>
      </w:r>
      <w:hyperlink r:id="rId13" w:history="1">
        <w:r w:rsidRPr="00DC0446">
          <w:rPr>
            <w:rFonts w:ascii="FrankRuehl" w:hAnsi="FrankRuehl" w:cs="FrankRuehl"/>
            <w:color w:val="0000FF"/>
            <w:u w:val="single"/>
            <w:rtl/>
          </w:rPr>
          <w:t>40 ט'</w:t>
        </w:r>
      </w:hyperlink>
      <w:r w:rsidRPr="00DC0446">
        <w:rPr>
          <w:rFonts w:ascii="FrankRuehl" w:hAnsi="FrankRuehl" w:cs="FrankRuehl"/>
          <w:rtl/>
        </w:rPr>
        <w:t xml:space="preserve">, </w:t>
      </w:r>
      <w:hyperlink r:id="rId14" w:history="1">
        <w:r w:rsidRPr="00DC0446">
          <w:rPr>
            <w:rFonts w:ascii="FrankRuehl" w:hAnsi="FrankRuehl" w:cs="FrankRuehl"/>
            <w:color w:val="0000FF"/>
            <w:u w:val="single"/>
            <w:rtl/>
          </w:rPr>
          <w:t>34 יט</w:t>
        </w:r>
      </w:hyperlink>
      <w:r w:rsidRPr="00DC0446">
        <w:rPr>
          <w:rFonts w:ascii="FrankRuehl" w:hAnsi="FrankRuehl" w:cs="FrankRuehl"/>
          <w:rtl/>
        </w:rPr>
        <w:t xml:space="preserve">, </w:t>
      </w:r>
      <w:hyperlink r:id="rId15" w:history="1">
        <w:r w:rsidRPr="00DC0446">
          <w:rPr>
            <w:rFonts w:ascii="FrankRuehl" w:hAnsi="FrankRuehl" w:cs="FrankRuehl"/>
            <w:color w:val="0000FF"/>
            <w:u w:val="single"/>
            <w:rtl/>
          </w:rPr>
          <w:t>40 יא'</w:t>
        </w:r>
      </w:hyperlink>
      <w:r w:rsidRPr="00DC0446">
        <w:rPr>
          <w:rFonts w:ascii="FrankRuehl" w:hAnsi="FrankRuehl" w:cs="FrankRuehl"/>
          <w:rtl/>
        </w:rPr>
        <w:t xml:space="preserve">, </w:t>
      </w:r>
      <w:hyperlink r:id="rId16" w:history="1">
        <w:r w:rsidRPr="00DC0446">
          <w:rPr>
            <w:rFonts w:ascii="FrankRuehl" w:hAnsi="FrankRuehl" w:cs="FrankRuehl"/>
            <w:color w:val="0000FF"/>
            <w:u w:val="single"/>
            <w:rtl/>
          </w:rPr>
          <w:t>40 יג'</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0298" w14:paraId="632122B9" w14:textId="77777777">
        <w:trPr>
          <w:trHeight w:val="355"/>
          <w:jc w:val="center"/>
        </w:trPr>
        <w:tc>
          <w:tcPr>
            <w:tcW w:w="8820" w:type="dxa"/>
            <w:tcBorders>
              <w:top w:val="nil"/>
              <w:left w:val="nil"/>
              <w:bottom w:val="nil"/>
              <w:right w:val="nil"/>
            </w:tcBorders>
            <w:shd w:val="clear" w:color="auto" w:fill="auto"/>
          </w:tcPr>
          <w:p w14:paraId="6C17ABA7" w14:textId="77777777" w:rsidR="00910298" w:rsidRPr="00736984" w:rsidRDefault="00736984" w:rsidP="00736984">
            <w:pPr>
              <w:spacing w:after="120" w:line="360" w:lineRule="auto"/>
              <w:jc w:val="center"/>
              <w:rPr>
                <w:rFonts w:ascii="Arial" w:hAnsi="Arial"/>
                <w:bCs/>
                <w:sz w:val="40"/>
                <w:szCs w:val="40"/>
                <w:u w:val="single"/>
                <w:rtl/>
              </w:rPr>
            </w:pPr>
            <w:bookmarkStart w:id="4" w:name="PsakDin" w:colFirst="0" w:colLast="0"/>
            <w:r w:rsidRPr="00736984">
              <w:rPr>
                <w:rFonts w:ascii="Arial" w:hAnsi="Arial"/>
                <w:b/>
                <w:bCs/>
                <w:sz w:val="40"/>
                <w:szCs w:val="40"/>
                <w:u w:val="single"/>
                <w:rtl/>
              </w:rPr>
              <w:t>גזר דין</w:t>
            </w:r>
          </w:p>
        </w:tc>
      </w:tr>
    </w:tbl>
    <w:bookmarkEnd w:id="4"/>
    <w:p w14:paraId="093DF332" w14:textId="77777777" w:rsidR="00910298" w:rsidRDefault="00736984">
      <w:pPr>
        <w:spacing w:after="120" w:line="360" w:lineRule="auto"/>
        <w:jc w:val="both"/>
        <w:rPr>
          <w:bCs/>
          <w:u w:val="single"/>
          <w:rtl/>
          <w:lang w:eastAsia="he-IL"/>
        </w:rPr>
      </w:pPr>
      <w:r>
        <w:rPr>
          <w:bCs/>
          <w:u w:val="single"/>
          <w:rtl/>
          <w:lang w:eastAsia="he-IL"/>
        </w:rPr>
        <w:t>רקע</w:t>
      </w:r>
    </w:p>
    <w:p w14:paraId="28A76C6E" w14:textId="77777777" w:rsidR="00910298" w:rsidRDefault="00736984">
      <w:pPr>
        <w:numPr>
          <w:ilvl w:val="0"/>
          <w:numId w:val="4"/>
        </w:numPr>
        <w:spacing w:after="120" w:line="360" w:lineRule="auto"/>
        <w:jc w:val="both"/>
        <w:rPr>
          <w:rFonts w:ascii="David" w:hAnsi="David"/>
          <w:color w:val="000000"/>
        </w:rPr>
      </w:pPr>
      <w:bookmarkStart w:id="5" w:name="ABSTRACT_START"/>
      <w:bookmarkEnd w:id="5"/>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b/>
          <w:bCs/>
          <w:color w:val="000000"/>
          <w:rtl/>
        </w:rPr>
        <w:t>איסור</w:t>
      </w:r>
      <w:r>
        <w:rPr>
          <w:rFonts w:ascii="David" w:hAnsi="David"/>
          <w:b/>
          <w:bCs/>
          <w:color w:val="000000"/>
          <w:rtl/>
        </w:rPr>
        <w:t xml:space="preserve"> </w:t>
      </w:r>
      <w:r>
        <w:rPr>
          <w:rFonts w:ascii="David" w:hAnsi="David" w:hint="eastAsia"/>
          <w:b/>
          <w:bCs/>
          <w:color w:val="000000"/>
          <w:rtl/>
        </w:rPr>
        <w:t>ייצור</w:t>
      </w:r>
      <w:r>
        <w:rPr>
          <w:rFonts w:ascii="David" w:hAnsi="David"/>
          <w:b/>
          <w:bCs/>
          <w:color w:val="000000"/>
          <w:rtl/>
        </w:rPr>
        <w:t xml:space="preserve"> </w:t>
      </w:r>
      <w:r>
        <w:rPr>
          <w:rFonts w:ascii="David" w:hAnsi="David" w:hint="eastAsia"/>
          <w:b/>
          <w:bCs/>
          <w:color w:val="000000"/>
          <w:rtl/>
        </w:rPr>
        <w:t>חומר</w:t>
      </w:r>
      <w:r>
        <w:rPr>
          <w:rFonts w:ascii="David" w:hAnsi="David"/>
          <w:b/>
          <w:bCs/>
          <w:color w:val="000000"/>
          <w:rtl/>
        </w:rPr>
        <w:t xml:space="preserve"> </w:t>
      </w:r>
      <w:r>
        <w:rPr>
          <w:rFonts w:ascii="David" w:hAnsi="David" w:hint="eastAsia"/>
          <w:b/>
          <w:bCs/>
          <w:color w:val="000000"/>
          <w:rtl/>
        </w:rPr>
        <w:t>אסור</w:t>
      </w:r>
      <w:r>
        <w:rPr>
          <w:rFonts w:ascii="David" w:hAnsi="David"/>
          <w:b/>
          <w:bCs/>
          <w:color w:val="000000"/>
          <w:rtl/>
        </w:rPr>
        <w:t xml:space="preserve"> </w:t>
      </w:r>
      <w:r>
        <w:rPr>
          <w:rFonts w:ascii="David" w:hAnsi="David" w:hint="eastAsia"/>
          <w:b/>
          <w:bCs/>
          <w:color w:val="000000"/>
          <w:rtl/>
        </w:rPr>
        <w:t>בהפצה</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7" w:history="1">
        <w:r w:rsidR="00DC0446" w:rsidRPr="00DC0446">
          <w:rPr>
            <w:rFonts w:ascii="David" w:hAnsi="David"/>
            <w:color w:val="0000FF"/>
            <w:u w:val="single"/>
            <w:rtl/>
          </w:rPr>
          <w:t>סעיף 7(א)(1)</w:t>
        </w:r>
      </w:hyperlink>
      <w:r>
        <w:rPr>
          <w:rFonts w:ascii="David" w:hAnsi="David"/>
          <w:color w:val="000000"/>
          <w:rtl/>
        </w:rPr>
        <w:t xml:space="preserve"> </w:t>
      </w:r>
      <w:r>
        <w:rPr>
          <w:rFonts w:ascii="David" w:hAnsi="David" w:hint="eastAsia"/>
          <w:color w:val="000000"/>
          <w:rtl/>
        </w:rPr>
        <w:t>ל</w:t>
      </w:r>
      <w:hyperlink r:id="rId18" w:history="1">
        <w:r w:rsidRPr="00736984">
          <w:rPr>
            <w:rFonts w:ascii="David" w:hAnsi="David"/>
            <w:color w:val="0000FF"/>
            <w:u w:val="single"/>
            <w:rtl/>
          </w:rPr>
          <w:t>חוק המאבק בתופעת השימוש בחומרים מסכנים</w:t>
        </w:r>
      </w:hyperlink>
      <w:r>
        <w:rPr>
          <w:rFonts w:ascii="David" w:hAnsi="David"/>
          <w:color w:val="000000"/>
          <w:rtl/>
        </w:rPr>
        <w:t xml:space="preserve">, </w:t>
      </w:r>
      <w:r>
        <w:rPr>
          <w:rFonts w:ascii="David" w:hAnsi="David" w:hint="eastAsia"/>
          <w:color w:val="000000"/>
          <w:rtl/>
        </w:rPr>
        <w:t>תשע</w:t>
      </w:r>
      <w:r>
        <w:rPr>
          <w:rFonts w:ascii="David" w:hAnsi="David"/>
          <w:color w:val="000000"/>
          <w:rtl/>
        </w:rPr>
        <w:t>"</w:t>
      </w:r>
      <w:r>
        <w:rPr>
          <w:rFonts w:ascii="David" w:hAnsi="David" w:hint="eastAsia"/>
          <w:color w:val="000000"/>
          <w:rtl/>
        </w:rPr>
        <w:t>ג</w:t>
      </w:r>
      <w:r>
        <w:rPr>
          <w:rFonts w:ascii="David" w:hAnsi="David"/>
          <w:color w:val="000000"/>
          <w:rtl/>
        </w:rPr>
        <w:t xml:space="preserve"> – 2013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 xml:space="preserve">"). </w:t>
      </w:r>
    </w:p>
    <w:p w14:paraId="39F77255" w14:textId="77777777" w:rsidR="00910298" w:rsidRDefault="00736984">
      <w:pPr>
        <w:numPr>
          <w:ilvl w:val="0"/>
          <w:numId w:val="4"/>
        </w:numPr>
        <w:spacing w:after="120" w:line="360" w:lineRule="auto"/>
        <w:jc w:val="both"/>
        <w:rPr>
          <w:rFonts w:ascii="David" w:hAnsi="David"/>
          <w:color w:val="000000"/>
        </w:rPr>
      </w:pPr>
      <w:bookmarkStart w:id="6" w:name="ABSTRACT_END"/>
      <w:bookmarkEnd w:id="6"/>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24.9.13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ברכבו</w:t>
      </w:r>
      <w:r>
        <w:rPr>
          <w:rFonts w:ascii="David" w:hAnsi="David"/>
          <w:color w:val="000000"/>
          <w:rtl/>
        </w:rPr>
        <w:t xml:space="preserve"> 25 </w:t>
      </w:r>
      <w:r>
        <w:rPr>
          <w:rFonts w:ascii="David" w:hAnsi="David" w:hint="eastAsia"/>
          <w:color w:val="000000"/>
          <w:rtl/>
        </w:rPr>
        <w:t>יחידות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חומר</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color w:val="000000"/>
        </w:rPr>
        <w:t>PB-22</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p>
    <w:p w14:paraId="64E9ED76" w14:textId="77777777" w:rsidR="00910298" w:rsidRDefault="00736984">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עמדתה</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p>
    <w:p w14:paraId="7D47A5C0" w14:textId="77777777" w:rsidR="00910298" w:rsidRDefault="00736984">
      <w:pPr>
        <w:spacing w:after="120" w:line="360" w:lineRule="auto"/>
        <w:jc w:val="both"/>
        <w:rPr>
          <w:rFonts w:ascii="David" w:hAnsi="David"/>
          <w:b/>
          <w:bCs/>
          <w:color w:val="000000"/>
          <w:u w:val="single"/>
        </w:rPr>
      </w:pPr>
      <w:r>
        <w:rPr>
          <w:rFonts w:ascii="David" w:hAnsi="David" w:hint="eastAsia"/>
          <w:b/>
          <w:bCs/>
          <w:color w:val="000000"/>
          <w:u w:val="single"/>
          <w:rtl/>
        </w:rPr>
        <w:lastRenderedPageBreak/>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40AEA771"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3.9.15,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32, </w:t>
      </w:r>
      <w:r>
        <w:rPr>
          <w:rFonts w:ascii="David" w:hAnsi="David" w:hint="eastAsia"/>
          <w:color w:val="000000"/>
          <w:rtl/>
        </w:rPr>
        <w:t>נשוי</w:t>
      </w:r>
      <w:r>
        <w:rPr>
          <w:rFonts w:ascii="David" w:hAnsi="David"/>
          <w:color w:val="000000"/>
          <w:rtl/>
        </w:rPr>
        <w:t xml:space="preserve"> </w:t>
      </w:r>
      <w:r>
        <w:rPr>
          <w:rFonts w:ascii="David" w:hAnsi="David" w:hint="eastAsia"/>
          <w:color w:val="000000"/>
          <w:rtl/>
        </w:rPr>
        <w:t>ואב</w:t>
      </w:r>
      <w:r>
        <w:rPr>
          <w:rFonts w:ascii="David" w:hAnsi="David"/>
          <w:color w:val="000000"/>
          <w:rtl/>
        </w:rPr>
        <w:t xml:space="preserve"> </w:t>
      </w:r>
      <w:r>
        <w:rPr>
          <w:rFonts w:ascii="David" w:hAnsi="David" w:hint="eastAsia"/>
          <w:color w:val="000000"/>
          <w:rtl/>
        </w:rPr>
        <w:t>לשלושה</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כשנה</w:t>
      </w:r>
      <w:r>
        <w:rPr>
          <w:rFonts w:ascii="David" w:hAnsi="David"/>
          <w:color w:val="000000"/>
          <w:rtl/>
        </w:rPr>
        <w:t xml:space="preserve">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כאחראי</w:t>
      </w:r>
      <w:r>
        <w:rPr>
          <w:rFonts w:ascii="David" w:hAnsi="David"/>
          <w:color w:val="000000"/>
          <w:rtl/>
        </w:rPr>
        <w:t xml:space="preserve"> </w:t>
      </w:r>
      <w:r>
        <w:rPr>
          <w:rFonts w:ascii="David" w:hAnsi="David" w:hint="eastAsia"/>
          <w:color w:val="000000"/>
          <w:rtl/>
        </w:rPr>
        <w:t>הזמנות</w:t>
      </w:r>
      <w:r>
        <w:rPr>
          <w:rFonts w:ascii="David" w:hAnsi="David"/>
          <w:color w:val="000000"/>
          <w:rtl/>
        </w:rPr>
        <w:t xml:space="preserve"> </w:t>
      </w:r>
      <w:r>
        <w:rPr>
          <w:rFonts w:ascii="David" w:hAnsi="David" w:hint="eastAsia"/>
          <w:color w:val="000000"/>
          <w:rtl/>
        </w:rPr>
        <w:t>בחברה</w:t>
      </w:r>
      <w:r>
        <w:rPr>
          <w:rFonts w:ascii="David" w:hAnsi="David"/>
          <w:color w:val="000000"/>
          <w:rtl/>
        </w:rPr>
        <w:t xml:space="preserve"> </w:t>
      </w:r>
      <w:r>
        <w:rPr>
          <w:rFonts w:ascii="David" w:hAnsi="David" w:hint="eastAsia"/>
          <w:color w:val="000000"/>
          <w:rtl/>
        </w:rPr>
        <w:t>וכשליח</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השלמת</w:t>
      </w:r>
      <w:r>
        <w:rPr>
          <w:rFonts w:ascii="David" w:hAnsi="David"/>
          <w:color w:val="000000"/>
          <w:rtl/>
        </w:rPr>
        <w:t xml:space="preserve"> </w:t>
      </w:r>
      <w:r>
        <w:rPr>
          <w:rFonts w:ascii="David" w:hAnsi="David" w:hint="eastAsia"/>
          <w:color w:val="000000"/>
          <w:rtl/>
        </w:rPr>
        <w:t>הכנסה</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ושירת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צבאי</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לקח</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המיוחס</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והודה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התכוון</w:t>
      </w:r>
      <w:r>
        <w:rPr>
          <w:rFonts w:ascii="David" w:hAnsi="David"/>
          <w:color w:val="000000"/>
          <w:rtl/>
        </w:rPr>
        <w:t xml:space="preserve"> </w:t>
      </w:r>
      <w:r>
        <w:rPr>
          <w:rFonts w:ascii="David" w:hAnsi="David" w:hint="eastAsia"/>
          <w:color w:val="000000"/>
          <w:rtl/>
        </w:rPr>
        <w:t>למכור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החומרים</w:t>
      </w:r>
      <w:r>
        <w:rPr>
          <w:rFonts w:ascii="David" w:hAnsi="David"/>
          <w:color w:val="000000"/>
          <w:rtl/>
        </w:rPr>
        <w:t xml:space="preserve"> </w:t>
      </w:r>
      <w:r>
        <w:rPr>
          <w:rFonts w:ascii="David" w:hAnsi="David" w:hint="eastAsia"/>
          <w:color w:val="000000"/>
          <w:rtl/>
        </w:rPr>
        <w:t>המסוכנים</w:t>
      </w:r>
      <w:r>
        <w:rPr>
          <w:rFonts w:ascii="David" w:hAnsi="David"/>
          <w:color w:val="000000"/>
          <w:rtl/>
        </w:rPr>
        <w:t xml:space="preserve"> </w:t>
      </w:r>
      <w:r>
        <w:rPr>
          <w:rFonts w:ascii="David" w:hAnsi="David" w:hint="eastAsia"/>
          <w:color w:val="000000"/>
          <w:rtl/>
        </w:rPr>
        <w:t>שהיו</w:t>
      </w:r>
      <w:r>
        <w:rPr>
          <w:rFonts w:ascii="David" w:hAnsi="David"/>
          <w:color w:val="000000"/>
          <w:rtl/>
        </w:rPr>
        <w:t xml:space="preserve"> </w:t>
      </w:r>
      <w:r>
        <w:rPr>
          <w:rFonts w:ascii="David" w:hAnsi="David" w:hint="eastAsia"/>
          <w:color w:val="000000"/>
          <w:rtl/>
        </w:rPr>
        <w:t>ברשותו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התנהגותו</w:t>
      </w:r>
      <w:r>
        <w:rPr>
          <w:rFonts w:ascii="David" w:hAnsi="David"/>
          <w:color w:val="000000"/>
          <w:rtl/>
        </w:rPr>
        <w:t xml:space="preserve"> </w:t>
      </w:r>
      <w:r>
        <w:rPr>
          <w:rFonts w:ascii="David" w:hAnsi="David" w:hint="eastAsia"/>
          <w:color w:val="000000"/>
          <w:rtl/>
        </w:rPr>
        <w:t>וגילה</w:t>
      </w:r>
      <w:r>
        <w:rPr>
          <w:rFonts w:ascii="David" w:hAnsi="David"/>
          <w:color w:val="000000"/>
          <w:rtl/>
        </w:rPr>
        <w:t xml:space="preserve"> </w:t>
      </w:r>
      <w:r>
        <w:rPr>
          <w:rFonts w:ascii="David" w:hAnsi="David" w:hint="eastAsia"/>
          <w:color w:val="000000"/>
          <w:rtl/>
        </w:rPr>
        <w:t>הבנה</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לנזקים</w:t>
      </w:r>
      <w:r>
        <w:rPr>
          <w:rFonts w:ascii="David" w:hAnsi="David"/>
          <w:color w:val="000000"/>
          <w:rtl/>
        </w:rPr>
        <w:t xml:space="preserve"> </w:t>
      </w:r>
      <w:r>
        <w:rPr>
          <w:rFonts w:ascii="David" w:hAnsi="David" w:hint="eastAsia"/>
          <w:color w:val="000000"/>
          <w:rtl/>
        </w:rPr>
        <w:t>האפשריים</w:t>
      </w:r>
      <w:r>
        <w:rPr>
          <w:rFonts w:ascii="David" w:hAnsi="David"/>
          <w:color w:val="000000"/>
          <w:rtl/>
        </w:rPr>
        <w:t xml:space="preserve"> </w:t>
      </w:r>
      <w:r>
        <w:rPr>
          <w:rFonts w:ascii="David" w:hAnsi="David" w:hint="eastAsia"/>
          <w:color w:val="000000"/>
          <w:rtl/>
        </w:rPr>
        <w:t>להם</w:t>
      </w:r>
      <w:r>
        <w:rPr>
          <w:rFonts w:ascii="David" w:hAnsi="David"/>
          <w:color w:val="000000"/>
          <w:rtl/>
        </w:rPr>
        <w:t xml:space="preserve">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במעשיו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תאר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המניע</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כספי</w:t>
      </w:r>
      <w:r>
        <w:rPr>
          <w:rFonts w:ascii="David" w:hAnsi="David"/>
          <w:color w:val="000000"/>
          <w:rtl/>
        </w:rPr>
        <w:t xml:space="preserve"> </w:t>
      </w:r>
      <w:r>
        <w:rPr>
          <w:rFonts w:ascii="David" w:hAnsi="David" w:hint="eastAsia"/>
          <w:color w:val="000000"/>
          <w:rtl/>
        </w:rPr>
        <w:t>כשברקע</w:t>
      </w:r>
      <w:r>
        <w:rPr>
          <w:rFonts w:ascii="David" w:hAnsi="David"/>
          <w:color w:val="000000"/>
          <w:rtl/>
        </w:rPr>
        <w:t xml:space="preserve"> </w:t>
      </w:r>
      <w:r>
        <w:rPr>
          <w:rFonts w:ascii="David" w:hAnsi="David" w:hint="eastAsia"/>
          <w:color w:val="000000"/>
          <w:rtl/>
        </w:rPr>
        <w:t>התמכרותו</w:t>
      </w:r>
      <w:r>
        <w:rPr>
          <w:rFonts w:ascii="David" w:hAnsi="David"/>
          <w:color w:val="000000"/>
          <w:rtl/>
        </w:rPr>
        <w:t xml:space="preserve"> </w:t>
      </w:r>
      <w:r>
        <w:rPr>
          <w:rFonts w:ascii="David" w:hAnsi="David" w:hint="eastAsia"/>
          <w:color w:val="000000"/>
          <w:rtl/>
        </w:rPr>
        <w:t>להימורים</w:t>
      </w:r>
      <w:r>
        <w:rPr>
          <w:rFonts w:ascii="David" w:hAnsi="David"/>
          <w:color w:val="000000"/>
          <w:rtl/>
        </w:rPr>
        <w:t xml:space="preserve"> </w:t>
      </w:r>
      <w:r>
        <w:rPr>
          <w:rFonts w:ascii="David" w:hAnsi="David" w:hint="eastAsia"/>
          <w:color w:val="000000"/>
          <w:rtl/>
        </w:rPr>
        <w:t>והיקלעות</w:t>
      </w:r>
      <w:r>
        <w:rPr>
          <w:rFonts w:ascii="David" w:hAnsi="David"/>
          <w:color w:val="000000"/>
          <w:rtl/>
        </w:rPr>
        <w:t xml:space="preserve"> </w:t>
      </w:r>
      <w:r>
        <w:rPr>
          <w:rFonts w:ascii="David" w:hAnsi="David" w:hint="eastAsia"/>
          <w:color w:val="000000"/>
          <w:rtl/>
        </w:rPr>
        <w:t>לחובות</w:t>
      </w:r>
      <w:r>
        <w:rPr>
          <w:rFonts w:ascii="David" w:hAnsi="David"/>
          <w:color w:val="000000"/>
          <w:rtl/>
        </w:rPr>
        <w:t xml:space="preserve">. </w:t>
      </w:r>
      <w:r>
        <w:rPr>
          <w:rFonts w:ascii="David" w:hAnsi="David" w:hint="eastAsia"/>
          <w:color w:val="000000"/>
          <w:rtl/>
        </w:rPr>
        <w:t>לדבריו</w:t>
      </w:r>
      <w:r>
        <w:rPr>
          <w:rFonts w:ascii="David" w:hAnsi="David"/>
          <w:color w:val="000000"/>
          <w:rtl/>
        </w:rPr>
        <w:t xml:space="preserve">, </w:t>
      </w:r>
      <w:r>
        <w:rPr>
          <w:rFonts w:ascii="David" w:hAnsi="David" w:hint="eastAsia"/>
          <w:color w:val="000000"/>
          <w:rtl/>
        </w:rPr>
        <w:t>התמכר</w:t>
      </w:r>
      <w:r>
        <w:rPr>
          <w:rFonts w:ascii="David" w:hAnsi="David"/>
          <w:color w:val="000000"/>
          <w:rtl/>
        </w:rPr>
        <w:t xml:space="preserve"> </w:t>
      </w:r>
      <w:r>
        <w:rPr>
          <w:rFonts w:ascii="David" w:hAnsi="David" w:hint="eastAsia"/>
          <w:color w:val="000000"/>
          <w:rtl/>
        </w:rPr>
        <w:t>להימורים</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כשלוש</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לחץ</w:t>
      </w:r>
      <w:r>
        <w:rPr>
          <w:rFonts w:ascii="David" w:hAnsi="David"/>
          <w:color w:val="000000"/>
          <w:rtl/>
        </w:rPr>
        <w:t xml:space="preserve"> </w:t>
      </w:r>
      <w:r>
        <w:rPr>
          <w:rFonts w:ascii="David" w:hAnsi="David" w:hint="eastAsia"/>
          <w:color w:val="000000"/>
          <w:rtl/>
        </w:rPr>
        <w:t>חברתי</w:t>
      </w:r>
      <w:r>
        <w:rPr>
          <w:rFonts w:ascii="David" w:hAnsi="David"/>
          <w:color w:val="000000"/>
          <w:rtl/>
        </w:rPr>
        <w:t xml:space="preserve">, </w:t>
      </w:r>
      <w:r>
        <w:rPr>
          <w:rFonts w:ascii="David" w:hAnsi="David" w:hint="eastAsia"/>
          <w:color w:val="000000"/>
          <w:rtl/>
        </w:rPr>
        <w:t>אהבתו</w:t>
      </w:r>
      <w:r>
        <w:rPr>
          <w:rFonts w:ascii="David" w:hAnsi="David"/>
          <w:color w:val="000000"/>
          <w:rtl/>
        </w:rPr>
        <w:t xml:space="preserve"> </w:t>
      </w:r>
      <w:r>
        <w:rPr>
          <w:rFonts w:ascii="David" w:hAnsi="David" w:hint="eastAsia"/>
          <w:color w:val="000000"/>
          <w:rtl/>
        </w:rPr>
        <w:t>למשחקי</w:t>
      </w:r>
      <w:r>
        <w:rPr>
          <w:rFonts w:ascii="David" w:hAnsi="David"/>
          <w:color w:val="000000"/>
          <w:rtl/>
        </w:rPr>
        <w:t xml:space="preserve"> </w:t>
      </w:r>
      <w:r>
        <w:rPr>
          <w:rFonts w:ascii="David" w:hAnsi="David" w:hint="eastAsia"/>
          <w:color w:val="000000"/>
          <w:rtl/>
        </w:rPr>
        <w:t>כדורגל</w:t>
      </w:r>
      <w:r>
        <w:rPr>
          <w:rFonts w:ascii="David" w:hAnsi="David"/>
          <w:color w:val="000000"/>
          <w:rtl/>
        </w:rPr>
        <w:t xml:space="preserve"> </w:t>
      </w:r>
      <w:r>
        <w:rPr>
          <w:rFonts w:ascii="David" w:hAnsi="David" w:hint="eastAsia"/>
          <w:color w:val="000000"/>
          <w:rtl/>
        </w:rPr>
        <w:t>ורווחים</w:t>
      </w:r>
      <w:r>
        <w:rPr>
          <w:rFonts w:ascii="David" w:hAnsi="David"/>
          <w:color w:val="000000"/>
          <w:rtl/>
        </w:rPr>
        <w:t xml:space="preserve"> </w:t>
      </w:r>
      <w:r>
        <w:rPr>
          <w:rFonts w:ascii="David" w:hAnsi="David" w:hint="eastAsia"/>
          <w:color w:val="000000"/>
          <w:rtl/>
        </w:rPr>
        <w:t>כספיים</w:t>
      </w:r>
      <w:r>
        <w:rPr>
          <w:rFonts w:ascii="David" w:hAnsi="David"/>
          <w:color w:val="000000"/>
          <w:rtl/>
        </w:rPr>
        <w:t xml:space="preserve"> </w:t>
      </w:r>
      <w:r>
        <w:rPr>
          <w:rFonts w:ascii="David" w:hAnsi="David" w:hint="eastAsia"/>
          <w:color w:val="000000"/>
          <w:rtl/>
        </w:rPr>
        <w:t>שהשיג</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שיתף</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אביו</w:t>
      </w:r>
      <w:r>
        <w:rPr>
          <w:rFonts w:ascii="David" w:hAnsi="David"/>
          <w:color w:val="000000"/>
          <w:rtl/>
        </w:rPr>
        <w:t xml:space="preserve"> </w:t>
      </w:r>
      <w:r>
        <w:rPr>
          <w:rFonts w:ascii="David" w:hAnsi="David" w:hint="eastAsia"/>
          <w:color w:val="000000"/>
          <w:rtl/>
        </w:rPr>
        <w:t>ואחיו</w:t>
      </w:r>
      <w:r>
        <w:rPr>
          <w:rFonts w:ascii="David" w:hAnsi="David"/>
          <w:color w:val="000000"/>
          <w:rtl/>
        </w:rPr>
        <w:t xml:space="preserve"> </w:t>
      </w:r>
      <w:r>
        <w:rPr>
          <w:rFonts w:ascii="David" w:hAnsi="David" w:hint="eastAsia"/>
          <w:color w:val="000000"/>
          <w:rtl/>
        </w:rPr>
        <w:t>התמודדו</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בעיית</w:t>
      </w:r>
      <w:r>
        <w:rPr>
          <w:rFonts w:ascii="David" w:hAnsi="David"/>
          <w:color w:val="000000"/>
          <w:rtl/>
        </w:rPr>
        <w:t xml:space="preserve"> </w:t>
      </w:r>
      <w:r>
        <w:rPr>
          <w:rFonts w:ascii="David" w:hAnsi="David" w:hint="eastAsia"/>
          <w:color w:val="000000"/>
          <w:rtl/>
        </w:rPr>
        <w:t>התמכרות</w:t>
      </w:r>
      <w:r>
        <w:rPr>
          <w:rFonts w:ascii="David" w:hAnsi="David"/>
          <w:color w:val="000000"/>
          <w:rtl/>
        </w:rPr>
        <w:t xml:space="preserve"> </w:t>
      </w:r>
      <w:r>
        <w:rPr>
          <w:rFonts w:ascii="David" w:hAnsi="David" w:hint="eastAsia"/>
          <w:color w:val="000000"/>
          <w:rtl/>
        </w:rPr>
        <w:t>להימורים</w:t>
      </w:r>
      <w:r>
        <w:rPr>
          <w:rFonts w:ascii="David" w:hAnsi="David"/>
          <w:color w:val="000000"/>
          <w:rtl/>
        </w:rPr>
        <w:t xml:space="preserve">, </w:t>
      </w:r>
      <w:r>
        <w:rPr>
          <w:rFonts w:ascii="David" w:hAnsi="David" w:hint="eastAsia"/>
          <w:color w:val="000000"/>
          <w:rtl/>
        </w:rPr>
        <w:t>בעקבותיה</w:t>
      </w:r>
      <w:r>
        <w:rPr>
          <w:rFonts w:ascii="David" w:hAnsi="David"/>
          <w:color w:val="000000"/>
          <w:rtl/>
        </w:rPr>
        <w:t xml:space="preserve"> </w:t>
      </w:r>
      <w:r>
        <w:rPr>
          <w:rFonts w:ascii="David" w:hAnsi="David" w:hint="eastAsia"/>
          <w:color w:val="000000"/>
          <w:rtl/>
        </w:rPr>
        <w:t>נקלעה</w:t>
      </w:r>
      <w:r>
        <w:rPr>
          <w:rFonts w:ascii="David" w:hAnsi="David"/>
          <w:color w:val="000000"/>
          <w:rtl/>
        </w:rPr>
        <w:t xml:space="preserve"> </w:t>
      </w:r>
      <w:r>
        <w:rPr>
          <w:rFonts w:ascii="David" w:hAnsi="David" w:hint="eastAsia"/>
          <w:color w:val="000000"/>
          <w:rtl/>
        </w:rPr>
        <w:t>המשפחה</w:t>
      </w:r>
      <w:r>
        <w:rPr>
          <w:rFonts w:ascii="David" w:hAnsi="David"/>
          <w:color w:val="000000"/>
          <w:rtl/>
        </w:rPr>
        <w:t xml:space="preserve"> </w:t>
      </w:r>
      <w:r>
        <w:rPr>
          <w:rFonts w:ascii="David" w:hAnsi="David" w:hint="eastAsia"/>
          <w:color w:val="000000"/>
          <w:rtl/>
        </w:rPr>
        <w:t>למצב</w:t>
      </w:r>
      <w:r>
        <w:rPr>
          <w:rFonts w:ascii="David" w:hAnsi="David"/>
          <w:color w:val="000000"/>
          <w:rtl/>
        </w:rPr>
        <w:t xml:space="preserve"> </w:t>
      </w:r>
      <w:r>
        <w:rPr>
          <w:rFonts w:ascii="David" w:hAnsi="David" w:hint="eastAsia"/>
          <w:color w:val="000000"/>
          <w:rtl/>
        </w:rPr>
        <w:t>כלכלי</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מאוד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הצליח</w:t>
      </w:r>
      <w:r>
        <w:rPr>
          <w:rFonts w:ascii="David" w:hAnsi="David"/>
          <w:color w:val="000000"/>
          <w:rtl/>
        </w:rPr>
        <w:t xml:space="preserve"> </w:t>
      </w:r>
      <w:r>
        <w:rPr>
          <w:rFonts w:ascii="David" w:hAnsi="David" w:hint="eastAsia"/>
          <w:color w:val="000000"/>
          <w:rtl/>
        </w:rPr>
        <w:t>להתייחס</w:t>
      </w:r>
      <w:r>
        <w:rPr>
          <w:rFonts w:ascii="David" w:hAnsi="David"/>
          <w:color w:val="000000"/>
          <w:rtl/>
        </w:rPr>
        <w:t xml:space="preserve"> </w:t>
      </w:r>
      <w:r>
        <w:rPr>
          <w:rFonts w:ascii="David" w:hAnsi="David" w:hint="eastAsia"/>
          <w:color w:val="000000"/>
          <w:rtl/>
        </w:rPr>
        <w:t>לנזקים</w:t>
      </w:r>
      <w:r>
        <w:rPr>
          <w:rFonts w:ascii="David" w:hAnsi="David"/>
          <w:color w:val="000000"/>
          <w:rtl/>
        </w:rPr>
        <w:t xml:space="preserve"> </w:t>
      </w:r>
      <w:r>
        <w:rPr>
          <w:rFonts w:ascii="David" w:hAnsi="David" w:hint="eastAsia"/>
          <w:color w:val="000000"/>
          <w:rtl/>
        </w:rPr>
        <w:t>שנגרמו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מהתמכרותו</w:t>
      </w:r>
      <w:r>
        <w:rPr>
          <w:rFonts w:ascii="David" w:hAnsi="David"/>
          <w:color w:val="000000"/>
          <w:rtl/>
        </w:rPr>
        <w:t xml:space="preserve"> </w:t>
      </w:r>
      <w:r>
        <w:rPr>
          <w:rFonts w:ascii="David" w:hAnsi="David" w:hint="eastAsia"/>
          <w:color w:val="000000"/>
          <w:rtl/>
        </w:rPr>
        <w:t>להימורים</w:t>
      </w:r>
      <w:r>
        <w:rPr>
          <w:rFonts w:ascii="David" w:hAnsi="David"/>
          <w:color w:val="000000"/>
          <w:rtl/>
        </w:rPr>
        <w:t xml:space="preserve"> </w:t>
      </w:r>
      <w:r>
        <w:rPr>
          <w:rFonts w:ascii="David" w:hAnsi="David" w:hint="eastAsia"/>
          <w:color w:val="000000"/>
          <w:rtl/>
        </w:rPr>
        <w:t>ושיתף</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חווית</w:t>
      </w:r>
      <w:r>
        <w:rPr>
          <w:rFonts w:ascii="David" w:hAnsi="David"/>
          <w:color w:val="000000"/>
          <w:rtl/>
        </w:rPr>
        <w:t xml:space="preserve"> </w:t>
      </w:r>
      <w:r>
        <w:rPr>
          <w:rFonts w:ascii="David" w:hAnsi="David" w:hint="eastAsia"/>
          <w:color w:val="000000"/>
          <w:rtl/>
        </w:rPr>
        <w:t>המעצר</w:t>
      </w:r>
      <w:r>
        <w:rPr>
          <w:rFonts w:ascii="David" w:hAnsi="David"/>
          <w:color w:val="000000"/>
          <w:rtl/>
        </w:rPr>
        <w:t xml:space="preserve"> </w:t>
      </w:r>
      <w:r>
        <w:rPr>
          <w:rFonts w:ascii="David" w:hAnsi="David" w:hint="eastAsia"/>
          <w:color w:val="000000"/>
          <w:rtl/>
        </w:rPr>
        <w:t>העמידה</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וגרמה</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לערוך</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בהתנהלותו</w:t>
      </w:r>
      <w:r>
        <w:rPr>
          <w:rFonts w:ascii="David" w:hAnsi="David"/>
          <w:color w:val="000000"/>
          <w:rtl/>
        </w:rPr>
        <w:t xml:space="preserve"> </w:t>
      </w:r>
      <w:r>
        <w:rPr>
          <w:rFonts w:ascii="David" w:hAnsi="David" w:hint="eastAsia"/>
          <w:color w:val="000000"/>
          <w:rtl/>
        </w:rPr>
        <w:t>ולהפסיק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העיסוק</w:t>
      </w:r>
      <w:r>
        <w:rPr>
          <w:rFonts w:ascii="David" w:hAnsi="David"/>
          <w:color w:val="000000"/>
          <w:rtl/>
        </w:rPr>
        <w:t xml:space="preserve"> </w:t>
      </w:r>
      <w:r>
        <w:rPr>
          <w:rFonts w:ascii="David" w:hAnsi="David" w:hint="eastAsia"/>
          <w:color w:val="000000"/>
          <w:rtl/>
        </w:rPr>
        <w:t>בהימורים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ביטא</w:t>
      </w:r>
      <w:r>
        <w:rPr>
          <w:rFonts w:ascii="David" w:hAnsi="David"/>
          <w:color w:val="000000"/>
          <w:rtl/>
        </w:rPr>
        <w:t xml:space="preserve"> </w:t>
      </w:r>
      <w:r>
        <w:rPr>
          <w:rFonts w:ascii="David" w:hAnsi="David" w:hint="eastAsia"/>
          <w:color w:val="000000"/>
          <w:rtl/>
        </w:rPr>
        <w:t>נכונות</w:t>
      </w:r>
      <w:r>
        <w:rPr>
          <w:rFonts w:ascii="David" w:hAnsi="David"/>
          <w:color w:val="000000"/>
          <w:rtl/>
        </w:rPr>
        <w:t xml:space="preserve"> </w:t>
      </w:r>
      <w:r>
        <w:rPr>
          <w:rFonts w:ascii="David" w:hAnsi="David" w:hint="eastAsia"/>
          <w:color w:val="000000"/>
          <w:rtl/>
        </w:rPr>
        <w:t>ראשונית</w:t>
      </w:r>
      <w:r>
        <w:rPr>
          <w:rFonts w:ascii="David" w:hAnsi="David"/>
          <w:color w:val="000000"/>
          <w:rtl/>
        </w:rPr>
        <w:t xml:space="preserve"> </w:t>
      </w:r>
      <w:r>
        <w:rPr>
          <w:rFonts w:ascii="David" w:hAnsi="David" w:hint="eastAsia"/>
          <w:color w:val="000000"/>
          <w:rtl/>
        </w:rPr>
        <w:t>לבחון</w:t>
      </w:r>
      <w:r>
        <w:rPr>
          <w:rFonts w:ascii="David" w:hAnsi="David"/>
          <w:color w:val="000000"/>
          <w:rtl/>
        </w:rPr>
        <w:t xml:space="preserve"> </w:t>
      </w:r>
      <w:r>
        <w:rPr>
          <w:rFonts w:ascii="David" w:hAnsi="David" w:hint="eastAsia"/>
          <w:color w:val="000000"/>
          <w:rtl/>
        </w:rPr>
        <w:t>השתלבות</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ממוקד</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ההימורים</w:t>
      </w:r>
      <w:r>
        <w:rPr>
          <w:rFonts w:ascii="David" w:hAnsi="David"/>
          <w:color w:val="000000"/>
          <w:rtl/>
        </w:rPr>
        <w:t xml:space="preserve"> </w:t>
      </w:r>
      <w:r>
        <w:rPr>
          <w:rFonts w:ascii="David" w:hAnsi="David" w:hint="eastAsia"/>
          <w:color w:val="000000"/>
          <w:rtl/>
        </w:rPr>
        <w:t>ויצר</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עמותת</w:t>
      </w:r>
      <w:r>
        <w:rPr>
          <w:rFonts w:ascii="David" w:hAnsi="David"/>
          <w:color w:val="000000"/>
          <w:rtl/>
        </w:rPr>
        <w:t xml:space="preserve"> "</w:t>
      </w:r>
      <w:r>
        <w:rPr>
          <w:rFonts w:ascii="David" w:hAnsi="David" w:hint="eastAsia"/>
          <w:color w:val="000000"/>
          <w:rtl/>
        </w:rPr>
        <w:t>אפשר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בלחץ</w:t>
      </w:r>
      <w:r>
        <w:rPr>
          <w:rFonts w:ascii="David" w:hAnsi="David"/>
          <w:color w:val="000000"/>
          <w:rtl/>
        </w:rPr>
        <w:t xml:space="preserve"> </w:t>
      </w:r>
      <w:r>
        <w:rPr>
          <w:rFonts w:ascii="David" w:hAnsi="David" w:hint="eastAsia"/>
          <w:color w:val="000000"/>
          <w:rtl/>
        </w:rPr>
        <w:t>חברתי</w:t>
      </w:r>
      <w:r>
        <w:rPr>
          <w:rFonts w:ascii="David" w:hAnsi="David"/>
          <w:color w:val="000000"/>
          <w:rtl/>
        </w:rPr>
        <w:t xml:space="preserve"> </w:t>
      </w:r>
      <w:r>
        <w:rPr>
          <w:rFonts w:ascii="David" w:hAnsi="David" w:hint="eastAsia"/>
          <w:color w:val="000000"/>
          <w:rtl/>
        </w:rPr>
        <w:t>במצבים</w:t>
      </w:r>
      <w:r>
        <w:rPr>
          <w:rFonts w:ascii="David" w:hAnsi="David"/>
          <w:color w:val="000000"/>
          <w:rtl/>
        </w:rPr>
        <w:t xml:space="preserve"> </w:t>
      </w:r>
      <w:r>
        <w:rPr>
          <w:rFonts w:ascii="David" w:hAnsi="David" w:hint="eastAsia"/>
          <w:color w:val="000000"/>
          <w:rtl/>
        </w:rPr>
        <w:t>מסוימים</w:t>
      </w:r>
      <w:r>
        <w:rPr>
          <w:rFonts w:ascii="David" w:hAnsi="David"/>
          <w:color w:val="000000"/>
          <w:rtl/>
        </w:rPr>
        <w:t xml:space="preserve"> </w:t>
      </w:r>
      <w:r>
        <w:rPr>
          <w:rFonts w:ascii="David" w:hAnsi="David" w:hint="eastAsia"/>
          <w:color w:val="000000"/>
          <w:rtl/>
        </w:rPr>
        <w:t>ולהציב</w:t>
      </w:r>
      <w:r>
        <w:rPr>
          <w:rFonts w:ascii="David" w:hAnsi="David"/>
          <w:color w:val="000000"/>
          <w:rtl/>
        </w:rPr>
        <w:t xml:space="preserve"> </w:t>
      </w:r>
      <w:r>
        <w:rPr>
          <w:rFonts w:ascii="David" w:hAnsi="David" w:hint="eastAsia"/>
          <w:color w:val="000000"/>
          <w:rtl/>
        </w:rPr>
        <w:t>להתנהגותו</w:t>
      </w:r>
      <w:r>
        <w:rPr>
          <w:rFonts w:ascii="David" w:hAnsi="David"/>
          <w:color w:val="000000"/>
          <w:rtl/>
        </w:rPr>
        <w:t xml:space="preserve"> </w:t>
      </w:r>
      <w:r>
        <w:rPr>
          <w:rFonts w:ascii="David" w:hAnsi="David" w:hint="eastAsia"/>
          <w:color w:val="000000"/>
          <w:rtl/>
        </w:rPr>
        <w:t>גבולות</w:t>
      </w:r>
      <w:r>
        <w:rPr>
          <w:rFonts w:ascii="David" w:hAnsi="David"/>
          <w:color w:val="000000"/>
          <w:rtl/>
        </w:rPr>
        <w:t xml:space="preserve"> </w:t>
      </w:r>
      <w:r>
        <w:rPr>
          <w:rFonts w:ascii="David" w:hAnsi="David" w:hint="eastAsia"/>
          <w:color w:val="000000"/>
          <w:rtl/>
        </w:rPr>
        <w:t>פנימיים</w:t>
      </w:r>
      <w:r>
        <w:rPr>
          <w:rFonts w:ascii="David" w:hAnsi="David"/>
          <w:color w:val="000000"/>
          <w:rtl/>
        </w:rPr>
        <w:t xml:space="preserve"> </w:t>
      </w:r>
      <w:r>
        <w:rPr>
          <w:rFonts w:ascii="David" w:hAnsi="David" w:hint="eastAsia"/>
          <w:color w:val="000000"/>
          <w:rtl/>
        </w:rPr>
        <w:t>הבאים</w:t>
      </w:r>
      <w:r>
        <w:rPr>
          <w:rFonts w:ascii="David" w:hAnsi="David"/>
          <w:color w:val="000000"/>
          <w:rtl/>
        </w:rPr>
        <w:t xml:space="preserve"> </w:t>
      </w:r>
      <w:r>
        <w:rPr>
          <w:rFonts w:ascii="David" w:hAnsi="David" w:hint="eastAsia"/>
          <w:color w:val="000000"/>
          <w:rtl/>
        </w:rPr>
        <w:t>לידי</w:t>
      </w:r>
      <w:r>
        <w:rPr>
          <w:rFonts w:ascii="David" w:hAnsi="David"/>
          <w:color w:val="000000"/>
          <w:rtl/>
        </w:rPr>
        <w:t xml:space="preserve"> </w:t>
      </w:r>
      <w:r>
        <w:rPr>
          <w:rFonts w:ascii="David" w:hAnsi="David" w:hint="eastAsia"/>
          <w:color w:val="000000"/>
          <w:rtl/>
        </w:rPr>
        <w:t>ביטוי</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בהתפתחותה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התמכרות</w:t>
      </w:r>
      <w:r>
        <w:rPr>
          <w:rFonts w:ascii="David" w:hAnsi="David"/>
          <w:color w:val="000000"/>
          <w:rtl/>
        </w:rPr>
        <w:t xml:space="preserve"> </w:t>
      </w:r>
      <w:r>
        <w:rPr>
          <w:rFonts w:ascii="David" w:hAnsi="David" w:hint="eastAsia"/>
          <w:color w:val="000000"/>
          <w:rtl/>
        </w:rPr>
        <w:t>להימורים</w:t>
      </w:r>
      <w:r>
        <w:rPr>
          <w:rFonts w:ascii="David" w:hAnsi="David"/>
          <w:color w:val="000000"/>
          <w:rtl/>
        </w:rPr>
        <w:t xml:space="preserve"> </w:t>
      </w:r>
      <w:r>
        <w:rPr>
          <w:rFonts w:ascii="David" w:hAnsi="David" w:hint="eastAsia"/>
          <w:color w:val="000000"/>
          <w:rtl/>
        </w:rPr>
        <w:t>הדורשת</w:t>
      </w:r>
      <w:r>
        <w:rPr>
          <w:rFonts w:ascii="David" w:hAnsi="David"/>
          <w:color w:val="000000"/>
          <w:rtl/>
        </w:rPr>
        <w:t xml:space="preserve"> </w:t>
      </w:r>
      <w:r>
        <w:rPr>
          <w:rFonts w:ascii="David" w:hAnsi="David" w:hint="eastAsia"/>
          <w:color w:val="000000"/>
          <w:rtl/>
        </w:rPr>
        <w:t>מעורבות</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התרשמות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בהשתלבות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לסייע</w:t>
      </w:r>
      <w:r>
        <w:rPr>
          <w:rFonts w:ascii="David" w:hAnsi="David"/>
          <w:color w:val="000000"/>
          <w:rtl/>
        </w:rPr>
        <w:t xml:space="preserve"> </w:t>
      </w:r>
      <w:r>
        <w:rPr>
          <w:rFonts w:ascii="David" w:hAnsi="David" w:hint="eastAsia"/>
          <w:color w:val="000000"/>
          <w:rtl/>
        </w:rPr>
        <w:t>בהפחתת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ובשל</w:t>
      </w:r>
      <w:r>
        <w:rPr>
          <w:rFonts w:ascii="David" w:hAnsi="David"/>
          <w:color w:val="000000"/>
          <w:rtl/>
        </w:rPr>
        <w:t xml:space="preserve"> </w:t>
      </w:r>
      <w:r>
        <w:rPr>
          <w:rFonts w:ascii="David" w:hAnsi="David" w:hint="eastAsia"/>
          <w:color w:val="000000"/>
          <w:rtl/>
        </w:rPr>
        <w:t>המחויבות</w:t>
      </w:r>
      <w:r>
        <w:rPr>
          <w:rFonts w:ascii="David" w:hAnsi="David"/>
          <w:color w:val="000000"/>
          <w:rtl/>
        </w:rPr>
        <w:t xml:space="preserve"> </w:t>
      </w:r>
      <w:r>
        <w:rPr>
          <w:rFonts w:ascii="David" w:hAnsi="David" w:hint="eastAsia"/>
          <w:color w:val="000000"/>
          <w:rtl/>
        </w:rPr>
        <w:t>שהפגין</w:t>
      </w:r>
      <w:r>
        <w:rPr>
          <w:rFonts w:ascii="David" w:hAnsi="David"/>
          <w:color w:val="000000"/>
          <w:rtl/>
        </w:rPr>
        <w:t xml:space="preserve"> </w:t>
      </w:r>
      <w:r>
        <w:rPr>
          <w:rFonts w:ascii="David" w:hAnsi="David" w:hint="eastAsia"/>
          <w:color w:val="000000"/>
          <w:rtl/>
        </w:rPr>
        <w:t>כלפי</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האבחון</w:t>
      </w:r>
      <w:r>
        <w:rPr>
          <w:rFonts w:ascii="David" w:hAnsi="David"/>
          <w:color w:val="000000"/>
          <w:rtl/>
        </w:rPr>
        <w:t xml:space="preserve"> </w:t>
      </w:r>
      <w:r>
        <w:rPr>
          <w:rFonts w:ascii="David" w:hAnsi="David" w:hint="eastAsia"/>
          <w:color w:val="000000"/>
          <w:rtl/>
        </w:rPr>
        <w:t>והתרשמות</w:t>
      </w:r>
      <w:r>
        <w:rPr>
          <w:rFonts w:ascii="David" w:hAnsi="David"/>
          <w:color w:val="000000"/>
          <w:rtl/>
        </w:rPr>
        <w:t xml:space="preserve"> </w:t>
      </w:r>
      <w:r>
        <w:rPr>
          <w:rFonts w:ascii="David" w:hAnsi="David" w:hint="eastAsia"/>
          <w:color w:val="000000"/>
          <w:rtl/>
        </w:rPr>
        <w:t>מנכונות</w:t>
      </w:r>
      <w:r>
        <w:rPr>
          <w:rFonts w:ascii="David" w:hAnsi="David"/>
          <w:color w:val="000000"/>
          <w:rtl/>
        </w:rPr>
        <w:t xml:space="preserve"> </w:t>
      </w:r>
      <w:r>
        <w:rPr>
          <w:rFonts w:ascii="David" w:hAnsi="David" w:hint="eastAsia"/>
          <w:color w:val="000000"/>
          <w:rtl/>
        </w:rPr>
        <w:t>וממוטיבציה</w:t>
      </w:r>
      <w:r>
        <w:rPr>
          <w:rFonts w:ascii="David" w:hAnsi="David"/>
          <w:color w:val="000000"/>
          <w:rtl/>
        </w:rPr>
        <w:t xml:space="preserve"> </w:t>
      </w:r>
      <w:r>
        <w:rPr>
          <w:rFonts w:ascii="David" w:hAnsi="David" w:hint="eastAsia"/>
          <w:color w:val="000000"/>
          <w:rtl/>
        </w:rPr>
        <w:t>פנימית</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להטיל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מהטלת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אחריותו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לפרנסת</w:t>
      </w:r>
      <w:r>
        <w:rPr>
          <w:rFonts w:ascii="David" w:hAnsi="David"/>
          <w:color w:val="000000"/>
          <w:rtl/>
        </w:rPr>
        <w:t xml:space="preserve"> </w:t>
      </w:r>
      <w:r>
        <w:rPr>
          <w:rFonts w:ascii="David" w:hAnsi="David" w:hint="eastAsia"/>
          <w:color w:val="000000"/>
          <w:rtl/>
        </w:rPr>
        <w:t>הבית</w:t>
      </w:r>
      <w:r>
        <w:rPr>
          <w:rFonts w:ascii="David" w:hAnsi="David"/>
          <w:color w:val="000000"/>
          <w:rtl/>
        </w:rPr>
        <w:t xml:space="preserve"> </w:t>
      </w:r>
      <w:r>
        <w:rPr>
          <w:rFonts w:ascii="David" w:hAnsi="David" w:hint="eastAsia"/>
          <w:color w:val="000000"/>
          <w:rtl/>
        </w:rPr>
        <w:t>והחשש</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להוביל</w:t>
      </w:r>
      <w:r>
        <w:rPr>
          <w:rFonts w:ascii="David" w:hAnsi="David"/>
          <w:color w:val="000000"/>
          <w:rtl/>
        </w:rPr>
        <w:t xml:space="preserve"> </w:t>
      </w:r>
      <w:r>
        <w:rPr>
          <w:rFonts w:ascii="David" w:hAnsi="David" w:hint="eastAsia"/>
          <w:color w:val="000000"/>
          <w:rtl/>
        </w:rPr>
        <w:t>לרגרסיה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במצבו</w:t>
      </w:r>
      <w:r>
        <w:rPr>
          <w:rFonts w:ascii="David" w:hAnsi="David"/>
          <w:color w:val="000000"/>
          <w:rtl/>
        </w:rPr>
        <w:t xml:space="preserve">. </w:t>
      </w:r>
    </w:p>
    <w:p w14:paraId="075A7B16" w14:textId="77777777" w:rsidR="00910298" w:rsidRDefault="00736984">
      <w:pPr>
        <w:spacing w:after="120" w:line="360" w:lineRule="auto"/>
        <w:jc w:val="both"/>
        <w:rPr>
          <w:bCs/>
          <w:u w:val="single"/>
          <w:rtl/>
          <w:lang w:eastAsia="he-IL"/>
        </w:rPr>
      </w:pPr>
      <w:r>
        <w:rPr>
          <w:bCs/>
          <w:u w:val="single"/>
          <w:rtl/>
          <w:lang w:eastAsia="he-IL"/>
        </w:rPr>
        <w:t>טיעוני הצדדים</w:t>
      </w:r>
    </w:p>
    <w:p w14:paraId="3530B716"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אורית</w:t>
      </w:r>
      <w:r>
        <w:rPr>
          <w:rFonts w:ascii="David" w:hAnsi="David"/>
          <w:color w:val="000000"/>
          <w:rtl/>
        </w:rPr>
        <w:t xml:space="preserve"> </w:t>
      </w:r>
      <w:r>
        <w:rPr>
          <w:rFonts w:ascii="David" w:hAnsi="David" w:hint="eastAsia"/>
          <w:color w:val="000000"/>
          <w:rtl/>
        </w:rPr>
        <w:t>מנצ</w:t>
      </w:r>
      <w:r>
        <w:rPr>
          <w:rFonts w:ascii="David" w:hAnsi="David"/>
          <w:color w:val="000000"/>
          <w:rtl/>
        </w:rPr>
        <w:t>'</w:t>
      </w:r>
      <w:r>
        <w:rPr>
          <w:rFonts w:ascii="David" w:hAnsi="David" w:hint="eastAsia"/>
          <w:color w:val="000000"/>
          <w:rtl/>
        </w:rPr>
        <w:t>יקובסקי</w:t>
      </w:r>
      <w:r>
        <w:rPr>
          <w:rFonts w:ascii="David" w:hAnsi="David"/>
          <w:color w:val="000000"/>
          <w:rtl/>
        </w:rPr>
        <w:t xml:space="preserve"> </w:t>
      </w:r>
      <w:r>
        <w:rPr>
          <w:rFonts w:ascii="David" w:hAnsi="David" w:hint="eastAsia"/>
          <w:color w:val="000000"/>
          <w:rtl/>
        </w:rPr>
        <w:t>ומעין</w:t>
      </w:r>
      <w:r>
        <w:rPr>
          <w:rFonts w:ascii="David" w:hAnsi="David"/>
          <w:color w:val="000000"/>
          <w:rtl/>
        </w:rPr>
        <w:t xml:space="preserve"> </w:t>
      </w:r>
      <w:r>
        <w:rPr>
          <w:rFonts w:ascii="David" w:hAnsi="David" w:hint="eastAsia"/>
          <w:color w:val="000000"/>
          <w:rtl/>
        </w:rPr>
        <w:t>דואק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בחומר</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לסחור</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מתסקיר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מבעיה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התמכרות</w:t>
      </w:r>
      <w:r>
        <w:rPr>
          <w:rFonts w:ascii="David" w:hAnsi="David"/>
          <w:color w:val="000000"/>
          <w:rtl/>
        </w:rPr>
        <w:t xml:space="preserve"> </w:t>
      </w:r>
      <w:r>
        <w:rPr>
          <w:rFonts w:ascii="David" w:hAnsi="David" w:hint="eastAsia"/>
          <w:color w:val="000000"/>
          <w:rtl/>
        </w:rPr>
        <w:t>להימורים</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נוטה</w:t>
      </w:r>
      <w:r>
        <w:rPr>
          <w:rFonts w:ascii="David" w:hAnsi="David"/>
          <w:color w:val="000000"/>
          <w:rtl/>
        </w:rPr>
        <w:t xml:space="preserve"> </w:t>
      </w:r>
      <w:r>
        <w:rPr>
          <w:rFonts w:ascii="David" w:hAnsi="David" w:hint="eastAsia"/>
          <w:color w:val="000000"/>
          <w:rtl/>
        </w:rPr>
        <w:t>לפעול</w:t>
      </w:r>
      <w:r>
        <w:rPr>
          <w:rFonts w:ascii="David" w:hAnsi="David"/>
          <w:color w:val="000000"/>
          <w:rtl/>
        </w:rPr>
        <w:t xml:space="preserve"> </w:t>
      </w:r>
      <w:r>
        <w:rPr>
          <w:rFonts w:ascii="David" w:hAnsi="David" w:hint="eastAsia"/>
          <w:color w:val="000000"/>
          <w:rtl/>
        </w:rPr>
        <w:t>בצורה</w:t>
      </w:r>
      <w:r>
        <w:rPr>
          <w:rFonts w:ascii="David" w:hAnsi="David"/>
          <w:color w:val="000000"/>
          <w:rtl/>
        </w:rPr>
        <w:t xml:space="preserve"> </w:t>
      </w:r>
      <w:r>
        <w:rPr>
          <w:rFonts w:ascii="David" w:hAnsi="David" w:hint="eastAsia"/>
          <w:color w:val="000000"/>
          <w:rtl/>
        </w:rPr>
        <w:t>אימפולסיבית</w:t>
      </w:r>
      <w:r>
        <w:rPr>
          <w:rFonts w:ascii="David" w:hAnsi="David"/>
          <w:color w:val="000000"/>
          <w:rtl/>
        </w:rPr>
        <w:t xml:space="preserve"> </w:t>
      </w:r>
      <w:r>
        <w:rPr>
          <w:rFonts w:ascii="David" w:hAnsi="David" w:hint="eastAsia"/>
          <w:color w:val="000000"/>
          <w:rtl/>
        </w:rPr>
        <w:t>תחת</w:t>
      </w:r>
      <w:r>
        <w:rPr>
          <w:rFonts w:ascii="David" w:hAnsi="David"/>
          <w:color w:val="000000"/>
          <w:rtl/>
        </w:rPr>
        <w:t xml:space="preserve"> </w:t>
      </w:r>
      <w:r>
        <w:rPr>
          <w:rFonts w:ascii="David" w:hAnsi="David" w:hint="eastAsia"/>
          <w:color w:val="000000"/>
          <w:rtl/>
        </w:rPr>
        <w:t>לחצים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לכן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לדחות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4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- 10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וההודיה</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שירוצה</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p>
    <w:p w14:paraId="28EC9465"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רענן</w:t>
      </w:r>
      <w:r>
        <w:rPr>
          <w:rFonts w:ascii="David" w:hAnsi="David"/>
          <w:color w:val="000000"/>
          <w:rtl/>
        </w:rPr>
        <w:t xml:space="preserve"> </w:t>
      </w:r>
      <w:r>
        <w:rPr>
          <w:rFonts w:ascii="David" w:hAnsi="David" w:hint="eastAsia"/>
          <w:color w:val="000000"/>
          <w:rtl/>
        </w:rPr>
        <w:t>עמוסי</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בוצעה</w:t>
      </w:r>
      <w:r>
        <w:rPr>
          <w:rFonts w:ascii="David" w:hAnsi="David"/>
          <w:color w:val="000000"/>
          <w:rtl/>
        </w:rPr>
        <w:t xml:space="preserve"> </w:t>
      </w:r>
      <w:r>
        <w:rPr>
          <w:rFonts w:ascii="David" w:hAnsi="David" w:hint="eastAsia"/>
          <w:color w:val="000000"/>
          <w:rtl/>
        </w:rPr>
        <w:t>בסמוך</w:t>
      </w:r>
      <w:r>
        <w:rPr>
          <w:rFonts w:ascii="David" w:hAnsi="David"/>
          <w:color w:val="000000"/>
          <w:rtl/>
        </w:rPr>
        <w:t xml:space="preserve"> </w:t>
      </w:r>
      <w:r>
        <w:rPr>
          <w:rFonts w:ascii="David" w:hAnsi="David" w:hint="eastAsia"/>
          <w:color w:val="000000"/>
          <w:rtl/>
        </w:rPr>
        <w:t>מאוד</w:t>
      </w:r>
      <w:r>
        <w:rPr>
          <w:rFonts w:ascii="David" w:hAnsi="David"/>
          <w:color w:val="000000"/>
          <w:rtl/>
        </w:rPr>
        <w:t xml:space="preserve"> </w:t>
      </w:r>
      <w:r>
        <w:rPr>
          <w:rFonts w:ascii="David" w:hAnsi="David" w:hint="eastAsia"/>
          <w:color w:val="000000"/>
          <w:rtl/>
        </w:rPr>
        <w:t>לפרסום</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בספר</w:t>
      </w:r>
      <w:r>
        <w:rPr>
          <w:rFonts w:ascii="David" w:hAnsi="David"/>
          <w:color w:val="000000"/>
          <w:rtl/>
        </w:rPr>
        <w:t xml:space="preserve"> </w:t>
      </w:r>
      <w:r>
        <w:rPr>
          <w:rFonts w:ascii="David" w:hAnsi="David" w:hint="eastAsia"/>
          <w:color w:val="000000"/>
          <w:rtl/>
        </w:rPr>
        <w:t>החוקים</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לשקול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כשיקול</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עוון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דומה</w:t>
      </w:r>
      <w:r>
        <w:rPr>
          <w:rFonts w:ascii="David" w:hAnsi="David"/>
          <w:color w:val="000000"/>
          <w:rtl/>
        </w:rPr>
        <w:t xml:space="preserve"> </w:t>
      </w:r>
      <w:r>
        <w:rPr>
          <w:rFonts w:ascii="David" w:hAnsi="David" w:hint="eastAsia"/>
          <w:color w:val="000000"/>
          <w:rtl/>
        </w:rPr>
        <w:t>במהותה</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3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- 10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המועד</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פורסם</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והכמות</w:t>
      </w:r>
      <w:r>
        <w:rPr>
          <w:rFonts w:ascii="David" w:hAnsi="David"/>
          <w:color w:val="000000"/>
          <w:rtl/>
        </w:rPr>
        <w:t xml:space="preserve"> </w:t>
      </w:r>
      <w:r>
        <w:rPr>
          <w:rFonts w:ascii="David" w:hAnsi="David" w:hint="eastAsia"/>
          <w:color w:val="000000"/>
          <w:rtl/>
        </w:rPr>
        <w:t>שנתפסה</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לחרוג</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מטעמי</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הפנה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לעמותת</w:t>
      </w:r>
      <w:r>
        <w:rPr>
          <w:rFonts w:ascii="David" w:hAnsi="David"/>
          <w:color w:val="000000"/>
          <w:rtl/>
        </w:rPr>
        <w:t xml:space="preserve"> </w:t>
      </w:r>
      <w:r>
        <w:rPr>
          <w:rFonts w:ascii="David" w:hAnsi="David"/>
          <w:color w:val="000000"/>
          <w:rtl/>
        </w:rPr>
        <w:lastRenderedPageBreak/>
        <w:t>"</w:t>
      </w:r>
      <w:r>
        <w:rPr>
          <w:rFonts w:ascii="David" w:hAnsi="David" w:hint="eastAsia"/>
          <w:color w:val="000000"/>
          <w:rtl/>
        </w:rPr>
        <w:t>אפשר</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נכון</w:t>
      </w:r>
      <w:r>
        <w:rPr>
          <w:rFonts w:ascii="David" w:hAnsi="David"/>
          <w:color w:val="000000"/>
          <w:rtl/>
        </w:rPr>
        <w:t xml:space="preserve"> </w:t>
      </w:r>
      <w:r>
        <w:rPr>
          <w:rFonts w:ascii="David" w:hAnsi="David" w:hint="eastAsia"/>
          <w:color w:val="000000"/>
          <w:rtl/>
        </w:rPr>
        <w:t>שההליך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עדיין</w:t>
      </w:r>
      <w:r>
        <w:rPr>
          <w:rFonts w:ascii="David" w:hAnsi="David"/>
          <w:color w:val="000000"/>
          <w:rtl/>
        </w:rPr>
        <w:t xml:space="preserve"> </w:t>
      </w:r>
      <w:r>
        <w:rPr>
          <w:rFonts w:ascii="David" w:hAnsi="David" w:hint="eastAsia"/>
          <w:color w:val="000000"/>
          <w:rtl/>
        </w:rPr>
        <w:t>בתחילתו</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לזקוף</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לחובת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בחובות</w:t>
      </w:r>
      <w:r>
        <w:rPr>
          <w:rFonts w:ascii="David" w:hAnsi="David"/>
          <w:color w:val="000000"/>
          <w:rtl/>
        </w:rPr>
        <w:t xml:space="preserve"> </w:t>
      </w:r>
      <w:r>
        <w:rPr>
          <w:rFonts w:ascii="David" w:hAnsi="David" w:hint="eastAsia"/>
          <w:color w:val="000000"/>
          <w:rtl/>
        </w:rPr>
        <w:t>ועבד</w:t>
      </w:r>
      <w:r>
        <w:rPr>
          <w:rFonts w:ascii="David" w:hAnsi="David"/>
          <w:color w:val="000000"/>
          <w:rtl/>
        </w:rPr>
        <w:t xml:space="preserve"> </w:t>
      </w:r>
      <w:r>
        <w:rPr>
          <w:rFonts w:ascii="David" w:hAnsi="David" w:hint="eastAsia"/>
          <w:color w:val="000000"/>
          <w:rtl/>
        </w:rPr>
        <w:t>בשתי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לפרוע</w:t>
      </w:r>
      <w:r>
        <w:rPr>
          <w:rFonts w:ascii="David" w:hAnsi="David"/>
          <w:color w:val="000000"/>
          <w:rtl/>
        </w:rPr>
        <w:t xml:space="preserve"> </w:t>
      </w:r>
      <w:r>
        <w:rPr>
          <w:rFonts w:ascii="David" w:hAnsi="David" w:hint="eastAsia"/>
          <w:color w:val="000000"/>
          <w:rtl/>
        </w:rPr>
        <w:t>אותם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סבר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בחומר</w:t>
      </w:r>
      <w:r>
        <w:rPr>
          <w:rFonts w:ascii="David" w:hAnsi="David"/>
          <w:color w:val="000000"/>
          <w:rtl/>
        </w:rPr>
        <w:t xml:space="preserve"> </w:t>
      </w:r>
      <w:r>
        <w:rPr>
          <w:rFonts w:ascii="David" w:hAnsi="David" w:hint="eastAsia"/>
          <w:color w:val="000000"/>
          <w:rtl/>
        </w:rPr>
        <w:t>חוקי</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כחודשיים</w:t>
      </w:r>
      <w:r>
        <w:rPr>
          <w:rFonts w:ascii="David" w:hAnsi="David"/>
          <w:color w:val="000000"/>
          <w:rtl/>
        </w:rPr>
        <w:t xml:space="preserve"> </w:t>
      </w:r>
      <w:r>
        <w:rPr>
          <w:rFonts w:ascii="David" w:hAnsi="David" w:hint="eastAsia"/>
          <w:color w:val="000000"/>
          <w:rtl/>
        </w:rPr>
        <w:t>נפטר</w:t>
      </w:r>
      <w:r>
        <w:rPr>
          <w:rFonts w:ascii="David" w:hAnsi="David"/>
          <w:color w:val="000000"/>
          <w:rtl/>
        </w:rPr>
        <w:t xml:space="preserve"> </w:t>
      </w:r>
      <w:r>
        <w:rPr>
          <w:rFonts w:ascii="David" w:hAnsi="David" w:hint="eastAsia"/>
          <w:color w:val="000000"/>
          <w:rtl/>
        </w:rPr>
        <w:t>אחיו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והמשפחה</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טראומה</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מסודר</w:t>
      </w:r>
      <w:r>
        <w:rPr>
          <w:rFonts w:ascii="David" w:hAnsi="David"/>
          <w:color w:val="000000"/>
          <w:rtl/>
        </w:rPr>
        <w:t xml:space="preserve">, </w:t>
      </w:r>
      <w:r>
        <w:rPr>
          <w:rFonts w:ascii="David" w:hAnsi="David" w:hint="eastAsia"/>
          <w:color w:val="000000"/>
          <w:rtl/>
        </w:rPr>
        <w:t>התייצב</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הפגישות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ומסר</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אב</w:t>
      </w:r>
      <w:r>
        <w:rPr>
          <w:rFonts w:ascii="David" w:hAnsi="David"/>
          <w:color w:val="000000"/>
          <w:rtl/>
        </w:rPr>
        <w:t xml:space="preserve"> </w:t>
      </w:r>
      <w:r>
        <w:rPr>
          <w:rFonts w:ascii="David" w:hAnsi="David" w:hint="eastAsia"/>
          <w:color w:val="000000"/>
          <w:rtl/>
        </w:rPr>
        <w:t>לשלושה</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קטנים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בתחנת</w:t>
      </w:r>
      <w:r>
        <w:rPr>
          <w:rFonts w:ascii="David" w:hAnsi="David"/>
          <w:color w:val="000000"/>
          <w:rtl/>
        </w:rPr>
        <w:t xml:space="preserve"> </w:t>
      </w:r>
      <w:r>
        <w:rPr>
          <w:rFonts w:ascii="David" w:hAnsi="David" w:hint="eastAsia"/>
          <w:color w:val="000000"/>
          <w:rtl/>
        </w:rPr>
        <w:t>המשטרה</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ולקח</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לאמץ</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המלצת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בהיקף</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p>
    <w:p w14:paraId="1705B286"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מכור</w:t>
      </w:r>
      <w:r>
        <w:rPr>
          <w:rFonts w:ascii="David" w:hAnsi="David"/>
          <w:color w:val="000000"/>
          <w:rtl/>
        </w:rPr>
        <w:t xml:space="preserve"> </w:t>
      </w:r>
      <w:r>
        <w:rPr>
          <w:rFonts w:ascii="David" w:hAnsi="David" w:hint="eastAsia"/>
          <w:color w:val="000000"/>
          <w:rtl/>
        </w:rPr>
        <w:t>להימורים</w:t>
      </w:r>
      <w:r>
        <w:rPr>
          <w:rFonts w:ascii="David" w:hAnsi="David"/>
          <w:color w:val="000000"/>
          <w:rtl/>
        </w:rPr>
        <w:t xml:space="preserve"> </w:t>
      </w:r>
      <w:r>
        <w:rPr>
          <w:rFonts w:ascii="David" w:hAnsi="David" w:hint="eastAsia"/>
          <w:color w:val="000000"/>
          <w:rtl/>
        </w:rPr>
        <w:t>והיו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חובות</w:t>
      </w:r>
      <w:r>
        <w:rPr>
          <w:rFonts w:ascii="David" w:hAnsi="David"/>
          <w:color w:val="000000"/>
          <w:rtl/>
        </w:rPr>
        <w:t xml:space="preserve"> </w:t>
      </w:r>
      <w:r>
        <w:rPr>
          <w:rFonts w:ascii="David" w:hAnsi="David" w:hint="eastAsia"/>
          <w:color w:val="000000"/>
          <w:rtl/>
        </w:rPr>
        <w:t>כבדים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עלה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הישר</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בעמותת</w:t>
      </w:r>
      <w:r>
        <w:rPr>
          <w:rFonts w:ascii="David" w:hAnsi="David"/>
          <w:color w:val="000000"/>
          <w:rtl/>
        </w:rPr>
        <w:t xml:space="preserve"> "</w:t>
      </w:r>
      <w:r>
        <w:rPr>
          <w:rFonts w:ascii="David" w:hAnsi="David" w:hint="eastAsia"/>
          <w:color w:val="000000"/>
          <w:rtl/>
        </w:rPr>
        <w:t>אפשר</w:t>
      </w:r>
      <w:r>
        <w:rPr>
          <w:rFonts w:ascii="David" w:hAnsi="David"/>
          <w:color w:val="000000"/>
          <w:rtl/>
        </w:rPr>
        <w:t xml:space="preserve">". </w:t>
      </w:r>
      <w:r>
        <w:rPr>
          <w:rFonts w:ascii="David" w:hAnsi="David" w:hint="eastAsia"/>
          <w:color w:val="000000"/>
          <w:rtl/>
        </w:rPr>
        <w:t>סבר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החומר</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חוקי</w:t>
      </w:r>
      <w:r>
        <w:rPr>
          <w:rFonts w:ascii="David" w:hAnsi="David"/>
          <w:color w:val="000000"/>
          <w:rtl/>
        </w:rPr>
        <w:t xml:space="preserve"> </w:t>
      </w:r>
      <w:r>
        <w:rPr>
          <w:rFonts w:ascii="David" w:hAnsi="David" w:hint="eastAsia"/>
          <w:color w:val="000000"/>
          <w:rtl/>
        </w:rPr>
        <w:t>מאחר</w:t>
      </w:r>
      <w:r>
        <w:rPr>
          <w:rFonts w:ascii="David" w:hAnsi="David"/>
          <w:color w:val="000000"/>
          <w:rtl/>
        </w:rPr>
        <w:t xml:space="preserve"> </w:t>
      </w:r>
      <w:r>
        <w:rPr>
          <w:rFonts w:ascii="David" w:hAnsi="David" w:hint="eastAsia"/>
          <w:color w:val="000000"/>
          <w:rtl/>
        </w:rPr>
        <w:t>שנמכר</w:t>
      </w:r>
      <w:r>
        <w:rPr>
          <w:rFonts w:ascii="David" w:hAnsi="David"/>
          <w:color w:val="000000"/>
          <w:rtl/>
        </w:rPr>
        <w:t xml:space="preserve"> </w:t>
      </w:r>
      <w:r>
        <w:rPr>
          <w:rFonts w:ascii="David" w:hAnsi="David" w:hint="eastAsia"/>
          <w:color w:val="000000"/>
          <w:rtl/>
        </w:rPr>
        <w:t>בפיצוציות</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ומחזיר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חובותיו</w:t>
      </w:r>
      <w:r>
        <w:rPr>
          <w:rFonts w:ascii="David" w:hAnsi="David"/>
          <w:color w:val="000000"/>
          <w:rtl/>
        </w:rPr>
        <w:t xml:space="preserve"> </w:t>
      </w:r>
      <w:r>
        <w:rPr>
          <w:rFonts w:ascii="David" w:hAnsi="David" w:hint="eastAsia"/>
          <w:color w:val="000000"/>
          <w:rtl/>
        </w:rPr>
        <w:t>לבנק</w:t>
      </w:r>
      <w:r>
        <w:rPr>
          <w:rFonts w:ascii="David" w:hAnsi="David"/>
          <w:color w:val="000000"/>
          <w:rtl/>
        </w:rPr>
        <w:t xml:space="preserve">.  </w:t>
      </w:r>
    </w:p>
    <w:p w14:paraId="509E6B43" w14:textId="77777777" w:rsidR="00910298" w:rsidRDefault="00736984">
      <w:pPr>
        <w:spacing w:after="120" w:line="360" w:lineRule="auto"/>
        <w:jc w:val="both"/>
        <w:rPr>
          <w:bCs/>
          <w:u w:val="single"/>
          <w:lang w:eastAsia="he-IL"/>
        </w:rPr>
      </w:pPr>
      <w:r>
        <w:rPr>
          <w:bCs/>
          <w:u w:val="single"/>
          <w:rtl/>
          <w:lang w:eastAsia="he-IL"/>
        </w:rPr>
        <w:t>דיון - קביעת מתחם העונש ההולם</w:t>
      </w:r>
    </w:p>
    <w:p w14:paraId="6885C619" w14:textId="77777777" w:rsidR="00910298" w:rsidRDefault="00736984">
      <w:pPr>
        <w:numPr>
          <w:ilvl w:val="0"/>
          <w:numId w:val="4"/>
        </w:numPr>
        <w:spacing w:after="120" w:line="360" w:lineRule="auto"/>
        <w:jc w:val="both"/>
        <w:rPr>
          <w:rFonts w:ascii="David" w:hAnsi="David"/>
          <w:color w:val="000000"/>
        </w:rPr>
      </w:pPr>
      <w:hyperlink r:id="rId19" w:history="1">
        <w:r w:rsidRPr="00736984">
          <w:rPr>
            <w:rFonts w:ascii="David" w:hAnsi="David"/>
            <w:color w:val="0000FF"/>
            <w:u w:val="single"/>
            <w:rtl/>
          </w:rPr>
          <w:t>חוק המאבק בתופעת השימוש בחומרים מסכנים</w:t>
        </w:r>
      </w:hyperlink>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נכנס</w:t>
      </w:r>
      <w:r>
        <w:rPr>
          <w:rFonts w:ascii="David" w:hAnsi="David"/>
          <w:color w:val="000000"/>
          <w:rtl/>
        </w:rPr>
        <w:t xml:space="preserve"> </w:t>
      </w:r>
      <w:r>
        <w:rPr>
          <w:rFonts w:ascii="David" w:hAnsi="David" w:hint="eastAsia"/>
          <w:color w:val="000000"/>
          <w:rtl/>
        </w:rPr>
        <w:t>לתוקפו</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6.8.13, </w:t>
      </w:r>
      <w:r>
        <w:rPr>
          <w:rFonts w:ascii="David" w:hAnsi="David" w:hint="eastAsia"/>
          <w:color w:val="000000"/>
          <w:rtl/>
        </w:rPr>
        <w:t>נועד</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תופעה</w:t>
      </w:r>
      <w:r>
        <w:rPr>
          <w:rFonts w:ascii="David" w:hAnsi="David"/>
          <w:color w:val="000000"/>
          <w:rtl/>
        </w:rPr>
        <w:t xml:space="preserve"> </w:t>
      </w:r>
      <w:r>
        <w:rPr>
          <w:rFonts w:ascii="David" w:hAnsi="David" w:hint="eastAsia"/>
          <w:color w:val="000000"/>
          <w:rtl/>
        </w:rPr>
        <w:t>שבה</w:t>
      </w:r>
      <w:r>
        <w:rPr>
          <w:rFonts w:ascii="David" w:hAnsi="David"/>
          <w:color w:val="000000"/>
          <w:rtl/>
        </w:rPr>
        <w:t xml:space="preserve"> </w:t>
      </w:r>
      <w:r>
        <w:rPr>
          <w:rFonts w:ascii="David" w:hAnsi="David" w:hint="eastAsia"/>
          <w:color w:val="000000"/>
          <w:rtl/>
        </w:rPr>
        <w:t>יוצרו</w:t>
      </w:r>
      <w:r>
        <w:rPr>
          <w:rFonts w:ascii="David" w:hAnsi="David"/>
          <w:color w:val="000000"/>
          <w:rtl/>
        </w:rPr>
        <w:t xml:space="preserve"> </w:t>
      </w:r>
      <w:r>
        <w:rPr>
          <w:rFonts w:ascii="David" w:hAnsi="David" w:hint="eastAsia"/>
          <w:color w:val="000000"/>
          <w:rtl/>
        </w:rPr>
        <w:t>חומרים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הרכבם</w:t>
      </w:r>
      <w:r>
        <w:rPr>
          <w:rFonts w:ascii="David" w:hAnsi="David"/>
          <w:color w:val="000000"/>
          <w:rtl/>
        </w:rPr>
        <w:t xml:space="preserve"> </w:t>
      </w:r>
      <w:r>
        <w:rPr>
          <w:rFonts w:ascii="David" w:hAnsi="David" w:hint="eastAsia"/>
          <w:color w:val="000000"/>
          <w:rtl/>
        </w:rPr>
        <w:t>הכימי</w:t>
      </w:r>
      <w:r>
        <w:rPr>
          <w:rFonts w:ascii="David" w:hAnsi="David"/>
          <w:color w:val="000000"/>
          <w:rtl/>
        </w:rPr>
        <w:t xml:space="preserve"> </w:t>
      </w:r>
      <w:r>
        <w:rPr>
          <w:rFonts w:ascii="David" w:hAnsi="David" w:hint="eastAsia"/>
          <w:color w:val="000000"/>
          <w:rtl/>
        </w:rPr>
        <w:t>שונה</w:t>
      </w:r>
      <w:r>
        <w:rPr>
          <w:rFonts w:ascii="David" w:hAnsi="David"/>
          <w:color w:val="000000"/>
          <w:rtl/>
        </w:rPr>
        <w:t xml:space="preserve"> </w:t>
      </w:r>
      <w:r>
        <w:rPr>
          <w:rFonts w:ascii="David" w:hAnsi="David" w:hint="eastAsia"/>
          <w:color w:val="000000"/>
          <w:rtl/>
        </w:rPr>
        <w:t>מפעל</w:t>
      </w:r>
      <w:r>
        <w:rPr>
          <w:rFonts w:ascii="David" w:hAnsi="David"/>
          <w:color w:val="000000"/>
          <w:rtl/>
        </w:rPr>
        <w:t xml:space="preserve"> </w:t>
      </w:r>
      <w:r>
        <w:rPr>
          <w:rFonts w:ascii="David" w:hAnsi="David" w:hint="eastAsia"/>
          <w:color w:val="000000"/>
          <w:rtl/>
        </w:rPr>
        <w:t>לפעם</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איפשר</w:t>
      </w:r>
      <w:r>
        <w:rPr>
          <w:rFonts w:ascii="David" w:hAnsi="David"/>
          <w:color w:val="000000"/>
          <w:rtl/>
        </w:rPr>
        <w:t xml:space="preserve"> </w:t>
      </w:r>
      <w:r>
        <w:rPr>
          <w:rFonts w:ascii="David" w:hAnsi="David" w:hint="eastAsia"/>
          <w:color w:val="000000"/>
          <w:rtl/>
        </w:rPr>
        <w:t>למחוקק</w:t>
      </w:r>
      <w:r>
        <w:rPr>
          <w:rFonts w:ascii="David" w:hAnsi="David"/>
          <w:color w:val="000000"/>
          <w:rtl/>
        </w:rPr>
        <w:t xml:space="preserve"> </w:t>
      </w:r>
      <w:r>
        <w:rPr>
          <w:rFonts w:ascii="David" w:hAnsi="David" w:hint="eastAsia"/>
          <w:color w:val="000000"/>
          <w:rtl/>
        </w:rPr>
        <w:t>די</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לעדכן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התוספת</w:t>
      </w:r>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ולאסור</w:t>
      </w:r>
      <w:r>
        <w:rPr>
          <w:rFonts w:ascii="David" w:hAnsi="David"/>
          <w:color w:val="000000"/>
          <w:rtl/>
        </w:rPr>
        <w:t xml:space="preserve"> </w:t>
      </w:r>
      <w:r>
        <w:rPr>
          <w:rFonts w:ascii="David" w:hAnsi="David" w:hint="eastAsia"/>
          <w:color w:val="000000"/>
          <w:rtl/>
        </w:rPr>
        <w:t>עליהם</w:t>
      </w:r>
      <w:r>
        <w:rPr>
          <w:rFonts w:ascii="David" w:hAnsi="David"/>
          <w:color w:val="000000"/>
          <w:rtl/>
        </w:rPr>
        <w:t xml:space="preserve"> </w:t>
      </w:r>
      <w:r>
        <w:rPr>
          <w:rFonts w:ascii="David" w:hAnsi="David" w:hint="eastAsia"/>
          <w:color w:val="000000"/>
          <w:rtl/>
        </w:rPr>
        <w:t>כסמים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p>
    <w:p w14:paraId="6F0DA856"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תכלית</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והערכים</w:t>
      </w:r>
      <w:r>
        <w:rPr>
          <w:rFonts w:ascii="David" w:hAnsi="David"/>
          <w:color w:val="000000"/>
          <w:rtl/>
        </w:rPr>
        <w:t xml:space="preserve"> </w:t>
      </w:r>
      <w:r>
        <w:rPr>
          <w:rFonts w:ascii="David" w:hAnsi="David" w:hint="eastAsia"/>
          <w:color w:val="000000"/>
          <w:rtl/>
        </w:rPr>
        <w:t>המוגנים</w:t>
      </w:r>
      <w:r>
        <w:rPr>
          <w:rFonts w:ascii="David" w:hAnsi="David"/>
          <w:color w:val="000000"/>
          <w:rtl/>
        </w:rPr>
        <w:t xml:space="preserve"> </w:t>
      </w:r>
      <w:r>
        <w:rPr>
          <w:rFonts w:ascii="David" w:hAnsi="David" w:hint="eastAsia"/>
          <w:color w:val="000000"/>
          <w:rtl/>
        </w:rPr>
        <w:t>על</w:t>
      </w:r>
      <w:r>
        <w:rPr>
          <w:rFonts w:ascii="David" w:hAnsi="David"/>
          <w:color w:val="000000"/>
          <w:rtl/>
        </w:rPr>
        <w:t>-</w:t>
      </w:r>
      <w:r>
        <w:rPr>
          <w:rFonts w:ascii="David" w:hAnsi="David" w:hint="eastAsia"/>
          <w:color w:val="000000"/>
          <w:rtl/>
        </w:rPr>
        <w:t>פיו</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מדברי</w:t>
      </w:r>
      <w:r>
        <w:rPr>
          <w:rFonts w:ascii="David" w:hAnsi="David"/>
          <w:color w:val="000000"/>
          <w:rtl/>
        </w:rPr>
        <w:t xml:space="preserve"> </w:t>
      </w:r>
      <w:r>
        <w:rPr>
          <w:rFonts w:ascii="David" w:hAnsi="David" w:hint="eastAsia"/>
          <w:color w:val="000000"/>
          <w:rtl/>
        </w:rPr>
        <w:t>ההסבר</w:t>
      </w:r>
      <w:r>
        <w:rPr>
          <w:rFonts w:ascii="David" w:hAnsi="David"/>
          <w:color w:val="000000"/>
          <w:rtl/>
        </w:rPr>
        <w:t xml:space="preserve"> </w:t>
      </w:r>
      <w:r>
        <w:rPr>
          <w:rFonts w:ascii="David" w:hAnsi="David" w:hint="eastAsia"/>
          <w:color w:val="000000"/>
          <w:rtl/>
        </w:rPr>
        <w:t>להצעת</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ה</w:t>
      </w:r>
      <w:r>
        <w:rPr>
          <w:rFonts w:ascii="David" w:hAnsi="David"/>
          <w:color w:val="000000"/>
          <w:rtl/>
        </w:rPr>
        <w:t>"</w:t>
      </w:r>
      <w:r>
        <w:rPr>
          <w:rFonts w:ascii="David" w:hAnsi="David" w:hint="eastAsia"/>
          <w:color w:val="000000"/>
          <w:rtl/>
        </w:rPr>
        <w:t>ח</w:t>
      </w:r>
      <w:r>
        <w:rPr>
          <w:rFonts w:ascii="David" w:hAnsi="David"/>
          <w:color w:val="000000"/>
          <w:rtl/>
        </w:rPr>
        <w:t xml:space="preserve"> </w:t>
      </w:r>
      <w:r>
        <w:rPr>
          <w:rFonts w:ascii="David" w:hAnsi="David" w:hint="eastAsia"/>
          <w:color w:val="000000"/>
          <w:rtl/>
        </w:rPr>
        <w:t>הממשלה</w:t>
      </w:r>
      <w:r>
        <w:rPr>
          <w:rFonts w:ascii="David" w:hAnsi="David"/>
          <w:color w:val="000000"/>
          <w:rtl/>
        </w:rPr>
        <w:t xml:space="preserve"> 483, </w:t>
      </w:r>
      <w:r>
        <w:rPr>
          <w:rFonts w:ascii="David" w:hAnsi="David" w:hint="eastAsia"/>
          <w:color w:val="000000"/>
          <w:rtl/>
        </w:rPr>
        <w:t>עמ</w:t>
      </w:r>
      <w:r>
        <w:rPr>
          <w:rFonts w:ascii="David" w:hAnsi="David"/>
          <w:color w:val="000000"/>
          <w:rtl/>
        </w:rPr>
        <w:t xml:space="preserve">' 1020 </w:t>
      </w:r>
      <w:r>
        <w:rPr>
          <w:rFonts w:ascii="David" w:hAnsi="David" w:hint="eastAsia"/>
          <w:color w:val="000000"/>
          <w:rtl/>
        </w:rPr>
        <w:t>מיום</w:t>
      </w:r>
      <w:r>
        <w:rPr>
          <w:rFonts w:ascii="David" w:hAnsi="David"/>
          <w:color w:val="000000"/>
          <w:rtl/>
        </w:rPr>
        <w:t xml:space="preserve"> 3.7.13):</w:t>
      </w:r>
    </w:p>
    <w:p w14:paraId="79FFE3B9" w14:textId="77777777" w:rsidR="00910298" w:rsidRDefault="00736984">
      <w:pPr>
        <w:spacing w:after="120" w:line="360" w:lineRule="auto"/>
        <w:ind w:left="1440" w:right="360"/>
        <w:jc w:val="both"/>
        <w:rPr>
          <w:rFonts w:ascii="David" w:hAnsi="David"/>
          <w:color w:val="000000"/>
          <w:rtl/>
        </w:rPr>
      </w:pPr>
      <w:r>
        <w:rPr>
          <w:rFonts w:ascii="David" w:hAnsi="David"/>
          <w:color w:val="000000"/>
          <w:rtl/>
        </w:rPr>
        <w:t>"</w:t>
      </w:r>
      <w:r>
        <w:rPr>
          <w:rFonts w:ascii="David" w:hAnsi="David" w:hint="eastAsia"/>
          <w:color w:val="000000"/>
          <w:rtl/>
        </w:rPr>
        <w:t>בשנים</w:t>
      </w:r>
      <w:r>
        <w:rPr>
          <w:rFonts w:ascii="David" w:hAnsi="David"/>
          <w:color w:val="000000"/>
          <w:rtl/>
        </w:rPr>
        <w:t xml:space="preserve"> </w:t>
      </w:r>
      <w:r>
        <w:rPr>
          <w:rFonts w:ascii="David" w:hAnsi="David" w:hint="eastAsia"/>
          <w:color w:val="000000"/>
          <w:rtl/>
        </w:rPr>
        <w:t>האחרונות</w:t>
      </w:r>
      <w:r>
        <w:rPr>
          <w:rFonts w:ascii="David" w:hAnsi="David"/>
          <w:color w:val="000000"/>
          <w:rtl/>
        </w:rPr>
        <w:t xml:space="preserve"> </w:t>
      </w:r>
      <w:r>
        <w:rPr>
          <w:rFonts w:ascii="David" w:hAnsi="David" w:hint="eastAsia"/>
          <w:color w:val="000000"/>
          <w:rtl/>
        </w:rPr>
        <w:t>נפוצה</w:t>
      </w:r>
      <w:r>
        <w:rPr>
          <w:rFonts w:ascii="David" w:hAnsi="David"/>
          <w:color w:val="000000"/>
          <w:rtl/>
        </w:rPr>
        <w:t xml:space="preserve"> </w:t>
      </w:r>
      <w:r>
        <w:rPr>
          <w:rFonts w:ascii="David" w:hAnsi="David" w:hint="eastAsia"/>
          <w:color w:val="000000"/>
          <w:rtl/>
        </w:rPr>
        <w:t>במדינת</w:t>
      </w:r>
      <w:r>
        <w:rPr>
          <w:rFonts w:ascii="David" w:hAnsi="David"/>
          <w:color w:val="000000"/>
          <w:rtl/>
        </w:rPr>
        <w:t xml:space="preserve"> </w:t>
      </w:r>
      <w:r>
        <w:rPr>
          <w:rFonts w:ascii="David" w:hAnsi="David" w:hint="eastAsia"/>
          <w:color w:val="000000"/>
          <w:rtl/>
        </w:rPr>
        <w:t>ישראל</w:t>
      </w:r>
      <w:r>
        <w:rPr>
          <w:rFonts w:ascii="David" w:hAnsi="David"/>
          <w:color w:val="000000"/>
          <w:rtl/>
        </w:rPr>
        <w:t xml:space="preserve"> </w:t>
      </w:r>
      <w:r>
        <w:rPr>
          <w:rFonts w:ascii="David" w:hAnsi="David" w:hint="eastAsia"/>
          <w:color w:val="000000"/>
          <w:rtl/>
        </w:rPr>
        <w:t>תופעה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חוקיים</w:t>
      </w:r>
      <w:r>
        <w:rPr>
          <w:rFonts w:ascii="David" w:hAnsi="David"/>
          <w:color w:val="000000"/>
          <w:rtl/>
        </w:rPr>
        <w:t xml:space="preserve">" </w:t>
      </w:r>
      <w:r>
        <w:rPr>
          <w:rFonts w:ascii="David" w:hAnsi="David" w:hint="eastAsia"/>
          <w:color w:val="000000"/>
          <w:rtl/>
        </w:rPr>
        <w:t>לכאורה</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בחומרים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בדומה</w:t>
      </w:r>
      <w:r>
        <w:rPr>
          <w:rFonts w:ascii="David" w:hAnsi="David"/>
          <w:color w:val="000000"/>
          <w:rtl/>
        </w:rPr>
        <w:t xml:space="preserve"> </w:t>
      </w:r>
      <w:r>
        <w:rPr>
          <w:rFonts w:ascii="David" w:hAnsi="David" w:hint="eastAsia"/>
          <w:color w:val="000000"/>
          <w:rtl/>
        </w:rPr>
        <w:t>להשפעות</w:t>
      </w:r>
      <w:r>
        <w:rPr>
          <w:rFonts w:ascii="David" w:hAnsi="David"/>
          <w:color w:val="000000"/>
          <w:rtl/>
        </w:rPr>
        <w:t xml:space="preserve"> </w:t>
      </w:r>
      <w:r>
        <w:rPr>
          <w:rFonts w:ascii="David" w:hAnsi="David" w:hint="eastAsia"/>
          <w:color w:val="000000"/>
          <w:rtl/>
        </w:rPr>
        <w:t>הנגרמות</w:t>
      </w:r>
      <w:r>
        <w:rPr>
          <w:rFonts w:ascii="David" w:hAnsi="David"/>
          <w:color w:val="000000"/>
          <w:rtl/>
        </w:rPr>
        <w:t xml:space="preserve"> </w:t>
      </w:r>
      <w:r>
        <w:rPr>
          <w:rFonts w:ascii="David" w:hAnsi="David" w:hint="eastAsia"/>
          <w:color w:val="000000"/>
          <w:rtl/>
        </w:rPr>
        <w:t>משימוש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גורם</w:t>
      </w:r>
      <w:r>
        <w:rPr>
          <w:rFonts w:ascii="David" w:hAnsi="David"/>
          <w:color w:val="000000"/>
          <w:rtl/>
        </w:rPr>
        <w:t xml:space="preserve"> </w:t>
      </w:r>
      <w:r>
        <w:rPr>
          <w:rFonts w:ascii="David" w:hAnsi="David" w:hint="eastAsia"/>
          <w:color w:val="000000"/>
          <w:rtl/>
        </w:rPr>
        <w:t>להשפעות</w:t>
      </w:r>
      <w:r>
        <w:rPr>
          <w:rFonts w:ascii="David" w:hAnsi="David"/>
          <w:color w:val="000000"/>
          <w:rtl/>
        </w:rPr>
        <w:t xml:space="preserve"> </w:t>
      </w:r>
      <w:r>
        <w:rPr>
          <w:rFonts w:ascii="David" w:hAnsi="David" w:hint="eastAsia"/>
          <w:color w:val="000000"/>
          <w:rtl/>
        </w:rPr>
        <w:t>פסיכואקטיביות</w:t>
      </w:r>
      <w:r>
        <w:rPr>
          <w:rFonts w:ascii="David" w:hAnsi="David"/>
          <w:color w:val="000000"/>
          <w:rtl/>
        </w:rPr>
        <w:t xml:space="preserve">. </w:t>
      </w:r>
      <w:r>
        <w:rPr>
          <w:rFonts w:ascii="David" w:hAnsi="David" w:hint="eastAsia"/>
          <w:color w:val="000000"/>
          <w:rtl/>
        </w:rPr>
        <w:t>חומרים</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להלן</w:t>
      </w:r>
      <w:r>
        <w:rPr>
          <w:rFonts w:ascii="David" w:hAnsi="David"/>
          <w:color w:val="000000"/>
          <w:rtl/>
        </w:rPr>
        <w:t xml:space="preserve"> – </w:t>
      </w:r>
      <w:r>
        <w:rPr>
          <w:rFonts w:ascii="David" w:hAnsi="David" w:hint="eastAsia"/>
          <w:color w:val="000000"/>
          <w:rtl/>
        </w:rPr>
        <w:t>חומרים</w:t>
      </w:r>
      <w:r>
        <w:rPr>
          <w:rFonts w:ascii="David" w:hAnsi="David"/>
          <w:color w:val="000000"/>
          <w:rtl/>
        </w:rPr>
        <w:t xml:space="preserve"> </w:t>
      </w:r>
      <w:r>
        <w:rPr>
          <w:rFonts w:ascii="David" w:hAnsi="David" w:hint="eastAsia"/>
          <w:color w:val="000000"/>
          <w:rtl/>
        </w:rPr>
        <w:t>מסכנים</w:t>
      </w:r>
      <w:r>
        <w:rPr>
          <w:rFonts w:ascii="David" w:hAnsi="David"/>
          <w:color w:val="000000"/>
          <w:rtl/>
        </w:rPr>
        <w:t xml:space="preserve">) </w:t>
      </w:r>
      <w:r>
        <w:rPr>
          <w:rFonts w:ascii="David" w:hAnsi="David" w:hint="eastAsia"/>
          <w:color w:val="000000"/>
          <w:rtl/>
        </w:rPr>
        <w:t>כובשים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שוק</w:t>
      </w:r>
      <w:r>
        <w:rPr>
          <w:rFonts w:ascii="David" w:hAnsi="David"/>
          <w:color w:val="000000"/>
          <w:rtl/>
        </w:rPr>
        <w:t xml:space="preserve"> </w:t>
      </w:r>
      <w:r>
        <w:rPr>
          <w:rFonts w:ascii="David" w:hAnsi="David" w:hint="eastAsia"/>
          <w:color w:val="000000"/>
          <w:rtl/>
        </w:rPr>
        <w:t>המשתמשים</w:t>
      </w:r>
      <w:r>
        <w:rPr>
          <w:rFonts w:ascii="David" w:hAnsi="David"/>
          <w:color w:val="000000"/>
          <w:rtl/>
        </w:rPr>
        <w:t xml:space="preserve"> </w:t>
      </w:r>
      <w:r>
        <w:rPr>
          <w:rFonts w:ascii="David" w:hAnsi="David" w:hint="eastAsia"/>
          <w:color w:val="000000"/>
          <w:rtl/>
        </w:rPr>
        <w:t>במהירות</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שעלה</w:t>
      </w:r>
      <w:r>
        <w:rPr>
          <w:rFonts w:ascii="David" w:hAnsi="David"/>
          <w:color w:val="000000"/>
          <w:rtl/>
        </w:rPr>
        <w:t xml:space="preserve"> </w:t>
      </w:r>
      <w:r>
        <w:rPr>
          <w:rFonts w:ascii="David" w:hAnsi="David" w:hint="eastAsia"/>
          <w:color w:val="000000"/>
          <w:rtl/>
        </w:rPr>
        <w:t>בידי</w:t>
      </w:r>
      <w:r>
        <w:rPr>
          <w:rFonts w:ascii="David" w:hAnsi="David"/>
          <w:color w:val="000000"/>
          <w:rtl/>
        </w:rPr>
        <w:t xml:space="preserve"> </w:t>
      </w:r>
      <w:r>
        <w:rPr>
          <w:rFonts w:ascii="David" w:hAnsi="David" w:hint="eastAsia"/>
          <w:color w:val="000000"/>
          <w:rtl/>
        </w:rPr>
        <w:t>הרשויות</w:t>
      </w:r>
      <w:r>
        <w:rPr>
          <w:rFonts w:ascii="David" w:hAnsi="David"/>
          <w:color w:val="000000"/>
          <w:rtl/>
        </w:rPr>
        <w:t xml:space="preserve"> </w:t>
      </w:r>
      <w:r>
        <w:rPr>
          <w:rFonts w:ascii="David" w:hAnsi="David" w:hint="eastAsia"/>
          <w:color w:val="000000"/>
          <w:rtl/>
        </w:rPr>
        <w:t>לאסור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שאינם</w:t>
      </w:r>
      <w:r>
        <w:rPr>
          <w:rFonts w:ascii="David" w:hAnsi="David"/>
          <w:color w:val="000000"/>
          <w:rtl/>
        </w:rPr>
        <w:t xml:space="preserve"> </w:t>
      </w:r>
      <w:r>
        <w:rPr>
          <w:rFonts w:ascii="David" w:hAnsi="David" w:hint="eastAsia"/>
          <w:color w:val="000000"/>
          <w:rtl/>
        </w:rPr>
        <w:t>נכללים</w:t>
      </w:r>
      <w:r>
        <w:rPr>
          <w:rFonts w:ascii="David" w:hAnsi="David"/>
          <w:color w:val="000000"/>
          <w:rtl/>
        </w:rPr>
        <w:t xml:space="preserve"> </w:t>
      </w:r>
      <w:r>
        <w:rPr>
          <w:rFonts w:ascii="David" w:hAnsi="David" w:hint="eastAsia"/>
          <w:color w:val="000000"/>
          <w:rtl/>
        </w:rPr>
        <w:t>ב</w:t>
      </w:r>
      <w:hyperlink r:id="rId20" w:history="1">
        <w:r w:rsidRPr="00736984">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-1973 (</w:t>
      </w:r>
      <w:r>
        <w:rPr>
          <w:rFonts w:ascii="David" w:hAnsi="David" w:hint="eastAsia"/>
          <w:color w:val="000000"/>
          <w:rtl/>
        </w:rPr>
        <w:t>להלן</w:t>
      </w:r>
      <w:r>
        <w:rPr>
          <w:rFonts w:ascii="David" w:hAnsi="David"/>
          <w:color w:val="000000"/>
          <w:rtl/>
        </w:rPr>
        <w:t xml:space="preserve"> – </w:t>
      </w:r>
      <w:r>
        <w:rPr>
          <w:rFonts w:ascii="David" w:hAnsi="David" w:hint="eastAsia"/>
          <w:color w:val="000000"/>
          <w:rtl/>
        </w:rPr>
        <w:t>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המסוכנים</w:t>
      </w:r>
      <w:r>
        <w:rPr>
          <w:rFonts w:ascii="David" w:hAnsi="David"/>
          <w:color w:val="000000"/>
          <w:rtl/>
        </w:rPr>
        <w:t xml:space="preserve">), </w:t>
      </w:r>
      <w:r>
        <w:rPr>
          <w:rFonts w:ascii="David" w:hAnsi="David" w:hint="eastAsia"/>
          <w:color w:val="000000"/>
          <w:rtl/>
        </w:rPr>
        <w:t>הם</w:t>
      </w:r>
      <w:r>
        <w:rPr>
          <w:rFonts w:ascii="David" w:hAnsi="David"/>
          <w:color w:val="000000"/>
          <w:rtl/>
        </w:rPr>
        <w:t xml:space="preserve"> </w:t>
      </w:r>
      <w:r>
        <w:rPr>
          <w:rFonts w:ascii="David" w:hAnsi="David" w:hint="eastAsia"/>
          <w:color w:val="000000"/>
          <w:rtl/>
        </w:rPr>
        <w:t>מיוצרים</w:t>
      </w:r>
      <w:r>
        <w:rPr>
          <w:rFonts w:ascii="David" w:hAnsi="David"/>
          <w:color w:val="000000"/>
          <w:rtl/>
        </w:rPr>
        <w:t xml:space="preserve"> </w:t>
      </w:r>
      <w:r>
        <w:rPr>
          <w:rFonts w:ascii="David" w:hAnsi="David" w:hint="eastAsia"/>
          <w:color w:val="000000"/>
          <w:rtl/>
        </w:rPr>
        <w:t>ומופצים</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גלוי</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דורש</w:t>
      </w:r>
      <w:r>
        <w:rPr>
          <w:rFonts w:ascii="David" w:hAnsi="David"/>
          <w:color w:val="000000"/>
          <w:rtl/>
        </w:rPr>
        <w:t xml:space="preserve"> </w:t>
      </w:r>
      <w:r>
        <w:rPr>
          <w:rFonts w:ascii="David" w:hAnsi="David" w:hint="eastAsia"/>
          <w:color w:val="000000"/>
          <w:rtl/>
        </w:rPr>
        <w:t>למרות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הרב</w:t>
      </w:r>
      <w:r>
        <w:rPr>
          <w:rFonts w:ascii="David" w:hAnsi="David"/>
          <w:color w:val="000000"/>
          <w:rtl/>
        </w:rPr>
        <w:t xml:space="preserve"> </w:t>
      </w:r>
      <w:r>
        <w:rPr>
          <w:rFonts w:ascii="David" w:hAnsi="David" w:hint="eastAsia"/>
          <w:color w:val="000000"/>
          <w:rtl/>
        </w:rPr>
        <w:t>הנשקף</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במיוחד</w:t>
      </w:r>
      <w:r>
        <w:rPr>
          <w:rFonts w:ascii="David" w:hAnsi="David"/>
          <w:color w:val="000000"/>
          <w:rtl/>
        </w:rPr>
        <w:t xml:space="preserve"> </w:t>
      </w:r>
      <w:r>
        <w:rPr>
          <w:rFonts w:ascii="David" w:hAnsi="David" w:hint="eastAsia"/>
          <w:color w:val="000000"/>
          <w:rtl/>
        </w:rPr>
        <w:t>מקובל</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בקרב</w:t>
      </w:r>
      <w:r>
        <w:rPr>
          <w:rFonts w:ascii="David" w:hAnsi="David"/>
          <w:color w:val="000000"/>
          <w:rtl/>
        </w:rPr>
        <w:t xml:space="preserve"> </w:t>
      </w:r>
      <w:r>
        <w:rPr>
          <w:rFonts w:ascii="David" w:hAnsi="David" w:hint="eastAsia"/>
          <w:color w:val="000000"/>
          <w:rtl/>
        </w:rPr>
        <w:t>בני</w:t>
      </w:r>
      <w:r>
        <w:rPr>
          <w:rFonts w:ascii="David" w:hAnsi="David"/>
          <w:color w:val="000000"/>
          <w:rtl/>
        </w:rPr>
        <w:t xml:space="preserve"> </w:t>
      </w:r>
      <w:r>
        <w:rPr>
          <w:rFonts w:ascii="David" w:hAnsi="David" w:hint="eastAsia"/>
          <w:color w:val="000000"/>
          <w:rtl/>
        </w:rPr>
        <w:t>נוער</w:t>
      </w:r>
      <w:r>
        <w:rPr>
          <w:rFonts w:ascii="David" w:hAnsi="David"/>
          <w:color w:val="000000"/>
          <w:rtl/>
        </w:rPr>
        <w:t xml:space="preserve"> </w:t>
      </w:r>
      <w:r>
        <w:rPr>
          <w:rFonts w:ascii="David" w:hAnsi="David" w:hint="eastAsia"/>
          <w:color w:val="000000"/>
          <w:rtl/>
        </w:rPr>
        <w:t>וצעירים</w:t>
      </w:r>
      <w:r>
        <w:rPr>
          <w:rFonts w:ascii="David" w:hAnsi="David"/>
          <w:color w:val="000000"/>
          <w:rtl/>
        </w:rPr>
        <w:t>...".</w:t>
      </w:r>
    </w:p>
    <w:p w14:paraId="68D03368"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המעשה</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מהעונש</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קבע</w:t>
      </w:r>
      <w:r>
        <w:rPr>
          <w:rFonts w:ascii="David" w:hAnsi="David"/>
          <w:color w:val="000000"/>
          <w:rtl/>
        </w:rPr>
        <w:t xml:space="preserve"> </w:t>
      </w:r>
      <w:r>
        <w:rPr>
          <w:rFonts w:ascii="David" w:hAnsi="David" w:hint="eastAsia"/>
          <w:color w:val="000000"/>
          <w:rtl/>
        </w:rPr>
        <w:t>המחוקק</w:t>
      </w:r>
      <w:r>
        <w:rPr>
          <w:rFonts w:ascii="David" w:hAnsi="David"/>
          <w:color w:val="000000"/>
          <w:rtl/>
        </w:rPr>
        <w:t xml:space="preserve"> </w:t>
      </w:r>
      <w:r>
        <w:rPr>
          <w:rFonts w:ascii="David" w:hAnsi="David" w:hint="eastAsia"/>
          <w:color w:val="000000"/>
          <w:rtl/>
        </w:rPr>
        <w:t>בצידה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1650F8B9" w14:textId="77777777" w:rsidR="00910298" w:rsidRDefault="00736984">
      <w:pPr>
        <w:spacing w:after="120" w:line="360" w:lineRule="auto"/>
        <w:ind w:left="1274" w:right="426"/>
        <w:jc w:val="both"/>
        <w:rPr>
          <w:rFonts w:ascii="David" w:hAnsi="David"/>
          <w:color w:val="000000"/>
        </w:rPr>
      </w:pPr>
      <w:r>
        <w:rPr>
          <w:rFonts w:ascii="David" w:hAnsi="David"/>
          <w:color w:val="000000"/>
          <w:rtl/>
        </w:rPr>
        <w:t>"</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ייצר</w:t>
      </w:r>
      <w:r>
        <w:rPr>
          <w:rFonts w:ascii="David" w:hAnsi="David"/>
          <w:color w:val="000000"/>
          <w:rtl/>
        </w:rPr>
        <w:t xml:space="preserve"> </w:t>
      </w:r>
      <w:r>
        <w:rPr>
          <w:rFonts w:ascii="David" w:hAnsi="David" w:hint="eastAsia"/>
          <w:color w:val="000000"/>
          <w:rtl/>
        </w:rPr>
        <w:t>אדם</w:t>
      </w:r>
      <w:r>
        <w:rPr>
          <w:rFonts w:ascii="David" w:hAnsi="David"/>
          <w:color w:val="000000"/>
          <w:rtl/>
        </w:rPr>
        <w:t xml:space="preserve"> </w:t>
      </w:r>
      <w:r>
        <w:rPr>
          <w:rFonts w:ascii="David" w:hAnsi="David" w:hint="eastAsia"/>
          <w:color w:val="000000"/>
          <w:rtl/>
        </w:rPr>
        <w:t>חומר</w:t>
      </w:r>
      <w:r>
        <w:rPr>
          <w:rFonts w:ascii="David" w:hAnsi="David"/>
          <w:color w:val="000000"/>
          <w:rtl/>
        </w:rPr>
        <w:t xml:space="preserve"> </w:t>
      </w:r>
      <w:r>
        <w:rPr>
          <w:rFonts w:ascii="David" w:hAnsi="David" w:hint="eastAsia"/>
          <w:color w:val="000000"/>
          <w:rtl/>
        </w:rPr>
        <w:t>אסור</w:t>
      </w:r>
      <w:r>
        <w:rPr>
          <w:rFonts w:ascii="David" w:hAnsi="David"/>
          <w:color w:val="000000"/>
          <w:rtl/>
        </w:rPr>
        <w:t xml:space="preserve"> </w:t>
      </w:r>
      <w:r>
        <w:rPr>
          <w:rFonts w:ascii="David" w:hAnsi="David" w:hint="eastAsia"/>
          <w:color w:val="000000"/>
          <w:rtl/>
        </w:rPr>
        <w:t>בהפצה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ימכרו</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יציגו</w:t>
      </w:r>
      <w:r>
        <w:rPr>
          <w:rFonts w:ascii="David" w:hAnsi="David"/>
          <w:color w:val="000000"/>
          <w:rtl/>
        </w:rPr>
        <w:t xml:space="preserve"> </w:t>
      </w:r>
      <w:r>
        <w:rPr>
          <w:rFonts w:ascii="David" w:hAnsi="David" w:hint="eastAsia"/>
          <w:color w:val="000000"/>
          <w:rtl/>
        </w:rPr>
        <w:t>למכירה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ייבאו</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ייצאו</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יספקו</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יסחר</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יעשה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עסקה</w:t>
      </w:r>
      <w:r>
        <w:rPr>
          <w:rFonts w:ascii="David" w:hAnsi="David"/>
          <w:color w:val="000000"/>
          <w:rtl/>
        </w:rPr>
        <w:t xml:space="preserve"> </w:t>
      </w:r>
      <w:r>
        <w:rPr>
          <w:rFonts w:ascii="David" w:hAnsi="David" w:hint="eastAsia"/>
          <w:color w:val="000000"/>
          <w:rtl/>
        </w:rPr>
        <w:t>אחרת</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יחזיק</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מהפעולות</w:t>
      </w:r>
      <w:r>
        <w:rPr>
          <w:rFonts w:ascii="David" w:hAnsi="David"/>
          <w:color w:val="000000"/>
          <w:rtl/>
        </w:rPr>
        <w:t xml:space="preserve"> </w:t>
      </w:r>
      <w:r>
        <w:rPr>
          <w:rFonts w:ascii="David" w:hAnsi="David" w:hint="eastAsia"/>
          <w:color w:val="000000"/>
          <w:rtl/>
        </w:rPr>
        <w:t>האמורות</w:t>
      </w:r>
      <w:r>
        <w:rPr>
          <w:rFonts w:ascii="David" w:hAnsi="David"/>
          <w:color w:val="000000"/>
          <w:rtl/>
        </w:rPr>
        <w:t xml:space="preserve">; </w:t>
      </w:r>
      <w:r>
        <w:rPr>
          <w:rFonts w:ascii="David" w:hAnsi="David" w:hint="eastAsia"/>
          <w:color w:val="000000"/>
          <w:rtl/>
        </w:rPr>
        <w:t>העובר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הוראות</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דינו</w:t>
      </w:r>
      <w:r>
        <w:rPr>
          <w:rFonts w:ascii="David" w:hAnsi="David"/>
          <w:color w:val="000000"/>
          <w:rtl/>
        </w:rPr>
        <w:t xml:space="preserve"> –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שלוש</w:t>
      </w:r>
      <w:r>
        <w:rPr>
          <w:rFonts w:ascii="David" w:hAnsi="David"/>
          <w:color w:val="000000"/>
          <w:rtl/>
        </w:rPr>
        <w:t xml:space="preserve"> </w:t>
      </w:r>
      <w:r>
        <w:rPr>
          <w:rFonts w:ascii="David" w:hAnsi="David" w:hint="eastAsia"/>
          <w:color w:val="000000"/>
          <w:rtl/>
        </w:rPr>
        <w:t>שנים</w:t>
      </w:r>
      <w:r>
        <w:rPr>
          <w:rFonts w:ascii="David" w:hAnsi="David"/>
          <w:color w:val="000000"/>
          <w:rtl/>
        </w:rPr>
        <w:t>."</w:t>
      </w:r>
    </w:p>
    <w:p w14:paraId="3B627FD0"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4CCE27A7"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פגיעתם</w:t>
      </w:r>
      <w:r>
        <w:rPr>
          <w:rFonts w:ascii="David" w:hAnsi="David"/>
          <w:color w:val="000000"/>
          <w:rtl/>
        </w:rPr>
        <w:t xml:space="preserve"> </w:t>
      </w:r>
      <w:r>
        <w:rPr>
          <w:rFonts w:ascii="David" w:hAnsi="David" w:hint="eastAsia"/>
          <w:color w:val="000000"/>
          <w:rtl/>
        </w:rPr>
        <w:t>הקשה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חומרים</w:t>
      </w:r>
      <w:r>
        <w:rPr>
          <w:rFonts w:ascii="David" w:hAnsi="David"/>
          <w:color w:val="000000"/>
          <w:rtl/>
        </w:rPr>
        <w:t xml:space="preserve"> </w:t>
      </w:r>
      <w:r>
        <w:rPr>
          <w:rFonts w:ascii="David" w:hAnsi="David" w:hint="eastAsia"/>
          <w:color w:val="000000"/>
          <w:rtl/>
        </w:rPr>
        <w:t>מסכנים</w:t>
      </w:r>
      <w:r>
        <w:rPr>
          <w:rFonts w:ascii="David" w:hAnsi="David"/>
          <w:color w:val="000000"/>
          <w:rtl/>
        </w:rPr>
        <w:t xml:space="preserve">. </w:t>
      </w:r>
    </w:p>
    <w:p w14:paraId="1BD40A63"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בינוני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25 </w:t>
      </w:r>
      <w:r>
        <w:rPr>
          <w:rFonts w:ascii="David" w:hAnsi="David" w:hint="eastAsia"/>
          <w:color w:val="000000"/>
          <w:rtl/>
        </w:rPr>
        <w:t>יחידות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חומר</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בי</w:t>
      </w:r>
      <w:r>
        <w:rPr>
          <w:rFonts w:ascii="David" w:hAnsi="David"/>
          <w:color w:val="000000"/>
          <w:rtl/>
        </w:rPr>
        <w:t xml:space="preserve"> 22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p>
    <w:p w14:paraId="309F2DD7"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הרבה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מכך</w:t>
      </w:r>
      <w:r>
        <w:rPr>
          <w:rFonts w:ascii="David" w:hAnsi="David"/>
          <w:color w:val="000000"/>
          <w:rtl/>
        </w:rPr>
        <w:t xml:space="preserve"> </w:t>
      </w:r>
      <w:r>
        <w:rPr>
          <w:rFonts w:ascii="David" w:hAnsi="David" w:hint="eastAsia"/>
          <w:color w:val="000000"/>
          <w:rtl/>
        </w:rPr>
        <w:t>שבמהלך</w:t>
      </w:r>
      <w:r>
        <w:rPr>
          <w:rFonts w:ascii="David" w:hAnsi="David"/>
          <w:color w:val="000000"/>
          <w:rtl/>
        </w:rPr>
        <w:t xml:space="preserve"> </w:t>
      </w:r>
      <w:r>
        <w:rPr>
          <w:rFonts w:ascii="David" w:hAnsi="David" w:hint="eastAsia"/>
          <w:color w:val="000000"/>
          <w:rtl/>
        </w:rPr>
        <w:t>שנת</w:t>
      </w:r>
      <w:r>
        <w:rPr>
          <w:rFonts w:ascii="David" w:hAnsi="David"/>
          <w:color w:val="000000"/>
          <w:rtl/>
        </w:rPr>
        <w:t xml:space="preserve"> 2014, </w:t>
      </w:r>
      <w:r>
        <w:rPr>
          <w:rFonts w:ascii="David" w:hAnsi="David" w:hint="eastAsia"/>
          <w:color w:val="000000"/>
          <w:rtl/>
        </w:rPr>
        <w:t>קרי</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הוסף</w:t>
      </w:r>
      <w:r>
        <w:rPr>
          <w:rFonts w:ascii="David" w:hAnsi="David"/>
          <w:color w:val="000000"/>
          <w:rtl/>
        </w:rPr>
        <w:t xml:space="preserve"> </w:t>
      </w:r>
      <w:r>
        <w:rPr>
          <w:rFonts w:ascii="David" w:hAnsi="David" w:hint="eastAsia"/>
          <w:color w:val="000000"/>
          <w:rtl/>
        </w:rPr>
        <w:t>החומר</w:t>
      </w:r>
      <w:r>
        <w:rPr>
          <w:rFonts w:ascii="David" w:hAnsi="David"/>
          <w:color w:val="000000"/>
          <w:rtl/>
        </w:rPr>
        <w:t xml:space="preserve"> </w:t>
      </w:r>
      <w:r>
        <w:rPr>
          <w:rFonts w:ascii="David" w:hAnsi="David"/>
          <w:color w:val="000000"/>
        </w:rPr>
        <w:t>PB</w:t>
      </w:r>
      <w:r>
        <w:rPr>
          <w:color w:val="000000"/>
        </w:rPr>
        <w:t>22</w:t>
      </w:r>
      <w:r>
        <w:rPr>
          <w:color w:val="000000"/>
          <w:rtl/>
        </w:rPr>
        <w:t>, לתוספת ל</w:t>
      </w:r>
      <w:hyperlink r:id="rId21" w:history="1">
        <w:r w:rsidRPr="00736984">
          <w:rPr>
            <w:color w:val="0000FF"/>
            <w:u w:val="single"/>
            <w:rtl/>
          </w:rPr>
          <w:t>פקודת הסמים המסוכנים</w:t>
        </w:r>
      </w:hyperlink>
      <w:r>
        <w:rPr>
          <w:color w:val="000000"/>
          <w:rtl/>
        </w:rPr>
        <w:t xml:space="preserve"> [נוסח חדש], תשל"ג-1973, כך שהחזקה של החומר האמור כיום, מהווה עבירה לפי פקודת הסמים. </w:t>
      </w:r>
    </w:p>
    <w:p w14:paraId="65AE5B95"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לעומת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מסוים</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בקביעת</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טמון</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שהעבירה</w:t>
      </w:r>
      <w:r>
        <w:rPr>
          <w:rFonts w:ascii="David" w:hAnsi="David"/>
          <w:color w:val="000000"/>
          <w:rtl/>
        </w:rPr>
        <w:t xml:space="preserve"> </w:t>
      </w:r>
      <w:r>
        <w:rPr>
          <w:rFonts w:ascii="David" w:hAnsi="David" w:hint="eastAsia"/>
          <w:color w:val="000000"/>
          <w:rtl/>
        </w:rPr>
        <w:t>בוצעה</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שהחוק</w:t>
      </w:r>
      <w:r>
        <w:rPr>
          <w:rFonts w:ascii="David" w:hAnsi="David"/>
          <w:color w:val="000000"/>
          <w:rtl/>
        </w:rPr>
        <w:t xml:space="preserve"> </w:t>
      </w:r>
      <w:r>
        <w:rPr>
          <w:rFonts w:ascii="David" w:hAnsi="David" w:hint="eastAsia"/>
          <w:color w:val="000000"/>
          <w:rtl/>
        </w:rPr>
        <w:t>נחקק</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פורסם</w:t>
      </w:r>
      <w:r>
        <w:rPr>
          <w:rFonts w:ascii="David" w:hAnsi="David"/>
          <w:color w:val="000000"/>
          <w:rtl/>
        </w:rPr>
        <w:t xml:space="preserve"> </w:t>
      </w:r>
      <w:r>
        <w:rPr>
          <w:rFonts w:ascii="David" w:hAnsi="David" w:hint="eastAsia"/>
          <w:color w:val="000000"/>
          <w:rtl/>
        </w:rPr>
        <w:t>בספר</w:t>
      </w:r>
      <w:r>
        <w:rPr>
          <w:rFonts w:ascii="David" w:hAnsi="David"/>
          <w:color w:val="000000"/>
          <w:rtl/>
        </w:rPr>
        <w:t xml:space="preserve"> </w:t>
      </w:r>
      <w:r>
        <w:rPr>
          <w:rFonts w:ascii="David" w:hAnsi="David" w:hint="eastAsia"/>
          <w:color w:val="000000"/>
          <w:rtl/>
        </w:rPr>
        <w:t>החוקים</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6.8.13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תחילתו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שבעה</w:t>
      </w:r>
      <w:r>
        <w:rPr>
          <w:rFonts w:ascii="David" w:hAnsi="David"/>
          <w:color w:val="000000"/>
          <w:rtl/>
        </w:rPr>
        <w:t xml:space="preserve"> </w:t>
      </w:r>
      <w:r>
        <w:rPr>
          <w:rFonts w:ascii="David" w:hAnsi="David" w:hint="eastAsia"/>
          <w:color w:val="000000"/>
          <w:rtl/>
        </w:rPr>
        <w:t>ימים</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w:t>
      </w:r>
      <w:r>
        <w:rPr>
          <w:rFonts w:ascii="David" w:hAnsi="David" w:hint="eastAsia"/>
          <w:color w:val="000000"/>
          <w:rtl/>
        </w:rPr>
        <w:t>פרסומו</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hyperlink r:id="rId22" w:history="1">
        <w:r w:rsidR="00DC0446" w:rsidRPr="00DC0446">
          <w:rPr>
            <w:rFonts w:ascii="David" w:hAnsi="David"/>
            <w:color w:val="0000FF"/>
            <w:u w:val="single"/>
            <w:rtl/>
          </w:rPr>
          <w:t>סעיף 12(א)</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והעבירה</w:t>
      </w:r>
      <w:r>
        <w:rPr>
          <w:rFonts w:ascii="David" w:hAnsi="David"/>
          <w:color w:val="000000"/>
          <w:rtl/>
        </w:rPr>
        <w:t xml:space="preserve"> </w:t>
      </w:r>
      <w:r>
        <w:rPr>
          <w:rFonts w:ascii="David" w:hAnsi="David" w:hint="eastAsia"/>
          <w:color w:val="000000"/>
          <w:rtl/>
        </w:rPr>
        <w:t>בוצעה</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24.9.13. </w:t>
      </w:r>
      <w:r>
        <w:rPr>
          <w:rFonts w:ascii="David" w:hAnsi="David" w:hint="eastAsia"/>
          <w:color w:val="000000"/>
          <w:rtl/>
        </w:rPr>
        <w:t>הכלל</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w:t>
      </w:r>
      <w:r>
        <w:rPr>
          <w:rFonts w:ascii="David" w:hAnsi="David"/>
          <w:color w:val="000000"/>
          <w:rtl/>
        </w:rPr>
        <w:t xml:space="preserve"> </w:t>
      </w:r>
      <w:r>
        <w:rPr>
          <w:rFonts w:ascii="David" w:hAnsi="David" w:hint="eastAsia"/>
          <w:color w:val="000000"/>
          <w:rtl/>
        </w:rPr>
        <w:t>ידיעת</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פוטרת</w:t>
      </w:r>
      <w:r>
        <w:rPr>
          <w:rFonts w:ascii="David" w:hAnsi="David"/>
          <w:color w:val="000000"/>
          <w:rtl/>
        </w:rPr>
        <w:t xml:space="preserve"> </w:t>
      </w:r>
      <w:r>
        <w:rPr>
          <w:rFonts w:ascii="David" w:hAnsi="David" w:hint="eastAsia"/>
          <w:color w:val="000000"/>
          <w:rtl/>
        </w:rPr>
        <w:t>מאחריות</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3" w:history="1">
        <w:r w:rsidR="00DC0446" w:rsidRPr="00DC0446">
          <w:rPr>
            <w:rFonts w:ascii="David" w:hAnsi="David"/>
            <w:color w:val="0000FF"/>
            <w:u w:val="single"/>
            <w:rtl/>
          </w:rPr>
          <w:t>34 יט</w:t>
        </w:r>
      </w:hyperlink>
      <w:r>
        <w:rPr>
          <w:rFonts w:ascii="David" w:hAnsi="David"/>
          <w:color w:val="000000"/>
          <w:rtl/>
        </w:rPr>
        <w:t xml:space="preserve"> </w:t>
      </w:r>
      <w:r>
        <w:rPr>
          <w:rFonts w:ascii="David" w:hAnsi="David" w:hint="eastAsia"/>
          <w:color w:val="000000"/>
          <w:rtl/>
        </w:rPr>
        <w:t>ל</w:t>
      </w:r>
      <w:hyperlink r:id="rId24" w:history="1">
        <w:r w:rsidRPr="00736984">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עסקינן</w:t>
      </w:r>
      <w:r>
        <w:rPr>
          <w:rFonts w:ascii="David" w:hAnsi="David"/>
          <w:color w:val="000000"/>
          <w:rtl/>
        </w:rPr>
        <w:t xml:space="preserve"> </w:t>
      </w:r>
      <w:r>
        <w:rPr>
          <w:rFonts w:ascii="David" w:hAnsi="David" w:hint="eastAsia"/>
          <w:color w:val="000000"/>
          <w:rtl/>
        </w:rPr>
        <w:t>בחוק</w:t>
      </w:r>
      <w:r>
        <w:rPr>
          <w:rFonts w:ascii="David" w:hAnsi="David"/>
          <w:color w:val="000000"/>
          <w:rtl/>
        </w:rPr>
        <w:t xml:space="preserve"> </w:t>
      </w:r>
      <w:r>
        <w:rPr>
          <w:rFonts w:ascii="David" w:hAnsi="David" w:hint="eastAsia"/>
          <w:color w:val="000000"/>
          <w:rtl/>
        </w:rPr>
        <w:t>שנכנס</w:t>
      </w:r>
      <w:r>
        <w:rPr>
          <w:rFonts w:ascii="David" w:hAnsi="David"/>
          <w:color w:val="000000"/>
          <w:rtl/>
        </w:rPr>
        <w:t xml:space="preserve"> </w:t>
      </w:r>
      <w:r>
        <w:rPr>
          <w:rFonts w:ascii="David" w:hAnsi="David" w:hint="eastAsia"/>
          <w:color w:val="000000"/>
          <w:rtl/>
        </w:rPr>
        <w:t>לתוקפו</w:t>
      </w:r>
      <w:r>
        <w:rPr>
          <w:rFonts w:ascii="David" w:hAnsi="David"/>
          <w:color w:val="000000"/>
          <w:rtl/>
        </w:rPr>
        <w:t xml:space="preserve"> </w:t>
      </w:r>
      <w:r>
        <w:rPr>
          <w:rFonts w:ascii="David" w:hAnsi="David" w:hint="eastAsia"/>
          <w:color w:val="000000"/>
          <w:rtl/>
        </w:rPr>
        <w:t>פחות</w:t>
      </w:r>
      <w:r>
        <w:rPr>
          <w:rFonts w:ascii="David" w:hAnsi="David"/>
          <w:color w:val="000000"/>
          <w:rtl/>
        </w:rPr>
        <w:t xml:space="preserve"> </w:t>
      </w:r>
      <w:r>
        <w:rPr>
          <w:rFonts w:ascii="David" w:hAnsi="David" w:hint="eastAsia"/>
          <w:color w:val="000000"/>
          <w:rtl/>
        </w:rPr>
        <w:t>מחודשיים</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מועד</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הרי</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לתמוך</w:t>
      </w:r>
      <w:r>
        <w:rPr>
          <w:rFonts w:ascii="David" w:hAnsi="David"/>
          <w:color w:val="000000"/>
          <w:rtl/>
        </w:rPr>
        <w:t xml:space="preserve"> </w:t>
      </w:r>
      <w:r>
        <w:rPr>
          <w:rFonts w:ascii="David" w:hAnsi="David" w:hint="eastAsia"/>
          <w:color w:val="000000"/>
          <w:rtl/>
        </w:rPr>
        <w:t>בטענת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ידע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האיסור</w:t>
      </w:r>
      <w:r>
        <w:rPr>
          <w:rFonts w:ascii="David" w:hAnsi="David"/>
          <w:color w:val="000000"/>
          <w:rtl/>
        </w:rPr>
        <w:t xml:space="preserve"> </w:t>
      </w:r>
      <w:r>
        <w:rPr>
          <w:rFonts w:ascii="David" w:hAnsi="David" w:hint="eastAsia"/>
          <w:color w:val="000000"/>
          <w:rtl/>
        </w:rPr>
        <w:t>ובשל</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מידת</w:t>
      </w:r>
      <w:r>
        <w:rPr>
          <w:rFonts w:ascii="David" w:hAnsi="David"/>
          <w:color w:val="000000"/>
          <w:rtl/>
        </w:rPr>
        <w:t xml:space="preserve"> </w:t>
      </w:r>
      <w:r>
        <w:rPr>
          <w:rFonts w:ascii="David" w:hAnsi="David" w:hint="eastAsia"/>
          <w:color w:val="000000"/>
          <w:rtl/>
        </w:rPr>
        <w:t>אשמו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פחותה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w:t>
      </w:r>
      <w:r>
        <w:rPr>
          <w:rFonts w:ascii="David" w:hAnsi="David"/>
          <w:color w:val="000000"/>
          <w:rtl/>
        </w:rPr>
        <w:t xml:space="preserve"> </w:t>
      </w:r>
      <w:r>
        <w:rPr>
          <w:rFonts w:ascii="David" w:hAnsi="David" w:hint="eastAsia"/>
          <w:color w:val="000000"/>
          <w:rtl/>
        </w:rPr>
        <w:t>קביעה</w:t>
      </w:r>
      <w:r>
        <w:rPr>
          <w:rFonts w:ascii="David" w:hAnsi="David"/>
          <w:color w:val="000000"/>
          <w:rtl/>
        </w:rPr>
        <w:t xml:space="preserve"> </w:t>
      </w:r>
      <w:r>
        <w:rPr>
          <w:rFonts w:ascii="David" w:hAnsi="David" w:hint="eastAsia"/>
          <w:color w:val="000000"/>
          <w:rtl/>
        </w:rPr>
        <w:t>מתונה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יופנם</w:t>
      </w:r>
      <w:r>
        <w:rPr>
          <w:rFonts w:ascii="David" w:hAnsi="David"/>
          <w:color w:val="000000"/>
          <w:rtl/>
        </w:rPr>
        <w:t xml:space="preserve"> </w:t>
      </w:r>
      <w:r>
        <w:rPr>
          <w:rFonts w:ascii="David" w:hAnsi="David" w:hint="eastAsia"/>
          <w:color w:val="000000"/>
          <w:rtl/>
        </w:rPr>
        <w:t>האיסור</w:t>
      </w:r>
      <w:r>
        <w:rPr>
          <w:rFonts w:ascii="David" w:hAnsi="David"/>
          <w:color w:val="000000"/>
          <w:rtl/>
        </w:rPr>
        <w:t xml:space="preserve"> </w:t>
      </w:r>
      <w:r>
        <w:rPr>
          <w:rFonts w:ascii="David" w:hAnsi="David" w:hint="eastAsia"/>
          <w:color w:val="000000"/>
          <w:rtl/>
        </w:rPr>
        <w:t>הפלילי</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p>
    <w:p w14:paraId="6CFC5218"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נוסף</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בקביעת</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טמון</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שהעונש</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קבע</w:t>
      </w:r>
      <w:r>
        <w:rPr>
          <w:rFonts w:ascii="David" w:hAnsi="David"/>
          <w:color w:val="000000"/>
          <w:rtl/>
        </w:rPr>
        <w:t xml:space="preserve"> </w:t>
      </w:r>
      <w:r>
        <w:rPr>
          <w:rFonts w:ascii="David" w:hAnsi="David" w:hint="eastAsia"/>
          <w:color w:val="000000"/>
          <w:rtl/>
        </w:rPr>
        <w:t>המחוקק</w:t>
      </w:r>
      <w:r>
        <w:rPr>
          <w:rFonts w:ascii="David" w:hAnsi="David"/>
          <w:color w:val="000000"/>
          <w:rtl/>
        </w:rPr>
        <w:t xml:space="preserve"> </w:t>
      </w:r>
      <w:r>
        <w:rPr>
          <w:rFonts w:ascii="David" w:hAnsi="David" w:hint="eastAsia"/>
          <w:color w:val="000000"/>
          <w:rtl/>
        </w:rPr>
        <w:t>לצדה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שלוש</w:t>
      </w:r>
      <w:r>
        <w:rPr>
          <w:rFonts w:ascii="David" w:hAnsi="David"/>
          <w:color w:val="000000"/>
          <w:rtl/>
        </w:rPr>
        <w:t xml:space="preserve">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עוון</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בניגוד</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הקבוע</w:t>
      </w:r>
      <w:r>
        <w:rPr>
          <w:rFonts w:ascii="David" w:hAnsi="David"/>
          <w:color w:val="000000"/>
          <w:rtl/>
        </w:rPr>
        <w:t xml:space="preserve"> </w:t>
      </w:r>
      <w:r>
        <w:rPr>
          <w:rFonts w:ascii="David" w:hAnsi="David" w:hint="eastAsia"/>
          <w:color w:val="000000"/>
          <w:rtl/>
        </w:rPr>
        <w:t>בצידה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עשרים</w:t>
      </w:r>
      <w:r>
        <w:rPr>
          <w:rFonts w:ascii="David" w:hAnsi="David"/>
          <w:color w:val="000000"/>
          <w:rtl/>
        </w:rPr>
        <w:t xml:space="preserve">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וכאשר</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מוגש</w:t>
      </w:r>
      <w:r>
        <w:rPr>
          <w:rFonts w:ascii="David" w:hAnsi="David"/>
          <w:color w:val="000000"/>
          <w:rtl/>
        </w:rPr>
        <w:t xml:space="preserve"> </w:t>
      </w:r>
      <w:r>
        <w:rPr>
          <w:rFonts w:ascii="David" w:hAnsi="David" w:hint="eastAsia"/>
          <w:color w:val="000000"/>
          <w:rtl/>
        </w:rPr>
        <w:t>לבית</w:t>
      </w:r>
      <w:r>
        <w:rPr>
          <w:rFonts w:ascii="David" w:hAnsi="David"/>
          <w:color w:val="000000"/>
          <w:rtl/>
        </w:rPr>
        <w:t>-</w:t>
      </w:r>
      <w:r>
        <w:rPr>
          <w:rFonts w:ascii="David" w:hAnsi="David" w:hint="eastAsia"/>
          <w:color w:val="000000"/>
          <w:rtl/>
        </w:rPr>
        <w:t>משפט</w:t>
      </w:r>
      <w:r>
        <w:rPr>
          <w:rFonts w:ascii="David" w:hAnsi="David"/>
          <w:color w:val="000000"/>
          <w:rtl/>
        </w:rPr>
        <w:t xml:space="preserve"> </w:t>
      </w:r>
      <w:r>
        <w:rPr>
          <w:rFonts w:ascii="David" w:hAnsi="David" w:hint="eastAsia"/>
          <w:color w:val="000000"/>
          <w:rtl/>
        </w:rPr>
        <w:t>השלום</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שבע</w:t>
      </w:r>
      <w:r>
        <w:rPr>
          <w:rFonts w:ascii="David" w:hAnsi="David"/>
          <w:color w:val="000000"/>
          <w:rtl/>
        </w:rPr>
        <w:t xml:space="preserve">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המרבי</w:t>
      </w:r>
      <w:r>
        <w:rPr>
          <w:rFonts w:ascii="David" w:hAnsi="David"/>
          <w:color w:val="000000"/>
          <w:rtl/>
        </w:rPr>
        <w:t xml:space="preserve"> </w:t>
      </w:r>
      <w:r>
        <w:rPr>
          <w:rFonts w:ascii="David" w:hAnsi="David" w:hint="eastAsia"/>
          <w:color w:val="000000"/>
          <w:rtl/>
        </w:rPr>
        <w:t>שקבע</w:t>
      </w:r>
      <w:r>
        <w:rPr>
          <w:rFonts w:ascii="David" w:hAnsi="David"/>
          <w:color w:val="000000"/>
          <w:rtl/>
        </w:rPr>
        <w:t xml:space="preserve"> </w:t>
      </w:r>
      <w:r>
        <w:rPr>
          <w:rFonts w:ascii="David" w:hAnsi="David" w:hint="eastAsia"/>
          <w:color w:val="000000"/>
          <w:rtl/>
        </w:rPr>
        <w:t>המחוקק</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מסוימת</w:t>
      </w:r>
      <w:r>
        <w:rPr>
          <w:rFonts w:ascii="David" w:hAnsi="David"/>
          <w:color w:val="000000"/>
          <w:rtl/>
        </w:rPr>
        <w:t xml:space="preserve">, </w:t>
      </w:r>
      <w:r>
        <w:rPr>
          <w:rFonts w:ascii="David" w:hAnsi="David" w:hint="eastAsia"/>
          <w:color w:val="000000"/>
          <w:rtl/>
        </w:rPr>
        <w:t>ובפרט</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עסקינן</w:t>
      </w:r>
      <w:r>
        <w:rPr>
          <w:rFonts w:ascii="David" w:hAnsi="David"/>
          <w:color w:val="000000"/>
          <w:rtl/>
        </w:rPr>
        <w:t xml:space="preserve"> </w:t>
      </w:r>
      <w:r>
        <w:rPr>
          <w:rFonts w:ascii="David" w:hAnsi="David" w:hint="eastAsia"/>
          <w:color w:val="000000"/>
          <w:rtl/>
        </w:rPr>
        <w:t>בחוק</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השפעה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הראויה</w:t>
      </w:r>
      <w:r>
        <w:rPr>
          <w:rFonts w:ascii="David" w:hAnsi="David"/>
          <w:color w:val="000000"/>
          <w:rtl/>
        </w:rPr>
        <w:t xml:space="preserve">.  </w:t>
      </w:r>
    </w:p>
    <w:p w14:paraId="26E6634C"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6F7C28C2" w14:textId="77777777" w:rsidR="00910298" w:rsidRDefault="00736984">
      <w:pPr>
        <w:numPr>
          <w:ilvl w:val="1"/>
          <w:numId w:val="4"/>
        </w:numPr>
        <w:tabs>
          <w:tab w:val="clear" w:pos="1620"/>
          <w:tab w:val="num" w:pos="1286"/>
        </w:tabs>
        <w:spacing w:after="120" w:line="360" w:lineRule="auto"/>
        <w:ind w:left="1287" w:hanging="539"/>
        <w:jc w:val="both"/>
      </w:pPr>
      <w:r>
        <w:rPr>
          <w:rtl/>
        </w:rPr>
        <w:t>ב</w:t>
      </w:r>
      <w:hyperlink r:id="rId25" w:history="1">
        <w:r w:rsidRPr="00736984">
          <w:rPr>
            <w:color w:val="0000FF"/>
            <w:u w:val="single"/>
            <w:rtl/>
          </w:rPr>
          <w:t>עפ"ג (מח' ב"ש) 16702-12-14</w:t>
        </w:r>
      </w:hyperlink>
      <w:r>
        <w:rPr>
          <w:b/>
          <w:bCs/>
          <w:rtl/>
        </w:rPr>
        <w:t xml:space="preserve"> פייסחוב</w:t>
      </w:r>
      <w:r>
        <w:rPr>
          <w:rtl/>
        </w:rPr>
        <w:t xml:space="preserve"> </w:t>
      </w:r>
      <w:r>
        <w:rPr>
          <w:b/>
          <w:bCs/>
          <w:rtl/>
        </w:rPr>
        <w:t>נ' מדינת ישראל</w:t>
      </w:r>
      <w:r>
        <w:rPr>
          <w:rtl/>
        </w:rPr>
        <w:t xml:space="preserve"> (11.2.15), התקבל ערעורו של נאשם אשר הורשע בארבע עבירות של איסור הפצת חומר אסור בהפצה, הנאשם החזיק בביתו 7 יחידות של חומר מסכן מסוג </w:t>
      </w:r>
      <w:r>
        <w:t>PB-22</w:t>
      </w:r>
      <w:r>
        <w:rPr>
          <w:rtl/>
        </w:rPr>
        <w:t xml:space="preserve"> במשקל כולל של 88.56 גרם ויחידה של חומר מסכן מסוג </w:t>
      </w:r>
      <w:r>
        <w:t>AB-PINACA</w:t>
      </w:r>
      <w:r>
        <w:rPr>
          <w:rtl/>
        </w:rPr>
        <w:t xml:space="preserve"> במשקל 1.06 גרם, וכן סיפק לאחר יחידה של חומר מסכן מסוג </w:t>
      </w:r>
      <w:r>
        <w:t>AB-FUBINACA</w:t>
      </w:r>
      <w:r>
        <w:rPr>
          <w:rtl/>
        </w:rPr>
        <w:t xml:space="preserve">; כמו כן סחר בחומר מסכן והחזיק בו למטרות הפצה, בכך שמסר לאחר יחידה של חומר מסכן מסוג </w:t>
      </w:r>
      <w:r>
        <w:t>AB-FUBINACA</w:t>
      </w:r>
      <w:r>
        <w:rPr>
          <w:rtl/>
        </w:rPr>
        <w:t xml:space="preserve"> תמורת סך של 50 ₪; ואף החזיק בביתו יחידה של חומר מסכן מסוג </w:t>
      </w:r>
      <w:r>
        <w:t>PB-22</w:t>
      </w:r>
      <w:r>
        <w:rPr>
          <w:rtl/>
        </w:rPr>
        <w:t xml:space="preserve"> במטרה להפיצו. נקבע מתחם ענישה הולם שבין 4 ל-12 חודשי מאסר</w:t>
      </w:r>
      <w:r>
        <w:rPr>
          <w:b/>
          <w:bCs/>
          <w:rtl/>
        </w:rPr>
        <w:t xml:space="preserve"> </w:t>
      </w:r>
      <w:r>
        <w:rPr>
          <w:rtl/>
        </w:rPr>
        <w:t>ביחס לשלוש העבירות הראשונות; ומתחם עונש הולם שבין מאסר מותנה לבין 6 חודשי מאסר ביחס לעבירה הרביעית. הנאשם בעל עבר פלילי, נידון ל-13 חודשי מאסר בפועל.</w:t>
      </w:r>
    </w:p>
    <w:p w14:paraId="093485A1"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26" w:history="1">
        <w:r w:rsidRPr="00736984">
          <w:rPr>
            <w:color w:val="0000FF"/>
            <w:u w:val="single"/>
            <w:rtl/>
          </w:rPr>
          <w:t>עפ"ג (מח' מרכז-לוד) 47767-06-14</w:t>
        </w:r>
      </w:hyperlink>
      <w:r>
        <w:rPr>
          <w:rtl/>
        </w:rPr>
        <w:t xml:space="preserve"> </w:t>
      </w:r>
      <w:r>
        <w:rPr>
          <w:b/>
          <w:bCs/>
          <w:rtl/>
        </w:rPr>
        <w:t>מור נ' מדינת ישראל</w:t>
      </w:r>
      <w:r>
        <w:rPr>
          <w:rtl/>
        </w:rPr>
        <w:t xml:space="preserve"> (6.7.14), נדחה ערעורו של נאשם אשר הורשע בשתי עבירות של איסור מכירה, ייבוא ויצור חומר אסור. הנאשם מסר לשוטר סמוי שקיות של החומר "נייס גיא" תמורת תשלום. לנאשם עבר פלילי משמעותי. נידון ל- 7 חודשי מאסר בפועל, לצד עונשים נלווים.</w:t>
      </w:r>
    </w:p>
    <w:p w14:paraId="3EF71B60"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27" w:history="1">
        <w:r w:rsidRPr="00736984">
          <w:rPr>
            <w:color w:val="0000FF"/>
            <w:u w:val="single"/>
            <w:rtl/>
          </w:rPr>
          <w:t>ת"פ (ב"ש) 15892-12-13</w:t>
        </w:r>
      </w:hyperlink>
      <w:r>
        <w:rPr>
          <w:rtl/>
        </w:rPr>
        <w:t xml:space="preserve"> </w:t>
      </w:r>
      <w:r>
        <w:rPr>
          <w:b/>
          <w:bCs/>
          <w:rtl/>
        </w:rPr>
        <w:t>מדינת ישראל נ' פראג'</w:t>
      </w:r>
      <w:r>
        <w:rPr>
          <w:rtl/>
        </w:rPr>
        <w:t xml:space="preserve"> (24.3.14), הורשע נאשם בביצוע עבירות לפי </w:t>
      </w:r>
      <w:hyperlink r:id="rId28" w:history="1">
        <w:r w:rsidR="00DC0446" w:rsidRPr="00DC0446">
          <w:rPr>
            <w:color w:val="0000FF"/>
            <w:u w:val="single"/>
            <w:rtl/>
          </w:rPr>
          <w:t>סעיף 7(א)(1)</w:t>
        </w:r>
      </w:hyperlink>
      <w:r>
        <w:rPr>
          <w:rtl/>
        </w:rPr>
        <w:t xml:space="preserve"> לחוק, וכן בעבירה של החזקת סם לצריכה עצמית. לנאשם עבר פלילי. נידון ל- 12 חודשי מאסר בפועל, כולל הפעלת מאסר על תנאי בחופף. </w:t>
      </w:r>
    </w:p>
    <w:p w14:paraId="28E1F9F5"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29" w:history="1">
        <w:r w:rsidRPr="00736984">
          <w:rPr>
            <w:color w:val="0000FF"/>
            <w:u w:val="single"/>
            <w:rtl/>
          </w:rPr>
          <w:t>ת"פ (אשד') 52877-10-13</w:t>
        </w:r>
      </w:hyperlink>
      <w:r>
        <w:rPr>
          <w:rtl/>
        </w:rPr>
        <w:t xml:space="preserve"> </w:t>
      </w:r>
      <w:r>
        <w:rPr>
          <w:b/>
          <w:bCs/>
          <w:rtl/>
        </w:rPr>
        <w:t>מדינת ישראל נ' פודבדוב</w:t>
      </w:r>
      <w:r>
        <w:rPr>
          <w:rtl/>
        </w:rPr>
        <w:t xml:space="preserve"> (18.3.14), הורשע נאשם לפי הודאתו, בביצוע שתי עבירות של הפצת חומר מסכן לפי </w:t>
      </w:r>
      <w:hyperlink r:id="rId30" w:history="1">
        <w:r w:rsidR="00DC0446" w:rsidRPr="00DC0446">
          <w:rPr>
            <w:color w:val="0000FF"/>
            <w:u w:val="single"/>
            <w:rtl/>
          </w:rPr>
          <w:t>ס' 7(א)</w:t>
        </w:r>
      </w:hyperlink>
      <w:r>
        <w:rPr>
          <w:rtl/>
        </w:rPr>
        <w:t xml:space="preserve"> לחוק. הנאשם, יליד 1991, מכר בשתי הזדמנויות שונות שקית ובה חומר מסכן המכונה "נייס גיא", תמורת תשלום. לחובת הנאשם הרשעה אחת. נידון לעשרה חודשי מאסר בפועל. </w:t>
      </w:r>
    </w:p>
    <w:p w14:paraId="003EFBCF"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31" w:history="1">
        <w:r w:rsidRPr="00736984">
          <w:rPr>
            <w:color w:val="0000FF"/>
            <w:u w:val="single"/>
            <w:rtl/>
          </w:rPr>
          <w:t>ת"פ (אש') 20825-08-14</w:t>
        </w:r>
      </w:hyperlink>
      <w:r>
        <w:rPr>
          <w:rtl/>
        </w:rPr>
        <w:t xml:space="preserve"> </w:t>
      </w:r>
      <w:r>
        <w:rPr>
          <w:b/>
          <w:bCs/>
          <w:rtl/>
        </w:rPr>
        <w:t>מדינת ישראל נ' יהודה</w:t>
      </w:r>
      <w:r>
        <w:rPr>
          <w:rtl/>
        </w:rPr>
        <w:t xml:space="preserve"> (21.9.14) הורשע נאשם בעבירה של מכירת חומר אסור בהפצה לסוכן משטרתי סמוי, בכך שמכר יחידה אחת של חומר מסוג</w:t>
      </w:r>
      <w:r>
        <w:t xml:space="preserve">AB-CHMINACA </w:t>
      </w:r>
      <w:r>
        <w:rPr>
          <w:rtl/>
        </w:rPr>
        <w:t xml:space="preserve"> תמורת 100 ₪. נקבע מתחם ענישה שנע בין חודש ל-3 חודשי מאסר בפועל או בעבודות שירות. על הנאשם, בעל עבר פלילי, הוטלו 60 ימי מאסר בפועל ועונשים נלווים.</w:t>
      </w:r>
    </w:p>
    <w:p w14:paraId="0B4ED279"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32" w:history="1">
        <w:r w:rsidRPr="00736984">
          <w:rPr>
            <w:color w:val="0000FF"/>
            <w:u w:val="single"/>
            <w:rtl/>
          </w:rPr>
          <w:t>ת"פ (אש') 26729-05-14</w:t>
        </w:r>
      </w:hyperlink>
      <w:r>
        <w:rPr>
          <w:rtl/>
        </w:rPr>
        <w:t xml:space="preserve"> </w:t>
      </w:r>
      <w:r>
        <w:rPr>
          <w:b/>
          <w:bCs/>
          <w:rtl/>
        </w:rPr>
        <w:t>מדינת ישראל נ' אלגריסי ואח'</w:t>
      </w:r>
      <w:r>
        <w:rPr>
          <w:rtl/>
        </w:rPr>
        <w:t xml:space="preserve"> (2.7.14) הורשע נאשם בשתי עבירות של מכירת חומר אסור בהפצה, בכך שבשתי הזדמנויות שונות מכר לסוכן משטרתי סמוי יחידה אחת של חומר מסוג</w:t>
      </w:r>
      <w:r>
        <w:t xml:space="preserve">AB-CHMINACA </w:t>
      </w:r>
      <w:r>
        <w:rPr>
          <w:rtl/>
        </w:rPr>
        <w:t xml:space="preserve"> תמורת 50 ₪; בנוסף, החזיק בביתו שש שקיות נוספות מאותו חומר. נקבע מתחם ענישה שנע בין חודש ל-3 חודשי מאסר בפועל או לריצוי בעבודות שירות. על הנאשם, בעל עבר פלילי, הוטלו 4 חודשי מאסר בפועל ועונשים נלווים.</w:t>
      </w:r>
    </w:p>
    <w:p w14:paraId="69ED2E1E"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33" w:history="1">
        <w:r w:rsidRPr="00736984">
          <w:rPr>
            <w:color w:val="0000FF"/>
            <w:u w:val="single"/>
            <w:rtl/>
          </w:rPr>
          <w:t>ת"פ (רמ') 16980-01-14</w:t>
        </w:r>
      </w:hyperlink>
      <w:r>
        <w:rPr>
          <w:rtl/>
        </w:rPr>
        <w:t xml:space="preserve"> </w:t>
      </w:r>
      <w:r>
        <w:rPr>
          <w:b/>
          <w:bCs/>
          <w:rtl/>
        </w:rPr>
        <w:t xml:space="preserve">מדינת ישראל נ' יחזקאל </w:t>
      </w:r>
      <w:r>
        <w:rPr>
          <w:rtl/>
        </w:rPr>
        <w:t>(20.11.14), הורשעו הנאשמים בכך שהחזיקו 405 שקיות בהם היה חומר מסוכן מסוג פי בי 22. הנאשמים צעירים, אחד מהם ללא עבר כלל והשני בעל הרשעה אחת שאינה רלוונטית. נידונו ל- 6 חודשי עבודות שירות ועונשים נלווים.</w:t>
      </w:r>
    </w:p>
    <w:p w14:paraId="4B0F2C06"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34" w:history="1">
        <w:r w:rsidRPr="00736984">
          <w:rPr>
            <w:color w:val="0000FF"/>
            <w:u w:val="single"/>
            <w:rtl/>
          </w:rPr>
          <w:t>ת"פ (ק"ג) 36953-04-14</w:t>
        </w:r>
      </w:hyperlink>
      <w:r>
        <w:rPr>
          <w:rtl/>
        </w:rPr>
        <w:t xml:space="preserve"> </w:t>
      </w:r>
      <w:r>
        <w:rPr>
          <w:b/>
          <w:bCs/>
          <w:rtl/>
        </w:rPr>
        <w:t>מדינת ישראל נ' קרקולוב</w:t>
      </w:r>
      <w:r>
        <w:rPr>
          <w:rtl/>
        </w:rPr>
        <w:t xml:space="preserve"> (28.9.14) הורשע נאשם בעבירה של מכירת חומר אסור בהפצה, בכך שמכר בצוותא חדא עם אחר, לסוכן משטרתי, חומר מסכן מסוג </w:t>
      </w:r>
      <w:r>
        <w:t xml:space="preserve">AB-FUBINACA </w:t>
      </w:r>
      <w:r>
        <w:rPr>
          <w:rtl/>
        </w:rPr>
        <w:t>במשקל של 7.82 גרם נטו, תמורת 100 ₪. נקבע מתחם ענישה הולם שנע בין 5 ל-12 חודשי מאסר בפועל. על הנאשם, נעדר עבר פלילי, נגזרו 5 חודשי מאסר לריצוי בעבודות שירות ועונשים נלווים.</w:t>
      </w:r>
    </w:p>
    <w:p w14:paraId="2018CBC2" w14:textId="77777777" w:rsidR="00910298" w:rsidRDefault="00736984">
      <w:pPr>
        <w:numPr>
          <w:ilvl w:val="1"/>
          <w:numId w:val="4"/>
        </w:numPr>
        <w:tabs>
          <w:tab w:val="clear" w:pos="1620"/>
          <w:tab w:val="num" w:pos="1286"/>
        </w:tabs>
        <w:spacing w:after="120" w:line="360" w:lineRule="auto"/>
        <w:ind w:left="1286" w:hanging="540"/>
        <w:jc w:val="both"/>
      </w:pPr>
      <w:r>
        <w:rPr>
          <w:rtl/>
        </w:rPr>
        <w:t>ב</w:t>
      </w:r>
      <w:hyperlink r:id="rId35" w:history="1">
        <w:r w:rsidRPr="00736984">
          <w:rPr>
            <w:color w:val="0000FF"/>
            <w:u w:val="single"/>
            <w:rtl/>
          </w:rPr>
          <w:t>ת"פ (ק"ג) 49374-04-14</w:t>
        </w:r>
      </w:hyperlink>
      <w:r>
        <w:rPr>
          <w:rtl/>
        </w:rPr>
        <w:t xml:space="preserve"> </w:t>
      </w:r>
      <w:r>
        <w:rPr>
          <w:b/>
          <w:bCs/>
          <w:rtl/>
        </w:rPr>
        <w:t xml:space="preserve">מדינת ישראל נ' בכר </w:t>
      </w:r>
      <w:r>
        <w:rPr>
          <w:rtl/>
        </w:rPr>
        <w:t xml:space="preserve">(19.7.15) הורשע נאשם בכך שמכר לסוכן משטרה חומר מסוכן מסוג </w:t>
      </w:r>
      <w:r>
        <w:t>PB22</w:t>
      </w:r>
      <w:r>
        <w:rPr>
          <w:rtl/>
        </w:rPr>
        <w:t xml:space="preserve"> בסך 100 ₪, בהזדמנות הראשונה, ושתי שקיות של חומר מסוג </w:t>
      </w:r>
      <w:r>
        <w:t>AB</w:t>
      </w:r>
      <w:r>
        <w:rPr>
          <w:rtl/>
        </w:rPr>
        <w:t>-</w:t>
      </w:r>
      <w:r>
        <w:t>FUBINACA</w:t>
      </w:r>
      <w:r>
        <w:rPr>
          <w:rtl/>
        </w:rPr>
        <w:t xml:space="preserve"> בסך 100 ₪.  נאשם </w:t>
      </w:r>
      <w:r>
        <w:rPr>
          <w:rFonts w:hint="cs"/>
          <w:rtl/>
        </w:rPr>
        <w:t>ללא עב</w:t>
      </w:r>
      <w:r>
        <w:rPr>
          <w:rtl/>
        </w:rPr>
        <w:t>ר פלילי, נידון ל-3 חודשי עבודות שירות ועונשים נלווים.</w:t>
      </w:r>
    </w:p>
    <w:p w14:paraId="724D8254" w14:textId="77777777" w:rsidR="00910298" w:rsidRDefault="00736984">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36" w:history="1">
        <w:r w:rsidR="00DC0446" w:rsidRPr="00DC0446">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color w:val="000000"/>
          <w:rtl/>
        </w:rPr>
        <w:t xml:space="preserve">שאילולא נתפסו החומרים על ידי המשטרה, הם היו עלולים להיות מופצים לקהל המשתמשים, שמורכב לרוב מצעירים. כמו כן יש לתת את הדעת לכך שהנאשם ביצע את המיוחס לו לצורך רווח כלכלי נוכח חובות כבדים אליהם נקלע בשל התמכרותו להימורים. </w:t>
      </w:r>
    </w:p>
    <w:p w14:paraId="228DBAD7"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7" w:history="1">
        <w:r w:rsidRPr="00736984">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8" w:history="1">
        <w:r w:rsidR="00DC0446" w:rsidRPr="00DC0446">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הנמוך</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- 10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32459A5B"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b/>
          <w:bCs/>
          <w:color w:val="000000"/>
          <w:rtl/>
        </w:rPr>
        <w:t>השיקול</w:t>
      </w:r>
      <w:r>
        <w:rPr>
          <w:rFonts w:ascii="David" w:hAnsi="David"/>
          <w:b/>
          <w:bCs/>
          <w:color w:val="000000"/>
          <w:rtl/>
        </w:rPr>
        <w:t xml:space="preserve"> </w:t>
      </w:r>
      <w:r>
        <w:rPr>
          <w:rFonts w:ascii="David" w:hAnsi="David" w:hint="eastAsia"/>
          <w:b/>
          <w:bCs/>
          <w:color w:val="000000"/>
          <w:rtl/>
        </w:rPr>
        <w:t>השיקומי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ממין</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הואיל</w:t>
      </w:r>
      <w:r>
        <w:rPr>
          <w:rFonts w:ascii="David" w:hAnsi="David"/>
          <w:color w:val="000000"/>
          <w:rtl/>
        </w:rPr>
        <w:t xml:space="preserve"> </w:t>
      </w:r>
      <w:r>
        <w:rPr>
          <w:rFonts w:ascii="David" w:hAnsi="David" w:hint="eastAsia"/>
          <w:color w:val="000000"/>
          <w:rtl/>
        </w:rPr>
        <w:t>והנאשם</w:t>
      </w:r>
      <w:r>
        <w:rPr>
          <w:rFonts w:ascii="David" w:hAnsi="David"/>
          <w:color w:val="000000"/>
          <w:rtl/>
        </w:rPr>
        <w:t xml:space="preserve"> </w:t>
      </w:r>
      <w:r>
        <w:rPr>
          <w:rFonts w:ascii="David" w:hAnsi="David" w:hint="eastAsia"/>
          <w:color w:val="000000"/>
          <w:rtl/>
        </w:rPr>
        <w:t>אכן</w:t>
      </w:r>
      <w:r>
        <w:rPr>
          <w:rFonts w:ascii="David" w:hAnsi="David"/>
          <w:color w:val="000000"/>
          <w:rtl/>
        </w:rPr>
        <w:t xml:space="preserve"> </w:t>
      </w:r>
      <w:r>
        <w:rPr>
          <w:rFonts w:ascii="David" w:hAnsi="David" w:hint="eastAsia"/>
          <w:color w:val="000000"/>
          <w:rtl/>
        </w:rPr>
        <w:t>נרתם</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שנמצא</w:t>
      </w:r>
      <w:r>
        <w:rPr>
          <w:rFonts w:ascii="David" w:hAnsi="David"/>
          <w:color w:val="000000"/>
          <w:rtl/>
        </w:rPr>
        <w:t xml:space="preserve"> </w:t>
      </w:r>
      <w:r>
        <w:rPr>
          <w:rFonts w:ascii="David" w:hAnsi="David" w:hint="eastAsia"/>
          <w:color w:val="000000"/>
          <w:rtl/>
        </w:rPr>
        <w:t>בשלביו</w:t>
      </w:r>
      <w:r>
        <w:rPr>
          <w:rFonts w:ascii="David" w:hAnsi="David"/>
          <w:color w:val="000000"/>
          <w:rtl/>
        </w:rPr>
        <w:t xml:space="preserve"> </w:t>
      </w:r>
      <w:r>
        <w:rPr>
          <w:rFonts w:ascii="David" w:hAnsi="David" w:hint="eastAsia"/>
          <w:color w:val="000000"/>
          <w:rtl/>
        </w:rPr>
        <w:t>הראשוניים</w:t>
      </w:r>
      <w:r>
        <w:rPr>
          <w:rFonts w:ascii="David" w:hAnsi="David"/>
          <w:color w:val="000000"/>
          <w:rtl/>
        </w:rPr>
        <w:t xml:space="preserve"> </w:t>
      </w:r>
      <w:r>
        <w:rPr>
          <w:rFonts w:ascii="David" w:hAnsi="David" w:hint="eastAsia"/>
          <w:color w:val="000000"/>
          <w:rtl/>
        </w:rPr>
        <w:t>ולפניו</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ארוכה</w:t>
      </w:r>
      <w:r>
        <w:rPr>
          <w:rFonts w:ascii="David" w:hAnsi="David"/>
          <w:color w:val="000000"/>
          <w:rtl/>
        </w:rPr>
        <w:t xml:space="preserve"> </w:t>
      </w:r>
      <w:r>
        <w:rPr>
          <w:rFonts w:ascii="David" w:hAnsi="David" w:hint="eastAsia"/>
          <w:color w:val="000000"/>
          <w:rtl/>
        </w:rPr>
        <w:t>מאוד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הזה</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להביא</w:t>
      </w:r>
      <w:r>
        <w:rPr>
          <w:rFonts w:ascii="David" w:hAnsi="David"/>
          <w:color w:val="000000"/>
          <w:rtl/>
        </w:rPr>
        <w:t xml:space="preserve"> </w:t>
      </w:r>
      <w:r>
        <w:rPr>
          <w:rFonts w:ascii="David" w:hAnsi="David" w:hint="eastAsia"/>
          <w:color w:val="000000"/>
          <w:rtl/>
        </w:rPr>
        <w:t>לידי</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גדרי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p>
    <w:p w14:paraId="333F5D24" w14:textId="77777777" w:rsidR="00910298" w:rsidRDefault="00736984">
      <w:pPr>
        <w:spacing w:after="120" w:line="360" w:lineRule="auto"/>
        <w:jc w:val="both"/>
        <w:rPr>
          <w:bCs/>
          <w:u w:val="single"/>
          <w:lang w:eastAsia="he-IL"/>
        </w:rPr>
      </w:pPr>
      <w:r>
        <w:rPr>
          <w:bCs/>
          <w:u w:val="single"/>
          <w:rtl/>
          <w:lang w:eastAsia="he-IL"/>
        </w:rPr>
        <w:t>גזירת העונש המתאים לנאשם</w:t>
      </w:r>
    </w:p>
    <w:p w14:paraId="20E4FDE1" w14:textId="77777777" w:rsidR="00910298" w:rsidRDefault="00736984">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9" w:history="1">
        <w:r w:rsidR="00DC0446" w:rsidRPr="00DC0446">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0BEC6560" w14:textId="77777777" w:rsidR="00910298" w:rsidRDefault="00736984">
      <w:pPr>
        <w:numPr>
          <w:ilvl w:val="1"/>
          <w:numId w:val="4"/>
        </w:numPr>
        <w:tabs>
          <w:tab w:val="clear" w:pos="1620"/>
          <w:tab w:val="num" w:pos="1286"/>
        </w:tabs>
        <w:spacing w:after="120" w:line="360" w:lineRule="auto"/>
        <w:ind w:left="1286" w:hanging="540"/>
        <w:jc w:val="both"/>
        <w:rPr>
          <w:rtl/>
        </w:rPr>
      </w:pPr>
      <w:r>
        <w:rPr>
          <w:b/>
          <w:bCs/>
          <w:rtl/>
        </w:rPr>
        <w:t>הפגיעה של העונש בנאשם, לרבות בשל גילו</w:t>
      </w:r>
      <w:r>
        <w:rPr>
          <w:rtl/>
        </w:rPr>
        <w:t xml:space="preserve">; הנאשם יליד 1981, נשוי ואב לשלושה ילדים. הנאשם נעדר עבר פלילי. אין ספק כי עונש מאסר, גם אם ירוצה בעבודות שירות יפגע בו ובמשפחתו. </w:t>
      </w:r>
    </w:p>
    <w:p w14:paraId="06F9D60A" w14:textId="77777777" w:rsidR="00910298" w:rsidRDefault="00736984">
      <w:pPr>
        <w:numPr>
          <w:ilvl w:val="1"/>
          <w:numId w:val="4"/>
        </w:numPr>
        <w:tabs>
          <w:tab w:val="clear" w:pos="1620"/>
          <w:tab w:val="num" w:pos="1286"/>
        </w:tabs>
        <w:spacing w:after="120" w:line="360" w:lineRule="auto"/>
        <w:ind w:left="1286" w:hanging="540"/>
        <w:jc w:val="both"/>
      </w:pPr>
      <w:r>
        <w:rPr>
          <w:b/>
          <w:bCs/>
          <w:rtl/>
        </w:rPr>
        <w:t>נטילת האחריות של הנאשם על מעשיו, וחזרתו למוטב או מאמציו לחזור למוטב</w:t>
      </w:r>
      <w:r>
        <w:rPr>
          <w:rtl/>
        </w:rPr>
        <w:t>; הנאשם הודה במיוחס לו, נטל אחריות והביע חרטה על מעשיו.</w:t>
      </w:r>
    </w:p>
    <w:p w14:paraId="39950005" w14:textId="77777777" w:rsidR="00910298" w:rsidRDefault="00736984">
      <w:pPr>
        <w:numPr>
          <w:ilvl w:val="1"/>
          <w:numId w:val="4"/>
        </w:numPr>
        <w:tabs>
          <w:tab w:val="clear" w:pos="1620"/>
          <w:tab w:val="num" w:pos="1286"/>
        </w:tabs>
        <w:spacing w:after="120" w:line="360" w:lineRule="auto"/>
        <w:ind w:left="1286" w:hanging="540"/>
        <w:jc w:val="both"/>
      </w:pPr>
      <w:r>
        <w:rPr>
          <w:b/>
          <w:bCs/>
          <w:rtl/>
        </w:rPr>
        <w:t xml:space="preserve">נסיבות חיים קשות שהיתה להן השפעה על ביצוע מעשה העבירה; </w:t>
      </w:r>
      <w:r>
        <w:rPr>
          <w:rtl/>
        </w:rPr>
        <w:t xml:space="preserve">הנאשם גדל בבית בו המצב הכלכלי היה קשה נוכח התמכרות של האב להימורים. בהמשך התמכר אף הוא להימורים ונקלע לחובות כבדים. על הרקע הזה ביצע את המעשים במטרה להשיג רווח כספי מהיר. </w:t>
      </w:r>
    </w:p>
    <w:p w14:paraId="242E971C" w14:textId="77777777" w:rsidR="00910298" w:rsidRDefault="00736984">
      <w:pPr>
        <w:numPr>
          <w:ilvl w:val="1"/>
          <w:numId w:val="4"/>
        </w:numPr>
        <w:tabs>
          <w:tab w:val="clear" w:pos="1620"/>
          <w:tab w:val="num" w:pos="1286"/>
        </w:tabs>
        <w:spacing w:after="120" w:line="360" w:lineRule="auto"/>
        <w:ind w:left="1286" w:hanging="540"/>
        <w:jc w:val="both"/>
        <w:rPr>
          <w:rtl/>
        </w:rPr>
      </w:pPr>
      <w:r>
        <w:rPr>
          <w:b/>
          <w:bCs/>
          <w:rtl/>
        </w:rPr>
        <w:t xml:space="preserve">חלוף הזמן מעת ביצוע העבירות; </w:t>
      </w:r>
      <w:r>
        <w:rPr>
          <w:rtl/>
        </w:rPr>
        <w:t xml:space="preserve">הנאשם ביצע את העבירות בספטמבר 2013, כתב האישום הוגש בדצמבר 2014, וזאת על אף שהנאשם הודה במיוחס לו כבר בתחנת המשטרה. </w:t>
      </w:r>
    </w:p>
    <w:p w14:paraId="2A67D81A" w14:textId="77777777" w:rsidR="00910298" w:rsidRDefault="00736984">
      <w:pPr>
        <w:numPr>
          <w:ilvl w:val="1"/>
          <w:numId w:val="4"/>
        </w:numPr>
        <w:tabs>
          <w:tab w:val="clear" w:pos="1620"/>
          <w:tab w:val="num" w:pos="1286"/>
        </w:tabs>
        <w:spacing w:after="120" w:line="360" w:lineRule="auto"/>
        <w:ind w:left="1286" w:hanging="540"/>
        <w:jc w:val="both"/>
      </w:pPr>
      <w:r>
        <w:rPr>
          <w:b/>
          <w:bCs/>
          <w:rtl/>
        </w:rPr>
        <w:t>עברו הפלילי של הנאשם או העדרו</w:t>
      </w:r>
      <w:r>
        <w:rPr>
          <w:rtl/>
        </w:rPr>
        <w:t xml:space="preserve">; הנאשם נעדר עבר פלילי. </w:t>
      </w:r>
    </w:p>
    <w:p w14:paraId="6CDA297F" w14:textId="77777777" w:rsidR="00910298" w:rsidRDefault="00736984">
      <w:pPr>
        <w:numPr>
          <w:ilvl w:val="0"/>
          <w:numId w:val="4"/>
        </w:numPr>
        <w:spacing w:after="120" w:line="360" w:lineRule="auto"/>
        <w:jc w:val="both"/>
        <w:rPr>
          <w:color w:val="000000"/>
        </w:rPr>
      </w:pPr>
      <w:r>
        <w:rPr>
          <w:color w:val="000000"/>
          <w:rtl/>
        </w:rPr>
        <w:t xml:space="preserve">באיזון בין השיקולים השונים, סבורני כי יש לגזור על הנאשם עונש מאסר שירוצה בעבודות שירות ברף הנמוך לצד עונשים נוספים. </w:t>
      </w:r>
    </w:p>
    <w:p w14:paraId="0876D4FE" w14:textId="77777777" w:rsidR="00910298" w:rsidRDefault="00736984">
      <w:pPr>
        <w:spacing w:after="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p>
    <w:p w14:paraId="51D5BE75" w14:textId="77777777" w:rsidR="00910298" w:rsidRDefault="00736984">
      <w:pPr>
        <w:numPr>
          <w:ilvl w:val="0"/>
          <w:numId w:val="4"/>
        </w:numPr>
        <w:spacing w:after="120" w:line="360" w:lineRule="auto"/>
        <w:jc w:val="both"/>
        <w:rPr>
          <w:color w:val="000000"/>
          <w:rtl/>
        </w:rPr>
      </w:pPr>
      <w:r>
        <w:rPr>
          <w:color w:val="000000"/>
          <w:rtl/>
        </w:rPr>
        <w:t>המדובר בעבירה שבוצעה למען בצע כסף ועל כן ראוי להשית קנס כספי תוך התחשבות במצבו הכלכלי של הנאשם.</w:t>
      </w:r>
    </w:p>
    <w:p w14:paraId="0FF87276" w14:textId="77777777" w:rsidR="00910298" w:rsidRDefault="00736984">
      <w:pPr>
        <w:spacing w:after="120" w:line="360" w:lineRule="auto"/>
        <w:jc w:val="both"/>
        <w:rPr>
          <w:b/>
          <w:bCs/>
          <w:u w:val="single"/>
          <w:rtl/>
        </w:rPr>
      </w:pPr>
      <w:r>
        <w:rPr>
          <w:b/>
          <w:bCs/>
          <w:u w:val="single"/>
          <w:rtl/>
        </w:rPr>
        <w:t>סוף דבר</w:t>
      </w:r>
    </w:p>
    <w:p w14:paraId="494BD82E" w14:textId="77777777" w:rsidR="00910298" w:rsidRDefault="00736984">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7DB14934" w14:textId="77777777" w:rsidR="00910298" w:rsidRDefault="00736984">
      <w:pPr>
        <w:numPr>
          <w:ilvl w:val="1"/>
          <w:numId w:val="4"/>
        </w:numPr>
        <w:tabs>
          <w:tab w:val="clear" w:pos="1620"/>
          <w:tab w:val="num" w:pos="1286"/>
        </w:tabs>
        <w:spacing w:after="120" w:line="360" w:lineRule="auto"/>
        <w:ind w:left="1287" w:hanging="539"/>
        <w:jc w:val="both"/>
      </w:pPr>
      <w:r>
        <w:rPr>
          <w:rtl/>
        </w:rPr>
        <w:t xml:space="preserve">חודשיים מאסר בפועל אשר ירוצו בעבודות שירות. עבודות השירות תבוצענה בהתאם  להמלצת הממונה. תחילת עבודות השירות ביום </w:t>
      </w:r>
      <w:r>
        <w:rPr>
          <w:rFonts w:hint="cs"/>
          <w:rtl/>
        </w:rPr>
        <w:t>15.12.15</w:t>
      </w:r>
      <w:r>
        <w:rPr>
          <w:rtl/>
        </w:rPr>
        <w:t>.</w:t>
      </w:r>
    </w:p>
    <w:p w14:paraId="155250B2" w14:textId="77777777" w:rsidR="00910298" w:rsidRDefault="00736984">
      <w:pPr>
        <w:numPr>
          <w:ilvl w:val="1"/>
          <w:numId w:val="4"/>
        </w:numPr>
        <w:tabs>
          <w:tab w:val="clear" w:pos="1620"/>
          <w:tab w:val="num" w:pos="1286"/>
        </w:tabs>
        <w:spacing w:after="120" w:line="360" w:lineRule="auto"/>
        <w:ind w:left="1287" w:hanging="540"/>
        <w:jc w:val="both"/>
      </w:pPr>
      <w:r>
        <w:rPr>
          <w:rtl/>
        </w:rPr>
        <w:t xml:space="preserve">3 חודשי מאסר על תנאי, לבל יעבור הנאשם במשך שנתיים מהיום על </w:t>
      </w:r>
      <w:r>
        <w:rPr>
          <w:rFonts w:hint="cs"/>
          <w:rtl/>
        </w:rPr>
        <w:t>ה</w:t>
      </w:r>
      <w:r>
        <w:rPr>
          <w:rtl/>
        </w:rPr>
        <w:t xml:space="preserve">עבירה </w:t>
      </w:r>
      <w:r>
        <w:rPr>
          <w:rFonts w:hint="cs"/>
          <w:rtl/>
        </w:rPr>
        <w:t xml:space="preserve">שבה הורשע. </w:t>
      </w:r>
    </w:p>
    <w:p w14:paraId="11EE796F" w14:textId="77777777" w:rsidR="00910298" w:rsidRDefault="00736984">
      <w:pPr>
        <w:numPr>
          <w:ilvl w:val="1"/>
          <w:numId w:val="4"/>
        </w:numPr>
        <w:tabs>
          <w:tab w:val="clear" w:pos="1620"/>
          <w:tab w:val="num" w:pos="1286"/>
        </w:tabs>
        <w:spacing w:after="120" w:line="360" w:lineRule="auto"/>
        <w:ind w:left="1287" w:hanging="540"/>
        <w:jc w:val="both"/>
        <w:rPr>
          <w:lang w:eastAsia="he-IL"/>
        </w:rPr>
      </w:pPr>
      <w:r>
        <w:rPr>
          <w:rtl/>
        </w:rPr>
        <w:t>קנס כספי בסך של 2,000 ₪ או 20 ימי מאסר תמורתו. הקנס ישולם ב- 4 תשלומים חודשיים שווים</w:t>
      </w:r>
      <w:r>
        <w:rPr>
          <w:rtl/>
          <w:lang w:eastAsia="he-IL"/>
        </w:rPr>
        <w:t xml:space="preserve"> ורצופים, שהראשון שבהם ביום 1.1.16. לא ישולם תשלום כלשהו במועדו, תעמוד היתרה לפירעון מיידי. </w:t>
      </w:r>
    </w:p>
    <w:p w14:paraId="04B556B8" w14:textId="77777777" w:rsidR="00910298" w:rsidRDefault="00736984">
      <w:pPr>
        <w:numPr>
          <w:ilvl w:val="1"/>
          <w:numId w:val="4"/>
        </w:numPr>
        <w:tabs>
          <w:tab w:val="clear" w:pos="1620"/>
          <w:tab w:val="num" w:pos="1286"/>
        </w:tabs>
        <w:spacing w:after="120" w:line="360" w:lineRule="auto"/>
        <w:ind w:left="1287" w:hanging="540"/>
        <w:jc w:val="both"/>
        <w:rPr>
          <w:lang w:eastAsia="he-IL"/>
        </w:rPr>
      </w:pPr>
      <w:r>
        <w:rPr>
          <w:rtl/>
          <w:lang w:eastAsia="he-IL"/>
        </w:rPr>
        <w:t>צו מבחן למשך שנה.</w:t>
      </w:r>
    </w:p>
    <w:p w14:paraId="3BCC7795" w14:textId="77777777" w:rsidR="00910298" w:rsidRDefault="00736984">
      <w:pPr>
        <w:spacing w:after="120" w:line="360" w:lineRule="auto"/>
        <w:ind w:left="720"/>
        <w:rPr>
          <w:rFonts w:ascii="David" w:hAnsi="David"/>
          <w:color w:val="000000"/>
          <w:rtl/>
          <w:lang w:eastAsia="he-IL"/>
        </w:rPr>
      </w:pPr>
      <w:r>
        <w:rPr>
          <w:rFonts w:ascii="David" w:hAnsi="David" w:hint="cs"/>
          <w:color w:val="000000"/>
          <w:rtl/>
          <w:lang w:eastAsia="he-IL"/>
        </w:rPr>
        <w:t xml:space="preserve">ככל שנתפס כסף מידי הנאשם, יושב לו. </w:t>
      </w:r>
    </w:p>
    <w:p w14:paraId="2E146573" w14:textId="77777777" w:rsidR="00910298" w:rsidRDefault="00736984">
      <w:pPr>
        <w:spacing w:after="120" w:line="360" w:lineRule="auto"/>
        <w:ind w:left="720"/>
        <w:rPr>
          <w:rFonts w:ascii="David" w:hAnsi="David"/>
          <w:color w:val="000000"/>
          <w:rtl/>
          <w:lang w:eastAsia="he-IL"/>
        </w:rPr>
      </w:pPr>
      <w:r>
        <w:rPr>
          <w:rFonts w:ascii="David" w:hAnsi="David" w:hint="eastAsia"/>
          <w:color w:val="000000"/>
          <w:rtl/>
          <w:lang w:eastAsia="he-IL"/>
        </w:rPr>
        <w:t>מובהר</w:t>
      </w:r>
      <w:r>
        <w:rPr>
          <w:rFonts w:ascii="David" w:hAnsi="David"/>
          <w:color w:val="000000"/>
          <w:rtl/>
          <w:lang w:eastAsia="he-IL"/>
        </w:rPr>
        <w:t xml:space="preserve"> </w:t>
      </w:r>
      <w:r>
        <w:rPr>
          <w:rFonts w:ascii="David" w:hAnsi="David" w:hint="eastAsia"/>
          <w:color w:val="000000"/>
          <w:rtl/>
          <w:lang w:eastAsia="he-IL"/>
        </w:rPr>
        <w:t>בזאת</w:t>
      </w:r>
      <w:r>
        <w:rPr>
          <w:rFonts w:ascii="David" w:hAnsi="David"/>
          <w:color w:val="000000"/>
          <w:rtl/>
          <w:lang w:eastAsia="he-IL"/>
        </w:rPr>
        <w:t xml:space="preserve"> </w:t>
      </w:r>
      <w:r>
        <w:rPr>
          <w:rFonts w:ascii="David" w:hAnsi="David" w:hint="eastAsia"/>
          <w:color w:val="000000"/>
          <w:rtl/>
          <w:lang w:eastAsia="he-IL"/>
        </w:rPr>
        <w:t>לנאשם</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יעמוד</w:t>
      </w:r>
      <w:r>
        <w:rPr>
          <w:rFonts w:ascii="David" w:hAnsi="David"/>
          <w:color w:val="000000"/>
          <w:rtl/>
          <w:lang w:eastAsia="he-IL"/>
        </w:rPr>
        <w:t xml:space="preserve"> </w:t>
      </w:r>
      <w:r>
        <w:rPr>
          <w:rFonts w:ascii="David" w:hAnsi="David" w:hint="eastAsia"/>
          <w:color w:val="000000"/>
          <w:rtl/>
          <w:lang w:eastAsia="he-IL"/>
        </w:rPr>
        <w:t>בתנאי</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ניתן</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להפקיעו</w:t>
      </w:r>
      <w:r>
        <w:rPr>
          <w:rFonts w:ascii="David" w:hAnsi="David"/>
          <w:color w:val="000000"/>
          <w:rtl/>
          <w:lang w:eastAsia="he-IL"/>
        </w:rPr>
        <w:t xml:space="preserve"> </w:t>
      </w:r>
      <w:r>
        <w:rPr>
          <w:rFonts w:ascii="David" w:hAnsi="David" w:hint="eastAsia"/>
          <w:color w:val="000000"/>
          <w:rtl/>
          <w:lang w:eastAsia="he-IL"/>
        </w:rPr>
        <w:t>ולשוב</w:t>
      </w:r>
      <w:r>
        <w:rPr>
          <w:rFonts w:ascii="David" w:hAnsi="David"/>
          <w:color w:val="000000"/>
          <w:rtl/>
          <w:lang w:eastAsia="he-IL"/>
        </w:rPr>
        <w:t xml:space="preserve"> </w:t>
      </w:r>
      <w:r>
        <w:rPr>
          <w:rFonts w:ascii="David" w:hAnsi="David" w:hint="eastAsia"/>
          <w:color w:val="000000"/>
          <w:rtl/>
          <w:lang w:eastAsia="he-IL"/>
        </w:rPr>
        <w:t>ולגזור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דינו</w:t>
      </w:r>
      <w:r>
        <w:rPr>
          <w:rFonts w:ascii="David" w:hAnsi="David"/>
          <w:color w:val="000000"/>
          <w:rtl/>
          <w:lang w:eastAsia="he-IL"/>
        </w:rPr>
        <w:t xml:space="preserve">. </w:t>
      </w:r>
    </w:p>
    <w:p w14:paraId="5F84A9D8" w14:textId="77777777" w:rsidR="00910298" w:rsidRDefault="00736984">
      <w:pPr>
        <w:spacing w:after="120" w:line="360" w:lineRule="auto"/>
        <w:ind w:left="720"/>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ולממונה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השירות</w:t>
      </w:r>
      <w:r>
        <w:rPr>
          <w:rFonts w:ascii="David" w:hAnsi="David"/>
          <w:color w:val="000000"/>
          <w:rtl/>
          <w:lang w:eastAsia="he-IL"/>
        </w:rPr>
        <w:t>.</w:t>
      </w:r>
    </w:p>
    <w:p w14:paraId="7F749EBA" w14:textId="77777777" w:rsidR="00910298" w:rsidRDefault="00736984">
      <w:pPr>
        <w:spacing w:after="120" w:line="360" w:lineRule="auto"/>
        <w:ind w:firstLine="360"/>
        <w:jc w:val="both"/>
        <w:rPr>
          <w:rtl/>
          <w:lang w:eastAsia="he-IL"/>
        </w:rPr>
      </w:pPr>
      <w:r>
        <w:rPr>
          <w:rtl/>
          <w:lang w:eastAsia="he-IL"/>
        </w:rPr>
        <w:tab/>
      </w:r>
    </w:p>
    <w:p w14:paraId="37FA4EEA" w14:textId="77777777" w:rsidR="00910298" w:rsidRDefault="00736984">
      <w:pPr>
        <w:spacing w:after="120" w:line="360" w:lineRule="auto"/>
        <w:ind w:firstLine="360"/>
        <w:jc w:val="both"/>
        <w:rPr>
          <w:rtl/>
          <w:lang w:eastAsia="he-IL"/>
        </w:rPr>
      </w:pPr>
      <w:r>
        <w:rPr>
          <w:rtl/>
          <w:lang w:eastAsia="he-IL"/>
        </w:rPr>
        <w:t xml:space="preserve">זכות ערעור לבית-המשפט המחוזי תוך 45 ימים. </w:t>
      </w:r>
    </w:p>
    <w:p w14:paraId="18B23EE7" w14:textId="77777777" w:rsidR="00910298" w:rsidRPr="00736984" w:rsidRDefault="00736984">
      <w:pPr>
        <w:spacing w:after="120" w:line="360" w:lineRule="auto"/>
        <w:rPr>
          <w:color w:val="FFFFFF"/>
          <w:sz w:val="2"/>
          <w:szCs w:val="2"/>
          <w:rtl/>
        </w:rPr>
      </w:pPr>
      <w:r w:rsidRPr="00736984">
        <w:rPr>
          <w:color w:val="FFFFFF"/>
          <w:sz w:val="2"/>
          <w:szCs w:val="2"/>
          <w:rtl/>
        </w:rPr>
        <w:t>5129371</w:t>
      </w:r>
    </w:p>
    <w:p w14:paraId="0923D9DF" w14:textId="77777777" w:rsidR="00910298" w:rsidRDefault="00736984">
      <w:pPr>
        <w:spacing w:after="120" w:line="360" w:lineRule="auto"/>
        <w:rPr>
          <w:rtl/>
        </w:rPr>
      </w:pPr>
      <w:r w:rsidRPr="00736984">
        <w:rPr>
          <w:rFonts w:ascii="Arial" w:hAnsi="Arial"/>
          <w:color w:val="FFFFFF"/>
          <w:sz w:val="2"/>
          <w:szCs w:val="2"/>
          <w:rtl/>
        </w:rPr>
        <w:t>54678313</w:t>
      </w:r>
      <w:r>
        <w:rPr>
          <w:rFonts w:ascii="Arial" w:hAnsi="Arial"/>
          <w:rtl/>
        </w:rPr>
        <w:t xml:space="preserve">ניתן היום,  כ' חשוון תשע"ו, 02 נובמבר 2015, בנוכחות הצדדים. </w:t>
      </w:r>
    </w:p>
    <w:p w14:paraId="3F69EB19" w14:textId="77777777" w:rsidR="00910298" w:rsidRDefault="00736984">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D6CE291" w14:textId="77777777" w:rsidR="00910298" w:rsidRDefault="00910298">
      <w:pPr>
        <w:spacing w:after="120" w:line="360" w:lineRule="auto"/>
        <w:jc w:val="center"/>
        <w:rPr>
          <w:rFonts w:ascii="Arial" w:hAnsi="Arial"/>
          <w:rtl/>
        </w:rPr>
      </w:pPr>
    </w:p>
    <w:p w14:paraId="353CAF44" w14:textId="77777777" w:rsidR="00910298" w:rsidRDefault="00910298">
      <w:pPr>
        <w:spacing w:after="120" w:line="360" w:lineRule="auto"/>
        <w:rPr>
          <w:rtl/>
        </w:rPr>
      </w:pPr>
    </w:p>
    <w:p w14:paraId="741C8E54" w14:textId="77777777" w:rsidR="00910298" w:rsidRDefault="00910298">
      <w:pPr>
        <w:pStyle w:val="a5"/>
        <w:spacing w:after="120" w:line="360" w:lineRule="auto"/>
        <w:jc w:val="center"/>
        <w:rPr>
          <w:rtl/>
        </w:rPr>
      </w:pPr>
    </w:p>
    <w:p w14:paraId="068D296D" w14:textId="77777777" w:rsidR="00736984" w:rsidRPr="00736984" w:rsidRDefault="00736984" w:rsidP="00736984">
      <w:pPr>
        <w:keepNext/>
        <w:rPr>
          <w:rFonts w:ascii="David" w:hAnsi="David"/>
          <w:color w:val="000000"/>
          <w:sz w:val="22"/>
          <w:szCs w:val="22"/>
          <w:rtl/>
        </w:rPr>
      </w:pPr>
    </w:p>
    <w:p w14:paraId="707AE647" w14:textId="77777777" w:rsidR="00736984" w:rsidRPr="00736984" w:rsidRDefault="00736984" w:rsidP="00736984">
      <w:pPr>
        <w:keepNext/>
        <w:rPr>
          <w:rFonts w:ascii="David" w:hAnsi="David"/>
          <w:color w:val="000000"/>
          <w:sz w:val="22"/>
          <w:szCs w:val="22"/>
          <w:rtl/>
        </w:rPr>
      </w:pPr>
      <w:r w:rsidRPr="00736984">
        <w:rPr>
          <w:rFonts w:ascii="David" w:hAnsi="David"/>
          <w:color w:val="000000"/>
          <w:sz w:val="22"/>
          <w:szCs w:val="22"/>
          <w:rtl/>
        </w:rPr>
        <w:t>ד"ר עמי קובו 54678313</w:t>
      </w:r>
    </w:p>
    <w:p w14:paraId="35E12E06" w14:textId="77777777" w:rsidR="00736984" w:rsidRDefault="00736984" w:rsidP="00736984">
      <w:r w:rsidRPr="00736984">
        <w:rPr>
          <w:color w:val="000000"/>
          <w:rtl/>
        </w:rPr>
        <w:t>נוסח מסמך זה כפוף לשינויי ניסוח ועריכה</w:t>
      </w:r>
    </w:p>
    <w:p w14:paraId="1AAF7C51" w14:textId="77777777" w:rsidR="00736984" w:rsidRDefault="00736984" w:rsidP="00736984">
      <w:pPr>
        <w:rPr>
          <w:rtl/>
        </w:rPr>
      </w:pPr>
    </w:p>
    <w:p w14:paraId="5940E4A0" w14:textId="77777777" w:rsidR="00736984" w:rsidRDefault="00736984" w:rsidP="00736984">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98FA69E" w14:textId="77777777" w:rsidR="00910298" w:rsidRPr="00736984" w:rsidRDefault="00910298" w:rsidP="00736984">
      <w:pPr>
        <w:jc w:val="center"/>
        <w:rPr>
          <w:color w:val="0000FF"/>
          <w:u w:val="single"/>
        </w:rPr>
      </w:pPr>
    </w:p>
    <w:sectPr w:rsidR="00910298" w:rsidRPr="00736984" w:rsidSect="00736984">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09C96" w14:textId="77777777" w:rsidR="00E54A31" w:rsidRDefault="00E54A31">
      <w:r>
        <w:separator/>
      </w:r>
    </w:p>
  </w:endnote>
  <w:endnote w:type="continuationSeparator" w:id="0">
    <w:p w14:paraId="5E72A667" w14:textId="77777777" w:rsidR="00E54A31" w:rsidRDefault="00E5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64DBC" w14:textId="77777777" w:rsidR="00E54A31" w:rsidRDefault="00E54A31" w:rsidP="0073698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D11683" w14:textId="77777777" w:rsidR="00E54A31" w:rsidRPr="00736984" w:rsidRDefault="00E54A31" w:rsidP="00736984">
    <w:pPr>
      <w:pStyle w:val="a6"/>
      <w:pBdr>
        <w:top w:val="single" w:sz="4" w:space="1" w:color="auto"/>
        <w:between w:val="single" w:sz="4" w:space="0" w:color="auto"/>
      </w:pBdr>
      <w:spacing w:after="60"/>
      <w:jc w:val="center"/>
      <w:rPr>
        <w:rFonts w:ascii="FrankRuehl" w:hAnsi="FrankRuehl" w:cs="FrankRuehl"/>
        <w:color w:val="000000"/>
      </w:rPr>
    </w:pPr>
    <w:r w:rsidRPr="007369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7C464" w14:textId="77777777" w:rsidR="00E54A31" w:rsidRDefault="00E54A31" w:rsidP="0073698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6607">
      <w:rPr>
        <w:rFonts w:ascii="FrankRuehl" w:hAnsi="FrankRuehl" w:cs="FrankRuehl"/>
        <w:noProof/>
        <w:rtl/>
      </w:rPr>
      <w:t>1</w:t>
    </w:r>
    <w:r>
      <w:rPr>
        <w:rFonts w:ascii="FrankRuehl" w:hAnsi="FrankRuehl" w:cs="FrankRuehl"/>
        <w:rtl/>
      </w:rPr>
      <w:fldChar w:fldCharType="end"/>
    </w:r>
  </w:p>
  <w:p w14:paraId="3F760E4A" w14:textId="77777777" w:rsidR="00E54A31" w:rsidRPr="00736984" w:rsidRDefault="00E54A31" w:rsidP="00736984">
    <w:pPr>
      <w:pStyle w:val="a6"/>
      <w:pBdr>
        <w:top w:val="single" w:sz="4" w:space="1" w:color="auto"/>
        <w:between w:val="single" w:sz="4" w:space="0" w:color="auto"/>
      </w:pBdr>
      <w:spacing w:after="60"/>
      <w:jc w:val="center"/>
      <w:rPr>
        <w:rFonts w:ascii="FrankRuehl" w:hAnsi="FrankRuehl" w:cs="FrankRuehl"/>
        <w:color w:val="000000"/>
      </w:rPr>
    </w:pPr>
    <w:r w:rsidRPr="00736984">
      <w:rPr>
        <w:rFonts w:ascii="FrankRuehl" w:hAnsi="FrankRuehl" w:cs="FrankRuehl"/>
        <w:color w:val="000000"/>
      </w:rPr>
      <w:pict w14:anchorId="66434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656C6" w14:textId="77777777" w:rsidR="00E54A31" w:rsidRDefault="00E54A31">
      <w:r>
        <w:separator/>
      </w:r>
    </w:p>
  </w:footnote>
  <w:footnote w:type="continuationSeparator" w:id="0">
    <w:p w14:paraId="0641ABB6" w14:textId="77777777" w:rsidR="00E54A31" w:rsidRDefault="00E54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A6209" w14:textId="77777777" w:rsidR="00E54A31" w:rsidRPr="00736984" w:rsidRDefault="00E54A31" w:rsidP="0073698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58372-12-14</w:t>
    </w:r>
    <w:r>
      <w:rPr>
        <w:rFonts w:ascii="David" w:hAnsi="David"/>
        <w:color w:val="000000"/>
        <w:sz w:val="22"/>
        <w:szCs w:val="22"/>
        <w:rtl/>
      </w:rPr>
      <w:tab/>
      <w:t xml:space="preserve"> משטרת ישראל תביעות- שלוחת רמלה נ' שלום ציקואשוילי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206AC" w14:textId="77777777" w:rsidR="00E54A31" w:rsidRPr="00736984" w:rsidRDefault="00E54A31" w:rsidP="0073698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58372-12-14</w:t>
    </w:r>
    <w:r>
      <w:rPr>
        <w:rFonts w:ascii="David" w:hAnsi="David"/>
        <w:color w:val="000000"/>
        <w:sz w:val="22"/>
        <w:szCs w:val="22"/>
        <w:rtl/>
      </w:rPr>
      <w:tab/>
      <w:t xml:space="preserve"> משטרת ישראל תביעות- שלוחת רמלה נ' שלום ציקואשוילי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806CE8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C8F2753A"/>
    <w:lvl w:ilvl="0" w:tplc="51CA0740">
      <w:start w:val="1"/>
      <w:numFmt w:val="decimal"/>
      <w:pStyle w:val="a0"/>
      <w:lvlText w:val="%1."/>
      <w:lvlJc w:val="left"/>
      <w:pPr>
        <w:tabs>
          <w:tab w:val="num" w:pos="720"/>
        </w:tabs>
        <w:ind w:left="720" w:hanging="720"/>
      </w:pPr>
      <w:rPr>
        <w:rFonts w:cs="Times New Roman" w:hint="default"/>
      </w:rPr>
    </w:lvl>
    <w:lvl w:ilvl="1" w:tplc="C3C030F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77982630">
    <w:abstractNumId w:val="3"/>
  </w:num>
  <w:num w:numId="2" w16cid:durableId="412049881">
    <w:abstractNumId w:val="1"/>
  </w:num>
  <w:num w:numId="3" w16cid:durableId="216431210">
    <w:abstractNumId w:val="0"/>
  </w:num>
  <w:num w:numId="4" w16cid:durableId="166796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0298"/>
    <w:rsid w:val="00020D70"/>
    <w:rsid w:val="0052462B"/>
    <w:rsid w:val="00736984"/>
    <w:rsid w:val="007F6607"/>
    <w:rsid w:val="00910298"/>
    <w:rsid w:val="00CC6178"/>
    <w:rsid w:val="00DC0446"/>
    <w:rsid w:val="00E54A31"/>
    <w:rsid w:val="00F37D6D"/>
    <w:rsid w:val="00F747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50328A"/>
  <w15:chartTrackingRefBased/>
  <w15:docId w15:val="{9E73CD22-928B-401F-8473-30FAFEDE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10298"/>
    <w:pPr>
      <w:bidi/>
    </w:pPr>
    <w:rPr>
      <w:rFonts w:cs="David"/>
      <w:sz w:val="24"/>
      <w:szCs w:val="24"/>
    </w:rPr>
  </w:style>
  <w:style w:type="paragraph" w:styleId="1">
    <w:name w:val="heading 1"/>
    <w:basedOn w:val="a1"/>
    <w:next w:val="a1"/>
    <w:qFormat/>
    <w:rsid w:val="00910298"/>
    <w:pPr>
      <w:keepNext/>
      <w:spacing w:before="240" w:after="60"/>
      <w:outlineLvl w:val="0"/>
    </w:pPr>
    <w:rPr>
      <w:rFonts w:ascii="Arial" w:hAnsi="Arial" w:cs="Arial"/>
      <w:b/>
      <w:bCs/>
      <w:kern w:val="32"/>
      <w:sz w:val="32"/>
      <w:szCs w:val="32"/>
    </w:rPr>
  </w:style>
  <w:style w:type="paragraph" w:styleId="4">
    <w:name w:val="heading 4"/>
    <w:basedOn w:val="a1"/>
    <w:next w:val="a1"/>
    <w:qFormat/>
    <w:rsid w:val="00910298"/>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910298"/>
    <w:pPr>
      <w:tabs>
        <w:tab w:val="center" w:pos="4153"/>
        <w:tab w:val="right" w:pos="8306"/>
      </w:tabs>
    </w:pPr>
  </w:style>
  <w:style w:type="paragraph" w:styleId="a6">
    <w:name w:val="footer"/>
    <w:basedOn w:val="a1"/>
    <w:rsid w:val="00910298"/>
    <w:pPr>
      <w:tabs>
        <w:tab w:val="center" w:pos="4153"/>
        <w:tab w:val="right" w:pos="8306"/>
      </w:tabs>
    </w:pPr>
  </w:style>
  <w:style w:type="character" w:styleId="a7">
    <w:name w:val="annotation reference"/>
    <w:rsid w:val="00910298"/>
    <w:rPr>
      <w:sz w:val="16"/>
      <w:szCs w:val="16"/>
    </w:rPr>
  </w:style>
  <w:style w:type="paragraph" w:styleId="a8">
    <w:name w:val="annotation text"/>
    <w:basedOn w:val="a1"/>
    <w:rsid w:val="00910298"/>
    <w:rPr>
      <w:rFonts w:cs="Times New Roman"/>
      <w:lang w:eastAsia="he-IL"/>
    </w:rPr>
  </w:style>
  <w:style w:type="paragraph" w:styleId="a9">
    <w:name w:val="Balloon Text"/>
    <w:basedOn w:val="a1"/>
    <w:rsid w:val="00910298"/>
    <w:rPr>
      <w:rFonts w:ascii="Tahoma" w:hAnsi="Tahoma" w:cs="Tahoma"/>
      <w:sz w:val="16"/>
      <w:szCs w:val="16"/>
    </w:rPr>
  </w:style>
  <w:style w:type="table" w:styleId="aa">
    <w:name w:val="Table Grid"/>
    <w:basedOn w:val="a3"/>
    <w:rsid w:val="0091029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910298"/>
  </w:style>
  <w:style w:type="paragraph" w:styleId="a">
    <w:name w:val="List Number"/>
    <w:basedOn w:val="a1"/>
    <w:rsid w:val="00910298"/>
    <w:pPr>
      <w:numPr>
        <w:numId w:val="3"/>
      </w:numPr>
      <w:spacing w:after="120" w:line="360" w:lineRule="auto"/>
      <w:ind w:right="360"/>
    </w:pPr>
  </w:style>
  <w:style w:type="paragraph" w:customStyle="1" w:styleId="ac">
    <w:name w:val="כותרת"/>
    <w:basedOn w:val="a1"/>
    <w:next w:val="ad"/>
    <w:autoRedefine/>
    <w:rsid w:val="00910298"/>
    <w:pPr>
      <w:spacing w:after="120" w:line="360" w:lineRule="auto"/>
    </w:pPr>
    <w:rPr>
      <w:bCs/>
      <w:u w:val="single"/>
      <w:lang w:eastAsia="he-IL"/>
    </w:rPr>
  </w:style>
  <w:style w:type="paragraph" w:customStyle="1" w:styleId="a0">
    <w:name w:val="ממוספר"/>
    <w:basedOn w:val="a1"/>
    <w:rsid w:val="00910298"/>
    <w:pPr>
      <w:numPr>
        <w:numId w:val="4"/>
      </w:numPr>
      <w:spacing w:after="120" w:line="360" w:lineRule="auto"/>
    </w:pPr>
    <w:rPr>
      <w:rFonts w:ascii="David" w:hAnsi="David"/>
      <w:color w:val="000000"/>
    </w:rPr>
  </w:style>
  <w:style w:type="character" w:customStyle="1" w:styleId="default">
    <w:name w:val="default"/>
    <w:rsid w:val="00910298"/>
    <w:rPr>
      <w:rFonts w:ascii="Times New Roman" w:hAnsi="Times New Roman"/>
      <w:sz w:val="26"/>
    </w:rPr>
  </w:style>
  <w:style w:type="paragraph" w:styleId="ad">
    <w:name w:val="List"/>
    <w:basedOn w:val="a1"/>
    <w:rsid w:val="00910298"/>
    <w:pPr>
      <w:ind w:left="283" w:hanging="283"/>
      <w:contextualSpacing/>
    </w:pPr>
    <w:rPr>
      <w:rFonts w:cs="Times New Roman"/>
    </w:rPr>
  </w:style>
  <w:style w:type="character" w:styleId="Hyperlink">
    <w:name w:val="Hyperlink"/>
    <w:basedOn w:val="a2"/>
    <w:rsid w:val="00736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127622" TargetMode="External"/><Relationship Id="rId26" Type="http://schemas.openxmlformats.org/officeDocument/2006/relationships/hyperlink" Target="http://www.nevo.co.il/case/17053973"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6889777" TargetMode="External"/><Relationship Id="rId42" Type="http://schemas.openxmlformats.org/officeDocument/2006/relationships/header" Target="header2.xml"/><Relationship Id="rId7" Type="http://schemas.openxmlformats.org/officeDocument/2006/relationships/hyperlink" Target="http://www.nevo.co.il/law/127622"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84652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6932787"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34ji" TargetMode="External"/><Relationship Id="rId28" Type="http://schemas.openxmlformats.org/officeDocument/2006/relationships/hyperlink" Target="http://www.nevo.co.il/law/127622/7.a.1" TargetMode="External"/><Relationship Id="rId36" Type="http://schemas.openxmlformats.org/officeDocument/2006/relationships/hyperlink" Target="http://www.nevo.co.il/law/70301/40i" TargetMode="External"/><Relationship Id="rId10" Type="http://schemas.openxmlformats.org/officeDocument/2006/relationships/hyperlink" Target="http://www.nevo.co.il/law/127622/12.a" TargetMode="External"/><Relationship Id="rId19" Type="http://schemas.openxmlformats.org/officeDocument/2006/relationships/hyperlink" Target="http://www.nevo.co.il/law/127622" TargetMode="External"/><Relationship Id="rId31" Type="http://schemas.openxmlformats.org/officeDocument/2006/relationships/hyperlink" Target="http://www.nevo.co.il/case/1796825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127622/7.a.1" TargetMode="External"/><Relationship Id="rId14" Type="http://schemas.openxmlformats.org/officeDocument/2006/relationships/hyperlink" Target="http://www.nevo.co.il/law/70301/34ji" TargetMode="External"/><Relationship Id="rId22" Type="http://schemas.openxmlformats.org/officeDocument/2006/relationships/hyperlink" Target="http://www.nevo.co.il/law/127622/12.a" TargetMode="External"/><Relationship Id="rId27" Type="http://schemas.openxmlformats.org/officeDocument/2006/relationships/hyperlink" Target="http://www.nevo.co.il/case/10509086" TargetMode="External"/><Relationship Id="rId30" Type="http://schemas.openxmlformats.org/officeDocument/2006/relationships/hyperlink" Target="http://www.nevo.co.il/law/127622/7.a" TargetMode="External"/><Relationship Id="rId35" Type="http://schemas.openxmlformats.org/officeDocument/2006/relationships/hyperlink" Target="http://www.nevo.co.il/case/17006834" TargetMode="External"/><Relationship Id="rId43" Type="http://schemas.openxmlformats.org/officeDocument/2006/relationships/footer" Target="footer1.xml"/><Relationship Id="rId8" Type="http://schemas.openxmlformats.org/officeDocument/2006/relationships/hyperlink" Target="http://www.nevo.co.il/law/127622/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127622/7.a.1" TargetMode="External"/><Relationship Id="rId25" Type="http://schemas.openxmlformats.org/officeDocument/2006/relationships/hyperlink" Target="http://www.nevo.co.il/case/18717393" TargetMode="External"/><Relationship Id="rId33" Type="http://schemas.openxmlformats.org/officeDocument/2006/relationships/hyperlink" Target="http://www.nevo.co.il/case/11237083" TargetMode="External"/><Relationship Id="rId38" Type="http://schemas.openxmlformats.org/officeDocument/2006/relationships/hyperlink" Target="http://www.nevo.co.il/law/70301/40jc" TargetMode="External"/><Relationship Id="rId46"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2380</Words>
  <Characters>11900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14252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3407995</vt:i4>
      </vt:variant>
      <vt:variant>
        <vt:i4>84</vt:i4>
      </vt:variant>
      <vt:variant>
        <vt:i4>0</vt:i4>
      </vt:variant>
      <vt:variant>
        <vt:i4>5</vt:i4>
      </vt:variant>
      <vt:variant>
        <vt:lpwstr>http://www.nevo.co.il/case/17006834</vt:lpwstr>
      </vt:variant>
      <vt:variant>
        <vt:lpwstr/>
      </vt:variant>
      <vt:variant>
        <vt:i4>3604605</vt:i4>
      </vt:variant>
      <vt:variant>
        <vt:i4>81</vt:i4>
      </vt:variant>
      <vt:variant>
        <vt:i4>0</vt:i4>
      </vt:variant>
      <vt:variant>
        <vt:i4>5</vt:i4>
      </vt:variant>
      <vt:variant>
        <vt:lpwstr>http://www.nevo.co.il/case/16889777</vt:lpwstr>
      </vt:variant>
      <vt:variant>
        <vt:lpwstr/>
      </vt:variant>
      <vt:variant>
        <vt:i4>3932278</vt:i4>
      </vt:variant>
      <vt:variant>
        <vt:i4>78</vt:i4>
      </vt:variant>
      <vt:variant>
        <vt:i4>0</vt:i4>
      </vt:variant>
      <vt:variant>
        <vt:i4>5</vt:i4>
      </vt:variant>
      <vt:variant>
        <vt:lpwstr>http://www.nevo.co.il/case/11237083</vt:lpwstr>
      </vt:variant>
      <vt:variant>
        <vt:lpwstr/>
      </vt:variant>
      <vt:variant>
        <vt:i4>3276918</vt:i4>
      </vt:variant>
      <vt:variant>
        <vt:i4>75</vt:i4>
      </vt:variant>
      <vt:variant>
        <vt:i4>0</vt:i4>
      </vt:variant>
      <vt:variant>
        <vt:i4>5</vt:i4>
      </vt:variant>
      <vt:variant>
        <vt:lpwstr>http://www.nevo.co.il/case/16932787</vt:lpwstr>
      </vt:variant>
      <vt:variant>
        <vt:lpwstr/>
      </vt:variant>
      <vt:variant>
        <vt:i4>3473527</vt:i4>
      </vt:variant>
      <vt:variant>
        <vt:i4>72</vt:i4>
      </vt:variant>
      <vt:variant>
        <vt:i4>0</vt:i4>
      </vt:variant>
      <vt:variant>
        <vt:i4>5</vt:i4>
      </vt:variant>
      <vt:variant>
        <vt:lpwstr>http://www.nevo.co.il/case/17968252</vt:lpwstr>
      </vt:variant>
      <vt:variant>
        <vt:lpwstr/>
      </vt:variant>
      <vt:variant>
        <vt:i4>1704021</vt:i4>
      </vt:variant>
      <vt:variant>
        <vt:i4>69</vt:i4>
      </vt:variant>
      <vt:variant>
        <vt:i4>0</vt:i4>
      </vt:variant>
      <vt:variant>
        <vt:i4>5</vt:i4>
      </vt:variant>
      <vt:variant>
        <vt:lpwstr>http://www.nevo.co.il/law/127622/7.a</vt:lpwstr>
      </vt:variant>
      <vt:variant>
        <vt:lpwstr/>
      </vt:variant>
      <vt:variant>
        <vt:i4>3801202</vt:i4>
      </vt:variant>
      <vt:variant>
        <vt:i4>66</vt:i4>
      </vt:variant>
      <vt:variant>
        <vt:i4>0</vt:i4>
      </vt:variant>
      <vt:variant>
        <vt:i4>5</vt:i4>
      </vt:variant>
      <vt:variant>
        <vt:lpwstr>http://www.nevo.co.il/case/8465276</vt:lpwstr>
      </vt:variant>
      <vt:variant>
        <vt:lpwstr/>
      </vt:variant>
      <vt:variant>
        <vt:i4>2818171</vt:i4>
      </vt:variant>
      <vt:variant>
        <vt:i4>63</vt:i4>
      </vt:variant>
      <vt:variant>
        <vt:i4>0</vt:i4>
      </vt:variant>
      <vt:variant>
        <vt:i4>5</vt:i4>
      </vt:variant>
      <vt:variant>
        <vt:lpwstr>http://www.nevo.co.il/law/127622/7.a.1</vt:lpwstr>
      </vt:variant>
      <vt:variant>
        <vt:lpwstr/>
      </vt:variant>
      <vt:variant>
        <vt:i4>3473524</vt:i4>
      </vt:variant>
      <vt:variant>
        <vt:i4>60</vt:i4>
      </vt:variant>
      <vt:variant>
        <vt:i4>0</vt:i4>
      </vt:variant>
      <vt:variant>
        <vt:i4>5</vt:i4>
      </vt:variant>
      <vt:variant>
        <vt:lpwstr>http://www.nevo.co.il/case/10509086</vt:lpwstr>
      </vt:variant>
      <vt:variant>
        <vt:lpwstr/>
      </vt:variant>
      <vt:variant>
        <vt:i4>3473535</vt:i4>
      </vt:variant>
      <vt:variant>
        <vt:i4>57</vt:i4>
      </vt:variant>
      <vt:variant>
        <vt:i4>0</vt:i4>
      </vt:variant>
      <vt:variant>
        <vt:i4>5</vt:i4>
      </vt:variant>
      <vt:variant>
        <vt:lpwstr>http://www.nevo.co.il/case/17053973</vt:lpwstr>
      </vt:variant>
      <vt:variant>
        <vt:lpwstr/>
      </vt:variant>
      <vt:variant>
        <vt:i4>3670142</vt:i4>
      </vt:variant>
      <vt:variant>
        <vt:i4>54</vt:i4>
      </vt:variant>
      <vt:variant>
        <vt:i4>0</vt:i4>
      </vt:variant>
      <vt:variant>
        <vt:i4>5</vt:i4>
      </vt:variant>
      <vt:variant>
        <vt:lpwstr>http://www.nevo.co.il/case/18717393</vt:lpwstr>
      </vt:variant>
      <vt:variant>
        <vt:lpwstr/>
      </vt:variant>
      <vt:variant>
        <vt:i4>7995492</vt:i4>
      </vt:variant>
      <vt:variant>
        <vt:i4>51</vt:i4>
      </vt:variant>
      <vt:variant>
        <vt:i4>0</vt:i4>
      </vt:variant>
      <vt:variant>
        <vt:i4>5</vt:i4>
      </vt:variant>
      <vt:variant>
        <vt:lpwstr>http://www.nevo.co.il/law/70301</vt:lpwstr>
      </vt:variant>
      <vt:variant>
        <vt:lpwstr/>
      </vt:variant>
      <vt:variant>
        <vt:i4>524300</vt:i4>
      </vt:variant>
      <vt:variant>
        <vt:i4>48</vt:i4>
      </vt:variant>
      <vt:variant>
        <vt:i4>0</vt:i4>
      </vt:variant>
      <vt:variant>
        <vt:i4>5</vt:i4>
      </vt:variant>
      <vt:variant>
        <vt:lpwstr>http://www.nevo.co.il/law/70301/34ji</vt:lpwstr>
      </vt:variant>
      <vt:variant>
        <vt:lpwstr/>
      </vt:variant>
      <vt:variant>
        <vt:i4>5439561</vt:i4>
      </vt:variant>
      <vt:variant>
        <vt:i4>45</vt:i4>
      </vt:variant>
      <vt:variant>
        <vt:i4>0</vt:i4>
      </vt:variant>
      <vt:variant>
        <vt:i4>5</vt:i4>
      </vt:variant>
      <vt:variant>
        <vt:lpwstr>http://www.nevo.co.il/law/127622/12.a</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4980820</vt:i4>
      </vt:variant>
      <vt:variant>
        <vt:i4>36</vt:i4>
      </vt:variant>
      <vt:variant>
        <vt:i4>0</vt:i4>
      </vt:variant>
      <vt:variant>
        <vt:i4>5</vt:i4>
      </vt:variant>
      <vt:variant>
        <vt:lpwstr>http://www.nevo.co.il/law/127622</vt:lpwstr>
      </vt:variant>
      <vt:variant>
        <vt:lpwstr/>
      </vt:variant>
      <vt:variant>
        <vt:i4>4980820</vt:i4>
      </vt:variant>
      <vt:variant>
        <vt:i4>33</vt:i4>
      </vt:variant>
      <vt:variant>
        <vt:i4>0</vt:i4>
      </vt:variant>
      <vt:variant>
        <vt:i4>5</vt:i4>
      </vt:variant>
      <vt:variant>
        <vt:lpwstr>http://www.nevo.co.il/law/127622</vt:lpwstr>
      </vt:variant>
      <vt:variant>
        <vt:lpwstr/>
      </vt:variant>
      <vt:variant>
        <vt:i4>2818171</vt:i4>
      </vt:variant>
      <vt:variant>
        <vt:i4>30</vt:i4>
      </vt:variant>
      <vt:variant>
        <vt:i4>0</vt:i4>
      </vt:variant>
      <vt:variant>
        <vt:i4>5</vt:i4>
      </vt:variant>
      <vt:variant>
        <vt:lpwstr>http://www.nevo.co.il/law/127622/7.a.1</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524300</vt:i4>
      </vt:variant>
      <vt:variant>
        <vt:i4>21</vt:i4>
      </vt:variant>
      <vt:variant>
        <vt:i4>0</vt:i4>
      </vt:variant>
      <vt:variant>
        <vt:i4>5</vt:i4>
      </vt:variant>
      <vt:variant>
        <vt:lpwstr>http://www.nevo.co.il/law/70301/34ji</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8257637</vt:i4>
      </vt:variant>
      <vt:variant>
        <vt:i4>12</vt:i4>
      </vt:variant>
      <vt:variant>
        <vt:i4>0</vt:i4>
      </vt:variant>
      <vt:variant>
        <vt:i4>5</vt:i4>
      </vt:variant>
      <vt:variant>
        <vt:lpwstr>http://www.nevo.co.il/law/4216</vt:lpwstr>
      </vt:variant>
      <vt:variant>
        <vt:lpwstr/>
      </vt:variant>
      <vt:variant>
        <vt:i4>5439561</vt:i4>
      </vt:variant>
      <vt:variant>
        <vt:i4>9</vt:i4>
      </vt:variant>
      <vt:variant>
        <vt:i4>0</vt:i4>
      </vt:variant>
      <vt:variant>
        <vt:i4>5</vt:i4>
      </vt:variant>
      <vt:variant>
        <vt:lpwstr>http://www.nevo.co.il/law/127622/12.a</vt:lpwstr>
      </vt:variant>
      <vt:variant>
        <vt:lpwstr/>
      </vt:variant>
      <vt:variant>
        <vt:i4>2818171</vt:i4>
      </vt:variant>
      <vt:variant>
        <vt:i4>6</vt:i4>
      </vt:variant>
      <vt:variant>
        <vt:i4>0</vt:i4>
      </vt:variant>
      <vt:variant>
        <vt:i4>5</vt:i4>
      </vt:variant>
      <vt:variant>
        <vt:lpwstr>http://www.nevo.co.il/law/127622/7.a.1</vt:lpwstr>
      </vt:variant>
      <vt:variant>
        <vt:lpwstr/>
      </vt:variant>
      <vt:variant>
        <vt:i4>1704021</vt:i4>
      </vt:variant>
      <vt:variant>
        <vt:i4>3</vt:i4>
      </vt:variant>
      <vt:variant>
        <vt:i4>0</vt:i4>
      </vt:variant>
      <vt:variant>
        <vt:i4>5</vt:i4>
      </vt:variant>
      <vt:variant>
        <vt:lpwstr>http://www.nevo.co.il/law/127622/7.a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58372</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שלום ציקואשוילי</vt:lpwstr>
  </property>
  <property fmtid="{D5CDD505-2E9C-101B-9397-08002B2CF9AE}" pid="10" name="LAWYER">
    <vt:lpwstr>אורית מנצ'יקובסקי;רענן עמוסי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20151102</vt:lpwstr>
  </property>
  <property fmtid="{D5CDD505-2E9C-101B-9397-08002B2CF9AE}" pid="14" name="TYPE_N_DATE">
    <vt:lpwstr>38020151102</vt:lpwstr>
  </property>
  <property fmtid="{D5CDD505-2E9C-101B-9397-08002B2CF9AE}" pid="15" name="CASESLISTTMP1">
    <vt:lpwstr>18717393;17053973;10509086;8465276;17968252;16932787;11237083;16889777;17006834</vt:lpwstr>
  </property>
  <property fmtid="{D5CDD505-2E9C-101B-9397-08002B2CF9AE}" pid="16" name="WORDNUMPAGES">
    <vt:lpwstr>8</vt:lpwstr>
  </property>
  <property fmtid="{D5CDD505-2E9C-101B-9397-08002B2CF9AE}" pid="17" name="TYPE_ABS_DATE">
    <vt:lpwstr>380020151102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127622/007.a.1:2;012.a;007.a</vt:lpwstr>
  </property>
  <property fmtid="{D5CDD505-2E9C-101B-9397-08002B2CF9AE}" pid="37" name="LAWLISTTMP2">
    <vt:lpwstr>4216:2</vt:lpwstr>
  </property>
  <property fmtid="{D5CDD505-2E9C-101B-9397-08002B2CF9AE}" pid="38" name="LAWLISTTMP3">
    <vt:lpwstr>70301/34ji;040i;40jc;40ja</vt:lpwstr>
  </property>
</Properties>
</file>