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DA0685" w:rsidRPr="00CF0FBC" w14:paraId="6846276B" w14:textId="77777777">
        <w:trPr>
          <w:trHeight w:hRule="exact" w:val="418"/>
          <w:jc w:val="center"/>
        </w:trPr>
        <w:tc>
          <w:tcPr>
            <w:tcW w:w="8721" w:type="dxa"/>
            <w:gridSpan w:val="2"/>
          </w:tcPr>
          <w:p w14:paraId="710858DE" w14:textId="77777777" w:rsidR="00DA0685" w:rsidRPr="00CF0FBC" w:rsidRDefault="00DA0685" w:rsidP="00CF0FBC">
            <w:pPr>
              <w:pStyle w:val="a3"/>
              <w:jc w:val="center"/>
              <w:rPr>
                <w:rFonts w:ascii="Tahoma" w:hAnsi="Tahoma" w:cs="Tahoma"/>
                <w:color w:val="000080"/>
                <w:rtl/>
              </w:rPr>
            </w:pPr>
            <w:bookmarkStart w:id="0" w:name="LastJudge"/>
            <w:r w:rsidRPr="00CF0FBC">
              <w:rPr>
                <w:rFonts w:ascii="Tahoma" w:hAnsi="Tahoma" w:cs="Tahoma"/>
                <w:b/>
                <w:bCs/>
                <w:color w:val="000080"/>
                <w:rtl/>
              </w:rPr>
              <w:t>בית משפט השלום בירושלים</w:t>
            </w:r>
          </w:p>
        </w:tc>
      </w:tr>
      <w:tr w:rsidR="00DA0685" w:rsidRPr="00CF0FBC" w14:paraId="18036759" w14:textId="77777777">
        <w:trPr>
          <w:trHeight w:val="337"/>
          <w:jc w:val="center"/>
        </w:trPr>
        <w:tc>
          <w:tcPr>
            <w:tcW w:w="5061" w:type="dxa"/>
          </w:tcPr>
          <w:p w14:paraId="66632DED" w14:textId="77777777" w:rsidR="00DA0685" w:rsidRPr="00CF0FBC" w:rsidRDefault="00DA0685" w:rsidP="00CF0FBC">
            <w:pPr>
              <w:rPr>
                <w:rFonts w:cs="FrankRuehl"/>
                <w:sz w:val="28"/>
                <w:szCs w:val="28"/>
                <w:rtl/>
              </w:rPr>
            </w:pPr>
            <w:r w:rsidRPr="00CF0FBC">
              <w:rPr>
                <w:rFonts w:cs="FrankRuehl"/>
                <w:sz w:val="28"/>
                <w:szCs w:val="28"/>
                <w:rtl/>
              </w:rPr>
              <w:t>ת"פ</w:t>
            </w:r>
            <w:r w:rsidRPr="00CF0FBC">
              <w:rPr>
                <w:rFonts w:cs="FrankRuehl" w:hint="cs"/>
                <w:sz w:val="28"/>
                <w:szCs w:val="28"/>
                <w:rtl/>
              </w:rPr>
              <w:t xml:space="preserve"> </w:t>
            </w:r>
            <w:r w:rsidRPr="00CF0FBC">
              <w:rPr>
                <w:rFonts w:cs="FrankRuehl"/>
                <w:sz w:val="28"/>
                <w:szCs w:val="28"/>
                <w:rtl/>
              </w:rPr>
              <w:t>12495-01-15</w:t>
            </w:r>
            <w:r w:rsidRPr="00CF0FBC">
              <w:rPr>
                <w:rFonts w:cs="FrankRuehl" w:hint="cs"/>
                <w:sz w:val="28"/>
                <w:szCs w:val="28"/>
                <w:rtl/>
              </w:rPr>
              <w:t xml:space="preserve"> </w:t>
            </w:r>
            <w:r w:rsidRPr="00CF0FBC">
              <w:rPr>
                <w:rFonts w:cs="FrankRuehl"/>
                <w:sz w:val="28"/>
                <w:szCs w:val="28"/>
                <w:rtl/>
              </w:rPr>
              <w:t>מדינת ישראל נ' שם טוב(אחר/נוסף)</w:t>
            </w:r>
          </w:p>
          <w:p w14:paraId="05E5D92F" w14:textId="77777777" w:rsidR="00DA0685" w:rsidRPr="00CF0FBC" w:rsidRDefault="00DA0685" w:rsidP="00CF0FBC">
            <w:pPr>
              <w:pStyle w:val="a3"/>
              <w:rPr>
                <w:rFonts w:cs="FrankRuehl"/>
                <w:sz w:val="28"/>
                <w:szCs w:val="28"/>
                <w:rtl/>
              </w:rPr>
            </w:pPr>
          </w:p>
        </w:tc>
        <w:tc>
          <w:tcPr>
            <w:tcW w:w="3660" w:type="dxa"/>
          </w:tcPr>
          <w:p w14:paraId="5DC98BC2" w14:textId="77777777" w:rsidR="00DA0685" w:rsidRPr="00CF0FBC" w:rsidRDefault="00DA0685" w:rsidP="00CF0FBC">
            <w:pPr>
              <w:pStyle w:val="a3"/>
              <w:jc w:val="right"/>
              <w:rPr>
                <w:rFonts w:cs="FrankRuehl"/>
                <w:sz w:val="28"/>
                <w:szCs w:val="28"/>
                <w:rtl/>
              </w:rPr>
            </w:pPr>
          </w:p>
        </w:tc>
      </w:tr>
    </w:tbl>
    <w:p w14:paraId="55A07AF3" w14:textId="77777777" w:rsidR="00DA0685" w:rsidRPr="00CF0FBC" w:rsidRDefault="00DA0685" w:rsidP="00DA0685">
      <w:pPr>
        <w:pStyle w:val="a3"/>
        <w:rPr>
          <w:rtl/>
        </w:rPr>
      </w:pPr>
      <w:r w:rsidRPr="00CF0FBC">
        <w:rPr>
          <w:rFonts w:hint="cs"/>
          <w:rtl/>
        </w:rPr>
        <w:t xml:space="preserve"> </w:t>
      </w:r>
    </w:p>
    <w:p w14:paraId="0899B045" w14:textId="77777777" w:rsidR="00DA0685" w:rsidRPr="00CF0FBC" w:rsidRDefault="00DA0685" w:rsidP="00DA068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A0685" w:rsidRPr="00CF0FBC" w14:paraId="77972D1F" w14:textId="77777777">
        <w:trPr>
          <w:trHeight w:val="295"/>
          <w:jc w:val="center"/>
        </w:trPr>
        <w:tc>
          <w:tcPr>
            <w:tcW w:w="923" w:type="dxa"/>
            <w:tcBorders>
              <w:top w:val="nil"/>
              <w:left w:val="nil"/>
              <w:bottom w:val="nil"/>
              <w:right w:val="nil"/>
            </w:tcBorders>
            <w:shd w:val="clear" w:color="auto" w:fill="auto"/>
          </w:tcPr>
          <w:p w14:paraId="0B0C0170" w14:textId="77777777" w:rsidR="00DA0685" w:rsidRPr="00CF0FBC" w:rsidRDefault="00DA0685" w:rsidP="00CF0FBC">
            <w:pPr>
              <w:jc w:val="both"/>
              <w:rPr>
                <w:rFonts w:ascii="Arial" w:hAnsi="Arial" w:cs="FrankRuehl"/>
                <w:sz w:val="28"/>
                <w:szCs w:val="28"/>
              </w:rPr>
            </w:pPr>
            <w:r w:rsidRPr="00CF0FBC">
              <w:rPr>
                <w:rFonts w:ascii="Arial" w:hAnsi="Arial" w:cs="FrankRuehl" w:hint="cs"/>
                <w:sz w:val="28"/>
                <w:szCs w:val="28"/>
                <w:rtl/>
              </w:rPr>
              <w:t>ב</w:t>
            </w:r>
            <w:r w:rsidRPr="00CF0FB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69FEC45" w14:textId="77777777" w:rsidR="00DA0685" w:rsidRPr="00CF0FBC" w:rsidRDefault="00DA0685" w:rsidP="00CF0FBC">
            <w:pPr>
              <w:rPr>
                <w:rFonts w:ascii="Arial" w:hAnsi="Arial"/>
                <w:b/>
                <w:bCs/>
                <w:rtl/>
              </w:rPr>
            </w:pPr>
            <w:r w:rsidRPr="00CF0FBC">
              <w:rPr>
                <w:rFonts w:ascii="Arial" w:hAnsi="Arial" w:hint="cs"/>
                <w:b/>
                <w:bCs/>
                <w:rtl/>
              </w:rPr>
              <w:t>כבוד ה</w:t>
            </w:r>
            <w:r w:rsidRPr="00CF0FBC">
              <w:rPr>
                <w:rFonts w:hint="cs"/>
                <w:rtl/>
              </w:rPr>
              <w:t>שופט</w:t>
            </w:r>
            <w:r w:rsidRPr="00CF0FBC">
              <w:rPr>
                <w:rFonts w:ascii="Arial" w:hAnsi="Arial" w:hint="cs"/>
                <w:b/>
                <w:bCs/>
                <w:rtl/>
              </w:rPr>
              <w:t xml:space="preserve">  </w:t>
            </w:r>
            <w:r w:rsidRPr="00CF0FBC">
              <w:rPr>
                <w:rFonts w:hint="cs"/>
                <w:rtl/>
              </w:rPr>
              <w:t>איתן קורנהאוזר</w:t>
            </w:r>
          </w:p>
          <w:p w14:paraId="2037F0F4" w14:textId="77777777" w:rsidR="00DA0685" w:rsidRPr="00CF0FBC" w:rsidRDefault="00DA0685" w:rsidP="00CF0FBC">
            <w:pPr>
              <w:rPr>
                <w:rtl/>
              </w:rPr>
            </w:pPr>
          </w:p>
          <w:p w14:paraId="1D238AF9" w14:textId="77777777" w:rsidR="00DA0685" w:rsidRPr="00CF0FBC" w:rsidRDefault="00DA0685" w:rsidP="00CF0FBC">
            <w:pPr>
              <w:jc w:val="both"/>
              <w:rPr>
                <w:rFonts w:ascii="Arial" w:hAnsi="Arial" w:cs="FrankRuehl"/>
                <w:sz w:val="28"/>
                <w:szCs w:val="28"/>
              </w:rPr>
            </w:pPr>
          </w:p>
        </w:tc>
      </w:tr>
      <w:tr w:rsidR="00DA0685" w:rsidRPr="00CF0FBC" w14:paraId="093DE6E6" w14:textId="77777777">
        <w:trPr>
          <w:trHeight w:val="355"/>
          <w:jc w:val="center"/>
        </w:trPr>
        <w:tc>
          <w:tcPr>
            <w:tcW w:w="923" w:type="dxa"/>
            <w:tcBorders>
              <w:top w:val="nil"/>
              <w:left w:val="nil"/>
              <w:bottom w:val="nil"/>
              <w:right w:val="nil"/>
            </w:tcBorders>
            <w:shd w:val="clear" w:color="auto" w:fill="auto"/>
          </w:tcPr>
          <w:p w14:paraId="7DAB0714" w14:textId="77777777" w:rsidR="00DA0685" w:rsidRPr="00CF0FBC" w:rsidRDefault="00DA0685" w:rsidP="00CF0FBC">
            <w:pPr>
              <w:jc w:val="both"/>
              <w:rPr>
                <w:rFonts w:ascii="Arial" w:hAnsi="Arial" w:cs="FrankRuehl"/>
                <w:sz w:val="28"/>
                <w:szCs w:val="28"/>
              </w:rPr>
            </w:pPr>
            <w:bookmarkStart w:id="1" w:name="FirstAppellant"/>
            <w:r w:rsidRPr="00CF0FB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53B7E2F" w14:textId="77777777" w:rsidR="00DA0685" w:rsidRPr="00CF0FBC" w:rsidRDefault="00DA0685" w:rsidP="00CF0FBC">
            <w:r w:rsidRPr="00CF0FBC">
              <w:rPr>
                <w:rFonts w:hint="cs"/>
                <w:rtl/>
              </w:rPr>
              <w:t>מדינת ישראל</w:t>
            </w:r>
          </w:p>
        </w:tc>
        <w:tc>
          <w:tcPr>
            <w:tcW w:w="3771" w:type="dxa"/>
            <w:tcBorders>
              <w:top w:val="nil"/>
              <w:left w:val="nil"/>
              <w:bottom w:val="nil"/>
              <w:right w:val="nil"/>
            </w:tcBorders>
            <w:shd w:val="clear" w:color="auto" w:fill="auto"/>
          </w:tcPr>
          <w:p w14:paraId="7664848C" w14:textId="77777777" w:rsidR="00DA0685" w:rsidRPr="00CF0FBC" w:rsidRDefault="00DA0685" w:rsidP="00CF0FBC">
            <w:pPr>
              <w:jc w:val="both"/>
              <w:rPr>
                <w:rFonts w:ascii="Arial" w:hAnsi="Arial" w:cs="FrankRuehl"/>
                <w:sz w:val="28"/>
                <w:szCs w:val="28"/>
              </w:rPr>
            </w:pPr>
          </w:p>
        </w:tc>
      </w:tr>
      <w:bookmarkEnd w:id="1"/>
      <w:tr w:rsidR="00DA0685" w:rsidRPr="00CF0FBC" w14:paraId="3530D7F2" w14:textId="77777777">
        <w:trPr>
          <w:trHeight w:val="355"/>
          <w:jc w:val="center"/>
        </w:trPr>
        <w:tc>
          <w:tcPr>
            <w:tcW w:w="923" w:type="dxa"/>
            <w:tcBorders>
              <w:top w:val="nil"/>
              <w:left w:val="nil"/>
              <w:bottom w:val="nil"/>
              <w:right w:val="nil"/>
            </w:tcBorders>
            <w:shd w:val="clear" w:color="auto" w:fill="auto"/>
          </w:tcPr>
          <w:p w14:paraId="26CFB8BC" w14:textId="77777777" w:rsidR="00DA0685" w:rsidRPr="00CF0FBC" w:rsidRDefault="00DA0685" w:rsidP="00CF0FB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9EEBA19" w14:textId="77777777" w:rsidR="00DA0685" w:rsidRPr="00CF0FBC" w:rsidRDefault="00DA0685" w:rsidP="00CF0FBC">
            <w:pPr>
              <w:jc w:val="both"/>
              <w:rPr>
                <w:rtl/>
              </w:rPr>
            </w:pPr>
          </w:p>
        </w:tc>
        <w:tc>
          <w:tcPr>
            <w:tcW w:w="3771" w:type="dxa"/>
            <w:tcBorders>
              <w:top w:val="nil"/>
              <w:left w:val="nil"/>
              <w:bottom w:val="nil"/>
              <w:right w:val="nil"/>
            </w:tcBorders>
            <w:shd w:val="clear" w:color="auto" w:fill="auto"/>
          </w:tcPr>
          <w:p w14:paraId="26661498" w14:textId="77777777" w:rsidR="00DA0685" w:rsidRPr="00CF0FBC" w:rsidRDefault="00DA0685" w:rsidP="00CF0FBC">
            <w:pPr>
              <w:rPr>
                <w:rFonts w:ascii="Arial" w:hAnsi="Arial" w:cs="FrankRuehl"/>
                <w:sz w:val="28"/>
                <w:szCs w:val="28"/>
                <w:rtl/>
              </w:rPr>
            </w:pPr>
            <w:r w:rsidRPr="00CF0FBC">
              <w:rPr>
                <w:rFonts w:ascii="Arial" w:hAnsi="Arial" w:cs="FrankRuehl" w:hint="cs"/>
                <w:sz w:val="28"/>
                <w:szCs w:val="28"/>
                <w:rtl/>
              </w:rPr>
              <w:t>ה</w:t>
            </w:r>
            <w:r w:rsidRPr="00CF0FBC">
              <w:rPr>
                <w:rFonts w:hint="cs"/>
                <w:rtl/>
              </w:rPr>
              <w:t>מאשימה</w:t>
            </w:r>
          </w:p>
        </w:tc>
      </w:tr>
      <w:tr w:rsidR="00DA0685" w:rsidRPr="00CF0FBC" w14:paraId="052156BB" w14:textId="77777777">
        <w:trPr>
          <w:trHeight w:val="355"/>
          <w:jc w:val="center"/>
        </w:trPr>
        <w:tc>
          <w:tcPr>
            <w:tcW w:w="923" w:type="dxa"/>
            <w:tcBorders>
              <w:top w:val="nil"/>
              <w:left w:val="nil"/>
              <w:bottom w:val="nil"/>
              <w:right w:val="nil"/>
            </w:tcBorders>
            <w:shd w:val="clear" w:color="auto" w:fill="auto"/>
          </w:tcPr>
          <w:p w14:paraId="2DD938C1" w14:textId="77777777" w:rsidR="00DA0685" w:rsidRPr="00CF0FBC" w:rsidRDefault="00DA0685" w:rsidP="00CF0FB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16315CA" w14:textId="77777777" w:rsidR="00DA0685" w:rsidRPr="00CF0FBC" w:rsidRDefault="00DA0685" w:rsidP="00CF0FBC">
            <w:pPr>
              <w:jc w:val="center"/>
              <w:rPr>
                <w:rFonts w:ascii="Arial" w:hAnsi="Arial" w:cs="FrankRuehl"/>
                <w:b/>
                <w:bCs/>
                <w:sz w:val="28"/>
                <w:szCs w:val="28"/>
                <w:rtl/>
              </w:rPr>
            </w:pPr>
          </w:p>
          <w:p w14:paraId="51479969" w14:textId="77777777" w:rsidR="00DA0685" w:rsidRPr="00CF0FBC" w:rsidRDefault="00DA0685" w:rsidP="00CF0FBC">
            <w:pPr>
              <w:jc w:val="center"/>
              <w:rPr>
                <w:rFonts w:ascii="Arial" w:hAnsi="Arial" w:cs="FrankRuehl"/>
                <w:b/>
                <w:bCs/>
                <w:sz w:val="28"/>
                <w:szCs w:val="28"/>
                <w:rtl/>
              </w:rPr>
            </w:pPr>
            <w:r w:rsidRPr="00CF0FBC">
              <w:rPr>
                <w:rFonts w:ascii="Arial" w:hAnsi="Arial" w:cs="FrankRuehl"/>
                <w:b/>
                <w:bCs/>
                <w:sz w:val="28"/>
                <w:szCs w:val="28"/>
                <w:rtl/>
              </w:rPr>
              <w:t>נגד</w:t>
            </w:r>
          </w:p>
          <w:p w14:paraId="42D51F5F" w14:textId="77777777" w:rsidR="00DA0685" w:rsidRPr="00CF0FBC" w:rsidRDefault="00DA0685" w:rsidP="00CF0FBC">
            <w:pPr>
              <w:jc w:val="both"/>
              <w:rPr>
                <w:rFonts w:ascii="Arial" w:hAnsi="Arial" w:cs="FrankRuehl"/>
                <w:sz w:val="28"/>
                <w:szCs w:val="28"/>
              </w:rPr>
            </w:pPr>
          </w:p>
        </w:tc>
      </w:tr>
      <w:tr w:rsidR="00DA0685" w:rsidRPr="00CF0FBC" w14:paraId="1BC9C501" w14:textId="77777777">
        <w:trPr>
          <w:trHeight w:val="355"/>
          <w:jc w:val="center"/>
        </w:trPr>
        <w:tc>
          <w:tcPr>
            <w:tcW w:w="923" w:type="dxa"/>
            <w:tcBorders>
              <w:top w:val="nil"/>
              <w:left w:val="nil"/>
              <w:bottom w:val="nil"/>
              <w:right w:val="nil"/>
            </w:tcBorders>
            <w:shd w:val="clear" w:color="auto" w:fill="auto"/>
          </w:tcPr>
          <w:p w14:paraId="6B0907E4" w14:textId="77777777" w:rsidR="00DA0685" w:rsidRPr="00CF0FBC" w:rsidRDefault="00DA0685" w:rsidP="00CF0FBC">
            <w:pPr>
              <w:rPr>
                <w:rFonts w:ascii="Arial" w:hAnsi="Arial" w:cs="FrankRuehl"/>
                <w:sz w:val="28"/>
                <w:szCs w:val="28"/>
                <w:rtl/>
              </w:rPr>
            </w:pPr>
          </w:p>
        </w:tc>
        <w:tc>
          <w:tcPr>
            <w:tcW w:w="4126" w:type="dxa"/>
            <w:tcBorders>
              <w:top w:val="nil"/>
              <w:left w:val="nil"/>
              <w:bottom w:val="nil"/>
              <w:right w:val="nil"/>
            </w:tcBorders>
            <w:shd w:val="clear" w:color="auto" w:fill="auto"/>
          </w:tcPr>
          <w:p w14:paraId="5480AC5D" w14:textId="77777777" w:rsidR="00DA0685" w:rsidRPr="00CF0FBC" w:rsidRDefault="00DA0685" w:rsidP="00CF0FBC">
            <w:pPr>
              <w:rPr>
                <w:rtl/>
              </w:rPr>
            </w:pPr>
            <w:r w:rsidRPr="00CF0FBC">
              <w:rPr>
                <w:rFonts w:hint="cs"/>
                <w:rtl/>
              </w:rPr>
              <w:t xml:space="preserve">רביד שם טוב </w:t>
            </w:r>
          </w:p>
        </w:tc>
        <w:tc>
          <w:tcPr>
            <w:tcW w:w="3771" w:type="dxa"/>
            <w:tcBorders>
              <w:top w:val="nil"/>
              <w:left w:val="nil"/>
              <w:bottom w:val="nil"/>
              <w:right w:val="nil"/>
            </w:tcBorders>
            <w:shd w:val="clear" w:color="auto" w:fill="auto"/>
          </w:tcPr>
          <w:p w14:paraId="67615369" w14:textId="77777777" w:rsidR="00DA0685" w:rsidRPr="00CF0FBC" w:rsidRDefault="00DA0685" w:rsidP="00CF0FBC">
            <w:pPr>
              <w:jc w:val="right"/>
              <w:rPr>
                <w:rFonts w:ascii="Arial" w:hAnsi="Arial" w:cs="FrankRuehl"/>
                <w:sz w:val="28"/>
                <w:szCs w:val="28"/>
              </w:rPr>
            </w:pPr>
          </w:p>
        </w:tc>
      </w:tr>
      <w:tr w:rsidR="00DA0685" w:rsidRPr="00CF0FBC" w14:paraId="7DCB00E9" w14:textId="77777777">
        <w:trPr>
          <w:trHeight w:val="355"/>
          <w:jc w:val="center"/>
        </w:trPr>
        <w:tc>
          <w:tcPr>
            <w:tcW w:w="923" w:type="dxa"/>
            <w:tcBorders>
              <w:top w:val="nil"/>
              <w:left w:val="nil"/>
              <w:bottom w:val="nil"/>
              <w:right w:val="nil"/>
            </w:tcBorders>
            <w:shd w:val="clear" w:color="auto" w:fill="auto"/>
          </w:tcPr>
          <w:p w14:paraId="26977362" w14:textId="77777777" w:rsidR="00DA0685" w:rsidRPr="00CF0FBC" w:rsidRDefault="00DA0685" w:rsidP="00CF0FB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B323D09" w14:textId="77777777" w:rsidR="00DA0685" w:rsidRPr="00CF0FBC" w:rsidRDefault="00DA0685" w:rsidP="00CF0FBC">
            <w:pPr>
              <w:jc w:val="both"/>
              <w:rPr>
                <w:rtl/>
              </w:rPr>
            </w:pPr>
          </w:p>
        </w:tc>
        <w:tc>
          <w:tcPr>
            <w:tcW w:w="3771" w:type="dxa"/>
            <w:tcBorders>
              <w:top w:val="nil"/>
              <w:left w:val="nil"/>
              <w:bottom w:val="nil"/>
              <w:right w:val="nil"/>
            </w:tcBorders>
            <w:shd w:val="clear" w:color="auto" w:fill="auto"/>
          </w:tcPr>
          <w:p w14:paraId="715C5237" w14:textId="77777777" w:rsidR="00DA0685" w:rsidRPr="00CF0FBC" w:rsidRDefault="00DA0685" w:rsidP="00CF0FBC">
            <w:pPr>
              <w:rPr>
                <w:rFonts w:ascii="Arial" w:hAnsi="Arial" w:cs="FrankRuehl"/>
                <w:sz w:val="28"/>
                <w:szCs w:val="28"/>
              </w:rPr>
            </w:pPr>
            <w:r w:rsidRPr="00CF0FBC">
              <w:rPr>
                <w:rFonts w:ascii="Arial" w:hAnsi="Arial" w:cs="FrankRuehl" w:hint="cs"/>
                <w:sz w:val="28"/>
                <w:szCs w:val="28"/>
                <w:rtl/>
              </w:rPr>
              <w:t>ה</w:t>
            </w:r>
            <w:r w:rsidRPr="00CF0FBC">
              <w:rPr>
                <w:rFonts w:hint="cs"/>
                <w:rtl/>
              </w:rPr>
              <w:t>נאשם</w:t>
            </w:r>
          </w:p>
        </w:tc>
      </w:tr>
      <w:tr w:rsidR="00DA0685" w14:paraId="7ACC6303" w14:textId="77777777">
        <w:trPr>
          <w:trHeight w:val="355"/>
          <w:jc w:val="center"/>
        </w:trPr>
        <w:tc>
          <w:tcPr>
            <w:tcW w:w="8820" w:type="dxa"/>
            <w:gridSpan w:val="3"/>
            <w:tcBorders>
              <w:top w:val="nil"/>
              <w:left w:val="nil"/>
              <w:bottom w:val="nil"/>
              <w:right w:val="nil"/>
            </w:tcBorders>
            <w:shd w:val="clear" w:color="auto" w:fill="auto"/>
          </w:tcPr>
          <w:p w14:paraId="6FEEF170" w14:textId="77777777" w:rsidR="00487129" w:rsidRDefault="00487129" w:rsidP="00CF0FBC">
            <w:pPr>
              <w:jc w:val="center"/>
              <w:rPr>
                <w:rFonts w:ascii="Arial" w:hAnsi="Arial" w:cs="FrankRuehl"/>
                <w:sz w:val="32"/>
                <w:szCs w:val="32"/>
                <w:rtl/>
              </w:rPr>
            </w:pPr>
            <w:bookmarkStart w:id="2" w:name="PsakDin" w:colFirst="0" w:colLast="0"/>
            <w:bookmarkStart w:id="3" w:name="LawTable"/>
            <w:bookmarkEnd w:id="0"/>
            <w:bookmarkEnd w:id="3"/>
          </w:p>
          <w:p w14:paraId="3CB14D33" w14:textId="77777777" w:rsidR="00487129" w:rsidRPr="00487129" w:rsidRDefault="00487129" w:rsidP="00487129">
            <w:pPr>
              <w:spacing w:after="120" w:line="240" w:lineRule="exact"/>
              <w:ind w:left="283" w:hanging="283"/>
              <w:jc w:val="both"/>
              <w:rPr>
                <w:rFonts w:ascii="FrankRuehl" w:hAnsi="FrankRuehl" w:cs="FrankRuehl"/>
                <w:rtl/>
              </w:rPr>
            </w:pPr>
          </w:p>
          <w:p w14:paraId="78EB6C93" w14:textId="77777777" w:rsidR="00487129" w:rsidRPr="00487129" w:rsidRDefault="00487129" w:rsidP="00487129">
            <w:pPr>
              <w:spacing w:after="120" w:line="240" w:lineRule="exact"/>
              <w:ind w:left="283" w:hanging="283"/>
              <w:jc w:val="both"/>
              <w:rPr>
                <w:rFonts w:ascii="FrankRuehl" w:hAnsi="FrankRuehl" w:cs="FrankRuehl"/>
                <w:rtl/>
              </w:rPr>
            </w:pPr>
            <w:r w:rsidRPr="00487129">
              <w:rPr>
                <w:rFonts w:ascii="FrankRuehl" w:hAnsi="FrankRuehl" w:cs="FrankRuehl"/>
                <w:rtl/>
              </w:rPr>
              <w:t xml:space="preserve">חקיקה שאוזכרה: </w:t>
            </w:r>
          </w:p>
          <w:p w14:paraId="7AB13571" w14:textId="77777777" w:rsidR="00487129" w:rsidRPr="00487129" w:rsidRDefault="00487129" w:rsidP="00487129">
            <w:pPr>
              <w:spacing w:after="120" w:line="240" w:lineRule="exact"/>
              <w:ind w:left="283" w:hanging="283"/>
              <w:jc w:val="both"/>
              <w:rPr>
                <w:rFonts w:ascii="FrankRuehl" w:hAnsi="FrankRuehl" w:cs="FrankRuehl"/>
                <w:rtl/>
              </w:rPr>
            </w:pPr>
            <w:hyperlink r:id="rId7" w:history="1">
              <w:r w:rsidRPr="00487129">
                <w:rPr>
                  <w:rFonts w:ascii="FrankRuehl" w:hAnsi="FrankRuehl" w:cs="FrankRuehl"/>
                  <w:color w:val="0000FF"/>
                  <w:u w:val="single"/>
                  <w:rtl/>
                </w:rPr>
                <w:t>פקודת הסמים המסוכנים [נוסח חדש], תשל"ג-1973</w:t>
              </w:r>
            </w:hyperlink>
            <w:r w:rsidRPr="00487129">
              <w:rPr>
                <w:rFonts w:ascii="FrankRuehl" w:hAnsi="FrankRuehl" w:cs="FrankRuehl"/>
                <w:rtl/>
              </w:rPr>
              <w:t xml:space="preserve">: סע'  </w:t>
            </w:r>
            <w:hyperlink r:id="rId8" w:history="1">
              <w:r w:rsidRPr="00487129">
                <w:rPr>
                  <w:rFonts w:ascii="FrankRuehl" w:hAnsi="FrankRuehl" w:cs="FrankRuehl"/>
                  <w:color w:val="0000FF"/>
                  <w:u w:val="single"/>
                  <w:rtl/>
                </w:rPr>
                <w:t>7(א)(ג)</w:t>
              </w:r>
            </w:hyperlink>
            <w:r w:rsidRPr="00487129">
              <w:rPr>
                <w:rFonts w:ascii="FrankRuehl" w:hAnsi="FrankRuehl" w:cs="FrankRuehl"/>
                <w:rtl/>
              </w:rPr>
              <w:t xml:space="preserve">, </w:t>
            </w:r>
            <w:hyperlink r:id="rId9" w:history="1">
              <w:r w:rsidRPr="00487129">
                <w:rPr>
                  <w:rFonts w:ascii="FrankRuehl" w:hAnsi="FrankRuehl" w:cs="FrankRuehl"/>
                  <w:color w:val="0000FF"/>
                  <w:u w:val="single"/>
                  <w:rtl/>
                </w:rPr>
                <w:t>10</w:t>
              </w:r>
            </w:hyperlink>
            <w:r w:rsidRPr="00487129">
              <w:rPr>
                <w:rFonts w:ascii="FrankRuehl" w:hAnsi="FrankRuehl" w:cs="FrankRuehl"/>
                <w:rtl/>
              </w:rPr>
              <w:t xml:space="preserve">, </w:t>
            </w:r>
            <w:hyperlink r:id="rId10" w:history="1">
              <w:r w:rsidRPr="00487129">
                <w:rPr>
                  <w:rFonts w:ascii="FrankRuehl" w:hAnsi="FrankRuehl" w:cs="FrankRuehl"/>
                  <w:color w:val="0000FF"/>
                  <w:u w:val="single"/>
                  <w:rtl/>
                </w:rPr>
                <w:t>13</w:t>
              </w:r>
            </w:hyperlink>
            <w:r w:rsidRPr="00487129">
              <w:rPr>
                <w:rFonts w:ascii="FrankRuehl" w:hAnsi="FrankRuehl" w:cs="FrankRuehl"/>
                <w:rtl/>
              </w:rPr>
              <w:t xml:space="preserve">, </w:t>
            </w:r>
            <w:hyperlink r:id="rId11" w:history="1">
              <w:r w:rsidRPr="00487129">
                <w:rPr>
                  <w:rFonts w:ascii="FrankRuehl" w:hAnsi="FrankRuehl" w:cs="FrankRuehl"/>
                  <w:color w:val="0000FF"/>
                  <w:u w:val="single"/>
                  <w:rtl/>
                </w:rPr>
                <w:t>21</w:t>
              </w:r>
            </w:hyperlink>
            <w:r w:rsidRPr="00487129">
              <w:rPr>
                <w:rFonts w:ascii="FrankRuehl" w:hAnsi="FrankRuehl" w:cs="FrankRuehl"/>
                <w:rtl/>
              </w:rPr>
              <w:t xml:space="preserve">, </w:t>
            </w:r>
            <w:hyperlink r:id="rId12" w:history="1">
              <w:r w:rsidRPr="00487129">
                <w:rPr>
                  <w:rFonts w:ascii="FrankRuehl" w:hAnsi="FrankRuehl" w:cs="FrankRuehl"/>
                  <w:color w:val="0000FF"/>
                  <w:u w:val="single"/>
                  <w:rtl/>
                </w:rPr>
                <w:t>21א</w:t>
              </w:r>
            </w:hyperlink>
          </w:p>
          <w:p w14:paraId="7B5C1B92" w14:textId="77777777" w:rsidR="00487129" w:rsidRPr="00487129" w:rsidRDefault="00487129" w:rsidP="00487129">
            <w:pPr>
              <w:spacing w:after="120" w:line="240" w:lineRule="exact"/>
              <w:ind w:left="283" w:hanging="283"/>
              <w:jc w:val="both"/>
              <w:rPr>
                <w:rFonts w:ascii="FrankRuehl" w:hAnsi="FrankRuehl" w:cs="FrankRuehl"/>
                <w:rtl/>
              </w:rPr>
            </w:pPr>
          </w:p>
          <w:p w14:paraId="179AA30F" w14:textId="77777777" w:rsidR="00487129" w:rsidRPr="00487129" w:rsidRDefault="00487129" w:rsidP="00CF0FBC">
            <w:pPr>
              <w:jc w:val="center"/>
              <w:rPr>
                <w:rFonts w:ascii="Arial" w:hAnsi="Arial" w:cs="FrankRuehl"/>
                <w:sz w:val="32"/>
                <w:szCs w:val="32"/>
                <w:rtl/>
              </w:rPr>
            </w:pPr>
            <w:bookmarkStart w:id="4" w:name="LawTable_End"/>
            <w:bookmarkEnd w:id="4"/>
          </w:p>
          <w:p w14:paraId="226E2309" w14:textId="77777777" w:rsidR="00CF0FBC" w:rsidRPr="00CF0FBC" w:rsidRDefault="00CF0FBC" w:rsidP="00CF0FBC">
            <w:pPr>
              <w:jc w:val="center"/>
              <w:rPr>
                <w:rFonts w:ascii="Arial" w:hAnsi="Arial" w:cs="FrankRuehl"/>
                <w:b/>
                <w:bCs/>
                <w:sz w:val="32"/>
                <w:szCs w:val="32"/>
                <w:u w:val="single"/>
                <w:rtl/>
              </w:rPr>
            </w:pPr>
            <w:r w:rsidRPr="00CF0FBC">
              <w:rPr>
                <w:rFonts w:ascii="Arial" w:hAnsi="Arial" w:cs="FrankRuehl"/>
                <w:b/>
                <w:bCs/>
                <w:sz w:val="32"/>
                <w:szCs w:val="32"/>
                <w:u w:val="single"/>
                <w:rtl/>
              </w:rPr>
              <w:t>גזר דין</w:t>
            </w:r>
          </w:p>
          <w:p w14:paraId="7642C6AA" w14:textId="77777777" w:rsidR="00DA0685" w:rsidRPr="00CF0FBC" w:rsidRDefault="00DA0685" w:rsidP="00CF0FBC">
            <w:pPr>
              <w:jc w:val="center"/>
              <w:rPr>
                <w:rFonts w:ascii="Arial" w:hAnsi="Arial" w:cs="FrankRuehl"/>
                <w:bCs/>
                <w:sz w:val="32"/>
                <w:szCs w:val="32"/>
                <w:u w:val="single"/>
                <w:rtl/>
              </w:rPr>
            </w:pPr>
          </w:p>
        </w:tc>
      </w:tr>
      <w:bookmarkEnd w:id="2"/>
    </w:tbl>
    <w:p w14:paraId="0DFF62A7" w14:textId="77777777" w:rsidR="00DA0685" w:rsidRPr="00B05847" w:rsidRDefault="00DA0685" w:rsidP="00DA0685">
      <w:pPr>
        <w:rPr>
          <w:rFonts w:ascii="Arial" w:hAnsi="Arial"/>
          <w:rtl/>
        </w:rPr>
      </w:pPr>
    </w:p>
    <w:p w14:paraId="19785E30" w14:textId="77777777" w:rsidR="00DA0685" w:rsidRPr="00577451" w:rsidRDefault="00DA0685" w:rsidP="00DA0685">
      <w:pPr>
        <w:spacing w:after="160" w:line="360" w:lineRule="auto"/>
        <w:ind w:firstLine="141"/>
        <w:rPr>
          <w:rFonts w:ascii="Calibri" w:hAnsi="Calibri"/>
          <w:b/>
          <w:bCs/>
          <w:u w:val="single"/>
          <w:rtl/>
        </w:rPr>
      </w:pPr>
      <w:r w:rsidRPr="00577451">
        <w:rPr>
          <w:rFonts w:ascii="Calibri" w:hAnsi="Calibri" w:hint="eastAsia"/>
          <w:b/>
          <w:bCs/>
          <w:u w:val="single"/>
          <w:rtl/>
        </w:rPr>
        <w:t>רקע</w:t>
      </w:r>
      <w:r w:rsidRPr="00577451">
        <w:rPr>
          <w:rFonts w:ascii="Calibri" w:hAnsi="Calibri"/>
          <w:b/>
          <w:bCs/>
          <w:u w:val="single"/>
          <w:rtl/>
        </w:rPr>
        <w:t xml:space="preserve"> </w:t>
      </w:r>
    </w:p>
    <w:p w14:paraId="39C20FC9" w14:textId="77777777" w:rsidR="00DA0685" w:rsidRPr="00577451" w:rsidRDefault="00DA0685" w:rsidP="00DA0685">
      <w:pPr>
        <w:numPr>
          <w:ilvl w:val="0"/>
          <w:numId w:val="3"/>
        </w:numPr>
        <w:spacing w:after="160" w:line="360" w:lineRule="auto"/>
        <w:ind w:hanging="579"/>
        <w:contextualSpacing/>
        <w:jc w:val="both"/>
        <w:rPr>
          <w:rFonts w:ascii="Calibri" w:hAnsi="Calibri"/>
          <w:rtl/>
        </w:rPr>
      </w:pPr>
      <w:bookmarkStart w:id="5" w:name="ABSTRACT_START"/>
      <w:bookmarkEnd w:id="5"/>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הודה</w:t>
      </w:r>
      <w:r w:rsidRPr="00577451">
        <w:rPr>
          <w:rFonts w:ascii="Calibri" w:hAnsi="Calibri"/>
          <w:rtl/>
        </w:rPr>
        <w:t xml:space="preserve">, </w:t>
      </w:r>
      <w:r w:rsidRPr="00577451">
        <w:rPr>
          <w:rFonts w:ascii="Calibri" w:hAnsi="Calibri" w:hint="eastAsia"/>
          <w:rtl/>
        </w:rPr>
        <w:t>במסגרת</w:t>
      </w:r>
      <w:r w:rsidRPr="00577451">
        <w:rPr>
          <w:rFonts w:ascii="Calibri" w:hAnsi="Calibri"/>
          <w:rtl/>
        </w:rPr>
        <w:t xml:space="preserve"> </w:t>
      </w:r>
      <w:r w:rsidRPr="00577451">
        <w:rPr>
          <w:rFonts w:ascii="Calibri" w:hAnsi="Calibri" w:hint="eastAsia"/>
          <w:rtl/>
        </w:rPr>
        <w:t>הסדר</w:t>
      </w:r>
      <w:r w:rsidRPr="00577451">
        <w:rPr>
          <w:rFonts w:ascii="Calibri" w:hAnsi="Calibri"/>
          <w:rtl/>
        </w:rPr>
        <w:t xml:space="preserve"> </w:t>
      </w:r>
      <w:r w:rsidRPr="00577451">
        <w:rPr>
          <w:rFonts w:ascii="Calibri" w:hAnsi="Calibri" w:hint="eastAsia"/>
          <w:rtl/>
        </w:rPr>
        <w:t>טיעון</w:t>
      </w:r>
      <w:r w:rsidRPr="00577451">
        <w:rPr>
          <w:rFonts w:ascii="Calibri" w:hAnsi="Calibri"/>
          <w:rtl/>
        </w:rPr>
        <w:t xml:space="preserve">, </w:t>
      </w:r>
      <w:r w:rsidRPr="00577451">
        <w:rPr>
          <w:rFonts w:ascii="Calibri" w:hAnsi="Calibri" w:hint="eastAsia"/>
          <w:rtl/>
        </w:rPr>
        <w:t>בכתב</w:t>
      </w:r>
      <w:r w:rsidRPr="00577451">
        <w:rPr>
          <w:rFonts w:ascii="Calibri" w:hAnsi="Calibri"/>
          <w:rtl/>
        </w:rPr>
        <w:t xml:space="preserve"> </w:t>
      </w:r>
      <w:r w:rsidRPr="00577451">
        <w:rPr>
          <w:rFonts w:ascii="Calibri" w:hAnsi="Calibri" w:hint="eastAsia"/>
          <w:rtl/>
        </w:rPr>
        <w:t>אישום</w:t>
      </w:r>
      <w:r w:rsidRPr="00577451">
        <w:rPr>
          <w:rFonts w:ascii="Calibri" w:hAnsi="Calibri"/>
          <w:rtl/>
        </w:rPr>
        <w:t xml:space="preserve"> </w:t>
      </w:r>
      <w:r w:rsidRPr="00577451">
        <w:rPr>
          <w:rFonts w:ascii="Calibri" w:hAnsi="Calibri" w:hint="eastAsia"/>
          <w:rtl/>
        </w:rPr>
        <w:t>מתוקן</w:t>
      </w:r>
      <w:r w:rsidRPr="00577451">
        <w:rPr>
          <w:rFonts w:ascii="Calibri" w:hAnsi="Calibri"/>
          <w:rtl/>
        </w:rPr>
        <w:t xml:space="preserve"> </w:t>
      </w:r>
      <w:r w:rsidRPr="00577451">
        <w:rPr>
          <w:rFonts w:ascii="Calibri" w:hAnsi="Calibri" w:hint="cs"/>
          <w:rtl/>
        </w:rPr>
        <w:t xml:space="preserve">האוחז </w:t>
      </w:r>
      <w:r w:rsidRPr="00577451">
        <w:rPr>
          <w:rFonts w:ascii="Calibri" w:hAnsi="Calibri" w:hint="eastAsia"/>
          <w:rtl/>
        </w:rPr>
        <w:t>חמישה</w:t>
      </w:r>
      <w:r w:rsidRPr="00577451">
        <w:rPr>
          <w:rFonts w:ascii="Calibri" w:hAnsi="Calibri"/>
          <w:rtl/>
        </w:rPr>
        <w:t xml:space="preserve"> </w:t>
      </w:r>
      <w:r w:rsidRPr="00577451">
        <w:rPr>
          <w:rFonts w:ascii="Calibri" w:hAnsi="Calibri" w:hint="eastAsia"/>
          <w:rtl/>
        </w:rPr>
        <w:t>אישומים</w:t>
      </w:r>
      <w:r w:rsidRPr="00577451">
        <w:rPr>
          <w:rFonts w:ascii="Calibri" w:hAnsi="Calibri"/>
          <w:rtl/>
        </w:rPr>
        <w:t xml:space="preserve"> </w:t>
      </w:r>
      <w:r w:rsidRPr="00577451">
        <w:rPr>
          <w:rFonts w:ascii="Calibri" w:hAnsi="Calibri" w:hint="cs"/>
          <w:rtl/>
        </w:rPr>
        <w:t xml:space="preserve">המייחסים לו </w:t>
      </w:r>
      <w:r w:rsidRPr="00577451">
        <w:rPr>
          <w:rFonts w:ascii="Calibri" w:hAnsi="Calibri" w:hint="eastAsia"/>
          <w:rtl/>
        </w:rPr>
        <w:t>עבירות</w:t>
      </w:r>
      <w:r w:rsidRPr="00577451">
        <w:rPr>
          <w:rFonts w:ascii="Calibri" w:hAnsi="Calibri"/>
          <w:rtl/>
        </w:rPr>
        <w:t xml:space="preserve"> </w:t>
      </w:r>
      <w:r w:rsidRPr="00577451">
        <w:rPr>
          <w:rFonts w:ascii="Calibri" w:hAnsi="Calibri" w:hint="eastAsia"/>
          <w:rtl/>
        </w:rPr>
        <w:t>לפי</w:t>
      </w:r>
      <w:r w:rsidRPr="00577451">
        <w:rPr>
          <w:rFonts w:ascii="Calibri" w:hAnsi="Calibri"/>
          <w:rtl/>
        </w:rPr>
        <w:t xml:space="preserve"> </w:t>
      </w:r>
      <w:hyperlink r:id="rId13" w:history="1">
        <w:r w:rsidR="00CF0FBC" w:rsidRPr="00CF0FBC">
          <w:rPr>
            <w:rFonts w:ascii="Calibri" w:hAnsi="Calibri" w:hint="eastAsia"/>
            <w:color w:val="0000FF"/>
            <w:u w:val="single"/>
            <w:rtl/>
          </w:rPr>
          <w:t>פקודת</w:t>
        </w:r>
        <w:r w:rsidR="00CF0FBC" w:rsidRPr="00CF0FBC">
          <w:rPr>
            <w:rFonts w:ascii="Calibri" w:hAnsi="Calibri"/>
            <w:color w:val="0000FF"/>
            <w:u w:val="single"/>
            <w:rtl/>
          </w:rPr>
          <w:t xml:space="preserve"> </w:t>
        </w:r>
        <w:r w:rsidR="00CF0FBC" w:rsidRPr="00CF0FBC">
          <w:rPr>
            <w:rFonts w:ascii="Calibri" w:hAnsi="Calibri" w:hint="eastAsia"/>
            <w:color w:val="0000FF"/>
            <w:u w:val="single"/>
            <w:rtl/>
          </w:rPr>
          <w:t>הסמים</w:t>
        </w:r>
        <w:r w:rsidR="00CF0FBC" w:rsidRPr="00CF0FBC">
          <w:rPr>
            <w:rFonts w:ascii="Calibri" w:hAnsi="Calibri"/>
            <w:color w:val="0000FF"/>
            <w:u w:val="single"/>
            <w:rtl/>
          </w:rPr>
          <w:t xml:space="preserve"> </w:t>
        </w:r>
        <w:r w:rsidR="00CF0FBC" w:rsidRPr="00CF0FBC">
          <w:rPr>
            <w:rFonts w:ascii="Calibri" w:hAnsi="Calibri" w:hint="eastAsia"/>
            <w:color w:val="0000FF"/>
            <w:u w:val="single"/>
            <w:rtl/>
          </w:rPr>
          <w:t>המסוכנים</w:t>
        </w:r>
      </w:hyperlink>
      <w:r w:rsidRPr="00577451">
        <w:rPr>
          <w:rFonts w:ascii="Calibri" w:hAnsi="Calibri" w:hint="cs"/>
          <w:rtl/>
        </w:rPr>
        <w:t xml:space="preserve">, התשל"ג-1973 </w:t>
      </w:r>
      <w:r w:rsidRPr="00577451">
        <w:rPr>
          <w:rFonts w:ascii="Calibri" w:hAnsi="Calibri"/>
          <w:rtl/>
        </w:rPr>
        <w:t>(</w:t>
      </w:r>
      <w:r w:rsidRPr="00577451">
        <w:rPr>
          <w:rFonts w:ascii="Calibri" w:hAnsi="Calibri" w:hint="eastAsia"/>
          <w:rtl/>
        </w:rPr>
        <w:t>להלן</w:t>
      </w:r>
      <w:r w:rsidRPr="00577451">
        <w:rPr>
          <w:rFonts w:ascii="Calibri" w:hAnsi="Calibri"/>
          <w:rtl/>
        </w:rPr>
        <w:t xml:space="preserve">: </w:t>
      </w:r>
      <w:r w:rsidRPr="00577451">
        <w:rPr>
          <w:rFonts w:ascii="Calibri" w:hAnsi="Calibri"/>
          <w:b/>
          <w:bCs/>
          <w:rtl/>
        </w:rPr>
        <w:t>"</w:t>
      </w:r>
      <w:r w:rsidRPr="00577451">
        <w:rPr>
          <w:rFonts w:ascii="Calibri" w:hAnsi="Calibri" w:hint="eastAsia"/>
          <w:b/>
          <w:bCs/>
          <w:rtl/>
        </w:rPr>
        <w:t>הפקודה</w:t>
      </w:r>
      <w:r w:rsidRPr="00577451">
        <w:rPr>
          <w:rFonts w:ascii="Calibri" w:hAnsi="Calibri"/>
          <w:b/>
          <w:bCs/>
          <w:rtl/>
        </w:rPr>
        <w:t>"</w:t>
      </w:r>
      <w:r w:rsidRPr="00577451">
        <w:rPr>
          <w:rFonts w:ascii="Calibri" w:hAnsi="Calibri"/>
          <w:rtl/>
        </w:rPr>
        <w:t xml:space="preserve">). </w:t>
      </w:r>
    </w:p>
    <w:p w14:paraId="64E45C46" w14:textId="77777777" w:rsidR="00DA0685" w:rsidRPr="00577451" w:rsidRDefault="00DA0685" w:rsidP="00DA0685">
      <w:pPr>
        <w:spacing w:after="160" w:line="360" w:lineRule="auto"/>
        <w:ind w:left="720"/>
        <w:jc w:val="both"/>
        <w:rPr>
          <w:rFonts w:ascii="Calibri" w:hAnsi="Calibri"/>
          <w:rtl/>
        </w:rPr>
      </w:pPr>
      <w:r w:rsidRPr="00577451">
        <w:rPr>
          <w:rFonts w:ascii="Calibri" w:hAnsi="Calibri" w:hint="eastAsia"/>
          <w:rtl/>
        </w:rPr>
        <w:t>בהתאם</w:t>
      </w:r>
      <w:r w:rsidRPr="00577451">
        <w:rPr>
          <w:rFonts w:ascii="Calibri" w:hAnsi="Calibri"/>
          <w:rtl/>
        </w:rPr>
        <w:t xml:space="preserve"> </w:t>
      </w:r>
      <w:r w:rsidRPr="00577451">
        <w:rPr>
          <w:rFonts w:ascii="Calibri" w:hAnsi="Calibri" w:hint="eastAsia"/>
          <w:rtl/>
        </w:rPr>
        <w:t>להודאתו</w:t>
      </w:r>
      <w:r w:rsidRPr="00577451">
        <w:rPr>
          <w:rFonts w:ascii="Calibri" w:hAnsi="Calibri" w:hint="cs"/>
          <w:rtl/>
        </w:rPr>
        <w:t>,</w:t>
      </w:r>
      <w:r w:rsidRPr="00577451">
        <w:rPr>
          <w:rFonts w:ascii="Calibri" w:hAnsi="Calibri"/>
          <w:rtl/>
        </w:rPr>
        <w:t xml:space="preserve"> </w:t>
      </w:r>
      <w:r w:rsidRPr="00577451">
        <w:rPr>
          <w:rFonts w:ascii="Calibri" w:hAnsi="Calibri" w:hint="eastAsia"/>
          <w:rtl/>
        </w:rPr>
        <w:t>הורשע</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בעבירות</w:t>
      </w:r>
      <w:r w:rsidRPr="00577451">
        <w:rPr>
          <w:rFonts w:ascii="Calibri" w:hAnsi="Calibri"/>
          <w:rtl/>
        </w:rPr>
        <w:t xml:space="preserve"> </w:t>
      </w:r>
      <w:r w:rsidRPr="00577451">
        <w:rPr>
          <w:rFonts w:ascii="Calibri" w:hAnsi="Calibri" w:hint="eastAsia"/>
          <w:rtl/>
        </w:rPr>
        <w:t>הדחת</w:t>
      </w:r>
      <w:r w:rsidRPr="00577451">
        <w:rPr>
          <w:rFonts w:ascii="Calibri" w:hAnsi="Calibri"/>
          <w:rtl/>
        </w:rPr>
        <w:t xml:space="preserve"> </w:t>
      </w:r>
      <w:r w:rsidRPr="00577451">
        <w:rPr>
          <w:rFonts w:ascii="Calibri" w:hAnsi="Calibri" w:hint="eastAsia"/>
          <w:rtl/>
        </w:rPr>
        <w:t>קטין</w:t>
      </w:r>
      <w:r w:rsidRPr="00577451">
        <w:rPr>
          <w:rFonts w:ascii="Calibri" w:hAnsi="Calibri"/>
          <w:rtl/>
        </w:rPr>
        <w:t xml:space="preserve"> </w:t>
      </w:r>
      <w:r w:rsidRPr="00577451">
        <w:rPr>
          <w:rFonts w:ascii="Calibri" w:hAnsi="Calibri" w:hint="eastAsia"/>
          <w:rtl/>
        </w:rPr>
        <w:t>לסם</w:t>
      </w:r>
      <w:r w:rsidRPr="00577451">
        <w:rPr>
          <w:rFonts w:ascii="Calibri" w:hAnsi="Calibri"/>
          <w:rtl/>
        </w:rPr>
        <w:t xml:space="preserve"> </w:t>
      </w:r>
      <w:r w:rsidRPr="00577451">
        <w:rPr>
          <w:rFonts w:ascii="Calibri" w:hAnsi="Calibri" w:hint="eastAsia"/>
          <w:rtl/>
        </w:rPr>
        <w:t>מסוכן</w:t>
      </w:r>
      <w:r w:rsidRPr="00577451">
        <w:rPr>
          <w:rFonts w:ascii="Calibri" w:hAnsi="Calibri"/>
          <w:rtl/>
        </w:rPr>
        <w:t xml:space="preserve"> </w:t>
      </w:r>
      <w:r w:rsidRPr="00577451">
        <w:rPr>
          <w:rFonts w:ascii="Calibri" w:hAnsi="Calibri" w:hint="eastAsia"/>
          <w:rtl/>
        </w:rPr>
        <w:t>לפי</w:t>
      </w:r>
      <w:r w:rsidRPr="00577451">
        <w:rPr>
          <w:rFonts w:ascii="Calibri" w:hAnsi="Calibri"/>
          <w:rtl/>
        </w:rPr>
        <w:t xml:space="preserve"> </w:t>
      </w:r>
      <w:hyperlink r:id="rId14" w:history="1">
        <w:r w:rsidR="00C43FE7" w:rsidRPr="00C43FE7">
          <w:rPr>
            <w:rFonts w:ascii="Calibri" w:hAnsi="Calibri" w:hint="eastAsia"/>
            <w:color w:val="0000FF"/>
            <w:u w:val="single"/>
            <w:rtl/>
          </w:rPr>
          <w:t>סעיף</w:t>
        </w:r>
        <w:r w:rsidR="00C43FE7" w:rsidRPr="00C43FE7">
          <w:rPr>
            <w:rFonts w:ascii="Calibri" w:hAnsi="Calibri"/>
            <w:color w:val="0000FF"/>
            <w:u w:val="single"/>
            <w:rtl/>
          </w:rPr>
          <w:t xml:space="preserve"> 21</w:t>
        </w:r>
        <w:r w:rsidR="00C43FE7" w:rsidRPr="00C43FE7">
          <w:rPr>
            <w:rFonts w:ascii="Calibri" w:hAnsi="Calibri" w:hint="eastAsia"/>
            <w:color w:val="0000FF"/>
            <w:u w:val="single"/>
            <w:rtl/>
          </w:rPr>
          <w:t>א</w:t>
        </w:r>
      </w:hyperlink>
      <w:r w:rsidRPr="00577451">
        <w:rPr>
          <w:rFonts w:ascii="Calibri" w:hAnsi="Calibri"/>
          <w:rtl/>
        </w:rPr>
        <w:t xml:space="preserve"> </w:t>
      </w:r>
      <w:r w:rsidRPr="00577451">
        <w:rPr>
          <w:rFonts w:ascii="Calibri" w:hAnsi="Calibri" w:hint="eastAsia"/>
          <w:rtl/>
        </w:rPr>
        <w:t>לפקודה</w:t>
      </w:r>
      <w:r w:rsidRPr="00577451">
        <w:rPr>
          <w:rFonts w:ascii="Calibri" w:hAnsi="Calibri"/>
          <w:rtl/>
        </w:rPr>
        <w:t xml:space="preserve">, </w:t>
      </w:r>
      <w:r w:rsidRPr="00577451">
        <w:rPr>
          <w:rFonts w:ascii="Calibri" w:hAnsi="Calibri" w:hint="eastAsia"/>
          <w:rtl/>
        </w:rPr>
        <w:t>שתי</w:t>
      </w:r>
      <w:r w:rsidRPr="00577451">
        <w:rPr>
          <w:rFonts w:ascii="Calibri" w:hAnsi="Calibri"/>
          <w:rtl/>
        </w:rPr>
        <w:t xml:space="preserve"> </w:t>
      </w:r>
      <w:r w:rsidRPr="00577451">
        <w:rPr>
          <w:rFonts w:ascii="Calibri" w:hAnsi="Calibri" w:hint="eastAsia"/>
          <w:rtl/>
        </w:rPr>
        <w:t>עבירות</w:t>
      </w:r>
      <w:r w:rsidRPr="00577451">
        <w:rPr>
          <w:rFonts w:ascii="Calibri" w:hAnsi="Calibri"/>
          <w:rtl/>
        </w:rPr>
        <w:t xml:space="preserve"> </w:t>
      </w:r>
      <w:r w:rsidRPr="00577451">
        <w:rPr>
          <w:rFonts w:ascii="Calibri" w:hAnsi="Calibri" w:hint="eastAsia"/>
          <w:rtl/>
        </w:rPr>
        <w:t>של</w:t>
      </w:r>
      <w:r w:rsidRPr="00577451">
        <w:rPr>
          <w:rFonts w:ascii="Calibri" w:hAnsi="Calibri"/>
          <w:rtl/>
        </w:rPr>
        <w:t xml:space="preserve"> </w:t>
      </w:r>
      <w:r w:rsidRPr="00577451">
        <w:rPr>
          <w:rFonts w:ascii="Calibri" w:hAnsi="Calibri" w:hint="eastAsia"/>
          <w:rtl/>
        </w:rPr>
        <w:t>החזקת</w:t>
      </w:r>
      <w:r w:rsidRPr="00577451">
        <w:rPr>
          <w:rFonts w:ascii="Calibri" w:hAnsi="Calibri"/>
          <w:rtl/>
        </w:rPr>
        <w:t xml:space="preserve"> </w:t>
      </w:r>
      <w:r w:rsidRPr="00577451">
        <w:rPr>
          <w:rFonts w:ascii="Calibri" w:hAnsi="Calibri" w:hint="eastAsia"/>
          <w:rtl/>
        </w:rPr>
        <w:t>סם</w:t>
      </w:r>
      <w:r w:rsidRPr="00577451">
        <w:rPr>
          <w:rFonts w:ascii="Calibri" w:hAnsi="Calibri"/>
          <w:rtl/>
        </w:rPr>
        <w:t xml:space="preserve"> </w:t>
      </w:r>
      <w:r w:rsidRPr="00577451">
        <w:rPr>
          <w:rFonts w:ascii="Calibri" w:hAnsi="Calibri" w:hint="eastAsia"/>
          <w:rtl/>
        </w:rPr>
        <w:t>לצריכה</w:t>
      </w:r>
      <w:r w:rsidRPr="00577451">
        <w:rPr>
          <w:rFonts w:ascii="Calibri" w:hAnsi="Calibri"/>
          <w:rtl/>
        </w:rPr>
        <w:t xml:space="preserve"> </w:t>
      </w:r>
      <w:r w:rsidRPr="00577451">
        <w:rPr>
          <w:rFonts w:ascii="Calibri" w:hAnsi="Calibri" w:hint="eastAsia"/>
          <w:rtl/>
        </w:rPr>
        <w:t>עצמית</w:t>
      </w:r>
      <w:r w:rsidRPr="00577451">
        <w:rPr>
          <w:rFonts w:ascii="Calibri" w:hAnsi="Calibri"/>
          <w:rtl/>
        </w:rPr>
        <w:t xml:space="preserve"> </w:t>
      </w:r>
      <w:r w:rsidRPr="00577451">
        <w:rPr>
          <w:rFonts w:ascii="Calibri" w:hAnsi="Calibri" w:hint="eastAsia"/>
          <w:rtl/>
        </w:rPr>
        <w:t>לפי</w:t>
      </w:r>
      <w:r w:rsidRPr="00577451">
        <w:rPr>
          <w:rFonts w:ascii="Calibri" w:hAnsi="Calibri"/>
          <w:rtl/>
        </w:rPr>
        <w:t xml:space="preserve"> </w:t>
      </w:r>
      <w:hyperlink r:id="rId15" w:history="1">
        <w:r w:rsidR="00C43FE7" w:rsidRPr="00C43FE7">
          <w:rPr>
            <w:rFonts w:ascii="Calibri" w:hAnsi="Calibri" w:hint="eastAsia"/>
            <w:color w:val="0000FF"/>
            <w:u w:val="single"/>
            <w:rtl/>
          </w:rPr>
          <w:t>סעיף</w:t>
        </w:r>
        <w:r w:rsidR="00C43FE7" w:rsidRPr="00C43FE7">
          <w:rPr>
            <w:rFonts w:ascii="Calibri" w:hAnsi="Calibri"/>
            <w:color w:val="0000FF"/>
            <w:u w:val="single"/>
            <w:rtl/>
          </w:rPr>
          <w:t xml:space="preserve"> 7(</w:t>
        </w:r>
        <w:r w:rsidR="00C43FE7" w:rsidRPr="00C43FE7">
          <w:rPr>
            <w:rFonts w:ascii="Calibri" w:hAnsi="Calibri" w:hint="eastAsia"/>
            <w:color w:val="0000FF"/>
            <w:u w:val="single"/>
            <w:rtl/>
          </w:rPr>
          <w:t>א</w:t>
        </w:r>
        <w:r w:rsidR="00C43FE7" w:rsidRPr="00C43FE7">
          <w:rPr>
            <w:rFonts w:ascii="Calibri" w:hAnsi="Calibri"/>
            <w:color w:val="0000FF"/>
            <w:u w:val="single"/>
            <w:rtl/>
          </w:rPr>
          <w:t>)(</w:t>
        </w:r>
        <w:r w:rsidR="00C43FE7" w:rsidRPr="00C43FE7">
          <w:rPr>
            <w:rFonts w:ascii="Calibri" w:hAnsi="Calibri" w:hint="eastAsia"/>
            <w:color w:val="0000FF"/>
            <w:u w:val="single"/>
            <w:rtl/>
          </w:rPr>
          <w:t>ג</w:t>
        </w:r>
        <w:r w:rsidR="00C43FE7" w:rsidRPr="00C43FE7">
          <w:rPr>
            <w:rFonts w:ascii="Calibri" w:hAnsi="Calibri"/>
            <w:color w:val="0000FF"/>
            <w:u w:val="single"/>
            <w:rtl/>
          </w:rPr>
          <w:t>)</w:t>
        </w:r>
      </w:hyperlink>
      <w:r w:rsidRPr="00577451">
        <w:rPr>
          <w:rFonts w:ascii="Calibri" w:hAnsi="Calibri"/>
          <w:rtl/>
        </w:rPr>
        <w:t xml:space="preserve"> </w:t>
      </w:r>
      <w:r w:rsidRPr="00577451">
        <w:rPr>
          <w:rFonts w:ascii="Calibri" w:hAnsi="Calibri" w:hint="cs"/>
          <w:rtl/>
        </w:rPr>
        <w:t xml:space="preserve">סיפא </w:t>
      </w:r>
      <w:r w:rsidRPr="00577451">
        <w:rPr>
          <w:rFonts w:ascii="Calibri" w:hAnsi="Calibri" w:hint="eastAsia"/>
          <w:rtl/>
        </w:rPr>
        <w:t>לפקודה</w:t>
      </w:r>
      <w:r w:rsidRPr="00577451">
        <w:rPr>
          <w:rFonts w:ascii="Calibri" w:hAnsi="Calibri"/>
          <w:rtl/>
        </w:rPr>
        <w:t xml:space="preserve">, 3 </w:t>
      </w:r>
      <w:r w:rsidRPr="00577451">
        <w:rPr>
          <w:rFonts w:ascii="Calibri" w:hAnsi="Calibri" w:hint="eastAsia"/>
          <w:rtl/>
        </w:rPr>
        <w:t>עבירות</w:t>
      </w:r>
      <w:r w:rsidRPr="00577451">
        <w:rPr>
          <w:rFonts w:ascii="Calibri" w:hAnsi="Calibri"/>
          <w:rtl/>
        </w:rPr>
        <w:t xml:space="preserve"> </w:t>
      </w:r>
      <w:r w:rsidRPr="00577451">
        <w:rPr>
          <w:rFonts w:ascii="Calibri" w:hAnsi="Calibri" w:hint="eastAsia"/>
          <w:rtl/>
        </w:rPr>
        <w:t>של</w:t>
      </w:r>
      <w:r w:rsidRPr="00577451">
        <w:rPr>
          <w:rFonts w:ascii="Calibri" w:hAnsi="Calibri"/>
          <w:rtl/>
        </w:rPr>
        <w:t xml:space="preserve"> </w:t>
      </w:r>
      <w:r w:rsidRPr="00577451">
        <w:rPr>
          <w:rFonts w:ascii="Calibri" w:hAnsi="Calibri" w:hint="eastAsia"/>
          <w:rtl/>
        </w:rPr>
        <w:t>סחר</w:t>
      </w:r>
      <w:r w:rsidRPr="00577451">
        <w:rPr>
          <w:rFonts w:ascii="Calibri" w:hAnsi="Calibri"/>
          <w:rtl/>
        </w:rPr>
        <w:t xml:space="preserve"> </w:t>
      </w:r>
      <w:r w:rsidRPr="00577451">
        <w:rPr>
          <w:rFonts w:ascii="Calibri" w:hAnsi="Calibri" w:hint="eastAsia"/>
          <w:rtl/>
        </w:rPr>
        <w:t>בסם</w:t>
      </w:r>
      <w:r w:rsidRPr="00577451">
        <w:rPr>
          <w:rFonts w:ascii="Calibri" w:hAnsi="Calibri"/>
          <w:rtl/>
        </w:rPr>
        <w:t xml:space="preserve"> </w:t>
      </w:r>
      <w:r w:rsidRPr="00577451">
        <w:rPr>
          <w:rFonts w:ascii="Calibri" w:hAnsi="Calibri" w:hint="eastAsia"/>
          <w:rtl/>
        </w:rPr>
        <w:t>מסוכן</w:t>
      </w:r>
      <w:r w:rsidRPr="00577451">
        <w:rPr>
          <w:rFonts w:ascii="Calibri" w:hAnsi="Calibri"/>
          <w:rtl/>
        </w:rPr>
        <w:t xml:space="preserve"> </w:t>
      </w:r>
      <w:r w:rsidRPr="00577451">
        <w:rPr>
          <w:rFonts w:ascii="Calibri" w:hAnsi="Calibri" w:hint="eastAsia"/>
          <w:rtl/>
        </w:rPr>
        <w:t>לפי</w:t>
      </w:r>
      <w:r w:rsidRPr="00577451">
        <w:rPr>
          <w:rFonts w:ascii="Calibri" w:hAnsi="Calibri"/>
          <w:rtl/>
        </w:rPr>
        <w:t xml:space="preserve"> </w:t>
      </w:r>
      <w:hyperlink r:id="rId16" w:history="1">
        <w:r w:rsidR="00FB2ABD" w:rsidRPr="00FB2ABD">
          <w:rPr>
            <w:rFonts w:ascii="Calibri" w:hAnsi="Calibri" w:hint="eastAsia"/>
            <w:color w:val="0000FF"/>
            <w:u w:val="single"/>
            <w:rtl/>
          </w:rPr>
          <w:t>סעיף</w:t>
        </w:r>
        <w:r w:rsidR="00FB2ABD" w:rsidRPr="00FB2ABD">
          <w:rPr>
            <w:rFonts w:ascii="Calibri" w:hAnsi="Calibri"/>
            <w:color w:val="0000FF"/>
            <w:u w:val="single"/>
            <w:rtl/>
          </w:rPr>
          <w:t xml:space="preserve"> 13</w:t>
        </w:r>
      </w:hyperlink>
      <w:r w:rsidRPr="00577451">
        <w:rPr>
          <w:rFonts w:ascii="Calibri" w:hAnsi="Calibri"/>
          <w:rtl/>
        </w:rPr>
        <w:t xml:space="preserve"> </w:t>
      </w:r>
      <w:r w:rsidRPr="00577451">
        <w:rPr>
          <w:rFonts w:ascii="Calibri" w:hAnsi="Calibri" w:hint="eastAsia"/>
          <w:rtl/>
        </w:rPr>
        <w:t>לפקוד</w:t>
      </w:r>
      <w:r w:rsidRPr="00577451">
        <w:rPr>
          <w:rFonts w:ascii="Calibri" w:hAnsi="Calibri" w:hint="cs"/>
          <w:rtl/>
        </w:rPr>
        <w:t xml:space="preserve">ה, </w:t>
      </w:r>
      <w:r w:rsidRPr="00577451">
        <w:rPr>
          <w:rFonts w:ascii="Calibri" w:hAnsi="Calibri" w:hint="eastAsia"/>
          <w:rtl/>
        </w:rPr>
        <w:t>ועבירה</w:t>
      </w:r>
      <w:r w:rsidRPr="00577451">
        <w:rPr>
          <w:rFonts w:ascii="Calibri" w:hAnsi="Calibri"/>
          <w:rtl/>
        </w:rPr>
        <w:t xml:space="preserve"> </w:t>
      </w:r>
      <w:r w:rsidRPr="00577451">
        <w:rPr>
          <w:rFonts w:ascii="Calibri" w:hAnsi="Calibri" w:hint="eastAsia"/>
          <w:rtl/>
        </w:rPr>
        <w:t>של</w:t>
      </w:r>
      <w:r w:rsidRPr="00577451">
        <w:rPr>
          <w:rFonts w:ascii="Calibri" w:hAnsi="Calibri"/>
          <w:rtl/>
        </w:rPr>
        <w:t xml:space="preserve"> </w:t>
      </w:r>
      <w:r w:rsidRPr="00577451">
        <w:rPr>
          <w:rFonts w:ascii="Calibri" w:hAnsi="Calibri" w:hint="eastAsia"/>
          <w:rtl/>
        </w:rPr>
        <w:t>החזקת</w:t>
      </w:r>
      <w:r w:rsidRPr="00577451">
        <w:rPr>
          <w:rFonts w:ascii="Calibri" w:hAnsi="Calibri"/>
          <w:rtl/>
        </w:rPr>
        <w:t xml:space="preserve"> </w:t>
      </w:r>
      <w:r w:rsidRPr="00577451">
        <w:rPr>
          <w:rFonts w:ascii="Calibri" w:hAnsi="Calibri" w:hint="eastAsia"/>
          <w:rtl/>
        </w:rPr>
        <w:t>כלים</w:t>
      </w:r>
      <w:r w:rsidRPr="00577451">
        <w:rPr>
          <w:rFonts w:ascii="Calibri" w:hAnsi="Calibri"/>
          <w:rtl/>
        </w:rPr>
        <w:t xml:space="preserve"> </w:t>
      </w:r>
      <w:r w:rsidRPr="00577451">
        <w:rPr>
          <w:rFonts w:ascii="Calibri" w:hAnsi="Calibri" w:hint="eastAsia"/>
          <w:rtl/>
        </w:rPr>
        <w:t>להכנת</w:t>
      </w:r>
      <w:r w:rsidRPr="00577451">
        <w:rPr>
          <w:rFonts w:ascii="Calibri" w:hAnsi="Calibri"/>
          <w:rtl/>
        </w:rPr>
        <w:t xml:space="preserve"> </w:t>
      </w:r>
      <w:r w:rsidRPr="00577451">
        <w:rPr>
          <w:rFonts w:ascii="Calibri" w:hAnsi="Calibri" w:hint="eastAsia"/>
          <w:rtl/>
        </w:rPr>
        <w:t>סם</w:t>
      </w:r>
      <w:r w:rsidRPr="00577451">
        <w:rPr>
          <w:rFonts w:ascii="Calibri" w:hAnsi="Calibri" w:hint="cs"/>
          <w:rtl/>
        </w:rPr>
        <w:t>,</w:t>
      </w:r>
      <w:r w:rsidRPr="00577451">
        <w:rPr>
          <w:rFonts w:ascii="Calibri" w:hAnsi="Calibri"/>
          <w:rtl/>
        </w:rPr>
        <w:t xml:space="preserve"> </w:t>
      </w:r>
      <w:r w:rsidRPr="00577451">
        <w:rPr>
          <w:rFonts w:ascii="Calibri" w:hAnsi="Calibri" w:hint="eastAsia"/>
          <w:rtl/>
        </w:rPr>
        <w:t>לפי</w:t>
      </w:r>
      <w:r w:rsidRPr="00577451">
        <w:rPr>
          <w:rFonts w:ascii="Calibri" w:hAnsi="Calibri"/>
          <w:rtl/>
        </w:rPr>
        <w:t xml:space="preserve"> </w:t>
      </w:r>
      <w:hyperlink r:id="rId17" w:history="1">
        <w:r w:rsidR="00FB2ABD" w:rsidRPr="00FB2ABD">
          <w:rPr>
            <w:rFonts w:ascii="Calibri" w:hAnsi="Calibri" w:hint="eastAsia"/>
            <w:color w:val="0000FF"/>
            <w:u w:val="single"/>
            <w:rtl/>
          </w:rPr>
          <w:t>סעיף</w:t>
        </w:r>
        <w:r w:rsidR="00FB2ABD" w:rsidRPr="00FB2ABD">
          <w:rPr>
            <w:rFonts w:ascii="Calibri" w:hAnsi="Calibri"/>
            <w:color w:val="0000FF"/>
            <w:u w:val="single"/>
            <w:rtl/>
          </w:rPr>
          <w:t xml:space="preserve"> 10</w:t>
        </w:r>
      </w:hyperlink>
      <w:r w:rsidRPr="00577451">
        <w:rPr>
          <w:rFonts w:ascii="Calibri" w:hAnsi="Calibri"/>
          <w:rtl/>
        </w:rPr>
        <w:t xml:space="preserve"> </w:t>
      </w:r>
      <w:r w:rsidRPr="00577451">
        <w:rPr>
          <w:rFonts w:ascii="Calibri" w:hAnsi="Calibri" w:hint="eastAsia"/>
          <w:rtl/>
        </w:rPr>
        <w:t>סיפא</w:t>
      </w:r>
      <w:r w:rsidRPr="00577451">
        <w:rPr>
          <w:rFonts w:ascii="Calibri" w:hAnsi="Calibri"/>
          <w:rtl/>
        </w:rPr>
        <w:t xml:space="preserve"> </w:t>
      </w:r>
      <w:r w:rsidRPr="00577451">
        <w:rPr>
          <w:rFonts w:ascii="Calibri" w:hAnsi="Calibri" w:hint="eastAsia"/>
          <w:rtl/>
        </w:rPr>
        <w:t>לפקודה</w:t>
      </w:r>
      <w:r w:rsidRPr="00577451">
        <w:rPr>
          <w:rFonts w:ascii="Calibri" w:hAnsi="Calibri"/>
          <w:rtl/>
        </w:rPr>
        <w:t>.</w:t>
      </w:r>
    </w:p>
    <w:p w14:paraId="27B4C37F" w14:textId="77777777" w:rsidR="00DA0685" w:rsidRPr="00577451" w:rsidRDefault="00DA0685" w:rsidP="00DA0685">
      <w:pPr>
        <w:spacing w:after="160" w:line="360" w:lineRule="auto"/>
        <w:ind w:left="720"/>
        <w:jc w:val="both"/>
        <w:rPr>
          <w:rFonts w:ascii="Calibri" w:hAnsi="Calibri"/>
          <w:rtl/>
        </w:rPr>
      </w:pPr>
      <w:bookmarkStart w:id="6" w:name="ABSTRACT_END"/>
      <w:bookmarkEnd w:id="6"/>
      <w:r w:rsidRPr="00577451">
        <w:rPr>
          <w:rFonts w:ascii="Calibri" w:hAnsi="Calibri" w:hint="eastAsia"/>
          <w:rtl/>
        </w:rPr>
        <w:t>על</w:t>
      </w:r>
      <w:r w:rsidRPr="00577451">
        <w:rPr>
          <w:rFonts w:ascii="Calibri" w:hAnsi="Calibri"/>
          <w:rtl/>
        </w:rPr>
        <w:t xml:space="preserve"> </w:t>
      </w:r>
      <w:r w:rsidRPr="00577451">
        <w:rPr>
          <w:rFonts w:ascii="Calibri" w:hAnsi="Calibri" w:hint="eastAsia"/>
          <w:rtl/>
        </w:rPr>
        <w:t>פי</w:t>
      </w:r>
      <w:r w:rsidRPr="00577451">
        <w:rPr>
          <w:rFonts w:ascii="Calibri" w:hAnsi="Calibri"/>
          <w:rtl/>
        </w:rPr>
        <w:t xml:space="preserve"> </w:t>
      </w:r>
      <w:r w:rsidRPr="00577451">
        <w:rPr>
          <w:rFonts w:ascii="Calibri" w:hAnsi="Calibri" w:hint="cs"/>
          <w:rtl/>
        </w:rPr>
        <w:t>עובדות</w:t>
      </w:r>
      <w:r w:rsidRPr="00577451">
        <w:rPr>
          <w:rFonts w:ascii="Calibri" w:hAnsi="Calibri"/>
          <w:rtl/>
        </w:rPr>
        <w:t xml:space="preserve"> </w:t>
      </w:r>
      <w:r w:rsidRPr="00577451">
        <w:rPr>
          <w:rFonts w:ascii="Calibri" w:hAnsi="Calibri" w:hint="eastAsia"/>
          <w:rtl/>
        </w:rPr>
        <w:t>האישום</w:t>
      </w:r>
      <w:r w:rsidRPr="00577451">
        <w:rPr>
          <w:rFonts w:ascii="Calibri" w:hAnsi="Calibri"/>
          <w:rtl/>
        </w:rPr>
        <w:t xml:space="preserve"> </w:t>
      </w:r>
      <w:r w:rsidRPr="00577451">
        <w:rPr>
          <w:rFonts w:ascii="Calibri" w:hAnsi="Calibri" w:hint="eastAsia"/>
          <w:rtl/>
        </w:rPr>
        <w:t>הראשון</w:t>
      </w:r>
      <w:r w:rsidRPr="00577451">
        <w:rPr>
          <w:rFonts w:ascii="Calibri" w:hAnsi="Calibri"/>
          <w:rtl/>
        </w:rPr>
        <w:t xml:space="preserve">, </w:t>
      </w:r>
      <w:r w:rsidRPr="00577451">
        <w:rPr>
          <w:rFonts w:ascii="Calibri" w:hAnsi="Calibri" w:hint="eastAsia"/>
          <w:rtl/>
        </w:rPr>
        <w:t>במהלך</w:t>
      </w:r>
      <w:r w:rsidRPr="00577451">
        <w:rPr>
          <w:rFonts w:ascii="Calibri" w:hAnsi="Calibri"/>
          <w:rtl/>
        </w:rPr>
        <w:t xml:space="preserve"> </w:t>
      </w:r>
      <w:r w:rsidRPr="00577451">
        <w:rPr>
          <w:rFonts w:ascii="Calibri" w:hAnsi="Calibri" w:hint="eastAsia"/>
          <w:rtl/>
        </w:rPr>
        <w:t>שנת</w:t>
      </w:r>
      <w:r w:rsidRPr="00577451">
        <w:rPr>
          <w:rFonts w:ascii="Calibri" w:hAnsi="Calibri"/>
          <w:rtl/>
        </w:rPr>
        <w:t xml:space="preserve"> 2014, </w:t>
      </w:r>
      <w:r w:rsidRPr="00577451">
        <w:rPr>
          <w:rFonts w:ascii="Calibri" w:hAnsi="Calibri" w:hint="eastAsia"/>
          <w:rtl/>
        </w:rPr>
        <w:t>פנה</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לקטינה</w:t>
      </w:r>
      <w:r w:rsidRPr="00577451">
        <w:rPr>
          <w:rFonts w:ascii="Calibri" w:hAnsi="Calibri"/>
          <w:rtl/>
        </w:rPr>
        <w:t xml:space="preserve"> </w:t>
      </w:r>
      <w:r w:rsidRPr="00577451">
        <w:rPr>
          <w:rFonts w:ascii="Calibri" w:hAnsi="Calibri" w:hint="eastAsia"/>
          <w:rtl/>
        </w:rPr>
        <w:t>ד</w:t>
      </w:r>
      <w:r w:rsidRPr="00577451">
        <w:rPr>
          <w:rFonts w:ascii="Calibri" w:hAnsi="Calibri"/>
          <w:rtl/>
        </w:rPr>
        <w:t>.</w:t>
      </w:r>
      <w:r w:rsidRPr="00577451">
        <w:rPr>
          <w:rFonts w:ascii="Calibri" w:hAnsi="Calibri" w:hint="eastAsia"/>
          <w:rtl/>
        </w:rPr>
        <w:t>מ</w:t>
      </w:r>
      <w:r w:rsidRPr="00577451">
        <w:rPr>
          <w:rFonts w:ascii="Calibri" w:hAnsi="Calibri"/>
          <w:rtl/>
        </w:rPr>
        <w:t>. (</w:t>
      </w:r>
      <w:r w:rsidRPr="00577451">
        <w:rPr>
          <w:rFonts w:ascii="Calibri" w:hAnsi="Calibri" w:hint="eastAsia"/>
          <w:rtl/>
        </w:rPr>
        <w:t>להלן</w:t>
      </w:r>
      <w:r w:rsidRPr="00577451">
        <w:rPr>
          <w:rFonts w:ascii="Calibri" w:hAnsi="Calibri"/>
          <w:rtl/>
        </w:rPr>
        <w:t xml:space="preserve">: </w:t>
      </w:r>
      <w:r w:rsidRPr="00577451">
        <w:rPr>
          <w:rFonts w:ascii="Calibri" w:hAnsi="Calibri"/>
          <w:b/>
          <w:bCs/>
          <w:rtl/>
        </w:rPr>
        <w:t>"</w:t>
      </w:r>
      <w:r w:rsidRPr="00577451">
        <w:rPr>
          <w:rFonts w:ascii="Calibri" w:hAnsi="Calibri" w:hint="eastAsia"/>
          <w:b/>
          <w:bCs/>
          <w:rtl/>
        </w:rPr>
        <w:t>הקטינה</w:t>
      </w:r>
      <w:r w:rsidRPr="00577451">
        <w:rPr>
          <w:rFonts w:ascii="Calibri" w:hAnsi="Calibri"/>
          <w:b/>
          <w:bCs/>
          <w:rtl/>
        </w:rPr>
        <w:t>"</w:t>
      </w:r>
      <w:r w:rsidRPr="00577451">
        <w:rPr>
          <w:rFonts w:ascii="Calibri" w:hAnsi="Calibri"/>
          <w:rtl/>
        </w:rPr>
        <w:t xml:space="preserve">) </w:t>
      </w:r>
      <w:r w:rsidRPr="00577451">
        <w:rPr>
          <w:rFonts w:ascii="Calibri" w:hAnsi="Calibri" w:hint="eastAsia"/>
          <w:rtl/>
        </w:rPr>
        <w:t>מספר</w:t>
      </w:r>
      <w:r w:rsidRPr="00577451">
        <w:rPr>
          <w:rFonts w:ascii="Calibri" w:hAnsi="Calibri"/>
          <w:rtl/>
        </w:rPr>
        <w:t xml:space="preserve"> </w:t>
      </w:r>
      <w:r w:rsidRPr="00577451">
        <w:rPr>
          <w:rFonts w:ascii="Calibri" w:hAnsi="Calibri" w:hint="eastAsia"/>
          <w:rtl/>
        </w:rPr>
        <w:t>פעמים</w:t>
      </w:r>
      <w:r w:rsidRPr="00577451">
        <w:rPr>
          <w:rFonts w:ascii="Calibri" w:hAnsi="Calibri" w:hint="cs"/>
          <w:rtl/>
        </w:rPr>
        <w:t>,</w:t>
      </w:r>
      <w:r w:rsidRPr="00577451">
        <w:rPr>
          <w:rFonts w:ascii="Calibri" w:hAnsi="Calibri"/>
          <w:rtl/>
        </w:rPr>
        <w:t xml:space="preserve"> </w:t>
      </w:r>
      <w:r w:rsidRPr="00577451">
        <w:rPr>
          <w:rFonts w:ascii="Calibri" w:hAnsi="Calibri" w:hint="eastAsia"/>
          <w:rtl/>
        </w:rPr>
        <w:t>והציע</w:t>
      </w:r>
      <w:r w:rsidRPr="00577451">
        <w:rPr>
          <w:rFonts w:ascii="Calibri" w:hAnsi="Calibri"/>
          <w:rtl/>
        </w:rPr>
        <w:t xml:space="preserve"> </w:t>
      </w:r>
      <w:r w:rsidRPr="00577451">
        <w:rPr>
          <w:rFonts w:ascii="Calibri" w:hAnsi="Calibri" w:hint="eastAsia"/>
          <w:rtl/>
        </w:rPr>
        <w:t>לה</w:t>
      </w:r>
      <w:r w:rsidRPr="00577451">
        <w:rPr>
          <w:rFonts w:ascii="Calibri" w:hAnsi="Calibri"/>
          <w:rtl/>
        </w:rPr>
        <w:t xml:space="preserve"> </w:t>
      </w:r>
      <w:r w:rsidRPr="00577451">
        <w:rPr>
          <w:rFonts w:ascii="Calibri" w:hAnsi="Calibri" w:hint="eastAsia"/>
          <w:rtl/>
        </w:rPr>
        <w:t>להיפגש</w:t>
      </w:r>
      <w:r w:rsidRPr="00577451">
        <w:rPr>
          <w:rFonts w:ascii="Calibri" w:hAnsi="Calibri"/>
          <w:rtl/>
        </w:rPr>
        <w:t xml:space="preserve"> </w:t>
      </w:r>
      <w:r w:rsidRPr="00577451">
        <w:rPr>
          <w:rFonts w:ascii="Calibri" w:hAnsi="Calibri" w:hint="eastAsia"/>
          <w:rtl/>
        </w:rPr>
        <w:t>ולעשן</w:t>
      </w:r>
      <w:r w:rsidRPr="00577451">
        <w:rPr>
          <w:rFonts w:ascii="Calibri" w:hAnsi="Calibri"/>
          <w:rtl/>
        </w:rPr>
        <w:t xml:space="preserve"> </w:t>
      </w:r>
      <w:r w:rsidRPr="00577451">
        <w:rPr>
          <w:rFonts w:ascii="Calibri" w:hAnsi="Calibri" w:hint="eastAsia"/>
          <w:rtl/>
        </w:rPr>
        <w:t>סם</w:t>
      </w:r>
      <w:r w:rsidRPr="00577451">
        <w:rPr>
          <w:rFonts w:ascii="Calibri" w:hAnsi="Calibri"/>
          <w:rtl/>
        </w:rPr>
        <w:t xml:space="preserve"> </w:t>
      </w:r>
      <w:r w:rsidRPr="00577451">
        <w:rPr>
          <w:rFonts w:ascii="Calibri" w:hAnsi="Calibri" w:hint="eastAsia"/>
          <w:rtl/>
        </w:rPr>
        <w:t>מסוכן</w:t>
      </w:r>
      <w:r w:rsidRPr="00577451">
        <w:rPr>
          <w:rFonts w:ascii="Calibri" w:hAnsi="Calibri"/>
          <w:rtl/>
        </w:rPr>
        <w:t xml:space="preserve"> </w:t>
      </w:r>
      <w:r w:rsidRPr="00577451">
        <w:rPr>
          <w:rFonts w:ascii="Calibri" w:hAnsi="Calibri" w:hint="eastAsia"/>
          <w:rtl/>
        </w:rPr>
        <w:t>מסוג</w:t>
      </w:r>
      <w:r w:rsidRPr="00577451">
        <w:rPr>
          <w:rFonts w:ascii="Calibri" w:hAnsi="Calibri"/>
          <w:rtl/>
        </w:rPr>
        <w:t xml:space="preserve"> </w:t>
      </w:r>
      <w:r w:rsidRPr="00577451">
        <w:rPr>
          <w:rFonts w:ascii="Calibri" w:hAnsi="Calibri" w:hint="eastAsia"/>
          <w:rtl/>
        </w:rPr>
        <w:t>גראס</w:t>
      </w:r>
      <w:r w:rsidRPr="00577451">
        <w:rPr>
          <w:rFonts w:ascii="Calibri" w:hAnsi="Calibri"/>
          <w:rtl/>
        </w:rPr>
        <w:t xml:space="preserve">. </w:t>
      </w:r>
      <w:r w:rsidRPr="00577451">
        <w:rPr>
          <w:rFonts w:ascii="Calibri" w:hAnsi="Calibri" w:hint="eastAsia"/>
          <w:rtl/>
        </w:rPr>
        <w:t>כחודשיים</w:t>
      </w:r>
      <w:r w:rsidRPr="00577451">
        <w:rPr>
          <w:rFonts w:ascii="Calibri" w:hAnsi="Calibri"/>
          <w:rtl/>
        </w:rPr>
        <w:t xml:space="preserve"> </w:t>
      </w:r>
      <w:r w:rsidRPr="00577451">
        <w:rPr>
          <w:rFonts w:ascii="Calibri" w:hAnsi="Calibri" w:hint="eastAsia"/>
          <w:rtl/>
        </w:rPr>
        <w:t>עובר</w:t>
      </w:r>
      <w:r w:rsidRPr="00577451">
        <w:rPr>
          <w:rFonts w:ascii="Calibri" w:hAnsi="Calibri"/>
          <w:rtl/>
        </w:rPr>
        <w:t xml:space="preserve"> </w:t>
      </w:r>
      <w:r w:rsidRPr="00577451">
        <w:rPr>
          <w:rFonts w:ascii="Calibri" w:hAnsi="Calibri" w:hint="eastAsia"/>
          <w:rtl/>
        </w:rPr>
        <w:t>ליום</w:t>
      </w:r>
      <w:r w:rsidRPr="00577451">
        <w:rPr>
          <w:rFonts w:ascii="Calibri" w:hAnsi="Calibri"/>
          <w:rtl/>
        </w:rPr>
        <w:t xml:space="preserve"> 18</w:t>
      </w:r>
      <w:r w:rsidRPr="00577451">
        <w:rPr>
          <w:rFonts w:ascii="Calibri" w:hAnsi="Calibri" w:hint="cs"/>
          <w:rtl/>
        </w:rPr>
        <w:t>.</w:t>
      </w:r>
      <w:r w:rsidRPr="00577451">
        <w:rPr>
          <w:rFonts w:ascii="Calibri" w:hAnsi="Calibri"/>
          <w:rtl/>
        </w:rPr>
        <w:t>11</w:t>
      </w:r>
      <w:r w:rsidRPr="00577451">
        <w:rPr>
          <w:rFonts w:ascii="Calibri" w:hAnsi="Calibri" w:hint="cs"/>
          <w:rtl/>
        </w:rPr>
        <w:t>.</w:t>
      </w:r>
      <w:r w:rsidRPr="00577451">
        <w:rPr>
          <w:rFonts w:ascii="Calibri" w:hAnsi="Calibri"/>
          <w:rtl/>
        </w:rPr>
        <w:t xml:space="preserve">14, </w:t>
      </w:r>
      <w:r w:rsidRPr="00577451">
        <w:rPr>
          <w:rFonts w:ascii="Calibri" w:hAnsi="Calibri" w:hint="eastAsia"/>
          <w:rtl/>
        </w:rPr>
        <w:t>הגיעה</w:t>
      </w:r>
      <w:r w:rsidRPr="00577451">
        <w:rPr>
          <w:rFonts w:ascii="Calibri" w:hAnsi="Calibri"/>
          <w:rtl/>
        </w:rPr>
        <w:t xml:space="preserve"> </w:t>
      </w:r>
      <w:r w:rsidRPr="00577451">
        <w:rPr>
          <w:rFonts w:ascii="Calibri" w:hAnsi="Calibri" w:hint="eastAsia"/>
          <w:rtl/>
        </w:rPr>
        <w:t>הקטינה</w:t>
      </w:r>
      <w:r w:rsidRPr="00577451">
        <w:rPr>
          <w:rFonts w:ascii="Calibri" w:hAnsi="Calibri"/>
          <w:rtl/>
        </w:rPr>
        <w:t xml:space="preserve"> </w:t>
      </w:r>
      <w:r w:rsidRPr="00577451">
        <w:rPr>
          <w:rFonts w:ascii="Calibri" w:hAnsi="Calibri" w:hint="eastAsia"/>
          <w:rtl/>
        </w:rPr>
        <w:t>לביתו</w:t>
      </w:r>
      <w:r w:rsidRPr="00577451">
        <w:rPr>
          <w:rFonts w:ascii="Calibri" w:hAnsi="Calibri"/>
          <w:rtl/>
        </w:rPr>
        <w:t xml:space="preserve"> </w:t>
      </w:r>
      <w:r w:rsidRPr="00577451">
        <w:rPr>
          <w:rFonts w:ascii="Calibri" w:hAnsi="Calibri" w:hint="eastAsia"/>
          <w:rtl/>
        </w:rPr>
        <w:t>של</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ולבקשתה</w:t>
      </w:r>
      <w:r w:rsidRPr="00577451">
        <w:rPr>
          <w:rFonts w:ascii="Calibri" w:hAnsi="Calibri"/>
          <w:rtl/>
        </w:rPr>
        <w:t xml:space="preserve"> </w:t>
      </w:r>
      <w:r w:rsidRPr="00577451">
        <w:rPr>
          <w:rFonts w:ascii="Calibri" w:hAnsi="Calibri" w:hint="eastAsia"/>
          <w:rtl/>
        </w:rPr>
        <w:t>הוציא</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סם</w:t>
      </w:r>
      <w:r w:rsidRPr="00577451">
        <w:rPr>
          <w:rFonts w:ascii="Calibri" w:hAnsi="Calibri"/>
          <w:rtl/>
        </w:rPr>
        <w:t xml:space="preserve"> </w:t>
      </w:r>
      <w:r w:rsidRPr="00577451">
        <w:rPr>
          <w:rFonts w:ascii="Calibri" w:hAnsi="Calibri" w:hint="eastAsia"/>
          <w:rtl/>
        </w:rPr>
        <w:t>מסוכן</w:t>
      </w:r>
      <w:r w:rsidRPr="00577451">
        <w:rPr>
          <w:rFonts w:ascii="Calibri" w:hAnsi="Calibri"/>
          <w:rtl/>
        </w:rPr>
        <w:t xml:space="preserve"> </w:t>
      </w:r>
      <w:r w:rsidRPr="00577451">
        <w:rPr>
          <w:rFonts w:ascii="Calibri" w:hAnsi="Calibri" w:hint="eastAsia"/>
          <w:rtl/>
        </w:rPr>
        <w:t>מסוג</w:t>
      </w:r>
      <w:r w:rsidRPr="00577451">
        <w:rPr>
          <w:rFonts w:ascii="Calibri" w:hAnsi="Calibri"/>
          <w:rtl/>
        </w:rPr>
        <w:t xml:space="preserve"> </w:t>
      </w:r>
      <w:r w:rsidRPr="00577451">
        <w:rPr>
          <w:rFonts w:ascii="Calibri" w:hAnsi="Calibri" w:hint="eastAsia"/>
          <w:rtl/>
        </w:rPr>
        <w:t>גראס</w:t>
      </w:r>
      <w:r w:rsidRPr="00577451">
        <w:rPr>
          <w:rFonts w:ascii="Calibri" w:hAnsi="Calibri"/>
          <w:rtl/>
        </w:rPr>
        <w:t xml:space="preserve">, </w:t>
      </w:r>
      <w:r w:rsidRPr="00577451">
        <w:rPr>
          <w:rFonts w:ascii="Calibri" w:hAnsi="Calibri" w:hint="eastAsia"/>
          <w:rtl/>
        </w:rPr>
        <w:t>הכין</w:t>
      </w:r>
      <w:r w:rsidRPr="00577451">
        <w:rPr>
          <w:rFonts w:ascii="Calibri" w:hAnsi="Calibri"/>
          <w:rtl/>
        </w:rPr>
        <w:t xml:space="preserve"> </w:t>
      </w:r>
      <w:r w:rsidRPr="00577451">
        <w:rPr>
          <w:rFonts w:ascii="Calibri" w:hAnsi="Calibri" w:hint="cs"/>
          <w:rtl/>
        </w:rPr>
        <w:t>"</w:t>
      </w:r>
      <w:r w:rsidRPr="00577451">
        <w:rPr>
          <w:rFonts w:ascii="Calibri" w:hAnsi="Calibri" w:hint="eastAsia"/>
          <w:rtl/>
        </w:rPr>
        <w:t>ג</w:t>
      </w:r>
      <w:r w:rsidRPr="00577451">
        <w:rPr>
          <w:rFonts w:ascii="Calibri" w:hAnsi="Calibri"/>
          <w:rtl/>
        </w:rPr>
        <w:t>'</w:t>
      </w:r>
      <w:r w:rsidRPr="00577451">
        <w:rPr>
          <w:rFonts w:ascii="Calibri" w:hAnsi="Calibri" w:hint="eastAsia"/>
          <w:rtl/>
        </w:rPr>
        <w:t>וינט</w:t>
      </w:r>
      <w:r w:rsidRPr="00577451">
        <w:rPr>
          <w:rFonts w:ascii="Calibri" w:hAnsi="Calibri" w:hint="cs"/>
          <w:rtl/>
        </w:rPr>
        <w:t>"</w:t>
      </w:r>
      <w:r w:rsidRPr="00577451">
        <w:rPr>
          <w:rFonts w:ascii="Calibri" w:hAnsi="Calibri"/>
          <w:rtl/>
        </w:rPr>
        <w:t xml:space="preserve"> </w:t>
      </w:r>
      <w:r w:rsidRPr="00577451">
        <w:rPr>
          <w:rFonts w:ascii="Calibri" w:hAnsi="Calibri" w:hint="eastAsia"/>
          <w:rtl/>
        </w:rPr>
        <w:t>אותו</w:t>
      </w:r>
      <w:r w:rsidRPr="00577451">
        <w:rPr>
          <w:rFonts w:ascii="Calibri" w:hAnsi="Calibri"/>
          <w:rtl/>
        </w:rPr>
        <w:t xml:space="preserve"> </w:t>
      </w:r>
      <w:r w:rsidRPr="00577451">
        <w:rPr>
          <w:rFonts w:ascii="Calibri" w:hAnsi="Calibri" w:hint="eastAsia"/>
          <w:rtl/>
        </w:rPr>
        <w:t>עישן</w:t>
      </w:r>
      <w:r w:rsidRPr="00577451">
        <w:rPr>
          <w:rFonts w:ascii="Calibri" w:hAnsi="Calibri"/>
          <w:rtl/>
        </w:rPr>
        <w:t xml:space="preserve"> </w:t>
      </w:r>
      <w:r w:rsidRPr="00577451">
        <w:rPr>
          <w:rFonts w:ascii="Calibri" w:hAnsi="Calibri" w:hint="eastAsia"/>
          <w:rtl/>
        </w:rPr>
        <w:t>והעביר</w:t>
      </w:r>
      <w:r w:rsidRPr="00577451">
        <w:rPr>
          <w:rFonts w:ascii="Calibri" w:hAnsi="Calibri" w:hint="cs"/>
          <w:rtl/>
        </w:rPr>
        <w:t>ו</w:t>
      </w:r>
      <w:r w:rsidRPr="00577451">
        <w:rPr>
          <w:rFonts w:ascii="Calibri" w:hAnsi="Calibri"/>
          <w:rtl/>
        </w:rPr>
        <w:t xml:space="preserve"> </w:t>
      </w:r>
      <w:r w:rsidRPr="00577451">
        <w:rPr>
          <w:rFonts w:ascii="Calibri" w:hAnsi="Calibri" w:hint="eastAsia"/>
          <w:rtl/>
        </w:rPr>
        <w:t>לקטינה</w:t>
      </w:r>
      <w:r w:rsidRPr="00577451">
        <w:rPr>
          <w:rFonts w:ascii="Calibri" w:hAnsi="Calibri"/>
          <w:rtl/>
        </w:rPr>
        <w:t xml:space="preserve"> </w:t>
      </w:r>
      <w:r w:rsidRPr="00577451">
        <w:rPr>
          <w:rFonts w:ascii="Calibri" w:hAnsi="Calibri" w:hint="cs"/>
          <w:rtl/>
        </w:rPr>
        <w:t xml:space="preserve">על מנת </w:t>
      </w:r>
      <w:r w:rsidRPr="00577451">
        <w:rPr>
          <w:rFonts w:ascii="Calibri" w:hAnsi="Calibri" w:hint="eastAsia"/>
          <w:rtl/>
        </w:rPr>
        <w:t>לעשן</w:t>
      </w:r>
      <w:r w:rsidRPr="00577451">
        <w:rPr>
          <w:rFonts w:ascii="Calibri" w:hAnsi="Calibri"/>
          <w:rtl/>
        </w:rPr>
        <w:t xml:space="preserve"> </w:t>
      </w:r>
      <w:r w:rsidRPr="00577451">
        <w:rPr>
          <w:rFonts w:ascii="Calibri" w:hAnsi="Calibri" w:hint="eastAsia"/>
          <w:rtl/>
        </w:rPr>
        <w:t>יחד</w:t>
      </w:r>
      <w:r w:rsidRPr="00577451">
        <w:rPr>
          <w:rFonts w:ascii="Calibri" w:hAnsi="Calibri"/>
          <w:rtl/>
        </w:rPr>
        <w:t xml:space="preserve"> </w:t>
      </w:r>
      <w:r w:rsidRPr="00577451">
        <w:rPr>
          <w:rFonts w:ascii="Calibri" w:hAnsi="Calibri" w:hint="eastAsia"/>
          <w:rtl/>
        </w:rPr>
        <w:t>איתו</w:t>
      </w:r>
      <w:r w:rsidRPr="00577451">
        <w:rPr>
          <w:rFonts w:ascii="Calibri" w:hAnsi="Calibri"/>
          <w:rtl/>
        </w:rPr>
        <w:t xml:space="preserve">. </w:t>
      </w:r>
    </w:p>
    <w:p w14:paraId="5CBC9F59" w14:textId="77777777" w:rsidR="00DA0685" w:rsidRPr="00577451" w:rsidRDefault="00DA0685" w:rsidP="00DA0685">
      <w:pPr>
        <w:spacing w:after="160" w:line="360" w:lineRule="auto"/>
        <w:ind w:left="720"/>
        <w:jc w:val="both"/>
        <w:rPr>
          <w:rFonts w:ascii="Calibri" w:hAnsi="Calibri"/>
          <w:rtl/>
        </w:rPr>
      </w:pPr>
      <w:r w:rsidRPr="00577451">
        <w:rPr>
          <w:rFonts w:ascii="Calibri" w:hAnsi="Calibri" w:hint="cs"/>
          <w:rtl/>
        </w:rPr>
        <w:lastRenderedPageBreak/>
        <w:t>על פי עובדות ה</w:t>
      </w:r>
      <w:r w:rsidRPr="00577451">
        <w:rPr>
          <w:rFonts w:ascii="Calibri" w:hAnsi="Calibri" w:hint="eastAsia"/>
          <w:rtl/>
        </w:rPr>
        <w:t>אישום</w:t>
      </w:r>
      <w:r w:rsidRPr="00577451">
        <w:rPr>
          <w:rFonts w:ascii="Calibri" w:hAnsi="Calibri"/>
          <w:rtl/>
        </w:rPr>
        <w:t xml:space="preserve"> </w:t>
      </w:r>
      <w:r w:rsidRPr="00577451">
        <w:rPr>
          <w:rFonts w:ascii="Calibri" w:hAnsi="Calibri" w:hint="eastAsia"/>
          <w:rtl/>
        </w:rPr>
        <w:t>השני</w:t>
      </w:r>
      <w:r w:rsidRPr="00577451">
        <w:rPr>
          <w:rFonts w:ascii="Calibri" w:hAnsi="Calibri" w:hint="cs"/>
          <w:rtl/>
        </w:rPr>
        <w:t>,</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מכר</w:t>
      </w:r>
      <w:r w:rsidRPr="00577451">
        <w:rPr>
          <w:rFonts w:ascii="Calibri" w:hAnsi="Calibri"/>
          <w:rtl/>
        </w:rPr>
        <w:t xml:space="preserve"> </w:t>
      </w:r>
      <w:r w:rsidRPr="00577451">
        <w:rPr>
          <w:rFonts w:ascii="Calibri" w:hAnsi="Calibri" w:hint="eastAsia"/>
          <w:rtl/>
        </w:rPr>
        <w:t>לאחר</w:t>
      </w:r>
      <w:r w:rsidRPr="00577451">
        <w:rPr>
          <w:rFonts w:ascii="Calibri" w:hAnsi="Calibri"/>
          <w:rtl/>
        </w:rPr>
        <w:t xml:space="preserve"> </w:t>
      </w:r>
      <w:r w:rsidRPr="00577451">
        <w:rPr>
          <w:rFonts w:ascii="Calibri" w:hAnsi="Calibri" w:hint="cs"/>
          <w:rtl/>
        </w:rPr>
        <w:t xml:space="preserve">בשם רזיאל, ביניהם יחסי חברות, </w:t>
      </w:r>
      <w:r w:rsidRPr="00577451">
        <w:rPr>
          <w:rFonts w:ascii="Calibri" w:hAnsi="Calibri" w:hint="eastAsia"/>
          <w:rtl/>
        </w:rPr>
        <w:t>בארבעה</w:t>
      </w:r>
      <w:r w:rsidRPr="00577451">
        <w:rPr>
          <w:rFonts w:ascii="Calibri" w:hAnsi="Calibri"/>
          <w:rtl/>
        </w:rPr>
        <w:t xml:space="preserve"> </w:t>
      </w:r>
      <w:r w:rsidRPr="00577451">
        <w:rPr>
          <w:rFonts w:ascii="Calibri" w:hAnsi="Calibri" w:hint="eastAsia"/>
          <w:rtl/>
        </w:rPr>
        <w:t>מועדים</w:t>
      </w:r>
      <w:r w:rsidRPr="00577451">
        <w:rPr>
          <w:rFonts w:ascii="Calibri" w:hAnsi="Calibri"/>
          <w:rtl/>
        </w:rPr>
        <w:t xml:space="preserve"> </w:t>
      </w:r>
      <w:r w:rsidRPr="00577451">
        <w:rPr>
          <w:rFonts w:ascii="Calibri" w:hAnsi="Calibri" w:hint="eastAsia"/>
          <w:rtl/>
        </w:rPr>
        <w:t>שונים</w:t>
      </w:r>
      <w:r w:rsidRPr="00577451">
        <w:rPr>
          <w:rFonts w:ascii="Calibri" w:hAnsi="Calibri" w:hint="cs"/>
          <w:rtl/>
        </w:rPr>
        <w:t xml:space="preserve"> בין החודשים אפריל 2014 ל-ספטמבר 2014, כמות קטנה של </w:t>
      </w:r>
      <w:r w:rsidRPr="00577451">
        <w:rPr>
          <w:rFonts w:ascii="Calibri" w:hAnsi="Calibri" w:hint="eastAsia"/>
          <w:rtl/>
        </w:rPr>
        <w:t>סם</w:t>
      </w:r>
      <w:r w:rsidRPr="00577451">
        <w:rPr>
          <w:rFonts w:ascii="Calibri" w:hAnsi="Calibri"/>
          <w:rtl/>
        </w:rPr>
        <w:t xml:space="preserve"> </w:t>
      </w:r>
      <w:r w:rsidRPr="00577451">
        <w:rPr>
          <w:rFonts w:ascii="Calibri" w:hAnsi="Calibri" w:hint="cs"/>
          <w:rtl/>
        </w:rPr>
        <w:t xml:space="preserve">מסוכן </w:t>
      </w:r>
      <w:r w:rsidRPr="00577451">
        <w:rPr>
          <w:rFonts w:ascii="Calibri" w:hAnsi="Calibri" w:hint="eastAsia"/>
          <w:rtl/>
        </w:rPr>
        <w:t>מסוג</w:t>
      </w:r>
      <w:r w:rsidRPr="00577451">
        <w:rPr>
          <w:rFonts w:ascii="Calibri" w:hAnsi="Calibri"/>
          <w:rtl/>
        </w:rPr>
        <w:t xml:space="preserve"> </w:t>
      </w:r>
      <w:r w:rsidRPr="00577451">
        <w:rPr>
          <w:rFonts w:ascii="Calibri" w:hAnsi="Calibri" w:hint="eastAsia"/>
          <w:rtl/>
        </w:rPr>
        <w:t>קנאבוס</w:t>
      </w:r>
      <w:r w:rsidRPr="00577451">
        <w:rPr>
          <w:rFonts w:ascii="Calibri" w:hAnsi="Calibri"/>
          <w:rtl/>
        </w:rPr>
        <w:t xml:space="preserve"> (</w:t>
      </w:r>
      <w:r w:rsidRPr="00577451">
        <w:rPr>
          <w:rFonts w:ascii="Calibri" w:hAnsi="Calibri" w:hint="eastAsia"/>
          <w:rtl/>
        </w:rPr>
        <w:t>להלן</w:t>
      </w:r>
      <w:r w:rsidRPr="00577451">
        <w:rPr>
          <w:rFonts w:ascii="Calibri" w:hAnsi="Calibri"/>
          <w:rtl/>
        </w:rPr>
        <w:t xml:space="preserve"> </w:t>
      </w:r>
      <w:r w:rsidRPr="00577451">
        <w:rPr>
          <w:rFonts w:ascii="Calibri" w:hAnsi="Calibri" w:hint="eastAsia"/>
          <w:rtl/>
        </w:rPr>
        <w:t>בכל</w:t>
      </w:r>
      <w:r w:rsidRPr="00577451">
        <w:rPr>
          <w:rFonts w:ascii="Calibri" w:hAnsi="Calibri"/>
          <w:rtl/>
        </w:rPr>
        <w:t xml:space="preserve"> </w:t>
      </w:r>
      <w:r w:rsidRPr="00577451">
        <w:rPr>
          <w:rFonts w:ascii="Calibri" w:hAnsi="Calibri" w:hint="eastAsia"/>
          <w:rtl/>
        </w:rPr>
        <w:t>האישומים</w:t>
      </w:r>
      <w:r w:rsidRPr="00577451">
        <w:rPr>
          <w:rFonts w:ascii="Calibri" w:hAnsi="Calibri"/>
          <w:rtl/>
        </w:rPr>
        <w:t xml:space="preserve">: </w:t>
      </w:r>
      <w:r w:rsidRPr="00577451">
        <w:rPr>
          <w:rFonts w:ascii="Calibri" w:hAnsi="Calibri"/>
          <w:b/>
          <w:bCs/>
          <w:rtl/>
        </w:rPr>
        <w:t>"</w:t>
      </w:r>
      <w:r w:rsidRPr="00577451">
        <w:rPr>
          <w:rFonts w:ascii="Calibri" w:hAnsi="Calibri" w:hint="eastAsia"/>
          <w:b/>
          <w:bCs/>
          <w:rtl/>
        </w:rPr>
        <w:t>הסם</w:t>
      </w:r>
      <w:r w:rsidRPr="00577451">
        <w:rPr>
          <w:rFonts w:ascii="Calibri" w:hAnsi="Calibri"/>
          <w:b/>
          <w:bCs/>
          <w:rtl/>
        </w:rPr>
        <w:t>"</w:t>
      </w:r>
      <w:r w:rsidRPr="00577451">
        <w:rPr>
          <w:rFonts w:ascii="Calibri" w:hAnsi="Calibri"/>
          <w:rtl/>
        </w:rPr>
        <w:t>)</w:t>
      </w:r>
      <w:r w:rsidRPr="00577451">
        <w:rPr>
          <w:rFonts w:ascii="Calibri" w:hAnsi="Calibri" w:hint="cs"/>
          <w:rtl/>
        </w:rPr>
        <w:t>,</w:t>
      </w:r>
      <w:r w:rsidRPr="00577451">
        <w:rPr>
          <w:rFonts w:ascii="Calibri" w:hAnsi="Calibri"/>
          <w:rtl/>
        </w:rPr>
        <w:t xml:space="preserve"> </w:t>
      </w:r>
      <w:r w:rsidRPr="00577451">
        <w:rPr>
          <w:rFonts w:ascii="Calibri" w:hAnsi="Calibri" w:hint="eastAsia"/>
          <w:rtl/>
        </w:rPr>
        <w:t>ב</w:t>
      </w:r>
      <w:r w:rsidRPr="00577451">
        <w:rPr>
          <w:rFonts w:ascii="Calibri" w:hAnsi="Calibri" w:hint="cs"/>
          <w:rtl/>
        </w:rPr>
        <w:t xml:space="preserve">עבור </w:t>
      </w:r>
      <w:r w:rsidRPr="00577451">
        <w:rPr>
          <w:rFonts w:ascii="Calibri" w:hAnsi="Calibri" w:hint="eastAsia"/>
          <w:rtl/>
        </w:rPr>
        <w:t>תמורה</w:t>
      </w:r>
      <w:r w:rsidRPr="00577451">
        <w:rPr>
          <w:rFonts w:ascii="Calibri" w:hAnsi="Calibri"/>
          <w:rtl/>
        </w:rPr>
        <w:t xml:space="preserve"> </w:t>
      </w:r>
      <w:r w:rsidRPr="00577451">
        <w:rPr>
          <w:rFonts w:ascii="Calibri" w:hAnsi="Calibri" w:hint="eastAsia"/>
          <w:rtl/>
        </w:rPr>
        <w:t>כוללת</w:t>
      </w:r>
      <w:r w:rsidRPr="00577451">
        <w:rPr>
          <w:rFonts w:ascii="Calibri" w:hAnsi="Calibri"/>
          <w:rtl/>
        </w:rPr>
        <w:t xml:space="preserve"> </w:t>
      </w:r>
      <w:r w:rsidRPr="00577451">
        <w:rPr>
          <w:rFonts w:ascii="Calibri" w:hAnsi="Calibri" w:hint="eastAsia"/>
          <w:rtl/>
        </w:rPr>
        <w:t>של</w:t>
      </w:r>
      <w:r w:rsidRPr="00577451">
        <w:rPr>
          <w:rFonts w:ascii="Calibri" w:hAnsi="Calibri"/>
          <w:rtl/>
        </w:rPr>
        <w:t xml:space="preserve"> 1,020 </w:t>
      </w:r>
      <w:r w:rsidRPr="00577451">
        <w:rPr>
          <w:rFonts w:ascii="Calibri" w:hAnsi="Calibri" w:hint="eastAsia"/>
          <w:rtl/>
        </w:rPr>
        <w:t>₪</w:t>
      </w:r>
      <w:r w:rsidRPr="00577451">
        <w:rPr>
          <w:rFonts w:ascii="Calibri" w:hAnsi="Calibri" w:hint="cs"/>
          <w:rtl/>
        </w:rPr>
        <w:t>. בנוסף,</w:t>
      </w:r>
      <w:r w:rsidRPr="00577451">
        <w:rPr>
          <w:rFonts w:ascii="Calibri" w:hAnsi="Calibri"/>
          <w:rtl/>
        </w:rPr>
        <w:t xml:space="preserve"> </w:t>
      </w:r>
      <w:r w:rsidRPr="00577451">
        <w:rPr>
          <w:rFonts w:ascii="Calibri" w:hAnsi="Calibri" w:hint="eastAsia"/>
          <w:rtl/>
        </w:rPr>
        <w:t>במהלך</w:t>
      </w:r>
      <w:r w:rsidRPr="00577451">
        <w:rPr>
          <w:rFonts w:ascii="Calibri" w:hAnsi="Calibri"/>
          <w:rtl/>
        </w:rPr>
        <w:t xml:space="preserve"> </w:t>
      </w:r>
      <w:r w:rsidRPr="00577451">
        <w:rPr>
          <w:rFonts w:ascii="Calibri" w:hAnsi="Calibri" w:hint="eastAsia"/>
          <w:rtl/>
        </w:rPr>
        <w:t>שנת</w:t>
      </w:r>
      <w:r w:rsidRPr="00577451">
        <w:rPr>
          <w:rFonts w:ascii="Calibri" w:hAnsi="Calibri"/>
          <w:rtl/>
        </w:rPr>
        <w:t xml:space="preserve"> 2014 </w:t>
      </w:r>
      <w:r w:rsidRPr="00577451">
        <w:rPr>
          <w:rFonts w:ascii="Calibri" w:hAnsi="Calibri" w:hint="eastAsia"/>
          <w:rtl/>
        </w:rPr>
        <w:t>השתמש</w:t>
      </w:r>
      <w:r w:rsidRPr="00577451">
        <w:rPr>
          <w:rFonts w:ascii="Calibri" w:hAnsi="Calibri"/>
          <w:rtl/>
        </w:rPr>
        <w:t xml:space="preserve"> </w:t>
      </w:r>
      <w:r w:rsidRPr="00577451">
        <w:rPr>
          <w:rFonts w:ascii="Calibri" w:hAnsi="Calibri" w:hint="cs"/>
          <w:rtl/>
        </w:rPr>
        <w:t xml:space="preserve">הנאשם בסם, </w:t>
      </w:r>
      <w:r w:rsidRPr="00577451">
        <w:rPr>
          <w:rFonts w:ascii="Calibri" w:hAnsi="Calibri" w:hint="eastAsia"/>
          <w:rtl/>
        </w:rPr>
        <w:t>יחד</w:t>
      </w:r>
      <w:r w:rsidRPr="00577451">
        <w:rPr>
          <w:rFonts w:ascii="Calibri" w:hAnsi="Calibri"/>
          <w:rtl/>
        </w:rPr>
        <w:t xml:space="preserve"> </w:t>
      </w:r>
      <w:r w:rsidRPr="00577451">
        <w:rPr>
          <w:rFonts w:ascii="Calibri" w:hAnsi="Calibri" w:hint="eastAsia"/>
          <w:rtl/>
        </w:rPr>
        <w:t>עם</w:t>
      </w:r>
      <w:r w:rsidRPr="00577451">
        <w:rPr>
          <w:rFonts w:ascii="Calibri" w:hAnsi="Calibri"/>
          <w:rtl/>
        </w:rPr>
        <w:t xml:space="preserve"> </w:t>
      </w:r>
      <w:r w:rsidRPr="00577451">
        <w:rPr>
          <w:rFonts w:ascii="Calibri" w:hAnsi="Calibri" w:hint="cs"/>
          <w:rtl/>
        </w:rPr>
        <w:t>רזיאל</w:t>
      </w:r>
      <w:r w:rsidRPr="00577451">
        <w:rPr>
          <w:rFonts w:ascii="Calibri" w:hAnsi="Calibri"/>
          <w:rtl/>
        </w:rPr>
        <w:t>.</w:t>
      </w:r>
      <w:r w:rsidRPr="00577451">
        <w:rPr>
          <w:rFonts w:ascii="Calibri" w:hAnsi="Calibri" w:hint="cs"/>
          <w:rtl/>
        </w:rPr>
        <w:t xml:space="preserve"> בכל מקרי הסחר, הגיע הנאשם לביתו של רזיאל, לאחר תיאום מוקדם. </w:t>
      </w:r>
    </w:p>
    <w:p w14:paraId="4B3A0CB9" w14:textId="77777777" w:rsidR="00DA0685" w:rsidRPr="00577451" w:rsidRDefault="00DA0685" w:rsidP="00DA0685">
      <w:pPr>
        <w:spacing w:after="160" w:line="360" w:lineRule="auto"/>
        <w:ind w:left="720"/>
        <w:jc w:val="both"/>
        <w:rPr>
          <w:rFonts w:ascii="Calibri" w:hAnsi="Calibri"/>
          <w:rtl/>
        </w:rPr>
      </w:pPr>
      <w:r w:rsidRPr="00577451">
        <w:rPr>
          <w:rFonts w:ascii="Calibri" w:hAnsi="Calibri" w:hint="eastAsia"/>
          <w:rtl/>
        </w:rPr>
        <w:t>על</w:t>
      </w:r>
      <w:r w:rsidRPr="00577451">
        <w:rPr>
          <w:rFonts w:ascii="Calibri" w:hAnsi="Calibri"/>
          <w:rtl/>
        </w:rPr>
        <w:t xml:space="preserve"> </w:t>
      </w:r>
      <w:r w:rsidRPr="00577451">
        <w:rPr>
          <w:rFonts w:ascii="Calibri" w:hAnsi="Calibri" w:hint="eastAsia"/>
          <w:rtl/>
        </w:rPr>
        <w:t>פי</w:t>
      </w:r>
      <w:r w:rsidRPr="00577451">
        <w:rPr>
          <w:rFonts w:ascii="Calibri" w:hAnsi="Calibri"/>
          <w:rtl/>
        </w:rPr>
        <w:t xml:space="preserve"> </w:t>
      </w:r>
      <w:r w:rsidRPr="00577451">
        <w:rPr>
          <w:rFonts w:ascii="Calibri" w:hAnsi="Calibri" w:hint="cs"/>
          <w:rtl/>
        </w:rPr>
        <w:t xml:space="preserve">עובדות </w:t>
      </w:r>
      <w:r w:rsidRPr="00577451">
        <w:rPr>
          <w:rFonts w:ascii="Calibri" w:hAnsi="Calibri" w:hint="eastAsia"/>
          <w:rtl/>
        </w:rPr>
        <w:t>האישום</w:t>
      </w:r>
      <w:r w:rsidRPr="00577451">
        <w:rPr>
          <w:rFonts w:ascii="Calibri" w:hAnsi="Calibri"/>
          <w:rtl/>
        </w:rPr>
        <w:t xml:space="preserve"> </w:t>
      </w:r>
      <w:r w:rsidRPr="00577451">
        <w:rPr>
          <w:rFonts w:ascii="Calibri" w:hAnsi="Calibri" w:hint="eastAsia"/>
          <w:rtl/>
        </w:rPr>
        <w:t>השלישי</w:t>
      </w:r>
      <w:r w:rsidRPr="00577451">
        <w:rPr>
          <w:rFonts w:ascii="Calibri" w:hAnsi="Calibri"/>
          <w:rtl/>
        </w:rPr>
        <w:t xml:space="preserve">, </w:t>
      </w:r>
      <w:r w:rsidRPr="00577451">
        <w:rPr>
          <w:rFonts w:ascii="Calibri" w:hAnsi="Calibri" w:hint="eastAsia"/>
          <w:rtl/>
        </w:rPr>
        <w:t>בכ</w:t>
      </w:r>
      <w:r w:rsidRPr="00577451">
        <w:rPr>
          <w:rFonts w:ascii="Calibri" w:hAnsi="Calibri"/>
          <w:rtl/>
        </w:rPr>
        <w:t xml:space="preserve">- 10 </w:t>
      </w:r>
      <w:r w:rsidRPr="00577451">
        <w:rPr>
          <w:rFonts w:ascii="Calibri" w:hAnsi="Calibri" w:hint="eastAsia"/>
          <w:rtl/>
        </w:rPr>
        <w:t>הזדמנויות</w:t>
      </w:r>
      <w:r w:rsidRPr="00577451">
        <w:rPr>
          <w:rFonts w:ascii="Calibri" w:hAnsi="Calibri"/>
          <w:rtl/>
        </w:rPr>
        <w:t xml:space="preserve"> </w:t>
      </w:r>
      <w:r w:rsidRPr="00577451">
        <w:rPr>
          <w:rFonts w:ascii="Calibri" w:hAnsi="Calibri" w:hint="cs"/>
          <w:rtl/>
        </w:rPr>
        <w:t xml:space="preserve">שונות </w:t>
      </w:r>
      <w:r w:rsidRPr="00577451">
        <w:rPr>
          <w:rFonts w:ascii="Calibri" w:hAnsi="Calibri" w:hint="eastAsia"/>
          <w:rtl/>
        </w:rPr>
        <w:t>במהלך</w:t>
      </w:r>
      <w:r w:rsidRPr="00577451">
        <w:rPr>
          <w:rFonts w:ascii="Calibri" w:hAnsi="Calibri"/>
          <w:rtl/>
        </w:rPr>
        <w:t xml:space="preserve"> </w:t>
      </w:r>
      <w:r w:rsidRPr="00577451">
        <w:rPr>
          <w:rFonts w:ascii="Calibri" w:hAnsi="Calibri" w:hint="eastAsia"/>
          <w:rtl/>
        </w:rPr>
        <w:t>שנת</w:t>
      </w:r>
      <w:r w:rsidRPr="00577451">
        <w:rPr>
          <w:rFonts w:ascii="Calibri" w:hAnsi="Calibri"/>
          <w:rtl/>
        </w:rPr>
        <w:t xml:space="preserve"> 2014, </w:t>
      </w:r>
      <w:r w:rsidRPr="00577451">
        <w:rPr>
          <w:rFonts w:ascii="Calibri" w:hAnsi="Calibri" w:hint="eastAsia"/>
          <w:rtl/>
        </w:rPr>
        <w:t>סיפק</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לאחר</w:t>
      </w:r>
      <w:r w:rsidRPr="00577451">
        <w:rPr>
          <w:rFonts w:ascii="Calibri" w:hAnsi="Calibri"/>
          <w:rtl/>
        </w:rPr>
        <w:t xml:space="preserve"> </w:t>
      </w:r>
      <w:r w:rsidRPr="00577451">
        <w:rPr>
          <w:rFonts w:ascii="Calibri" w:hAnsi="Calibri" w:hint="cs"/>
          <w:rtl/>
        </w:rPr>
        <w:t xml:space="preserve">בשם נתן </w:t>
      </w:r>
      <w:r w:rsidRPr="00577451">
        <w:rPr>
          <w:rFonts w:ascii="Calibri" w:hAnsi="Calibri" w:hint="eastAsia"/>
          <w:rtl/>
        </w:rPr>
        <w:t>סם</w:t>
      </w:r>
      <w:r w:rsidRPr="00577451">
        <w:rPr>
          <w:rFonts w:ascii="Calibri" w:hAnsi="Calibri"/>
          <w:rtl/>
        </w:rPr>
        <w:t xml:space="preserve">, </w:t>
      </w:r>
      <w:r w:rsidRPr="00577451">
        <w:rPr>
          <w:rFonts w:ascii="Calibri" w:hAnsi="Calibri" w:hint="eastAsia"/>
          <w:rtl/>
        </w:rPr>
        <w:t>בכך</w:t>
      </w:r>
      <w:r w:rsidRPr="00577451">
        <w:rPr>
          <w:rFonts w:ascii="Calibri" w:hAnsi="Calibri"/>
          <w:rtl/>
        </w:rPr>
        <w:t xml:space="preserve"> </w:t>
      </w:r>
      <w:r w:rsidRPr="00577451">
        <w:rPr>
          <w:rFonts w:ascii="Calibri" w:hAnsi="Calibri" w:hint="eastAsia"/>
          <w:rtl/>
        </w:rPr>
        <w:t>שפגש</w:t>
      </w:r>
      <w:r w:rsidRPr="00577451">
        <w:rPr>
          <w:rFonts w:ascii="Calibri" w:hAnsi="Calibri"/>
          <w:rtl/>
        </w:rPr>
        <w:t xml:space="preserve"> </w:t>
      </w:r>
      <w:r w:rsidRPr="00577451">
        <w:rPr>
          <w:rFonts w:ascii="Calibri" w:hAnsi="Calibri" w:hint="eastAsia"/>
          <w:rtl/>
        </w:rPr>
        <w:t>אותו</w:t>
      </w:r>
      <w:r w:rsidRPr="00577451">
        <w:rPr>
          <w:rFonts w:ascii="Calibri" w:hAnsi="Calibri"/>
          <w:rtl/>
        </w:rPr>
        <w:t xml:space="preserve"> </w:t>
      </w:r>
      <w:r w:rsidRPr="00577451">
        <w:rPr>
          <w:rFonts w:ascii="Calibri" w:hAnsi="Calibri" w:hint="eastAsia"/>
          <w:rtl/>
        </w:rPr>
        <w:t>והעביר</w:t>
      </w:r>
      <w:r w:rsidRPr="00577451">
        <w:rPr>
          <w:rFonts w:ascii="Calibri" w:hAnsi="Calibri"/>
          <w:rtl/>
        </w:rPr>
        <w:t xml:space="preserve"> </w:t>
      </w:r>
      <w:r w:rsidRPr="00577451">
        <w:rPr>
          <w:rFonts w:ascii="Calibri" w:hAnsi="Calibri" w:hint="eastAsia"/>
          <w:rtl/>
        </w:rPr>
        <w:t>לידיו</w:t>
      </w:r>
      <w:r w:rsidRPr="00577451">
        <w:rPr>
          <w:rFonts w:ascii="Calibri" w:hAnsi="Calibri"/>
          <w:rtl/>
        </w:rPr>
        <w:t xml:space="preserve"> </w:t>
      </w:r>
      <w:r w:rsidRPr="00577451">
        <w:rPr>
          <w:rFonts w:ascii="Calibri" w:hAnsi="Calibri" w:hint="eastAsia"/>
          <w:rtl/>
        </w:rPr>
        <w:t>את</w:t>
      </w:r>
      <w:r w:rsidRPr="00577451">
        <w:rPr>
          <w:rFonts w:ascii="Calibri" w:hAnsi="Calibri"/>
          <w:rtl/>
        </w:rPr>
        <w:t xml:space="preserve"> </w:t>
      </w:r>
      <w:r w:rsidRPr="00577451">
        <w:rPr>
          <w:rFonts w:ascii="Calibri" w:hAnsi="Calibri" w:hint="eastAsia"/>
          <w:rtl/>
        </w:rPr>
        <w:t>הסם</w:t>
      </w:r>
      <w:r w:rsidRPr="00577451">
        <w:rPr>
          <w:rFonts w:ascii="Calibri" w:hAnsi="Calibri"/>
          <w:rtl/>
        </w:rPr>
        <w:t xml:space="preserve">, </w:t>
      </w:r>
      <w:r w:rsidRPr="00577451">
        <w:rPr>
          <w:rFonts w:ascii="Calibri" w:hAnsi="Calibri" w:hint="eastAsia"/>
          <w:rtl/>
        </w:rPr>
        <w:t>והכל</w:t>
      </w:r>
      <w:r w:rsidRPr="00577451">
        <w:rPr>
          <w:rFonts w:ascii="Calibri" w:hAnsi="Calibri"/>
          <w:rtl/>
        </w:rPr>
        <w:t xml:space="preserve"> </w:t>
      </w:r>
      <w:r w:rsidRPr="00577451">
        <w:rPr>
          <w:rFonts w:ascii="Calibri" w:hAnsi="Calibri" w:hint="eastAsia"/>
          <w:rtl/>
        </w:rPr>
        <w:t>בנסיבות</w:t>
      </w:r>
      <w:r w:rsidRPr="00577451">
        <w:rPr>
          <w:rFonts w:ascii="Calibri" w:hAnsi="Calibri"/>
          <w:rtl/>
        </w:rPr>
        <w:t xml:space="preserve"> </w:t>
      </w:r>
      <w:r w:rsidRPr="00577451">
        <w:rPr>
          <w:rFonts w:ascii="Calibri" w:hAnsi="Calibri" w:hint="eastAsia"/>
          <w:rtl/>
        </w:rPr>
        <w:t>חברתיות</w:t>
      </w:r>
      <w:r w:rsidRPr="00577451">
        <w:rPr>
          <w:rFonts w:ascii="Calibri" w:hAnsi="Calibri"/>
          <w:rtl/>
        </w:rPr>
        <w:t xml:space="preserve">. </w:t>
      </w:r>
    </w:p>
    <w:p w14:paraId="0D06E48F" w14:textId="77777777" w:rsidR="00DA0685" w:rsidRPr="00577451" w:rsidRDefault="00DA0685" w:rsidP="00DA0685">
      <w:pPr>
        <w:spacing w:after="160" w:line="360" w:lineRule="auto"/>
        <w:ind w:left="720"/>
        <w:jc w:val="both"/>
        <w:rPr>
          <w:rFonts w:ascii="Calibri" w:hAnsi="Calibri"/>
          <w:rtl/>
        </w:rPr>
      </w:pPr>
      <w:r w:rsidRPr="00577451">
        <w:rPr>
          <w:rFonts w:ascii="Calibri" w:hAnsi="Calibri" w:hint="cs"/>
          <w:rtl/>
        </w:rPr>
        <w:t>על פי עובדות ה</w:t>
      </w:r>
      <w:r w:rsidRPr="00577451">
        <w:rPr>
          <w:rFonts w:ascii="Calibri" w:hAnsi="Calibri" w:hint="eastAsia"/>
          <w:rtl/>
        </w:rPr>
        <w:t>אישום</w:t>
      </w:r>
      <w:r w:rsidRPr="00577451">
        <w:rPr>
          <w:rFonts w:ascii="Calibri" w:hAnsi="Calibri"/>
          <w:rtl/>
        </w:rPr>
        <w:t xml:space="preserve"> </w:t>
      </w:r>
      <w:r w:rsidRPr="00577451">
        <w:rPr>
          <w:rFonts w:ascii="Calibri" w:hAnsi="Calibri" w:hint="eastAsia"/>
          <w:rtl/>
        </w:rPr>
        <w:t>הרביעי</w:t>
      </w:r>
      <w:r w:rsidRPr="00577451">
        <w:rPr>
          <w:rFonts w:ascii="Calibri" w:hAnsi="Calibri" w:hint="cs"/>
          <w:rtl/>
        </w:rPr>
        <w:t xml:space="preserve">, </w:t>
      </w:r>
      <w:r w:rsidRPr="00577451">
        <w:rPr>
          <w:rFonts w:ascii="Calibri" w:hAnsi="Calibri" w:hint="eastAsia"/>
          <w:rtl/>
        </w:rPr>
        <w:t>במהלך</w:t>
      </w:r>
      <w:r w:rsidRPr="00577451">
        <w:rPr>
          <w:rFonts w:ascii="Calibri" w:hAnsi="Calibri"/>
          <w:rtl/>
        </w:rPr>
        <w:t xml:space="preserve"> </w:t>
      </w:r>
      <w:r w:rsidRPr="00577451">
        <w:rPr>
          <w:rFonts w:ascii="Calibri" w:hAnsi="Calibri" w:hint="eastAsia"/>
          <w:rtl/>
        </w:rPr>
        <w:t>שנת</w:t>
      </w:r>
      <w:r w:rsidRPr="00577451">
        <w:rPr>
          <w:rFonts w:ascii="Calibri" w:hAnsi="Calibri"/>
          <w:rtl/>
        </w:rPr>
        <w:t xml:space="preserve"> 2014, </w:t>
      </w:r>
      <w:r w:rsidRPr="00577451">
        <w:rPr>
          <w:rFonts w:ascii="Calibri" w:hAnsi="Calibri" w:hint="eastAsia"/>
          <w:rtl/>
        </w:rPr>
        <w:t>מכר</w:t>
      </w:r>
      <w:r w:rsidRPr="00577451">
        <w:rPr>
          <w:rFonts w:ascii="Calibri" w:hAnsi="Calibri"/>
          <w:rtl/>
        </w:rPr>
        <w:t xml:space="preserve"> </w:t>
      </w:r>
      <w:r w:rsidRPr="00577451">
        <w:rPr>
          <w:rFonts w:ascii="Calibri" w:hAnsi="Calibri" w:hint="cs"/>
          <w:rtl/>
        </w:rPr>
        <w:t xml:space="preserve">הנאשם </w:t>
      </w:r>
      <w:r w:rsidRPr="00577451">
        <w:rPr>
          <w:rFonts w:ascii="Calibri" w:hAnsi="Calibri" w:hint="eastAsia"/>
          <w:rtl/>
        </w:rPr>
        <w:t>לאחר</w:t>
      </w:r>
      <w:r w:rsidRPr="00577451">
        <w:rPr>
          <w:rFonts w:ascii="Calibri" w:hAnsi="Calibri" w:hint="cs"/>
          <w:rtl/>
        </w:rPr>
        <w:t xml:space="preserve"> בשם אבישי ביניהם יחסי חברות</w:t>
      </w:r>
      <w:r w:rsidRPr="00577451">
        <w:rPr>
          <w:rFonts w:ascii="Calibri" w:hAnsi="Calibri"/>
          <w:rtl/>
        </w:rPr>
        <w:t xml:space="preserve">, </w:t>
      </w:r>
      <w:r w:rsidRPr="00577451">
        <w:rPr>
          <w:rFonts w:ascii="Calibri" w:hAnsi="Calibri" w:hint="eastAsia"/>
          <w:rtl/>
        </w:rPr>
        <w:t>סם</w:t>
      </w:r>
      <w:r w:rsidRPr="00577451">
        <w:rPr>
          <w:rFonts w:ascii="Calibri" w:hAnsi="Calibri"/>
          <w:rtl/>
        </w:rPr>
        <w:t xml:space="preserve"> </w:t>
      </w:r>
      <w:r w:rsidRPr="00577451">
        <w:rPr>
          <w:rFonts w:ascii="Calibri" w:hAnsi="Calibri" w:hint="eastAsia"/>
          <w:rtl/>
        </w:rPr>
        <w:t>תמורת</w:t>
      </w:r>
      <w:r w:rsidRPr="00577451">
        <w:rPr>
          <w:rFonts w:ascii="Calibri" w:hAnsi="Calibri"/>
          <w:rtl/>
        </w:rPr>
        <w:t xml:space="preserve"> 100 </w:t>
      </w:r>
      <w:r w:rsidRPr="00577451">
        <w:rPr>
          <w:rFonts w:ascii="Calibri" w:hAnsi="Calibri" w:hint="eastAsia"/>
          <w:rtl/>
        </w:rPr>
        <w:t>₪</w:t>
      </w:r>
      <w:r w:rsidRPr="00577451">
        <w:rPr>
          <w:rFonts w:ascii="Calibri" w:hAnsi="Calibri"/>
          <w:rtl/>
        </w:rPr>
        <w:t xml:space="preserve">. </w:t>
      </w:r>
    </w:p>
    <w:p w14:paraId="5C7B0323" w14:textId="77777777" w:rsidR="00DA0685" w:rsidRPr="00577451" w:rsidRDefault="00DA0685" w:rsidP="00DA0685">
      <w:pPr>
        <w:spacing w:after="160" w:line="360" w:lineRule="auto"/>
        <w:ind w:left="720"/>
        <w:jc w:val="both"/>
        <w:rPr>
          <w:rFonts w:ascii="Calibri" w:hAnsi="Calibri"/>
          <w:rtl/>
        </w:rPr>
      </w:pPr>
      <w:r w:rsidRPr="00577451">
        <w:rPr>
          <w:rFonts w:ascii="Calibri" w:hAnsi="Calibri" w:hint="eastAsia"/>
          <w:rtl/>
        </w:rPr>
        <w:t>על</w:t>
      </w:r>
      <w:r w:rsidRPr="00577451">
        <w:rPr>
          <w:rFonts w:ascii="Calibri" w:hAnsi="Calibri"/>
          <w:rtl/>
        </w:rPr>
        <w:t xml:space="preserve"> </w:t>
      </w:r>
      <w:r w:rsidRPr="00577451">
        <w:rPr>
          <w:rFonts w:ascii="Calibri" w:hAnsi="Calibri" w:hint="eastAsia"/>
          <w:rtl/>
        </w:rPr>
        <w:t>פי</w:t>
      </w:r>
      <w:r w:rsidRPr="00577451">
        <w:rPr>
          <w:rFonts w:ascii="Calibri" w:hAnsi="Calibri"/>
          <w:rtl/>
        </w:rPr>
        <w:t xml:space="preserve"> </w:t>
      </w:r>
      <w:r w:rsidRPr="00577451">
        <w:rPr>
          <w:rFonts w:ascii="Calibri" w:hAnsi="Calibri" w:hint="eastAsia"/>
          <w:rtl/>
        </w:rPr>
        <w:t>עובדות</w:t>
      </w:r>
      <w:r w:rsidRPr="00577451">
        <w:rPr>
          <w:rFonts w:ascii="Calibri" w:hAnsi="Calibri"/>
          <w:rtl/>
        </w:rPr>
        <w:t xml:space="preserve"> </w:t>
      </w:r>
      <w:r w:rsidRPr="00577451">
        <w:rPr>
          <w:rFonts w:ascii="Calibri" w:hAnsi="Calibri" w:hint="eastAsia"/>
          <w:rtl/>
        </w:rPr>
        <w:t>האישום</w:t>
      </w:r>
      <w:r w:rsidRPr="00577451">
        <w:rPr>
          <w:rFonts w:ascii="Calibri" w:hAnsi="Calibri"/>
          <w:rtl/>
        </w:rPr>
        <w:t xml:space="preserve"> </w:t>
      </w:r>
      <w:r w:rsidRPr="00577451">
        <w:rPr>
          <w:rFonts w:ascii="Calibri" w:hAnsi="Calibri" w:hint="eastAsia"/>
          <w:rtl/>
        </w:rPr>
        <w:t>החמישי</w:t>
      </w:r>
      <w:r w:rsidRPr="00577451">
        <w:rPr>
          <w:rFonts w:ascii="Calibri" w:hAnsi="Calibri"/>
          <w:rtl/>
        </w:rPr>
        <w:t xml:space="preserve">, </w:t>
      </w:r>
      <w:r w:rsidRPr="00577451">
        <w:rPr>
          <w:rFonts w:ascii="Calibri" w:hAnsi="Calibri" w:hint="eastAsia"/>
          <w:rtl/>
        </w:rPr>
        <w:t>בתאריך</w:t>
      </w:r>
      <w:r w:rsidRPr="00577451">
        <w:rPr>
          <w:rFonts w:ascii="Calibri" w:hAnsi="Calibri"/>
          <w:rtl/>
        </w:rPr>
        <w:t xml:space="preserve"> 31</w:t>
      </w:r>
      <w:r w:rsidRPr="00577451">
        <w:rPr>
          <w:rFonts w:ascii="Calibri" w:hAnsi="Calibri" w:hint="cs"/>
          <w:rtl/>
        </w:rPr>
        <w:t>.</w:t>
      </w:r>
      <w:r w:rsidRPr="00577451">
        <w:rPr>
          <w:rFonts w:ascii="Calibri" w:hAnsi="Calibri"/>
          <w:rtl/>
        </w:rPr>
        <w:t>12</w:t>
      </w:r>
      <w:r w:rsidRPr="00577451">
        <w:rPr>
          <w:rFonts w:ascii="Calibri" w:hAnsi="Calibri" w:hint="cs"/>
          <w:rtl/>
        </w:rPr>
        <w:t>.</w:t>
      </w:r>
      <w:r w:rsidRPr="00577451">
        <w:rPr>
          <w:rFonts w:ascii="Calibri" w:hAnsi="Calibri"/>
          <w:rtl/>
        </w:rPr>
        <w:t xml:space="preserve">14, </w:t>
      </w:r>
      <w:r w:rsidRPr="00577451">
        <w:rPr>
          <w:rFonts w:ascii="Calibri" w:hAnsi="Calibri" w:hint="eastAsia"/>
          <w:rtl/>
        </w:rPr>
        <w:t>החזיק</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בביתו</w:t>
      </w:r>
      <w:r w:rsidRPr="00577451">
        <w:rPr>
          <w:rFonts w:ascii="Calibri" w:hAnsi="Calibri"/>
          <w:rtl/>
        </w:rPr>
        <w:t xml:space="preserve"> </w:t>
      </w:r>
      <w:r w:rsidRPr="00577451">
        <w:rPr>
          <w:rFonts w:ascii="Calibri" w:hAnsi="Calibri" w:hint="eastAsia"/>
          <w:rtl/>
        </w:rPr>
        <w:t>בסם</w:t>
      </w:r>
      <w:r w:rsidRPr="00577451">
        <w:rPr>
          <w:rFonts w:ascii="Calibri" w:hAnsi="Calibri"/>
          <w:rtl/>
        </w:rPr>
        <w:t xml:space="preserve"> </w:t>
      </w:r>
      <w:r w:rsidRPr="00577451">
        <w:rPr>
          <w:rFonts w:ascii="Calibri" w:hAnsi="Calibri" w:hint="eastAsia"/>
          <w:rtl/>
        </w:rPr>
        <w:t>במשקל</w:t>
      </w:r>
      <w:r w:rsidRPr="00577451">
        <w:rPr>
          <w:rFonts w:ascii="Calibri" w:hAnsi="Calibri"/>
          <w:rtl/>
        </w:rPr>
        <w:t xml:space="preserve"> 1.79 </w:t>
      </w:r>
      <w:r w:rsidRPr="00577451">
        <w:rPr>
          <w:rFonts w:ascii="Calibri" w:hAnsi="Calibri" w:hint="eastAsia"/>
          <w:rtl/>
        </w:rPr>
        <w:t>גרם</w:t>
      </w:r>
      <w:r w:rsidRPr="00577451">
        <w:rPr>
          <w:rFonts w:ascii="Calibri" w:hAnsi="Calibri"/>
          <w:rtl/>
        </w:rPr>
        <w:t xml:space="preserve"> </w:t>
      </w:r>
      <w:r w:rsidRPr="00577451">
        <w:rPr>
          <w:rFonts w:ascii="Calibri" w:hAnsi="Calibri" w:hint="eastAsia"/>
          <w:rtl/>
        </w:rPr>
        <w:t>אשר</w:t>
      </w:r>
      <w:r w:rsidRPr="00577451">
        <w:rPr>
          <w:rFonts w:ascii="Calibri" w:hAnsi="Calibri"/>
          <w:rtl/>
        </w:rPr>
        <w:t xml:space="preserve"> </w:t>
      </w:r>
      <w:r w:rsidRPr="00577451">
        <w:rPr>
          <w:rFonts w:ascii="Calibri" w:hAnsi="Calibri" w:hint="eastAsia"/>
          <w:rtl/>
        </w:rPr>
        <w:t>היה</w:t>
      </w:r>
      <w:r w:rsidRPr="00577451">
        <w:rPr>
          <w:rFonts w:ascii="Calibri" w:hAnsi="Calibri"/>
          <w:rtl/>
        </w:rPr>
        <w:t xml:space="preserve"> </w:t>
      </w:r>
      <w:r w:rsidRPr="00577451">
        <w:rPr>
          <w:rFonts w:ascii="Calibri" w:hAnsi="Calibri" w:hint="eastAsia"/>
          <w:rtl/>
        </w:rPr>
        <w:t>מחולק</w:t>
      </w:r>
      <w:r w:rsidRPr="00577451">
        <w:rPr>
          <w:rFonts w:ascii="Calibri" w:hAnsi="Calibri"/>
          <w:rtl/>
        </w:rPr>
        <w:t xml:space="preserve"> </w:t>
      </w:r>
      <w:r w:rsidRPr="00577451">
        <w:rPr>
          <w:rFonts w:ascii="Calibri" w:hAnsi="Calibri" w:hint="eastAsia"/>
          <w:rtl/>
        </w:rPr>
        <w:t>לשתי</w:t>
      </w:r>
      <w:r w:rsidRPr="00577451">
        <w:rPr>
          <w:rFonts w:ascii="Calibri" w:hAnsi="Calibri"/>
          <w:rtl/>
        </w:rPr>
        <w:t xml:space="preserve"> </w:t>
      </w:r>
      <w:r w:rsidRPr="00577451">
        <w:rPr>
          <w:rFonts w:ascii="Calibri" w:hAnsi="Calibri" w:hint="eastAsia"/>
          <w:rtl/>
        </w:rPr>
        <w:t>שקיות</w:t>
      </w:r>
      <w:r w:rsidRPr="00577451">
        <w:rPr>
          <w:rFonts w:ascii="Calibri" w:hAnsi="Calibri"/>
          <w:rtl/>
        </w:rPr>
        <w:t xml:space="preserve"> </w:t>
      </w:r>
      <w:r w:rsidRPr="00577451">
        <w:rPr>
          <w:rFonts w:ascii="Calibri" w:hAnsi="Calibri" w:hint="eastAsia"/>
          <w:rtl/>
        </w:rPr>
        <w:t>שקופות</w:t>
      </w:r>
      <w:r w:rsidRPr="00577451">
        <w:rPr>
          <w:rFonts w:ascii="Calibri" w:hAnsi="Calibri"/>
          <w:rtl/>
        </w:rPr>
        <w:t xml:space="preserve">. </w:t>
      </w:r>
      <w:r w:rsidRPr="00577451">
        <w:rPr>
          <w:rFonts w:ascii="Calibri" w:hAnsi="Calibri" w:hint="eastAsia"/>
          <w:rtl/>
        </w:rPr>
        <w:t>עוד</w:t>
      </w:r>
      <w:r w:rsidRPr="00577451">
        <w:rPr>
          <w:rFonts w:ascii="Calibri" w:hAnsi="Calibri"/>
          <w:rtl/>
        </w:rPr>
        <w:t xml:space="preserve"> </w:t>
      </w:r>
      <w:r w:rsidRPr="00577451">
        <w:rPr>
          <w:rFonts w:ascii="Calibri" w:hAnsi="Calibri" w:hint="eastAsia"/>
          <w:rtl/>
        </w:rPr>
        <w:t>החזיק</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cs"/>
          <w:rtl/>
        </w:rPr>
        <w:t>ב</w:t>
      </w:r>
      <w:r w:rsidRPr="00577451">
        <w:rPr>
          <w:rFonts w:ascii="Calibri" w:hAnsi="Calibri" w:hint="eastAsia"/>
          <w:rtl/>
        </w:rPr>
        <w:t>תוך</w:t>
      </w:r>
      <w:r w:rsidRPr="00577451">
        <w:rPr>
          <w:rFonts w:ascii="Calibri" w:hAnsi="Calibri"/>
          <w:rtl/>
        </w:rPr>
        <w:t xml:space="preserve"> </w:t>
      </w:r>
      <w:r w:rsidRPr="00577451">
        <w:rPr>
          <w:rFonts w:ascii="Calibri" w:hAnsi="Calibri" w:hint="eastAsia"/>
          <w:rtl/>
        </w:rPr>
        <w:t>ארגז</w:t>
      </w:r>
      <w:r w:rsidRPr="00577451">
        <w:rPr>
          <w:rFonts w:ascii="Calibri" w:hAnsi="Calibri"/>
          <w:rtl/>
        </w:rPr>
        <w:t xml:space="preserve"> </w:t>
      </w:r>
      <w:r w:rsidRPr="00577451">
        <w:rPr>
          <w:rFonts w:ascii="Calibri" w:hAnsi="Calibri" w:hint="eastAsia"/>
          <w:rtl/>
        </w:rPr>
        <w:t>מיטה</w:t>
      </w:r>
      <w:r w:rsidRPr="00577451">
        <w:rPr>
          <w:rFonts w:ascii="Calibri" w:hAnsi="Calibri"/>
          <w:rtl/>
        </w:rPr>
        <w:t xml:space="preserve"> </w:t>
      </w:r>
      <w:r w:rsidRPr="00577451">
        <w:rPr>
          <w:rFonts w:ascii="Calibri" w:hAnsi="Calibri" w:hint="eastAsia"/>
          <w:rtl/>
        </w:rPr>
        <w:t>בביתו</w:t>
      </w:r>
      <w:r w:rsidRPr="00577451">
        <w:rPr>
          <w:rFonts w:ascii="Calibri" w:hAnsi="Calibri"/>
          <w:rtl/>
        </w:rPr>
        <w:t xml:space="preserve">, </w:t>
      </w:r>
      <w:r w:rsidRPr="00577451">
        <w:rPr>
          <w:rFonts w:ascii="Calibri" w:hAnsi="Calibri" w:hint="eastAsia"/>
          <w:rtl/>
        </w:rPr>
        <w:t>במשקל</w:t>
      </w:r>
      <w:r w:rsidRPr="00577451">
        <w:rPr>
          <w:rFonts w:ascii="Calibri" w:hAnsi="Calibri"/>
          <w:rtl/>
        </w:rPr>
        <w:t xml:space="preserve"> </w:t>
      </w:r>
      <w:r w:rsidRPr="00577451">
        <w:rPr>
          <w:rFonts w:ascii="Calibri" w:hAnsi="Calibri" w:hint="eastAsia"/>
          <w:rtl/>
        </w:rPr>
        <w:t>קטן</w:t>
      </w:r>
      <w:r w:rsidRPr="00577451">
        <w:rPr>
          <w:rFonts w:ascii="Calibri" w:hAnsi="Calibri"/>
          <w:rtl/>
        </w:rPr>
        <w:t xml:space="preserve"> </w:t>
      </w:r>
      <w:r w:rsidRPr="00577451">
        <w:rPr>
          <w:rFonts w:ascii="Calibri" w:hAnsi="Calibri" w:hint="eastAsia"/>
          <w:rtl/>
        </w:rPr>
        <w:t>ו</w:t>
      </w:r>
      <w:r w:rsidRPr="00577451">
        <w:rPr>
          <w:rFonts w:ascii="Calibri" w:hAnsi="Calibri"/>
          <w:rtl/>
        </w:rPr>
        <w:t xml:space="preserve">-2 </w:t>
      </w:r>
      <w:r w:rsidRPr="00577451">
        <w:rPr>
          <w:rFonts w:ascii="Calibri" w:hAnsi="Calibri" w:hint="eastAsia"/>
          <w:rtl/>
        </w:rPr>
        <w:t>מסננים</w:t>
      </w:r>
      <w:r w:rsidRPr="00577451">
        <w:rPr>
          <w:rFonts w:ascii="Calibri" w:hAnsi="Calibri"/>
          <w:rtl/>
        </w:rPr>
        <w:t xml:space="preserve"> </w:t>
      </w:r>
      <w:r w:rsidRPr="00577451">
        <w:rPr>
          <w:rFonts w:ascii="Calibri" w:hAnsi="Calibri" w:hint="eastAsia"/>
          <w:rtl/>
        </w:rPr>
        <w:t>אשר</w:t>
      </w:r>
      <w:r w:rsidRPr="00577451">
        <w:rPr>
          <w:rFonts w:ascii="Calibri" w:hAnsi="Calibri"/>
          <w:rtl/>
        </w:rPr>
        <w:t xml:space="preserve"> </w:t>
      </w:r>
      <w:r w:rsidRPr="00577451">
        <w:rPr>
          <w:rFonts w:ascii="Calibri" w:hAnsi="Calibri" w:hint="eastAsia"/>
          <w:rtl/>
        </w:rPr>
        <w:t>על</w:t>
      </w:r>
      <w:r w:rsidRPr="00577451">
        <w:rPr>
          <w:rFonts w:ascii="Calibri" w:hAnsi="Calibri"/>
          <w:rtl/>
        </w:rPr>
        <w:t xml:space="preserve"> </w:t>
      </w:r>
      <w:r w:rsidRPr="00577451">
        <w:rPr>
          <w:rFonts w:ascii="Calibri" w:hAnsi="Calibri" w:hint="eastAsia"/>
          <w:rtl/>
        </w:rPr>
        <w:t>אחד</w:t>
      </w:r>
      <w:r w:rsidRPr="00577451">
        <w:rPr>
          <w:rFonts w:ascii="Calibri" w:hAnsi="Calibri"/>
          <w:rtl/>
        </w:rPr>
        <w:t xml:space="preserve"> </w:t>
      </w:r>
      <w:r w:rsidRPr="00577451">
        <w:rPr>
          <w:rFonts w:ascii="Calibri" w:hAnsi="Calibri" w:hint="eastAsia"/>
          <w:rtl/>
        </w:rPr>
        <w:t>מהם</w:t>
      </w:r>
      <w:r w:rsidRPr="00577451">
        <w:rPr>
          <w:rFonts w:ascii="Calibri" w:hAnsi="Calibri"/>
          <w:rtl/>
        </w:rPr>
        <w:t xml:space="preserve"> </w:t>
      </w:r>
      <w:r w:rsidRPr="00577451">
        <w:rPr>
          <w:rFonts w:ascii="Calibri" w:hAnsi="Calibri" w:hint="eastAsia"/>
          <w:rtl/>
        </w:rPr>
        <w:t>סימן</w:t>
      </w:r>
      <w:r w:rsidRPr="00577451">
        <w:rPr>
          <w:rFonts w:ascii="Calibri" w:hAnsi="Calibri"/>
          <w:rtl/>
        </w:rPr>
        <w:t xml:space="preserve"> </w:t>
      </w:r>
      <w:r w:rsidRPr="00577451">
        <w:rPr>
          <w:rFonts w:ascii="Calibri" w:hAnsi="Calibri" w:hint="eastAsia"/>
          <w:rtl/>
        </w:rPr>
        <w:t>של</w:t>
      </w:r>
      <w:r w:rsidRPr="00577451">
        <w:rPr>
          <w:rFonts w:ascii="Calibri" w:hAnsi="Calibri"/>
          <w:rtl/>
        </w:rPr>
        <w:t xml:space="preserve"> </w:t>
      </w:r>
      <w:r w:rsidRPr="00577451">
        <w:rPr>
          <w:rFonts w:ascii="Calibri" w:hAnsi="Calibri" w:hint="eastAsia"/>
          <w:rtl/>
        </w:rPr>
        <w:t>סם</w:t>
      </w:r>
      <w:r w:rsidRPr="00577451">
        <w:rPr>
          <w:rFonts w:ascii="Calibri" w:hAnsi="Calibri" w:hint="cs"/>
          <w:rtl/>
        </w:rPr>
        <w:t xml:space="preserve">, וכן </w:t>
      </w:r>
      <w:r w:rsidRPr="00577451">
        <w:rPr>
          <w:rFonts w:ascii="Calibri" w:hAnsi="Calibri" w:hint="eastAsia"/>
          <w:rtl/>
        </w:rPr>
        <w:t>ב</w:t>
      </w:r>
      <w:r w:rsidRPr="00577451">
        <w:rPr>
          <w:rFonts w:ascii="Calibri" w:hAnsi="Calibri" w:hint="cs"/>
          <w:rtl/>
        </w:rPr>
        <w:t>-</w:t>
      </w:r>
      <w:r w:rsidRPr="00577451">
        <w:rPr>
          <w:rFonts w:ascii="Calibri" w:hAnsi="Calibri"/>
          <w:rtl/>
        </w:rPr>
        <w:t xml:space="preserve">25 </w:t>
      </w:r>
      <w:r w:rsidRPr="00577451">
        <w:rPr>
          <w:rFonts w:ascii="Calibri" w:hAnsi="Calibri" w:hint="eastAsia"/>
          <w:rtl/>
        </w:rPr>
        <w:t>חבילות</w:t>
      </w:r>
      <w:r w:rsidRPr="00577451">
        <w:rPr>
          <w:rFonts w:ascii="Calibri" w:hAnsi="Calibri"/>
          <w:rtl/>
        </w:rPr>
        <w:t xml:space="preserve"> </w:t>
      </w:r>
      <w:r w:rsidRPr="00577451">
        <w:rPr>
          <w:rFonts w:ascii="Calibri" w:hAnsi="Calibri" w:hint="eastAsia"/>
          <w:rtl/>
        </w:rPr>
        <w:t>נייר</w:t>
      </w:r>
      <w:r w:rsidRPr="00577451">
        <w:rPr>
          <w:rFonts w:ascii="Calibri" w:hAnsi="Calibri"/>
          <w:rtl/>
        </w:rPr>
        <w:t xml:space="preserve"> </w:t>
      </w:r>
      <w:r w:rsidRPr="00577451">
        <w:rPr>
          <w:rFonts w:ascii="Calibri" w:hAnsi="Calibri" w:hint="eastAsia"/>
          <w:rtl/>
        </w:rPr>
        <w:t>גלגול</w:t>
      </w:r>
      <w:r w:rsidRPr="00577451">
        <w:rPr>
          <w:rFonts w:ascii="Calibri" w:hAnsi="Calibri"/>
          <w:rtl/>
        </w:rPr>
        <w:t xml:space="preserve"> </w:t>
      </w:r>
      <w:r w:rsidRPr="00577451">
        <w:rPr>
          <w:rFonts w:ascii="Calibri" w:hAnsi="Calibri" w:hint="eastAsia"/>
          <w:rtl/>
        </w:rPr>
        <w:t>וקופסת</w:t>
      </w:r>
      <w:r w:rsidRPr="00577451">
        <w:rPr>
          <w:rFonts w:ascii="Calibri" w:hAnsi="Calibri"/>
          <w:rtl/>
        </w:rPr>
        <w:t xml:space="preserve"> </w:t>
      </w:r>
      <w:r w:rsidRPr="00577451">
        <w:rPr>
          <w:rFonts w:ascii="Calibri" w:hAnsi="Calibri" w:hint="eastAsia"/>
          <w:rtl/>
        </w:rPr>
        <w:t>פלסטיק</w:t>
      </w:r>
      <w:r w:rsidRPr="00577451">
        <w:rPr>
          <w:rFonts w:ascii="Calibri" w:hAnsi="Calibri"/>
          <w:rtl/>
        </w:rPr>
        <w:t xml:space="preserve"> </w:t>
      </w:r>
      <w:r w:rsidRPr="00577451">
        <w:rPr>
          <w:rFonts w:ascii="Calibri" w:hAnsi="Calibri" w:hint="eastAsia"/>
          <w:rtl/>
        </w:rPr>
        <w:t>אשר</w:t>
      </w:r>
      <w:r w:rsidRPr="00577451">
        <w:rPr>
          <w:rFonts w:ascii="Calibri" w:hAnsi="Calibri"/>
          <w:rtl/>
        </w:rPr>
        <w:t xml:space="preserve"> </w:t>
      </w:r>
      <w:r w:rsidRPr="00577451">
        <w:rPr>
          <w:rFonts w:ascii="Calibri" w:hAnsi="Calibri" w:hint="eastAsia"/>
          <w:rtl/>
        </w:rPr>
        <w:t>בתוכה</w:t>
      </w:r>
      <w:r w:rsidRPr="00577451">
        <w:rPr>
          <w:rFonts w:ascii="Calibri" w:hAnsi="Calibri"/>
          <w:rtl/>
        </w:rPr>
        <w:t xml:space="preserve"> </w:t>
      </w:r>
      <w:r w:rsidRPr="00577451">
        <w:rPr>
          <w:rFonts w:ascii="Calibri" w:hAnsi="Calibri" w:hint="eastAsia"/>
          <w:rtl/>
        </w:rPr>
        <w:t>היו</w:t>
      </w:r>
      <w:r w:rsidRPr="00577451">
        <w:rPr>
          <w:rFonts w:ascii="Calibri" w:hAnsi="Calibri"/>
          <w:rtl/>
        </w:rPr>
        <w:t xml:space="preserve"> </w:t>
      </w:r>
      <w:r w:rsidRPr="00577451">
        <w:rPr>
          <w:rFonts w:ascii="Calibri" w:hAnsi="Calibri" w:hint="eastAsia"/>
          <w:rtl/>
        </w:rPr>
        <w:t>מספרים</w:t>
      </w:r>
      <w:r w:rsidRPr="00577451">
        <w:rPr>
          <w:rFonts w:ascii="Calibri" w:hAnsi="Calibri"/>
          <w:rtl/>
        </w:rPr>
        <w:t xml:space="preserve"> </w:t>
      </w:r>
      <w:r w:rsidRPr="00577451">
        <w:rPr>
          <w:rFonts w:ascii="Calibri" w:hAnsi="Calibri" w:hint="eastAsia"/>
          <w:rtl/>
        </w:rPr>
        <w:t>קטנים</w:t>
      </w:r>
      <w:r w:rsidRPr="00577451">
        <w:rPr>
          <w:rFonts w:ascii="Calibri" w:hAnsi="Calibri"/>
          <w:rtl/>
        </w:rPr>
        <w:t xml:space="preserve"> </w:t>
      </w:r>
      <w:r w:rsidRPr="00577451">
        <w:rPr>
          <w:rFonts w:ascii="Calibri" w:hAnsi="Calibri" w:hint="eastAsia"/>
          <w:rtl/>
        </w:rPr>
        <w:t>ופינצטה</w:t>
      </w:r>
      <w:r w:rsidRPr="00577451">
        <w:rPr>
          <w:rFonts w:ascii="Calibri" w:hAnsi="Calibri"/>
          <w:rtl/>
        </w:rPr>
        <w:t xml:space="preserve">. </w:t>
      </w:r>
    </w:p>
    <w:p w14:paraId="7634309A" w14:textId="77777777" w:rsidR="00DA0685" w:rsidRPr="00577451" w:rsidRDefault="00DA0685" w:rsidP="00DA0685">
      <w:pPr>
        <w:numPr>
          <w:ilvl w:val="0"/>
          <w:numId w:val="3"/>
        </w:numPr>
        <w:spacing w:after="160" w:line="360" w:lineRule="auto"/>
        <w:ind w:hanging="720"/>
        <w:contextualSpacing/>
        <w:jc w:val="both"/>
        <w:rPr>
          <w:rFonts w:ascii="Calibri" w:hAnsi="Calibri"/>
        </w:rPr>
      </w:pPr>
      <w:r w:rsidRPr="00577451">
        <w:rPr>
          <w:rFonts w:ascii="Calibri" w:hAnsi="Calibri" w:hint="eastAsia"/>
          <w:rtl/>
        </w:rPr>
        <w:t>בטרם</w:t>
      </w:r>
      <w:r w:rsidRPr="00577451">
        <w:rPr>
          <w:rFonts w:ascii="Calibri" w:hAnsi="Calibri"/>
          <w:rtl/>
        </w:rPr>
        <w:t xml:space="preserve"> </w:t>
      </w:r>
      <w:r w:rsidRPr="00577451">
        <w:rPr>
          <w:rFonts w:ascii="Calibri" w:hAnsi="Calibri" w:hint="eastAsia"/>
          <w:rtl/>
        </w:rPr>
        <w:t>נשמעו</w:t>
      </w:r>
      <w:r w:rsidRPr="00577451">
        <w:rPr>
          <w:rFonts w:ascii="Calibri" w:hAnsi="Calibri"/>
          <w:rtl/>
        </w:rPr>
        <w:t xml:space="preserve"> </w:t>
      </w:r>
      <w:r w:rsidRPr="00577451">
        <w:rPr>
          <w:rFonts w:ascii="Calibri" w:hAnsi="Calibri" w:hint="eastAsia"/>
          <w:rtl/>
        </w:rPr>
        <w:t>הטיעונים</w:t>
      </w:r>
      <w:r w:rsidRPr="00577451">
        <w:rPr>
          <w:rFonts w:ascii="Calibri" w:hAnsi="Calibri"/>
          <w:rtl/>
        </w:rPr>
        <w:t xml:space="preserve"> </w:t>
      </w:r>
      <w:r w:rsidRPr="00577451">
        <w:rPr>
          <w:rFonts w:ascii="Calibri" w:hAnsi="Calibri" w:hint="eastAsia"/>
          <w:rtl/>
        </w:rPr>
        <w:t>לעונש</w:t>
      </w:r>
      <w:r w:rsidRPr="00577451">
        <w:rPr>
          <w:rFonts w:ascii="Calibri" w:hAnsi="Calibri" w:hint="cs"/>
          <w:rtl/>
        </w:rPr>
        <w:t>,</w:t>
      </w:r>
      <w:r w:rsidRPr="00577451">
        <w:rPr>
          <w:rFonts w:ascii="Calibri" w:hAnsi="Calibri"/>
          <w:rtl/>
        </w:rPr>
        <w:t xml:space="preserve"> </w:t>
      </w:r>
      <w:r w:rsidRPr="00577451">
        <w:rPr>
          <w:rFonts w:ascii="Calibri" w:hAnsi="Calibri" w:hint="eastAsia"/>
          <w:rtl/>
        </w:rPr>
        <w:t>התקבל</w:t>
      </w:r>
      <w:r w:rsidRPr="00577451">
        <w:rPr>
          <w:rFonts w:ascii="Calibri" w:hAnsi="Calibri" w:hint="cs"/>
          <w:rtl/>
        </w:rPr>
        <w:t xml:space="preserve">ו </w:t>
      </w:r>
      <w:r w:rsidRPr="00577451">
        <w:rPr>
          <w:rFonts w:ascii="Calibri" w:hAnsi="Calibri" w:hint="eastAsia"/>
          <w:rtl/>
        </w:rPr>
        <w:t>תסקיר</w:t>
      </w:r>
      <w:r w:rsidRPr="00577451">
        <w:rPr>
          <w:rFonts w:ascii="Calibri" w:hAnsi="Calibri" w:hint="cs"/>
          <w:rtl/>
        </w:rPr>
        <w:t xml:space="preserve">י שרות המבחן, כפי שיפורט להלן. </w:t>
      </w:r>
    </w:p>
    <w:p w14:paraId="4B396A72" w14:textId="77777777" w:rsidR="00DA0685" w:rsidRPr="00577451" w:rsidRDefault="00DA0685" w:rsidP="00DA0685">
      <w:pPr>
        <w:spacing w:line="360" w:lineRule="auto"/>
        <w:ind w:left="720"/>
        <w:jc w:val="both"/>
        <w:rPr>
          <w:rFonts w:ascii="Calibri" w:hAnsi="Calibri"/>
          <w:rtl/>
        </w:rPr>
      </w:pPr>
      <w:r w:rsidRPr="00577451">
        <w:rPr>
          <w:rFonts w:ascii="Calibri" w:hAnsi="Calibri" w:hint="eastAsia"/>
          <w:rtl/>
        </w:rPr>
        <w:t>בתסקיר</w:t>
      </w:r>
      <w:r w:rsidRPr="00577451">
        <w:rPr>
          <w:rFonts w:ascii="Calibri" w:hAnsi="Calibri"/>
          <w:rtl/>
        </w:rPr>
        <w:t xml:space="preserve"> </w:t>
      </w:r>
      <w:r w:rsidRPr="00577451">
        <w:rPr>
          <w:rFonts w:ascii="Calibri" w:hAnsi="Calibri" w:hint="eastAsia"/>
          <w:rtl/>
        </w:rPr>
        <w:t>הראשון</w:t>
      </w:r>
      <w:r w:rsidRPr="00577451">
        <w:rPr>
          <w:rFonts w:ascii="Calibri" w:hAnsi="Calibri"/>
          <w:rtl/>
        </w:rPr>
        <w:t xml:space="preserve">, </w:t>
      </w:r>
      <w:r w:rsidRPr="00577451">
        <w:rPr>
          <w:rFonts w:ascii="Calibri" w:hAnsi="Calibri" w:hint="eastAsia"/>
          <w:rtl/>
        </w:rPr>
        <w:t>פרטה</w:t>
      </w:r>
      <w:r w:rsidRPr="00577451">
        <w:rPr>
          <w:rFonts w:ascii="Calibri" w:hAnsi="Calibri"/>
          <w:rtl/>
        </w:rPr>
        <w:t xml:space="preserve"> </w:t>
      </w:r>
      <w:r w:rsidRPr="00577451">
        <w:rPr>
          <w:rFonts w:ascii="Calibri" w:hAnsi="Calibri" w:hint="eastAsia"/>
          <w:rtl/>
        </w:rPr>
        <w:t>קצינת</w:t>
      </w:r>
      <w:r w:rsidRPr="00577451">
        <w:rPr>
          <w:rFonts w:ascii="Calibri" w:hAnsi="Calibri"/>
          <w:rtl/>
        </w:rPr>
        <w:t xml:space="preserve"> </w:t>
      </w:r>
      <w:r w:rsidRPr="00577451">
        <w:rPr>
          <w:rFonts w:ascii="Calibri" w:hAnsi="Calibri" w:hint="eastAsia"/>
          <w:rtl/>
        </w:rPr>
        <w:t>המבחן</w:t>
      </w:r>
      <w:r w:rsidRPr="00577451">
        <w:rPr>
          <w:rFonts w:ascii="Calibri" w:hAnsi="Calibri"/>
          <w:rtl/>
        </w:rPr>
        <w:t xml:space="preserve"> </w:t>
      </w:r>
      <w:r w:rsidRPr="00577451">
        <w:rPr>
          <w:rFonts w:ascii="Calibri" w:hAnsi="Calibri" w:hint="eastAsia"/>
          <w:rtl/>
        </w:rPr>
        <w:t>את</w:t>
      </w:r>
      <w:r w:rsidRPr="00577451">
        <w:rPr>
          <w:rFonts w:ascii="Calibri" w:hAnsi="Calibri"/>
          <w:rtl/>
        </w:rPr>
        <w:t xml:space="preserve"> </w:t>
      </w:r>
      <w:r w:rsidRPr="00577451">
        <w:rPr>
          <w:rFonts w:ascii="Calibri" w:hAnsi="Calibri" w:hint="eastAsia"/>
          <w:rtl/>
        </w:rPr>
        <w:t>נסיבות</w:t>
      </w:r>
      <w:r w:rsidRPr="00577451">
        <w:rPr>
          <w:rFonts w:ascii="Calibri" w:hAnsi="Calibri"/>
          <w:rtl/>
        </w:rPr>
        <w:t xml:space="preserve"> </w:t>
      </w:r>
      <w:r w:rsidRPr="00577451">
        <w:rPr>
          <w:rFonts w:ascii="Calibri" w:hAnsi="Calibri" w:hint="eastAsia"/>
          <w:rtl/>
        </w:rPr>
        <w:t>חייו</w:t>
      </w:r>
      <w:r w:rsidRPr="00577451">
        <w:rPr>
          <w:rFonts w:ascii="Calibri" w:hAnsi="Calibri"/>
          <w:rtl/>
        </w:rPr>
        <w:t xml:space="preserve"> </w:t>
      </w:r>
      <w:r w:rsidRPr="00577451">
        <w:rPr>
          <w:rFonts w:ascii="Calibri" w:hAnsi="Calibri" w:hint="eastAsia"/>
          <w:rtl/>
        </w:rPr>
        <w:t>של</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צעיר</w:t>
      </w:r>
      <w:r w:rsidRPr="00577451">
        <w:rPr>
          <w:rFonts w:ascii="Calibri" w:hAnsi="Calibri"/>
          <w:rtl/>
        </w:rPr>
        <w:t xml:space="preserve"> </w:t>
      </w:r>
      <w:r w:rsidRPr="00577451">
        <w:rPr>
          <w:rFonts w:ascii="Calibri" w:hAnsi="Calibri" w:hint="eastAsia"/>
          <w:rtl/>
        </w:rPr>
        <w:t>בן</w:t>
      </w:r>
      <w:r w:rsidRPr="00577451">
        <w:rPr>
          <w:rFonts w:ascii="Calibri" w:hAnsi="Calibri"/>
          <w:rtl/>
        </w:rPr>
        <w:t xml:space="preserve"> 21</w:t>
      </w:r>
      <w:r w:rsidRPr="00577451">
        <w:rPr>
          <w:rFonts w:ascii="Calibri" w:hAnsi="Calibri" w:hint="cs"/>
          <w:rtl/>
        </w:rPr>
        <w:t>,</w:t>
      </w:r>
      <w:r w:rsidRPr="00577451">
        <w:rPr>
          <w:rFonts w:ascii="Calibri" w:hAnsi="Calibri"/>
          <w:rtl/>
        </w:rPr>
        <w:t xml:space="preserve">  </w:t>
      </w:r>
      <w:r w:rsidRPr="00577451">
        <w:rPr>
          <w:rFonts w:ascii="Calibri" w:hAnsi="Calibri" w:hint="eastAsia"/>
          <w:rtl/>
        </w:rPr>
        <w:t>מה</w:t>
      </w:r>
      <w:r w:rsidRPr="00577451">
        <w:rPr>
          <w:rFonts w:ascii="Calibri" w:hAnsi="Calibri" w:hint="cs"/>
          <w:rtl/>
        </w:rPr>
        <w:t>ן</w:t>
      </w:r>
      <w:r w:rsidRPr="00577451">
        <w:rPr>
          <w:rFonts w:ascii="Calibri" w:hAnsi="Calibri"/>
          <w:rtl/>
        </w:rPr>
        <w:t xml:space="preserve"> </w:t>
      </w:r>
      <w:r w:rsidRPr="00577451">
        <w:rPr>
          <w:rFonts w:ascii="Calibri" w:hAnsi="Calibri" w:hint="eastAsia"/>
          <w:rtl/>
        </w:rPr>
        <w:t>עולה</w:t>
      </w:r>
      <w:r w:rsidRPr="00577451">
        <w:rPr>
          <w:rFonts w:ascii="Calibri" w:hAnsi="Calibri"/>
          <w:rtl/>
        </w:rPr>
        <w:t xml:space="preserve"> </w:t>
      </w:r>
      <w:r w:rsidRPr="00577451">
        <w:rPr>
          <w:rFonts w:ascii="Calibri" w:hAnsi="Calibri" w:hint="eastAsia"/>
          <w:rtl/>
        </w:rPr>
        <w:t>כי</w:t>
      </w:r>
      <w:r w:rsidRPr="00577451">
        <w:rPr>
          <w:rFonts w:ascii="Calibri" w:hAnsi="Calibri"/>
          <w:rtl/>
        </w:rPr>
        <w:t xml:space="preserve"> </w:t>
      </w:r>
      <w:r w:rsidRPr="00577451">
        <w:rPr>
          <w:rFonts w:ascii="Calibri" w:hAnsi="Calibri" w:hint="eastAsia"/>
          <w:rtl/>
        </w:rPr>
        <w:t>התקשה</w:t>
      </w:r>
      <w:r w:rsidRPr="00577451">
        <w:rPr>
          <w:rFonts w:ascii="Calibri" w:hAnsi="Calibri"/>
          <w:rtl/>
        </w:rPr>
        <w:t xml:space="preserve"> </w:t>
      </w:r>
      <w:r w:rsidRPr="00577451">
        <w:rPr>
          <w:rFonts w:ascii="Calibri" w:hAnsi="Calibri" w:hint="eastAsia"/>
          <w:rtl/>
        </w:rPr>
        <w:t>להתמיד</w:t>
      </w:r>
      <w:r w:rsidRPr="00577451">
        <w:rPr>
          <w:rFonts w:ascii="Calibri" w:hAnsi="Calibri"/>
          <w:rtl/>
        </w:rPr>
        <w:t xml:space="preserve"> </w:t>
      </w:r>
      <w:r w:rsidRPr="00577451">
        <w:rPr>
          <w:rFonts w:ascii="Calibri" w:hAnsi="Calibri" w:hint="eastAsia"/>
          <w:rtl/>
        </w:rPr>
        <w:t>במסגרות</w:t>
      </w:r>
      <w:r w:rsidRPr="00577451">
        <w:rPr>
          <w:rFonts w:ascii="Calibri" w:hAnsi="Calibri"/>
          <w:rtl/>
        </w:rPr>
        <w:t xml:space="preserve"> </w:t>
      </w:r>
      <w:r w:rsidRPr="00577451">
        <w:rPr>
          <w:rFonts w:ascii="Calibri" w:hAnsi="Calibri" w:hint="eastAsia"/>
          <w:rtl/>
        </w:rPr>
        <w:t>בשל</w:t>
      </w:r>
      <w:r w:rsidRPr="00577451">
        <w:rPr>
          <w:rFonts w:ascii="Calibri" w:hAnsi="Calibri"/>
          <w:rtl/>
        </w:rPr>
        <w:t xml:space="preserve"> </w:t>
      </w:r>
      <w:r w:rsidRPr="00577451">
        <w:rPr>
          <w:rFonts w:ascii="Calibri" w:hAnsi="Calibri" w:hint="eastAsia"/>
          <w:rtl/>
        </w:rPr>
        <w:t>בעיות</w:t>
      </w:r>
      <w:r w:rsidRPr="00577451">
        <w:rPr>
          <w:rFonts w:ascii="Calibri" w:hAnsi="Calibri"/>
          <w:rtl/>
        </w:rPr>
        <w:t xml:space="preserve"> </w:t>
      </w:r>
      <w:r w:rsidRPr="00577451">
        <w:rPr>
          <w:rFonts w:ascii="Calibri" w:hAnsi="Calibri" w:hint="eastAsia"/>
          <w:rtl/>
        </w:rPr>
        <w:t>קשב</w:t>
      </w:r>
      <w:r w:rsidRPr="00577451">
        <w:rPr>
          <w:rFonts w:ascii="Calibri" w:hAnsi="Calibri"/>
          <w:rtl/>
        </w:rPr>
        <w:t xml:space="preserve"> </w:t>
      </w:r>
      <w:r w:rsidRPr="00577451">
        <w:rPr>
          <w:rFonts w:ascii="Calibri" w:hAnsi="Calibri" w:hint="eastAsia"/>
          <w:rtl/>
        </w:rPr>
        <w:t>וריכוז</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עבר</w:t>
      </w:r>
      <w:r w:rsidRPr="00577451">
        <w:rPr>
          <w:rFonts w:ascii="Calibri" w:hAnsi="Calibri"/>
          <w:rtl/>
        </w:rPr>
        <w:t xml:space="preserve"> </w:t>
      </w:r>
      <w:r w:rsidRPr="00577451">
        <w:rPr>
          <w:rFonts w:ascii="Calibri" w:hAnsi="Calibri" w:hint="eastAsia"/>
          <w:rtl/>
        </w:rPr>
        <w:t>מספר</w:t>
      </w:r>
      <w:r w:rsidRPr="00577451">
        <w:rPr>
          <w:rFonts w:ascii="Calibri" w:hAnsi="Calibri"/>
          <w:rtl/>
        </w:rPr>
        <w:t xml:space="preserve"> </w:t>
      </w:r>
      <w:r w:rsidRPr="00577451">
        <w:rPr>
          <w:rFonts w:ascii="Calibri" w:hAnsi="Calibri" w:hint="eastAsia"/>
          <w:rtl/>
        </w:rPr>
        <w:t>מסגרות</w:t>
      </w:r>
      <w:r w:rsidRPr="00577451">
        <w:rPr>
          <w:rFonts w:ascii="Calibri" w:hAnsi="Calibri"/>
          <w:rtl/>
        </w:rPr>
        <w:t xml:space="preserve"> </w:t>
      </w:r>
      <w:r w:rsidRPr="00577451">
        <w:rPr>
          <w:rFonts w:ascii="Calibri" w:hAnsi="Calibri" w:hint="eastAsia"/>
          <w:rtl/>
        </w:rPr>
        <w:t>לימוד</w:t>
      </w:r>
      <w:r w:rsidRPr="00577451">
        <w:rPr>
          <w:rFonts w:ascii="Calibri" w:hAnsi="Calibri"/>
          <w:rtl/>
        </w:rPr>
        <w:t xml:space="preserve"> </w:t>
      </w:r>
      <w:r w:rsidRPr="00577451">
        <w:rPr>
          <w:rFonts w:ascii="Calibri" w:hAnsi="Calibri" w:hint="eastAsia"/>
          <w:rtl/>
        </w:rPr>
        <w:t>ולבסוף</w:t>
      </w:r>
      <w:r w:rsidRPr="00577451">
        <w:rPr>
          <w:rFonts w:ascii="Calibri" w:hAnsi="Calibri"/>
          <w:rtl/>
        </w:rPr>
        <w:t xml:space="preserve"> </w:t>
      </w:r>
      <w:r w:rsidRPr="00577451">
        <w:rPr>
          <w:rFonts w:ascii="Calibri" w:hAnsi="Calibri" w:hint="eastAsia"/>
          <w:rtl/>
        </w:rPr>
        <w:t>נשר</w:t>
      </w:r>
      <w:r w:rsidRPr="00577451">
        <w:rPr>
          <w:rFonts w:ascii="Calibri" w:hAnsi="Calibri" w:hint="cs"/>
          <w:rtl/>
        </w:rPr>
        <w:t>,</w:t>
      </w:r>
      <w:r w:rsidRPr="00577451">
        <w:rPr>
          <w:rFonts w:ascii="Calibri" w:hAnsi="Calibri"/>
          <w:rtl/>
        </w:rPr>
        <w:t xml:space="preserve"> </w:t>
      </w:r>
      <w:r w:rsidRPr="00577451">
        <w:rPr>
          <w:rFonts w:ascii="Calibri" w:hAnsi="Calibri" w:hint="eastAsia"/>
          <w:rtl/>
        </w:rPr>
        <w:t>מבלי</w:t>
      </w:r>
      <w:r w:rsidRPr="00577451">
        <w:rPr>
          <w:rFonts w:ascii="Calibri" w:hAnsi="Calibri"/>
          <w:rtl/>
        </w:rPr>
        <w:t xml:space="preserve"> </w:t>
      </w:r>
      <w:r w:rsidRPr="00577451">
        <w:rPr>
          <w:rFonts w:ascii="Calibri" w:hAnsi="Calibri" w:hint="eastAsia"/>
          <w:rtl/>
        </w:rPr>
        <w:t>שסיים</w:t>
      </w:r>
      <w:r w:rsidRPr="00577451">
        <w:rPr>
          <w:rFonts w:ascii="Calibri" w:hAnsi="Calibri"/>
          <w:rtl/>
        </w:rPr>
        <w:t xml:space="preserve"> </w:t>
      </w:r>
      <w:r w:rsidRPr="00577451">
        <w:rPr>
          <w:rFonts w:ascii="Calibri" w:hAnsi="Calibri" w:hint="eastAsia"/>
          <w:rtl/>
        </w:rPr>
        <w:t>כיתה</w:t>
      </w:r>
      <w:r w:rsidRPr="00577451">
        <w:rPr>
          <w:rFonts w:ascii="Calibri" w:hAnsi="Calibri"/>
          <w:rtl/>
        </w:rPr>
        <w:t xml:space="preserve"> </w:t>
      </w:r>
      <w:r w:rsidRPr="00577451">
        <w:rPr>
          <w:rFonts w:ascii="Calibri" w:hAnsi="Calibri" w:hint="eastAsia"/>
          <w:rtl/>
        </w:rPr>
        <w:t>י</w:t>
      </w:r>
      <w:r w:rsidRPr="00577451">
        <w:rPr>
          <w:rFonts w:ascii="Calibri" w:hAnsi="Calibri"/>
          <w:rtl/>
        </w:rPr>
        <w:t>"</w:t>
      </w:r>
      <w:r w:rsidRPr="00577451">
        <w:rPr>
          <w:rFonts w:ascii="Calibri" w:hAnsi="Calibri" w:hint="eastAsia"/>
          <w:rtl/>
        </w:rPr>
        <w:t>ב</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סרב</w:t>
      </w:r>
      <w:r w:rsidRPr="00577451">
        <w:rPr>
          <w:rFonts w:ascii="Calibri" w:hAnsi="Calibri"/>
          <w:rtl/>
        </w:rPr>
        <w:t xml:space="preserve"> </w:t>
      </w:r>
      <w:r w:rsidRPr="00577451">
        <w:rPr>
          <w:rFonts w:ascii="Calibri" w:hAnsi="Calibri" w:hint="eastAsia"/>
          <w:rtl/>
        </w:rPr>
        <w:t>להתגייס</w:t>
      </w:r>
      <w:r w:rsidRPr="00577451">
        <w:rPr>
          <w:rFonts w:ascii="Calibri" w:hAnsi="Calibri"/>
          <w:rtl/>
        </w:rPr>
        <w:t xml:space="preserve"> </w:t>
      </w:r>
      <w:r w:rsidRPr="00577451">
        <w:rPr>
          <w:rFonts w:ascii="Calibri" w:hAnsi="Calibri" w:hint="eastAsia"/>
          <w:rtl/>
        </w:rPr>
        <w:t>לצה</w:t>
      </w:r>
      <w:r w:rsidRPr="00577451">
        <w:rPr>
          <w:rFonts w:ascii="Calibri" w:hAnsi="Calibri"/>
          <w:rtl/>
        </w:rPr>
        <w:t>"</w:t>
      </w:r>
      <w:r w:rsidRPr="00577451">
        <w:rPr>
          <w:rFonts w:ascii="Calibri" w:hAnsi="Calibri" w:hint="eastAsia"/>
          <w:rtl/>
        </w:rPr>
        <w:t>ל</w:t>
      </w:r>
      <w:r w:rsidRPr="00577451">
        <w:rPr>
          <w:rFonts w:ascii="Calibri" w:hAnsi="Calibri" w:hint="cs"/>
          <w:rtl/>
        </w:rPr>
        <w:t>,</w:t>
      </w:r>
      <w:r w:rsidRPr="00577451">
        <w:rPr>
          <w:rFonts w:ascii="Calibri" w:hAnsi="Calibri"/>
          <w:rtl/>
        </w:rPr>
        <w:t xml:space="preserve"> </w:t>
      </w:r>
      <w:r w:rsidRPr="00577451">
        <w:rPr>
          <w:rFonts w:ascii="Calibri" w:hAnsi="Calibri" w:hint="eastAsia"/>
          <w:rtl/>
        </w:rPr>
        <w:t>וערק</w:t>
      </w:r>
      <w:r w:rsidRPr="00577451">
        <w:rPr>
          <w:rFonts w:ascii="Calibri" w:hAnsi="Calibri"/>
          <w:rtl/>
        </w:rPr>
        <w:t xml:space="preserve"> </w:t>
      </w:r>
      <w:r w:rsidRPr="00577451">
        <w:rPr>
          <w:rFonts w:ascii="Calibri" w:hAnsi="Calibri" w:hint="eastAsia"/>
          <w:rtl/>
        </w:rPr>
        <w:t>למספר</w:t>
      </w:r>
      <w:r w:rsidRPr="00577451">
        <w:rPr>
          <w:rFonts w:ascii="Calibri" w:hAnsi="Calibri"/>
          <w:rtl/>
        </w:rPr>
        <w:t xml:space="preserve"> </w:t>
      </w:r>
      <w:r w:rsidRPr="00577451">
        <w:rPr>
          <w:rFonts w:ascii="Calibri" w:hAnsi="Calibri" w:hint="eastAsia"/>
          <w:rtl/>
        </w:rPr>
        <w:t>חודשים</w:t>
      </w:r>
      <w:r w:rsidRPr="00577451">
        <w:rPr>
          <w:rFonts w:ascii="Calibri" w:hAnsi="Calibri"/>
          <w:rtl/>
        </w:rPr>
        <w:t xml:space="preserve"> </w:t>
      </w:r>
      <w:r w:rsidRPr="00577451">
        <w:rPr>
          <w:rFonts w:ascii="Calibri" w:hAnsi="Calibri" w:hint="eastAsia"/>
          <w:rtl/>
        </w:rPr>
        <w:t>עד</w:t>
      </w:r>
      <w:r w:rsidRPr="00577451">
        <w:rPr>
          <w:rFonts w:ascii="Calibri" w:hAnsi="Calibri"/>
          <w:rtl/>
        </w:rPr>
        <w:t xml:space="preserve"> </w:t>
      </w:r>
      <w:r w:rsidRPr="00577451">
        <w:rPr>
          <w:rFonts w:ascii="Calibri" w:hAnsi="Calibri" w:hint="eastAsia"/>
          <w:rtl/>
        </w:rPr>
        <w:t>שהסגיר</w:t>
      </w:r>
      <w:r w:rsidRPr="00577451">
        <w:rPr>
          <w:rFonts w:ascii="Calibri" w:hAnsi="Calibri"/>
          <w:rtl/>
        </w:rPr>
        <w:t xml:space="preserve"> </w:t>
      </w:r>
      <w:r w:rsidRPr="00577451">
        <w:rPr>
          <w:rFonts w:ascii="Calibri" w:hAnsi="Calibri" w:hint="eastAsia"/>
          <w:rtl/>
        </w:rPr>
        <w:t>עצמו</w:t>
      </w:r>
      <w:r w:rsidRPr="00577451">
        <w:rPr>
          <w:rFonts w:ascii="Calibri" w:hAnsi="Calibri"/>
          <w:rtl/>
        </w:rPr>
        <w:t xml:space="preserve"> </w:t>
      </w:r>
      <w:r w:rsidRPr="00577451">
        <w:rPr>
          <w:rFonts w:ascii="Calibri" w:hAnsi="Calibri" w:hint="eastAsia"/>
          <w:rtl/>
        </w:rPr>
        <w:t>וריצה</w:t>
      </w:r>
      <w:r w:rsidRPr="00577451">
        <w:rPr>
          <w:rFonts w:ascii="Calibri" w:hAnsi="Calibri"/>
          <w:rtl/>
        </w:rPr>
        <w:t xml:space="preserve"> </w:t>
      </w:r>
      <w:r w:rsidRPr="00577451">
        <w:rPr>
          <w:rFonts w:ascii="Calibri" w:hAnsi="Calibri" w:hint="eastAsia"/>
          <w:rtl/>
        </w:rPr>
        <w:t>מאסר</w:t>
      </w:r>
      <w:r w:rsidRPr="00577451">
        <w:rPr>
          <w:rFonts w:ascii="Calibri" w:hAnsi="Calibri"/>
          <w:rtl/>
        </w:rPr>
        <w:t xml:space="preserve"> </w:t>
      </w:r>
      <w:r w:rsidRPr="00577451">
        <w:rPr>
          <w:rFonts w:ascii="Calibri" w:hAnsi="Calibri" w:hint="eastAsia"/>
          <w:rtl/>
        </w:rPr>
        <w:t>צבאי</w:t>
      </w:r>
      <w:r w:rsidRPr="00577451">
        <w:rPr>
          <w:rFonts w:ascii="Calibri" w:hAnsi="Calibri"/>
          <w:rtl/>
        </w:rPr>
        <w:t xml:space="preserve">, </w:t>
      </w:r>
      <w:r w:rsidRPr="00577451">
        <w:rPr>
          <w:rFonts w:ascii="Calibri" w:hAnsi="Calibri" w:hint="eastAsia"/>
          <w:rtl/>
        </w:rPr>
        <w:t>בסופו</w:t>
      </w:r>
      <w:r w:rsidRPr="00577451">
        <w:rPr>
          <w:rFonts w:ascii="Calibri" w:hAnsi="Calibri"/>
          <w:rtl/>
        </w:rPr>
        <w:t xml:space="preserve"> </w:t>
      </w:r>
      <w:r w:rsidRPr="00577451">
        <w:rPr>
          <w:rFonts w:ascii="Calibri" w:hAnsi="Calibri" w:hint="eastAsia"/>
          <w:rtl/>
        </w:rPr>
        <w:t>שוחרר</w:t>
      </w:r>
      <w:r w:rsidRPr="00577451">
        <w:rPr>
          <w:rFonts w:ascii="Calibri" w:hAnsi="Calibri"/>
          <w:rtl/>
        </w:rPr>
        <w:t xml:space="preserve"> </w:t>
      </w:r>
      <w:r w:rsidRPr="00577451">
        <w:rPr>
          <w:rFonts w:ascii="Calibri" w:hAnsi="Calibri" w:hint="eastAsia"/>
          <w:rtl/>
        </w:rPr>
        <w:t>מצה</w:t>
      </w:r>
      <w:r w:rsidRPr="00577451">
        <w:rPr>
          <w:rFonts w:ascii="Calibri" w:hAnsi="Calibri"/>
          <w:rtl/>
        </w:rPr>
        <w:t>"</w:t>
      </w:r>
      <w:r w:rsidRPr="00577451">
        <w:rPr>
          <w:rFonts w:ascii="Calibri" w:hAnsi="Calibri" w:hint="eastAsia"/>
          <w:rtl/>
        </w:rPr>
        <w:t>ל</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התנסה</w:t>
      </w:r>
      <w:r w:rsidRPr="00577451">
        <w:rPr>
          <w:rFonts w:ascii="Calibri" w:hAnsi="Calibri"/>
          <w:rtl/>
        </w:rPr>
        <w:t xml:space="preserve"> </w:t>
      </w:r>
      <w:r w:rsidRPr="00577451">
        <w:rPr>
          <w:rFonts w:ascii="Calibri" w:hAnsi="Calibri" w:hint="eastAsia"/>
          <w:rtl/>
        </w:rPr>
        <w:t>לראשונה</w:t>
      </w:r>
      <w:r w:rsidRPr="00577451">
        <w:rPr>
          <w:rFonts w:ascii="Calibri" w:hAnsi="Calibri"/>
          <w:rtl/>
        </w:rPr>
        <w:t xml:space="preserve"> </w:t>
      </w:r>
      <w:r w:rsidRPr="00577451">
        <w:rPr>
          <w:rFonts w:ascii="Calibri" w:hAnsi="Calibri" w:hint="eastAsia"/>
          <w:rtl/>
        </w:rPr>
        <w:t>בשימוש</w:t>
      </w:r>
      <w:r w:rsidRPr="00577451">
        <w:rPr>
          <w:rFonts w:ascii="Calibri" w:hAnsi="Calibri"/>
          <w:rtl/>
        </w:rPr>
        <w:t xml:space="preserve"> </w:t>
      </w:r>
      <w:r w:rsidRPr="00577451">
        <w:rPr>
          <w:rFonts w:ascii="Calibri" w:hAnsi="Calibri" w:hint="eastAsia"/>
          <w:rtl/>
        </w:rPr>
        <w:t>בסמים</w:t>
      </w:r>
      <w:r w:rsidRPr="00577451">
        <w:rPr>
          <w:rFonts w:ascii="Calibri" w:hAnsi="Calibri"/>
          <w:rtl/>
        </w:rPr>
        <w:t xml:space="preserve"> </w:t>
      </w:r>
      <w:r w:rsidRPr="00577451">
        <w:rPr>
          <w:rFonts w:ascii="Calibri" w:hAnsi="Calibri" w:hint="eastAsia"/>
          <w:rtl/>
        </w:rPr>
        <w:t>בהיותו</w:t>
      </w:r>
      <w:r w:rsidRPr="00577451">
        <w:rPr>
          <w:rFonts w:ascii="Calibri" w:hAnsi="Calibri"/>
          <w:rtl/>
        </w:rPr>
        <w:t xml:space="preserve"> </w:t>
      </w:r>
      <w:r w:rsidRPr="00577451">
        <w:rPr>
          <w:rFonts w:ascii="Calibri" w:hAnsi="Calibri" w:hint="eastAsia"/>
          <w:rtl/>
        </w:rPr>
        <w:t>בן</w:t>
      </w:r>
      <w:r w:rsidRPr="00577451">
        <w:rPr>
          <w:rFonts w:ascii="Calibri" w:hAnsi="Calibri"/>
          <w:rtl/>
        </w:rPr>
        <w:t xml:space="preserve"> 20, </w:t>
      </w:r>
      <w:r w:rsidRPr="00577451">
        <w:rPr>
          <w:rFonts w:ascii="Calibri" w:hAnsi="Calibri" w:hint="eastAsia"/>
          <w:rtl/>
        </w:rPr>
        <w:t>כאשר</w:t>
      </w:r>
      <w:r w:rsidRPr="00577451">
        <w:rPr>
          <w:rFonts w:ascii="Calibri" w:hAnsi="Calibri"/>
          <w:rtl/>
        </w:rPr>
        <w:t xml:space="preserve"> </w:t>
      </w:r>
      <w:r w:rsidRPr="00577451">
        <w:rPr>
          <w:rFonts w:ascii="Calibri" w:hAnsi="Calibri" w:hint="eastAsia"/>
          <w:rtl/>
        </w:rPr>
        <w:t>נחשף</w:t>
      </w:r>
      <w:r w:rsidRPr="00577451">
        <w:rPr>
          <w:rFonts w:ascii="Calibri" w:hAnsi="Calibri"/>
          <w:rtl/>
        </w:rPr>
        <w:t xml:space="preserve"> </w:t>
      </w:r>
      <w:r w:rsidRPr="00577451">
        <w:rPr>
          <w:rFonts w:ascii="Calibri" w:hAnsi="Calibri" w:hint="eastAsia"/>
          <w:rtl/>
        </w:rPr>
        <w:t>לסמים</w:t>
      </w:r>
      <w:r w:rsidRPr="00577451">
        <w:rPr>
          <w:rFonts w:ascii="Calibri" w:hAnsi="Calibri"/>
          <w:rtl/>
        </w:rPr>
        <w:t xml:space="preserve"> </w:t>
      </w:r>
      <w:r w:rsidRPr="00577451">
        <w:rPr>
          <w:rFonts w:ascii="Calibri" w:hAnsi="Calibri" w:hint="eastAsia"/>
          <w:rtl/>
        </w:rPr>
        <w:t>בבית</w:t>
      </w:r>
      <w:r w:rsidRPr="00577451">
        <w:rPr>
          <w:rFonts w:ascii="Calibri" w:hAnsi="Calibri"/>
          <w:rtl/>
        </w:rPr>
        <w:t xml:space="preserve"> </w:t>
      </w:r>
      <w:r w:rsidRPr="00577451">
        <w:rPr>
          <w:rFonts w:ascii="Calibri" w:hAnsi="Calibri" w:hint="eastAsia"/>
          <w:rtl/>
        </w:rPr>
        <w:t>דודו</w:t>
      </w:r>
      <w:r w:rsidRPr="00577451">
        <w:rPr>
          <w:rFonts w:ascii="Calibri" w:hAnsi="Calibri" w:hint="cs"/>
          <w:rtl/>
        </w:rPr>
        <w:t>,</w:t>
      </w:r>
      <w:r w:rsidRPr="00577451">
        <w:rPr>
          <w:rFonts w:ascii="Calibri" w:hAnsi="Calibri"/>
          <w:rtl/>
        </w:rPr>
        <w:t xml:space="preserve"> </w:t>
      </w:r>
      <w:r w:rsidRPr="00577451">
        <w:rPr>
          <w:rFonts w:ascii="Calibri" w:hAnsi="Calibri" w:hint="cs"/>
          <w:rtl/>
        </w:rPr>
        <w:t>א</w:t>
      </w:r>
      <w:r w:rsidRPr="00577451">
        <w:rPr>
          <w:rFonts w:ascii="Calibri" w:hAnsi="Calibri" w:hint="eastAsia"/>
          <w:rtl/>
        </w:rPr>
        <w:t>ש</w:t>
      </w:r>
      <w:r w:rsidRPr="00577451">
        <w:rPr>
          <w:rFonts w:ascii="Calibri" w:hAnsi="Calibri" w:hint="cs"/>
          <w:rtl/>
        </w:rPr>
        <w:t xml:space="preserve">ר </w:t>
      </w:r>
      <w:r w:rsidRPr="00577451">
        <w:rPr>
          <w:rFonts w:ascii="Calibri" w:hAnsi="Calibri" w:hint="eastAsia"/>
          <w:rtl/>
        </w:rPr>
        <w:t>קיבל</w:t>
      </w:r>
      <w:r w:rsidRPr="00577451">
        <w:rPr>
          <w:rFonts w:ascii="Calibri" w:hAnsi="Calibri"/>
          <w:rtl/>
        </w:rPr>
        <w:t xml:space="preserve"> </w:t>
      </w:r>
      <w:r w:rsidRPr="00577451">
        <w:rPr>
          <w:rFonts w:ascii="Calibri" w:hAnsi="Calibri" w:hint="eastAsia"/>
          <w:rtl/>
        </w:rPr>
        <w:t>אישור</w:t>
      </w:r>
      <w:r w:rsidRPr="00577451">
        <w:rPr>
          <w:rFonts w:ascii="Calibri" w:hAnsi="Calibri"/>
          <w:rtl/>
        </w:rPr>
        <w:t xml:space="preserve"> </w:t>
      </w:r>
      <w:r w:rsidRPr="00577451">
        <w:rPr>
          <w:rFonts w:ascii="Calibri" w:hAnsi="Calibri" w:hint="eastAsia"/>
          <w:rtl/>
        </w:rPr>
        <w:t>לטיפול</w:t>
      </w:r>
      <w:r w:rsidRPr="00577451">
        <w:rPr>
          <w:rFonts w:ascii="Calibri" w:hAnsi="Calibri"/>
          <w:rtl/>
        </w:rPr>
        <w:t xml:space="preserve"> </w:t>
      </w:r>
      <w:r w:rsidRPr="00577451">
        <w:rPr>
          <w:rFonts w:ascii="Calibri" w:hAnsi="Calibri" w:hint="eastAsia"/>
          <w:rtl/>
        </w:rPr>
        <w:t>בגראס</w:t>
      </w:r>
      <w:r w:rsidRPr="00577451">
        <w:rPr>
          <w:rFonts w:ascii="Calibri" w:hAnsi="Calibri"/>
          <w:rtl/>
        </w:rPr>
        <w:t xml:space="preserve"> </w:t>
      </w:r>
      <w:r w:rsidRPr="00577451">
        <w:rPr>
          <w:rFonts w:ascii="Calibri" w:hAnsi="Calibri" w:hint="eastAsia"/>
          <w:rtl/>
        </w:rPr>
        <w:t>רפואי</w:t>
      </w:r>
      <w:r w:rsidRPr="00577451">
        <w:rPr>
          <w:rFonts w:ascii="Calibri" w:hAnsi="Calibri"/>
          <w:rtl/>
        </w:rPr>
        <w:t xml:space="preserve"> </w:t>
      </w:r>
      <w:r w:rsidRPr="00577451">
        <w:rPr>
          <w:rFonts w:ascii="Calibri" w:hAnsi="Calibri" w:hint="eastAsia"/>
          <w:rtl/>
        </w:rPr>
        <w:t>בשל</w:t>
      </w:r>
      <w:r w:rsidRPr="00577451">
        <w:rPr>
          <w:rFonts w:ascii="Calibri" w:hAnsi="Calibri"/>
          <w:rtl/>
        </w:rPr>
        <w:t xml:space="preserve"> </w:t>
      </w:r>
      <w:r w:rsidRPr="00577451">
        <w:rPr>
          <w:rFonts w:ascii="Calibri" w:hAnsi="Calibri" w:hint="eastAsia"/>
          <w:rtl/>
        </w:rPr>
        <w:t>מחלת</w:t>
      </w:r>
      <w:r w:rsidRPr="00577451">
        <w:rPr>
          <w:rFonts w:ascii="Calibri" w:hAnsi="Calibri"/>
          <w:rtl/>
        </w:rPr>
        <w:t xml:space="preserve"> </w:t>
      </w:r>
      <w:r w:rsidRPr="00577451">
        <w:rPr>
          <w:rFonts w:ascii="Calibri" w:hAnsi="Calibri" w:hint="eastAsia"/>
          <w:rtl/>
        </w:rPr>
        <w:t>סרטן</w:t>
      </w:r>
      <w:r w:rsidRPr="00577451">
        <w:rPr>
          <w:rFonts w:ascii="Calibri" w:hAnsi="Calibri"/>
          <w:rtl/>
        </w:rPr>
        <w:t xml:space="preserve"> </w:t>
      </w:r>
      <w:r w:rsidRPr="00577451">
        <w:rPr>
          <w:rFonts w:ascii="Calibri" w:hAnsi="Calibri" w:hint="eastAsia"/>
          <w:rtl/>
        </w:rPr>
        <w:t>ממנה</w:t>
      </w:r>
      <w:r w:rsidRPr="00577451">
        <w:rPr>
          <w:rFonts w:ascii="Calibri" w:hAnsi="Calibri"/>
          <w:rtl/>
        </w:rPr>
        <w:t xml:space="preserve"> </w:t>
      </w:r>
      <w:r w:rsidRPr="00577451">
        <w:rPr>
          <w:rFonts w:ascii="Calibri" w:hAnsi="Calibri" w:hint="eastAsia"/>
          <w:rtl/>
        </w:rPr>
        <w:t>סבל</w:t>
      </w:r>
      <w:r w:rsidRPr="00577451">
        <w:rPr>
          <w:rFonts w:ascii="Calibri" w:hAnsi="Calibri"/>
          <w:rtl/>
        </w:rPr>
        <w:t xml:space="preserve">. </w:t>
      </w:r>
      <w:r w:rsidRPr="00577451">
        <w:rPr>
          <w:rFonts w:ascii="Calibri" w:hAnsi="Calibri" w:hint="eastAsia"/>
          <w:rtl/>
        </w:rPr>
        <w:t>לאחר</w:t>
      </w:r>
      <w:r w:rsidRPr="00577451">
        <w:rPr>
          <w:rFonts w:ascii="Calibri" w:hAnsi="Calibri"/>
          <w:rtl/>
        </w:rPr>
        <w:t xml:space="preserve"> </w:t>
      </w:r>
      <w:r w:rsidRPr="00577451">
        <w:rPr>
          <w:rFonts w:ascii="Calibri" w:hAnsi="Calibri" w:hint="eastAsia"/>
          <w:rtl/>
        </w:rPr>
        <w:t>מות</w:t>
      </w:r>
      <w:r w:rsidRPr="00577451">
        <w:rPr>
          <w:rFonts w:ascii="Calibri" w:hAnsi="Calibri"/>
          <w:rtl/>
        </w:rPr>
        <w:t xml:space="preserve"> </w:t>
      </w:r>
      <w:r w:rsidRPr="00577451">
        <w:rPr>
          <w:rFonts w:ascii="Calibri" w:hAnsi="Calibri" w:hint="eastAsia"/>
          <w:rtl/>
        </w:rPr>
        <w:t>הדוד</w:t>
      </w:r>
      <w:r w:rsidRPr="00577451">
        <w:rPr>
          <w:rFonts w:ascii="Calibri" w:hAnsi="Calibri" w:hint="cs"/>
          <w:rtl/>
        </w:rPr>
        <w:t>,</w:t>
      </w:r>
      <w:r w:rsidRPr="00577451">
        <w:rPr>
          <w:rFonts w:ascii="Calibri" w:hAnsi="Calibri"/>
          <w:rtl/>
        </w:rPr>
        <w:t xml:space="preserve"> </w:t>
      </w:r>
      <w:r w:rsidRPr="00577451">
        <w:rPr>
          <w:rFonts w:ascii="Calibri" w:hAnsi="Calibri" w:hint="eastAsia"/>
          <w:rtl/>
        </w:rPr>
        <w:t>החל</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לצרוך</w:t>
      </w:r>
      <w:r w:rsidRPr="00577451">
        <w:rPr>
          <w:rFonts w:ascii="Calibri" w:hAnsi="Calibri"/>
          <w:rtl/>
        </w:rPr>
        <w:t xml:space="preserve"> </w:t>
      </w:r>
      <w:r w:rsidRPr="00577451">
        <w:rPr>
          <w:rFonts w:ascii="Calibri" w:hAnsi="Calibri" w:hint="eastAsia"/>
          <w:rtl/>
        </w:rPr>
        <w:t>סמים</w:t>
      </w:r>
      <w:r w:rsidRPr="00577451">
        <w:rPr>
          <w:rFonts w:ascii="Calibri" w:hAnsi="Calibri"/>
          <w:rtl/>
        </w:rPr>
        <w:t xml:space="preserve"> </w:t>
      </w:r>
      <w:r w:rsidRPr="00577451">
        <w:rPr>
          <w:rFonts w:ascii="Calibri" w:hAnsi="Calibri" w:hint="eastAsia"/>
          <w:rtl/>
        </w:rPr>
        <w:t>כאשר</w:t>
      </w:r>
      <w:r w:rsidRPr="00577451">
        <w:rPr>
          <w:rFonts w:ascii="Calibri" w:hAnsi="Calibri"/>
          <w:rtl/>
        </w:rPr>
        <w:t xml:space="preserve"> </w:t>
      </w:r>
      <w:r w:rsidRPr="00577451">
        <w:rPr>
          <w:rFonts w:ascii="Calibri" w:hAnsi="Calibri" w:hint="eastAsia"/>
          <w:rtl/>
        </w:rPr>
        <w:t>עם</w:t>
      </w:r>
      <w:r w:rsidRPr="00577451">
        <w:rPr>
          <w:rFonts w:ascii="Calibri" w:hAnsi="Calibri"/>
          <w:rtl/>
        </w:rPr>
        <w:t xml:space="preserve"> </w:t>
      </w:r>
      <w:r w:rsidRPr="00577451">
        <w:rPr>
          <w:rFonts w:ascii="Calibri" w:hAnsi="Calibri" w:hint="eastAsia"/>
          <w:rtl/>
        </w:rPr>
        <w:t>הזמן</w:t>
      </w:r>
      <w:r w:rsidRPr="00577451">
        <w:rPr>
          <w:rFonts w:ascii="Calibri" w:hAnsi="Calibri"/>
          <w:rtl/>
        </w:rPr>
        <w:t xml:space="preserve"> </w:t>
      </w:r>
      <w:r w:rsidRPr="00577451">
        <w:rPr>
          <w:rFonts w:ascii="Calibri" w:hAnsi="Calibri" w:hint="eastAsia"/>
          <w:rtl/>
        </w:rPr>
        <w:t>הפך</w:t>
      </w:r>
      <w:r w:rsidRPr="00577451">
        <w:rPr>
          <w:rFonts w:ascii="Calibri" w:hAnsi="Calibri"/>
          <w:rtl/>
        </w:rPr>
        <w:t xml:space="preserve"> </w:t>
      </w:r>
      <w:r w:rsidRPr="00577451">
        <w:rPr>
          <w:rFonts w:ascii="Calibri" w:hAnsi="Calibri" w:hint="eastAsia"/>
          <w:rtl/>
        </w:rPr>
        <w:t>השימוש</w:t>
      </w:r>
      <w:r w:rsidRPr="00577451">
        <w:rPr>
          <w:rFonts w:ascii="Calibri" w:hAnsi="Calibri"/>
          <w:rtl/>
        </w:rPr>
        <w:t xml:space="preserve"> </w:t>
      </w:r>
      <w:r w:rsidRPr="00577451">
        <w:rPr>
          <w:rFonts w:ascii="Calibri" w:hAnsi="Calibri" w:hint="eastAsia"/>
          <w:rtl/>
        </w:rPr>
        <w:t>אינטנסיבי</w:t>
      </w:r>
      <w:r w:rsidRPr="00577451">
        <w:rPr>
          <w:rFonts w:ascii="Calibri" w:hAnsi="Calibri"/>
          <w:rtl/>
        </w:rPr>
        <w:t xml:space="preserve"> </w:t>
      </w:r>
      <w:r w:rsidRPr="00577451">
        <w:rPr>
          <w:rFonts w:ascii="Calibri" w:hAnsi="Calibri" w:hint="eastAsia"/>
          <w:rtl/>
        </w:rPr>
        <w:t>ונשא</w:t>
      </w:r>
      <w:r w:rsidRPr="00577451">
        <w:rPr>
          <w:rFonts w:ascii="Calibri" w:hAnsi="Calibri"/>
          <w:rtl/>
        </w:rPr>
        <w:t xml:space="preserve"> </w:t>
      </w:r>
      <w:r w:rsidRPr="00577451">
        <w:rPr>
          <w:rFonts w:ascii="Calibri" w:hAnsi="Calibri" w:hint="eastAsia"/>
          <w:rtl/>
        </w:rPr>
        <w:t>אופי</w:t>
      </w:r>
      <w:r w:rsidRPr="00577451">
        <w:rPr>
          <w:rFonts w:ascii="Calibri" w:hAnsi="Calibri"/>
          <w:rtl/>
        </w:rPr>
        <w:t xml:space="preserve"> </w:t>
      </w:r>
      <w:r w:rsidRPr="00577451">
        <w:rPr>
          <w:rFonts w:ascii="Calibri" w:hAnsi="Calibri" w:hint="eastAsia"/>
          <w:rtl/>
        </w:rPr>
        <w:t>התמכרותי</w:t>
      </w:r>
      <w:r w:rsidRPr="00577451">
        <w:rPr>
          <w:rFonts w:ascii="Calibri" w:hAnsi="Calibri"/>
          <w:rtl/>
        </w:rPr>
        <w:t xml:space="preserve">. </w:t>
      </w:r>
      <w:r w:rsidRPr="00577451">
        <w:rPr>
          <w:rFonts w:ascii="Calibri" w:hAnsi="Calibri" w:hint="eastAsia"/>
          <w:rtl/>
        </w:rPr>
        <w:t>קצינת</w:t>
      </w:r>
      <w:r w:rsidRPr="00577451">
        <w:rPr>
          <w:rFonts w:ascii="Calibri" w:hAnsi="Calibri"/>
          <w:rtl/>
        </w:rPr>
        <w:t xml:space="preserve"> </w:t>
      </w:r>
      <w:r w:rsidRPr="00577451">
        <w:rPr>
          <w:rFonts w:ascii="Calibri" w:hAnsi="Calibri" w:hint="eastAsia"/>
          <w:rtl/>
        </w:rPr>
        <w:t>המבחן</w:t>
      </w:r>
      <w:r w:rsidRPr="00577451">
        <w:rPr>
          <w:rFonts w:ascii="Calibri" w:hAnsi="Calibri"/>
          <w:rtl/>
        </w:rPr>
        <w:t xml:space="preserve"> </w:t>
      </w:r>
      <w:r w:rsidRPr="00577451">
        <w:rPr>
          <w:rFonts w:ascii="Calibri" w:hAnsi="Calibri" w:hint="eastAsia"/>
          <w:rtl/>
        </w:rPr>
        <w:t>התרשמה</w:t>
      </w:r>
      <w:r w:rsidRPr="00577451">
        <w:rPr>
          <w:rFonts w:ascii="Calibri" w:hAnsi="Calibri"/>
          <w:rtl/>
        </w:rPr>
        <w:t xml:space="preserve"> </w:t>
      </w:r>
      <w:r w:rsidRPr="00577451">
        <w:rPr>
          <w:rFonts w:ascii="Calibri" w:hAnsi="Calibri" w:hint="eastAsia"/>
          <w:rtl/>
        </w:rPr>
        <w:t>כי</w:t>
      </w:r>
      <w:r w:rsidRPr="00577451">
        <w:rPr>
          <w:rFonts w:ascii="Calibri" w:hAnsi="Calibri"/>
          <w:rtl/>
        </w:rPr>
        <w:t xml:space="preserve"> </w:t>
      </w:r>
      <w:r w:rsidRPr="00577451">
        <w:rPr>
          <w:rFonts w:ascii="Calibri" w:hAnsi="Calibri" w:hint="eastAsia"/>
          <w:rtl/>
        </w:rPr>
        <w:t>השימוש</w:t>
      </w:r>
      <w:r w:rsidRPr="00577451">
        <w:rPr>
          <w:rFonts w:ascii="Calibri" w:hAnsi="Calibri"/>
          <w:rtl/>
        </w:rPr>
        <w:t xml:space="preserve"> </w:t>
      </w:r>
      <w:r w:rsidRPr="00577451">
        <w:rPr>
          <w:rFonts w:ascii="Calibri" w:hAnsi="Calibri" w:hint="eastAsia"/>
          <w:rtl/>
        </w:rPr>
        <w:t>בסמים</w:t>
      </w:r>
      <w:r w:rsidRPr="00577451">
        <w:rPr>
          <w:rFonts w:ascii="Calibri" w:hAnsi="Calibri"/>
          <w:rtl/>
        </w:rPr>
        <w:t xml:space="preserve"> </w:t>
      </w:r>
      <w:r w:rsidRPr="00577451">
        <w:rPr>
          <w:rFonts w:ascii="Calibri" w:hAnsi="Calibri" w:hint="cs"/>
          <w:rtl/>
        </w:rPr>
        <w:t xml:space="preserve"> </w:t>
      </w:r>
      <w:r w:rsidRPr="00577451">
        <w:rPr>
          <w:rFonts w:ascii="Calibri" w:hAnsi="Calibri" w:hint="eastAsia"/>
          <w:rtl/>
        </w:rPr>
        <w:t>היה</w:t>
      </w:r>
      <w:r w:rsidRPr="00577451">
        <w:rPr>
          <w:rFonts w:ascii="Calibri" w:hAnsi="Calibri"/>
          <w:rtl/>
        </w:rPr>
        <w:t xml:space="preserve"> </w:t>
      </w:r>
      <w:r w:rsidRPr="00577451">
        <w:rPr>
          <w:rFonts w:ascii="Calibri" w:hAnsi="Calibri" w:hint="eastAsia"/>
          <w:rtl/>
        </w:rPr>
        <w:t>מקור</w:t>
      </w:r>
      <w:r w:rsidRPr="00577451">
        <w:rPr>
          <w:rFonts w:ascii="Calibri" w:hAnsi="Calibri"/>
          <w:rtl/>
        </w:rPr>
        <w:t xml:space="preserve"> </w:t>
      </w:r>
      <w:r w:rsidRPr="00577451">
        <w:rPr>
          <w:rFonts w:ascii="Calibri" w:hAnsi="Calibri" w:hint="eastAsia"/>
          <w:rtl/>
        </w:rPr>
        <w:t>לבריחה</w:t>
      </w:r>
      <w:r w:rsidRPr="00577451">
        <w:rPr>
          <w:rFonts w:ascii="Calibri" w:hAnsi="Calibri"/>
          <w:rtl/>
        </w:rPr>
        <w:t xml:space="preserve"> </w:t>
      </w:r>
      <w:r w:rsidRPr="00577451">
        <w:rPr>
          <w:rFonts w:ascii="Calibri" w:hAnsi="Calibri" w:hint="eastAsia"/>
          <w:rtl/>
        </w:rPr>
        <w:t>מהמציאות</w:t>
      </w:r>
      <w:r w:rsidRPr="00577451">
        <w:rPr>
          <w:rFonts w:ascii="Calibri" w:hAnsi="Calibri" w:hint="cs"/>
          <w:rtl/>
        </w:rPr>
        <w:t>,</w:t>
      </w:r>
      <w:r w:rsidRPr="00577451">
        <w:rPr>
          <w:rFonts w:ascii="Calibri" w:hAnsi="Calibri"/>
          <w:rtl/>
        </w:rPr>
        <w:t xml:space="preserve"> </w:t>
      </w:r>
      <w:r w:rsidRPr="00577451">
        <w:rPr>
          <w:rFonts w:ascii="Calibri" w:hAnsi="Calibri" w:hint="eastAsia"/>
          <w:rtl/>
        </w:rPr>
        <w:t>בהעדר</w:t>
      </w:r>
      <w:r w:rsidRPr="00577451">
        <w:rPr>
          <w:rFonts w:ascii="Calibri" w:hAnsi="Calibri"/>
          <w:rtl/>
        </w:rPr>
        <w:t xml:space="preserve"> </w:t>
      </w:r>
      <w:r w:rsidRPr="00577451">
        <w:rPr>
          <w:rFonts w:ascii="Calibri" w:hAnsi="Calibri" w:hint="eastAsia"/>
          <w:rtl/>
        </w:rPr>
        <w:t>יכולות</w:t>
      </w:r>
      <w:r w:rsidRPr="00577451">
        <w:rPr>
          <w:rFonts w:ascii="Calibri" w:hAnsi="Calibri"/>
          <w:rtl/>
        </w:rPr>
        <w:t xml:space="preserve"> </w:t>
      </w:r>
      <w:r w:rsidRPr="00577451">
        <w:rPr>
          <w:rFonts w:ascii="Calibri" w:hAnsi="Calibri" w:hint="eastAsia"/>
          <w:rtl/>
        </w:rPr>
        <w:t>להתמודד</w:t>
      </w:r>
      <w:r w:rsidRPr="00577451">
        <w:rPr>
          <w:rFonts w:ascii="Calibri" w:hAnsi="Calibri"/>
          <w:rtl/>
        </w:rPr>
        <w:t xml:space="preserve"> </w:t>
      </w:r>
      <w:r w:rsidRPr="00577451">
        <w:rPr>
          <w:rFonts w:ascii="Calibri" w:hAnsi="Calibri" w:hint="eastAsia"/>
          <w:rtl/>
        </w:rPr>
        <w:t>עם</w:t>
      </w:r>
      <w:r w:rsidRPr="00577451">
        <w:rPr>
          <w:rFonts w:ascii="Calibri" w:hAnsi="Calibri"/>
          <w:rtl/>
        </w:rPr>
        <w:t xml:space="preserve"> </w:t>
      </w:r>
      <w:r w:rsidRPr="00577451">
        <w:rPr>
          <w:rFonts w:ascii="Calibri" w:hAnsi="Calibri" w:hint="eastAsia"/>
          <w:rtl/>
        </w:rPr>
        <w:t>קשיים</w:t>
      </w:r>
      <w:r w:rsidRPr="00577451">
        <w:rPr>
          <w:rFonts w:ascii="Calibri" w:hAnsi="Calibri"/>
          <w:rtl/>
        </w:rPr>
        <w:t xml:space="preserve">.  </w:t>
      </w:r>
      <w:r w:rsidRPr="00577451">
        <w:rPr>
          <w:rFonts w:ascii="Calibri" w:hAnsi="Calibri" w:hint="eastAsia"/>
          <w:rtl/>
        </w:rPr>
        <w:t>במסגרת</w:t>
      </w:r>
      <w:r w:rsidRPr="00577451">
        <w:rPr>
          <w:rFonts w:ascii="Calibri" w:hAnsi="Calibri"/>
          <w:rtl/>
        </w:rPr>
        <w:t xml:space="preserve"> </w:t>
      </w:r>
      <w:r w:rsidRPr="00577451">
        <w:rPr>
          <w:rFonts w:ascii="Calibri" w:hAnsi="Calibri" w:hint="cs"/>
          <w:rtl/>
        </w:rPr>
        <w:t xml:space="preserve">הליך המעצר, </w:t>
      </w:r>
      <w:r w:rsidRPr="00577451">
        <w:rPr>
          <w:rFonts w:ascii="Calibri" w:hAnsi="Calibri" w:hint="eastAsia"/>
          <w:rtl/>
        </w:rPr>
        <w:t>שולב</w:t>
      </w:r>
      <w:r w:rsidRPr="00577451">
        <w:rPr>
          <w:rFonts w:ascii="Calibri" w:hAnsi="Calibri"/>
          <w:rtl/>
        </w:rPr>
        <w:t xml:space="preserve"> </w:t>
      </w:r>
      <w:r w:rsidRPr="00577451">
        <w:rPr>
          <w:rFonts w:ascii="Calibri" w:hAnsi="Calibri" w:hint="cs"/>
          <w:rtl/>
        </w:rPr>
        <w:t xml:space="preserve">הנאשם </w:t>
      </w:r>
      <w:r w:rsidRPr="00577451">
        <w:rPr>
          <w:rFonts w:ascii="Calibri" w:hAnsi="Calibri" w:hint="eastAsia"/>
          <w:rtl/>
        </w:rPr>
        <w:t>בטיפול</w:t>
      </w:r>
      <w:r w:rsidRPr="00577451">
        <w:rPr>
          <w:rFonts w:ascii="Calibri" w:hAnsi="Calibri"/>
          <w:rtl/>
        </w:rPr>
        <w:t xml:space="preserve"> </w:t>
      </w:r>
      <w:r w:rsidRPr="00577451">
        <w:rPr>
          <w:rFonts w:ascii="Calibri" w:hAnsi="Calibri" w:hint="eastAsia"/>
          <w:rtl/>
        </w:rPr>
        <w:t>קבוצתי</w:t>
      </w:r>
      <w:r w:rsidRPr="00577451">
        <w:rPr>
          <w:rFonts w:ascii="Calibri" w:hAnsi="Calibri"/>
          <w:rtl/>
        </w:rPr>
        <w:t xml:space="preserve"> </w:t>
      </w:r>
      <w:r w:rsidRPr="00577451">
        <w:rPr>
          <w:rFonts w:ascii="Calibri" w:hAnsi="Calibri" w:hint="cs"/>
          <w:rtl/>
        </w:rPr>
        <w:t>ו</w:t>
      </w:r>
      <w:r w:rsidRPr="00577451">
        <w:rPr>
          <w:rFonts w:ascii="Calibri" w:hAnsi="Calibri" w:hint="eastAsia"/>
          <w:rtl/>
        </w:rPr>
        <w:t>פרטני</w:t>
      </w:r>
      <w:r w:rsidRPr="00577451">
        <w:rPr>
          <w:rFonts w:ascii="Calibri" w:hAnsi="Calibri"/>
          <w:rtl/>
        </w:rPr>
        <w:t xml:space="preserve">. </w:t>
      </w:r>
      <w:r w:rsidRPr="00577451">
        <w:rPr>
          <w:rFonts w:ascii="Calibri" w:hAnsi="Calibri" w:hint="cs"/>
          <w:rtl/>
        </w:rPr>
        <w:t xml:space="preserve">בהמשך, לאחר שהתמיד במשך מספר חודשים </w:t>
      </w:r>
      <w:r w:rsidRPr="00577451">
        <w:rPr>
          <w:rFonts w:ascii="Calibri" w:hAnsi="Calibri" w:hint="eastAsia"/>
          <w:rtl/>
        </w:rPr>
        <w:t>בהליך</w:t>
      </w:r>
      <w:r w:rsidRPr="00577451">
        <w:rPr>
          <w:rFonts w:ascii="Calibri" w:hAnsi="Calibri"/>
          <w:rtl/>
        </w:rPr>
        <w:t xml:space="preserve"> </w:t>
      </w:r>
      <w:r w:rsidRPr="00577451">
        <w:rPr>
          <w:rFonts w:ascii="Calibri" w:hAnsi="Calibri" w:hint="eastAsia"/>
          <w:rtl/>
        </w:rPr>
        <w:t>טיפול</w:t>
      </w:r>
      <w:r w:rsidRPr="00577451">
        <w:rPr>
          <w:rFonts w:ascii="Calibri" w:hAnsi="Calibri" w:hint="cs"/>
          <w:rtl/>
        </w:rPr>
        <w:t>י, ו</w:t>
      </w:r>
      <w:r w:rsidRPr="00577451">
        <w:rPr>
          <w:rFonts w:ascii="Calibri" w:hAnsi="Calibri" w:hint="eastAsia"/>
          <w:rtl/>
        </w:rPr>
        <w:t>בדיקות</w:t>
      </w:r>
      <w:r w:rsidRPr="00577451">
        <w:rPr>
          <w:rFonts w:ascii="Calibri" w:hAnsi="Calibri"/>
          <w:rtl/>
        </w:rPr>
        <w:t xml:space="preserve"> </w:t>
      </w:r>
      <w:r w:rsidRPr="00577451">
        <w:rPr>
          <w:rFonts w:ascii="Calibri" w:hAnsi="Calibri" w:hint="eastAsia"/>
          <w:rtl/>
        </w:rPr>
        <w:t>לאיתור</w:t>
      </w:r>
      <w:r w:rsidRPr="00577451">
        <w:rPr>
          <w:rFonts w:ascii="Calibri" w:hAnsi="Calibri"/>
          <w:rtl/>
        </w:rPr>
        <w:t xml:space="preserve"> </w:t>
      </w:r>
      <w:r w:rsidRPr="00577451">
        <w:rPr>
          <w:rFonts w:ascii="Calibri" w:hAnsi="Calibri" w:hint="eastAsia"/>
          <w:rtl/>
        </w:rPr>
        <w:t>סם</w:t>
      </w:r>
      <w:r w:rsidRPr="00577451">
        <w:rPr>
          <w:rFonts w:ascii="Calibri" w:hAnsi="Calibri"/>
          <w:rtl/>
        </w:rPr>
        <w:t xml:space="preserve"> </w:t>
      </w:r>
      <w:r w:rsidRPr="00577451">
        <w:rPr>
          <w:rFonts w:ascii="Calibri" w:hAnsi="Calibri" w:hint="eastAsia"/>
          <w:rtl/>
        </w:rPr>
        <w:t>נמצאו</w:t>
      </w:r>
      <w:r w:rsidRPr="00577451">
        <w:rPr>
          <w:rFonts w:ascii="Calibri" w:hAnsi="Calibri"/>
          <w:rtl/>
        </w:rPr>
        <w:t xml:space="preserve"> </w:t>
      </w:r>
      <w:r w:rsidRPr="00577451">
        <w:rPr>
          <w:rFonts w:ascii="Calibri" w:hAnsi="Calibri" w:hint="eastAsia"/>
          <w:rtl/>
        </w:rPr>
        <w:t>נקיות</w:t>
      </w:r>
      <w:r w:rsidRPr="00577451">
        <w:rPr>
          <w:rFonts w:ascii="Calibri" w:hAnsi="Calibri" w:hint="cs"/>
          <w:rtl/>
        </w:rPr>
        <w:t xml:space="preserve">, המליץ </w:t>
      </w:r>
      <w:r w:rsidRPr="00577451">
        <w:rPr>
          <w:rFonts w:ascii="Calibri" w:hAnsi="Calibri" w:hint="eastAsia"/>
          <w:rtl/>
        </w:rPr>
        <w:t>שירות</w:t>
      </w:r>
      <w:r w:rsidRPr="00577451">
        <w:rPr>
          <w:rFonts w:ascii="Calibri" w:hAnsi="Calibri"/>
          <w:rtl/>
        </w:rPr>
        <w:t xml:space="preserve"> </w:t>
      </w:r>
      <w:r w:rsidRPr="00577451">
        <w:rPr>
          <w:rFonts w:ascii="Calibri" w:hAnsi="Calibri" w:hint="eastAsia"/>
          <w:rtl/>
        </w:rPr>
        <w:t>מבחן</w:t>
      </w:r>
      <w:r w:rsidRPr="00577451">
        <w:rPr>
          <w:rFonts w:ascii="Calibri" w:hAnsi="Calibri" w:hint="cs"/>
          <w:rtl/>
        </w:rPr>
        <w:t xml:space="preserve"> </w:t>
      </w:r>
      <w:r w:rsidRPr="00577451">
        <w:rPr>
          <w:rFonts w:ascii="Calibri" w:hAnsi="Calibri" w:hint="eastAsia"/>
          <w:rtl/>
        </w:rPr>
        <w:t>להטיל</w:t>
      </w:r>
      <w:r w:rsidRPr="00577451">
        <w:rPr>
          <w:rFonts w:ascii="Calibri" w:hAnsi="Calibri"/>
          <w:rtl/>
        </w:rPr>
        <w:t xml:space="preserve"> </w:t>
      </w:r>
      <w:r w:rsidRPr="00577451">
        <w:rPr>
          <w:rFonts w:ascii="Calibri" w:hAnsi="Calibri" w:hint="eastAsia"/>
          <w:rtl/>
        </w:rPr>
        <w:t>על</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צו</w:t>
      </w:r>
      <w:r w:rsidRPr="00577451">
        <w:rPr>
          <w:rFonts w:ascii="Calibri" w:hAnsi="Calibri"/>
          <w:rtl/>
        </w:rPr>
        <w:t xml:space="preserve"> </w:t>
      </w:r>
      <w:r w:rsidRPr="00577451">
        <w:rPr>
          <w:rFonts w:ascii="Calibri" w:hAnsi="Calibri" w:hint="eastAsia"/>
          <w:rtl/>
        </w:rPr>
        <w:t>שירות</w:t>
      </w:r>
      <w:r w:rsidRPr="00577451">
        <w:rPr>
          <w:rFonts w:ascii="Calibri" w:hAnsi="Calibri"/>
          <w:rtl/>
        </w:rPr>
        <w:t xml:space="preserve"> </w:t>
      </w:r>
      <w:r w:rsidRPr="00577451">
        <w:rPr>
          <w:rFonts w:ascii="Calibri" w:hAnsi="Calibri" w:hint="eastAsia"/>
          <w:rtl/>
        </w:rPr>
        <w:t>לתועלת</w:t>
      </w:r>
      <w:r w:rsidRPr="00577451">
        <w:rPr>
          <w:rFonts w:ascii="Calibri" w:hAnsi="Calibri"/>
          <w:rtl/>
        </w:rPr>
        <w:t xml:space="preserve"> </w:t>
      </w:r>
      <w:r w:rsidRPr="00577451">
        <w:rPr>
          <w:rFonts w:ascii="Calibri" w:hAnsi="Calibri" w:hint="eastAsia"/>
          <w:rtl/>
        </w:rPr>
        <w:t>הציבור</w:t>
      </w:r>
      <w:r w:rsidRPr="00577451">
        <w:rPr>
          <w:rFonts w:ascii="Calibri" w:hAnsi="Calibri"/>
          <w:rtl/>
        </w:rPr>
        <w:t xml:space="preserve"> </w:t>
      </w:r>
      <w:r w:rsidRPr="00577451">
        <w:rPr>
          <w:rFonts w:ascii="Calibri" w:hAnsi="Calibri" w:hint="eastAsia"/>
          <w:rtl/>
        </w:rPr>
        <w:t>בהיקף</w:t>
      </w:r>
      <w:r w:rsidRPr="00577451">
        <w:rPr>
          <w:rFonts w:ascii="Calibri" w:hAnsi="Calibri"/>
          <w:rtl/>
        </w:rPr>
        <w:t xml:space="preserve"> </w:t>
      </w:r>
      <w:r w:rsidRPr="00577451">
        <w:rPr>
          <w:rFonts w:ascii="Calibri" w:hAnsi="Calibri" w:hint="eastAsia"/>
          <w:rtl/>
        </w:rPr>
        <w:t>נרחב</w:t>
      </w:r>
      <w:r w:rsidRPr="00577451">
        <w:rPr>
          <w:rFonts w:ascii="Calibri" w:hAnsi="Calibri" w:hint="cs"/>
          <w:rtl/>
        </w:rPr>
        <w:t xml:space="preserve">, וכן </w:t>
      </w:r>
      <w:r w:rsidRPr="00577451">
        <w:rPr>
          <w:rFonts w:ascii="Calibri" w:hAnsi="Calibri" w:hint="eastAsia"/>
          <w:rtl/>
        </w:rPr>
        <w:t>צו</w:t>
      </w:r>
      <w:r w:rsidRPr="00577451">
        <w:rPr>
          <w:rFonts w:ascii="Calibri" w:hAnsi="Calibri"/>
          <w:rtl/>
        </w:rPr>
        <w:t xml:space="preserve"> </w:t>
      </w:r>
      <w:r w:rsidRPr="00577451">
        <w:rPr>
          <w:rFonts w:ascii="Calibri" w:hAnsi="Calibri" w:hint="eastAsia"/>
          <w:rtl/>
        </w:rPr>
        <w:t>מבחן</w:t>
      </w:r>
      <w:r w:rsidRPr="00577451">
        <w:rPr>
          <w:rFonts w:ascii="Calibri" w:hAnsi="Calibri"/>
          <w:rtl/>
        </w:rPr>
        <w:t xml:space="preserve">. </w:t>
      </w:r>
    </w:p>
    <w:p w14:paraId="74B583D5" w14:textId="77777777" w:rsidR="00DA0685" w:rsidRPr="00577451" w:rsidRDefault="00DA0685" w:rsidP="00DA0685">
      <w:pPr>
        <w:spacing w:line="360" w:lineRule="auto"/>
        <w:ind w:left="720"/>
        <w:jc w:val="both"/>
        <w:rPr>
          <w:rFonts w:ascii="Calibri" w:hAnsi="Calibri"/>
          <w:rtl/>
        </w:rPr>
      </w:pPr>
      <w:r w:rsidRPr="00577451">
        <w:rPr>
          <w:rFonts w:ascii="Calibri" w:hAnsi="Calibri" w:hint="cs"/>
          <w:rtl/>
        </w:rPr>
        <w:t xml:space="preserve">בשלב זה, לאחר שנשמעו טיעונים לעונש, נדחה הדיון על מנת לקבל חוות דעת ממונה על עבודות שרות, זאת תוך ציון מפורש כי אין בהחלטה לקבוע את אופי העונש אשר יוטל על הנאשם. במעמד זה, בוטלו מגבלות מעצר הבית בו שהה. </w:t>
      </w:r>
    </w:p>
    <w:p w14:paraId="728F7C36" w14:textId="77777777" w:rsidR="00DA0685" w:rsidRPr="00577451" w:rsidRDefault="00DA0685" w:rsidP="00DA0685">
      <w:pPr>
        <w:spacing w:line="360" w:lineRule="auto"/>
        <w:ind w:left="720"/>
        <w:jc w:val="both"/>
        <w:rPr>
          <w:rFonts w:ascii="Calibri" w:hAnsi="Calibri"/>
          <w:rtl/>
        </w:rPr>
      </w:pPr>
      <w:r w:rsidRPr="00577451">
        <w:rPr>
          <w:rFonts w:ascii="Calibri" w:hAnsi="Calibri" w:hint="cs"/>
          <w:rtl/>
        </w:rPr>
        <w:t xml:space="preserve">הממונה על עבודות שרות הודיע כי הנאשם לא התייצב לשני מועדים שנקבעו לראיון, בשל מחלה, וכן עדכן </w:t>
      </w:r>
      <w:r w:rsidRPr="00577451">
        <w:rPr>
          <w:rFonts w:ascii="Calibri" w:hAnsi="Calibri"/>
          <w:rtl/>
        </w:rPr>
        <w:t xml:space="preserve">שרות המבחן </w:t>
      </w:r>
      <w:r w:rsidRPr="00577451">
        <w:rPr>
          <w:rFonts w:ascii="Calibri" w:hAnsi="Calibri" w:hint="cs"/>
          <w:rtl/>
        </w:rPr>
        <w:t xml:space="preserve">את בית המשפט. בהתאם לאמור בתסקיר המעודכן, חלה </w:t>
      </w:r>
      <w:r w:rsidRPr="00577451">
        <w:rPr>
          <w:rFonts w:ascii="Calibri" w:hAnsi="Calibri" w:hint="eastAsia"/>
          <w:rtl/>
        </w:rPr>
        <w:t>נסיגה</w:t>
      </w:r>
      <w:r w:rsidRPr="00577451">
        <w:rPr>
          <w:rFonts w:ascii="Calibri" w:hAnsi="Calibri"/>
          <w:rtl/>
        </w:rPr>
        <w:t xml:space="preserve"> </w:t>
      </w:r>
      <w:r w:rsidRPr="00577451">
        <w:rPr>
          <w:rFonts w:ascii="Calibri" w:hAnsi="Calibri" w:hint="cs"/>
          <w:rtl/>
        </w:rPr>
        <w:t xml:space="preserve">משמעותית </w:t>
      </w:r>
      <w:r w:rsidRPr="00577451">
        <w:rPr>
          <w:rFonts w:ascii="Calibri" w:hAnsi="Calibri" w:hint="eastAsia"/>
          <w:rtl/>
        </w:rPr>
        <w:t>בהליך</w:t>
      </w:r>
      <w:r w:rsidRPr="00577451">
        <w:rPr>
          <w:rFonts w:ascii="Calibri" w:hAnsi="Calibri"/>
          <w:rtl/>
        </w:rPr>
        <w:t xml:space="preserve"> </w:t>
      </w:r>
      <w:r w:rsidRPr="00577451">
        <w:rPr>
          <w:rFonts w:ascii="Calibri" w:hAnsi="Calibri" w:hint="eastAsia"/>
          <w:rtl/>
        </w:rPr>
        <w:t>הטיפול</w:t>
      </w:r>
      <w:r w:rsidRPr="00577451">
        <w:rPr>
          <w:rFonts w:ascii="Calibri" w:hAnsi="Calibri" w:hint="cs"/>
          <w:rtl/>
        </w:rPr>
        <w:t>י, כאשר הנאשם החל להיעדר ממפגשים קבוצתיים, זאת לאחר שבית המשפט הסיר את מגבלות מעצר הבית</w:t>
      </w:r>
      <w:r w:rsidRPr="00577451">
        <w:rPr>
          <w:rFonts w:ascii="Calibri" w:hAnsi="Calibri"/>
          <w:rtl/>
        </w:rPr>
        <w:t>.</w:t>
      </w:r>
      <w:r w:rsidRPr="00577451">
        <w:rPr>
          <w:rFonts w:ascii="Calibri" w:hAnsi="Calibri" w:hint="cs"/>
          <w:rtl/>
        </w:rPr>
        <w:t xml:space="preserve"> אף לאחר שיחה עם קצינת המבחן ותאום ראיון לקבוצה, הנאשם לא הגיע לראיון ולא הודיע על כך, ולאחר מכן לא ענה </w:t>
      </w:r>
      <w:r w:rsidRPr="00577451">
        <w:rPr>
          <w:rFonts w:ascii="Calibri" w:hAnsi="Calibri" w:hint="cs"/>
          <w:rtl/>
        </w:rPr>
        <w:lastRenderedPageBreak/>
        <w:t xml:space="preserve">לנסיונות שרות המבחן ליצור איתו קשר טלפוני. הדיון נדחה שוב, תוך הבהרה לנאשם כי חלה עליו חובה לשתף פעולה עם שרות המבחן והממונה על עבודות שרות. </w:t>
      </w:r>
    </w:p>
    <w:p w14:paraId="059D0AF2" w14:textId="77777777" w:rsidR="00DA0685" w:rsidRPr="00577451" w:rsidRDefault="00DA0685" w:rsidP="00DA0685">
      <w:pPr>
        <w:spacing w:line="360" w:lineRule="auto"/>
        <w:ind w:left="720"/>
        <w:jc w:val="both"/>
        <w:rPr>
          <w:rFonts w:ascii="Calibri" w:hAnsi="Calibri"/>
          <w:rtl/>
        </w:rPr>
      </w:pPr>
      <w:r w:rsidRPr="00577451">
        <w:rPr>
          <w:rFonts w:ascii="Calibri" w:hAnsi="Calibri" w:hint="cs"/>
          <w:rtl/>
        </w:rPr>
        <w:t xml:space="preserve">הממונה מצא את הנאשם מתאים לביצוע עבודות שרות. </w:t>
      </w:r>
      <w:r w:rsidRPr="00577451">
        <w:rPr>
          <w:rFonts w:ascii="Calibri" w:hAnsi="Calibri" w:hint="eastAsia"/>
          <w:rtl/>
        </w:rPr>
        <w:t>קצינת</w:t>
      </w:r>
      <w:r w:rsidRPr="00577451">
        <w:rPr>
          <w:rFonts w:ascii="Calibri" w:hAnsi="Calibri"/>
          <w:rtl/>
        </w:rPr>
        <w:t xml:space="preserve"> </w:t>
      </w:r>
      <w:r w:rsidRPr="00577451">
        <w:rPr>
          <w:rFonts w:ascii="Calibri" w:hAnsi="Calibri" w:hint="eastAsia"/>
          <w:rtl/>
        </w:rPr>
        <w:t>המבחן</w:t>
      </w:r>
      <w:r w:rsidRPr="00577451">
        <w:rPr>
          <w:rFonts w:ascii="Calibri" w:hAnsi="Calibri"/>
          <w:rtl/>
        </w:rPr>
        <w:t xml:space="preserve"> </w:t>
      </w:r>
      <w:r w:rsidRPr="00577451">
        <w:rPr>
          <w:rFonts w:ascii="Calibri" w:hAnsi="Calibri" w:hint="cs"/>
          <w:rtl/>
        </w:rPr>
        <w:t xml:space="preserve">עדכנה בתסקיר משלים, </w:t>
      </w:r>
      <w:r w:rsidRPr="00577451">
        <w:rPr>
          <w:rFonts w:ascii="Calibri" w:hAnsi="Calibri" w:hint="eastAsia"/>
          <w:rtl/>
        </w:rPr>
        <w:t>כי</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לא</w:t>
      </w:r>
      <w:r w:rsidRPr="00577451">
        <w:rPr>
          <w:rFonts w:ascii="Calibri" w:hAnsi="Calibri"/>
          <w:rtl/>
        </w:rPr>
        <w:t xml:space="preserve"> </w:t>
      </w:r>
      <w:r w:rsidRPr="00577451">
        <w:rPr>
          <w:rFonts w:ascii="Calibri" w:hAnsi="Calibri" w:hint="eastAsia"/>
          <w:rtl/>
        </w:rPr>
        <w:t>השכיל</w:t>
      </w:r>
      <w:r w:rsidRPr="00577451">
        <w:rPr>
          <w:rFonts w:ascii="Calibri" w:hAnsi="Calibri"/>
          <w:rtl/>
        </w:rPr>
        <w:t xml:space="preserve"> </w:t>
      </w:r>
      <w:r w:rsidRPr="00577451">
        <w:rPr>
          <w:rFonts w:ascii="Calibri" w:hAnsi="Calibri" w:hint="eastAsia"/>
          <w:rtl/>
        </w:rPr>
        <w:t>לנצל</w:t>
      </w:r>
      <w:r w:rsidRPr="00577451">
        <w:rPr>
          <w:rFonts w:ascii="Calibri" w:hAnsi="Calibri"/>
          <w:rtl/>
        </w:rPr>
        <w:t xml:space="preserve"> </w:t>
      </w:r>
      <w:r w:rsidRPr="00577451">
        <w:rPr>
          <w:rFonts w:ascii="Calibri" w:hAnsi="Calibri" w:hint="eastAsia"/>
          <w:rtl/>
        </w:rPr>
        <w:t>את</w:t>
      </w:r>
      <w:r w:rsidRPr="00577451">
        <w:rPr>
          <w:rFonts w:ascii="Calibri" w:hAnsi="Calibri"/>
          <w:rtl/>
        </w:rPr>
        <w:t xml:space="preserve"> </w:t>
      </w:r>
      <w:r w:rsidRPr="00577451">
        <w:rPr>
          <w:rFonts w:ascii="Calibri" w:hAnsi="Calibri" w:hint="eastAsia"/>
          <w:rtl/>
        </w:rPr>
        <w:t>תקופת</w:t>
      </w:r>
      <w:r w:rsidRPr="00577451">
        <w:rPr>
          <w:rFonts w:ascii="Calibri" w:hAnsi="Calibri"/>
          <w:rtl/>
        </w:rPr>
        <w:t xml:space="preserve"> </w:t>
      </w:r>
      <w:r w:rsidRPr="00577451">
        <w:rPr>
          <w:rFonts w:ascii="Calibri" w:hAnsi="Calibri" w:hint="eastAsia"/>
          <w:rtl/>
        </w:rPr>
        <w:t>הדחייה</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cs"/>
          <w:rtl/>
        </w:rPr>
        <w:t xml:space="preserve">התנגד לתכנית לשילובו בקבוצת צעירים, ולפיכך הוזמן לפגישות פרטניות ולמסירת בדיקות שתן אחת לשבוע. הנאשם </w:t>
      </w:r>
      <w:r w:rsidRPr="00577451">
        <w:rPr>
          <w:rFonts w:ascii="Calibri" w:hAnsi="Calibri" w:hint="eastAsia"/>
          <w:rtl/>
        </w:rPr>
        <w:t>התקשה</w:t>
      </w:r>
      <w:r w:rsidRPr="00577451">
        <w:rPr>
          <w:rFonts w:ascii="Calibri" w:hAnsi="Calibri"/>
          <w:rtl/>
        </w:rPr>
        <w:t xml:space="preserve"> </w:t>
      </w:r>
      <w:r w:rsidRPr="00577451">
        <w:rPr>
          <w:rFonts w:ascii="Calibri" w:hAnsi="Calibri" w:hint="eastAsia"/>
          <w:rtl/>
        </w:rPr>
        <w:t>להגיע</w:t>
      </w:r>
      <w:r w:rsidRPr="00577451">
        <w:rPr>
          <w:rFonts w:ascii="Calibri" w:hAnsi="Calibri"/>
          <w:rtl/>
        </w:rPr>
        <w:t xml:space="preserve"> </w:t>
      </w:r>
      <w:r w:rsidRPr="00577451">
        <w:rPr>
          <w:rFonts w:ascii="Calibri" w:hAnsi="Calibri" w:hint="eastAsia"/>
          <w:rtl/>
        </w:rPr>
        <w:t>למפגשים</w:t>
      </w:r>
      <w:r w:rsidRPr="00577451">
        <w:rPr>
          <w:rFonts w:ascii="Calibri" w:hAnsi="Calibri"/>
          <w:rtl/>
        </w:rPr>
        <w:t xml:space="preserve"> </w:t>
      </w:r>
      <w:r w:rsidRPr="00577451">
        <w:rPr>
          <w:rFonts w:ascii="Calibri" w:hAnsi="Calibri" w:hint="eastAsia"/>
          <w:rtl/>
        </w:rPr>
        <w:t>שנקבעו</w:t>
      </w:r>
      <w:r w:rsidRPr="00577451">
        <w:rPr>
          <w:rFonts w:ascii="Calibri" w:hAnsi="Calibri"/>
          <w:rtl/>
        </w:rPr>
        <w:t xml:space="preserve"> </w:t>
      </w:r>
      <w:r w:rsidRPr="00577451">
        <w:rPr>
          <w:rFonts w:ascii="Calibri" w:hAnsi="Calibri" w:hint="eastAsia"/>
          <w:rtl/>
        </w:rPr>
        <w:t>לו</w:t>
      </w:r>
      <w:r w:rsidRPr="00577451">
        <w:rPr>
          <w:rFonts w:ascii="Calibri" w:hAnsi="Calibri" w:hint="cs"/>
          <w:rtl/>
        </w:rPr>
        <w:t xml:space="preserve">, הגיע לשלוש שיחות בלבד אשר לשתיים מהן איחר איחור ניכר, וכן </w:t>
      </w:r>
      <w:r w:rsidRPr="00577451">
        <w:rPr>
          <w:rFonts w:ascii="Calibri" w:hAnsi="Calibri" w:hint="eastAsia"/>
          <w:rtl/>
        </w:rPr>
        <w:t>הגיע</w:t>
      </w:r>
      <w:r w:rsidRPr="00577451">
        <w:rPr>
          <w:rFonts w:ascii="Calibri" w:hAnsi="Calibri"/>
          <w:rtl/>
        </w:rPr>
        <w:t xml:space="preserve"> </w:t>
      </w:r>
      <w:r w:rsidRPr="00577451">
        <w:rPr>
          <w:rFonts w:ascii="Calibri" w:hAnsi="Calibri" w:hint="eastAsia"/>
          <w:rtl/>
        </w:rPr>
        <w:t>פעם</w:t>
      </w:r>
      <w:r w:rsidRPr="00577451">
        <w:rPr>
          <w:rFonts w:ascii="Calibri" w:hAnsi="Calibri"/>
          <w:rtl/>
        </w:rPr>
        <w:t xml:space="preserve"> </w:t>
      </w:r>
      <w:r w:rsidRPr="00577451">
        <w:rPr>
          <w:rFonts w:ascii="Calibri" w:hAnsi="Calibri" w:hint="eastAsia"/>
          <w:rtl/>
        </w:rPr>
        <w:t>אחת</w:t>
      </w:r>
      <w:r w:rsidRPr="00577451">
        <w:rPr>
          <w:rFonts w:ascii="Calibri" w:hAnsi="Calibri"/>
          <w:rtl/>
        </w:rPr>
        <w:t xml:space="preserve"> </w:t>
      </w:r>
      <w:r w:rsidRPr="00577451">
        <w:rPr>
          <w:rFonts w:ascii="Calibri" w:hAnsi="Calibri" w:hint="eastAsia"/>
          <w:rtl/>
        </w:rPr>
        <w:t>בלבד</w:t>
      </w:r>
      <w:r w:rsidRPr="00577451">
        <w:rPr>
          <w:rFonts w:ascii="Calibri" w:hAnsi="Calibri"/>
          <w:rtl/>
        </w:rPr>
        <w:t xml:space="preserve"> </w:t>
      </w:r>
      <w:r w:rsidRPr="00577451">
        <w:rPr>
          <w:rFonts w:ascii="Calibri" w:hAnsi="Calibri" w:hint="eastAsia"/>
          <w:rtl/>
        </w:rPr>
        <w:t>למסור</w:t>
      </w:r>
      <w:r w:rsidRPr="00577451">
        <w:rPr>
          <w:rFonts w:ascii="Calibri" w:hAnsi="Calibri"/>
          <w:rtl/>
        </w:rPr>
        <w:t xml:space="preserve"> </w:t>
      </w:r>
      <w:r w:rsidRPr="00577451">
        <w:rPr>
          <w:rFonts w:ascii="Calibri" w:hAnsi="Calibri" w:hint="eastAsia"/>
          <w:rtl/>
        </w:rPr>
        <w:t>בדיקת</w:t>
      </w:r>
      <w:r w:rsidRPr="00577451">
        <w:rPr>
          <w:rFonts w:ascii="Calibri" w:hAnsi="Calibri"/>
          <w:rtl/>
        </w:rPr>
        <w:t xml:space="preserve"> </w:t>
      </w:r>
      <w:r w:rsidRPr="00577451">
        <w:rPr>
          <w:rFonts w:ascii="Calibri" w:hAnsi="Calibri" w:hint="eastAsia"/>
          <w:rtl/>
        </w:rPr>
        <w:t>שתן</w:t>
      </w:r>
      <w:r w:rsidRPr="00577451">
        <w:rPr>
          <w:rFonts w:ascii="Calibri" w:hAnsi="Calibri"/>
          <w:rtl/>
        </w:rPr>
        <w:t xml:space="preserve"> </w:t>
      </w:r>
      <w:r w:rsidRPr="00577451">
        <w:rPr>
          <w:rFonts w:ascii="Calibri" w:hAnsi="Calibri" w:hint="eastAsia"/>
          <w:rtl/>
        </w:rPr>
        <w:t>לאיתור</w:t>
      </w:r>
      <w:r w:rsidRPr="00577451">
        <w:rPr>
          <w:rFonts w:ascii="Calibri" w:hAnsi="Calibri"/>
          <w:rtl/>
        </w:rPr>
        <w:t xml:space="preserve"> </w:t>
      </w:r>
      <w:r w:rsidRPr="00577451">
        <w:rPr>
          <w:rFonts w:ascii="Calibri" w:hAnsi="Calibri" w:hint="eastAsia"/>
          <w:rtl/>
        </w:rPr>
        <w:t>סם</w:t>
      </w:r>
      <w:r w:rsidRPr="00577451">
        <w:rPr>
          <w:rFonts w:ascii="Calibri" w:hAnsi="Calibri"/>
          <w:rtl/>
        </w:rPr>
        <w:t xml:space="preserve">, </w:t>
      </w:r>
      <w:r w:rsidRPr="00577451">
        <w:rPr>
          <w:rFonts w:ascii="Calibri" w:hAnsi="Calibri" w:hint="cs"/>
          <w:rtl/>
        </w:rPr>
        <w:t xml:space="preserve">אשר נמצאה נקיה. כל אלה, </w:t>
      </w:r>
      <w:r w:rsidRPr="00577451">
        <w:rPr>
          <w:rFonts w:ascii="Calibri" w:hAnsi="Calibri" w:hint="eastAsia"/>
          <w:rtl/>
        </w:rPr>
        <w:t>היקש</w:t>
      </w:r>
      <w:r w:rsidRPr="00577451">
        <w:rPr>
          <w:rFonts w:ascii="Calibri" w:hAnsi="Calibri" w:hint="cs"/>
          <w:rtl/>
        </w:rPr>
        <w:t>ו</w:t>
      </w:r>
      <w:r w:rsidRPr="00577451">
        <w:rPr>
          <w:rFonts w:ascii="Calibri" w:hAnsi="Calibri"/>
          <w:rtl/>
        </w:rPr>
        <w:t xml:space="preserve"> </w:t>
      </w:r>
      <w:r w:rsidRPr="00577451">
        <w:rPr>
          <w:rFonts w:ascii="Calibri" w:hAnsi="Calibri" w:hint="eastAsia"/>
          <w:rtl/>
        </w:rPr>
        <w:t>על</w:t>
      </w:r>
      <w:r w:rsidRPr="00577451">
        <w:rPr>
          <w:rFonts w:ascii="Calibri" w:hAnsi="Calibri"/>
          <w:rtl/>
        </w:rPr>
        <w:t xml:space="preserve"> </w:t>
      </w:r>
      <w:r w:rsidRPr="00577451">
        <w:rPr>
          <w:rFonts w:ascii="Calibri" w:hAnsi="Calibri" w:hint="eastAsia"/>
          <w:rtl/>
        </w:rPr>
        <w:t>הערכת</w:t>
      </w:r>
      <w:r w:rsidRPr="00577451">
        <w:rPr>
          <w:rFonts w:ascii="Calibri" w:hAnsi="Calibri"/>
          <w:rtl/>
        </w:rPr>
        <w:t xml:space="preserve"> </w:t>
      </w:r>
      <w:r w:rsidRPr="00577451">
        <w:rPr>
          <w:rFonts w:ascii="Calibri" w:hAnsi="Calibri" w:hint="eastAsia"/>
          <w:rtl/>
        </w:rPr>
        <w:t>מצבו</w:t>
      </w:r>
      <w:r w:rsidRPr="00577451">
        <w:rPr>
          <w:rFonts w:ascii="Calibri" w:hAnsi="Calibri"/>
          <w:rtl/>
        </w:rPr>
        <w:t xml:space="preserve"> </w:t>
      </w:r>
      <w:r w:rsidRPr="00577451">
        <w:rPr>
          <w:rFonts w:ascii="Calibri" w:hAnsi="Calibri" w:hint="eastAsia"/>
          <w:rtl/>
        </w:rPr>
        <w:t>ההתמכרותי</w:t>
      </w:r>
      <w:r w:rsidRPr="00577451">
        <w:rPr>
          <w:rFonts w:ascii="Calibri" w:hAnsi="Calibri"/>
          <w:rtl/>
        </w:rPr>
        <w:t xml:space="preserve">. </w:t>
      </w:r>
      <w:r w:rsidRPr="00577451">
        <w:rPr>
          <w:rFonts w:ascii="Calibri" w:hAnsi="Calibri" w:hint="eastAsia"/>
          <w:rtl/>
        </w:rPr>
        <w:t>שירות</w:t>
      </w:r>
      <w:r w:rsidRPr="00577451">
        <w:rPr>
          <w:rFonts w:ascii="Calibri" w:hAnsi="Calibri"/>
          <w:rtl/>
        </w:rPr>
        <w:t xml:space="preserve"> </w:t>
      </w:r>
      <w:r w:rsidRPr="00577451">
        <w:rPr>
          <w:rFonts w:ascii="Calibri" w:hAnsi="Calibri" w:hint="eastAsia"/>
          <w:rtl/>
        </w:rPr>
        <w:t>המבחן</w:t>
      </w:r>
      <w:r w:rsidRPr="00577451">
        <w:rPr>
          <w:rFonts w:ascii="Calibri" w:hAnsi="Calibri"/>
          <w:rtl/>
        </w:rPr>
        <w:t xml:space="preserve"> </w:t>
      </w:r>
      <w:r w:rsidRPr="00577451">
        <w:rPr>
          <w:rFonts w:ascii="Calibri" w:hAnsi="Calibri" w:hint="eastAsia"/>
          <w:rtl/>
        </w:rPr>
        <w:t>התרשם</w:t>
      </w:r>
      <w:r w:rsidRPr="00577451">
        <w:rPr>
          <w:rFonts w:ascii="Calibri" w:hAnsi="Calibri"/>
          <w:rtl/>
        </w:rPr>
        <w:t xml:space="preserve"> </w:t>
      </w:r>
      <w:r w:rsidRPr="00577451">
        <w:rPr>
          <w:rFonts w:ascii="Calibri" w:hAnsi="Calibri" w:hint="eastAsia"/>
          <w:rtl/>
        </w:rPr>
        <w:t>שהנאשם</w:t>
      </w:r>
      <w:r w:rsidRPr="00577451">
        <w:rPr>
          <w:rFonts w:ascii="Calibri" w:hAnsi="Calibri"/>
          <w:rtl/>
        </w:rPr>
        <w:t xml:space="preserve"> </w:t>
      </w:r>
      <w:r w:rsidRPr="00577451">
        <w:rPr>
          <w:rFonts w:ascii="Calibri" w:hAnsi="Calibri" w:hint="eastAsia"/>
          <w:rtl/>
        </w:rPr>
        <w:t>מגלה</w:t>
      </w:r>
      <w:r w:rsidRPr="00577451">
        <w:rPr>
          <w:rFonts w:ascii="Calibri" w:hAnsi="Calibri"/>
          <w:rtl/>
        </w:rPr>
        <w:t xml:space="preserve"> </w:t>
      </w:r>
      <w:r w:rsidRPr="00577451">
        <w:rPr>
          <w:rFonts w:ascii="Calibri" w:hAnsi="Calibri" w:hint="eastAsia"/>
          <w:rtl/>
        </w:rPr>
        <w:t>חוסר</w:t>
      </w:r>
      <w:r w:rsidRPr="00577451">
        <w:rPr>
          <w:rFonts w:ascii="Calibri" w:hAnsi="Calibri"/>
          <w:rtl/>
        </w:rPr>
        <w:t xml:space="preserve"> </w:t>
      </w:r>
      <w:r w:rsidRPr="00577451">
        <w:rPr>
          <w:rFonts w:ascii="Calibri" w:hAnsi="Calibri" w:hint="eastAsia"/>
          <w:rtl/>
        </w:rPr>
        <w:t>תפקוד</w:t>
      </w:r>
      <w:r w:rsidRPr="00577451">
        <w:rPr>
          <w:rFonts w:ascii="Calibri" w:hAnsi="Calibri"/>
          <w:rtl/>
        </w:rPr>
        <w:t xml:space="preserve"> </w:t>
      </w:r>
      <w:r w:rsidRPr="00577451">
        <w:rPr>
          <w:rFonts w:ascii="Calibri" w:hAnsi="Calibri" w:hint="eastAsia"/>
          <w:rtl/>
        </w:rPr>
        <w:t>ועמדה</w:t>
      </w:r>
      <w:r w:rsidRPr="00577451">
        <w:rPr>
          <w:rFonts w:ascii="Calibri" w:hAnsi="Calibri"/>
          <w:rtl/>
        </w:rPr>
        <w:t xml:space="preserve"> </w:t>
      </w:r>
      <w:r w:rsidRPr="00577451">
        <w:rPr>
          <w:rFonts w:ascii="Calibri" w:hAnsi="Calibri" w:hint="eastAsia"/>
          <w:rtl/>
        </w:rPr>
        <w:t>קורבנית</w:t>
      </w:r>
      <w:r w:rsidRPr="00577451">
        <w:rPr>
          <w:rFonts w:ascii="Calibri" w:hAnsi="Calibri"/>
          <w:rtl/>
        </w:rPr>
        <w:t xml:space="preserve"> </w:t>
      </w:r>
      <w:r w:rsidRPr="00577451">
        <w:rPr>
          <w:rFonts w:ascii="Calibri" w:hAnsi="Calibri" w:hint="eastAsia"/>
          <w:rtl/>
        </w:rPr>
        <w:t>ביחס</w:t>
      </w:r>
      <w:r w:rsidRPr="00577451">
        <w:rPr>
          <w:rFonts w:ascii="Calibri" w:hAnsi="Calibri"/>
          <w:rtl/>
        </w:rPr>
        <w:t xml:space="preserve"> </w:t>
      </w:r>
      <w:r w:rsidRPr="00577451">
        <w:rPr>
          <w:rFonts w:ascii="Calibri" w:hAnsi="Calibri" w:hint="eastAsia"/>
          <w:rtl/>
        </w:rPr>
        <w:t>לחייו</w:t>
      </w:r>
      <w:r w:rsidRPr="00577451">
        <w:rPr>
          <w:rFonts w:ascii="Calibri" w:hAnsi="Calibri" w:hint="cs"/>
          <w:rtl/>
        </w:rPr>
        <w:t>, וכן חסר כוחות לפעול בדרך טיפולית.</w:t>
      </w:r>
    </w:p>
    <w:p w14:paraId="74B9ABF8" w14:textId="77777777" w:rsidR="00DA0685" w:rsidRPr="00577451" w:rsidRDefault="00DA0685" w:rsidP="00DA0685">
      <w:pPr>
        <w:spacing w:line="360" w:lineRule="auto"/>
        <w:ind w:left="720"/>
        <w:jc w:val="both"/>
        <w:rPr>
          <w:rFonts w:ascii="Calibri" w:hAnsi="Calibri"/>
          <w:b/>
          <w:bCs/>
          <w:u w:val="single"/>
          <w:rtl/>
        </w:rPr>
      </w:pPr>
      <w:r w:rsidRPr="00577451">
        <w:rPr>
          <w:rFonts w:ascii="Calibri" w:hAnsi="Calibri" w:hint="cs"/>
          <w:rtl/>
        </w:rPr>
        <w:t xml:space="preserve">לאחר שהנאשם התחייב בבית המשפט, לשתף פעולה עם ההליך הטיפולי, ניתנה לו הזדמנות נוספת לכך, והדיון נדחה שוב לתסקיר נוסף. שרות המבחן ערך תכנית טיפולית, אשר כללה השתתפות בקבוצה בנושא תעסוקה, בה נטל הנאשם חלק פעיל. לצד זאת, לא מסר הנאשם בדיקת שתן כלשהי, אמר לקצינת המבחן כי אינו משתמש בסמים אך התקשה להסביר מדוע לא מסר בדיקות אלה. בנוסף, שיתף הנאשם כי חש בדכדוך ובקושי לתפקד, והחל לצרוך אלכוהול, כגורם מרגיע. שרות המבחן התרשם מפער בין מוטיבציה מילולית לתפקוד, הדגיש כי איפשר לנאשם קבלת טיפול פרטני אך הנאשם התקשה במתן אמון במערכת שרות המבחן. הנאשם הביע נכונות לשוב למסגרת טיפולית במסגרת המכון הירושלמי, שם טופל בעבר. שרות המבחן המליץ על מתן דחיה נוספת לשם בחינת שילוב הנאשם בטיפול במסגרת המכון הירושלמי, אך בית המשפט קבע כי על ההליך להסתיים בשלב זה. </w:t>
      </w:r>
    </w:p>
    <w:p w14:paraId="120742EE" w14:textId="77777777" w:rsidR="00DA0685" w:rsidRPr="00577451" w:rsidRDefault="00DA0685" w:rsidP="00DA0685">
      <w:pPr>
        <w:spacing w:line="360" w:lineRule="auto"/>
        <w:ind w:left="720"/>
        <w:jc w:val="both"/>
        <w:rPr>
          <w:rFonts w:ascii="Calibri" w:hAnsi="Calibri"/>
          <w:b/>
          <w:bCs/>
          <w:u w:val="single"/>
          <w:rtl/>
        </w:rPr>
      </w:pPr>
    </w:p>
    <w:p w14:paraId="3B9F656D" w14:textId="77777777" w:rsidR="00DA0685" w:rsidRPr="00577451" w:rsidRDefault="00DA0685" w:rsidP="00DA0685">
      <w:pPr>
        <w:spacing w:line="360" w:lineRule="auto"/>
        <w:jc w:val="both"/>
        <w:rPr>
          <w:rFonts w:ascii="Calibri" w:hAnsi="Calibri"/>
          <w:rtl/>
        </w:rPr>
      </w:pPr>
      <w:r w:rsidRPr="00577451">
        <w:rPr>
          <w:rFonts w:ascii="Calibri" w:hAnsi="Calibri" w:hint="eastAsia"/>
          <w:b/>
          <w:bCs/>
          <w:u w:val="single"/>
          <w:rtl/>
        </w:rPr>
        <w:t>טיעוני</w:t>
      </w:r>
      <w:r w:rsidRPr="00577451">
        <w:rPr>
          <w:rFonts w:ascii="Calibri" w:hAnsi="Calibri"/>
          <w:b/>
          <w:bCs/>
          <w:u w:val="single"/>
          <w:rtl/>
        </w:rPr>
        <w:t xml:space="preserve"> </w:t>
      </w:r>
      <w:r w:rsidRPr="00577451">
        <w:rPr>
          <w:rFonts w:ascii="Calibri" w:hAnsi="Calibri" w:hint="eastAsia"/>
          <w:b/>
          <w:bCs/>
          <w:u w:val="single"/>
          <w:rtl/>
        </w:rPr>
        <w:t>הצדדים</w:t>
      </w:r>
      <w:r w:rsidRPr="00577451">
        <w:rPr>
          <w:rFonts w:ascii="Calibri" w:hAnsi="Calibri"/>
          <w:b/>
          <w:bCs/>
          <w:u w:val="single"/>
          <w:rtl/>
        </w:rPr>
        <w:t xml:space="preserve"> </w:t>
      </w:r>
    </w:p>
    <w:p w14:paraId="6D02CC94" w14:textId="77777777" w:rsidR="00DA0685" w:rsidRPr="00577451" w:rsidRDefault="00DA0685" w:rsidP="00DA0685">
      <w:pPr>
        <w:numPr>
          <w:ilvl w:val="0"/>
          <w:numId w:val="3"/>
        </w:numPr>
        <w:spacing w:line="360" w:lineRule="auto"/>
        <w:ind w:hanging="720"/>
        <w:contextualSpacing/>
        <w:jc w:val="both"/>
        <w:rPr>
          <w:rFonts w:ascii="Calibri" w:hAnsi="Calibri"/>
        </w:rPr>
      </w:pPr>
      <w:r w:rsidRPr="00577451">
        <w:rPr>
          <w:rFonts w:ascii="Calibri" w:hAnsi="Calibri" w:hint="eastAsia"/>
          <w:rtl/>
        </w:rPr>
        <w:t>המאשימה</w:t>
      </w:r>
      <w:r w:rsidRPr="00577451">
        <w:rPr>
          <w:rFonts w:ascii="Calibri" w:hAnsi="Calibri" w:hint="cs"/>
          <w:rtl/>
        </w:rPr>
        <w:t xml:space="preserve"> טענה,</w:t>
      </w:r>
      <w:r w:rsidRPr="00577451">
        <w:rPr>
          <w:rFonts w:ascii="Calibri" w:hAnsi="Calibri"/>
          <w:rtl/>
        </w:rPr>
        <w:t xml:space="preserve"> </w:t>
      </w:r>
      <w:r w:rsidRPr="00577451">
        <w:rPr>
          <w:rFonts w:ascii="Calibri" w:hAnsi="Calibri" w:hint="cs"/>
          <w:rtl/>
        </w:rPr>
        <w:t xml:space="preserve">כי </w:t>
      </w:r>
      <w:r w:rsidRPr="00577451">
        <w:rPr>
          <w:rFonts w:ascii="Calibri" w:hAnsi="Calibri" w:hint="eastAsia"/>
          <w:rtl/>
        </w:rPr>
        <w:t>יש</w:t>
      </w:r>
      <w:r w:rsidRPr="00577451">
        <w:rPr>
          <w:rFonts w:ascii="Calibri" w:hAnsi="Calibri"/>
          <w:rtl/>
        </w:rPr>
        <w:t xml:space="preserve"> </w:t>
      </w:r>
      <w:r w:rsidRPr="00577451">
        <w:rPr>
          <w:rFonts w:ascii="Calibri" w:hAnsi="Calibri" w:hint="eastAsia"/>
          <w:rtl/>
        </w:rPr>
        <w:t>לקבוע</w:t>
      </w:r>
      <w:r w:rsidRPr="00577451">
        <w:rPr>
          <w:rFonts w:ascii="Calibri" w:hAnsi="Calibri"/>
          <w:rtl/>
        </w:rPr>
        <w:t xml:space="preserve"> </w:t>
      </w:r>
      <w:r w:rsidRPr="00577451">
        <w:rPr>
          <w:rFonts w:ascii="Calibri" w:hAnsi="Calibri" w:hint="eastAsia"/>
          <w:rtl/>
        </w:rPr>
        <w:t>מתחם</w:t>
      </w:r>
      <w:r w:rsidRPr="00577451">
        <w:rPr>
          <w:rFonts w:ascii="Calibri" w:hAnsi="Calibri"/>
          <w:rtl/>
        </w:rPr>
        <w:t xml:space="preserve"> </w:t>
      </w:r>
      <w:r w:rsidRPr="00577451">
        <w:rPr>
          <w:rFonts w:ascii="Calibri" w:hAnsi="Calibri" w:hint="cs"/>
          <w:rtl/>
        </w:rPr>
        <w:t xml:space="preserve">ענישה </w:t>
      </w:r>
      <w:r w:rsidRPr="00577451">
        <w:rPr>
          <w:rFonts w:ascii="Calibri" w:hAnsi="Calibri" w:hint="eastAsia"/>
          <w:rtl/>
        </w:rPr>
        <w:t>לכל</w:t>
      </w:r>
      <w:r w:rsidRPr="00577451">
        <w:rPr>
          <w:rFonts w:ascii="Calibri" w:hAnsi="Calibri"/>
          <w:rtl/>
        </w:rPr>
        <w:t xml:space="preserve"> </w:t>
      </w:r>
      <w:r w:rsidRPr="00577451">
        <w:rPr>
          <w:rFonts w:ascii="Calibri" w:hAnsi="Calibri" w:hint="eastAsia"/>
          <w:rtl/>
        </w:rPr>
        <w:t>אחד</w:t>
      </w:r>
      <w:r w:rsidRPr="00577451">
        <w:rPr>
          <w:rFonts w:ascii="Calibri" w:hAnsi="Calibri"/>
          <w:rtl/>
        </w:rPr>
        <w:t xml:space="preserve"> </w:t>
      </w:r>
      <w:r w:rsidRPr="00577451">
        <w:rPr>
          <w:rFonts w:ascii="Calibri" w:hAnsi="Calibri" w:hint="eastAsia"/>
          <w:rtl/>
        </w:rPr>
        <w:t>מהאישומים</w:t>
      </w:r>
      <w:r w:rsidRPr="00577451">
        <w:rPr>
          <w:rFonts w:ascii="Calibri" w:hAnsi="Calibri"/>
          <w:rtl/>
        </w:rPr>
        <w:t xml:space="preserve"> </w:t>
      </w:r>
      <w:r w:rsidRPr="00577451">
        <w:rPr>
          <w:rFonts w:ascii="Calibri" w:hAnsi="Calibri" w:hint="eastAsia"/>
          <w:rtl/>
        </w:rPr>
        <w:t>בהם</w:t>
      </w:r>
      <w:r w:rsidRPr="00577451">
        <w:rPr>
          <w:rFonts w:ascii="Calibri" w:hAnsi="Calibri"/>
          <w:rtl/>
        </w:rPr>
        <w:t xml:space="preserve"> </w:t>
      </w:r>
      <w:r w:rsidRPr="00577451">
        <w:rPr>
          <w:rFonts w:ascii="Calibri" w:hAnsi="Calibri" w:hint="eastAsia"/>
          <w:rtl/>
        </w:rPr>
        <w:t>הורשע</w:t>
      </w:r>
      <w:r w:rsidRPr="00577451">
        <w:rPr>
          <w:rFonts w:ascii="Calibri" w:hAnsi="Calibri"/>
          <w:rtl/>
        </w:rPr>
        <w:t xml:space="preserve"> </w:t>
      </w:r>
      <w:r w:rsidRPr="00577451">
        <w:rPr>
          <w:rFonts w:ascii="Calibri" w:hAnsi="Calibri" w:hint="eastAsia"/>
          <w:rtl/>
        </w:rPr>
        <w:t>הנאשם</w:t>
      </w:r>
      <w:r w:rsidRPr="00577451">
        <w:rPr>
          <w:rFonts w:ascii="Calibri" w:hAnsi="Calibri" w:hint="cs"/>
          <w:rtl/>
        </w:rPr>
        <w:t>,</w:t>
      </w:r>
      <w:r w:rsidRPr="00577451">
        <w:rPr>
          <w:rFonts w:ascii="Calibri" w:hAnsi="Calibri"/>
          <w:rtl/>
        </w:rPr>
        <w:t xml:space="preserve"> </w:t>
      </w:r>
      <w:r w:rsidRPr="00577451">
        <w:rPr>
          <w:rFonts w:ascii="Calibri" w:hAnsi="Calibri" w:hint="eastAsia"/>
          <w:rtl/>
        </w:rPr>
        <w:t>תוך</w:t>
      </w:r>
      <w:r w:rsidRPr="00577451">
        <w:rPr>
          <w:rFonts w:ascii="Calibri" w:hAnsi="Calibri"/>
          <w:rtl/>
        </w:rPr>
        <w:t xml:space="preserve"> </w:t>
      </w:r>
      <w:r w:rsidRPr="00577451">
        <w:rPr>
          <w:rFonts w:ascii="Calibri" w:hAnsi="Calibri" w:hint="eastAsia"/>
          <w:rtl/>
        </w:rPr>
        <w:t>התייחסות</w:t>
      </w:r>
      <w:r w:rsidRPr="00577451">
        <w:rPr>
          <w:rFonts w:ascii="Calibri" w:hAnsi="Calibri"/>
          <w:rtl/>
        </w:rPr>
        <w:t xml:space="preserve"> </w:t>
      </w:r>
      <w:r w:rsidRPr="00577451">
        <w:rPr>
          <w:rFonts w:ascii="Calibri" w:hAnsi="Calibri" w:hint="eastAsia"/>
          <w:rtl/>
        </w:rPr>
        <w:t>למספר</w:t>
      </w:r>
      <w:r w:rsidRPr="00577451">
        <w:rPr>
          <w:rFonts w:ascii="Calibri" w:hAnsi="Calibri"/>
          <w:rtl/>
        </w:rPr>
        <w:t xml:space="preserve"> </w:t>
      </w:r>
      <w:r w:rsidRPr="00577451">
        <w:rPr>
          <w:rFonts w:ascii="Calibri" w:hAnsi="Calibri" w:hint="eastAsia"/>
          <w:rtl/>
        </w:rPr>
        <w:t>מקרי</w:t>
      </w:r>
      <w:r w:rsidRPr="00577451">
        <w:rPr>
          <w:rFonts w:ascii="Calibri" w:hAnsi="Calibri"/>
          <w:rtl/>
        </w:rPr>
        <w:t xml:space="preserve"> </w:t>
      </w:r>
      <w:r w:rsidRPr="00577451">
        <w:rPr>
          <w:rFonts w:ascii="Calibri" w:hAnsi="Calibri" w:hint="eastAsia"/>
          <w:rtl/>
        </w:rPr>
        <w:t>הסחר</w:t>
      </w:r>
      <w:r w:rsidRPr="00577451">
        <w:rPr>
          <w:rFonts w:ascii="Calibri" w:hAnsi="Calibri"/>
          <w:rtl/>
        </w:rPr>
        <w:t xml:space="preserve"> </w:t>
      </w:r>
      <w:r w:rsidRPr="00577451">
        <w:rPr>
          <w:rFonts w:ascii="Calibri" w:hAnsi="Calibri" w:hint="eastAsia"/>
          <w:rtl/>
        </w:rPr>
        <w:t>המופיעים</w:t>
      </w:r>
      <w:r w:rsidRPr="00577451">
        <w:rPr>
          <w:rFonts w:ascii="Calibri" w:hAnsi="Calibri"/>
          <w:rtl/>
        </w:rPr>
        <w:t xml:space="preserve"> </w:t>
      </w:r>
      <w:r w:rsidRPr="00577451">
        <w:rPr>
          <w:rFonts w:ascii="Calibri" w:hAnsi="Calibri" w:hint="eastAsia"/>
          <w:rtl/>
        </w:rPr>
        <w:t>בו</w:t>
      </w:r>
      <w:r w:rsidRPr="00577451">
        <w:rPr>
          <w:rFonts w:ascii="Calibri" w:hAnsi="Calibri"/>
          <w:rtl/>
        </w:rPr>
        <w:t xml:space="preserve">, </w:t>
      </w:r>
      <w:r w:rsidRPr="00577451">
        <w:rPr>
          <w:rFonts w:ascii="Calibri" w:hAnsi="Calibri" w:hint="eastAsia"/>
          <w:rtl/>
        </w:rPr>
        <w:t>כאשר</w:t>
      </w:r>
      <w:r w:rsidRPr="00577451">
        <w:rPr>
          <w:rFonts w:ascii="Calibri" w:hAnsi="Calibri"/>
          <w:rtl/>
        </w:rPr>
        <w:t xml:space="preserve"> </w:t>
      </w:r>
      <w:r w:rsidRPr="00577451">
        <w:rPr>
          <w:rFonts w:ascii="Calibri" w:hAnsi="Calibri" w:hint="eastAsia"/>
          <w:rtl/>
        </w:rPr>
        <w:t>המתחם</w:t>
      </w:r>
      <w:r w:rsidRPr="00577451">
        <w:rPr>
          <w:rFonts w:ascii="Calibri" w:hAnsi="Calibri"/>
          <w:rtl/>
        </w:rPr>
        <w:t xml:space="preserve"> </w:t>
      </w:r>
      <w:r w:rsidRPr="00577451">
        <w:rPr>
          <w:rFonts w:ascii="Calibri" w:hAnsi="Calibri" w:hint="eastAsia"/>
          <w:rtl/>
        </w:rPr>
        <w:t>הראוי</w:t>
      </w:r>
      <w:r w:rsidRPr="00577451">
        <w:rPr>
          <w:rFonts w:ascii="Calibri" w:hAnsi="Calibri"/>
          <w:rtl/>
        </w:rPr>
        <w:t xml:space="preserve"> </w:t>
      </w:r>
      <w:r w:rsidRPr="00577451">
        <w:rPr>
          <w:rFonts w:ascii="Calibri" w:hAnsi="Calibri" w:hint="eastAsia"/>
          <w:rtl/>
        </w:rPr>
        <w:t>בגין</w:t>
      </w:r>
      <w:r w:rsidRPr="00577451">
        <w:rPr>
          <w:rFonts w:ascii="Calibri" w:hAnsi="Calibri"/>
          <w:rtl/>
        </w:rPr>
        <w:t xml:space="preserve"> </w:t>
      </w:r>
      <w:r w:rsidRPr="00577451">
        <w:rPr>
          <w:rFonts w:ascii="Calibri" w:hAnsi="Calibri" w:hint="eastAsia"/>
          <w:rtl/>
        </w:rPr>
        <w:t>כל</w:t>
      </w:r>
      <w:r w:rsidRPr="00577451">
        <w:rPr>
          <w:rFonts w:ascii="Calibri" w:hAnsi="Calibri"/>
          <w:rtl/>
        </w:rPr>
        <w:t xml:space="preserve"> </w:t>
      </w:r>
      <w:r w:rsidRPr="00577451">
        <w:rPr>
          <w:rFonts w:ascii="Calibri" w:hAnsi="Calibri" w:hint="cs"/>
          <w:rtl/>
        </w:rPr>
        <w:t xml:space="preserve">מעשה </w:t>
      </w:r>
      <w:r w:rsidRPr="00577451">
        <w:rPr>
          <w:rFonts w:ascii="Calibri" w:hAnsi="Calibri" w:hint="eastAsia"/>
          <w:rtl/>
        </w:rPr>
        <w:t>סחר</w:t>
      </w:r>
      <w:r w:rsidRPr="00577451">
        <w:rPr>
          <w:rFonts w:ascii="Calibri" w:hAnsi="Calibri"/>
          <w:rtl/>
        </w:rPr>
        <w:t xml:space="preserve"> </w:t>
      </w:r>
      <w:r w:rsidRPr="00577451">
        <w:rPr>
          <w:rFonts w:ascii="Calibri" w:hAnsi="Calibri" w:hint="eastAsia"/>
          <w:rtl/>
        </w:rPr>
        <w:t>נע</w:t>
      </w:r>
      <w:r w:rsidRPr="00577451">
        <w:rPr>
          <w:rFonts w:ascii="Calibri" w:hAnsi="Calibri"/>
          <w:rtl/>
        </w:rPr>
        <w:t xml:space="preserve"> </w:t>
      </w:r>
      <w:r w:rsidRPr="00577451">
        <w:rPr>
          <w:rFonts w:ascii="Calibri" w:hAnsi="Calibri" w:hint="eastAsia"/>
          <w:rtl/>
        </w:rPr>
        <w:t>בין</w:t>
      </w:r>
      <w:r w:rsidRPr="00577451">
        <w:rPr>
          <w:rFonts w:ascii="Calibri" w:hAnsi="Calibri"/>
          <w:rtl/>
        </w:rPr>
        <w:t xml:space="preserve"> 6 </w:t>
      </w:r>
      <w:r w:rsidRPr="00577451">
        <w:rPr>
          <w:rFonts w:ascii="Calibri" w:hAnsi="Calibri" w:hint="eastAsia"/>
          <w:rtl/>
        </w:rPr>
        <w:t>חודשי</w:t>
      </w:r>
      <w:r w:rsidRPr="00577451">
        <w:rPr>
          <w:rFonts w:ascii="Calibri" w:hAnsi="Calibri"/>
          <w:rtl/>
        </w:rPr>
        <w:t xml:space="preserve"> </w:t>
      </w:r>
      <w:r w:rsidRPr="00577451">
        <w:rPr>
          <w:rFonts w:ascii="Calibri" w:hAnsi="Calibri" w:hint="eastAsia"/>
          <w:rtl/>
        </w:rPr>
        <w:t>מאסר</w:t>
      </w:r>
      <w:r w:rsidRPr="00577451">
        <w:rPr>
          <w:rFonts w:ascii="Calibri" w:hAnsi="Calibri"/>
          <w:rtl/>
        </w:rPr>
        <w:t xml:space="preserve"> </w:t>
      </w:r>
      <w:r w:rsidRPr="00577451">
        <w:rPr>
          <w:rFonts w:ascii="Calibri" w:hAnsi="Calibri" w:hint="eastAsia"/>
          <w:rtl/>
        </w:rPr>
        <w:t>ועד</w:t>
      </w:r>
      <w:r w:rsidRPr="00577451">
        <w:rPr>
          <w:rFonts w:ascii="Calibri" w:hAnsi="Calibri"/>
          <w:rtl/>
        </w:rPr>
        <w:t xml:space="preserve"> </w:t>
      </w:r>
      <w:r w:rsidRPr="00577451">
        <w:rPr>
          <w:rFonts w:ascii="Calibri" w:hAnsi="Calibri" w:hint="eastAsia"/>
          <w:rtl/>
        </w:rPr>
        <w:t>לשנת</w:t>
      </w:r>
      <w:r w:rsidRPr="00577451">
        <w:rPr>
          <w:rFonts w:ascii="Calibri" w:hAnsi="Calibri"/>
          <w:rtl/>
        </w:rPr>
        <w:t xml:space="preserve"> </w:t>
      </w:r>
      <w:r w:rsidRPr="00577451">
        <w:rPr>
          <w:rFonts w:ascii="Calibri" w:hAnsi="Calibri" w:hint="eastAsia"/>
          <w:rtl/>
        </w:rPr>
        <w:t>מאסר</w:t>
      </w:r>
      <w:r w:rsidRPr="00577451">
        <w:rPr>
          <w:rFonts w:ascii="Calibri" w:hAnsi="Calibri"/>
          <w:rtl/>
        </w:rPr>
        <w:t xml:space="preserve">. </w:t>
      </w:r>
      <w:r w:rsidRPr="00577451">
        <w:rPr>
          <w:rFonts w:ascii="Calibri" w:hAnsi="Calibri" w:hint="cs"/>
          <w:rtl/>
        </w:rPr>
        <w:t>לאחר שקלול כל הנתונים, עתרה המאשימה לקביעת מתחם ענישה כולל ה</w:t>
      </w:r>
      <w:r w:rsidRPr="00577451">
        <w:rPr>
          <w:rFonts w:ascii="Calibri" w:hAnsi="Calibri" w:hint="eastAsia"/>
          <w:rtl/>
        </w:rPr>
        <w:t>נע</w:t>
      </w:r>
      <w:r w:rsidRPr="00577451">
        <w:rPr>
          <w:rFonts w:ascii="Calibri" w:hAnsi="Calibri"/>
          <w:rtl/>
        </w:rPr>
        <w:t xml:space="preserve"> </w:t>
      </w:r>
      <w:r w:rsidRPr="00577451">
        <w:rPr>
          <w:rFonts w:ascii="Calibri" w:hAnsi="Calibri" w:hint="eastAsia"/>
          <w:rtl/>
        </w:rPr>
        <w:t>בין</w:t>
      </w:r>
      <w:r w:rsidRPr="00577451">
        <w:rPr>
          <w:rFonts w:ascii="Calibri" w:hAnsi="Calibri"/>
          <w:rtl/>
        </w:rPr>
        <w:t xml:space="preserve"> </w:t>
      </w:r>
      <w:r w:rsidRPr="00577451">
        <w:rPr>
          <w:rFonts w:ascii="Calibri" w:hAnsi="Calibri" w:hint="eastAsia"/>
          <w:rtl/>
        </w:rPr>
        <w:t>שנת</w:t>
      </w:r>
      <w:r w:rsidRPr="00577451">
        <w:rPr>
          <w:rFonts w:ascii="Calibri" w:hAnsi="Calibri"/>
          <w:rtl/>
        </w:rPr>
        <w:t xml:space="preserve"> </w:t>
      </w:r>
      <w:r w:rsidRPr="00577451">
        <w:rPr>
          <w:rFonts w:ascii="Calibri" w:hAnsi="Calibri" w:hint="eastAsia"/>
          <w:rtl/>
        </w:rPr>
        <w:t>מאסר</w:t>
      </w:r>
      <w:r w:rsidRPr="00577451">
        <w:rPr>
          <w:rFonts w:ascii="Calibri" w:hAnsi="Calibri"/>
          <w:rtl/>
        </w:rPr>
        <w:t xml:space="preserve"> </w:t>
      </w:r>
      <w:r w:rsidRPr="00577451">
        <w:rPr>
          <w:rFonts w:ascii="Calibri" w:hAnsi="Calibri" w:hint="eastAsia"/>
          <w:rtl/>
        </w:rPr>
        <w:t>ועד</w:t>
      </w:r>
      <w:r w:rsidRPr="00577451">
        <w:rPr>
          <w:rFonts w:ascii="Calibri" w:hAnsi="Calibri"/>
          <w:rtl/>
        </w:rPr>
        <w:t xml:space="preserve"> </w:t>
      </w:r>
      <w:r w:rsidRPr="00577451">
        <w:rPr>
          <w:rFonts w:ascii="Calibri" w:hAnsi="Calibri" w:hint="eastAsia"/>
          <w:rtl/>
        </w:rPr>
        <w:t>ל</w:t>
      </w:r>
      <w:r w:rsidRPr="00577451">
        <w:rPr>
          <w:rFonts w:ascii="Calibri" w:hAnsi="Calibri"/>
          <w:rtl/>
        </w:rPr>
        <w:t xml:space="preserve">- 36 </w:t>
      </w:r>
      <w:r w:rsidRPr="00577451">
        <w:rPr>
          <w:rFonts w:ascii="Calibri" w:hAnsi="Calibri" w:hint="eastAsia"/>
          <w:rtl/>
        </w:rPr>
        <w:t>חודשי</w:t>
      </w:r>
      <w:r w:rsidRPr="00577451">
        <w:rPr>
          <w:rFonts w:ascii="Calibri" w:hAnsi="Calibri" w:hint="cs"/>
          <w:rtl/>
        </w:rPr>
        <w:t xml:space="preserve"> מאסר, לגבי </w:t>
      </w:r>
      <w:r w:rsidRPr="00577451">
        <w:rPr>
          <w:rFonts w:ascii="Calibri" w:hAnsi="Calibri" w:hint="eastAsia"/>
          <w:rtl/>
        </w:rPr>
        <w:t>כל</w:t>
      </w:r>
      <w:r w:rsidRPr="00577451">
        <w:rPr>
          <w:rFonts w:ascii="Calibri" w:hAnsi="Calibri"/>
          <w:rtl/>
        </w:rPr>
        <w:t xml:space="preserve"> </w:t>
      </w:r>
      <w:r w:rsidRPr="00577451">
        <w:rPr>
          <w:rFonts w:ascii="Calibri" w:hAnsi="Calibri" w:hint="eastAsia"/>
          <w:rtl/>
        </w:rPr>
        <w:t>האישומים</w:t>
      </w:r>
      <w:r w:rsidRPr="00577451">
        <w:rPr>
          <w:rFonts w:ascii="Calibri" w:hAnsi="Calibri" w:hint="cs"/>
          <w:rtl/>
        </w:rPr>
        <w:t xml:space="preserve">. יחד עם זאת, שבה המאשימה וטענה כי יש לקבוע מתחם ענישה נפרד לכל אישום ואישום. </w:t>
      </w:r>
      <w:r w:rsidRPr="00577451">
        <w:rPr>
          <w:rFonts w:ascii="Calibri" w:hAnsi="Calibri" w:hint="eastAsia"/>
          <w:rtl/>
        </w:rPr>
        <w:t>באשר</w:t>
      </w:r>
      <w:r w:rsidRPr="00577451">
        <w:rPr>
          <w:rFonts w:ascii="Calibri" w:hAnsi="Calibri"/>
          <w:rtl/>
        </w:rPr>
        <w:t xml:space="preserve"> </w:t>
      </w:r>
      <w:r w:rsidRPr="00577451">
        <w:rPr>
          <w:rFonts w:ascii="Calibri" w:hAnsi="Calibri" w:hint="eastAsia"/>
          <w:rtl/>
        </w:rPr>
        <w:t>לעונש</w:t>
      </w:r>
      <w:r w:rsidRPr="00577451">
        <w:rPr>
          <w:rFonts w:ascii="Calibri" w:hAnsi="Calibri"/>
          <w:rtl/>
        </w:rPr>
        <w:t xml:space="preserve"> </w:t>
      </w:r>
      <w:r w:rsidRPr="00577451">
        <w:rPr>
          <w:rFonts w:ascii="Calibri" w:hAnsi="Calibri" w:hint="eastAsia"/>
          <w:rtl/>
        </w:rPr>
        <w:t>המתאים</w:t>
      </w:r>
      <w:r w:rsidRPr="00577451">
        <w:rPr>
          <w:rFonts w:ascii="Calibri" w:hAnsi="Calibri" w:hint="cs"/>
          <w:rtl/>
        </w:rPr>
        <w:t xml:space="preserve">, טענה </w:t>
      </w:r>
      <w:r w:rsidRPr="00577451">
        <w:rPr>
          <w:rFonts w:ascii="Calibri" w:hAnsi="Calibri" w:hint="eastAsia"/>
          <w:rtl/>
        </w:rPr>
        <w:t>המאשימה</w:t>
      </w:r>
      <w:r w:rsidRPr="00577451">
        <w:rPr>
          <w:rFonts w:ascii="Calibri" w:hAnsi="Calibri"/>
          <w:rtl/>
        </w:rPr>
        <w:t xml:space="preserve"> </w:t>
      </w:r>
      <w:r w:rsidRPr="00577451">
        <w:rPr>
          <w:rFonts w:ascii="Calibri" w:hAnsi="Calibri" w:hint="eastAsia"/>
          <w:rtl/>
        </w:rPr>
        <w:t>כי</w:t>
      </w:r>
      <w:r w:rsidRPr="00577451">
        <w:rPr>
          <w:rFonts w:ascii="Calibri" w:hAnsi="Calibri"/>
          <w:rtl/>
        </w:rPr>
        <w:t xml:space="preserve"> </w:t>
      </w:r>
      <w:r w:rsidRPr="00577451">
        <w:rPr>
          <w:rFonts w:ascii="Calibri" w:hAnsi="Calibri" w:hint="cs"/>
          <w:rtl/>
        </w:rPr>
        <w:t xml:space="preserve">לאור תסקירי </w:t>
      </w:r>
      <w:r w:rsidRPr="00577451">
        <w:rPr>
          <w:rFonts w:ascii="Calibri" w:hAnsi="Calibri" w:hint="eastAsia"/>
          <w:rtl/>
        </w:rPr>
        <w:t>שירות</w:t>
      </w:r>
      <w:r w:rsidRPr="00577451">
        <w:rPr>
          <w:rFonts w:ascii="Calibri" w:hAnsi="Calibri"/>
          <w:rtl/>
        </w:rPr>
        <w:t xml:space="preserve"> </w:t>
      </w:r>
      <w:r w:rsidRPr="00577451">
        <w:rPr>
          <w:rFonts w:ascii="Calibri" w:hAnsi="Calibri" w:hint="eastAsia"/>
          <w:rtl/>
        </w:rPr>
        <w:t>המבחן</w:t>
      </w:r>
      <w:r w:rsidRPr="00577451">
        <w:rPr>
          <w:rFonts w:ascii="Calibri" w:hAnsi="Calibri" w:hint="cs"/>
          <w:rtl/>
        </w:rPr>
        <w:t>, והעובדה הנאשם לא ביצע הליך טיפולי, יש למקם את עניינו במרכז מתחם הענישה</w:t>
      </w:r>
      <w:r w:rsidRPr="00577451">
        <w:rPr>
          <w:rFonts w:ascii="Calibri" w:hAnsi="Calibri"/>
          <w:rtl/>
        </w:rPr>
        <w:t xml:space="preserve">, </w:t>
      </w:r>
      <w:r w:rsidRPr="00577451">
        <w:rPr>
          <w:rFonts w:ascii="Calibri" w:hAnsi="Calibri" w:hint="eastAsia"/>
          <w:rtl/>
        </w:rPr>
        <w:t>וכן</w:t>
      </w:r>
      <w:r w:rsidRPr="00577451">
        <w:rPr>
          <w:rFonts w:ascii="Calibri" w:hAnsi="Calibri"/>
          <w:rtl/>
        </w:rPr>
        <w:t xml:space="preserve"> </w:t>
      </w:r>
      <w:r w:rsidRPr="00577451">
        <w:rPr>
          <w:rFonts w:ascii="Calibri" w:hAnsi="Calibri" w:hint="eastAsia"/>
          <w:rtl/>
        </w:rPr>
        <w:t>להשית</w:t>
      </w:r>
      <w:r w:rsidRPr="00577451">
        <w:rPr>
          <w:rFonts w:ascii="Calibri" w:hAnsi="Calibri"/>
          <w:rtl/>
        </w:rPr>
        <w:t xml:space="preserve"> </w:t>
      </w:r>
      <w:r w:rsidRPr="00577451">
        <w:rPr>
          <w:rFonts w:ascii="Calibri" w:hAnsi="Calibri" w:hint="eastAsia"/>
          <w:rtl/>
        </w:rPr>
        <w:t>עליו</w:t>
      </w:r>
      <w:r w:rsidRPr="00577451">
        <w:rPr>
          <w:rFonts w:ascii="Calibri" w:hAnsi="Calibri"/>
          <w:rtl/>
        </w:rPr>
        <w:t xml:space="preserve"> </w:t>
      </w:r>
      <w:r w:rsidRPr="00577451">
        <w:rPr>
          <w:rFonts w:ascii="Calibri" w:hAnsi="Calibri" w:hint="eastAsia"/>
          <w:rtl/>
        </w:rPr>
        <w:t>מאסר</w:t>
      </w:r>
      <w:r w:rsidRPr="00577451">
        <w:rPr>
          <w:rFonts w:ascii="Calibri" w:hAnsi="Calibri"/>
          <w:rtl/>
        </w:rPr>
        <w:t xml:space="preserve"> </w:t>
      </w:r>
      <w:r w:rsidRPr="00577451">
        <w:rPr>
          <w:rFonts w:ascii="Calibri" w:hAnsi="Calibri" w:hint="cs"/>
          <w:rtl/>
        </w:rPr>
        <w:t>מותנה</w:t>
      </w:r>
      <w:r w:rsidRPr="00577451">
        <w:rPr>
          <w:rFonts w:ascii="Calibri" w:hAnsi="Calibri"/>
          <w:rtl/>
        </w:rPr>
        <w:t xml:space="preserve">, </w:t>
      </w:r>
      <w:r w:rsidRPr="00577451">
        <w:rPr>
          <w:rFonts w:ascii="Calibri" w:hAnsi="Calibri" w:hint="eastAsia"/>
          <w:rtl/>
        </w:rPr>
        <w:t>קנס</w:t>
      </w:r>
      <w:r w:rsidRPr="00577451">
        <w:rPr>
          <w:rFonts w:ascii="Calibri" w:hAnsi="Calibri" w:hint="cs"/>
          <w:rtl/>
        </w:rPr>
        <w:t>,</w:t>
      </w:r>
      <w:r w:rsidRPr="00577451">
        <w:rPr>
          <w:rFonts w:ascii="Calibri" w:hAnsi="Calibri"/>
          <w:rtl/>
        </w:rPr>
        <w:t xml:space="preserve"> </w:t>
      </w:r>
      <w:r w:rsidRPr="00577451">
        <w:rPr>
          <w:rFonts w:ascii="Calibri" w:hAnsi="Calibri" w:hint="eastAsia"/>
          <w:rtl/>
        </w:rPr>
        <w:t>פסיל</w:t>
      </w:r>
      <w:r w:rsidRPr="00577451">
        <w:rPr>
          <w:rFonts w:ascii="Calibri" w:hAnsi="Calibri" w:hint="cs"/>
          <w:rtl/>
        </w:rPr>
        <w:t xml:space="preserve">ת רשיון </w:t>
      </w:r>
      <w:r w:rsidRPr="00577451">
        <w:rPr>
          <w:rFonts w:ascii="Calibri" w:hAnsi="Calibri" w:hint="eastAsia"/>
          <w:rtl/>
        </w:rPr>
        <w:t>בפועל</w:t>
      </w:r>
      <w:r w:rsidRPr="00577451">
        <w:rPr>
          <w:rFonts w:ascii="Calibri" w:hAnsi="Calibri"/>
          <w:rtl/>
        </w:rPr>
        <w:t xml:space="preserve"> </w:t>
      </w:r>
      <w:r w:rsidRPr="00577451">
        <w:rPr>
          <w:rFonts w:ascii="Calibri" w:hAnsi="Calibri" w:hint="eastAsia"/>
          <w:rtl/>
        </w:rPr>
        <w:t>ועל</w:t>
      </w:r>
      <w:r w:rsidRPr="00577451">
        <w:rPr>
          <w:rFonts w:ascii="Calibri" w:hAnsi="Calibri"/>
          <w:rtl/>
        </w:rPr>
        <w:t xml:space="preserve"> </w:t>
      </w:r>
      <w:r w:rsidRPr="00577451">
        <w:rPr>
          <w:rFonts w:ascii="Calibri" w:hAnsi="Calibri" w:hint="eastAsia"/>
          <w:rtl/>
        </w:rPr>
        <w:t>תנאי</w:t>
      </w:r>
      <w:r w:rsidRPr="00577451">
        <w:rPr>
          <w:rFonts w:ascii="Calibri" w:hAnsi="Calibri"/>
          <w:rtl/>
        </w:rPr>
        <w:t xml:space="preserve">. </w:t>
      </w:r>
    </w:p>
    <w:p w14:paraId="1F6F3CA2" w14:textId="77777777" w:rsidR="00DA0685" w:rsidRPr="00577451" w:rsidRDefault="00DA0685" w:rsidP="00DA0685">
      <w:pPr>
        <w:spacing w:line="360" w:lineRule="auto"/>
        <w:ind w:left="720"/>
        <w:contextualSpacing/>
        <w:jc w:val="both"/>
        <w:rPr>
          <w:rFonts w:ascii="Calibri" w:hAnsi="Calibri"/>
          <w:rtl/>
        </w:rPr>
      </w:pPr>
    </w:p>
    <w:p w14:paraId="0975D7DD" w14:textId="77777777" w:rsidR="00DA0685" w:rsidRPr="00577451" w:rsidRDefault="00DA0685" w:rsidP="00DA0685">
      <w:pPr>
        <w:spacing w:line="360" w:lineRule="auto"/>
        <w:ind w:left="720"/>
        <w:contextualSpacing/>
        <w:jc w:val="both"/>
        <w:rPr>
          <w:rFonts w:ascii="Calibri" w:hAnsi="Calibri"/>
          <w:rtl/>
        </w:rPr>
      </w:pPr>
      <w:r w:rsidRPr="00577451">
        <w:rPr>
          <w:rFonts w:ascii="Calibri" w:hAnsi="Calibri" w:hint="eastAsia"/>
          <w:rtl/>
        </w:rPr>
        <w:t>ב</w:t>
      </w:r>
      <w:r w:rsidRPr="00577451">
        <w:rPr>
          <w:rFonts w:ascii="Calibri" w:hAnsi="Calibri"/>
          <w:rtl/>
        </w:rPr>
        <w:t>"</w:t>
      </w:r>
      <w:r w:rsidRPr="00577451">
        <w:rPr>
          <w:rFonts w:ascii="Calibri" w:hAnsi="Calibri" w:hint="eastAsia"/>
          <w:rtl/>
        </w:rPr>
        <w:t>כ</w:t>
      </w:r>
      <w:r w:rsidRPr="00577451">
        <w:rPr>
          <w:rFonts w:ascii="Calibri" w:hAnsi="Calibri"/>
          <w:rtl/>
        </w:rPr>
        <w:t xml:space="preserve"> </w:t>
      </w:r>
      <w:r w:rsidRPr="00577451">
        <w:rPr>
          <w:rFonts w:ascii="Calibri" w:hAnsi="Calibri" w:hint="eastAsia"/>
          <w:rtl/>
        </w:rPr>
        <w:t>הנאשם</w:t>
      </w:r>
      <w:r w:rsidRPr="00577451">
        <w:rPr>
          <w:rFonts w:ascii="Calibri" w:hAnsi="Calibri" w:hint="cs"/>
          <w:rtl/>
        </w:rPr>
        <w:t xml:space="preserve"> טען כי העבירות בוצעו על רקע חברי, כאשר בחלק מהמקרים הצד השני ביצע ותן פעולות בהן הורשע הנאשם. בהמשך, פירט את נסיבות חייו של הנאשם, המאובחן כסובל מבעיות קשב וריכוז, מות דודו של הנאשם אשר הביא אותו לידי צריכת סמים, וכן את חלוף הזמן מעת ביצוע העבירות. הנאשם ללא עבר פלילי, קיבל אחריות מלאה על מעשיו, לקח חלק בהליך טיפולי אשר ידע עליות ומורדות, וכן המעצר היווה עבורו הרתעה. לפיכך, עתר להסתפק בימי מעצרו של הנאשם, ולהשית עליו עונש צופה פני עתיד. </w:t>
      </w:r>
    </w:p>
    <w:p w14:paraId="08E6F7EE" w14:textId="77777777" w:rsidR="00DA0685" w:rsidRPr="00577451" w:rsidRDefault="00DA0685" w:rsidP="00DA0685">
      <w:pPr>
        <w:spacing w:after="160" w:line="360" w:lineRule="auto"/>
        <w:ind w:left="720"/>
        <w:jc w:val="both"/>
        <w:rPr>
          <w:rFonts w:ascii="Calibri" w:hAnsi="Calibri"/>
          <w:rtl/>
        </w:rPr>
      </w:pPr>
    </w:p>
    <w:p w14:paraId="1FC2133F" w14:textId="77777777" w:rsidR="00DA0685" w:rsidRPr="00577451" w:rsidRDefault="00DA0685" w:rsidP="00DA0685">
      <w:pPr>
        <w:spacing w:after="160" w:line="360" w:lineRule="auto"/>
        <w:ind w:left="720"/>
        <w:jc w:val="both"/>
        <w:rPr>
          <w:rFonts w:ascii="Calibri" w:hAnsi="Calibri"/>
          <w:rtl/>
        </w:rPr>
      </w:pPr>
      <w:r w:rsidRPr="00577451">
        <w:rPr>
          <w:rFonts w:ascii="Calibri" w:hAnsi="Calibri" w:hint="cs"/>
          <w:rtl/>
        </w:rPr>
        <w:t>א</w:t>
      </w:r>
      <w:r w:rsidRPr="00577451">
        <w:rPr>
          <w:rFonts w:ascii="Calibri" w:hAnsi="Calibri" w:hint="eastAsia"/>
          <w:rtl/>
        </w:rPr>
        <w:t>מו</w:t>
      </w:r>
      <w:r w:rsidRPr="00577451">
        <w:rPr>
          <w:rFonts w:ascii="Calibri" w:hAnsi="Calibri"/>
          <w:rtl/>
        </w:rPr>
        <w:t xml:space="preserve"> </w:t>
      </w:r>
      <w:r w:rsidRPr="00577451">
        <w:rPr>
          <w:rFonts w:ascii="Calibri" w:hAnsi="Calibri" w:hint="eastAsia"/>
          <w:rtl/>
        </w:rPr>
        <w:t>ואביו</w:t>
      </w:r>
      <w:r w:rsidRPr="00577451">
        <w:rPr>
          <w:rFonts w:ascii="Calibri" w:hAnsi="Calibri"/>
          <w:rtl/>
        </w:rPr>
        <w:t xml:space="preserve"> </w:t>
      </w:r>
      <w:r w:rsidRPr="00577451">
        <w:rPr>
          <w:rFonts w:ascii="Calibri" w:hAnsi="Calibri" w:hint="eastAsia"/>
          <w:rtl/>
        </w:rPr>
        <w:t>של</w:t>
      </w:r>
      <w:r w:rsidRPr="00577451">
        <w:rPr>
          <w:rFonts w:ascii="Calibri" w:hAnsi="Calibri"/>
          <w:rtl/>
        </w:rPr>
        <w:t xml:space="preserve"> </w:t>
      </w: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העידו</w:t>
      </w:r>
      <w:r w:rsidRPr="00577451">
        <w:rPr>
          <w:rFonts w:ascii="Calibri" w:hAnsi="Calibri"/>
          <w:rtl/>
        </w:rPr>
        <w:t xml:space="preserve"> </w:t>
      </w:r>
      <w:r w:rsidRPr="00577451">
        <w:rPr>
          <w:rFonts w:ascii="Calibri" w:hAnsi="Calibri" w:hint="eastAsia"/>
          <w:rtl/>
        </w:rPr>
        <w:t>לעונש</w:t>
      </w:r>
      <w:r w:rsidRPr="00577451">
        <w:rPr>
          <w:rFonts w:ascii="Calibri" w:hAnsi="Calibri" w:hint="cs"/>
          <w:rtl/>
        </w:rPr>
        <w:t>,</w:t>
      </w:r>
      <w:r w:rsidRPr="00577451">
        <w:rPr>
          <w:rFonts w:ascii="Calibri" w:hAnsi="Calibri"/>
          <w:rtl/>
        </w:rPr>
        <w:t xml:space="preserve"> </w:t>
      </w:r>
      <w:r w:rsidRPr="00577451">
        <w:rPr>
          <w:rFonts w:ascii="Calibri" w:hAnsi="Calibri" w:hint="eastAsia"/>
          <w:rtl/>
        </w:rPr>
        <w:t>ביקשו</w:t>
      </w:r>
      <w:r w:rsidRPr="00577451">
        <w:rPr>
          <w:rFonts w:ascii="Calibri" w:hAnsi="Calibri"/>
          <w:rtl/>
        </w:rPr>
        <w:t xml:space="preserve"> </w:t>
      </w:r>
      <w:r w:rsidRPr="00577451">
        <w:rPr>
          <w:rFonts w:ascii="Calibri" w:hAnsi="Calibri" w:hint="eastAsia"/>
          <w:rtl/>
        </w:rPr>
        <w:t>להתחשב</w:t>
      </w:r>
      <w:r w:rsidRPr="00577451">
        <w:rPr>
          <w:rFonts w:ascii="Calibri" w:hAnsi="Calibri"/>
          <w:rtl/>
        </w:rPr>
        <w:t xml:space="preserve"> </w:t>
      </w:r>
      <w:r w:rsidRPr="00577451">
        <w:rPr>
          <w:rFonts w:ascii="Calibri" w:hAnsi="Calibri" w:hint="eastAsia"/>
          <w:rtl/>
        </w:rPr>
        <w:t>בבנם</w:t>
      </w:r>
      <w:r w:rsidRPr="00577451">
        <w:rPr>
          <w:rFonts w:ascii="Calibri" w:hAnsi="Calibri"/>
          <w:rtl/>
        </w:rPr>
        <w:t xml:space="preserve"> </w:t>
      </w:r>
      <w:r w:rsidRPr="00577451">
        <w:rPr>
          <w:rFonts w:ascii="Calibri" w:hAnsi="Calibri" w:hint="cs"/>
          <w:rtl/>
        </w:rPr>
        <w:t>ולהימנע מעונש של מאסר.</w:t>
      </w:r>
    </w:p>
    <w:p w14:paraId="73690AAF" w14:textId="77777777" w:rsidR="00DA0685" w:rsidRPr="00577451" w:rsidRDefault="00DA0685" w:rsidP="00DA0685">
      <w:pPr>
        <w:spacing w:after="160" w:line="360" w:lineRule="auto"/>
        <w:ind w:left="720"/>
        <w:jc w:val="both"/>
        <w:rPr>
          <w:rFonts w:ascii="Calibri" w:hAnsi="Calibri"/>
          <w:rtl/>
        </w:rPr>
      </w:pP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העיד</w:t>
      </w:r>
      <w:r w:rsidRPr="00577451">
        <w:rPr>
          <w:rFonts w:ascii="Calibri" w:hAnsi="Calibri"/>
          <w:rtl/>
        </w:rPr>
        <w:t xml:space="preserve"> </w:t>
      </w:r>
      <w:r w:rsidRPr="00577451">
        <w:rPr>
          <w:rFonts w:ascii="Calibri" w:hAnsi="Calibri" w:hint="cs"/>
          <w:rtl/>
        </w:rPr>
        <w:t xml:space="preserve">כי הבין את חומרת מעשיו ואת הטעות שביצע, הביע מודעות לכך שהוא זקוק לטיפול והביע נכונות לעבור טיפול. </w:t>
      </w:r>
    </w:p>
    <w:p w14:paraId="1FCBE1A0" w14:textId="77777777" w:rsidR="00DA0685" w:rsidRPr="00577451" w:rsidRDefault="00DA0685" w:rsidP="00DA0685">
      <w:pPr>
        <w:spacing w:after="160" w:line="360" w:lineRule="auto"/>
        <w:jc w:val="both"/>
        <w:rPr>
          <w:rFonts w:ascii="Calibri" w:hAnsi="Calibri"/>
          <w:b/>
          <w:bCs/>
          <w:u w:val="single"/>
          <w:rtl/>
        </w:rPr>
      </w:pPr>
      <w:r w:rsidRPr="00577451">
        <w:rPr>
          <w:rFonts w:ascii="Calibri" w:hAnsi="Calibri" w:hint="eastAsia"/>
          <w:b/>
          <w:bCs/>
          <w:u w:val="single"/>
          <w:rtl/>
        </w:rPr>
        <w:t>מתחם</w:t>
      </w:r>
      <w:r w:rsidRPr="00577451">
        <w:rPr>
          <w:rFonts w:ascii="Calibri" w:hAnsi="Calibri"/>
          <w:b/>
          <w:bCs/>
          <w:u w:val="single"/>
          <w:rtl/>
        </w:rPr>
        <w:t xml:space="preserve"> </w:t>
      </w:r>
      <w:r w:rsidRPr="00577451">
        <w:rPr>
          <w:rFonts w:ascii="Calibri" w:hAnsi="Calibri" w:hint="eastAsia"/>
          <w:b/>
          <w:bCs/>
          <w:u w:val="single"/>
          <w:rtl/>
        </w:rPr>
        <w:t>ענישה</w:t>
      </w:r>
      <w:r w:rsidRPr="00577451">
        <w:rPr>
          <w:rFonts w:ascii="Calibri" w:hAnsi="Calibri"/>
          <w:b/>
          <w:bCs/>
          <w:u w:val="single"/>
          <w:rtl/>
        </w:rPr>
        <w:t xml:space="preserve"> </w:t>
      </w:r>
    </w:p>
    <w:p w14:paraId="6B9B68F3" w14:textId="77777777" w:rsidR="00DA0685" w:rsidRPr="00577451" w:rsidRDefault="00DA0685" w:rsidP="00DA0685">
      <w:pPr>
        <w:numPr>
          <w:ilvl w:val="0"/>
          <w:numId w:val="3"/>
        </w:numPr>
        <w:spacing w:after="160" w:line="360" w:lineRule="auto"/>
        <w:ind w:hanging="720"/>
        <w:contextualSpacing/>
        <w:jc w:val="both"/>
        <w:rPr>
          <w:rFonts w:ascii="Calibri" w:hAnsi="Calibri"/>
          <w:rtl/>
        </w:rPr>
      </w:pPr>
      <w:r w:rsidRPr="00577451">
        <w:rPr>
          <w:rFonts w:ascii="Calibri" w:hAnsi="Calibri" w:hint="eastAsia"/>
          <w:rtl/>
        </w:rPr>
        <w:t>כתב</w:t>
      </w:r>
      <w:r w:rsidRPr="00577451">
        <w:rPr>
          <w:rFonts w:ascii="Calibri" w:hAnsi="Calibri"/>
          <w:rtl/>
        </w:rPr>
        <w:t xml:space="preserve"> </w:t>
      </w:r>
      <w:r w:rsidRPr="00577451">
        <w:rPr>
          <w:rFonts w:ascii="Calibri" w:hAnsi="Calibri" w:hint="eastAsia"/>
          <w:rtl/>
        </w:rPr>
        <w:t>אישום</w:t>
      </w:r>
      <w:r w:rsidRPr="00577451">
        <w:rPr>
          <w:rFonts w:ascii="Calibri" w:hAnsi="Calibri"/>
          <w:rtl/>
        </w:rPr>
        <w:t xml:space="preserve"> </w:t>
      </w:r>
      <w:r w:rsidRPr="00577451">
        <w:rPr>
          <w:rFonts w:ascii="Calibri" w:hAnsi="Calibri" w:hint="cs"/>
          <w:rtl/>
        </w:rPr>
        <w:t>ו</w:t>
      </w:r>
      <w:r w:rsidRPr="00577451">
        <w:rPr>
          <w:rFonts w:ascii="Calibri" w:hAnsi="Calibri" w:hint="eastAsia"/>
          <w:rtl/>
        </w:rPr>
        <w:t>בו</w:t>
      </w:r>
      <w:r w:rsidRPr="00577451">
        <w:rPr>
          <w:rFonts w:ascii="Calibri" w:hAnsi="Calibri"/>
          <w:rtl/>
        </w:rPr>
        <w:t xml:space="preserve"> </w:t>
      </w:r>
      <w:r w:rsidRPr="00577451">
        <w:rPr>
          <w:rFonts w:ascii="Calibri" w:hAnsi="Calibri" w:hint="eastAsia"/>
          <w:rtl/>
        </w:rPr>
        <w:t>מספר</w:t>
      </w:r>
      <w:r w:rsidRPr="00577451">
        <w:rPr>
          <w:rFonts w:ascii="Calibri" w:hAnsi="Calibri"/>
          <w:rtl/>
        </w:rPr>
        <w:t xml:space="preserve"> </w:t>
      </w:r>
      <w:r w:rsidRPr="00577451">
        <w:rPr>
          <w:rFonts w:ascii="Calibri" w:hAnsi="Calibri" w:hint="eastAsia"/>
          <w:rtl/>
        </w:rPr>
        <w:t>אישומים</w:t>
      </w:r>
      <w:r w:rsidRPr="00577451">
        <w:rPr>
          <w:rFonts w:ascii="Calibri" w:hAnsi="Calibri"/>
          <w:rtl/>
        </w:rPr>
        <w:t xml:space="preserve">, </w:t>
      </w:r>
      <w:r w:rsidRPr="00577451">
        <w:rPr>
          <w:rFonts w:ascii="Calibri" w:hAnsi="Calibri" w:hint="eastAsia"/>
          <w:rtl/>
        </w:rPr>
        <w:t>דורש</w:t>
      </w:r>
      <w:r w:rsidRPr="00577451">
        <w:rPr>
          <w:rFonts w:ascii="Calibri" w:hAnsi="Calibri"/>
          <w:rtl/>
        </w:rPr>
        <w:t xml:space="preserve"> </w:t>
      </w:r>
      <w:r w:rsidRPr="00577451">
        <w:rPr>
          <w:rFonts w:ascii="Calibri" w:hAnsi="Calibri" w:hint="eastAsia"/>
          <w:rtl/>
        </w:rPr>
        <w:t>ראשית</w:t>
      </w:r>
      <w:r w:rsidRPr="00577451">
        <w:rPr>
          <w:rFonts w:ascii="Calibri" w:hAnsi="Calibri"/>
          <w:rtl/>
        </w:rPr>
        <w:t xml:space="preserve"> </w:t>
      </w:r>
      <w:r w:rsidRPr="00577451">
        <w:rPr>
          <w:rFonts w:ascii="Calibri" w:hAnsi="Calibri" w:hint="eastAsia"/>
          <w:rtl/>
        </w:rPr>
        <w:t>קביעה</w:t>
      </w:r>
      <w:r w:rsidRPr="00577451">
        <w:rPr>
          <w:rFonts w:ascii="Calibri" w:hAnsi="Calibri"/>
          <w:rtl/>
        </w:rPr>
        <w:t xml:space="preserve"> </w:t>
      </w:r>
      <w:r w:rsidRPr="00577451">
        <w:rPr>
          <w:rFonts w:ascii="Calibri" w:hAnsi="Calibri" w:hint="eastAsia"/>
          <w:rtl/>
        </w:rPr>
        <w:t>האם</w:t>
      </w:r>
      <w:r w:rsidRPr="00577451">
        <w:rPr>
          <w:rFonts w:ascii="Calibri" w:hAnsi="Calibri"/>
          <w:rtl/>
        </w:rPr>
        <w:t xml:space="preserve"> </w:t>
      </w:r>
      <w:r w:rsidRPr="00577451">
        <w:rPr>
          <w:rFonts w:ascii="Calibri" w:hAnsi="Calibri" w:hint="eastAsia"/>
          <w:rtl/>
        </w:rPr>
        <w:t>מדובר</w:t>
      </w:r>
      <w:r w:rsidRPr="00577451">
        <w:rPr>
          <w:rFonts w:ascii="Calibri" w:hAnsi="Calibri"/>
          <w:rtl/>
        </w:rPr>
        <w:t xml:space="preserve"> </w:t>
      </w:r>
      <w:r w:rsidRPr="00577451">
        <w:rPr>
          <w:rFonts w:ascii="Calibri" w:hAnsi="Calibri" w:hint="eastAsia"/>
          <w:rtl/>
        </w:rPr>
        <w:t>ב</w:t>
      </w:r>
      <w:r w:rsidRPr="00577451">
        <w:rPr>
          <w:rFonts w:ascii="Calibri" w:hAnsi="Calibri"/>
          <w:rtl/>
        </w:rPr>
        <w:t>"</w:t>
      </w:r>
      <w:r w:rsidRPr="00577451">
        <w:rPr>
          <w:rFonts w:ascii="Calibri" w:hAnsi="Calibri" w:hint="eastAsia"/>
          <w:rtl/>
        </w:rPr>
        <w:t>אירוע</w:t>
      </w:r>
      <w:r w:rsidRPr="00577451">
        <w:rPr>
          <w:rFonts w:ascii="Calibri" w:hAnsi="Calibri"/>
          <w:rtl/>
        </w:rPr>
        <w:t xml:space="preserve">" </w:t>
      </w:r>
      <w:r w:rsidRPr="00577451">
        <w:rPr>
          <w:rFonts w:ascii="Calibri" w:hAnsi="Calibri" w:hint="eastAsia"/>
          <w:rtl/>
        </w:rPr>
        <w:t>אחד</w:t>
      </w:r>
      <w:r w:rsidRPr="00577451">
        <w:rPr>
          <w:rFonts w:ascii="Calibri" w:hAnsi="Calibri"/>
          <w:rtl/>
        </w:rPr>
        <w:t xml:space="preserve">, </w:t>
      </w:r>
      <w:r w:rsidRPr="00577451">
        <w:rPr>
          <w:rFonts w:ascii="Calibri" w:hAnsi="Calibri" w:hint="eastAsia"/>
          <w:rtl/>
        </w:rPr>
        <w:t>ומכאן</w:t>
      </w:r>
      <w:r w:rsidRPr="00577451">
        <w:rPr>
          <w:rFonts w:ascii="Calibri" w:hAnsi="Calibri"/>
          <w:rtl/>
        </w:rPr>
        <w:t xml:space="preserve"> </w:t>
      </w:r>
      <w:r w:rsidRPr="00577451">
        <w:rPr>
          <w:rFonts w:ascii="Calibri" w:hAnsi="Calibri" w:hint="eastAsia"/>
          <w:rtl/>
        </w:rPr>
        <w:t>קביעת</w:t>
      </w:r>
      <w:r w:rsidRPr="00577451">
        <w:rPr>
          <w:rFonts w:ascii="Calibri" w:hAnsi="Calibri"/>
          <w:rtl/>
        </w:rPr>
        <w:t xml:space="preserve"> </w:t>
      </w:r>
      <w:r w:rsidRPr="00577451">
        <w:rPr>
          <w:rFonts w:ascii="Calibri" w:hAnsi="Calibri" w:hint="eastAsia"/>
          <w:rtl/>
        </w:rPr>
        <w:t>מתחם</w:t>
      </w:r>
      <w:r w:rsidRPr="00577451">
        <w:rPr>
          <w:rFonts w:ascii="Calibri" w:hAnsi="Calibri"/>
          <w:rtl/>
        </w:rPr>
        <w:t xml:space="preserve"> </w:t>
      </w:r>
      <w:r w:rsidRPr="00577451">
        <w:rPr>
          <w:rFonts w:ascii="Calibri" w:hAnsi="Calibri" w:hint="eastAsia"/>
          <w:rtl/>
        </w:rPr>
        <w:t>ענישה</w:t>
      </w:r>
      <w:r w:rsidRPr="00577451">
        <w:rPr>
          <w:rFonts w:ascii="Calibri" w:hAnsi="Calibri"/>
          <w:rtl/>
        </w:rPr>
        <w:t xml:space="preserve"> </w:t>
      </w:r>
      <w:r w:rsidRPr="00577451">
        <w:rPr>
          <w:rFonts w:ascii="Calibri" w:hAnsi="Calibri" w:hint="eastAsia"/>
          <w:rtl/>
        </w:rPr>
        <w:t>אחד</w:t>
      </w:r>
      <w:r w:rsidRPr="00577451">
        <w:rPr>
          <w:rFonts w:ascii="Calibri" w:hAnsi="Calibri"/>
          <w:rtl/>
        </w:rPr>
        <w:t xml:space="preserve">, </w:t>
      </w:r>
      <w:r w:rsidRPr="00577451">
        <w:rPr>
          <w:rFonts w:ascii="Calibri" w:hAnsi="Calibri" w:hint="eastAsia"/>
          <w:rtl/>
        </w:rPr>
        <w:t>או</w:t>
      </w:r>
      <w:r w:rsidRPr="00577451">
        <w:rPr>
          <w:rFonts w:ascii="Calibri" w:hAnsi="Calibri"/>
          <w:rtl/>
        </w:rPr>
        <w:t xml:space="preserve"> </w:t>
      </w:r>
      <w:r w:rsidRPr="00577451">
        <w:rPr>
          <w:rFonts w:ascii="Calibri" w:hAnsi="Calibri" w:hint="eastAsia"/>
          <w:rtl/>
        </w:rPr>
        <w:t>שמא</w:t>
      </w:r>
      <w:r w:rsidRPr="00577451">
        <w:rPr>
          <w:rFonts w:ascii="Calibri" w:hAnsi="Calibri"/>
          <w:rtl/>
        </w:rPr>
        <w:t xml:space="preserve"> </w:t>
      </w:r>
      <w:r w:rsidRPr="00577451">
        <w:rPr>
          <w:rFonts w:ascii="Calibri" w:hAnsi="Calibri" w:hint="eastAsia"/>
          <w:rtl/>
        </w:rPr>
        <w:t>מדובר</w:t>
      </w:r>
      <w:r w:rsidRPr="00577451">
        <w:rPr>
          <w:rFonts w:ascii="Calibri" w:hAnsi="Calibri"/>
        </w:rPr>
        <w:t xml:space="preserve"> </w:t>
      </w:r>
      <w:r w:rsidRPr="00577451">
        <w:rPr>
          <w:rFonts w:ascii="Calibri" w:hAnsi="Calibri" w:hint="eastAsia"/>
          <w:rtl/>
        </w:rPr>
        <w:t>במספר</w:t>
      </w:r>
      <w:r w:rsidRPr="00577451">
        <w:rPr>
          <w:rFonts w:ascii="Calibri" w:hAnsi="Calibri"/>
        </w:rPr>
        <w:t xml:space="preserve"> </w:t>
      </w:r>
      <w:r w:rsidRPr="00577451">
        <w:rPr>
          <w:rFonts w:ascii="Calibri" w:hAnsi="Calibri" w:hint="eastAsia"/>
          <w:rtl/>
        </w:rPr>
        <w:t>אירועים</w:t>
      </w:r>
      <w:r w:rsidRPr="00577451">
        <w:rPr>
          <w:rFonts w:ascii="Calibri" w:hAnsi="Calibri"/>
          <w:rtl/>
        </w:rPr>
        <w:t>,</w:t>
      </w:r>
      <w:r w:rsidRPr="00577451">
        <w:rPr>
          <w:rFonts w:ascii="Calibri" w:hAnsi="Calibri"/>
        </w:rPr>
        <w:t xml:space="preserve"> </w:t>
      </w:r>
      <w:r w:rsidRPr="00577451">
        <w:rPr>
          <w:rFonts w:ascii="Calibri" w:hAnsi="Calibri" w:hint="eastAsia"/>
          <w:rtl/>
        </w:rPr>
        <w:t>ובהתאם</w:t>
      </w:r>
      <w:r w:rsidRPr="00577451">
        <w:rPr>
          <w:rFonts w:ascii="Calibri" w:hAnsi="Calibri"/>
        </w:rPr>
        <w:t xml:space="preserve"> </w:t>
      </w:r>
      <w:r w:rsidRPr="00577451">
        <w:rPr>
          <w:rFonts w:ascii="Calibri" w:hAnsi="Calibri" w:hint="eastAsia"/>
          <w:rtl/>
        </w:rPr>
        <w:t>לכך</w:t>
      </w:r>
      <w:r w:rsidRPr="00577451">
        <w:rPr>
          <w:rFonts w:ascii="Calibri" w:hAnsi="Calibri"/>
        </w:rPr>
        <w:t xml:space="preserve"> </w:t>
      </w:r>
      <w:r w:rsidRPr="00577451">
        <w:rPr>
          <w:rFonts w:ascii="Calibri" w:hAnsi="Calibri" w:hint="eastAsia"/>
          <w:rtl/>
        </w:rPr>
        <w:t>קביעת</w:t>
      </w:r>
      <w:r w:rsidRPr="00577451">
        <w:rPr>
          <w:rFonts w:ascii="Calibri" w:hAnsi="Calibri"/>
        </w:rPr>
        <w:t xml:space="preserve"> </w:t>
      </w:r>
      <w:r w:rsidRPr="00577451">
        <w:rPr>
          <w:rFonts w:ascii="Calibri" w:hAnsi="Calibri" w:hint="eastAsia"/>
          <w:rtl/>
        </w:rPr>
        <w:t>מספר</w:t>
      </w:r>
      <w:r w:rsidRPr="00577451">
        <w:rPr>
          <w:rFonts w:ascii="Calibri" w:hAnsi="Calibri"/>
        </w:rPr>
        <w:t xml:space="preserve"> </w:t>
      </w:r>
      <w:r w:rsidRPr="00577451">
        <w:rPr>
          <w:rFonts w:ascii="Calibri" w:hAnsi="Calibri" w:hint="eastAsia"/>
          <w:rtl/>
        </w:rPr>
        <w:t>מתחמי</w:t>
      </w:r>
      <w:r w:rsidRPr="00577451">
        <w:rPr>
          <w:rFonts w:ascii="Calibri" w:hAnsi="Calibri"/>
          <w:rtl/>
        </w:rPr>
        <w:t xml:space="preserve"> </w:t>
      </w:r>
      <w:r w:rsidRPr="00577451">
        <w:rPr>
          <w:rFonts w:ascii="Calibri" w:hAnsi="Calibri" w:hint="eastAsia"/>
          <w:rtl/>
        </w:rPr>
        <w:t>ענישה</w:t>
      </w:r>
      <w:r w:rsidRPr="00577451">
        <w:rPr>
          <w:rFonts w:ascii="Calibri" w:hAnsi="Calibri"/>
          <w:rtl/>
        </w:rPr>
        <w:t xml:space="preserve"> (</w:t>
      </w:r>
      <w:r w:rsidRPr="00577451">
        <w:rPr>
          <w:rFonts w:ascii="Calibri" w:hAnsi="Calibri" w:hint="eastAsia"/>
          <w:rtl/>
        </w:rPr>
        <w:t>ראו</w:t>
      </w:r>
      <w:r w:rsidRPr="00577451">
        <w:rPr>
          <w:rFonts w:ascii="Calibri" w:hAnsi="Calibri" w:hint="cs"/>
          <w:rtl/>
        </w:rPr>
        <w:t xml:space="preserve"> </w:t>
      </w:r>
      <w:hyperlink r:id="rId18" w:history="1">
        <w:r w:rsidR="00CF0FBC" w:rsidRPr="00CF0FBC">
          <w:rPr>
            <w:rFonts w:ascii="Calibri" w:hAnsi="Calibri" w:hint="eastAsia"/>
            <w:color w:val="0000FF"/>
            <w:u w:val="single"/>
            <w:rtl/>
          </w:rPr>
          <w:t>ע</w:t>
        </w:r>
        <w:r w:rsidR="00CF0FBC" w:rsidRPr="00CF0FBC">
          <w:rPr>
            <w:rFonts w:ascii="Calibri" w:hAnsi="Calibri"/>
            <w:color w:val="0000FF"/>
            <w:u w:val="single"/>
            <w:rtl/>
          </w:rPr>
          <w:t>"</w:t>
        </w:r>
        <w:r w:rsidR="00CF0FBC" w:rsidRPr="00CF0FBC">
          <w:rPr>
            <w:rFonts w:ascii="Calibri" w:hAnsi="Calibri" w:hint="eastAsia"/>
            <w:color w:val="0000FF"/>
            <w:u w:val="single"/>
            <w:rtl/>
          </w:rPr>
          <w:t>פ</w:t>
        </w:r>
        <w:r w:rsidR="00CF0FBC" w:rsidRPr="00CF0FBC">
          <w:rPr>
            <w:rFonts w:ascii="Calibri" w:hAnsi="Calibri"/>
            <w:color w:val="0000FF"/>
            <w:u w:val="single"/>
            <w:rtl/>
          </w:rPr>
          <w:t xml:space="preserve"> 8641/12</w:t>
        </w:r>
      </w:hyperlink>
      <w:r w:rsidRPr="00577451">
        <w:rPr>
          <w:rFonts w:ascii="Calibri" w:hAnsi="Calibri"/>
          <w:rtl/>
        </w:rPr>
        <w:t xml:space="preserve"> </w:t>
      </w:r>
      <w:r w:rsidRPr="00577451">
        <w:rPr>
          <w:rFonts w:ascii="Calibri" w:hAnsi="Calibri" w:hint="eastAsia"/>
          <w:b/>
          <w:bCs/>
          <w:rtl/>
        </w:rPr>
        <w:t>סעד</w:t>
      </w:r>
      <w:r w:rsidRPr="00577451">
        <w:rPr>
          <w:rFonts w:ascii="Calibri" w:hAnsi="Calibri"/>
          <w:b/>
          <w:bCs/>
          <w:rtl/>
        </w:rPr>
        <w:t xml:space="preserve"> </w:t>
      </w:r>
      <w:r w:rsidRPr="00577451">
        <w:rPr>
          <w:rFonts w:ascii="Calibri" w:hAnsi="Calibri" w:hint="eastAsia"/>
          <w:rtl/>
        </w:rPr>
        <w:t>נ</w:t>
      </w:r>
      <w:r w:rsidRPr="00577451">
        <w:rPr>
          <w:rFonts w:ascii="Calibri" w:hAnsi="Calibri"/>
          <w:rtl/>
        </w:rPr>
        <w:t xml:space="preserve">' </w:t>
      </w:r>
      <w:r w:rsidRPr="00577451">
        <w:rPr>
          <w:rFonts w:ascii="Calibri" w:hAnsi="Calibri" w:hint="eastAsia"/>
          <w:b/>
          <w:bCs/>
          <w:rtl/>
        </w:rPr>
        <w:t>מדינת</w:t>
      </w:r>
      <w:r w:rsidRPr="00577451">
        <w:rPr>
          <w:rFonts w:ascii="Calibri" w:hAnsi="Calibri"/>
          <w:b/>
          <w:bCs/>
        </w:rPr>
        <w:t xml:space="preserve"> </w:t>
      </w:r>
      <w:r w:rsidRPr="00577451">
        <w:rPr>
          <w:rFonts w:ascii="Calibri" w:hAnsi="Calibri" w:hint="eastAsia"/>
          <w:b/>
          <w:bCs/>
          <w:rtl/>
        </w:rPr>
        <w:t>ישראל</w:t>
      </w:r>
      <w:r w:rsidRPr="00577451">
        <w:rPr>
          <w:rFonts w:ascii="Calibri" w:hAnsi="Calibri"/>
          <w:b/>
          <w:bCs/>
          <w:rtl/>
        </w:rPr>
        <w:t xml:space="preserve">, </w:t>
      </w:r>
      <w:r w:rsidRPr="00577451">
        <w:rPr>
          <w:rFonts w:ascii="Calibri" w:hAnsi="Calibri"/>
          <w:rtl/>
        </w:rPr>
        <w:t>(8.5.2013)).</w:t>
      </w:r>
      <w:r w:rsidRPr="00577451">
        <w:rPr>
          <w:rFonts w:ascii="Calibri" w:hAnsi="Calibri"/>
          <w:b/>
          <w:bCs/>
          <w:rtl/>
        </w:rPr>
        <w:t xml:space="preserve"> </w:t>
      </w:r>
    </w:p>
    <w:p w14:paraId="44162A76" w14:textId="77777777" w:rsidR="00DA0685" w:rsidRPr="00577451" w:rsidRDefault="00DA0685" w:rsidP="00487129">
      <w:pPr>
        <w:autoSpaceDE w:val="0"/>
        <w:autoSpaceDN w:val="0"/>
        <w:adjustRightInd w:val="0"/>
        <w:spacing w:before="100" w:after="100" w:line="360" w:lineRule="auto"/>
        <w:ind w:left="720"/>
        <w:jc w:val="both"/>
        <w:rPr>
          <w:rFonts w:ascii="Calibri" w:hAnsi="Calibri"/>
          <w:rtl/>
        </w:rPr>
      </w:pPr>
      <w:r w:rsidRPr="00577451">
        <w:rPr>
          <w:rFonts w:ascii="Calibri" w:hAnsi="Calibri" w:hint="cs"/>
          <w:rtl/>
        </w:rPr>
        <w:t>יש לבחון את המקרה בהתאם ל</w:t>
      </w:r>
      <w:r w:rsidRPr="00577451">
        <w:rPr>
          <w:rFonts w:ascii="Calibri" w:hAnsi="Calibri" w:hint="eastAsia"/>
          <w:rtl/>
        </w:rPr>
        <w:t>מבחן</w:t>
      </w:r>
      <w:r w:rsidRPr="00577451">
        <w:rPr>
          <w:rFonts w:ascii="Calibri" w:hAnsi="Calibri"/>
          <w:rtl/>
        </w:rPr>
        <w:t xml:space="preserve"> "</w:t>
      </w:r>
      <w:r w:rsidRPr="00577451">
        <w:rPr>
          <w:rFonts w:ascii="Calibri" w:hAnsi="Calibri" w:hint="eastAsia"/>
          <w:rtl/>
        </w:rPr>
        <w:t>הקשר</w:t>
      </w:r>
      <w:r w:rsidRPr="00577451">
        <w:rPr>
          <w:rFonts w:ascii="Calibri" w:hAnsi="Calibri"/>
          <w:rtl/>
        </w:rPr>
        <w:t xml:space="preserve"> </w:t>
      </w:r>
      <w:r w:rsidRPr="00577451">
        <w:rPr>
          <w:rFonts w:ascii="Calibri" w:hAnsi="Calibri" w:hint="eastAsia"/>
          <w:rtl/>
        </w:rPr>
        <w:t>ההדוק</w:t>
      </w:r>
      <w:r w:rsidRPr="00577451">
        <w:rPr>
          <w:rFonts w:ascii="Calibri" w:hAnsi="Calibri"/>
          <w:rtl/>
        </w:rPr>
        <w:t xml:space="preserve">", </w:t>
      </w:r>
      <w:r w:rsidRPr="00577451">
        <w:rPr>
          <w:rFonts w:ascii="Calibri" w:hAnsi="Calibri" w:hint="eastAsia"/>
          <w:rtl/>
        </w:rPr>
        <w:t>אשר</w:t>
      </w:r>
      <w:r w:rsidRPr="00577451">
        <w:rPr>
          <w:rFonts w:ascii="Calibri" w:hAnsi="Calibri"/>
          <w:rtl/>
        </w:rPr>
        <w:t xml:space="preserve"> </w:t>
      </w:r>
      <w:r w:rsidRPr="00577451">
        <w:rPr>
          <w:rFonts w:ascii="Calibri" w:hAnsi="Calibri" w:hint="eastAsia"/>
          <w:rtl/>
        </w:rPr>
        <w:t>נקבע</w:t>
      </w:r>
      <w:r w:rsidRPr="00577451">
        <w:rPr>
          <w:rFonts w:ascii="Calibri" w:hAnsi="Calibri"/>
          <w:rtl/>
        </w:rPr>
        <w:t xml:space="preserve"> </w:t>
      </w:r>
      <w:r w:rsidRPr="00577451">
        <w:rPr>
          <w:rFonts w:ascii="Calibri" w:hAnsi="Calibri" w:hint="eastAsia"/>
          <w:rtl/>
        </w:rPr>
        <w:t>בדעת</w:t>
      </w:r>
      <w:r w:rsidRPr="00577451">
        <w:rPr>
          <w:rFonts w:ascii="Calibri" w:hAnsi="Calibri"/>
          <w:rtl/>
        </w:rPr>
        <w:t xml:space="preserve"> </w:t>
      </w:r>
      <w:r w:rsidRPr="00577451">
        <w:rPr>
          <w:rFonts w:ascii="Calibri" w:hAnsi="Calibri" w:hint="eastAsia"/>
          <w:rtl/>
        </w:rPr>
        <w:t>הרב</w:t>
      </w:r>
      <w:r w:rsidRPr="00577451">
        <w:rPr>
          <w:rFonts w:ascii="Calibri" w:hAnsi="Calibri"/>
          <w:rtl/>
        </w:rPr>
        <w:t xml:space="preserve"> </w:t>
      </w:r>
      <w:r w:rsidRPr="00577451">
        <w:rPr>
          <w:rFonts w:ascii="Calibri" w:hAnsi="Calibri" w:hint="cs"/>
          <w:rtl/>
        </w:rPr>
        <w:t>ב</w:t>
      </w:r>
      <w:hyperlink r:id="rId19" w:history="1">
        <w:r w:rsidR="00CF0FBC" w:rsidRPr="00CF0FBC">
          <w:rPr>
            <w:rFonts w:ascii="Calibri" w:hAnsi="Calibri" w:hint="eastAsia"/>
            <w:color w:val="0000FF"/>
            <w:u w:val="single"/>
            <w:rtl/>
          </w:rPr>
          <w:t>ע</w:t>
        </w:r>
        <w:r w:rsidR="00CF0FBC" w:rsidRPr="00CF0FBC">
          <w:rPr>
            <w:rFonts w:ascii="Calibri" w:hAnsi="Calibri"/>
            <w:color w:val="0000FF"/>
            <w:u w:val="single"/>
            <w:rtl/>
          </w:rPr>
          <w:t>"</w:t>
        </w:r>
        <w:r w:rsidR="00CF0FBC" w:rsidRPr="00CF0FBC">
          <w:rPr>
            <w:rFonts w:ascii="Calibri" w:hAnsi="Calibri" w:hint="eastAsia"/>
            <w:color w:val="0000FF"/>
            <w:u w:val="single"/>
            <w:rtl/>
          </w:rPr>
          <w:t>פ</w:t>
        </w:r>
        <w:r w:rsidR="00CF0FBC" w:rsidRPr="00CF0FBC">
          <w:rPr>
            <w:rFonts w:ascii="Calibri" w:hAnsi="Calibri"/>
            <w:color w:val="0000FF"/>
            <w:u w:val="single"/>
            <w:rtl/>
          </w:rPr>
          <w:t xml:space="preserve"> 4910/13</w:t>
        </w:r>
      </w:hyperlink>
      <w:r w:rsidRPr="00577451">
        <w:rPr>
          <w:rFonts w:ascii="Calibri" w:hAnsi="Calibri" w:hint="cs"/>
          <w:rtl/>
        </w:rPr>
        <w:t xml:space="preserve"> </w:t>
      </w:r>
      <w:r w:rsidRPr="00577451">
        <w:rPr>
          <w:rFonts w:ascii="Calibri" w:hAnsi="Calibri" w:hint="eastAsia"/>
          <w:b/>
          <w:bCs/>
          <w:rtl/>
        </w:rPr>
        <w:t>ג</w:t>
      </w:r>
      <w:r w:rsidRPr="00577451">
        <w:rPr>
          <w:rFonts w:ascii="Calibri" w:hAnsi="Calibri"/>
          <w:b/>
          <w:bCs/>
          <w:rtl/>
        </w:rPr>
        <w:t>'</w:t>
      </w:r>
      <w:r w:rsidRPr="00577451">
        <w:rPr>
          <w:rFonts w:ascii="Calibri" w:hAnsi="Calibri" w:hint="eastAsia"/>
          <w:b/>
          <w:bCs/>
          <w:rtl/>
        </w:rPr>
        <w:t>אבר</w:t>
      </w:r>
      <w:r w:rsidRPr="00577451">
        <w:rPr>
          <w:rFonts w:ascii="Calibri" w:hAnsi="Calibri"/>
          <w:b/>
          <w:bCs/>
          <w:rtl/>
        </w:rPr>
        <w:t xml:space="preserve"> </w:t>
      </w:r>
      <w:r w:rsidRPr="00577451">
        <w:rPr>
          <w:rFonts w:ascii="Calibri" w:hAnsi="Calibri" w:hint="eastAsia"/>
          <w:rtl/>
        </w:rPr>
        <w:t>נ</w:t>
      </w:r>
      <w:r w:rsidRPr="00577451">
        <w:rPr>
          <w:rFonts w:ascii="Calibri" w:hAnsi="Calibri"/>
          <w:rtl/>
        </w:rPr>
        <w:t xml:space="preserve">' </w:t>
      </w:r>
      <w:r w:rsidRPr="00577451">
        <w:rPr>
          <w:rFonts w:ascii="Calibri" w:hAnsi="Calibri" w:hint="eastAsia"/>
          <w:b/>
          <w:bCs/>
          <w:rtl/>
        </w:rPr>
        <w:t>מדינת</w:t>
      </w:r>
      <w:r w:rsidRPr="00577451">
        <w:rPr>
          <w:rFonts w:ascii="Calibri" w:hAnsi="Calibri"/>
          <w:b/>
          <w:bCs/>
          <w:rtl/>
        </w:rPr>
        <w:t xml:space="preserve"> </w:t>
      </w:r>
      <w:r w:rsidRPr="00577451">
        <w:rPr>
          <w:rFonts w:ascii="Calibri" w:hAnsi="Calibri" w:hint="eastAsia"/>
          <w:b/>
          <w:bCs/>
          <w:rtl/>
        </w:rPr>
        <w:t>ישראל</w:t>
      </w:r>
      <w:r w:rsidRPr="00577451">
        <w:rPr>
          <w:rFonts w:ascii="Calibri" w:hAnsi="Calibri"/>
          <w:rtl/>
        </w:rPr>
        <w:t>, (29.10.2014)</w:t>
      </w:r>
      <w:r w:rsidRPr="00577451">
        <w:rPr>
          <w:rFonts w:ascii="Calibri" w:hAnsi="Calibri" w:hint="cs"/>
          <w:rtl/>
        </w:rPr>
        <w:t>, אושר במספר פסקי דין</w:t>
      </w:r>
      <w:r w:rsidRPr="00577451">
        <w:rPr>
          <w:rFonts w:ascii="Calibri" w:hAnsi="Calibri"/>
          <w:rtl/>
        </w:rPr>
        <w:t xml:space="preserve"> </w:t>
      </w:r>
      <w:r w:rsidRPr="00577451">
        <w:rPr>
          <w:rFonts w:ascii="Calibri" w:hAnsi="Calibri" w:hint="cs"/>
          <w:rtl/>
        </w:rPr>
        <w:t xml:space="preserve">(ראו </w:t>
      </w:r>
      <w:hyperlink r:id="rId20" w:history="1">
        <w:r w:rsidR="00CF0FBC" w:rsidRPr="00CF0FBC">
          <w:rPr>
            <w:rFonts w:ascii="Calibri" w:hAnsi="Calibri" w:hint="eastAsia"/>
            <w:color w:val="0000FF"/>
            <w:u w:val="single"/>
            <w:rtl/>
          </w:rPr>
          <w:t>ע</w:t>
        </w:r>
        <w:r w:rsidR="00CF0FBC" w:rsidRPr="00CF0FBC">
          <w:rPr>
            <w:rFonts w:ascii="Calibri" w:hAnsi="Calibri"/>
            <w:color w:val="0000FF"/>
            <w:u w:val="single"/>
            <w:rtl/>
          </w:rPr>
          <w:t>"</w:t>
        </w:r>
        <w:r w:rsidR="00CF0FBC" w:rsidRPr="00CF0FBC">
          <w:rPr>
            <w:rFonts w:ascii="Calibri" w:hAnsi="Calibri" w:hint="eastAsia"/>
            <w:color w:val="0000FF"/>
            <w:u w:val="single"/>
            <w:rtl/>
          </w:rPr>
          <w:t>פ</w:t>
        </w:r>
        <w:r w:rsidR="00CF0FBC" w:rsidRPr="00CF0FBC">
          <w:rPr>
            <w:rFonts w:ascii="Calibri" w:hAnsi="Calibri"/>
            <w:color w:val="0000FF"/>
            <w:u w:val="single"/>
            <w:rtl/>
          </w:rPr>
          <w:t xml:space="preserve"> 6341/14</w:t>
        </w:r>
      </w:hyperlink>
      <w:r w:rsidRPr="00577451">
        <w:rPr>
          <w:rFonts w:ascii="Calibri" w:hAnsi="Calibri" w:hint="cs"/>
          <w:rtl/>
        </w:rPr>
        <w:t xml:space="preserve"> </w:t>
      </w:r>
      <w:r w:rsidRPr="00577451">
        <w:rPr>
          <w:rFonts w:ascii="Calibri" w:hAnsi="Calibri" w:hint="eastAsia"/>
          <w:b/>
          <w:bCs/>
          <w:rtl/>
        </w:rPr>
        <w:t>ניסים</w:t>
      </w:r>
      <w:r w:rsidRPr="00577451">
        <w:rPr>
          <w:rFonts w:ascii="Calibri" w:hAnsi="Calibri"/>
          <w:b/>
          <w:bCs/>
          <w:rtl/>
        </w:rPr>
        <w:t xml:space="preserve"> </w:t>
      </w:r>
      <w:r w:rsidRPr="00577451">
        <w:rPr>
          <w:rFonts w:ascii="Calibri" w:hAnsi="Calibri" w:hint="eastAsia"/>
          <w:b/>
          <w:bCs/>
          <w:rtl/>
        </w:rPr>
        <w:t>בן</w:t>
      </w:r>
      <w:r w:rsidRPr="00577451">
        <w:rPr>
          <w:rFonts w:ascii="Calibri" w:hAnsi="Calibri"/>
          <w:b/>
          <w:bCs/>
          <w:rtl/>
        </w:rPr>
        <w:t xml:space="preserve"> </w:t>
      </w:r>
      <w:r w:rsidRPr="00577451">
        <w:rPr>
          <w:rFonts w:ascii="Calibri" w:hAnsi="Calibri" w:hint="eastAsia"/>
          <w:b/>
          <w:bCs/>
          <w:rtl/>
        </w:rPr>
        <w:t>אישטי</w:t>
      </w:r>
      <w:r w:rsidRPr="00577451">
        <w:rPr>
          <w:rFonts w:ascii="Calibri" w:hAnsi="Calibri"/>
          <w:b/>
          <w:bCs/>
          <w:rtl/>
        </w:rPr>
        <w:t xml:space="preserve"> </w:t>
      </w:r>
      <w:r w:rsidRPr="00577451">
        <w:rPr>
          <w:rFonts w:ascii="Calibri" w:hAnsi="Calibri" w:hint="eastAsia"/>
          <w:rtl/>
        </w:rPr>
        <w:t>נ</w:t>
      </w:r>
      <w:r w:rsidRPr="00577451">
        <w:rPr>
          <w:rFonts w:ascii="Calibri" w:hAnsi="Calibri"/>
          <w:rtl/>
        </w:rPr>
        <w:t xml:space="preserve">' </w:t>
      </w:r>
      <w:r w:rsidRPr="00577451">
        <w:rPr>
          <w:rFonts w:ascii="Calibri" w:hAnsi="Calibri" w:hint="eastAsia"/>
          <w:b/>
          <w:bCs/>
          <w:rtl/>
        </w:rPr>
        <w:t>מדינת</w:t>
      </w:r>
      <w:r w:rsidRPr="00577451">
        <w:rPr>
          <w:rFonts w:ascii="Calibri" w:hAnsi="Calibri"/>
          <w:b/>
          <w:bCs/>
          <w:rtl/>
        </w:rPr>
        <w:t xml:space="preserve"> </w:t>
      </w:r>
      <w:r w:rsidRPr="00577451">
        <w:rPr>
          <w:rFonts w:ascii="Calibri" w:hAnsi="Calibri" w:hint="eastAsia"/>
          <w:b/>
          <w:bCs/>
          <w:rtl/>
        </w:rPr>
        <w:t>ישראל</w:t>
      </w:r>
      <w:r w:rsidRPr="00577451">
        <w:rPr>
          <w:rFonts w:ascii="Calibri" w:hAnsi="Calibri"/>
          <w:rtl/>
        </w:rPr>
        <w:t xml:space="preserve">, (8.7.2015); </w:t>
      </w:r>
      <w:hyperlink r:id="rId21" w:history="1">
        <w:r w:rsidR="00487129" w:rsidRPr="00487129">
          <w:rPr>
            <w:rFonts w:ascii="Calibri" w:hAnsi="Calibri"/>
            <w:color w:val="0000FF"/>
            <w:u w:val="single"/>
            <w:rtl/>
          </w:rPr>
          <w:t>ע"פ 3164/14</w:t>
        </w:r>
      </w:hyperlink>
      <w:r w:rsidRPr="00577451">
        <w:rPr>
          <w:rFonts w:ascii="Calibri" w:hAnsi="Calibri"/>
          <w:rtl/>
        </w:rPr>
        <w:t xml:space="preserve"> </w:t>
      </w:r>
      <w:r w:rsidRPr="00577451">
        <w:rPr>
          <w:rFonts w:ascii="Calibri" w:hAnsi="Calibri" w:hint="eastAsia"/>
          <w:b/>
          <w:bCs/>
          <w:rtl/>
        </w:rPr>
        <w:t>גיא</w:t>
      </w:r>
      <w:r w:rsidRPr="00577451">
        <w:rPr>
          <w:rFonts w:ascii="Calibri" w:hAnsi="Calibri"/>
          <w:b/>
          <w:bCs/>
          <w:rtl/>
        </w:rPr>
        <w:t xml:space="preserve"> </w:t>
      </w:r>
      <w:r w:rsidRPr="00577451">
        <w:rPr>
          <w:rFonts w:ascii="Calibri" w:hAnsi="Calibri" w:hint="eastAsia"/>
          <w:b/>
          <w:bCs/>
          <w:rtl/>
        </w:rPr>
        <w:t>פן</w:t>
      </w:r>
      <w:r w:rsidRPr="00577451">
        <w:rPr>
          <w:rFonts w:ascii="Calibri" w:hAnsi="Calibri"/>
          <w:b/>
          <w:bCs/>
          <w:rtl/>
        </w:rPr>
        <w:t xml:space="preserve"> </w:t>
      </w:r>
      <w:r w:rsidRPr="00577451">
        <w:rPr>
          <w:rFonts w:ascii="Calibri" w:hAnsi="Calibri" w:hint="eastAsia"/>
          <w:rtl/>
        </w:rPr>
        <w:t>נ</w:t>
      </w:r>
      <w:r w:rsidRPr="00577451">
        <w:rPr>
          <w:rFonts w:ascii="Calibri" w:hAnsi="Calibri"/>
          <w:rtl/>
        </w:rPr>
        <w:t xml:space="preserve">' </w:t>
      </w:r>
      <w:r w:rsidRPr="00577451">
        <w:rPr>
          <w:rFonts w:ascii="Calibri" w:hAnsi="Calibri" w:hint="eastAsia"/>
          <w:b/>
          <w:bCs/>
          <w:rtl/>
        </w:rPr>
        <w:t>מדינת</w:t>
      </w:r>
      <w:r w:rsidRPr="00577451">
        <w:rPr>
          <w:rFonts w:ascii="Calibri" w:hAnsi="Calibri"/>
          <w:b/>
          <w:bCs/>
          <w:rtl/>
        </w:rPr>
        <w:t xml:space="preserve"> </w:t>
      </w:r>
      <w:r w:rsidRPr="00577451">
        <w:rPr>
          <w:rFonts w:ascii="Calibri" w:hAnsi="Calibri" w:hint="eastAsia"/>
          <w:b/>
          <w:bCs/>
          <w:rtl/>
        </w:rPr>
        <w:t>ישראל</w:t>
      </w:r>
      <w:r w:rsidRPr="00577451">
        <w:rPr>
          <w:rFonts w:ascii="Calibri" w:hAnsi="Calibri"/>
          <w:b/>
          <w:bCs/>
          <w:rtl/>
        </w:rPr>
        <w:t xml:space="preserve">, </w:t>
      </w:r>
      <w:r w:rsidRPr="00577451">
        <w:rPr>
          <w:rFonts w:ascii="Calibri" w:hAnsi="Calibri"/>
          <w:rtl/>
        </w:rPr>
        <w:t>(29.06.2015) (</w:t>
      </w:r>
      <w:r w:rsidRPr="00577451">
        <w:rPr>
          <w:rFonts w:ascii="Calibri" w:hAnsi="Calibri" w:hint="eastAsia"/>
          <w:rtl/>
        </w:rPr>
        <w:t>להלן</w:t>
      </w:r>
      <w:r w:rsidRPr="00577451">
        <w:rPr>
          <w:rFonts w:ascii="Calibri" w:hAnsi="Calibri"/>
          <w:rtl/>
        </w:rPr>
        <w:t>: "</w:t>
      </w:r>
      <w:r w:rsidRPr="00577451">
        <w:rPr>
          <w:rFonts w:ascii="Calibri" w:hAnsi="Calibri" w:hint="eastAsia"/>
          <w:rtl/>
        </w:rPr>
        <w:t>ענין</w:t>
      </w:r>
      <w:r w:rsidRPr="00577451">
        <w:rPr>
          <w:rFonts w:ascii="Calibri" w:hAnsi="Calibri"/>
          <w:rtl/>
        </w:rPr>
        <w:t xml:space="preserve"> </w:t>
      </w:r>
      <w:r w:rsidRPr="00577451">
        <w:rPr>
          <w:rFonts w:ascii="Calibri" w:hAnsi="Calibri" w:hint="eastAsia"/>
          <w:rtl/>
        </w:rPr>
        <w:t>פן</w:t>
      </w:r>
      <w:r w:rsidRPr="00577451">
        <w:rPr>
          <w:rFonts w:ascii="Calibri" w:hAnsi="Calibri"/>
          <w:rtl/>
        </w:rPr>
        <w:t xml:space="preserve">"); </w:t>
      </w:r>
      <w:hyperlink r:id="rId22" w:history="1">
        <w:r w:rsidR="00CF0FBC" w:rsidRPr="00CF0FBC">
          <w:rPr>
            <w:color w:val="0000FF"/>
            <w:u w:val="single"/>
            <w:rtl/>
          </w:rPr>
          <w:t>רע"פ 4760/14</w:t>
        </w:r>
      </w:hyperlink>
      <w:r>
        <w:rPr>
          <w:rFonts w:hint="cs"/>
          <w:rtl/>
        </w:rPr>
        <w:t xml:space="preserve"> </w:t>
      </w:r>
      <w:r w:rsidRPr="00577451">
        <w:rPr>
          <w:rFonts w:ascii="Calibri" w:hAnsi="Calibri" w:hint="eastAsia"/>
          <w:b/>
          <w:bCs/>
          <w:rtl/>
        </w:rPr>
        <w:t>אדוארד</w:t>
      </w:r>
      <w:r w:rsidRPr="00577451">
        <w:rPr>
          <w:rFonts w:ascii="Calibri" w:hAnsi="Calibri"/>
          <w:b/>
          <w:bCs/>
          <w:rtl/>
        </w:rPr>
        <w:t xml:space="preserve"> </w:t>
      </w:r>
      <w:r w:rsidRPr="00577451">
        <w:rPr>
          <w:rFonts w:ascii="Calibri" w:hAnsi="Calibri" w:hint="eastAsia"/>
          <w:b/>
          <w:bCs/>
          <w:rtl/>
        </w:rPr>
        <w:t>קיסלמן</w:t>
      </w:r>
      <w:r w:rsidRPr="00577451">
        <w:rPr>
          <w:rFonts w:ascii="Calibri" w:hAnsi="Calibri"/>
          <w:rtl/>
        </w:rPr>
        <w:t xml:space="preserve"> </w:t>
      </w:r>
      <w:r w:rsidRPr="00577451">
        <w:rPr>
          <w:rFonts w:ascii="Calibri" w:hAnsi="Calibri" w:hint="eastAsia"/>
          <w:rtl/>
        </w:rPr>
        <w:t>נ</w:t>
      </w:r>
      <w:r w:rsidRPr="00577451">
        <w:rPr>
          <w:rFonts w:ascii="Calibri" w:hAnsi="Calibri"/>
          <w:rtl/>
        </w:rPr>
        <w:t xml:space="preserve">' </w:t>
      </w:r>
      <w:r w:rsidRPr="00577451">
        <w:rPr>
          <w:rFonts w:ascii="Calibri" w:hAnsi="Calibri" w:hint="eastAsia"/>
          <w:b/>
          <w:bCs/>
          <w:rtl/>
        </w:rPr>
        <w:t>מדינת</w:t>
      </w:r>
      <w:r w:rsidRPr="00577451">
        <w:rPr>
          <w:rFonts w:ascii="Calibri" w:hAnsi="Calibri"/>
          <w:b/>
          <w:bCs/>
          <w:rtl/>
        </w:rPr>
        <w:t xml:space="preserve"> </w:t>
      </w:r>
      <w:r w:rsidRPr="00577451">
        <w:rPr>
          <w:rFonts w:ascii="Calibri" w:hAnsi="Calibri" w:hint="eastAsia"/>
          <w:b/>
          <w:bCs/>
          <w:rtl/>
        </w:rPr>
        <w:t>ישראל</w:t>
      </w:r>
      <w:r w:rsidRPr="00577451">
        <w:rPr>
          <w:rFonts w:ascii="Calibri" w:hAnsi="Calibri"/>
          <w:b/>
          <w:bCs/>
          <w:rtl/>
        </w:rPr>
        <w:t xml:space="preserve">, </w:t>
      </w:r>
      <w:r w:rsidRPr="00577451">
        <w:rPr>
          <w:rFonts w:ascii="Calibri" w:hAnsi="Calibri"/>
          <w:rtl/>
        </w:rPr>
        <w:t>(7.5.2015)</w:t>
      </w:r>
      <w:r w:rsidRPr="00577451">
        <w:rPr>
          <w:rFonts w:ascii="Calibri" w:hAnsi="Calibri" w:hint="cs"/>
          <w:rtl/>
        </w:rPr>
        <w:t xml:space="preserve">), וכן לאחרונה במסגרת </w:t>
      </w:r>
      <w:hyperlink r:id="rId23" w:history="1">
        <w:r w:rsidR="00CF0FBC" w:rsidRPr="00CF0FBC">
          <w:rPr>
            <w:rFonts w:ascii="Calibri" w:hAnsi="Calibri" w:hint="eastAsia"/>
            <w:color w:val="0000FF"/>
            <w:u w:val="single"/>
            <w:rtl/>
          </w:rPr>
          <w:t>דנ</w:t>
        </w:r>
        <w:r w:rsidR="00CF0FBC" w:rsidRPr="00CF0FBC">
          <w:rPr>
            <w:rFonts w:ascii="Calibri" w:hAnsi="Calibri"/>
            <w:color w:val="0000FF"/>
            <w:u w:val="single"/>
            <w:rtl/>
          </w:rPr>
          <w:t>"</w:t>
        </w:r>
        <w:r w:rsidR="00CF0FBC" w:rsidRPr="00CF0FBC">
          <w:rPr>
            <w:rFonts w:ascii="Calibri" w:hAnsi="Calibri" w:hint="eastAsia"/>
            <w:color w:val="0000FF"/>
            <w:u w:val="single"/>
            <w:rtl/>
          </w:rPr>
          <w:t>פ</w:t>
        </w:r>
        <w:r w:rsidR="00CF0FBC" w:rsidRPr="00CF0FBC">
          <w:rPr>
            <w:rFonts w:ascii="Calibri" w:hAnsi="Calibri"/>
            <w:color w:val="0000FF"/>
            <w:u w:val="single"/>
            <w:rtl/>
          </w:rPr>
          <w:t xml:space="preserve"> 2999/16</w:t>
        </w:r>
      </w:hyperlink>
      <w:r w:rsidRPr="00577451">
        <w:rPr>
          <w:rFonts w:ascii="Calibri" w:hAnsi="Calibri" w:hint="cs"/>
          <w:rtl/>
        </w:rPr>
        <w:t xml:space="preserve"> </w:t>
      </w:r>
      <w:r w:rsidRPr="00577451">
        <w:rPr>
          <w:rFonts w:ascii="Calibri" w:hAnsi="Calibri" w:hint="cs"/>
          <w:b/>
          <w:bCs/>
          <w:rtl/>
        </w:rPr>
        <w:t xml:space="preserve">ערן מזרחי </w:t>
      </w:r>
      <w:r w:rsidRPr="00577451">
        <w:rPr>
          <w:rFonts w:ascii="Calibri" w:hAnsi="Calibri" w:hint="cs"/>
          <w:rtl/>
        </w:rPr>
        <w:t xml:space="preserve">נ' </w:t>
      </w:r>
      <w:r w:rsidRPr="00577451">
        <w:rPr>
          <w:rFonts w:ascii="Calibri" w:hAnsi="Calibri" w:hint="cs"/>
          <w:b/>
          <w:bCs/>
          <w:rtl/>
        </w:rPr>
        <w:t xml:space="preserve">מדינת ישראל </w:t>
      </w:r>
      <w:r w:rsidRPr="00577451">
        <w:rPr>
          <w:rFonts w:ascii="Calibri" w:hAnsi="Calibri" w:hint="cs"/>
          <w:rtl/>
        </w:rPr>
        <w:t>(22.5.2016).</w:t>
      </w:r>
    </w:p>
    <w:p w14:paraId="2167D832" w14:textId="77777777" w:rsidR="00DA0685" w:rsidRPr="00577451" w:rsidRDefault="00DA0685" w:rsidP="00DA0685">
      <w:pPr>
        <w:autoSpaceDE w:val="0"/>
        <w:autoSpaceDN w:val="0"/>
        <w:adjustRightInd w:val="0"/>
        <w:spacing w:before="100" w:after="100" w:line="360" w:lineRule="auto"/>
        <w:ind w:left="720"/>
        <w:jc w:val="both"/>
        <w:rPr>
          <w:rFonts w:ascii="Calibri" w:hAnsi="Calibri"/>
          <w:rtl/>
        </w:rPr>
      </w:pPr>
      <w:r w:rsidRPr="00577451">
        <w:rPr>
          <w:rFonts w:ascii="Calibri" w:hAnsi="Calibri" w:hint="cs"/>
          <w:rtl/>
        </w:rPr>
        <w:t>יצוין</w:t>
      </w:r>
      <w:r w:rsidRPr="00577451">
        <w:rPr>
          <w:rFonts w:ascii="Calibri" w:hAnsi="Calibri"/>
          <w:rtl/>
        </w:rPr>
        <w:t xml:space="preserve">, </w:t>
      </w:r>
      <w:r w:rsidRPr="00577451">
        <w:rPr>
          <w:rFonts w:ascii="Calibri" w:hAnsi="Calibri" w:hint="eastAsia"/>
          <w:rtl/>
        </w:rPr>
        <w:t>כי</w:t>
      </w:r>
      <w:r w:rsidRPr="00577451">
        <w:rPr>
          <w:rFonts w:ascii="Calibri" w:hAnsi="Calibri"/>
          <w:rtl/>
        </w:rPr>
        <w:t xml:space="preserve"> </w:t>
      </w:r>
      <w:r w:rsidRPr="00577451">
        <w:rPr>
          <w:rFonts w:ascii="Calibri" w:hAnsi="Calibri" w:hint="eastAsia"/>
          <w:rtl/>
        </w:rPr>
        <w:t>רף</w:t>
      </w:r>
      <w:r w:rsidRPr="00577451">
        <w:rPr>
          <w:rFonts w:ascii="Calibri" w:hAnsi="Calibri"/>
          <w:rtl/>
        </w:rPr>
        <w:t xml:space="preserve"> </w:t>
      </w:r>
      <w:r w:rsidRPr="00577451">
        <w:rPr>
          <w:rFonts w:ascii="Calibri" w:hAnsi="Calibri" w:hint="eastAsia"/>
          <w:rtl/>
        </w:rPr>
        <w:t>הענישה</w:t>
      </w:r>
      <w:r w:rsidRPr="00577451">
        <w:rPr>
          <w:rFonts w:ascii="Calibri" w:hAnsi="Calibri"/>
          <w:rtl/>
        </w:rPr>
        <w:t xml:space="preserve"> </w:t>
      </w:r>
      <w:r w:rsidRPr="00577451">
        <w:rPr>
          <w:rFonts w:ascii="Calibri" w:hAnsi="Calibri" w:hint="eastAsia"/>
          <w:rtl/>
        </w:rPr>
        <w:t>המכסימלי</w:t>
      </w:r>
      <w:r w:rsidRPr="00577451">
        <w:rPr>
          <w:rFonts w:ascii="Calibri" w:hAnsi="Calibri"/>
          <w:rtl/>
        </w:rPr>
        <w:t xml:space="preserve">, </w:t>
      </w:r>
      <w:r w:rsidRPr="00577451">
        <w:rPr>
          <w:rFonts w:ascii="Calibri" w:hAnsi="Calibri" w:hint="eastAsia"/>
          <w:rtl/>
        </w:rPr>
        <w:t>מורכב</w:t>
      </w:r>
      <w:r w:rsidRPr="00577451">
        <w:rPr>
          <w:rFonts w:ascii="Calibri" w:hAnsi="Calibri"/>
          <w:rtl/>
        </w:rPr>
        <w:t xml:space="preserve"> </w:t>
      </w:r>
      <w:r w:rsidRPr="00577451">
        <w:rPr>
          <w:rFonts w:ascii="Calibri" w:hAnsi="Calibri" w:hint="eastAsia"/>
          <w:rtl/>
        </w:rPr>
        <w:t>מצרוף</w:t>
      </w:r>
      <w:r w:rsidRPr="00577451">
        <w:rPr>
          <w:rFonts w:ascii="Calibri" w:hAnsi="Calibri"/>
          <w:rtl/>
        </w:rPr>
        <w:t xml:space="preserve"> </w:t>
      </w:r>
      <w:r w:rsidRPr="00577451">
        <w:rPr>
          <w:rFonts w:ascii="Calibri" w:hAnsi="Calibri" w:hint="eastAsia"/>
          <w:rtl/>
        </w:rPr>
        <w:t>עונשי</w:t>
      </w:r>
      <w:r w:rsidRPr="00577451">
        <w:rPr>
          <w:rFonts w:ascii="Calibri" w:hAnsi="Calibri"/>
          <w:rtl/>
        </w:rPr>
        <w:t xml:space="preserve"> </w:t>
      </w:r>
      <w:r w:rsidRPr="00577451">
        <w:rPr>
          <w:rFonts w:ascii="Calibri" w:hAnsi="Calibri" w:hint="eastAsia"/>
          <w:rtl/>
        </w:rPr>
        <w:t>המכסימום</w:t>
      </w:r>
      <w:r w:rsidRPr="00577451">
        <w:rPr>
          <w:rFonts w:ascii="Calibri" w:hAnsi="Calibri"/>
          <w:rtl/>
        </w:rPr>
        <w:t xml:space="preserve"> </w:t>
      </w:r>
      <w:r w:rsidRPr="00577451">
        <w:rPr>
          <w:rFonts w:ascii="Calibri" w:hAnsi="Calibri" w:hint="eastAsia"/>
          <w:rtl/>
        </w:rPr>
        <w:t>שניתן</w:t>
      </w:r>
      <w:r w:rsidRPr="00577451">
        <w:rPr>
          <w:rFonts w:ascii="Calibri" w:hAnsi="Calibri"/>
          <w:rtl/>
        </w:rPr>
        <w:t xml:space="preserve"> </w:t>
      </w:r>
      <w:r w:rsidRPr="00577451">
        <w:rPr>
          <w:rFonts w:ascii="Calibri" w:hAnsi="Calibri" w:hint="eastAsia"/>
          <w:rtl/>
        </w:rPr>
        <w:t>להטיל</w:t>
      </w:r>
      <w:r w:rsidRPr="00577451">
        <w:rPr>
          <w:rFonts w:ascii="Calibri" w:hAnsi="Calibri"/>
          <w:rtl/>
        </w:rPr>
        <w:t xml:space="preserve"> </w:t>
      </w:r>
      <w:r w:rsidRPr="00577451">
        <w:rPr>
          <w:rFonts w:ascii="Calibri" w:hAnsi="Calibri" w:hint="eastAsia"/>
          <w:rtl/>
        </w:rPr>
        <w:t>בגין</w:t>
      </w:r>
      <w:r w:rsidRPr="00577451">
        <w:rPr>
          <w:rFonts w:ascii="Calibri" w:hAnsi="Calibri"/>
          <w:rtl/>
        </w:rPr>
        <w:t xml:space="preserve"> </w:t>
      </w:r>
      <w:r w:rsidRPr="00577451">
        <w:rPr>
          <w:rFonts w:ascii="Calibri" w:hAnsi="Calibri" w:hint="eastAsia"/>
          <w:rtl/>
        </w:rPr>
        <w:t>כל</w:t>
      </w:r>
      <w:r w:rsidRPr="00577451">
        <w:rPr>
          <w:rFonts w:ascii="Calibri" w:hAnsi="Calibri"/>
          <w:rtl/>
        </w:rPr>
        <w:t xml:space="preserve"> </w:t>
      </w:r>
      <w:r w:rsidRPr="00577451">
        <w:rPr>
          <w:rFonts w:ascii="Calibri" w:hAnsi="Calibri" w:hint="eastAsia"/>
          <w:rtl/>
        </w:rPr>
        <w:t>אחד</w:t>
      </w:r>
      <w:r w:rsidRPr="00577451">
        <w:rPr>
          <w:rFonts w:ascii="Calibri" w:hAnsi="Calibri"/>
          <w:rtl/>
        </w:rPr>
        <w:t xml:space="preserve"> </w:t>
      </w:r>
      <w:r w:rsidRPr="00577451">
        <w:rPr>
          <w:rFonts w:ascii="Calibri" w:hAnsi="Calibri" w:hint="eastAsia"/>
          <w:rtl/>
        </w:rPr>
        <w:t>מהמעשים</w:t>
      </w:r>
      <w:r w:rsidRPr="00577451">
        <w:rPr>
          <w:rFonts w:ascii="Calibri" w:hAnsi="Calibri"/>
          <w:rtl/>
        </w:rPr>
        <w:t xml:space="preserve"> (</w:t>
      </w:r>
      <w:r w:rsidRPr="00577451">
        <w:rPr>
          <w:rFonts w:ascii="Calibri" w:hAnsi="Calibri" w:hint="eastAsia"/>
          <w:rtl/>
        </w:rPr>
        <w:t>ראו</w:t>
      </w:r>
      <w:r w:rsidRPr="00577451">
        <w:rPr>
          <w:rFonts w:ascii="Calibri" w:hAnsi="Calibri"/>
          <w:rtl/>
        </w:rPr>
        <w:t xml:space="preserve"> </w:t>
      </w:r>
      <w:r w:rsidRPr="00577451">
        <w:rPr>
          <w:rFonts w:ascii="Calibri" w:hAnsi="Calibri" w:hint="eastAsia"/>
          <w:rtl/>
        </w:rPr>
        <w:t>ענין</w:t>
      </w:r>
      <w:r w:rsidRPr="00577451">
        <w:rPr>
          <w:rFonts w:ascii="Calibri" w:hAnsi="Calibri"/>
          <w:rtl/>
        </w:rPr>
        <w:t xml:space="preserve"> </w:t>
      </w:r>
      <w:r w:rsidRPr="00577451">
        <w:rPr>
          <w:rFonts w:ascii="Calibri" w:hAnsi="Calibri" w:hint="eastAsia"/>
          <w:rtl/>
        </w:rPr>
        <w:t>פן</w:t>
      </w:r>
      <w:r w:rsidRPr="00577451">
        <w:rPr>
          <w:rFonts w:ascii="Calibri" w:hAnsi="Calibri"/>
          <w:rtl/>
        </w:rPr>
        <w:t xml:space="preserve">, </w:t>
      </w:r>
      <w:r w:rsidRPr="00577451">
        <w:rPr>
          <w:rFonts w:ascii="Calibri" w:hAnsi="Calibri" w:hint="eastAsia"/>
          <w:rtl/>
        </w:rPr>
        <w:t>פיסקאות</w:t>
      </w:r>
      <w:r w:rsidRPr="00577451">
        <w:rPr>
          <w:rFonts w:ascii="Calibri" w:hAnsi="Calibri"/>
          <w:rtl/>
        </w:rPr>
        <w:t xml:space="preserve"> 140-141).</w:t>
      </w:r>
    </w:p>
    <w:p w14:paraId="27DDBC26" w14:textId="77777777" w:rsidR="00DA0685" w:rsidRPr="00577451" w:rsidRDefault="00DA0685" w:rsidP="00DA0685">
      <w:pPr>
        <w:spacing w:after="160" w:line="360" w:lineRule="auto"/>
        <w:ind w:left="720"/>
        <w:jc w:val="both"/>
        <w:rPr>
          <w:rFonts w:ascii="Calibri" w:hAnsi="Calibri"/>
          <w:rtl/>
        </w:rPr>
      </w:pPr>
      <w:r w:rsidRPr="00577451">
        <w:rPr>
          <w:rFonts w:ascii="Calibri" w:hAnsi="Calibri" w:hint="cs"/>
          <w:rtl/>
        </w:rPr>
        <w:t xml:space="preserve">במקרה הנדון מדובר במעורבים שונים, ובסוגי עבירות שונים. יחד עם זאת, כל המקרים, אשר בוצעו במהלך תקופה של כשנה, עוסקים במעורבותו של הנאשם בסמים, בין אם בשימוש בסם, בין אם בסחר בו, ובין אם בהדחת קטינה לשימוש, כאשר בכל המקרים מדובר בסם מסוג קאנבוס. בית המשפט העליון התייחס לרוחב היריעה הכוללת הגדרת "אירוע אחד": </w:t>
      </w:r>
    </w:p>
    <w:p w14:paraId="0087CA50" w14:textId="77777777" w:rsidR="00DA0685" w:rsidRDefault="00DA0685" w:rsidP="00DA0685">
      <w:pPr>
        <w:ind w:left="1417" w:right="1418"/>
        <w:jc w:val="both"/>
        <w:rPr>
          <w:b/>
          <w:bCs/>
        </w:rPr>
      </w:pPr>
      <w:r>
        <w:rPr>
          <w:rFonts w:hint="cs"/>
          <w:rtl/>
        </w:rPr>
        <w:t>"</w:t>
      </w:r>
      <w:r>
        <w:rPr>
          <w:rFonts w:hint="cs"/>
          <w:b/>
          <w:bCs/>
          <w:rtl/>
        </w:rPr>
        <w:t>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w:t>
      </w:r>
      <w:r>
        <w:rPr>
          <w:rFonts w:hint="cs"/>
          <w:b/>
          <w:bCs/>
          <w:spacing w:val="6"/>
          <w:sz w:val="28"/>
          <w:szCs w:val="28"/>
          <w:rtl/>
        </w:rPr>
        <w:t xml:space="preserve"> (</w:t>
      </w:r>
      <w:r>
        <w:rPr>
          <w:rFonts w:hint="cs"/>
          <w:b/>
          <w:bCs/>
          <w:rtl/>
        </w:rPr>
        <w:t>דברי השופט ע' פוגלמן ב</w:t>
      </w:r>
      <w:hyperlink r:id="rId24" w:history="1">
        <w:r w:rsidR="00CF0FBC" w:rsidRPr="00CF0FBC">
          <w:rPr>
            <w:b/>
            <w:bCs/>
            <w:color w:val="0000FF"/>
            <w:u w:val="single"/>
            <w:rtl/>
          </w:rPr>
          <w:t>ע"פ 4910/13</w:t>
        </w:r>
      </w:hyperlink>
      <w:r>
        <w:rPr>
          <w:rFonts w:hint="cs"/>
          <w:b/>
          <w:bCs/>
          <w:rtl/>
        </w:rPr>
        <w:t xml:space="preserve"> ג'אבר נ' מדינת ישראל (29.10.2014), בפסקה 2 לפסק דינו, וראו גם דבריו ב</w:t>
      </w:r>
      <w:hyperlink r:id="rId25" w:history="1">
        <w:r w:rsidR="00CF0FBC" w:rsidRPr="00CF0FBC">
          <w:rPr>
            <w:b/>
            <w:bCs/>
            <w:color w:val="0000FF"/>
            <w:u w:val="single"/>
            <w:rtl/>
          </w:rPr>
          <w:t>ע"פ 4456/14</w:t>
        </w:r>
      </w:hyperlink>
      <w:r>
        <w:rPr>
          <w:rFonts w:hint="cs"/>
          <w:b/>
          <w:bCs/>
          <w:rtl/>
        </w:rPr>
        <w:t xml:space="preserve"> קלנר נ' מדינת ישראל (29.12.2015), בפסקאות 104-103 לפסק דינו בענין שיטרית - </w:t>
      </w:r>
      <w:hyperlink r:id="rId26" w:history="1">
        <w:r w:rsidR="00CF0FBC" w:rsidRPr="00CF0FBC">
          <w:rPr>
            <w:b/>
            <w:bCs/>
            <w:color w:val="0000FF"/>
            <w:u w:val="single"/>
            <w:rtl/>
          </w:rPr>
          <w:t>ע"פ 5076/14</w:t>
        </w:r>
      </w:hyperlink>
      <w:r>
        <w:rPr>
          <w:rFonts w:hint="cs"/>
          <w:b/>
          <w:bCs/>
          <w:rtl/>
        </w:rPr>
        <w:t>). על כן, היה מקום לקבוע מתחם ענישה כולל לכל העבירות שבגדרו של האירוע כולו, תוך מתן משקל בגזירת העונש בגדרו של המתחם בין היתר לריבוי העבירות ולריבוי קורבנות העבירות</w:t>
      </w:r>
      <w:r>
        <w:rPr>
          <w:rFonts w:hint="cs"/>
          <w:rtl/>
        </w:rPr>
        <w:t>."</w:t>
      </w:r>
    </w:p>
    <w:p w14:paraId="7468FDA1" w14:textId="77777777" w:rsidR="00DA0685" w:rsidRDefault="00DA0685" w:rsidP="00DA0685">
      <w:pPr>
        <w:spacing w:after="160" w:line="360" w:lineRule="auto"/>
        <w:ind w:left="720" w:firstLine="697"/>
        <w:jc w:val="both"/>
        <w:rPr>
          <w:rtl/>
        </w:rPr>
      </w:pPr>
      <w:r>
        <w:rPr>
          <w:rFonts w:hint="cs"/>
          <w:rtl/>
        </w:rPr>
        <w:t>(</w:t>
      </w:r>
      <w:hyperlink r:id="rId27" w:history="1">
        <w:r w:rsidR="00CF0FBC" w:rsidRPr="00CF0FBC">
          <w:rPr>
            <w:color w:val="0000FF"/>
            <w:u w:val="single"/>
            <w:rtl/>
          </w:rPr>
          <w:t>ע"פ 4527/14</w:t>
        </w:r>
      </w:hyperlink>
      <w:r>
        <w:rPr>
          <w:rFonts w:hint="cs"/>
          <w:rtl/>
        </w:rPr>
        <w:t xml:space="preserve"> </w:t>
      </w:r>
      <w:r>
        <w:rPr>
          <w:rFonts w:hint="cs"/>
          <w:b/>
          <w:bCs/>
          <w:rtl/>
        </w:rPr>
        <w:t xml:space="preserve">פרינץ </w:t>
      </w:r>
      <w:r>
        <w:rPr>
          <w:rFonts w:hint="cs"/>
          <w:rtl/>
        </w:rPr>
        <w:t xml:space="preserve">נ' </w:t>
      </w:r>
      <w:r>
        <w:rPr>
          <w:rFonts w:hint="cs"/>
          <w:b/>
          <w:bCs/>
          <w:rtl/>
        </w:rPr>
        <w:t>מדינת ישראל</w:t>
      </w:r>
      <w:r>
        <w:rPr>
          <w:rFonts w:hint="cs"/>
          <w:rtl/>
        </w:rPr>
        <w:t>, (23.03.2016), פסקה 10).</w:t>
      </w:r>
    </w:p>
    <w:p w14:paraId="7AD70DE2" w14:textId="77777777" w:rsidR="00DA0685" w:rsidRDefault="00DA0685" w:rsidP="00DA0685">
      <w:pPr>
        <w:spacing w:after="160" w:line="360" w:lineRule="auto"/>
        <w:ind w:left="720"/>
        <w:jc w:val="both"/>
        <w:rPr>
          <w:rtl/>
        </w:rPr>
      </w:pPr>
      <w:r>
        <w:rPr>
          <w:rFonts w:hint="cs"/>
          <w:rtl/>
        </w:rPr>
        <w:t xml:space="preserve">בנסיבות המקרה הנדון, כמתואר לעיל, ניתן להתייחס לכל מעשי הנאשם כמעשים אשר בוצעו במסגרת אותה מסכת עבריינית, ואין מקום להיכנס ל"פרטנות חשבונאית" אלא לקבוע שורה תחתונה ראויה (ראו האמור בדנ"פ מזרחי שלעיל). </w:t>
      </w:r>
    </w:p>
    <w:p w14:paraId="273CA159" w14:textId="77777777" w:rsidR="00DA0685" w:rsidRPr="00577451" w:rsidRDefault="00DA0685" w:rsidP="00DA0685">
      <w:pPr>
        <w:numPr>
          <w:ilvl w:val="0"/>
          <w:numId w:val="3"/>
        </w:numPr>
        <w:spacing w:after="160" w:line="360" w:lineRule="auto"/>
        <w:ind w:hanging="720"/>
        <w:contextualSpacing/>
        <w:jc w:val="both"/>
        <w:rPr>
          <w:rFonts w:ascii="Calibri" w:hAnsi="Calibri"/>
        </w:rPr>
      </w:pP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הורשע</w:t>
      </w:r>
      <w:r w:rsidRPr="00577451">
        <w:rPr>
          <w:rFonts w:ascii="Calibri" w:hAnsi="Calibri"/>
          <w:rtl/>
        </w:rPr>
        <w:t xml:space="preserve">  </w:t>
      </w:r>
      <w:r w:rsidRPr="00577451">
        <w:rPr>
          <w:rFonts w:ascii="Calibri" w:hAnsi="Calibri" w:hint="eastAsia"/>
          <w:rtl/>
        </w:rPr>
        <w:t>בעבירות</w:t>
      </w:r>
      <w:r w:rsidRPr="00577451">
        <w:rPr>
          <w:rFonts w:ascii="Calibri" w:hAnsi="Calibri"/>
          <w:rtl/>
        </w:rPr>
        <w:t xml:space="preserve"> </w:t>
      </w:r>
      <w:r w:rsidRPr="00577451">
        <w:rPr>
          <w:rFonts w:ascii="Calibri" w:hAnsi="Calibri" w:hint="cs"/>
          <w:rtl/>
        </w:rPr>
        <w:t xml:space="preserve">סמים </w:t>
      </w:r>
      <w:r w:rsidRPr="00577451">
        <w:rPr>
          <w:rFonts w:ascii="Calibri" w:hAnsi="Calibri" w:hint="eastAsia"/>
          <w:rtl/>
        </w:rPr>
        <w:t>שונות</w:t>
      </w:r>
      <w:r w:rsidRPr="00577451">
        <w:rPr>
          <w:rFonts w:ascii="Calibri" w:hAnsi="Calibri" w:hint="cs"/>
          <w:rtl/>
        </w:rPr>
        <w:t xml:space="preserve">, ופגע בערכים אשר </w:t>
      </w:r>
      <w:r w:rsidRPr="00577451">
        <w:rPr>
          <w:rFonts w:ascii="Calibri" w:hAnsi="Calibri" w:hint="eastAsia"/>
          <w:rtl/>
        </w:rPr>
        <w:t>נועדו</w:t>
      </w:r>
      <w:r w:rsidRPr="00577451">
        <w:rPr>
          <w:rFonts w:ascii="Calibri" w:hAnsi="Calibri"/>
          <w:rtl/>
        </w:rPr>
        <w:t xml:space="preserve"> </w:t>
      </w:r>
      <w:r w:rsidRPr="00577451">
        <w:rPr>
          <w:rFonts w:ascii="Calibri" w:hAnsi="Calibri" w:hint="eastAsia"/>
          <w:rtl/>
        </w:rPr>
        <w:t>לשמור</w:t>
      </w:r>
      <w:r w:rsidRPr="00577451">
        <w:rPr>
          <w:rFonts w:ascii="Calibri" w:hAnsi="Calibri"/>
          <w:rtl/>
        </w:rPr>
        <w:t xml:space="preserve"> </w:t>
      </w:r>
      <w:r w:rsidRPr="00577451">
        <w:rPr>
          <w:rFonts w:ascii="Calibri" w:hAnsi="Calibri" w:hint="eastAsia"/>
          <w:rtl/>
        </w:rPr>
        <w:t>על</w:t>
      </w:r>
      <w:r w:rsidRPr="00577451">
        <w:rPr>
          <w:rFonts w:ascii="Calibri" w:hAnsi="Calibri"/>
          <w:rtl/>
        </w:rPr>
        <w:t xml:space="preserve"> </w:t>
      </w:r>
      <w:r w:rsidRPr="00577451">
        <w:rPr>
          <w:rFonts w:ascii="Calibri" w:hAnsi="Calibri" w:hint="eastAsia"/>
          <w:rtl/>
        </w:rPr>
        <w:t>חוסנה</w:t>
      </w:r>
      <w:r w:rsidRPr="00577451">
        <w:rPr>
          <w:rFonts w:ascii="Calibri" w:hAnsi="Calibri"/>
          <w:rtl/>
        </w:rPr>
        <w:t xml:space="preserve"> </w:t>
      </w:r>
      <w:r w:rsidRPr="00577451">
        <w:rPr>
          <w:rFonts w:ascii="Calibri" w:hAnsi="Calibri" w:hint="eastAsia"/>
          <w:rtl/>
        </w:rPr>
        <w:t>של</w:t>
      </w:r>
      <w:r w:rsidRPr="00577451">
        <w:rPr>
          <w:rFonts w:ascii="Calibri" w:hAnsi="Calibri"/>
          <w:rtl/>
        </w:rPr>
        <w:t xml:space="preserve"> </w:t>
      </w:r>
      <w:r w:rsidRPr="00577451">
        <w:rPr>
          <w:rFonts w:ascii="Calibri" w:hAnsi="Calibri" w:hint="eastAsia"/>
          <w:rtl/>
        </w:rPr>
        <w:t>החברה</w:t>
      </w:r>
      <w:r w:rsidRPr="00577451">
        <w:rPr>
          <w:rFonts w:ascii="Calibri" w:hAnsi="Calibri" w:hint="cs"/>
          <w:rtl/>
        </w:rPr>
        <w:t>,</w:t>
      </w:r>
      <w:r w:rsidRPr="00577451">
        <w:rPr>
          <w:rFonts w:ascii="Calibri" w:hAnsi="Calibri"/>
          <w:rtl/>
        </w:rPr>
        <w:t xml:space="preserve"> </w:t>
      </w:r>
      <w:r w:rsidRPr="00577451">
        <w:rPr>
          <w:rFonts w:ascii="Calibri" w:hAnsi="Calibri" w:hint="eastAsia"/>
          <w:rtl/>
        </w:rPr>
        <w:t>ולמנוע</w:t>
      </w:r>
      <w:r w:rsidRPr="00577451">
        <w:rPr>
          <w:rFonts w:ascii="Calibri" w:hAnsi="Calibri"/>
          <w:rtl/>
        </w:rPr>
        <w:t xml:space="preserve"> </w:t>
      </w:r>
      <w:r w:rsidRPr="00577451">
        <w:rPr>
          <w:rFonts w:ascii="Calibri" w:hAnsi="Calibri" w:hint="eastAsia"/>
          <w:rtl/>
        </w:rPr>
        <w:t>תופעות</w:t>
      </w:r>
      <w:r w:rsidRPr="00577451">
        <w:rPr>
          <w:rFonts w:ascii="Calibri" w:hAnsi="Calibri"/>
          <w:rtl/>
        </w:rPr>
        <w:t xml:space="preserve"> </w:t>
      </w:r>
      <w:r w:rsidRPr="00577451">
        <w:rPr>
          <w:rFonts w:ascii="Calibri" w:hAnsi="Calibri" w:hint="eastAsia"/>
          <w:rtl/>
        </w:rPr>
        <w:t>שליליות</w:t>
      </w:r>
      <w:r w:rsidRPr="00577451">
        <w:rPr>
          <w:rFonts w:ascii="Calibri" w:hAnsi="Calibri"/>
          <w:rtl/>
        </w:rPr>
        <w:t xml:space="preserve"> </w:t>
      </w:r>
      <w:r w:rsidRPr="00577451">
        <w:rPr>
          <w:rFonts w:ascii="Calibri" w:hAnsi="Calibri" w:hint="eastAsia"/>
          <w:rtl/>
        </w:rPr>
        <w:t>הנלוות</w:t>
      </w:r>
      <w:r w:rsidRPr="00577451">
        <w:rPr>
          <w:rFonts w:ascii="Calibri" w:hAnsi="Calibri"/>
          <w:rtl/>
        </w:rPr>
        <w:t xml:space="preserve"> </w:t>
      </w:r>
      <w:r w:rsidRPr="00577451">
        <w:rPr>
          <w:rFonts w:ascii="Calibri" w:hAnsi="Calibri" w:hint="eastAsia"/>
          <w:rtl/>
        </w:rPr>
        <w:t>לשימוש</w:t>
      </w:r>
      <w:r w:rsidRPr="00577451">
        <w:rPr>
          <w:rFonts w:ascii="Calibri" w:hAnsi="Calibri"/>
          <w:rtl/>
        </w:rPr>
        <w:t xml:space="preserve"> </w:t>
      </w:r>
      <w:r w:rsidRPr="00577451">
        <w:rPr>
          <w:rFonts w:ascii="Calibri" w:hAnsi="Calibri" w:hint="eastAsia"/>
          <w:rtl/>
        </w:rPr>
        <w:t>בסמים</w:t>
      </w:r>
      <w:r w:rsidRPr="00577451">
        <w:rPr>
          <w:rFonts w:ascii="Calibri" w:hAnsi="Calibri"/>
          <w:rtl/>
        </w:rPr>
        <w:t xml:space="preserve"> </w:t>
      </w:r>
      <w:r w:rsidRPr="00577451">
        <w:rPr>
          <w:rFonts w:ascii="Calibri" w:hAnsi="Calibri" w:hint="eastAsia"/>
          <w:rtl/>
        </w:rPr>
        <w:t>ולהתמכרות</w:t>
      </w:r>
      <w:r w:rsidRPr="00577451">
        <w:rPr>
          <w:rFonts w:ascii="Calibri" w:hAnsi="Calibri"/>
          <w:rtl/>
        </w:rPr>
        <w:t xml:space="preserve"> </w:t>
      </w:r>
      <w:r w:rsidRPr="00577451">
        <w:rPr>
          <w:rFonts w:ascii="Calibri" w:hAnsi="Calibri" w:hint="cs"/>
          <w:rtl/>
        </w:rPr>
        <w:t>להם</w:t>
      </w:r>
      <w:r w:rsidRPr="00577451">
        <w:rPr>
          <w:rFonts w:ascii="Calibri" w:hAnsi="Calibri"/>
          <w:rtl/>
        </w:rPr>
        <w:t xml:space="preserve">. </w:t>
      </w:r>
      <w:r w:rsidRPr="00577451">
        <w:rPr>
          <w:rFonts w:ascii="Calibri" w:hAnsi="Calibri" w:hint="cs"/>
          <w:rtl/>
        </w:rPr>
        <w:t xml:space="preserve">מידת הפגיעה של השימוש בסם איננה מוגבלת אך לצרכן הסמים, אלא מגעת אף לציבור הרחב. </w:t>
      </w:r>
      <w:r w:rsidRPr="00956C79">
        <w:rPr>
          <w:rFonts w:ascii="Calibri" w:hAnsi="Calibri" w:hint="eastAsia"/>
          <w:rtl/>
        </w:rPr>
        <w:t>אדם</w:t>
      </w:r>
      <w:r w:rsidRPr="00956C79">
        <w:rPr>
          <w:rFonts w:ascii="Calibri" w:hAnsi="Calibri"/>
          <w:rtl/>
        </w:rPr>
        <w:t xml:space="preserve"> </w:t>
      </w:r>
      <w:r w:rsidRPr="00956C79">
        <w:rPr>
          <w:rFonts w:ascii="Calibri" w:hAnsi="Calibri" w:hint="eastAsia"/>
          <w:rtl/>
        </w:rPr>
        <w:t>המכור</w:t>
      </w:r>
      <w:r w:rsidRPr="00956C79">
        <w:rPr>
          <w:rFonts w:ascii="Calibri" w:hAnsi="Calibri"/>
          <w:rtl/>
        </w:rPr>
        <w:t xml:space="preserve"> </w:t>
      </w:r>
      <w:r w:rsidRPr="00956C79">
        <w:rPr>
          <w:rFonts w:ascii="Calibri" w:hAnsi="Calibri" w:hint="eastAsia"/>
          <w:rtl/>
        </w:rPr>
        <w:t>לסמים</w:t>
      </w:r>
      <w:r>
        <w:rPr>
          <w:rFonts w:ascii="Calibri" w:hAnsi="Calibri" w:hint="cs"/>
          <w:rtl/>
        </w:rPr>
        <w:t>,</w:t>
      </w:r>
      <w:r w:rsidRPr="00956C79">
        <w:rPr>
          <w:rFonts w:ascii="Calibri" w:hAnsi="Calibri"/>
          <w:rtl/>
        </w:rPr>
        <w:t xml:space="preserve"> </w:t>
      </w:r>
      <w:r w:rsidRPr="00956C79">
        <w:rPr>
          <w:rFonts w:ascii="Calibri" w:hAnsi="Calibri" w:hint="eastAsia"/>
          <w:rtl/>
        </w:rPr>
        <w:t>מבצע</w:t>
      </w:r>
      <w:r w:rsidRPr="00956C79">
        <w:rPr>
          <w:rFonts w:ascii="Calibri" w:hAnsi="Calibri"/>
          <w:rtl/>
        </w:rPr>
        <w:t xml:space="preserve"> </w:t>
      </w:r>
      <w:r w:rsidRPr="00956C79">
        <w:rPr>
          <w:rFonts w:ascii="Calibri" w:hAnsi="Calibri" w:hint="eastAsia"/>
          <w:rtl/>
        </w:rPr>
        <w:t>לא</w:t>
      </w:r>
      <w:r w:rsidRPr="00956C79">
        <w:rPr>
          <w:rFonts w:ascii="Calibri" w:hAnsi="Calibri"/>
          <w:rtl/>
        </w:rPr>
        <w:t xml:space="preserve"> </w:t>
      </w:r>
      <w:r w:rsidRPr="00956C79">
        <w:rPr>
          <w:rFonts w:ascii="Calibri" w:hAnsi="Calibri" w:hint="eastAsia"/>
          <w:rtl/>
        </w:rPr>
        <w:t>פעם</w:t>
      </w:r>
      <w:r w:rsidRPr="00956C79">
        <w:rPr>
          <w:rFonts w:ascii="Calibri" w:hAnsi="Calibri"/>
          <w:rtl/>
        </w:rPr>
        <w:t xml:space="preserve"> </w:t>
      </w:r>
      <w:r w:rsidRPr="00956C79">
        <w:rPr>
          <w:rFonts w:ascii="Calibri" w:hAnsi="Calibri" w:hint="eastAsia"/>
          <w:rtl/>
        </w:rPr>
        <w:t>עבירות</w:t>
      </w:r>
      <w:r w:rsidRPr="00956C79">
        <w:rPr>
          <w:rFonts w:ascii="Calibri" w:hAnsi="Calibri"/>
          <w:rtl/>
        </w:rPr>
        <w:t xml:space="preserve"> </w:t>
      </w:r>
      <w:r w:rsidRPr="00956C79">
        <w:rPr>
          <w:rFonts w:ascii="Calibri" w:hAnsi="Calibri" w:hint="eastAsia"/>
          <w:rtl/>
        </w:rPr>
        <w:t>רכוש</w:t>
      </w:r>
      <w:r w:rsidRPr="00956C79">
        <w:rPr>
          <w:rFonts w:ascii="Calibri" w:hAnsi="Calibri"/>
          <w:rtl/>
        </w:rPr>
        <w:t xml:space="preserve"> </w:t>
      </w:r>
      <w:r w:rsidRPr="00956C79">
        <w:rPr>
          <w:rFonts w:ascii="Calibri" w:hAnsi="Calibri" w:hint="eastAsia"/>
          <w:rtl/>
        </w:rPr>
        <w:t>ואף</w:t>
      </w:r>
      <w:r w:rsidRPr="00956C79">
        <w:rPr>
          <w:rFonts w:ascii="Calibri" w:hAnsi="Calibri"/>
          <w:rtl/>
        </w:rPr>
        <w:t xml:space="preserve"> </w:t>
      </w:r>
      <w:r w:rsidRPr="00956C79">
        <w:rPr>
          <w:rFonts w:ascii="Calibri" w:hAnsi="Calibri" w:hint="eastAsia"/>
          <w:rtl/>
        </w:rPr>
        <w:t>פגיעות</w:t>
      </w:r>
      <w:r w:rsidRPr="00956C79">
        <w:rPr>
          <w:rFonts w:ascii="Calibri" w:hAnsi="Calibri"/>
          <w:rtl/>
        </w:rPr>
        <w:t xml:space="preserve"> </w:t>
      </w:r>
      <w:r w:rsidRPr="00956C79">
        <w:rPr>
          <w:rFonts w:ascii="Calibri" w:hAnsi="Calibri" w:hint="eastAsia"/>
          <w:rtl/>
        </w:rPr>
        <w:t>אלימות</w:t>
      </w:r>
      <w:r w:rsidRPr="00956C79">
        <w:rPr>
          <w:rFonts w:ascii="Calibri" w:hAnsi="Calibri"/>
          <w:rtl/>
        </w:rPr>
        <w:t xml:space="preserve"> </w:t>
      </w:r>
      <w:r w:rsidRPr="00956C79">
        <w:rPr>
          <w:rFonts w:ascii="Calibri" w:hAnsi="Calibri" w:hint="eastAsia"/>
          <w:rtl/>
        </w:rPr>
        <w:t>בזולת</w:t>
      </w:r>
      <w:r w:rsidRPr="00956C79">
        <w:rPr>
          <w:rFonts w:ascii="Calibri" w:hAnsi="Calibri"/>
          <w:rtl/>
        </w:rPr>
        <w:t xml:space="preserve">, </w:t>
      </w:r>
      <w:r w:rsidRPr="00956C79">
        <w:rPr>
          <w:rFonts w:ascii="Calibri" w:hAnsi="Calibri" w:hint="eastAsia"/>
          <w:rtl/>
        </w:rPr>
        <w:t>בשל</w:t>
      </w:r>
      <w:r w:rsidRPr="00956C79">
        <w:rPr>
          <w:rFonts w:ascii="Calibri" w:hAnsi="Calibri"/>
          <w:rtl/>
        </w:rPr>
        <w:t xml:space="preserve"> </w:t>
      </w:r>
      <w:r w:rsidRPr="00956C79">
        <w:rPr>
          <w:rFonts w:ascii="Calibri" w:hAnsi="Calibri" w:hint="eastAsia"/>
          <w:rtl/>
        </w:rPr>
        <w:t>צורך</w:t>
      </w:r>
      <w:r w:rsidRPr="00956C79">
        <w:rPr>
          <w:rFonts w:ascii="Calibri" w:hAnsi="Calibri"/>
          <w:rtl/>
        </w:rPr>
        <w:t xml:space="preserve"> </w:t>
      </w:r>
      <w:r w:rsidRPr="00956C79">
        <w:rPr>
          <w:rFonts w:ascii="Calibri" w:hAnsi="Calibri" w:hint="eastAsia"/>
          <w:rtl/>
        </w:rPr>
        <w:t>בלתי</w:t>
      </w:r>
      <w:r w:rsidRPr="00956C79">
        <w:rPr>
          <w:rFonts w:ascii="Calibri" w:hAnsi="Calibri"/>
          <w:rtl/>
        </w:rPr>
        <w:t xml:space="preserve"> </w:t>
      </w:r>
      <w:r w:rsidRPr="00956C79">
        <w:rPr>
          <w:rFonts w:ascii="Calibri" w:hAnsi="Calibri" w:hint="eastAsia"/>
          <w:rtl/>
        </w:rPr>
        <w:t>נשלט</w:t>
      </w:r>
      <w:r w:rsidRPr="00956C79">
        <w:rPr>
          <w:rFonts w:ascii="Calibri" w:hAnsi="Calibri"/>
          <w:rtl/>
        </w:rPr>
        <w:t xml:space="preserve"> </w:t>
      </w:r>
      <w:r w:rsidRPr="00956C79">
        <w:rPr>
          <w:rFonts w:ascii="Calibri" w:hAnsi="Calibri" w:hint="eastAsia"/>
          <w:rtl/>
        </w:rPr>
        <w:t>לצריכת</w:t>
      </w:r>
      <w:r w:rsidRPr="00956C79">
        <w:rPr>
          <w:rFonts w:ascii="Calibri" w:hAnsi="Calibri"/>
          <w:rtl/>
        </w:rPr>
        <w:t xml:space="preserve"> </w:t>
      </w:r>
      <w:r w:rsidRPr="00956C79">
        <w:rPr>
          <w:rFonts w:ascii="Calibri" w:hAnsi="Calibri" w:hint="eastAsia"/>
          <w:rtl/>
        </w:rPr>
        <w:t>הסם</w:t>
      </w:r>
      <w:r>
        <w:rPr>
          <w:rFonts w:ascii="Calibri" w:hAnsi="Calibri" w:hint="cs"/>
          <w:rtl/>
        </w:rPr>
        <w:t xml:space="preserve"> ולמימונו</w:t>
      </w:r>
      <w:r w:rsidRPr="00956C79">
        <w:rPr>
          <w:rFonts w:ascii="Calibri" w:hAnsi="Calibri"/>
          <w:rtl/>
        </w:rPr>
        <w:t xml:space="preserve">. </w:t>
      </w:r>
      <w:r w:rsidRPr="00956C79">
        <w:rPr>
          <w:rFonts w:ascii="Calibri" w:hAnsi="Calibri" w:hint="eastAsia"/>
          <w:rtl/>
        </w:rPr>
        <w:t>באופן</w:t>
      </w:r>
      <w:r w:rsidRPr="00956C79">
        <w:rPr>
          <w:rFonts w:ascii="Calibri" w:hAnsi="Calibri"/>
          <w:rtl/>
        </w:rPr>
        <w:t xml:space="preserve"> </w:t>
      </w:r>
      <w:r w:rsidRPr="00956C79">
        <w:rPr>
          <w:rFonts w:ascii="Calibri" w:hAnsi="Calibri" w:hint="eastAsia"/>
          <w:rtl/>
        </w:rPr>
        <w:t>זה</w:t>
      </w:r>
      <w:r w:rsidRPr="00956C79">
        <w:rPr>
          <w:rFonts w:ascii="Calibri" w:hAnsi="Calibri"/>
          <w:rtl/>
        </w:rPr>
        <w:t xml:space="preserve">, </w:t>
      </w:r>
      <w:r w:rsidRPr="00956C79">
        <w:rPr>
          <w:rFonts w:ascii="Calibri" w:hAnsi="Calibri" w:hint="eastAsia"/>
          <w:rtl/>
        </w:rPr>
        <w:t>מניע</w:t>
      </w:r>
      <w:r w:rsidRPr="00956C79">
        <w:rPr>
          <w:rFonts w:ascii="Calibri" w:hAnsi="Calibri"/>
          <w:rtl/>
        </w:rPr>
        <w:t xml:space="preserve"> </w:t>
      </w:r>
      <w:r w:rsidRPr="00956C79">
        <w:rPr>
          <w:rFonts w:ascii="Calibri" w:hAnsi="Calibri" w:hint="eastAsia"/>
          <w:rtl/>
        </w:rPr>
        <w:t>סוחר</w:t>
      </w:r>
      <w:r w:rsidRPr="00956C79">
        <w:rPr>
          <w:rFonts w:ascii="Calibri" w:hAnsi="Calibri"/>
          <w:rtl/>
        </w:rPr>
        <w:t xml:space="preserve"> </w:t>
      </w:r>
      <w:r w:rsidRPr="00956C79">
        <w:rPr>
          <w:rFonts w:ascii="Calibri" w:hAnsi="Calibri" w:hint="eastAsia"/>
          <w:rtl/>
        </w:rPr>
        <w:t>הסמים</w:t>
      </w:r>
      <w:r w:rsidRPr="00956C79">
        <w:rPr>
          <w:rFonts w:ascii="Calibri" w:hAnsi="Calibri"/>
          <w:rtl/>
        </w:rPr>
        <w:t xml:space="preserve"> </w:t>
      </w:r>
      <w:r w:rsidRPr="00956C79">
        <w:rPr>
          <w:rFonts w:ascii="Calibri" w:hAnsi="Calibri" w:hint="eastAsia"/>
          <w:rtl/>
        </w:rPr>
        <w:t>מעגלי</w:t>
      </w:r>
      <w:r w:rsidRPr="00956C79">
        <w:rPr>
          <w:rFonts w:ascii="Calibri" w:hAnsi="Calibri"/>
          <w:rtl/>
        </w:rPr>
        <w:t xml:space="preserve"> </w:t>
      </w:r>
      <w:r w:rsidRPr="00956C79">
        <w:rPr>
          <w:rFonts w:ascii="Calibri" w:hAnsi="Calibri" w:hint="eastAsia"/>
          <w:rtl/>
        </w:rPr>
        <w:t>עבריינות</w:t>
      </w:r>
      <w:r w:rsidRPr="00956C79">
        <w:rPr>
          <w:rFonts w:ascii="Calibri" w:hAnsi="Calibri"/>
          <w:rtl/>
        </w:rPr>
        <w:t xml:space="preserve">, </w:t>
      </w:r>
      <w:r w:rsidRPr="00956C79">
        <w:rPr>
          <w:rFonts w:ascii="Calibri" w:hAnsi="Calibri" w:hint="eastAsia"/>
          <w:rtl/>
        </w:rPr>
        <w:t>שלא</w:t>
      </w:r>
      <w:r w:rsidRPr="00956C79">
        <w:rPr>
          <w:rFonts w:ascii="Calibri" w:hAnsi="Calibri"/>
          <w:rtl/>
        </w:rPr>
        <w:t xml:space="preserve"> </w:t>
      </w:r>
      <w:r w:rsidRPr="00956C79">
        <w:rPr>
          <w:rFonts w:ascii="Calibri" w:hAnsi="Calibri" w:hint="eastAsia"/>
          <w:rtl/>
        </w:rPr>
        <w:t>ניתן</w:t>
      </w:r>
      <w:r w:rsidRPr="00956C79">
        <w:rPr>
          <w:rFonts w:ascii="Calibri" w:hAnsi="Calibri"/>
          <w:rtl/>
        </w:rPr>
        <w:t xml:space="preserve"> </w:t>
      </w:r>
      <w:r w:rsidRPr="00956C79">
        <w:rPr>
          <w:rFonts w:ascii="Calibri" w:hAnsi="Calibri" w:hint="eastAsia"/>
          <w:rtl/>
        </w:rPr>
        <w:t>להעריך</w:t>
      </w:r>
      <w:r w:rsidRPr="00956C79">
        <w:rPr>
          <w:rFonts w:ascii="Calibri" w:hAnsi="Calibri"/>
          <w:rtl/>
        </w:rPr>
        <w:t xml:space="preserve"> </w:t>
      </w:r>
      <w:r w:rsidRPr="00956C79">
        <w:rPr>
          <w:rFonts w:ascii="Calibri" w:hAnsi="Calibri" w:hint="eastAsia"/>
          <w:rtl/>
        </w:rPr>
        <w:t>את</w:t>
      </w:r>
      <w:r w:rsidRPr="00956C79">
        <w:rPr>
          <w:rFonts w:ascii="Calibri" w:hAnsi="Calibri"/>
          <w:rtl/>
        </w:rPr>
        <w:t xml:space="preserve"> </w:t>
      </w:r>
      <w:r w:rsidRPr="00956C79">
        <w:rPr>
          <w:rFonts w:ascii="Calibri" w:hAnsi="Calibri" w:hint="eastAsia"/>
          <w:rtl/>
        </w:rPr>
        <w:t>היקפם</w:t>
      </w:r>
      <w:r w:rsidRPr="00956C79">
        <w:rPr>
          <w:rFonts w:ascii="Calibri" w:hAnsi="Calibri"/>
          <w:rtl/>
        </w:rPr>
        <w:t xml:space="preserve">. </w:t>
      </w:r>
    </w:p>
    <w:p w14:paraId="5C068BC0" w14:textId="77777777" w:rsidR="00DA0685" w:rsidRPr="00577451" w:rsidRDefault="00DA0685" w:rsidP="00DA0685">
      <w:pPr>
        <w:spacing w:after="160" w:line="360" w:lineRule="auto"/>
        <w:ind w:left="720"/>
        <w:contextualSpacing/>
        <w:jc w:val="both"/>
        <w:rPr>
          <w:rFonts w:ascii="Calibri" w:hAnsi="Calibri"/>
          <w:rtl/>
        </w:rPr>
      </w:pPr>
      <w:r w:rsidRPr="00577451">
        <w:rPr>
          <w:rFonts w:ascii="Calibri" w:hAnsi="Calibri" w:hint="cs"/>
          <w:rtl/>
        </w:rPr>
        <w:t xml:space="preserve">הצעת </w:t>
      </w:r>
      <w:r w:rsidRPr="00577451">
        <w:rPr>
          <w:rFonts w:ascii="Calibri" w:hAnsi="Calibri" w:hint="eastAsia"/>
          <w:rtl/>
        </w:rPr>
        <w:t>הנאשם</w:t>
      </w:r>
      <w:r w:rsidRPr="00577451">
        <w:rPr>
          <w:rFonts w:ascii="Calibri" w:hAnsi="Calibri"/>
          <w:rtl/>
        </w:rPr>
        <w:t xml:space="preserve"> </w:t>
      </w:r>
      <w:r w:rsidRPr="00577451">
        <w:rPr>
          <w:rFonts w:ascii="Calibri" w:hAnsi="Calibri" w:hint="eastAsia"/>
          <w:rtl/>
        </w:rPr>
        <w:t>לקטינה</w:t>
      </w:r>
      <w:r w:rsidRPr="00577451">
        <w:rPr>
          <w:rFonts w:ascii="Calibri" w:hAnsi="Calibri" w:hint="cs"/>
          <w:rtl/>
        </w:rPr>
        <w:t>,</w:t>
      </w:r>
      <w:r w:rsidRPr="00577451">
        <w:rPr>
          <w:rFonts w:ascii="Calibri" w:hAnsi="Calibri"/>
          <w:rtl/>
        </w:rPr>
        <w:t xml:space="preserve"> </w:t>
      </w:r>
      <w:r w:rsidRPr="00577451">
        <w:rPr>
          <w:rFonts w:ascii="Calibri" w:hAnsi="Calibri" w:hint="eastAsia"/>
          <w:rtl/>
        </w:rPr>
        <w:t>מספר</w:t>
      </w:r>
      <w:r w:rsidRPr="00577451">
        <w:rPr>
          <w:rFonts w:ascii="Calibri" w:hAnsi="Calibri"/>
          <w:rtl/>
        </w:rPr>
        <w:t xml:space="preserve"> </w:t>
      </w:r>
      <w:r w:rsidRPr="00577451">
        <w:rPr>
          <w:rFonts w:ascii="Calibri" w:hAnsi="Calibri" w:hint="eastAsia"/>
          <w:rtl/>
        </w:rPr>
        <w:t>פעמים</w:t>
      </w:r>
      <w:r w:rsidRPr="00577451">
        <w:rPr>
          <w:rFonts w:ascii="Calibri" w:hAnsi="Calibri" w:hint="cs"/>
          <w:rtl/>
        </w:rPr>
        <w:t>,</w:t>
      </w:r>
      <w:r w:rsidRPr="00577451">
        <w:rPr>
          <w:rFonts w:ascii="Calibri" w:hAnsi="Calibri"/>
          <w:rtl/>
        </w:rPr>
        <w:t xml:space="preserve"> </w:t>
      </w:r>
      <w:r w:rsidRPr="00577451">
        <w:rPr>
          <w:rFonts w:ascii="Calibri" w:hAnsi="Calibri" w:hint="eastAsia"/>
          <w:rtl/>
        </w:rPr>
        <w:t>להיפגש</w:t>
      </w:r>
      <w:r w:rsidRPr="00577451">
        <w:rPr>
          <w:rFonts w:ascii="Calibri" w:hAnsi="Calibri"/>
          <w:rtl/>
        </w:rPr>
        <w:t xml:space="preserve"> </w:t>
      </w:r>
      <w:r w:rsidRPr="00577451">
        <w:rPr>
          <w:rFonts w:ascii="Calibri" w:hAnsi="Calibri" w:hint="eastAsia"/>
          <w:rtl/>
        </w:rPr>
        <w:t>עמו</w:t>
      </w:r>
      <w:r w:rsidRPr="00577451">
        <w:rPr>
          <w:rFonts w:ascii="Calibri" w:hAnsi="Calibri"/>
          <w:rtl/>
        </w:rPr>
        <w:t xml:space="preserve"> </w:t>
      </w:r>
      <w:r w:rsidRPr="00577451">
        <w:rPr>
          <w:rFonts w:ascii="Calibri" w:hAnsi="Calibri" w:hint="eastAsia"/>
          <w:rtl/>
        </w:rPr>
        <w:t>ולעשן</w:t>
      </w:r>
      <w:r w:rsidRPr="00577451">
        <w:rPr>
          <w:rFonts w:ascii="Calibri" w:hAnsi="Calibri"/>
          <w:rtl/>
        </w:rPr>
        <w:t xml:space="preserve"> </w:t>
      </w:r>
      <w:r w:rsidRPr="00577451">
        <w:rPr>
          <w:rFonts w:ascii="Calibri" w:hAnsi="Calibri" w:hint="eastAsia"/>
          <w:rtl/>
        </w:rPr>
        <w:t>סמים</w:t>
      </w:r>
      <w:r w:rsidRPr="00577451">
        <w:rPr>
          <w:rFonts w:ascii="Calibri" w:hAnsi="Calibri" w:hint="cs"/>
          <w:rtl/>
        </w:rPr>
        <w:t xml:space="preserve"> בצוותא, עד שאכן נפגשו, עישן סם והעבירו לשימושה, היא </w:t>
      </w:r>
      <w:r w:rsidRPr="00577451">
        <w:rPr>
          <w:rFonts w:ascii="Calibri" w:hAnsi="Calibri" w:hint="eastAsia"/>
          <w:rtl/>
        </w:rPr>
        <w:t>חמורה</w:t>
      </w:r>
      <w:r w:rsidRPr="00577451">
        <w:rPr>
          <w:rFonts w:ascii="Calibri" w:hAnsi="Calibri" w:hint="cs"/>
          <w:rtl/>
        </w:rPr>
        <w:t>:</w:t>
      </w:r>
      <w:r w:rsidRPr="00577451">
        <w:rPr>
          <w:rFonts w:ascii="Calibri" w:hAnsi="Calibri"/>
          <w:rtl/>
        </w:rPr>
        <w:t xml:space="preserve"> </w:t>
      </w:r>
      <w:r w:rsidRPr="00577451">
        <w:rPr>
          <w:rFonts w:ascii="Calibri" w:hAnsi="Calibri" w:hint="eastAsia"/>
          <w:rtl/>
        </w:rPr>
        <w:t>מדובר</w:t>
      </w:r>
      <w:r w:rsidRPr="00577451">
        <w:rPr>
          <w:rFonts w:ascii="Calibri" w:hAnsi="Calibri"/>
          <w:rtl/>
        </w:rPr>
        <w:t xml:space="preserve"> </w:t>
      </w:r>
      <w:r w:rsidRPr="00577451">
        <w:rPr>
          <w:rFonts w:ascii="Calibri" w:hAnsi="Calibri" w:hint="cs"/>
          <w:rtl/>
        </w:rPr>
        <w:t>באוכלוסיי</w:t>
      </w:r>
      <w:r w:rsidRPr="00577451">
        <w:rPr>
          <w:rFonts w:ascii="Calibri" w:hAnsi="Calibri" w:hint="eastAsia"/>
          <w:rtl/>
        </w:rPr>
        <w:t>ה</w:t>
      </w:r>
      <w:r w:rsidRPr="00577451">
        <w:rPr>
          <w:rFonts w:ascii="Calibri" w:hAnsi="Calibri"/>
          <w:rtl/>
        </w:rPr>
        <w:t xml:space="preserve"> </w:t>
      </w:r>
      <w:r w:rsidRPr="00577451">
        <w:rPr>
          <w:rFonts w:ascii="Calibri" w:hAnsi="Calibri" w:hint="eastAsia"/>
          <w:rtl/>
        </w:rPr>
        <w:t>פגיעה</w:t>
      </w:r>
      <w:r w:rsidRPr="00577451">
        <w:rPr>
          <w:rFonts w:ascii="Calibri" w:hAnsi="Calibri" w:hint="cs"/>
          <w:rtl/>
        </w:rPr>
        <w:t>, נוחה להשפעה,</w:t>
      </w:r>
      <w:r w:rsidRPr="00577451">
        <w:rPr>
          <w:rFonts w:ascii="Calibri" w:hAnsi="Calibri"/>
          <w:rtl/>
        </w:rPr>
        <w:t xml:space="preserve"> </w:t>
      </w:r>
      <w:r w:rsidRPr="00577451">
        <w:rPr>
          <w:rFonts w:ascii="Calibri" w:hAnsi="Calibri" w:hint="cs"/>
          <w:rtl/>
        </w:rPr>
        <w:t>ואילו מידת ה</w:t>
      </w:r>
      <w:r w:rsidRPr="00577451">
        <w:rPr>
          <w:rFonts w:ascii="Calibri" w:hAnsi="Calibri" w:hint="eastAsia"/>
          <w:rtl/>
        </w:rPr>
        <w:t>השפעה</w:t>
      </w:r>
      <w:r w:rsidRPr="00577451">
        <w:rPr>
          <w:rFonts w:ascii="Calibri" w:hAnsi="Calibri"/>
          <w:rtl/>
        </w:rPr>
        <w:t xml:space="preserve"> </w:t>
      </w:r>
      <w:r w:rsidRPr="00577451">
        <w:rPr>
          <w:rFonts w:ascii="Calibri" w:hAnsi="Calibri" w:hint="eastAsia"/>
          <w:rtl/>
        </w:rPr>
        <w:t>הפיזית</w:t>
      </w:r>
      <w:r w:rsidRPr="00577451">
        <w:rPr>
          <w:rFonts w:ascii="Calibri" w:hAnsi="Calibri"/>
          <w:rtl/>
        </w:rPr>
        <w:t xml:space="preserve"> </w:t>
      </w:r>
      <w:r w:rsidRPr="00577451">
        <w:rPr>
          <w:rFonts w:ascii="Calibri" w:hAnsi="Calibri" w:hint="eastAsia"/>
          <w:rtl/>
        </w:rPr>
        <w:t>וההתמכרותית</w:t>
      </w:r>
      <w:r w:rsidRPr="00577451">
        <w:rPr>
          <w:rFonts w:ascii="Calibri" w:hAnsi="Calibri"/>
          <w:rtl/>
        </w:rPr>
        <w:t xml:space="preserve"> </w:t>
      </w:r>
      <w:r w:rsidRPr="00577451">
        <w:rPr>
          <w:rFonts w:ascii="Calibri" w:hAnsi="Calibri" w:hint="cs"/>
          <w:rtl/>
        </w:rPr>
        <w:t xml:space="preserve">העלולה להיווצר היא </w:t>
      </w:r>
      <w:r w:rsidRPr="00577451">
        <w:rPr>
          <w:rFonts w:ascii="Calibri" w:hAnsi="Calibri" w:hint="eastAsia"/>
          <w:rtl/>
        </w:rPr>
        <w:t>בעלת</w:t>
      </w:r>
      <w:r w:rsidRPr="00577451">
        <w:rPr>
          <w:rFonts w:ascii="Calibri" w:hAnsi="Calibri"/>
          <w:rtl/>
        </w:rPr>
        <w:t xml:space="preserve"> </w:t>
      </w:r>
      <w:r w:rsidRPr="00577451">
        <w:rPr>
          <w:rFonts w:ascii="Calibri" w:hAnsi="Calibri" w:hint="eastAsia"/>
          <w:rtl/>
        </w:rPr>
        <w:t>השלכות</w:t>
      </w:r>
      <w:r w:rsidRPr="00577451">
        <w:rPr>
          <w:rFonts w:ascii="Calibri" w:hAnsi="Calibri"/>
          <w:rtl/>
        </w:rPr>
        <w:t xml:space="preserve"> </w:t>
      </w:r>
      <w:r w:rsidRPr="00577451">
        <w:rPr>
          <w:rFonts w:ascii="Calibri" w:hAnsi="Calibri" w:hint="eastAsia"/>
          <w:rtl/>
        </w:rPr>
        <w:t>חמורות</w:t>
      </w:r>
      <w:r w:rsidRPr="00577451">
        <w:rPr>
          <w:rFonts w:ascii="Calibri" w:hAnsi="Calibri"/>
          <w:rtl/>
        </w:rPr>
        <w:t xml:space="preserve">. </w:t>
      </w:r>
      <w:r w:rsidRPr="00577451">
        <w:rPr>
          <w:rFonts w:ascii="Calibri" w:hAnsi="Calibri" w:hint="cs"/>
          <w:rtl/>
        </w:rPr>
        <w:t>יודגש, כי המחוקק קבע עונש של 25 שנות מאסר בצד עבירה זו, ואף הוסיף כי קיימת חובת הטלת מאסר בגינה (</w:t>
      </w:r>
      <w:hyperlink r:id="rId28" w:history="1">
        <w:r w:rsidR="00FB2ABD" w:rsidRPr="00FB2ABD">
          <w:rPr>
            <w:rFonts w:ascii="Calibri" w:hAnsi="Calibri" w:hint="eastAsia"/>
            <w:color w:val="0000FF"/>
            <w:u w:val="single"/>
            <w:rtl/>
          </w:rPr>
          <w:t>סעיפים</w:t>
        </w:r>
        <w:r w:rsidR="00FB2ABD" w:rsidRPr="00FB2ABD">
          <w:rPr>
            <w:rFonts w:ascii="Calibri" w:hAnsi="Calibri"/>
            <w:color w:val="0000FF"/>
            <w:u w:val="single"/>
            <w:rtl/>
          </w:rPr>
          <w:t xml:space="preserve"> 21</w:t>
        </w:r>
      </w:hyperlink>
      <w:r w:rsidRPr="00577451">
        <w:rPr>
          <w:rFonts w:ascii="Calibri" w:hAnsi="Calibri" w:hint="cs"/>
          <w:rtl/>
        </w:rPr>
        <w:t xml:space="preserve"> ו-25 לפקודה). לצד זאת, יש להתייחס לסוג הסם בו מדובר ולכמות הקטנה.</w:t>
      </w:r>
    </w:p>
    <w:p w14:paraId="022C3C57" w14:textId="77777777" w:rsidR="00DA0685" w:rsidRDefault="00DA0685" w:rsidP="00DA0685">
      <w:pPr>
        <w:spacing w:after="160" w:line="360" w:lineRule="auto"/>
        <w:ind w:left="720"/>
        <w:contextualSpacing/>
        <w:jc w:val="both"/>
        <w:rPr>
          <w:rFonts w:ascii="Calibri" w:hAnsi="Calibri"/>
          <w:rtl/>
        </w:rPr>
      </w:pPr>
      <w:r w:rsidRPr="00577451">
        <w:rPr>
          <w:rFonts w:ascii="Calibri" w:hAnsi="Calibri" w:hint="cs"/>
          <w:rtl/>
        </w:rPr>
        <w:t xml:space="preserve">מכירת סם מסוג קנאבוס, בכמויות קטנות, על ידי הנאשם, לאדם איתו היתה לו היכרות חברית, מציבה את עבירת הסחר ברף נמוך. לצד זאת, מדובר בחמישה מקרים שונים, ובשני רוכשי סם שונים. </w:t>
      </w:r>
      <w:r>
        <w:rPr>
          <w:rFonts w:ascii="Calibri" w:hAnsi="Calibri" w:hint="cs"/>
          <w:rtl/>
        </w:rPr>
        <w:t xml:space="preserve">הנאשם אף סיפק לאדם שלישי, מספר פעמים, בנסיבות חברתיות, סם מסוג קנאבוס. המאשימה לא ציינה את כמות הסם, ולכן יש לראות בכך כמות קטנה. נסיבות כוללות אלה מציבות אף ענין זה ברף נמוך של ביצוע העבירה. לצד זאת יש להתייחס לעובדה שמדובר בעשרה מקרים שונים ולאורך תקופה של כשנה, עובדה המעידה על אינטנסיביות ועל נגישות לסם. החזקת הסם בבית הנאשם לשימוש עצמי, איננה מצביעה על נסיבות מחמירות של עבירה זו. </w:t>
      </w:r>
    </w:p>
    <w:p w14:paraId="7613852F" w14:textId="77777777" w:rsidR="00DA0685" w:rsidRDefault="00DA0685" w:rsidP="00DA0685">
      <w:pPr>
        <w:spacing w:after="160" w:line="360" w:lineRule="auto"/>
        <w:ind w:left="720"/>
        <w:contextualSpacing/>
        <w:jc w:val="both"/>
        <w:rPr>
          <w:rFonts w:ascii="Calibri" w:hAnsi="Calibri"/>
          <w:rtl/>
        </w:rPr>
      </w:pPr>
      <w:r>
        <w:rPr>
          <w:rFonts w:ascii="Calibri" w:hAnsi="Calibri" w:hint="cs"/>
          <w:rtl/>
        </w:rPr>
        <w:t>כך, למעשה, כל המקרים המיוחסים לנאשם, נמצאים ברף נמוך של ביצוע כל עבירה ועבירה, אך יש לראות את משקלם המצטבר של המקרים השונים, כמות המקרים, ומשך תקופת ביצוע העבירות על פני כשנה.</w:t>
      </w:r>
    </w:p>
    <w:p w14:paraId="65E94307" w14:textId="77777777" w:rsidR="00DA0685" w:rsidRDefault="00DA0685" w:rsidP="00DA0685">
      <w:pPr>
        <w:spacing w:after="160" w:line="360" w:lineRule="auto"/>
        <w:ind w:left="720"/>
        <w:contextualSpacing/>
        <w:jc w:val="both"/>
        <w:rPr>
          <w:rFonts w:ascii="Arial" w:hAnsi="Arial"/>
          <w:color w:val="1F497D"/>
          <w:rtl/>
        </w:rPr>
      </w:pPr>
      <w:r>
        <w:rPr>
          <w:rFonts w:ascii="Calibri" w:hAnsi="Calibri" w:hint="cs"/>
          <w:rtl/>
        </w:rPr>
        <w:t>אינני מ</w:t>
      </w:r>
      <w:r w:rsidRPr="00956C79">
        <w:rPr>
          <w:rFonts w:ascii="Calibri" w:hAnsi="Calibri" w:hint="eastAsia"/>
          <w:rtl/>
        </w:rPr>
        <w:t>קבל</w:t>
      </w:r>
      <w:r w:rsidRPr="00956C79">
        <w:rPr>
          <w:rFonts w:ascii="Calibri" w:hAnsi="Calibri"/>
          <w:rtl/>
        </w:rPr>
        <w:t xml:space="preserve"> </w:t>
      </w:r>
      <w:r w:rsidRPr="00956C79">
        <w:rPr>
          <w:rFonts w:ascii="Calibri" w:hAnsi="Calibri" w:hint="eastAsia"/>
          <w:rtl/>
        </w:rPr>
        <w:t>את</w:t>
      </w:r>
      <w:r w:rsidRPr="00956C79">
        <w:rPr>
          <w:rFonts w:ascii="Calibri" w:hAnsi="Calibri"/>
          <w:rtl/>
        </w:rPr>
        <w:t xml:space="preserve"> </w:t>
      </w:r>
      <w:r w:rsidRPr="00956C79">
        <w:rPr>
          <w:rFonts w:ascii="Calibri" w:hAnsi="Calibri" w:hint="eastAsia"/>
          <w:rtl/>
        </w:rPr>
        <w:t>טיעו</w:t>
      </w:r>
      <w:r>
        <w:rPr>
          <w:rFonts w:ascii="Calibri" w:hAnsi="Calibri" w:hint="cs"/>
          <w:rtl/>
        </w:rPr>
        <w:t xml:space="preserve">ן </w:t>
      </w:r>
      <w:r w:rsidRPr="00956C79">
        <w:rPr>
          <w:rFonts w:ascii="Calibri" w:hAnsi="Calibri" w:hint="eastAsia"/>
          <w:rtl/>
        </w:rPr>
        <w:t>ב</w:t>
      </w:r>
      <w:r w:rsidRPr="00956C79">
        <w:rPr>
          <w:rFonts w:ascii="Calibri" w:hAnsi="Calibri"/>
          <w:rtl/>
        </w:rPr>
        <w:t>"</w:t>
      </w:r>
      <w:r w:rsidRPr="00956C79">
        <w:rPr>
          <w:rFonts w:ascii="Calibri" w:hAnsi="Calibri" w:hint="eastAsia"/>
          <w:rtl/>
        </w:rPr>
        <w:t>כ</w:t>
      </w:r>
      <w:r w:rsidRPr="00956C79">
        <w:rPr>
          <w:rFonts w:ascii="Calibri" w:hAnsi="Calibri"/>
          <w:rtl/>
        </w:rPr>
        <w:t xml:space="preserve"> </w:t>
      </w:r>
      <w:r w:rsidRPr="00956C79">
        <w:rPr>
          <w:rFonts w:ascii="Calibri" w:hAnsi="Calibri" w:hint="eastAsia"/>
          <w:rtl/>
        </w:rPr>
        <w:t>הנאשם</w:t>
      </w:r>
      <w:r>
        <w:rPr>
          <w:rFonts w:ascii="Calibri" w:hAnsi="Calibri" w:hint="cs"/>
          <w:rtl/>
        </w:rPr>
        <w:t>,</w:t>
      </w:r>
      <w:r w:rsidRPr="00956C79">
        <w:rPr>
          <w:rFonts w:ascii="Calibri" w:hAnsi="Calibri"/>
          <w:rtl/>
        </w:rPr>
        <w:t xml:space="preserve"> </w:t>
      </w:r>
      <w:r>
        <w:rPr>
          <w:rFonts w:ascii="Calibri" w:hAnsi="Calibri" w:hint="cs"/>
          <w:rtl/>
        </w:rPr>
        <w:t xml:space="preserve">כי </w:t>
      </w:r>
      <w:r w:rsidRPr="00956C79">
        <w:rPr>
          <w:rFonts w:ascii="Calibri" w:hAnsi="Calibri" w:hint="eastAsia"/>
          <w:rtl/>
        </w:rPr>
        <w:t>מדובר</w:t>
      </w:r>
      <w:r w:rsidRPr="00956C79">
        <w:rPr>
          <w:rFonts w:ascii="Calibri" w:hAnsi="Calibri"/>
          <w:rtl/>
        </w:rPr>
        <w:t xml:space="preserve"> </w:t>
      </w:r>
      <w:r w:rsidRPr="00956C79">
        <w:rPr>
          <w:rFonts w:ascii="Calibri" w:hAnsi="Calibri" w:hint="eastAsia"/>
          <w:rtl/>
        </w:rPr>
        <w:t>בעסקאות</w:t>
      </w:r>
      <w:r w:rsidRPr="00956C79">
        <w:rPr>
          <w:rFonts w:ascii="Calibri" w:hAnsi="Calibri"/>
          <w:rtl/>
        </w:rPr>
        <w:t xml:space="preserve"> </w:t>
      </w:r>
      <w:r w:rsidRPr="00956C79">
        <w:rPr>
          <w:rFonts w:ascii="Calibri" w:hAnsi="Calibri" w:hint="eastAsia"/>
          <w:rtl/>
        </w:rPr>
        <w:t>הדדיות</w:t>
      </w:r>
      <w:r w:rsidRPr="00956C79">
        <w:rPr>
          <w:rFonts w:ascii="Calibri" w:hAnsi="Calibri"/>
          <w:rtl/>
        </w:rPr>
        <w:t xml:space="preserve"> </w:t>
      </w:r>
      <w:r w:rsidRPr="00956C79">
        <w:rPr>
          <w:rFonts w:ascii="Calibri" w:hAnsi="Calibri" w:hint="eastAsia"/>
          <w:rtl/>
        </w:rPr>
        <w:t>וכי</w:t>
      </w:r>
      <w:r w:rsidRPr="00956C79">
        <w:rPr>
          <w:rFonts w:ascii="Calibri" w:hAnsi="Calibri"/>
          <w:rtl/>
        </w:rPr>
        <w:t xml:space="preserve"> </w:t>
      </w:r>
      <w:r w:rsidRPr="00956C79">
        <w:rPr>
          <w:rFonts w:ascii="Calibri" w:hAnsi="Calibri" w:hint="eastAsia"/>
          <w:rtl/>
        </w:rPr>
        <w:t>הנאשם</w:t>
      </w:r>
      <w:r w:rsidRPr="00956C79">
        <w:rPr>
          <w:rFonts w:ascii="Calibri" w:hAnsi="Calibri"/>
          <w:rtl/>
        </w:rPr>
        <w:t xml:space="preserve"> </w:t>
      </w:r>
      <w:r w:rsidRPr="00956C79">
        <w:rPr>
          <w:rFonts w:ascii="Calibri" w:hAnsi="Calibri" w:hint="eastAsia"/>
          <w:rtl/>
        </w:rPr>
        <w:t>קנה</w:t>
      </w:r>
      <w:r w:rsidRPr="00956C79">
        <w:rPr>
          <w:rFonts w:ascii="Calibri" w:hAnsi="Calibri"/>
          <w:rtl/>
        </w:rPr>
        <w:t xml:space="preserve"> </w:t>
      </w:r>
      <w:r w:rsidRPr="00956C79">
        <w:rPr>
          <w:rFonts w:ascii="Calibri" w:hAnsi="Calibri" w:hint="eastAsia"/>
          <w:rtl/>
        </w:rPr>
        <w:t>אף</w:t>
      </w:r>
      <w:r w:rsidRPr="00956C79">
        <w:rPr>
          <w:rFonts w:ascii="Calibri" w:hAnsi="Calibri"/>
          <w:rtl/>
        </w:rPr>
        <w:t xml:space="preserve"> </w:t>
      </w:r>
      <w:r w:rsidRPr="00956C79">
        <w:rPr>
          <w:rFonts w:ascii="Calibri" w:hAnsi="Calibri" w:hint="eastAsia"/>
          <w:rtl/>
        </w:rPr>
        <w:t>הוא</w:t>
      </w:r>
      <w:r w:rsidRPr="00956C79">
        <w:rPr>
          <w:rFonts w:ascii="Calibri" w:hAnsi="Calibri"/>
          <w:rtl/>
        </w:rPr>
        <w:t xml:space="preserve"> </w:t>
      </w:r>
      <w:r w:rsidRPr="00956C79">
        <w:rPr>
          <w:rFonts w:ascii="Calibri" w:hAnsi="Calibri" w:hint="eastAsia"/>
          <w:rtl/>
        </w:rPr>
        <w:t>סמים</w:t>
      </w:r>
      <w:r w:rsidRPr="00956C79">
        <w:rPr>
          <w:rFonts w:ascii="Calibri" w:hAnsi="Calibri"/>
          <w:rtl/>
        </w:rPr>
        <w:t xml:space="preserve"> </w:t>
      </w:r>
      <w:r w:rsidRPr="00956C79">
        <w:rPr>
          <w:rFonts w:ascii="Calibri" w:hAnsi="Calibri" w:hint="eastAsia"/>
          <w:rtl/>
        </w:rPr>
        <w:t>מאותם</w:t>
      </w:r>
      <w:r w:rsidRPr="00956C79">
        <w:rPr>
          <w:rFonts w:ascii="Calibri" w:hAnsi="Calibri"/>
          <w:rtl/>
        </w:rPr>
        <w:t xml:space="preserve"> </w:t>
      </w:r>
      <w:r>
        <w:rPr>
          <w:rFonts w:ascii="Calibri" w:hAnsi="Calibri" w:hint="cs"/>
          <w:rtl/>
        </w:rPr>
        <w:t>רוכשי סם</w:t>
      </w:r>
      <w:r w:rsidRPr="00956C79">
        <w:rPr>
          <w:rFonts w:ascii="Calibri" w:hAnsi="Calibri"/>
          <w:rtl/>
        </w:rPr>
        <w:t>.</w:t>
      </w:r>
      <w:r>
        <w:rPr>
          <w:rFonts w:ascii="Calibri" w:hAnsi="Calibri" w:hint="cs"/>
          <w:rtl/>
        </w:rPr>
        <w:t xml:space="preserve"> </w:t>
      </w:r>
      <w:r w:rsidRPr="00956C79">
        <w:rPr>
          <w:rFonts w:ascii="Calibri" w:hAnsi="Calibri" w:hint="eastAsia"/>
          <w:rtl/>
        </w:rPr>
        <w:t>מדובר</w:t>
      </w:r>
      <w:r w:rsidRPr="00956C79">
        <w:rPr>
          <w:rFonts w:ascii="Calibri" w:hAnsi="Calibri"/>
          <w:rtl/>
        </w:rPr>
        <w:t xml:space="preserve"> </w:t>
      </w:r>
      <w:r w:rsidRPr="00956C79">
        <w:rPr>
          <w:rFonts w:ascii="Calibri" w:hAnsi="Calibri" w:hint="eastAsia"/>
          <w:rtl/>
        </w:rPr>
        <w:t>בטענה</w:t>
      </w:r>
      <w:r w:rsidRPr="00956C79">
        <w:rPr>
          <w:rFonts w:ascii="Calibri" w:hAnsi="Calibri"/>
          <w:rtl/>
        </w:rPr>
        <w:t xml:space="preserve"> </w:t>
      </w:r>
      <w:r w:rsidRPr="00956C79">
        <w:rPr>
          <w:rFonts w:ascii="Calibri" w:hAnsi="Calibri" w:hint="eastAsia"/>
          <w:rtl/>
        </w:rPr>
        <w:t>שהועלתה</w:t>
      </w:r>
      <w:r w:rsidRPr="00956C79">
        <w:rPr>
          <w:rFonts w:ascii="Calibri" w:hAnsi="Calibri"/>
          <w:rtl/>
        </w:rPr>
        <w:t xml:space="preserve"> </w:t>
      </w:r>
      <w:r w:rsidRPr="00956C79">
        <w:rPr>
          <w:rFonts w:ascii="Calibri" w:hAnsi="Calibri" w:hint="eastAsia"/>
          <w:rtl/>
        </w:rPr>
        <w:t>בשלב</w:t>
      </w:r>
      <w:r w:rsidRPr="00956C79">
        <w:rPr>
          <w:rFonts w:ascii="Calibri" w:hAnsi="Calibri"/>
          <w:rtl/>
        </w:rPr>
        <w:t xml:space="preserve"> </w:t>
      </w:r>
      <w:r w:rsidRPr="00956C79">
        <w:rPr>
          <w:rFonts w:ascii="Calibri" w:hAnsi="Calibri" w:hint="eastAsia"/>
          <w:rtl/>
        </w:rPr>
        <w:t>הטיעונים</w:t>
      </w:r>
      <w:r w:rsidRPr="00956C79">
        <w:rPr>
          <w:rFonts w:ascii="Calibri" w:hAnsi="Calibri"/>
          <w:rtl/>
        </w:rPr>
        <w:t xml:space="preserve"> </w:t>
      </w:r>
      <w:r w:rsidRPr="00956C79">
        <w:rPr>
          <w:rFonts w:ascii="Calibri" w:hAnsi="Calibri" w:hint="eastAsia"/>
          <w:rtl/>
        </w:rPr>
        <w:t>לעונש</w:t>
      </w:r>
      <w:r>
        <w:rPr>
          <w:rFonts w:ascii="Calibri" w:hAnsi="Calibri" w:hint="cs"/>
          <w:rtl/>
        </w:rPr>
        <w:t>,</w:t>
      </w:r>
      <w:r w:rsidRPr="00956C79">
        <w:rPr>
          <w:rFonts w:ascii="Calibri" w:hAnsi="Calibri"/>
          <w:rtl/>
        </w:rPr>
        <w:t xml:space="preserve"> </w:t>
      </w:r>
      <w:r w:rsidRPr="00956C79">
        <w:rPr>
          <w:rFonts w:ascii="Calibri" w:hAnsi="Calibri" w:hint="eastAsia"/>
          <w:rtl/>
        </w:rPr>
        <w:t>ללא</w:t>
      </w:r>
      <w:r w:rsidRPr="00956C79">
        <w:rPr>
          <w:rFonts w:ascii="Calibri" w:hAnsi="Calibri"/>
          <w:rtl/>
        </w:rPr>
        <w:t xml:space="preserve"> </w:t>
      </w:r>
      <w:r w:rsidRPr="00956C79">
        <w:rPr>
          <w:rFonts w:ascii="Calibri" w:hAnsi="Calibri" w:hint="eastAsia"/>
          <w:rtl/>
        </w:rPr>
        <w:t>ביסוס</w:t>
      </w:r>
      <w:r w:rsidRPr="00956C79">
        <w:rPr>
          <w:rFonts w:ascii="Calibri" w:hAnsi="Calibri"/>
          <w:rtl/>
        </w:rPr>
        <w:t xml:space="preserve"> </w:t>
      </w:r>
      <w:r>
        <w:rPr>
          <w:rFonts w:ascii="Calibri" w:hAnsi="Calibri" w:hint="cs"/>
          <w:rtl/>
        </w:rPr>
        <w:t>ראייתי</w:t>
      </w:r>
      <w:r>
        <w:rPr>
          <w:rFonts w:ascii="Arial" w:hAnsi="Arial" w:hint="cs"/>
          <w:rtl/>
        </w:rPr>
        <w:t xml:space="preserve"> </w:t>
      </w:r>
      <w:r w:rsidRPr="00956C79">
        <w:rPr>
          <w:rFonts w:ascii="Arial" w:hAnsi="Arial"/>
          <w:rtl/>
        </w:rPr>
        <w:t>(ראו</w:t>
      </w:r>
      <w:r w:rsidRPr="00956C79">
        <w:rPr>
          <w:rtl/>
        </w:rPr>
        <w:t xml:space="preserve"> </w:t>
      </w:r>
      <w:r>
        <w:rPr>
          <w:rFonts w:hint="cs"/>
          <w:rtl/>
        </w:rPr>
        <w:t xml:space="preserve">לענין זה את </w:t>
      </w:r>
      <w:r w:rsidRPr="00956C79">
        <w:rPr>
          <w:rFonts w:ascii="Arial" w:hAnsi="Arial"/>
          <w:rtl/>
        </w:rPr>
        <w:t>התייחסות</w:t>
      </w:r>
      <w:r w:rsidRPr="00956C79">
        <w:rPr>
          <w:rtl/>
        </w:rPr>
        <w:t xml:space="preserve"> </w:t>
      </w:r>
      <w:r w:rsidRPr="00956C79">
        <w:rPr>
          <w:rFonts w:ascii="Arial" w:hAnsi="Arial"/>
          <w:rtl/>
        </w:rPr>
        <w:t>כב</w:t>
      </w:r>
      <w:r w:rsidRPr="00956C79">
        <w:rPr>
          <w:rtl/>
        </w:rPr>
        <w:t xml:space="preserve">' </w:t>
      </w:r>
      <w:r w:rsidRPr="00956C79">
        <w:rPr>
          <w:rFonts w:ascii="Arial" w:hAnsi="Arial"/>
          <w:rtl/>
        </w:rPr>
        <w:t>השופט</w:t>
      </w:r>
      <w:r w:rsidRPr="00956C79">
        <w:rPr>
          <w:rtl/>
        </w:rPr>
        <w:t xml:space="preserve"> </w:t>
      </w:r>
      <w:r w:rsidRPr="00956C79">
        <w:rPr>
          <w:rFonts w:ascii="Arial" w:hAnsi="Arial"/>
          <w:rtl/>
        </w:rPr>
        <w:t>רובינשטיין</w:t>
      </w:r>
      <w:r>
        <w:rPr>
          <w:rFonts w:hint="cs"/>
          <w:rtl/>
        </w:rPr>
        <w:t>,</w:t>
      </w:r>
      <w:r w:rsidRPr="00956C79">
        <w:rPr>
          <w:rtl/>
        </w:rPr>
        <w:t xml:space="preserve"> </w:t>
      </w:r>
      <w:r w:rsidRPr="00956C79">
        <w:rPr>
          <w:rFonts w:ascii="Arial" w:hAnsi="Arial"/>
          <w:rtl/>
        </w:rPr>
        <w:t>לצורך</w:t>
      </w:r>
      <w:r w:rsidRPr="00956C79">
        <w:rPr>
          <w:rtl/>
        </w:rPr>
        <w:t xml:space="preserve"> </w:t>
      </w:r>
      <w:r>
        <w:rPr>
          <w:rFonts w:ascii="Arial" w:hAnsi="Arial" w:hint="cs"/>
          <w:rtl/>
        </w:rPr>
        <w:t xml:space="preserve">בהיצמדות </w:t>
      </w:r>
      <w:r w:rsidRPr="00956C79">
        <w:rPr>
          <w:rFonts w:ascii="Arial" w:hAnsi="Arial"/>
          <w:rtl/>
        </w:rPr>
        <w:t>לעובדות</w:t>
      </w:r>
      <w:r w:rsidRPr="00956C79">
        <w:rPr>
          <w:rtl/>
        </w:rPr>
        <w:t xml:space="preserve"> </w:t>
      </w:r>
      <w:r w:rsidRPr="00956C79">
        <w:rPr>
          <w:rFonts w:ascii="Arial" w:hAnsi="Arial"/>
          <w:rtl/>
        </w:rPr>
        <w:t>המופיעות</w:t>
      </w:r>
      <w:r w:rsidRPr="00956C79">
        <w:rPr>
          <w:rtl/>
        </w:rPr>
        <w:t xml:space="preserve"> </w:t>
      </w:r>
      <w:r w:rsidRPr="00956C79">
        <w:rPr>
          <w:rFonts w:ascii="Arial" w:hAnsi="Arial"/>
          <w:rtl/>
        </w:rPr>
        <w:t>בכתב</w:t>
      </w:r>
      <w:r w:rsidRPr="00956C79">
        <w:rPr>
          <w:rtl/>
        </w:rPr>
        <w:t xml:space="preserve"> </w:t>
      </w:r>
      <w:r w:rsidRPr="00956C79">
        <w:rPr>
          <w:rFonts w:ascii="Arial" w:hAnsi="Arial"/>
          <w:rtl/>
        </w:rPr>
        <w:t>האישום</w:t>
      </w:r>
      <w:r w:rsidRPr="00956C79">
        <w:rPr>
          <w:rtl/>
        </w:rPr>
        <w:t xml:space="preserve"> </w:t>
      </w:r>
      <w:r w:rsidRPr="00956C79">
        <w:rPr>
          <w:rFonts w:ascii="Arial" w:hAnsi="Arial"/>
          <w:rtl/>
        </w:rPr>
        <w:t>המתוקן</w:t>
      </w:r>
      <w:r w:rsidRPr="00956C79">
        <w:rPr>
          <w:rtl/>
        </w:rPr>
        <w:t xml:space="preserve"> </w:t>
      </w:r>
      <w:r w:rsidRPr="00956C79">
        <w:rPr>
          <w:rFonts w:ascii="Arial" w:hAnsi="Arial"/>
          <w:rtl/>
        </w:rPr>
        <w:t>בלבד</w:t>
      </w:r>
      <w:r w:rsidRPr="00956C79">
        <w:rPr>
          <w:rtl/>
        </w:rPr>
        <w:t xml:space="preserve">, </w:t>
      </w:r>
      <w:r w:rsidRPr="00956C79">
        <w:rPr>
          <w:rFonts w:ascii="Arial" w:hAnsi="Arial"/>
          <w:rtl/>
        </w:rPr>
        <w:t>במסגרת</w:t>
      </w:r>
      <w:r w:rsidRPr="00956C79">
        <w:rPr>
          <w:rtl/>
        </w:rPr>
        <w:t xml:space="preserve"> </w:t>
      </w:r>
      <w:hyperlink r:id="rId29" w:history="1">
        <w:r w:rsidR="00CF0FBC" w:rsidRPr="00CF0FBC">
          <w:rPr>
            <w:color w:val="0000FF"/>
            <w:u w:val="single"/>
            <w:rtl/>
          </w:rPr>
          <w:t>ע"פ 677/14</w:t>
        </w:r>
      </w:hyperlink>
      <w:r w:rsidRPr="00956C79">
        <w:rPr>
          <w:rtl/>
        </w:rPr>
        <w:t xml:space="preserve"> </w:t>
      </w:r>
      <w:r w:rsidRPr="00956C79">
        <w:rPr>
          <w:rFonts w:ascii="Arial" w:hAnsi="Arial"/>
          <w:b/>
          <w:bCs/>
          <w:rtl/>
        </w:rPr>
        <w:t>דני</w:t>
      </w:r>
      <w:r w:rsidRPr="00956C79">
        <w:rPr>
          <w:b/>
          <w:bCs/>
          <w:rtl/>
        </w:rPr>
        <w:t xml:space="preserve"> </w:t>
      </w:r>
      <w:r w:rsidRPr="00956C79">
        <w:rPr>
          <w:rFonts w:ascii="Arial" w:hAnsi="Arial"/>
          <w:b/>
          <w:bCs/>
          <w:rtl/>
        </w:rPr>
        <w:t>דנקנר</w:t>
      </w:r>
      <w:r w:rsidRPr="00956C79">
        <w:rPr>
          <w:b/>
          <w:bCs/>
          <w:rtl/>
        </w:rPr>
        <w:t xml:space="preserve"> </w:t>
      </w:r>
      <w:r w:rsidRPr="00956C79">
        <w:rPr>
          <w:rFonts w:ascii="Arial" w:hAnsi="Arial"/>
          <w:rtl/>
        </w:rPr>
        <w:t>נ</w:t>
      </w:r>
      <w:r w:rsidRPr="00956C79">
        <w:rPr>
          <w:rtl/>
        </w:rPr>
        <w:t xml:space="preserve">' </w:t>
      </w:r>
      <w:r w:rsidRPr="00956C79">
        <w:rPr>
          <w:rFonts w:ascii="Arial" w:hAnsi="Arial"/>
          <w:b/>
          <w:bCs/>
          <w:rtl/>
        </w:rPr>
        <w:t>מדינת</w:t>
      </w:r>
      <w:r w:rsidRPr="00956C79">
        <w:rPr>
          <w:b/>
          <w:bCs/>
          <w:rtl/>
        </w:rPr>
        <w:t xml:space="preserve"> </w:t>
      </w:r>
      <w:r w:rsidRPr="00956C79">
        <w:rPr>
          <w:rFonts w:ascii="Arial" w:hAnsi="Arial"/>
          <w:b/>
          <w:bCs/>
          <w:rtl/>
        </w:rPr>
        <w:t>ישראל</w:t>
      </w:r>
      <w:r w:rsidRPr="00956C79">
        <w:rPr>
          <w:b/>
          <w:bCs/>
          <w:rtl/>
        </w:rPr>
        <w:t>,</w:t>
      </w:r>
      <w:r w:rsidRPr="00956C79">
        <w:rPr>
          <w:rtl/>
        </w:rPr>
        <w:t xml:space="preserve"> (6.8.14), </w:t>
      </w:r>
      <w:r w:rsidRPr="00956C79">
        <w:rPr>
          <w:rFonts w:ascii="Arial" w:hAnsi="Arial"/>
          <w:rtl/>
        </w:rPr>
        <w:t>פסקה</w:t>
      </w:r>
      <w:r w:rsidRPr="00956C79">
        <w:rPr>
          <w:rtl/>
        </w:rPr>
        <w:t xml:space="preserve"> </w:t>
      </w:r>
      <w:r w:rsidRPr="00956C79">
        <w:rPr>
          <w:rFonts w:ascii="Arial" w:hAnsi="Arial"/>
          <w:rtl/>
        </w:rPr>
        <w:t>מ</w:t>
      </w:r>
      <w:r w:rsidRPr="00956C79">
        <w:rPr>
          <w:rtl/>
        </w:rPr>
        <w:t>"</w:t>
      </w:r>
      <w:r w:rsidRPr="00956C79">
        <w:rPr>
          <w:rFonts w:ascii="Arial" w:hAnsi="Arial"/>
          <w:rtl/>
        </w:rPr>
        <w:t>ב</w:t>
      </w:r>
      <w:r w:rsidRPr="00956C79">
        <w:rPr>
          <w:rFonts w:ascii="Arial" w:hAnsi="Arial"/>
          <w:color w:val="1F497D"/>
          <w:rtl/>
        </w:rPr>
        <w:t>).</w:t>
      </w:r>
    </w:p>
    <w:p w14:paraId="40BD4420" w14:textId="77777777" w:rsidR="00DA0685" w:rsidRDefault="00DA0685" w:rsidP="00DA0685">
      <w:pPr>
        <w:spacing w:after="160" w:line="360" w:lineRule="auto"/>
        <w:ind w:left="720"/>
        <w:contextualSpacing/>
        <w:jc w:val="both"/>
        <w:rPr>
          <w:rFonts w:ascii="Arial" w:hAnsi="Arial"/>
          <w:rtl/>
        </w:rPr>
      </w:pPr>
    </w:p>
    <w:p w14:paraId="37EB5EA3" w14:textId="77777777" w:rsidR="00DA0685" w:rsidRDefault="00DA0685" w:rsidP="00DA0685">
      <w:pPr>
        <w:spacing w:after="160" w:line="360" w:lineRule="auto"/>
        <w:ind w:left="720"/>
        <w:contextualSpacing/>
        <w:jc w:val="both"/>
        <w:rPr>
          <w:rFonts w:ascii="Arial" w:hAnsi="Arial"/>
          <w:rtl/>
        </w:rPr>
      </w:pPr>
      <w:r w:rsidRPr="00BD176A">
        <w:rPr>
          <w:rFonts w:ascii="Arial" w:hAnsi="Arial" w:hint="cs"/>
          <w:rtl/>
        </w:rPr>
        <w:t>לאחר ששקלתי את כל האמור לעיל, וכן את הפסיקה הנוהגת, אני קובע כי מתחם הענישה בתיק זה נע בין 10 ל-30 חודשי מאסר בפועל, לצד ענישה נלווית.</w:t>
      </w:r>
    </w:p>
    <w:p w14:paraId="5B9A52FA" w14:textId="77777777" w:rsidR="00DA0685" w:rsidRDefault="00DA0685" w:rsidP="00DA0685">
      <w:pPr>
        <w:spacing w:after="160" w:line="360" w:lineRule="auto"/>
        <w:ind w:left="720"/>
        <w:contextualSpacing/>
        <w:jc w:val="both"/>
        <w:rPr>
          <w:rFonts w:ascii="Arial" w:hAnsi="Arial"/>
          <w:rtl/>
        </w:rPr>
      </w:pPr>
    </w:p>
    <w:p w14:paraId="4A6E30C3" w14:textId="77777777" w:rsidR="00DA0685" w:rsidRDefault="00DA0685" w:rsidP="00DA0685">
      <w:pPr>
        <w:spacing w:after="160" w:line="360" w:lineRule="auto"/>
        <w:ind w:left="720"/>
        <w:contextualSpacing/>
        <w:jc w:val="both"/>
        <w:rPr>
          <w:rFonts w:ascii="Arial" w:hAnsi="Arial"/>
          <w:rtl/>
        </w:rPr>
      </w:pPr>
    </w:p>
    <w:p w14:paraId="005190EB" w14:textId="77777777" w:rsidR="00DA0685" w:rsidRPr="00BD176A" w:rsidRDefault="00DA0685" w:rsidP="00DA0685">
      <w:pPr>
        <w:spacing w:after="160" w:line="360" w:lineRule="auto"/>
        <w:ind w:left="720"/>
        <w:contextualSpacing/>
        <w:jc w:val="both"/>
        <w:rPr>
          <w:rFonts w:ascii="Arial" w:hAnsi="Arial"/>
          <w:rtl/>
        </w:rPr>
      </w:pPr>
    </w:p>
    <w:p w14:paraId="5431464F" w14:textId="77777777" w:rsidR="00DA0685" w:rsidRPr="00956C79" w:rsidRDefault="00DA0685" w:rsidP="00DA0685">
      <w:pPr>
        <w:spacing w:after="200" w:line="360" w:lineRule="auto"/>
        <w:jc w:val="both"/>
        <w:rPr>
          <w:rFonts w:ascii="Calibri" w:hAnsi="Calibri"/>
          <w:b/>
          <w:bCs/>
          <w:u w:val="single"/>
          <w:rtl/>
        </w:rPr>
      </w:pPr>
      <w:r w:rsidRPr="00956C79">
        <w:rPr>
          <w:rFonts w:ascii="Calibri" w:hAnsi="Calibri" w:hint="eastAsia"/>
          <w:b/>
          <w:bCs/>
          <w:u w:val="single"/>
          <w:rtl/>
        </w:rPr>
        <w:t>העונש</w:t>
      </w:r>
      <w:r w:rsidRPr="00956C79">
        <w:rPr>
          <w:rFonts w:ascii="Calibri" w:hAnsi="Calibri"/>
          <w:b/>
          <w:bCs/>
          <w:u w:val="single"/>
          <w:rtl/>
        </w:rPr>
        <w:t xml:space="preserve"> </w:t>
      </w:r>
      <w:r w:rsidRPr="00956C79">
        <w:rPr>
          <w:rFonts w:ascii="Calibri" w:hAnsi="Calibri" w:hint="eastAsia"/>
          <w:b/>
          <w:bCs/>
          <w:u w:val="single"/>
          <w:rtl/>
        </w:rPr>
        <w:t>המתאים</w:t>
      </w:r>
    </w:p>
    <w:p w14:paraId="016334B9" w14:textId="77777777" w:rsidR="00DA0685" w:rsidRPr="00956C79" w:rsidRDefault="00DA0685" w:rsidP="00DA0685">
      <w:pPr>
        <w:spacing w:after="200" w:line="360" w:lineRule="auto"/>
        <w:ind w:left="720" w:hanging="720"/>
        <w:jc w:val="both"/>
        <w:rPr>
          <w:rFonts w:ascii="Calibri" w:hAnsi="Calibri"/>
          <w:rtl/>
        </w:rPr>
      </w:pPr>
      <w:r>
        <w:rPr>
          <w:rFonts w:ascii="Calibri" w:hAnsi="Calibri" w:hint="cs"/>
          <w:rtl/>
        </w:rPr>
        <w:t>6</w:t>
      </w:r>
      <w:r w:rsidRPr="00956C79">
        <w:rPr>
          <w:rFonts w:ascii="Calibri" w:hAnsi="Calibri"/>
          <w:rtl/>
        </w:rPr>
        <w:t xml:space="preserve">. </w:t>
      </w:r>
      <w:r w:rsidRPr="00956C79">
        <w:rPr>
          <w:rFonts w:ascii="Calibri" w:hAnsi="Calibri"/>
          <w:rtl/>
        </w:rPr>
        <w:tab/>
      </w:r>
      <w:r w:rsidRPr="00956C79">
        <w:rPr>
          <w:rFonts w:ascii="Calibri" w:hAnsi="Calibri" w:hint="eastAsia"/>
          <w:rtl/>
        </w:rPr>
        <w:t>הנאשם</w:t>
      </w:r>
      <w:r w:rsidRPr="00956C79">
        <w:rPr>
          <w:rFonts w:ascii="Calibri" w:hAnsi="Calibri"/>
          <w:rtl/>
        </w:rPr>
        <w:t xml:space="preserve"> </w:t>
      </w:r>
      <w:r w:rsidRPr="00956C79">
        <w:rPr>
          <w:rFonts w:ascii="Calibri" w:hAnsi="Calibri" w:hint="eastAsia"/>
          <w:rtl/>
        </w:rPr>
        <w:t>צעיר</w:t>
      </w:r>
      <w:r w:rsidRPr="00956C79">
        <w:rPr>
          <w:rFonts w:ascii="Calibri" w:hAnsi="Calibri"/>
          <w:rtl/>
        </w:rPr>
        <w:t xml:space="preserve"> </w:t>
      </w:r>
      <w:r w:rsidRPr="00956C79">
        <w:rPr>
          <w:rFonts w:ascii="Calibri" w:hAnsi="Calibri" w:hint="eastAsia"/>
          <w:rtl/>
        </w:rPr>
        <w:t>בן</w:t>
      </w:r>
      <w:r w:rsidRPr="00956C79">
        <w:rPr>
          <w:rFonts w:ascii="Calibri" w:hAnsi="Calibri"/>
          <w:rtl/>
        </w:rPr>
        <w:t xml:space="preserve"> </w:t>
      </w:r>
      <w:r>
        <w:rPr>
          <w:rFonts w:ascii="Calibri" w:hAnsi="Calibri" w:hint="cs"/>
          <w:rtl/>
        </w:rPr>
        <w:t>22</w:t>
      </w:r>
      <w:r w:rsidRPr="00956C79">
        <w:rPr>
          <w:rFonts w:ascii="Calibri" w:hAnsi="Calibri"/>
          <w:rtl/>
        </w:rPr>
        <w:t xml:space="preserve">, </w:t>
      </w:r>
      <w:r w:rsidRPr="00956C79">
        <w:rPr>
          <w:rFonts w:ascii="Calibri" w:hAnsi="Calibri" w:hint="eastAsia"/>
          <w:rtl/>
        </w:rPr>
        <w:t>וזוהי</w:t>
      </w:r>
      <w:r w:rsidRPr="00956C79">
        <w:rPr>
          <w:rFonts w:ascii="Calibri" w:hAnsi="Calibri"/>
          <w:rtl/>
        </w:rPr>
        <w:t xml:space="preserve"> </w:t>
      </w:r>
      <w:r w:rsidRPr="00956C79">
        <w:rPr>
          <w:rFonts w:ascii="Calibri" w:hAnsi="Calibri" w:hint="eastAsia"/>
          <w:rtl/>
        </w:rPr>
        <w:t>מעורבותו</w:t>
      </w:r>
      <w:r w:rsidRPr="00956C79">
        <w:rPr>
          <w:rFonts w:ascii="Calibri" w:hAnsi="Calibri"/>
          <w:rtl/>
        </w:rPr>
        <w:t xml:space="preserve"> </w:t>
      </w:r>
      <w:r w:rsidRPr="00956C79">
        <w:rPr>
          <w:rFonts w:ascii="Calibri" w:hAnsi="Calibri" w:hint="eastAsia"/>
          <w:rtl/>
        </w:rPr>
        <w:t>הראשונה</w:t>
      </w:r>
      <w:r w:rsidRPr="00956C79">
        <w:rPr>
          <w:rFonts w:ascii="Calibri" w:hAnsi="Calibri"/>
          <w:rtl/>
        </w:rPr>
        <w:t xml:space="preserve"> </w:t>
      </w:r>
      <w:r w:rsidRPr="00956C79">
        <w:rPr>
          <w:rFonts w:ascii="Calibri" w:hAnsi="Calibri" w:hint="eastAsia"/>
          <w:rtl/>
        </w:rPr>
        <w:t>בפלילים</w:t>
      </w:r>
      <w:r w:rsidRPr="00956C79">
        <w:rPr>
          <w:rFonts w:ascii="Calibri" w:hAnsi="Calibri"/>
          <w:rtl/>
        </w:rPr>
        <w:t xml:space="preserve">. </w:t>
      </w:r>
      <w:r w:rsidRPr="00956C79">
        <w:rPr>
          <w:rFonts w:ascii="Calibri" w:hAnsi="Calibri" w:hint="eastAsia"/>
          <w:rtl/>
        </w:rPr>
        <w:t>הנאשם</w:t>
      </w:r>
      <w:r w:rsidRPr="00956C79">
        <w:rPr>
          <w:rFonts w:ascii="Calibri" w:hAnsi="Calibri"/>
          <w:rtl/>
        </w:rPr>
        <w:t xml:space="preserve"> </w:t>
      </w:r>
      <w:r w:rsidRPr="00956C79">
        <w:rPr>
          <w:rFonts w:ascii="Calibri" w:hAnsi="Calibri" w:hint="eastAsia"/>
          <w:rtl/>
        </w:rPr>
        <w:t>נעצר</w:t>
      </w:r>
      <w:r w:rsidRPr="00956C79">
        <w:rPr>
          <w:rFonts w:ascii="Calibri" w:hAnsi="Calibri"/>
          <w:rtl/>
        </w:rPr>
        <w:t xml:space="preserve"> </w:t>
      </w:r>
      <w:r w:rsidRPr="00956C79">
        <w:rPr>
          <w:rFonts w:ascii="Calibri" w:hAnsi="Calibri" w:hint="eastAsia"/>
          <w:rtl/>
        </w:rPr>
        <w:t>בגין</w:t>
      </w:r>
      <w:r w:rsidRPr="00956C79">
        <w:rPr>
          <w:rFonts w:ascii="Calibri" w:hAnsi="Calibri"/>
          <w:rtl/>
        </w:rPr>
        <w:t xml:space="preserve"> </w:t>
      </w:r>
      <w:r w:rsidRPr="00956C79">
        <w:rPr>
          <w:rFonts w:ascii="Calibri" w:hAnsi="Calibri" w:hint="eastAsia"/>
          <w:rtl/>
        </w:rPr>
        <w:t>תיק</w:t>
      </w:r>
      <w:r w:rsidRPr="00956C79">
        <w:rPr>
          <w:rFonts w:ascii="Calibri" w:hAnsi="Calibri"/>
          <w:rtl/>
        </w:rPr>
        <w:t xml:space="preserve"> </w:t>
      </w:r>
      <w:r w:rsidRPr="00956C79">
        <w:rPr>
          <w:rFonts w:ascii="Calibri" w:hAnsi="Calibri" w:hint="eastAsia"/>
          <w:rtl/>
        </w:rPr>
        <w:t>זה</w:t>
      </w:r>
      <w:r w:rsidRPr="00956C79">
        <w:rPr>
          <w:rFonts w:ascii="Calibri" w:hAnsi="Calibri"/>
          <w:rtl/>
        </w:rPr>
        <w:t xml:space="preserve"> </w:t>
      </w:r>
      <w:r w:rsidRPr="00956C79">
        <w:rPr>
          <w:rFonts w:ascii="Calibri" w:hAnsi="Calibri" w:hint="eastAsia"/>
          <w:rtl/>
        </w:rPr>
        <w:t>ושהה</w:t>
      </w:r>
      <w:r w:rsidRPr="00956C79">
        <w:rPr>
          <w:rFonts w:ascii="Calibri" w:hAnsi="Calibri"/>
          <w:rtl/>
        </w:rPr>
        <w:t xml:space="preserve"> </w:t>
      </w:r>
      <w:r>
        <w:rPr>
          <w:rFonts w:ascii="Calibri" w:hAnsi="Calibri" w:hint="cs"/>
          <w:rtl/>
        </w:rPr>
        <w:t xml:space="preserve">במעצר משך </w:t>
      </w:r>
      <w:r w:rsidRPr="00956C79">
        <w:rPr>
          <w:rFonts w:ascii="Calibri" w:hAnsi="Calibri" w:hint="eastAsia"/>
          <w:rtl/>
        </w:rPr>
        <w:t>כחודש</w:t>
      </w:r>
      <w:r w:rsidRPr="00956C79">
        <w:rPr>
          <w:rFonts w:ascii="Calibri" w:hAnsi="Calibri"/>
          <w:rtl/>
        </w:rPr>
        <w:t xml:space="preserve"> </w:t>
      </w:r>
      <w:r w:rsidRPr="00956C79">
        <w:rPr>
          <w:rFonts w:ascii="Calibri" w:hAnsi="Calibri" w:hint="eastAsia"/>
          <w:rtl/>
        </w:rPr>
        <w:t>ושבוע</w:t>
      </w:r>
      <w:r>
        <w:rPr>
          <w:rFonts w:ascii="Calibri" w:hAnsi="Calibri" w:hint="cs"/>
          <w:rtl/>
        </w:rPr>
        <w:t>,</w:t>
      </w:r>
      <w:r w:rsidRPr="00956C79">
        <w:rPr>
          <w:rFonts w:ascii="Calibri" w:hAnsi="Calibri"/>
          <w:rtl/>
        </w:rPr>
        <w:t xml:space="preserve"> </w:t>
      </w:r>
      <w:r w:rsidRPr="00956C79">
        <w:rPr>
          <w:rFonts w:ascii="Calibri" w:hAnsi="Calibri" w:hint="eastAsia"/>
          <w:rtl/>
        </w:rPr>
        <w:t>ובהמשך</w:t>
      </w:r>
      <w:r w:rsidRPr="00956C79">
        <w:rPr>
          <w:rFonts w:ascii="Calibri" w:hAnsi="Calibri"/>
          <w:rtl/>
        </w:rPr>
        <w:t xml:space="preserve"> </w:t>
      </w:r>
      <w:r w:rsidRPr="00956C79">
        <w:rPr>
          <w:rFonts w:ascii="Calibri" w:hAnsi="Calibri" w:hint="eastAsia"/>
          <w:rtl/>
        </w:rPr>
        <w:t>במעצר</w:t>
      </w:r>
      <w:r w:rsidRPr="00956C79">
        <w:rPr>
          <w:rFonts w:ascii="Calibri" w:hAnsi="Calibri"/>
          <w:rtl/>
        </w:rPr>
        <w:t xml:space="preserve"> </w:t>
      </w:r>
      <w:r w:rsidRPr="00956C79">
        <w:rPr>
          <w:rFonts w:ascii="Calibri" w:hAnsi="Calibri" w:hint="eastAsia"/>
          <w:rtl/>
        </w:rPr>
        <w:t>בית</w:t>
      </w:r>
      <w:r w:rsidRPr="00956C79">
        <w:rPr>
          <w:rFonts w:ascii="Calibri" w:hAnsi="Calibri"/>
          <w:rtl/>
        </w:rPr>
        <w:t xml:space="preserve"> </w:t>
      </w:r>
      <w:r w:rsidRPr="00956C79">
        <w:rPr>
          <w:rFonts w:ascii="Calibri" w:hAnsi="Calibri" w:hint="eastAsia"/>
          <w:rtl/>
        </w:rPr>
        <w:t>מלא</w:t>
      </w:r>
      <w:r w:rsidRPr="00956C79">
        <w:rPr>
          <w:rFonts w:ascii="Calibri" w:hAnsi="Calibri"/>
          <w:rtl/>
        </w:rPr>
        <w:t xml:space="preserve"> </w:t>
      </w:r>
      <w:r>
        <w:rPr>
          <w:rFonts w:ascii="Calibri" w:hAnsi="Calibri" w:hint="cs"/>
          <w:rtl/>
        </w:rPr>
        <w:t xml:space="preserve">משך </w:t>
      </w:r>
      <w:r w:rsidRPr="00956C79">
        <w:rPr>
          <w:rFonts w:ascii="Calibri" w:hAnsi="Calibri" w:hint="eastAsia"/>
          <w:rtl/>
        </w:rPr>
        <w:t>תקופה</w:t>
      </w:r>
      <w:r w:rsidRPr="00956C79">
        <w:rPr>
          <w:rFonts w:ascii="Calibri" w:hAnsi="Calibri"/>
          <w:rtl/>
        </w:rPr>
        <w:t xml:space="preserve"> </w:t>
      </w:r>
      <w:r>
        <w:rPr>
          <w:rFonts w:ascii="Calibri" w:hAnsi="Calibri" w:hint="cs"/>
          <w:rtl/>
        </w:rPr>
        <w:t>ממושכת</w:t>
      </w:r>
      <w:r w:rsidRPr="00956C79">
        <w:rPr>
          <w:rFonts w:ascii="Calibri" w:hAnsi="Calibri"/>
          <w:rtl/>
        </w:rPr>
        <w:t xml:space="preserve">. </w:t>
      </w:r>
      <w:r>
        <w:rPr>
          <w:rFonts w:ascii="Calibri" w:hAnsi="Calibri" w:hint="cs"/>
          <w:rtl/>
        </w:rPr>
        <w:t xml:space="preserve">חווית המעצר היתה קשה לנאשם, והוא </w:t>
      </w:r>
      <w:r w:rsidRPr="00956C79">
        <w:rPr>
          <w:rFonts w:ascii="Calibri" w:hAnsi="Calibri" w:hint="eastAsia"/>
          <w:rtl/>
        </w:rPr>
        <w:t>נרתם</w:t>
      </w:r>
      <w:r w:rsidRPr="00956C79">
        <w:rPr>
          <w:rFonts w:ascii="Calibri" w:hAnsi="Calibri"/>
          <w:rtl/>
        </w:rPr>
        <w:t xml:space="preserve"> </w:t>
      </w:r>
      <w:r>
        <w:rPr>
          <w:rFonts w:ascii="Calibri" w:hAnsi="Calibri" w:hint="cs"/>
          <w:rtl/>
        </w:rPr>
        <w:t xml:space="preserve">תחילה </w:t>
      </w:r>
      <w:r w:rsidRPr="00956C79">
        <w:rPr>
          <w:rFonts w:ascii="Calibri" w:hAnsi="Calibri" w:hint="eastAsia"/>
          <w:rtl/>
        </w:rPr>
        <w:t>להליך</w:t>
      </w:r>
      <w:r w:rsidRPr="00956C79">
        <w:rPr>
          <w:rFonts w:ascii="Calibri" w:hAnsi="Calibri"/>
          <w:rtl/>
        </w:rPr>
        <w:t xml:space="preserve"> </w:t>
      </w:r>
      <w:r w:rsidRPr="00956C79">
        <w:rPr>
          <w:rFonts w:ascii="Calibri" w:hAnsi="Calibri" w:hint="eastAsia"/>
          <w:rtl/>
        </w:rPr>
        <w:t>טיפולי</w:t>
      </w:r>
      <w:r>
        <w:rPr>
          <w:rFonts w:ascii="Calibri" w:hAnsi="Calibri" w:hint="cs"/>
          <w:rtl/>
        </w:rPr>
        <w:t>, מיד לאחר ששוחרר למעצר בית</w:t>
      </w:r>
      <w:r w:rsidRPr="00956C79">
        <w:rPr>
          <w:rFonts w:ascii="Calibri" w:hAnsi="Calibri"/>
          <w:rtl/>
        </w:rPr>
        <w:t xml:space="preserve">. </w:t>
      </w:r>
      <w:r>
        <w:rPr>
          <w:rFonts w:ascii="Calibri" w:hAnsi="Calibri" w:hint="cs"/>
          <w:rtl/>
        </w:rPr>
        <w:t xml:space="preserve">לאחר תקופה של מספר חודשים במהלכם שיתף פעולה בהליך הטיפולי, חלה הקלה בתנאי מעצר הבית. החל מנקודת זמן זו, ובמשך כשמונה חודשים, הנאשם לא שיתף פעולה עם ההליך הטיפולי, לא מסר בדיקות שתן, החל, לדבריו, שימוש באלכוהול, ולא ניצל מספר הזדמנויות שניתנו לו על ידי בית המשפט על מנת לשוב ולהירתם להליך הטיפולי. </w:t>
      </w:r>
      <w:r w:rsidRPr="00956C79">
        <w:rPr>
          <w:rFonts w:ascii="Calibri" w:hAnsi="Calibri" w:hint="eastAsia"/>
          <w:rtl/>
        </w:rPr>
        <w:t>הנאשם</w:t>
      </w:r>
      <w:r w:rsidRPr="00956C79">
        <w:rPr>
          <w:rFonts w:ascii="Calibri" w:hAnsi="Calibri"/>
          <w:rtl/>
        </w:rPr>
        <w:t xml:space="preserve"> </w:t>
      </w:r>
      <w:r w:rsidRPr="00956C79">
        <w:rPr>
          <w:rFonts w:ascii="Calibri" w:hAnsi="Calibri" w:hint="eastAsia"/>
          <w:rtl/>
        </w:rPr>
        <w:t>שלל</w:t>
      </w:r>
      <w:r>
        <w:rPr>
          <w:rFonts w:ascii="Calibri" w:hAnsi="Calibri" w:hint="cs"/>
          <w:rtl/>
        </w:rPr>
        <w:t>,</w:t>
      </w:r>
      <w:r w:rsidRPr="00956C79">
        <w:rPr>
          <w:rFonts w:ascii="Calibri" w:hAnsi="Calibri"/>
          <w:rtl/>
        </w:rPr>
        <w:t xml:space="preserve"> </w:t>
      </w:r>
      <w:r w:rsidRPr="00956C79">
        <w:rPr>
          <w:rFonts w:ascii="Calibri" w:hAnsi="Calibri" w:hint="eastAsia"/>
          <w:rtl/>
        </w:rPr>
        <w:t>בפני</w:t>
      </w:r>
      <w:r w:rsidRPr="00956C79">
        <w:rPr>
          <w:rFonts w:ascii="Calibri" w:hAnsi="Calibri"/>
          <w:rtl/>
        </w:rPr>
        <w:t xml:space="preserve"> </w:t>
      </w:r>
      <w:r w:rsidRPr="00956C79">
        <w:rPr>
          <w:rFonts w:ascii="Calibri" w:hAnsi="Calibri" w:hint="eastAsia"/>
          <w:rtl/>
        </w:rPr>
        <w:t>קצינת</w:t>
      </w:r>
      <w:r w:rsidRPr="00956C79">
        <w:rPr>
          <w:rFonts w:ascii="Calibri" w:hAnsi="Calibri"/>
          <w:rtl/>
        </w:rPr>
        <w:t xml:space="preserve"> </w:t>
      </w:r>
      <w:r w:rsidRPr="00956C79">
        <w:rPr>
          <w:rFonts w:ascii="Calibri" w:hAnsi="Calibri" w:hint="eastAsia"/>
          <w:rtl/>
        </w:rPr>
        <w:t>המבחן</w:t>
      </w:r>
      <w:r>
        <w:rPr>
          <w:rFonts w:ascii="Calibri" w:hAnsi="Calibri" w:hint="cs"/>
          <w:rtl/>
        </w:rPr>
        <w:t>, שימוש או</w:t>
      </w:r>
      <w:r w:rsidRPr="00956C79">
        <w:rPr>
          <w:rFonts w:ascii="Calibri" w:hAnsi="Calibri"/>
          <w:rtl/>
        </w:rPr>
        <w:t xml:space="preserve"> </w:t>
      </w:r>
      <w:r w:rsidRPr="00956C79">
        <w:rPr>
          <w:rFonts w:ascii="Calibri" w:hAnsi="Calibri" w:hint="eastAsia"/>
          <w:rtl/>
        </w:rPr>
        <w:t>כוונה</w:t>
      </w:r>
      <w:r w:rsidRPr="00956C79">
        <w:rPr>
          <w:rFonts w:ascii="Calibri" w:hAnsi="Calibri"/>
          <w:rtl/>
        </w:rPr>
        <w:t xml:space="preserve"> </w:t>
      </w:r>
      <w:r w:rsidRPr="00956C79">
        <w:rPr>
          <w:rFonts w:ascii="Calibri" w:hAnsi="Calibri" w:hint="eastAsia"/>
          <w:rtl/>
        </w:rPr>
        <w:t>להשתמש</w:t>
      </w:r>
      <w:r w:rsidRPr="00956C79">
        <w:rPr>
          <w:rFonts w:ascii="Calibri" w:hAnsi="Calibri"/>
          <w:rtl/>
        </w:rPr>
        <w:t xml:space="preserve"> </w:t>
      </w:r>
      <w:r w:rsidRPr="00956C79">
        <w:rPr>
          <w:rFonts w:ascii="Calibri" w:hAnsi="Calibri" w:hint="eastAsia"/>
          <w:rtl/>
        </w:rPr>
        <w:t>בסמים</w:t>
      </w:r>
      <w:r w:rsidRPr="00956C79">
        <w:rPr>
          <w:rFonts w:ascii="Calibri" w:hAnsi="Calibri"/>
          <w:rtl/>
        </w:rPr>
        <w:t xml:space="preserve">, </w:t>
      </w:r>
      <w:r w:rsidRPr="00956C79">
        <w:rPr>
          <w:rFonts w:ascii="Calibri" w:hAnsi="Calibri" w:hint="eastAsia"/>
          <w:rtl/>
        </w:rPr>
        <w:t>אלא</w:t>
      </w:r>
      <w:r w:rsidRPr="00956C79">
        <w:rPr>
          <w:rFonts w:ascii="Calibri" w:hAnsi="Calibri"/>
          <w:rtl/>
        </w:rPr>
        <w:t xml:space="preserve"> </w:t>
      </w:r>
      <w:r>
        <w:rPr>
          <w:rFonts w:ascii="Calibri" w:hAnsi="Calibri" w:hint="cs"/>
          <w:rtl/>
        </w:rPr>
        <w:t xml:space="preserve">שאין </w:t>
      </w:r>
      <w:r w:rsidRPr="00956C79">
        <w:rPr>
          <w:rFonts w:ascii="Calibri" w:hAnsi="Calibri" w:hint="eastAsia"/>
          <w:rtl/>
        </w:rPr>
        <w:t>די</w:t>
      </w:r>
      <w:r w:rsidRPr="00956C79">
        <w:rPr>
          <w:rFonts w:ascii="Calibri" w:hAnsi="Calibri"/>
          <w:rtl/>
        </w:rPr>
        <w:t xml:space="preserve"> </w:t>
      </w:r>
      <w:r w:rsidRPr="00956C79">
        <w:rPr>
          <w:rFonts w:ascii="Calibri" w:hAnsi="Calibri" w:hint="eastAsia"/>
          <w:rtl/>
        </w:rPr>
        <w:t>בהצהרות</w:t>
      </w:r>
      <w:r>
        <w:rPr>
          <w:rFonts w:ascii="Calibri" w:hAnsi="Calibri" w:hint="cs"/>
          <w:rtl/>
        </w:rPr>
        <w:t xml:space="preserve"> אלה,</w:t>
      </w:r>
      <w:r w:rsidRPr="00956C79">
        <w:rPr>
          <w:rFonts w:ascii="Calibri" w:hAnsi="Calibri"/>
          <w:rtl/>
        </w:rPr>
        <w:t xml:space="preserve"> </w:t>
      </w:r>
      <w:r w:rsidRPr="00956C79">
        <w:rPr>
          <w:rFonts w:ascii="Calibri" w:hAnsi="Calibri" w:hint="eastAsia"/>
          <w:rtl/>
        </w:rPr>
        <w:t>וכפי</w:t>
      </w:r>
      <w:r w:rsidRPr="00956C79">
        <w:rPr>
          <w:rFonts w:ascii="Calibri" w:hAnsi="Calibri"/>
          <w:rtl/>
        </w:rPr>
        <w:t xml:space="preserve"> </w:t>
      </w:r>
      <w:r w:rsidRPr="00956C79">
        <w:rPr>
          <w:rFonts w:ascii="Calibri" w:hAnsi="Calibri" w:hint="eastAsia"/>
          <w:rtl/>
        </w:rPr>
        <w:t>שהתרשם</w:t>
      </w:r>
      <w:r w:rsidRPr="00956C79">
        <w:rPr>
          <w:rFonts w:ascii="Calibri" w:hAnsi="Calibri"/>
          <w:rtl/>
        </w:rPr>
        <w:t xml:space="preserve"> </w:t>
      </w:r>
      <w:r w:rsidRPr="00956C79">
        <w:rPr>
          <w:rFonts w:ascii="Calibri" w:hAnsi="Calibri" w:hint="eastAsia"/>
          <w:rtl/>
        </w:rPr>
        <w:t>שירות</w:t>
      </w:r>
      <w:r w:rsidRPr="00956C79">
        <w:rPr>
          <w:rFonts w:ascii="Calibri" w:hAnsi="Calibri"/>
          <w:rtl/>
        </w:rPr>
        <w:t xml:space="preserve"> </w:t>
      </w:r>
      <w:r w:rsidRPr="00956C79">
        <w:rPr>
          <w:rFonts w:ascii="Calibri" w:hAnsi="Calibri" w:hint="eastAsia"/>
          <w:rtl/>
        </w:rPr>
        <w:t>המבחן</w:t>
      </w:r>
      <w:r w:rsidRPr="00956C79">
        <w:rPr>
          <w:rFonts w:ascii="Calibri" w:hAnsi="Calibri"/>
          <w:rtl/>
        </w:rPr>
        <w:t xml:space="preserve"> </w:t>
      </w:r>
      <w:r>
        <w:rPr>
          <w:rFonts w:ascii="Calibri" w:hAnsi="Calibri" w:hint="cs"/>
          <w:rtl/>
        </w:rPr>
        <w:t xml:space="preserve">- </w:t>
      </w:r>
      <w:r w:rsidRPr="00956C79">
        <w:rPr>
          <w:rFonts w:ascii="Calibri" w:hAnsi="Calibri" w:hint="eastAsia"/>
          <w:rtl/>
        </w:rPr>
        <w:t>קיים</w:t>
      </w:r>
      <w:r w:rsidRPr="00956C79">
        <w:rPr>
          <w:rFonts w:ascii="Calibri" w:hAnsi="Calibri"/>
          <w:rtl/>
        </w:rPr>
        <w:t xml:space="preserve"> </w:t>
      </w:r>
      <w:r w:rsidRPr="00956C79">
        <w:rPr>
          <w:rFonts w:ascii="Calibri" w:hAnsi="Calibri" w:hint="eastAsia"/>
          <w:rtl/>
        </w:rPr>
        <w:t>פע</w:t>
      </w:r>
      <w:r>
        <w:rPr>
          <w:rFonts w:ascii="Calibri" w:hAnsi="Calibri" w:hint="cs"/>
          <w:rtl/>
        </w:rPr>
        <w:t>ר</w:t>
      </w:r>
      <w:r w:rsidRPr="00956C79">
        <w:rPr>
          <w:rFonts w:ascii="Calibri" w:hAnsi="Calibri"/>
          <w:rtl/>
        </w:rPr>
        <w:t xml:space="preserve"> </w:t>
      </w:r>
      <w:r w:rsidRPr="00956C79">
        <w:rPr>
          <w:rFonts w:ascii="Calibri" w:hAnsi="Calibri" w:hint="eastAsia"/>
          <w:rtl/>
        </w:rPr>
        <w:t>בין</w:t>
      </w:r>
      <w:r w:rsidRPr="00956C79">
        <w:rPr>
          <w:rFonts w:ascii="Calibri" w:hAnsi="Calibri"/>
          <w:rtl/>
        </w:rPr>
        <w:t xml:space="preserve"> </w:t>
      </w:r>
      <w:r w:rsidRPr="00956C79">
        <w:rPr>
          <w:rFonts w:ascii="Calibri" w:hAnsi="Calibri" w:hint="eastAsia"/>
          <w:rtl/>
        </w:rPr>
        <w:t>רצונו</w:t>
      </w:r>
      <w:r w:rsidRPr="00956C79">
        <w:rPr>
          <w:rFonts w:ascii="Calibri" w:hAnsi="Calibri"/>
          <w:rtl/>
        </w:rPr>
        <w:t xml:space="preserve"> </w:t>
      </w:r>
      <w:r w:rsidRPr="00956C79">
        <w:rPr>
          <w:rFonts w:ascii="Calibri" w:hAnsi="Calibri" w:hint="eastAsia"/>
          <w:rtl/>
        </w:rPr>
        <w:t>המילולי</w:t>
      </w:r>
      <w:r w:rsidRPr="00956C79">
        <w:rPr>
          <w:rFonts w:ascii="Calibri" w:hAnsi="Calibri"/>
          <w:rtl/>
        </w:rPr>
        <w:t xml:space="preserve"> </w:t>
      </w:r>
      <w:r>
        <w:rPr>
          <w:rFonts w:ascii="Calibri" w:hAnsi="Calibri" w:hint="cs"/>
          <w:rtl/>
        </w:rPr>
        <w:t xml:space="preserve">של הנאשם </w:t>
      </w:r>
      <w:r w:rsidRPr="00956C79">
        <w:rPr>
          <w:rFonts w:ascii="Calibri" w:hAnsi="Calibri" w:hint="eastAsia"/>
          <w:rtl/>
        </w:rPr>
        <w:t>לבין</w:t>
      </w:r>
      <w:r w:rsidRPr="00956C79">
        <w:rPr>
          <w:rFonts w:ascii="Calibri" w:hAnsi="Calibri"/>
          <w:rtl/>
        </w:rPr>
        <w:t xml:space="preserve"> </w:t>
      </w:r>
      <w:r w:rsidRPr="00956C79">
        <w:rPr>
          <w:rFonts w:ascii="Calibri" w:hAnsi="Calibri" w:hint="eastAsia"/>
          <w:rtl/>
        </w:rPr>
        <w:t>נכונותו</w:t>
      </w:r>
      <w:r w:rsidRPr="00956C79">
        <w:rPr>
          <w:rFonts w:ascii="Calibri" w:hAnsi="Calibri"/>
          <w:rtl/>
        </w:rPr>
        <w:t xml:space="preserve"> </w:t>
      </w:r>
      <w:r w:rsidRPr="00956C79">
        <w:rPr>
          <w:rFonts w:ascii="Calibri" w:hAnsi="Calibri" w:hint="eastAsia"/>
          <w:rtl/>
        </w:rPr>
        <w:t>בפועל</w:t>
      </w:r>
      <w:r>
        <w:rPr>
          <w:rFonts w:ascii="Calibri" w:hAnsi="Calibri" w:hint="cs"/>
          <w:rtl/>
        </w:rPr>
        <w:t xml:space="preserve">, עד ששרות המבחן אינו יכול להעריך כעת את מצבו ההתמכרותי. יודגש, כי הנאשם לא ידע להסביר מדוע נמנע ממסירת בדיקות שתן. לפיכך, ולאור משך הזמן בו ניתנו לנאשם הזדמנויות, אינני מוצא כי קיים בשלב זה סיכוי ממשי לשיקום, ולכן אין מקום לסטות ממתחם הענישה </w:t>
      </w:r>
      <w:r w:rsidRPr="00956C79">
        <w:rPr>
          <w:rFonts w:ascii="Calibri" w:hAnsi="Calibri"/>
          <w:rtl/>
        </w:rPr>
        <w:t>(</w:t>
      </w:r>
      <w:r>
        <w:rPr>
          <w:rFonts w:ascii="Calibri" w:hAnsi="Calibri" w:hint="cs"/>
          <w:rtl/>
        </w:rPr>
        <w:t>למעלה מהדרוש במקרה זה, אפנה ל</w:t>
      </w:r>
      <w:r w:rsidRPr="00956C79">
        <w:rPr>
          <w:rFonts w:ascii="Calibri" w:hAnsi="Calibri" w:hint="eastAsia"/>
          <w:rtl/>
        </w:rPr>
        <w:t>התייחסות</w:t>
      </w:r>
      <w:r w:rsidRPr="00956C79">
        <w:rPr>
          <w:rFonts w:ascii="Calibri" w:hAnsi="Calibri"/>
          <w:rtl/>
        </w:rPr>
        <w:t xml:space="preserve"> </w:t>
      </w:r>
      <w:r>
        <w:rPr>
          <w:rFonts w:ascii="Calibri" w:hAnsi="Calibri" w:hint="cs"/>
          <w:rtl/>
        </w:rPr>
        <w:t xml:space="preserve">כב' </w:t>
      </w:r>
      <w:r w:rsidRPr="00956C79">
        <w:rPr>
          <w:rFonts w:ascii="Calibri" w:hAnsi="Calibri" w:hint="eastAsia"/>
          <w:rtl/>
        </w:rPr>
        <w:t>השופט</w:t>
      </w:r>
      <w:r w:rsidRPr="00956C79">
        <w:rPr>
          <w:rFonts w:ascii="Calibri" w:hAnsi="Calibri"/>
          <w:rtl/>
        </w:rPr>
        <w:t xml:space="preserve"> </w:t>
      </w:r>
      <w:r w:rsidRPr="00956C79">
        <w:rPr>
          <w:rFonts w:ascii="Calibri" w:hAnsi="Calibri" w:hint="eastAsia"/>
          <w:rtl/>
        </w:rPr>
        <w:t>שהם</w:t>
      </w:r>
      <w:r>
        <w:rPr>
          <w:rFonts w:ascii="Calibri" w:hAnsi="Calibri" w:hint="cs"/>
          <w:rtl/>
        </w:rPr>
        <w:t>,</w:t>
      </w:r>
      <w:r w:rsidRPr="00956C79">
        <w:rPr>
          <w:rFonts w:ascii="Calibri" w:hAnsi="Calibri"/>
          <w:rtl/>
        </w:rPr>
        <w:t xml:space="preserve"> </w:t>
      </w:r>
      <w:bookmarkStart w:id="7" w:name="Text1"/>
      <w:bookmarkEnd w:id="7"/>
      <w:r w:rsidRPr="00956C79">
        <w:rPr>
          <w:rFonts w:ascii="Calibri" w:hAnsi="Calibri" w:hint="eastAsia"/>
          <w:rtl/>
        </w:rPr>
        <w:t>ב</w:t>
      </w:r>
      <w:hyperlink r:id="rId30" w:history="1">
        <w:r w:rsidR="00487129" w:rsidRPr="00487129">
          <w:rPr>
            <w:rFonts w:ascii="Arial" w:hAnsi="Arial"/>
            <w:color w:val="0000FF"/>
            <w:u w:val="single"/>
            <w:rtl/>
          </w:rPr>
          <w:t>רע"פ 3026/14‏‏</w:t>
        </w:r>
      </w:hyperlink>
      <w:r w:rsidRPr="00956C79">
        <w:rPr>
          <w:rFonts w:ascii="Arial" w:hAnsi="Arial"/>
          <w:color w:val="000000"/>
          <w:rtl/>
        </w:rPr>
        <w:t xml:space="preserve"> </w:t>
      </w:r>
      <w:r w:rsidRPr="00956C79">
        <w:rPr>
          <w:rFonts w:ascii="Arial" w:hAnsi="Arial"/>
          <w:b/>
          <w:bCs/>
          <w:color w:val="000000"/>
          <w:rtl/>
        </w:rPr>
        <w:t xml:space="preserve">יגאל רימן </w:t>
      </w:r>
      <w:r w:rsidRPr="00956C79">
        <w:rPr>
          <w:rFonts w:ascii="Arial" w:hAnsi="Arial"/>
          <w:color w:val="000000"/>
          <w:rtl/>
        </w:rPr>
        <w:t>נ'</w:t>
      </w:r>
      <w:r w:rsidRPr="00956C79">
        <w:rPr>
          <w:rFonts w:ascii="Arial" w:hAnsi="Arial"/>
          <w:b/>
          <w:bCs/>
          <w:color w:val="000000"/>
          <w:rtl/>
        </w:rPr>
        <w:t xml:space="preserve"> מדינת ישראל</w:t>
      </w:r>
      <w:r w:rsidRPr="00956C79">
        <w:rPr>
          <w:rFonts w:ascii="Arial" w:hAnsi="Arial"/>
          <w:rtl/>
        </w:rPr>
        <w:t xml:space="preserve"> (31.12.14)</w:t>
      </w:r>
      <w:r>
        <w:rPr>
          <w:rFonts w:ascii="Arial" w:hAnsi="Arial" w:hint="cs"/>
          <w:rtl/>
        </w:rPr>
        <w:t>,</w:t>
      </w:r>
      <w:r w:rsidRPr="00956C79">
        <w:rPr>
          <w:rFonts w:ascii="Arial" w:hAnsi="Arial"/>
          <w:rtl/>
        </w:rPr>
        <w:t xml:space="preserve"> </w:t>
      </w:r>
      <w:r>
        <w:rPr>
          <w:rFonts w:ascii="Arial" w:hAnsi="Arial" w:hint="cs"/>
          <w:rtl/>
        </w:rPr>
        <w:t xml:space="preserve">כי </w:t>
      </w:r>
      <w:r w:rsidRPr="00956C79">
        <w:rPr>
          <w:rFonts w:ascii="Arial" w:hAnsi="Arial"/>
          <w:rtl/>
        </w:rPr>
        <w:t>אין בהפניית נאשם לשם קבלת חוות דעת הממונה</w:t>
      </w:r>
      <w:r>
        <w:rPr>
          <w:rFonts w:ascii="Arial" w:hAnsi="Arial" w:hint="cs"/>
          <w:rtl/>
        </w:rPr>
        <w:t>,</w:t>
      </w:r>
      <w:r w:rsidRPr="00956C79">
        <w:rPr>
          <w:rFonts w:ascii="Arial" w:hAnsi="Arial"/>
          <w:rtl/>
        </w:rPr>
        <w:t xml:space="preserve"> כדי לכבול את ידיו של בית המשפט מלהשית עליו עונש מאסר לריצוי בפועל</w:t>
      </w:r>
      <w:r w:rsidRPr="00956C79">
        <w:rPr>
          <w:rFonts w:ascii="Calibri" w:hAnsi="Calibri"/>
          <w:rtl/>
        </w:rPr>
        <w:t xml:space="preserve"> [</w:t>
      </w:r>
      <w:r w:rsidRPr="00956C79">
        <w:rPr>
          <w:rFonts w:ascii="Calibri" w:hAnsi="Calibri" w:hint="eastAsia"/>
          <w:rtl/>
        </w:rPr>
        <w:t>פסקה</w:t>
      </w:r>
      <w:r w:rsidRPr="00956C79">
        <w:rPr>
          <w:rFonts w:ascii="Calibri" w:hAnsi="Calibri"/>
          <w:rtl/>
        </w:rPr>
        <w:t xml:space="preserve"> 13 </w:t>
      </w:r>
      <w:r w:rsidRPr="00956C79">
        <w:rPr>
          <w:rFonts w:ascii="Calibri" w:hAnsi="Calibri" w:hint="eastAsia"/>
          <w:rtl/>
        </w:rPr>
        <w:t>והאסמכתאות</w:t>
      </w:r>
      <w:r w:rsidRPr="00956C79">
        <w:rPr>
          <w:rFonts w:ascii="Calibri" w:hAnsi="Calibri"/>
          <w:rtl/>
        </w:rPr>
        <w:t xml:space="preserve"> </w:t>
      </w:r>
      <w:r w:rsidRPr="00956C79">
        <w:rPr>
          <w:rFonts w:ascii="Calibri" w:hAnsi="Calibri" w:hint="eastAsia"/>
          <w:rtl/>
        </w:rPr>
        <w:t>שם</w:t>
      </w:r>
      <w:r w:rsidRPr="00956C79">
        <w:rPr>
          <w:rFonts w:ascii="Calibri" w:hAnsi="Calibri"/>
          <w:rtl/>
        </w:rPr>
        <w:t>]</w:t>
      </w:r>
      <w:r>
        <w:rPr>
          <w:rFonts w:ascii="Calibri" w:hAnsi="Calibri" w:hint="cs"/>
          <w:rtl/>
        </w:rPr>
        <w:t xml:space="preserve">. ראו עוד </w:t>
      </w:r>
      <w:hyperlink r:id="rId31" w:history="1">
        <w:r w:rsidR="00CF0FBC" w:rsidRPr="00CF0FBC">
          <w:rPr>
            <w:rFonts w:ascii="Calibri" w:hAnsi="Calibri" w:hint="eastAsia"/>
            <w:color w:val="0000FF"/>
            <w:u w:val="single"/>
            <w:rtl/>
          </w:rPr>
          <w:t>רע</w:t>
        </w:r>
        <w:r w:rsidR="00CF0FBC" w:rsidRPr="00CF0FBC">
          <w:rPr>
            <w:rFonts w:ascii="Calibri" w:hAnsi="Calibri"/>
            <w:color w:val="0000FF"/>
            <w:u w:val="single"/>
            <w:rtl/>
          </w:rPr>
          <w:t>"</w:t>
        </w:r>
        <w:r w:rsidR="00CF0FBC" w:rsidRPr="00CF0FBC">
          <w:rPr>
            <w:rFonts w:ascii="Calibri" w:hAnsi="Calibri" w:hint="eastAsia"/>
            <w:color w:val="0000FF"/>
            <w:u w:val="single"/>
            <w:rtl/>
          </w:rPr>
          <w:t>פ</w:t>
        </w:r>
        <w:r w:rsidR="00CF0FBC" w:rsidRPr="00CF0FBC">
          <w:rPr>
            <w:rFonts w:ascii="Calibri" w:hAnsi="Calibri"/>
            <w:color w:val="0000FF"/>
            <w:u w:val="single"/>
            <w:rtl/>
          </w:rPr>
          <w:t xml:space="preserve"> 8654/14</w:t>
        </w:r>
      </w:hyperlink>
      <w:r>
        <w:rPr>
          <w:rFonts w:ascii="Calibri" w:hAnsi="Calibri" w:hint="cs"/>
          <w:rtl/>
        </w:rPr>
        <w:t xml:space="preserve"> </w:t>
      </w:r>
      <w:r>
        <w:rPr>
          <w:rFonts w:ascii="Calibri" w:hAnsi="Calibri" w:hint="cs"/>
          <w:b/>
          <w:bCs/>
          <w:rtl/>
        </w:rPr>
        <w:t xml:space="preserve">מיכאל בחתה </w:t>
      </w:r>
      <w:r>
        <w:rPr>
          <w:rFonts w:ascii="Calibri" w:hAnsi="Calibri" w:hint="cs"/>
          <w:rtl/>
        </w:rPr>
        <w:t xml:space="preserve">נ' </w:t>
      </w:r>
      <w:r>
        <w:rPr>
          <w:rFonts w:ascii="Calibri" w:hAnsi="Calibri" w:hint="cs"/>
          <w:b/>
          <w:bCs/>
          <w:rtl/>
        </w:rPr>
        <w:t>מדינת ישראל</w:t>
      </w:r>
      <w:r>
        <w:rPr>
          <w:rFonts w:ascii="Calibri" w:hAnsi="Calibri" w:hint="cs"/>
          <w:rtl/>
        </w:rPr>
        <w:t xml:space="preserve">, (10.2.2016), פסקה 13). </w:t>
      </w:r>
      <w:r w:rsidRPr="00956C79">
        <w:rPr>
          <w:rFonts w:ascii="Calibri" w:hAnsi="Calibri"/>
          <w:rtl/>
        </w:rPr>
        <w:t xml:space="preserve"> </w:t>
      </w:r>
    </w:p>
    <w:p w14:paraId="55EA4DE9" w14:textId="77777777" w:rsidR="00DA0685" w:rsidRPr="00956C79" w:rsidRDefault="00DA0685" w:rsidP="00DA0685">
      <w:pPr>
        <w:spacing w:after="200" w:line="360" w:lineRule="auto"/>
        <w:ind w:left="720"/>
        <w:jc w:val="both"/>
        <w:rPr>
          <w:rFonts w:ascii="Century" w:hAnsi="Century"/>
          <w:rtl/>
        </w:rPr>
      </w:pPr>
      <w:r w:rsidRPr="00956C79">
        <w:rPr>
          <w:rFonts w:ascii="Calibri" w:hAnsi="Calibri" w:hint="eastAsia"/>
          <w:rtl/>
        </w:rPr>
        <w:t>יחד</w:t>
      </w:r>
      <w:r w:rsidRPr="00956C79">
        <w:rPr>
          <w:rFonts w:ascii="Calibri" w:hAnsi="Calibri"/>
          <w:rtl/>
        </w:rPr>
        <w:t xml:space="preserve"> </w:t>
      </w:r>
      <w:r w:rsidRPr="00956C79">
        <w:rPr>
          <w:rFonts w:ascii="Calibri" w:hAnsi="Calibri" w:hint="eastAsia"/>
          <w:rtl/>
        </w:rPr>
        <w:t>עם</w:t>
      </w:r>
      <w:r w:rsidRPr="00956C79">
        <w:rPr>
          <w:rFonts w:ascii="Calibri" w:hAnsi="Calibri"/>
          <w:rtl/>
        </w:rPr>
        <w:t xml:space="preserve"> </w:t>
      </w:r>
      <w:r>
        <w:rPr>
          <w:rFonts w:ascii="Calibri" w:hAnsi="Calibri" w:hint="cs"/>
          <w:rtl/>
        </w:rPr>
        <w:t>האמור לעיל</w:t>
      </w:r>
      <w:r w:rsidRPr="00956C79">
        <w:rPr>
          <w:rFonts w:ascii="Calibri" w:hAnsi="Calibri"/>
          <w:rtl/>
        </w:rPr>
        <w:t xml:space="preserve">, </w:t>
      </w:r>
      <w:r w:rsidRPr="00956C79">
        <w:rPr>
          <w:rFonts w:ascii="Calibri" w:hAnsi="Calibri" w:hint="eastAsia"/>
          <w:rtl/>
        </w:rPr>
        <w:t>יש</w:t>
      </w:r>
      <w:r w:rsidRPr="00956C79">
        <w:rPr>
          <w:rFonts w:ascii="Calibri" w:hAnsi="Calibri"/>
          <w:rtl/>
        </w:rPr>
        <w:t xml:space="preserve"> </w:t>
      </w:r>
      <w:r w:rsidRPr="00956C79">
        <w:rPr>
          <w:rFonts w:ascii="Calibri" w:hAnsi="Calibri" w:hint="eastAsia"/>
          <w:rtl/>
        </w:rPr>
        <w:t>לזקוף</w:t>
      </w:r>
      <w:r w:rsidRPr="00956C79">
        <w:rPr>
          <w:rFonts w:ascii="Calibri" w:hAnsi="Calibri"/>
          <w:rtl/>
        </w:rPr>
        <w:t xml:space="preserve"> </w:t>
      </w:r>
      <w:r w:rsidRPr="00956C79">
        <w:rPr>
          <w:rFonts w:ascii="Calibri" w:hAnsi="Calibri" w:hint="eastAsia"/>
          <w:rtl/>
        </w:rPr>
        <w:t>לזכות</w:t>
      </w:r>
      <w:r w:rsidRPr="00956C79">
        <w:rPr>
          <w:rFonts w:ascii="Calibri" w:hAnsi="Calibri"/>
          <w:rtl/>
        </w:rPr>
        <w:t xml:space="preserve"> </w:t>
      </w:r>
      <w:r w:rsidRPr="00956C79">
        <w:rPr>
          <w:rFonts w:ascii="Calibri" w:hAnsi="Calibri" w:hint="eastAsia"/>
          <w:rtl/>
        </w:rPr>
        <w:t>הנאשם</w:t>
      </w:r>
      <w:r w:rsidRPr="00956C79">
        <w:rPr>
          <w:rFonts w:ascii="Calibri" w:hAnsi="Calibri"/>
          <w:rtl/>
        </w:rPr>
        <w:t xml:space="preserve"> </w:t>
      </w:r>
      <w:r w:rsidRPr="00956C79">
        <w:rPr>
          <w:rFonts w:ascii="Calibri" w:hAnsi="Calibri" w:hint="eastAsia"/>
          <w:rtl/>
        </w:rPr>
        <w:t>את</w:t>
      </w:r>
      <w:r w:rsidRPr="00956C79">
        <w:rPr>
          <w:rFonts w:ascii="Calibri" w:hAnsi="Calibri"/>
          <w:rtl/>
        </w:rPr>
        <w:t xml:space="preserve"> </w:t>
      </w:r>
      <w:r w:rsidRPr="00956C79">
        <w:rPr>
          <w:rFonts w:ascii="Calibri" w:hAnsi="Calibri" w:hint="eastAsia"/>
          <w:rtl/>
        </w:rPr>
        <w:t>קבלת</w:t>
      </w:r>
      <w:r w:rsidRPr="00956C79">
        <w:rPr>
          <w:rFonts w:ascii="Calibri" w:hAnsi="Calibri"/>
          <w:rtl/>
        </w:rPr>
        <w:t xml:space="preserve"> </w:t>
      </w:r>
      <w:r w:rsidRPr="00956C79">
        <w:rPr>
          <w:rFonts w:ascii="Calibri" w:hAnsi="Calibri" w:hint="eastAsia"/>
          <w:rtl/>
        </w:rPr>
        <w:t>האחריות</w:t>
      </w:r>
      <w:r w:rsidRPr="00956C79">
        <w:rPr>
          <w:rFonts w:ascii="Calibri" w:hAnsi="Calibri"/>
          <w:rtl/>
        </w:rPr>
        <w:t xml:space="preserve"> </w:t>
      </w:r>
      <w:r w:rsidRPr="00956C79">
        <w:rPr>
          <w:rFonts w:ascii="Calibri" w:hAnsi="Calibri" w:hint="eastAsia"/>
          <w:rtl/>
        </w:rPr>
        <w:t>על</w:t>
      </w:r>
      <w:r w:rsidRPr="00956C79">
        <w:rPr>
          <w:rFonts w:ascii="Calibri" w:hAnsi="Calibri"/>
          <w:rtl/>
        </w:rPr>
        <w:t xml:space="preserve"> </w:t>
      </w:r>
      <w:r w:rsidRPr="00956C79">
        <w:rPr>
          <w:rFonts w:ascii="Calibri" w:hAnsi="Calibri" w:hint="eastAsia"/>
          <w:rtl/>
        </w:rPr>
        <w:t>מעשיו</w:t>
      </w:r>
      <w:r>
        <w:rPr>
          <w:rFonts w:ascii="Calibri" w:hAnsi="Calibri" w:hint="cs"/>
          <w:rtl/>
        </w:rPr>
        <w:t>,</w:t>
      </w:r>
      <w:r w:rsidRPr="00956C79">
        <w:rPr>
          <w:rFonts w:ascii="Calibri" w:hAnsi="Calibri"/>
          <w:rtl/>
        </w:rPr>
        <w:t xml:space="preserve"> </w:t>
      </w:r>
      <w:r>
        <w:rPr>
          <w:rFonts w:ascii="Calibri" w:hAnsi="Calibri" w:hint="cs"/>
          <w:rtl/>
        </w:rPr>
        <w:t>את גילו הצעיר וכן כי זוהי הרשעתו הראשונה בפלילים. עוד אתחשב ב</w:t>
      </w:r>
      <w:r w:rsidRPr="00956C79">
        <w:rPr>
          <w:rFonts w:ascii="Calibri" w:hAnsi="Calibri" w:hint="eastAsia"/>
          <w:rtl/>
        </w:rPr>
        <w:t>נסיבות</w:t>
      </w:r>
      <w:r w:rsidRPr="00956C79">
        <w:rPr>
          <w:rFonts w:ascii="Calibri" w:hAnsi="Calibri"/>
          <w:rtl/>
        </w:rPr>
        <w:t xml:space="preserve"> </w:t>
      </w:r>
      <w:r w:rsidRPr="00956C79">
        <w:rPr>
          <w:rFonts w:ascii="Calibri" w:hAnsi="Calibri" w:hint="eastAsia"/>
          <w:rtl/>
        </w:rPr>
        <w:t>שהביאו</w:t>
      </w:r>
      <w:r w:rsidRPr="00956C79">
        <w:rPr>
          <w:rFonts w:ascii="Calibri" w:hAnsi="Calibri"/>
          <w:rtl/>
        </w:rPr>
        <w:t xml:space="preserve"> </w:t>
      </w:r>
      <w:r>
        <w:rPr>
          <w:rFonts w:ascii="Calibri" w:hAnsi="Calibri" w:hint="cs"/>
          <w:rtl/>
        </w:rPr>
        <w:t xml:space="preserve">את הנאשם </w:t>
      </w:r>
      <w:r w:rsidRPr="00956C79">
        <w:rPr>
          <w:rFonts w:ascii="Calibri" w:hAnsi="Calibri" w:hint="eastAsia"/>
          <w:rtl/>
        </w:rPr>
        <w:t>להשתמש</w:t>
      </w:r>
      <w:r w:rsidRPr="00956C79">
        <w:rPr>
          <w:rFonts w:ascii="Calibri" w:hAnsi="Calibri"/>
          <w:rtl/>
        </w:rPr>
        <w:t xml:space="preserve"> </w:t>
      </w:r>
      <w:r w:rsidRPr="00956C79">
        <w:rPr>
          <w:rFonts w:ascii="Calibri" w:hAnsi="Calibri" w:hint="eastAsia"/>
          <w:rtl/>
        </w:rPr>
        <w:t>בסמים</w:t>
      </w:r>
      <w:r>
        <w:rPr>
          <w:rFonts w:ascii="Calibri" w:hAnsi="Calibri" w:hint="cs"/>
          <w:rtl/>
        </w:rPr>
        <w:t>, את הרקע האישי הבעייתי, את תקופת מעצר הבית בו שהה, וכן אתחשב בכך שמדובר במאסרו הראשון</w:t>
      </w:r>
      <w:r w:rsidRPr="00956C79">
        <w:rPr>
          <w:rFonts w:ascii="Calibri" w:hAnsi="Calibri"/>
          <w:rtl/>
        </w:rPr>
        <w:t>.</w:t>
      </w:r>
      <w:r>
        <w:rPr>
          <w:rFonts w:ascii="Calibri" w:hAnsi="Calibri" w:hint="cs"/>
          <w:rtl/>
        </w:rPr>
        <w:t xml:space="preserve"> </w:t>
      </w:r>
      <w:r w:rsidRPr="00956C79">
        <w:rPr>
          <w:rFonts w:ascii="Calibri" w:hAnsi="Calibri" w:hint="eastAsia"/>
          <w:rtl/>
        </w:rPr>
        <w:t>יש</w:t>
      </w:r>
      <w:r w:rsidRPr="00956C79">
        <w:rPr>
          <w:rFonts w:ascii="Calibri" w:hAnsi="Calibri"/>
          <w:rtl/>
        </w:rPr>
        <w:t xml:space="preserve"> </w:t>
      </w:r>
      <w:r w:rsidRPr="00956C79">
        <w:rPr>
          <w:rFonts w:ascii="Calibri" w:hAnsi="Calibri" w:hint="eastAsia"/>
          <w:rtl/>
        </w:rPr>
        <w:t>לקוות</w:t>
      </w:r>
      <w:r w:rsidRPr="00956C79">
        <w:rPr>
          <w:rFonts w:ascii="Calibri" w:hAnsi="Calibri"/>
          <w:rtl/>
        </w:rPr>
        <w:t xml:space="preserve"> </w:t>
      </w:r>
      <w:r w:rsidRPr="00956C79">
        <w:rPr>
          <w:rFonts w:ascii="Century" w:hAnsi="Century" w:hint="eastAsia"/>
          <w:rtl/>
        </w:rPr>
        <w:t>שמאסר</w:t>
      </w:r>
      <w:r>
        <w:rPr>
          <w:rFonts w:ascii="Century" w:hAnsi="Century" w:hint="cs"/>
          <w:rtl/>
        </w:rPr>
        <w:t xml:space="preserve"> זה</w:t>
      </w:r>
      <w:r w:rsidRPr="00956C79">
        <w:rPr>
          <w:rFonts w:ascii="Century" w:hAnsi="Century"/>
          <w:rtl/>
        </w:rPr>
        <w:t xml:space="preserve"> </w:t>
      </w:r>
      <w:r w:rsidRPr="00956C79">
        <w:rPr>
          <w:rFonts w:ascii="Century" w:hAnsi="Century" w:hint="eastAsia"/>
          <w:rtl/>
        </w:rPr>
        <w:t>יהווה</w:t>
      </w:r>
      <w:r w:rsidRPr="00956C79">
        <w:rPr>
          <w:rFonts w:ascii="Century" w:hAnsi="Century"/>
          <w:rtl/>
        </w:rPr>
        <w:t xml:space="preserve"> </w:t>
      </w:r>
      <w:r w:rsidRPr="00956C79">
        <w:rPr>
          <w:rFonts w:ascii="Century" w:hAnsi="Century" w:hint="eastAsia"/>
          <w:rtl/>
        </w:rPr>
        <w:t>עבור</w:t>
      </w:r>
      <w:r>
        <w:rPr>
          <w:rFonts w:ascii="Century" w:hAnsi="Century" w:hint="cs"/>
          <w:rtl/>
        </w:rPr>
        <w:t xml:space="preserve"> הנאשם </w:t>
      </w:r>
      <w:r w:rsidRPr="00956C79">
        <w:rPr>
          <w:rFonts w:ascii="Century" w:hAnsi="Century" w:hint="eastAsia"/>
          <w:rtl/>
        </w:rPr>
        <w:t>גורם</w:t>
      </w:r>
      <w:r w:rsidRPr="00956C79">
        <w:rPr>
          <w:rFonts w:ascii="Century" w:hAnsi="Century"/>
          <w:rtl/>
        </w:rPr>
        <w:t xml:space="preserve"> </w:t>
      </w:r>
      <w:r w:rsidRPr="00956C79">
        <w:rPr>
          <w:rFonts w:ascii="Century" w:hAnsi="Century" w:hint="eastAsia"/>
          <w:rtl/>
        </w:rPr>
        <w:t>מרתיע</w:t>
      </w:r>
      <w:r w:rsidRPr="00956C79">
        <w:rPr>
          <w:rFonts w:ascii="Century" w:hAnsi="Century"/>
          <w:rtl/>
        </w:rPr>
        <w:t xml:space="preserve">. </w:t>
      </w:r>
      <w:r>
        <w:rPr>
          <w:rFonts w:ascii="Century" w:hAnsi="Century" w:hint="cs"/>
          <w:rtl/>
        </w:rPr>
        <w:t xml:space="preserve">משקלם המצטבר של נתונים אלה, מציב את עניינו של הנאשם ברף הנמוך של מתחם הענישה. </w:t>
      </w:r>
    </w:p>
    <w:p w14:paraId="18BBC009" w14:textId="77777777" w:rsidR="00DA0685" w:rsidRDefault="00DA0685" w:rsidP="00DA0685">
      <w:pPr>
        <w:spacing w:after="200" w:line="360" w:lineRule="auto"/>
        <w:ind w:left="720" w:hanging="720"/>
        <w:jc w:val="both"/>
        <w:rPr>
          <w:rFonts w:ascii="Calibri" w:hAnsi="Calibri"/>
          <w:rtl/>
        </w:rPr>
      </w:pPr>
      <w:r>
        <w:rPr>
          <w:rFonts w:ascii="Calibri" w:hAnsi="Calibri" w:hint="cs"/>
          <w:rtl/>
        </w:rPr>
        <w:t>7</w:t>
      </w:r>
      <w:r w:rsidRPr="00956C79">
        <w:rPr>
          <w:rFonts w:ascii="Calibri" w:hAnsi="Calibri"/>
          <w:rtl/>
        </w:rPr>
        <w:t xml:space="preserve">. </w:t>
      </w:r>
      <w:r w:rsidRPr="00956C79">
        <w:rPr>
          <w:rFonts w:ascii="Calibri" w:hAnsi="Calibri"/>
          <w:rtl/>
        </w:rPr>
        <w:tab/>
      </w:r>
      <w:r w:rsidRPr="00956C79">
        <w:rPr>
          <w:rFonts w:ascii="Calibri" w:hAnsi="Calibri" w:hint="eastAsia"/>
          <w:rtl/>
        </w:rPr>
        <w:t>לאחר</w:t>
      </w:r>
      <w:r w:rsidRPr="00956C79">
        <w:rPr>
          <w:rFonts w:ascii="Calibri" w:hAnsi="Calibri"/>
          <w:rtl/>
        </w:rPr>
        <w:t xml:space="preserve"> </w:t>
      </w:r>
      <w:r w:rsidRPr="00956C79">
        <w:rPr>
          <w:rFonts w:ascii="Calibri" w:hAnsi="Calibri" w:hint="eastAsia"/>
          <w:rtl/>
        </w:rPr>
        <w:t>ששקלתי</w:t>
      </w:r>
      <w:r w:rsidRPr="00956C79">
        <w:rPr>
          <w:rFonts w:ascii="Calibri" w:hAnsi="Calibri"/>
          <w:rtl/>
        </w:rPr>
        <w:t xml:space="preserve"> </w:t>
      </w:r>
      <w:r w:rsidRPr="00956C79">
        <w:rPr>
          <w:rFonts w:ascii="Calibri" w:hAnsi="Calibri" w:hint="eastAsia"/>
          <w:rtl/>
        </w:rPr>
        <w:t>את</w:t>
      </w:r>
      <w:r w:rsidRPr="00956C79">
        <w:rPr>
          <w:rFonts w:ascii="Calibri" w:hAnsi="Calibri"/>
          <w:rtl/>
        </w:rPr>
        <w:t xml:space="preserve"> </w:t>
      </w:r>
      <w:r w:rsidRPr="00956C79">
        <w:rPr>
          <w:rFonts w:ascii="Calibri" w:hAnsi="Calibri" w:hint="eastAsia"/>
          <w:rtl/>
        </w:rPr>
        <w:t>כל</w:t>
      </w:r>
      <w:r w:rsidRPr="00956C79">
        <w:rPr>
          <w:rFonts w:ascii="Calibri" w:hAnsi="Calibri"/>
          <w:rtl/>
        </w:rPr>
        <w:t xml:space="preserve"> </w:t>
      </w:r>
      <w:r>
        <w:rPr>
          <w:rFonts w:ascii="Calibri" w:hAnsi="Calibri" w:hint="cs"/>
          <w:rtl/>
        </w:rPr>
        <w:t>האמור לעיל</w:t>
      </w:r>
      <w:r w:rsidRPr="00956C79">
        <w:rPr>
          <w:rFonts w:ascii="Calibri" w:hAnsi="Calibri"/>
          <w:rtl/>
        </w:rPr>
        <w:t xml:space="preserve">, </w:t>
      </w:r>
      <w:r w:rsidRPr="00956C79">
        <w:rPr>
          <w:rFonts w:ascii="Calibri" w:hAnsi="Calibri" w:hint="eastAsia"/>
          <w:rtl/>
        </w:rPr>
        <w:t>החלטתי</w:t>
      </w:r>
      <w:r w:rsidRPr="00956C79">
        <w:rPr>
          <w:rFonts w:ascii="Calibri" w:hAnsi="Calibri"/>
          <w:rtl/>
        </w:rPr>
        <w:t xml:space="preserve"> </w:t>
      </w:r>
      <w:r w:rsidRPr="00956C79">
        <w:rPr>
          <w:rFonts w:ascii="Calibri" w:hAnsi="Calibri" w:hint="eastAsia"/>
          <w:rtl/>
        </w:rPr>
        <w:t>לגזור</w:t>
      </w:r>
      <w:r w:rsidRPr="00956C79">
        <w:rPr>
          <w:rFonts w:ascii="Calibri" w:hAnsi="Calibri"/>
          <w:rtl/>
        </w:rPr>
        <w:t xml:space="preserve"> </w:t>
      </w:r>
      <w:r w:rsidRPr="00956C79">
        <w:rPr>
          <w:rFonts w:ascii="Calibri" w:hAnsi="Calibri" w:hint="eastAsia"/>
          <w:rtl/>
        </w:rPr>
        <w:t>על</w:t>
      </w:r>
      <w:r w:rsidRPr="00956C79">
        <w:rPr>
          <w:rFonts w:ascii="Calibri" w:hAnsi="Calibri"/>
          <w:rtl/>
        </w:rPr>
        <w:t xml:space="preserve"> </w:t>
      </w:r>
      <w:r w:rsidRPr="00956C79">
        <w:rPr>
          <w:rFonts w:ascii="Calibri" w:hAnsi="Calibri" w:hint="eastAsia"/>
          <w:rtl/>
        </w:rPr>
        <w:t>הנאשם</w:t>
      </w:r>
      <w:r w:rsidRPr="00956C79">
        <w:rPr>
          <w:rFonts w:ascii="Calibri" w:hAnsi="Calibri"/>
          <w:rtl/>
        </w:rPr>
        <w:t xml:space="preserve"> </w:t>
      </w:r>
      <w:r w:rsidRPr="00956C79">
        <w:rPr>
          <w:rFonts w:ascii="Calibri" w:hAnsi="Calibri" w:hint="eastAsia"/>
          <w:rtl/>
        </w:rPr>
        <w:t>את</w:t>
      </w:r>
      <w:r w:rsidRPr="00956C79">
        <w:rPr>
          <w:rFonts w:ascii="Calibri" w:hAnsi="Calibri"/>
          <w:rtl/>
        </w:rPr>
        <w:t xml:space="preserve"> </w:t>
      </w:r>
      <w:r w:rsidRPr="00956C79">
        <w:rPr>
          <w:rFonts w:ascii="Calibri" w:hAnsi="Calibri" w:hint="eastAsia"/>
          <w:rtl/>
        </w:rPr>
        <w:t>העונשים</w:t>
      </w:r>
      <w:r w:rsidRPr="00956C79">
        <w:rPr>
          <w:rFonts w:ascii="Calibri" w:hAnsi="Calibri"/>
          <w:rtl/>
        </w:rPr>
        <w:t xml:space="preserve"> </w:t>
      </w:r>
      <w:r w:rsidRPr="00956C79">
        <w:rPr>
          <w:rFonts w:ascii="Calibri" w:hAnsi="Calibri" w:hint="eastAsia"/>
          <w:rtl/>
        </w:rPr>
        <w:t>הבאים</w:t>
      </w:r>
      <w:r w:rsidRPr="00956C79">
        <w:rPr>
          <w:rFonts w:ascii="Calibri" w:hAnsi="Calibri"/>
          <w:rtl/>
        </w:rPr>
        <w:t>:</w:t>
      </w:r>
    </w:p>
    <w:p w14:paraId="75C2D6C8" w14:textId="77777777" w:rsidR="00DA0685" w:rsidRDefault="00DA0685" w:rsidP="00DA0685">
      <w:pPr>
        <w:spacing w:after="200" w:line="360" w:lineRule="auto"/>
        <w:ind w:left="720" w:hanging="720"/>
        <w:jc w:val="both"/>
        <w:rPr>
          <w:rFonts w:ascii="Calibri" w:hAnsi="Calibri"/>
          <w:rtl/>
        </w:rPr>
      </w:pPr>
      <w:r>
        <w:rPr>
          <w:rFonts w:ascii="Calibri" w:hAnsi="Calibri"/>
          <w:rtl/>
        </w:rPr>
        <w:tab/>
      </w:r>
      <w:r>
        <w:rPr>
          <w:rFonts w:ascii="Calibri" w:hAnsi="Calibri" w:hint="cs"/>
          <w:rtl/>
        </w:rPr>
        <w:t>א.</w:t>
      </w:r>
      <w:r>
        <w:rPr>
          <w:rFonts w:ascii="Calibri" w:hAnsi="Calibri"/>
          <w:rtl/>
        </w:rPr>
        <w:tab/>
      </w:r>
      <w:r>
        <w:rPr>
          <w:rFonts w:ascii="Calibri" w:hAnsi="Calibri" w:hint="cs"/>
          <w:rtl/>
        </w:rPr>
        <w:t xml:space="preserve">10 חודשי מאסר בפועל, זאת בניכוי ימי מעצרו מיום 31.12.14 ועד יום 6.2.15. </w:t>
      </w:r>
    </w:p>
    <w:p w14:paraId="4EB6BBBA" w14:textId="77777777" w:rsidR="00DA0685" w:rsidRDefault="00DA0685" w:rsidP="00DA0685">
      <w:pPr>
        <w:spacing w:after="200" w:line="360" w:lineRule="auto"/>
        <w:ind w:left="720" w:hanging="720"/>
        <w:jc w:val="both"/>
        <w:rPr>
          <w:rFonts w:ascii="Calibri" w:hAnsi="Calibri"/>
          <w:rtl/>
        </w:rPr>
      </w:pPr>
      <w:r>
        <w:rPr>
          <w:rFonts w:ascii="Calibri" w:hAnsi="Calibri"/>
          <w:rtl/>
        </w:rPr>
        <w:tab/>
      </w:r>
      <w:r>
        <w:rPr>
          <w:rFonts w:ascii="Calibri" w:hAnsi="Calibri" w:hint="cs"/>
          <w:rtl/>
        </w:rPr>
        <w:t>ב.</w:t>
      </w:r>
      <w:r>
        <w:rPr>
          <w:rFonts w:ascii="Calibri" w:hAnsi="Calibri"/>
          <w:rtl/>
        </w:rPr>
        <w:tab/>
      </w:r>
      <w:r>
        <w:rPr>
          <w:rFonts w:ascii="Calibri" w:hAnsi="Calibri" w:hint="cs"/>
          <w:rtl/>
        </w:rPr>
        <w:t xml:space="preserve">7 חודשי מאסר אותם לא ירצה אלא אם יעבור תוך 3 שנים משחרורו עבירת סמים </w:t>
      </w:r>
    </w:p>
    <w:p w14:paraId="534CBF30" w14:textId="77777777" w:rsidR="00DA0685" w:rsidRDefault="00DA0685" w:rsidP="00DA0685">
      <w:pPr>
        <w:spacing w:after="200" w:line="360" w:lineRule="auto"/>
        <w:ind w:left="720" w:hanging="720"/>
        <w:jc w:val="both"/>
        <w:rPr>
          <w:rFonts w:ascii="Calibri" w:hAnsi="Calibri"/>
          <w:rtl/>
        </w:rPr>
      </w:pPr>
      <w:r>
        <w:rPr>
          <w:rFonts w:ascii="Calibri" w:hAnsi="Calibri"/>
          <w:rtl/>
        </w:rPr>
        <w:tab/>
      </w:r>
      <w:r>
        <w:rPr>
          <w:rFonts w:ascii="Calibri" w:hAnsi="Calibri"/>
          <w:rtl/>
        </w:rPr>
        <w:tab/>
      </w:r>
      <w:r>
        <w:rPr>
          <w:rFonts w:ascii="Calibri" w:hAnsi="Calibri" w:hint="cs"/>
          <w:rtl/>
        </w:rPr>
        <w:t xml:space="preserve">מסוג פשע. </w:t>
      </w:r>
    </w:p>
    <w:p w14:paraId="424F6E80" w14:textId="77777777" w:rsidR="00DA0685" w:rsidRDefault="00DA0685" w:rsidP="00DA0685">
      <w:pPr>
        <w:spacing w:after="200" w:line="360" w:lineRule="auto"/>
        <w:ind w:left="1440" w:hanging="720"/>
        <w:jc w:val="both"/>
        <w:rPr>
          <w:rFonts w:ascii="Calibri" w:hAnsi="Calibri"/>
          <w:rtl/>
        </w:rPr>
      </w:pPr>
      <w:r>
        <w:rPr>
          <w:rFonts w:ascii="Calibri" w:hAnsi="Calibri" w:hint="cs"/>
          <w:rtl/>
        </w:rPr>
        <w:t>ג.</w:t>
      </w:r>
      <w:r>
        <w:rPr>
          <w:rFonts w:ascii="Calibri" w:hAnsi="Calibri"/>
          <w:rtl/>
        </w:rPr>
        <w:tab/>
      </w:r>
      <w:r>
        <w:rPr>
          <w:rFonts w:ascii="Calibri" w:hAnsi="Calibri" w:hint="cs"/>
          <w:rtl/>
        </w:rPr>
        <w:t xml:space="preserve">3 חודשי מאסר אותם לא ירצה אלא אם יעבור תוך 3 שנים משחרורו עבירת סמים מסוג עוון. </w:t>
      </w:r>
    </w:p>
    <w:p w14:paraId="7C4F0B13" w14:textId="77777777" w:rsidR="00DA0685" w:rsidRDefault="00DA0685" w:rsidP="00DA0685">
      <w:pPr>
        <w:spacing w:after="200" w:line="360" w:lineRule="auto"/>
        <w:ind w:left="720" w:hanging="720"/>
        <w:jc w:val="both"/>
        <w:rPr>
          <w:rFonts w:ascii="Calibri" w:hAnsi="Calibri"/>
          <w:rtl/>
        </w:rPr>
      </w:pPr>
      <w:r>
        <w:rPr>
          <w:rFonts w:ascii="Calibri" w:hAnsi="Calibri"/>
          <w:rtl/>
        </w:rPr>
        <w:tab/>
      </w:r>
      <w:r>
        <w:rPr>
          <w:rFonts w:ascii="Calibri" w:hAnsi="Calibri" w:hint="cs"/>
          <w:rtl/>
        </w:rPr>
        <w:t xml:space="preserve">ד. </w:t>
      </w:r>
      <w:r>
        <w:rPr>
          <w:rFonts w:ascii="Calibri" w:hAnsi="Calibri"/>
          <w:rtl/>
        </w:rPr>
        <w:tab/>
      </w:r>
      <w:r>
        <w:rPr>
          <w:rFonts w:ascii="Calibri" w:hAnsi="Calibri" w:hint="cs"/>
          <w:rtl/>
        </w:rPr>
        <w:t xml:space="preserve">בנסיבות מקרה זה, לא ראיתי לנכון להטיל על הנאשם קנס כספי. </w:t>
      </w:r>
    </w:p>
    <w:p w14:paraId="7F68CB4A" w14:textId="77777777" w:rsidR="00DA0685" w:rsidRDefault="00DA0685" w:rsidP="00DA0685">
      <w:pPr>
        <w:spacing w:after="200" w:line="360" w:lineRule="auto"/>
        <w:ind w:left="720" w:hanging="720"/>
        <w:jc w:val="both"/>
        <w:rPr>
          <w:rFonts w:ascii="Calibri" w:hAnsi="Calibri"/>
          <w:rtl/>
        </w:rPr>
      </w:pPr>
      <w:r>
        <w:rPr>
          <w:rFonts w:ascii="Calibri" w:hAnsi="Calibri"/>
          <w:rtl/>
        </w:rPr>
        <w:tab/>
      </w:r>
      <w:r>
        <w:rPr>
          <w:rFonts w:ascii="Calibri" w:hAnsi="Calibri" w:hint="cs"/>
          <w:rtl/>
        </w:rPr>
        <w:t xml:space="preserve">ה. </w:t>
      </w:r>
      <w:r>
        <w:rPr>
          <w:rFonts w:ascii="Calibri" w:hAnsi="Calibri"/>
          <w:rtl/>
        </w:rPr>
        <w:tab/>
      </w:r>
      <w:r>
        <w:rPr>
          <w:rFonts w:ascii="Calibri" w:hAnsi="Calibri" w:hint="cs"/>
          <w:rtl/>
        </w:rPr>
        <w:t xml:space="preserve">אני פוסל את הנאשם מלהחזיק ברשיון נהיגה, למשך שנה החל משחרורו. </w:t>
      </w:r>
    </w:p>
    <w:p w14:paraId="724BCB98" w14:textId="77777777" w:rsidR="00DA0685" w:rsidRDefault="00DA0685" w:rsidP="00DA0685">
      <w:pPr>
        <w:spacing w:after="200" w:line="360" w:lineRule="auto"/>
        <w:ind w:left="1440"/>
        <w:jc w:val="both"/>
        <w:rPr>
          <w:rFonts w:ascii="Calibri" w:hAnsi="Calibri"/>
          <w:rtl/>
        </w:rPr>
      </w:pPr>
      <w:r>
        <w:rPr>
          <w:rFonts w:ascii="Calibri" w:hAnsi="Calibri" w:hint="cs"/>
          <w:rtl/>
        </w:rPr>
        <w:t xml:space="preserve">תשומת לב המזכירות: נרשמה הצהרת הנאשם כי אינו מורשה להחזיק ברישיון נהיגה ולפיכך אין צורך בהפקדה. </w:t>
      </w:r>
    </w:p>
    <w:p w14:paraId="60CE6DD8" w14:textId="77777777" w:rsidR="00DA0685" w:rsidRDefault="00DA0685" w:rsidP="00DA0685">
      <w:pPr>
        <w:spacing w:after="200" w:line="360" w:lineRule="auto"/>
        <w:ind w:left="720" w:hanging="720"/>
        <w:jc w:val="both"/>
        <w:rPr>
          <w:rFonts w:ascii="Calibri" w:hAnsi="Calibri"/>
          <w:rtl/>
        </w:rPr>
      </w:pPr>
      <w:r>
        <w:rPr>
          <w:rFonts w:ascii="Calibri" w:hAnsi="Calibri"/>
          <w:rtl/>
        </w:rPr>
        <w:tab/>
      </w:r>
      <w:r>
        <w:rPr>
          <w:rFonts w:ascii="Calibri" w:hAnsi="Calibri" w:hint="cs"/>
          <w:rtl/>
        </w:rPr>
        <w:t xml:space="preserve">ו. </w:t>
      </w:r>
      <w:r>
        <w:rPr>
          <w:rFonts w:ascii="Calibri" w:hAnsi="Calibri"/>
          <w:rtl/>
        </w:rPr>
        <w:tab/>
      </w:r>
      <w:r>
        <w:rPr>
          <w:rFonts w:ascii="Calibri" w:hAnsi="Calibri" w:hint="cs"/>
          <w:rtl/>
        </w:rPr>
        <w:t xml:space="preserve">אני פוסל את הנאשם מלהחזיק ברשיון נהיגה למשך שנה, זאת על תנאי שלא יעבור </w:t>
      </w:r>
    </w:p>
    <w:p w14:paraId="6A58D966" w14:textId="77777777" w:rsidR="00DA0685" w:rsidRDefault="00DA0685" w:rsidP="00DA0685">
      <w:pPr>
        <w:spacing w:after="200" w:line="360" w:lineRule="auto"/>
        <w:ind w:left="720" w:hanging="720"/>
        <w:jc w:val="both"/>
        <w:rPr>
          <w:rFonts w:ascii="Calibri" w:hAnsi="Calibri"/>
          <w:rtl/>
        </w:rPr>
      </w:pPr>
      <w:r>
        <w:rPr>
          <w:rFonts w:ascii="Calibri" w:hAnsi="Calibri"/>
          <w:rtl/>
        </w:rPr>
        <w:tab/>
      </w:r>
      <w:r>
        <w:rPr>
          <w:rFonts w:ascii="Calibri" w:hAnsi="Calibri"/>
          <w:rtl/>
        </w:rPr>
        <w:tab/>
      </w:r>
      <w:r>
        <w:rPr>
          <w:rFonts w:ascii="Calibri" w:hAnsi="Calibri" w:hint="cs"/>
          <w:rtl/>
        </w:rPr>
        <w:t xml:space="preserve">תוך שלושה שנים משחרורו עבירה על </w:t>
      </w:r>
      <w:hyperlink r:id="rId32" w:history="1">
        <w:r w:rsidR="00CF0FBC" w:rsidRPr="00CF0FBC">
          <w:rPr>
            <w:rFonts w:ascii="Calibri" w:hAnsi="Calibri" w:hint="eastAsia"/>
            <w:color w:val="0000FF"/>
            <w:u w:val="single"/>
            <w:rtl/>
          </w:rPr>
          <w:t>פקודת</w:t>
        </w:r>
        <w:r w:rsidR="00CF0FBC" w:rsidRPr="00CF0FBC">
          <w:rPr>
            <w:rFonts w:ascii="Calibri" w:hAnsi="Calibri"/>
            <w:color w:val="0000FF"/>
            <w:u w:val="single"/>
            <w:rtl/>
          </w:rPr>
          <w:t xml:space="preserve"> </w:t>
        </w:r>
        <w:r w:rsidR="00CF0FBC" w:rsidRPr="00CF0FBC">
          <w:rPr>
            <w:rFonts w:ascii="Calibri" w:hAnsi="Calibri" w:hint="eastAsia"/>
            <w:color w:val="0000FF"/>
            <w:u w:val="single"/>
            <w:rtl/>
          </w:rPr>
          <w:t>הסמים</w:t>
        </w:r>
        <w:r w:rsidR="00CF0FBC" w:rsidRPr="00CF0FBC">
          <w:rPr>
            <w:rFonts w:ascii="Calibri" w:hAnsi="Calibri"/>
            <w:color w:val="0000FF"/>
            <w:u w:val="single"/>
            <w:rtl/>
          </w:rPr>
          <w:t xml:space="preserve"> </w:t>
        </w:r>
        <w:r w:rsidR="00CF0FBC" w:rsidRPr="00CF0FBC">
          <w:rPr>
            <w:rFonts w:ascii="Calibri" w:hAnsi="Calibri" w:hint="eastAsia"/>
            <w:color w:val="0000FF"/>
            <w:u w:val="single"/>
            <w:rtl/>
          </w:rPr>
          <w:t>המסוכנים</w:t>
        </w:r>
      </w:hyperlink>
      <w:r>
        <w:rPr>
          <w:rFonts w:ascii="Calibri" w:hAnsi="Calibri" w:hint="cs"/>
          <w:rtl/>
        </w:rPr>
        <w:t xml:space="preserve">. </w:t>
      </w:r>
    </w:p>
    <w:p w14:paraId="6D990767" w14:textId="77777777" w:rsidR="00DA0685" w:rsidRPr="00956C79" w:rsidRDefault="00DA0685" w:rsidP="00DA0685">
      <w:pPr>
        <w:spacing w:after="200" w:line="360" w:lineRule="auto"/>
        <w:ind w:left="720" w:hanging="720"/>
        <w:jc w:val="both"/>
        <w:rPr>
          <w:rFonts w:ascii="Calibri" w:hAnsi="Calibri"/>
          <w:rtl/>
        </w:rPr>
      </w:pPr>
      <w:r>
        <w:rPr>
          <w:rFonts w:ascii="Calibri" w:hAnsi="Calibri" w:hint="cs"/>
          <w:rtl/>
        </w:rPr>
        <w:tab/>
        <w:t>ז.</w:t>
      </w:r>
      <w:r>
        <w:rPr>
          <w:rFonts w:ascii="Calibri" w:hAnsi="Calibri" w:hint="cs"/>
          <w:rtl/>
        </w:rPr>
        <w:tab/>
        <w:t xml:space="preserve">ניתן בזאת צו להשמדת הסמים. </w:t>
      </w:r>
    </w:p>
    <w:p w14:paraId="22BDE318" w14:textId="77777777" w:rsidR="00DA0685" w:rsidRPr="00CF0FBC" w:rsidRDefault="00CF0FBC" w:rsidP="00DA0685">
      <w:pPr>
        <w:rPr>
          <w:color w:val="FFFFFF"/>
          <w:sz w:val="2"/>
          <w:szCs w:val="2"/>
          <w:rtl/>
        </w:rPr>
      </w:pPr>
      <w:r w:rsidRPr="00CF0FBC">
        <w:rPr>
          <w:color w:val="FFFFFF"/>
          <w:sz w:val="2"/>
          <w:szCs w:val="2"/>
          <w:rtl/>
        </w:rPr>
        <w:t>5129371</w:t>
      </w:r>
    </w:p>
    <w:p w14:paraId="69BDE01D" w14:textId="77777777" w:rsidR="00DA0685" w:rsidRPr="00453161" w:rsidRDefault="00CF0FBC" w:rsidP="00DA0685">
      <w:pPr>
        <w:rPr>
          <w:rFonts w:cs="FrankRuehl"/>
          <w:sz w:val="28"/>
          <w:szCs w:val="28"/>
          <w:rtl/>
        </w:rPr>
      </w:pPr>
      <w:r w:rsidRPr="00CF0FBC">
        <w:rPr>
          <w:rFonts w:ascii="Arial" w:hAnsi="Arial"/>
          <w:color w:val="FFFFFF"/>
          <w:sz w:val="2"/>
          <w:szCs w:val="2"/>
          <w:rtl/>
        </w:rPr>
        <w:t>54678313</w:t>
      </w:r>
      <w:r>
        <w:rPr>
          <w:rFonts w:ascii="Arial" w:hAnsi="Arial"/>
          <w:rtl/>
        </w:rPr>
        <w:t xml:space="preserve">ניתן היום,  ג' סיוון תשע"ו, 09 יוני 2016, במעמד הצדדים. </w:t>
      </w:r>
    </w:p>
    <w:p w14:paraId="344BB4EB" w14:textId="77777777" w:rsidR="00DA0685" w:rsidRDefault="00DA0685" w:rsidP="00DA068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76862ED" w14:textId="77777777" w:rsidR="00DA0685" w:rsidRDefault="00DA0685" w:rsidP="00DA0685">
      <w:pPr>
        <w:jc w:val="center"/>
        <w:rPr>
          <w:rFonts w:ascii="Arial" w:hAnsi="Arial" w:cs="FrankRuehl"/>
          <w:sz w:val="28"/>
          <w:szCs w:val="28"/>
          <w:rtl/>
        </w:rPr>
      </w:pPr>
    </w:p>
    <w:p w14:paraId="5AA809D8" w14:textId="77777777" w:rsidR="00DA0685" w:rsidRDefault="00DA0685" w:rsidP="00DA0685">
      <w:pPr>
        <w:rPr>
          <w:rFonts w:cs="FrankRuehl"/>
          <w:sz w:val="28"/>
          <w:szCs w:val="28"/>
          <w:rtl/>
        </w:rPr>
      </w:pPr>
    </w:p>
    <w:p w14:paraId="7B8E84F2" w14:textId="77777777" w:rsidR="00DA0685" w:rsidRDefault="00DA0685" w:rsidP="00DA0685">
      <w:pPr>
        <w:pStyle w:val="a3"/>
        <w:jc w:val="center"/>
        <w:rPr>
          <w:rtl/>
        </w:rPr>
      </w:pPr>
    </w:p>
    <w:p w14:paraId="258F442F" w14:textId="77777777" w:rsidR="00CF0FBC" w:rsidRPr="00CF0FBC" w:rsidRDefault="00CF0FBC" w:rsidP="00CF0FBC">
      <w:pPr>
        <w:keepNext/>
        <w:rPr>
          <w:rFonts w:ascii="David" w:hAnsi="David"/>
          <w:color w:val="000000"/>
          <w:sz w:val="22"/>
          <w:szCs w:val="22"/>
          <w:rtl/>
        </w:rPr>
      </w:pPr>
    </w:p>
    <w:p w14:paraId="043773C1" w14:textId="77777777" w:rsidR="00CF0FBC" w:rsidRPr="00CF0FBC" w:rsidRDefault="00CF0FBC" w:rsidP="00CF0FBC">
      <w:pPr>
        <w:keepNext/>
        <w:rPr>
          <w:rFonts w:ascii="David" w:hAnsi="David"/>
          <w:color w:val="000000"/>
          <w:sz w:val="22"/>
          <w:szCs w:val="22"/>
          <w:rtl/>
        </w:rPr>
      </w:pPr>
      <w:r w:rsidRPr="00CF0FBC">
        <w:rPr>
          <w:rFonts w:ascii="David" w:hAnsi="David"/>
          <w:color w:val="000000"/>
          <w:sz w:val="22"/>
          <w:szCs w:val="22"/>
          <w:rtl/>
        </w:rPr>
        <w:t>איתן קורנהאוזר 54678313</w:t>
      </w:r>
    </w:p>
    <w:p w14:paraId="5E605AD3" w14:textId="77777777" w:rsidR="00CF0FBC" w:rsidRDefault="00CF0FBC" w:rsidP="00CF0FBC">
      <w:r w:rsidRPr="00CF0FBC">
        <w:rPr>
          <w:color w:val="000000"/>
          <w:rtl/>
        </w:rPr>
        <w:t>נוסח מסמך זה כפוף לשינויי ניסוח ועריכה</w:t>
      </w:r>
    </w:p>
    <w:p w14:paraId="318934D5" w14:textId="77777777" w:rsidR="00CF0FBC" w:rsidRDefault="00CF0FBC" w:rsidP="00CF0FBC">
      <w:pPr>
        <w:rPr>
          <w:rtl/>
        </w:rPr>
      </w:pPr>
    </w:p>
    <w:p w14:paraId="77BCA398" w14:textId="77777777" w:rsidR="00CF0FBC" w:rsidRDefault="00CF0FBC" w:rsidP="00CF0FBC">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r w:rsidR="00487129">
        <w:rPr>
          <w:rFonts w:hint="cs"/>
          <w:color w:val="0000FF"/>
          <w:u w:val="single"/>
          <w:rtl/>
        </w:rPr>
        <w:t xml:space="preserve"> </w:t>
      </w:r>
    </w:p>
    <w:p w14:paraId="1ADD04B8" w14:textId="77777777" w:rsidR="00B1215F" w:rsidRPr="00CF0FBC" w:rsidRDefault="00B1215F" w:rsidP="00CF0FBC">
      <w:pPr>
        <w:jc w:val="center"/>
        <w:rPr>
          <w:color w:val="0000FF"/>
          <w:u w:val="single"/>
        </w:rPr>
      </w:pPr>
    </w:p>
    <w:sectPr w:rsidR="00B1215F" w:rsidRPr="00CF0FBC" w:rsidSect="00CF0FBC">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0F0AC" w14:textId="77777777" w:rsidR="0016758D" w:rsidRDefault="0016758D">
      <w:r>
        <w:separator/>
      </w:r>
    </w:p>
  </w:endnote>
  <w:endnote w:type="continuationSeparator" w:id="0">
    <w:p w14:paraId="1AC8FA4A" w14:textId="77777777" w:rsidR="0016758D" w:rsidRDefault="00167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73B1C" w14:textId="77777777" w:rsidR="0058358E" w:rsidRDefault="0058358E" w:rsidP="00CF0FB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738009" w14:textId="77777777" w:rsidR="0058358E" w:rsidRPr="00CF0FBC" w:rsidRDefault="0058358E" w:rsidP="00CF0FBC">
    <w:pPr>
      <w:pStyle w:val="a4"/>
      <w:pBdr>
        <w:top w:val="single" w:sz="4" w:space="1" w:color="auto"/>
        <w:between w:val="single" w:sz="4" w:space="0" w:color="auto"/>
      </w:pBdr>
      <w:spacing w:after="60"/>
      <w:jc w:val="center"/>
      <w:rPr>
        <w:rFonts w:ascii="FrankRuehl" w:hAnsi="FrankRuehl" w:cs="FrankRuehl"/>
        <w:color w:val="000000"/>
      </w:rPr>
    </w:pPr>
    <w:r w:rsidRPr="00CF0F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C0FE7" w14:textId="77777777" w:rsidR="0058358E" w:rsidRDefault="0058358E" w:rsidP="00CF0FB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34F71">
      <w:rPr>
        <w:rFonts w:ascii="FrankRuehl" w:hAnsi="FrankRuehl" w:cs="FrankRuehl"/>
        <w:noProof/>
        <w:rtl/>
      </w:rPr>
      <w:t>2</w:t>
    </w:r>
    <w:r>
      <w:rPr>
        <w:rFonts w:ascii="FrankRuehl" w:hAnsi="FrankRuehl" w:cs="FrankRuehl"/>
        <w:rtl/>
      </w:rPr>
      <w:fldChar w:fldCharType="end"/>
    </w:r>
  </w:p>
  <w:p w14:paraId="08FAF83F" w14:textId="77777777" w:rsidR="0058358E" w:rsidRPr="00CF0FBC" w:rsidRDefault="0058358E" w:rsidP="00CF0FBC">
    <w:pPr>
      <w:pStyle w:val="a4"/>
      <w:pBdr>
        <w:top w:val="single" w:sz="4" w:space="1" w:color="auto"/>
        <w:between w:val="single" w:sz="4" w:space="0" w:color="auto"/>
      </w:pBdr>
      <w:spacing w:after="60"/>
      <w:jc w:val="center"/>
      <w:rPr>
        <w:rFonts w:ascii="FrankRuehl" w:hAnsi="FrankRuehl" w:cs="FrankRuehl"/>
        <w:color w:val="000000"/>
      </w:rPr>
    </w:pPr>
    <w:r w:rsidRPr="00CF0FBC">
      <w:rPr>
        <w:rFonts w:ascii="FrankRuehl" w:hAnsi="FrankRuehl" w:cs="FrankRuehl"/>
        <w:color w:val="000000"/>
      </w:rPr>
      <w:pict w14:anchorId="7209C5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FAA5C" w14:textId="77777777" w:rsidR="0016758D" w:rsidRDefault="0016758D">
      <w:r>
        <w:separator/>
      </w:r>
    </w:p>
  </w:footnote>
  <w:footnote w:type="continuationSeparator" w:id="0">
    <w:p w14:paraId="4CB07411" w14:textId="77777777" w:rsidR="0016758D" w:rsidRDefault="00167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D2A1F" w14:textId="77777777" w:rsidR="0058358E" w:rsidRPr="00CF0FBC" w:rsidRDefault="0058358E" w:rsidP="00CF0F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12495-01-15</w:t>
    </w:r>
    <w:r>
      <w:rPr>
        <w:rFonts w:ascii="David" w:hAnsi="David"/>
        <w:color w:val="000000"/>
        <w:sz w:val="22"/>
        <w:szCs w:val="22"/>
        <w:rtl/>
      </w:rPr>
      <w:tab/>
      <w:t xml:space="preserve"> מדינת ישראל נ' רביד שם טוב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056E4" w14:textId="77777777" w:rsidR="0058358E" w:rsidRPr="00CF0FBC" w:rsidRDefault="0058358E" w:rsidP="00CF0F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12495-01-15</w:t>
    </w:r>
    <w:r>
      <w:rPr>
        <w:rFonts w:ascii="David" w:hAnsi="David"/>
        <w:color w:val="000000"/>
        <w:sz w:val="22"/>
        <w:szCs w:val="22"/>
        <w:rtl/>
      </w:rPr>
      <w:tab/>
      <w:t xml:space="preserve"> מדינת ישראל נ' רביד שם טוב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71B0888"/>
    <w:multiLevelType w:val="hybridMultilevel"/>
    <w:tmpl w:val="B35C6E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82809392">
    <w:abstractNumId w:val="2"/>
  </w:num>
  <w:num w:numId="2" w16cid:durableId="165678034">
    <w:abstractNumId w:val="0"/>
  </w:num>
  <w:num w:numId="3" w16cid:durableId="752051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0685"/>
    <w:rsid w:val="0016758D"/>
    <w:rsid w:val="00174FB2"/>
    <w:rsid w:val="00334F71"/>
    <w:rsid w:val="003B117E"/>
    <w:rsid w:val="00487129"/>
    <w:rsid w:val="0058358E"/>
    <w:rsid w:val="006663DE"/>
    <w:rsid w:val="00674BF6"/>
    <w:rsid w:val="009E7B46"/>
    <w:rsid w:val="009F33AF"/>
    <w:rsid w:val="00B1215F"/>
    <w:rsid w:val="00C43FE7"/>
    <w:rsid w:val="00CD1D6F"/>
    <w:rsid w:val="00CF0FBC"/>
    <w:rsid w:val="00DA0685"/>
    <w:rsid w:val="00FB2A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D0CDD8"/>
  <w15:chartTrackingRefBased/>
  <w15:docId w15:val="{C2CFCBC8-E53E-433B-82E0-4E074B1A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0685"/>
    <w:pPr>
      <w:bidi/>
    </w:pPr>
    <w:rPr>
      <w:rFonts w:cs="David"/>
      <w:sz w:val="24"/>
      <w:szCs w:val="24"/>
    </w:rPr>
  </w:style>
  <w:style w:type="paragraph" w:styleId="1">
    <w:name w:val="heading 1"/>
    <w:basedOn w:val="a"/>
    <w:next w:val="a"/>
    <w:qFormat/>
    <w:rsid w:val="00DA0685"/>
    <w:pPr>
      <w:keepNext/>
      <w:spacing w:before="240" w:after="60"/>
      <w:outlineLvl w:val="0"/>
    </w:pPr>
    <w:rPr>
      <w:rFonts w:ascii="Arial" w:hAnsi="Arial" w:cs="Arial"/>
      <w:b/>
      <w:bCs/>
      <w:kern w:val="32"/>
      <w:sz w:val="32"/>
      <w:szCs w:val="32"/>
    </w:rPr>
  </w:style>
  <w:style w:type="paragraph" w:styleId="4">
    <w:name w:val="heading 4"/>
    <w:basedOn w:val="a"/>
    <w:next w:val="a"/>
    <w:qFormat/>
    <w:rsid w:val="00DA0685"/>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A0685"/>
    <w:pPr>
      <w:tabs>
        <w:tab w:val="center" w:pos="4153"/>
        <w:tab w:val="right" w:pos="8306"/>
      </w:tabs>
    </w:pPr>
  </w:style>
  <w:style w:type="paragraph" w:styleId="a4">
    <w:name w:val="footer"/>
    <w:basedOn w:val="a"/>
    <w:rsid w:val="00DA0685"/>
    <w:pPr>
      <w:tabs>
        <w:tab w:val="center" w:pos="4153"/>
        <w:tab w:val="right" w:pos="8306"/>
      </w:tabs>
    </w:pPr>
  </w:style>
  <w:style w:type="character" w:styleId="a5">
    <w:name w:val="annotation reference"/>
    <w:rsid w:val="00DA0685"/>
    <w:rPr>
      <w:sz w:val="16"/>
      <w:szCs w:val="16"/>
    </w:rPr>
  </w:style>
  <w:style w:type="paragraph" w:styleId="a6">
    <w:name w:val="annotation text"/>
    <w:basedOn w:val="a"/>
    <w:rsid w:val="00DA0685"/>
    <w:rPr>
      <w:rFonts w:cs="Times New Roman"/>
      <w:lang w:eastAsia="he-IL"/>
    </w:rPr>
  </w:style>
  <w:style w:type="paragraph" w:styleId="a7">
    <w:name w:val="Balloon Text"/>
    <w:basedOn w:val="a"/>
    <w:rsid w:val="00DA0685"/>
    <w:rPr>
      <w:rFonts w:ascii="Tahoma" w:hAnsi="Tahoma" w:cs="Tahoma"/>
      <w:sz w:val="16"/>
      <w:szCs w:val="16"/>
    </w:rPr>
  </w:style>
  <w:style w:type="table" w:styleId="a8">
    <w:name w:val="Table Grid"/>
    <w:basedOn w:val="a1"/>
    <w:rsid w:val="00DA068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DA0685"/>
  </w:style>
  <w:style w:type="paragraph" w:customStyle="1" w:styleId="ListParagraph">
    <w:name w:val="List Paragraph"/>
    <w:basedOn w:val="a"/>
    <w:rsid w:val="00DA0685"/>
    <w:pPr>
      <w:spacing w:after="160" w:line="259" w:lineRule="auto"/>
      <w:ind w:left="720"/>
      <w:contextualSpacing/>
    </w:pPr>
    <w:rPr>
      <w:rFonts w:ascii="Calibri" w:hAnsi="Calibri" w:cs="Arial"/>
      <w:sz w:val="22"/>
      <w:szCs w:val="22"/>
    </w:rPr>
  </w:style>
  <w:style w:type="paragraph" w:customStyle="1" w:styleId="FileNumber">
    <w:name w:val="File Number"/>
    <w:basedOn w:val="a"/>
    <w:rsid w:val="00DA0685"/>
    <w:pPr>
      <w:overflowPunct w:val="0"/>
      <w:autoSpaceDE w:val="0"/>
      <w:autoSpaceDN w:val="0"/>
      <w:spacing w:line="360" w:lineRule="auto"/>
      <w:jc w:val="right"/>
    </w:pPr>
    <w:rPr>
      <w:rFonts w:eastAsia="Calibri" w:cs="Times New Roman"/>
      <w:sz w:val="20"/>
      <w:szCs w:val="20"/>
    </w:rPr>
  </w:style>
  <w:style w:type="character" w:styleId="Hyperlink">
    <w:name w:val="Hyperlink"/>
    <w:rsid w:val="00CF0F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5573417" TargetMode="External"/><Relationship Id="rId26" Type="http://schemas.openxmlformats.org/officeDocument/2006/relationships/hyperlink" Target="http://www.nevo.co.il/case/17072942" TargetMode="External"/><Relationship Id="rId39" Type="http://schemas.openxmlformats.org/officeDocument/2006/relationships/theme" Target="theme/theme1.xml"/><Relationship Id="rId21" Type="http://schemas.openxmlformats.org/officeDocument/2006/relationships/hyperlink" Target="http://www.nevo.co.il/case/16904503"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21a"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1701523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case/18058872" TargetMode="External"/><Relationship Id="rId29" Type="http://schemas.openxmlformats.org/officeDocument/2006/relationships/hyperlink" Target="http://www.nevo.co.il/case/112731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21"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c" TargetMode="External"/><Relationship Id="rId23" Type="http://schemas.openxmlformats.org/officeDocument/2006/relationships/hyperlink" Target="http://www.nevo.co.il/case/21473042" TargetMode="External"/><Relationship Id="rId28" Type="http://schemas.openxmlformats.org/officeDocument/2006/relationships/hyperlink" Target="http://www.nevo.co.il/law/4216/21" TargetMode="External"/><Relationship Id="rId36"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case/13093721" TargetMode="External"/><Relationship Id="rId31" Type="http://schemas.openxmlformats.org/officeDocument/2006/relationships/hyperlink" Target="http://www.nevo.co.il/case/18739639"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21a" TargetMode="External"/><Relationship Id="rId22" Type="http://schemas.openxmlformats.org/officeDocument/2006/relationships/hyperlink" Target="http://www.nevo.co.il/case/17023776" TargetMode="External"/><Relationship Id="rId27" Type="http://schemas.openxmlformats.org/officeDocument/2006/relationships/hyperlink" Target="http://www.nevo.co.il/case/17015920" TargetMode="External"/><Relationship Id="rId30" Type="http://schemas.openxmlformats.org/officeDocument/2006/relationships/hyperlink" Target="http://www.nevo.co.il/case/%2016899997" TargetMode="External"/><Relationship Id="rId35" Type="http://schemas.openxmlformats.org/officeDocument/2006/relationships/header" Target="header2.xml"/><Relationship Id="rId8" Type="http://schemas.openxmlformats.org/officeDocument/2006/relationships/hyperlink" Target="http://www.nevo.co.il/law/4216/7.a.c"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2291</Words>
  <Characters>11456</Characters>
  <Application>Microsoft Office Word</Application>
  <DocSecurity>0</DocSecurity>
  <Lines>95</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13720</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3932281</vt:i4>
      </vt:variant>
      <vt:variant>
        <vt:i4>72</vt:i4>
      </vt:variant>
      <vt:variant>
        <vt:i4>0</vt:i4>
      </vt:variant>
      <vt:variant>
        <vt:i4>5</vt:i4>
      </vt:variant>
      <vt:variant>
        <vt:lpwstr>http://www.nevo.co.il/case/18739639</vt:lpwstr>
      </vt:variant>
      <vt:variant>
        <vt:lpwstr/>
      </vt:variant>
      <vt:variant>
        <vt:i4>1114189</vt:i4>
      </vt:variant>
      <vt:variant>
        <vt:i4>69</vt:i4>
      </vt:variant>
      <vt:variant>
        <vt:i4>0</vt:i4>
      </vt:variant>
      <vt:variant>
        <vt:i4>5</vt:i4>
      </vt:variant>
      <vt:variant>
        <vt:lpwstr>http://www.nevo.co.il/case/ 16899997</vt:lpwstr>
      </vt:variant>
      <vt:variant>
        <vt:lpwstr/>
      </vt:variant>
      <vt:variant>
        <vt:i4>3473523</vt:i4>
      </vt:variant>
      <vt:variant>
        <vt:i4>66</vt:i4>
      </vt:variant>
      <vt:variant>
        <vt:i4>0</vt:i4>
      </vt:variant>
      <vt:variant>
        <vt:i4>5</vt:i4>
      </vt:variant>
      <vt:variant>
        <vt:lpwstr>http://www.nevo.co.il/case/11273152</vt:lpwstr>
      </vt:variant>
      <vt:variant>
        <vt:lpwstr/>
      </vt:variant>
      <vt:variant>
        <vt:i4>4980810</vt:i4>
      </vt:variant>
      <vt:variant>
        <vt:i4>63</vt:i4>
      </vt:variant>
      <vt:variant>
        <vt:i4>0</vt:i4>
      </vt:variant>
      <vt:variant>
        <vt:i4>5</vt:i4>
      </vt:variant>
      <vt:variant>
        <vt:lpwstr>http://www.nevo.co.il/law/4216/21</vt:lpwstr>
      </vt:variant>
      <vt:variant>
        <vt:lpwstr/>
      </vt:variant>
      <vt:variant>
        <vt:i4>3539067</vt:i4>
      </vt:variant>
      <vt:variant>
        <vt:i4>60</vt:i4>
      </vt:variant>
      <vt:variant>
        <vt:i4>0</vt:i4>
      </vt:variant>
      <vt:variant>
        <vt:i4>5</vt:i4>
      </vt:variant>
      <vt:variant>
        <vt:lpwstr>http://www.nevo.co.il/case/17015920</vt:lpwstr>
      </vt:variant>
      <vt:variant>
        <vt:lpwstr/>
      </vt:variant>
      <vt:variant>
        <vt:i4>3604605</vt:i4>
      </vt:variant>
      <vt:variant>
        <vt:i4>57</vt:i4>
      </vt:variant>
      <vt:variant>
        <vt:i4>0</vt:i4>
      </vt:variant>
      <vt:variant>
        <vt:i4>5</vt:i4>
      </vt:variant>
      <vt:variant>
        <vt:lpwstr>http://www.nevo.co.il/case/17072942</vt:lpwstr>
      </vt:variant>
      <vt:variant>
        <vt:lpwstr/>
      </vt:variant>
      <vt:variant>
        <vt:i4>3604592</vt:i4>
      </vt:variant>
      <vt:variant>
        <vt:i4>54</vt:i4>
      </vt:variant>
      <vt:variant>
        <vt:i4>0</vt:i4>
      </vt:variant>
      <vt:variant>
        <vt:i4>5</vt:i4>
      </vt:variant>
      <vt:variant>
        <vt:lpwstr>http://www.nevo.co.il/case/17015235</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3211378</vt:i4>
      </vt:variant>
      <vt:variant>
        <vt:i4>48</vt:i4>
      </vt:variant>
      <vt:variant>
        <vt:i4>0</vt:i4>
      </vt:variant>
      <vt:variant>
        <vt:i4>5</vt:i4>
      </vt:variant>
      <vt:variant>
        <vt:lpwstr>http://www.nevo.co.il/case/21473042</vt:lpwstr>
      </vt:variant>
      <vt:variant>
        <vt:lpwstr/>
      </vt:variant>
      <vt:variant>
        <vt:i4>3473526</vt:i4>
      </vt:variant>
      <vt:variant>
        <vt:i4>45</vt:i4>
      </vt:variant>
      <vt:variant>
        <vt:i4>0</vt:i4>
      </vt:variant>
      <vt:variant>
        <vt:i4>5</vt:i4>
      </vt:variant>
      <vt:variant>
        <vt:lpwstr>http://www.nevo.co.il/case/17023776</vt:lpwstr>
      </vt:variant>
      <vt:variant>
        <vt:lpwstr/>
      </vt:variant>
      <vt:variant>
        <vt:i4>3932279</vt:i4>
      </vt:variant>
      <vt:variant>
        <vt:i4>42</vt:i4>
      </vt:variant>
      <vt:variant>
        <vt:i4>0</vt:i4>
      </vt:variant>
      <vt:variant>
        <vt:i4>5</vt:i4>
      </vt:variant>
      <vt:variant>
        <vt:lpwstr>http://www.nevo.co.il/case/16904503</vt:lpwstr>
      </vt:variant>
      <vt:variant>
        <vt:lpwstr/>
      </vt:variant>
      <vt:variant>
        <vt:i4>4063345</vt:i4>
      </vt:variant>
      <vt:variant>
        <vt:i4>39</vt:i4>
      </vt:variant>
      <vt:variant>
        <vt:i4>0</vt:i4>
      </vt:variant>
      <vt:variant>
        <vt:i4>5</vt:i4>
      </vt:variant>
      <vt:variant>
        <vt:lpwstr>http://www.nevo.co.il/case/18058872</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3211379</vt:i4>
      </vt:variant>
      <vt:variant>
        <vt:i4>33</vt:i4>
      </vt:variant>
      <vt:variant>
        <vt:i4>0</vt:i4>
      </vt:variant>
      <vt:variant>
        <vt:i4>5</vt:i4>
      </vt:variant>
      <vt:variant>
        <vt:lpwstr>http://www.nevo.co.il/case/5573417</vt:lpwstr>
      </vt:variant>
      <vt:variant>
        <vt:lpwstr/>
      </vt:variant>
      <vt:variant>
        <vt:i4>5177418</vt:i4>
      </vt:variant>
      <vt:variant>
        <vt:i4>30</vt:i4>
      </vt:variant>
      <vt:variant>
        <vt:i4>0</vt:i4>
      </vt:variant>
      <vt:variant>
        <vt:i4>5</vt:i4>
      </vt:variant>
      <vt:variant>
        <vt:lpwstr>http://www.nevo.co.il/law/4216/10</vt:lpwstr>
      </vt:variant>
      <vt:variant>
        <vt:lpwstr/>
      </vt:variant>
      <vt:variant>
        <vt:i4>5177418</vt:i4>
      </vt:variant>
      <vt:variant>
        <vt:i4>27</vt:i4>
      </vt:variant>
      <vt:variant>
        <vt:i4>0</vt:i4>
      </vt:variant>
      <vt:variant>
        <vt:i4>5</vt:i4>
      </vt:variant>
      <vt:variant>
        <vt:lpwstr>http://www.nevo.co.il/law/4216/13</vt:lpwstr>
      </vt:variant>
      <vt:variant>
        <vt:lpwstr/>
      </vt:variant>
      <vt:variant>
        <vt:i4>4915274</vt:i4>
      </vt:variant>
      <vt:variant>
        <vt:i4>24</vt:i4>
      </vt:variant>
      <vt:variant>
        <vt:i4>0</vt:i4>
      </vt:variant>
      <vt:variant>
        <vt:i4>5</vt:i4>
      </vt:variant>
      <vt:variant>
        <vt:lpwstr>http://www.nevo.co.il/law/4216/7.a.c</vt:lpwstr>
      </vt:variant>
      <vt:variant>
        <vt:lpwstr/>
      </vt:variant>
      <vt:variant>
        <vt:i4>2949243</vt:i4>
      </vt:variant>
      <vt:variant>
        <vt:i4>21</vt:i4>
      </vt:variant>
      <vt:variant>
        <vt:i4>0</vt:i4>
      </vt:variant>
      <vt:variant>
        <vt:i4>5</vt:i4>
      </vt:variant>
      <vt:variant>
        <vt:lpwstr>http://www.nevo.co.il/law/4216/21a</vt:lpwstr>
      </vt:variant>
      <vt:variant>
        <vt:lpwstr/>
      </vt:variant>
      <vt:variant>
        <vt:i4>8257637</vt:i4>
      </vt:variant>
      <vt:variant>
        <vt:i4>18</vt:i4>
      </vt:variant>
      <vt:variant>
        <vt:i4>0</vt:i4>
      </vt:variant>
      <vt:variant>
        <vt:i4>5</vt:i4>
      </vt:variant>
      <vt:variant>
        <vt:lpwstr>http://www.nevo.co.il/law/4216</vt:lpwstr>
      </vt:variant>
      <vt:variant>
        <vt:lpwstr/>
      </vt:variant>
      <vt:variant>
        <vt:i4>2949243</vt:i4>
      </vt:variant>
      <vt:variant>
        <vt:i4>15</vt:i4>
      </vt:variant>
      <vt:variant>
        <vt:i4>0</vt:i4>
      </vt:variant>
      <vt:variant>
        <vt:i4>5</vt:i4>
      </vt:variant>
      <vt:variant>
        <vt:lpwstr>http://www.nevo.co.il/law/4216/21a</vt:lpwstr>
      </vt:variant>
      <vt:variant>
        <vt:lpwstr/>
      </vt:variant>
      <vt:variant>
        <vt:i4>4980810</vt:i4>
      </vt:variant>
      <vt:variant>
        <vt:i4>12</vt:i4>
      </vt:variant>
      <vt:variant>
        <vt:i4>0</vt:i4>
      </vt:variant>
      <vt:variant>
        <vt:i4>5</vt:i4>
      </vt:variant>
      <vt:variant>
        <vt:lpwstr>http://www.nevo.co.il/law/4216/21</vt:lpwstr>
      </vt:variant>
      <vt:variant>
        <vt:lpwstr/>
      </vt:variant>
      <vt:variant>
        <vt:i4>5177418</vt:i4>
      </vt:variant>
      <vt:variant>
        <vt:i4>9</vt:i4>
      </vt:variant>
      <vt:variant>
        <vt:i4>0</vt:i4>
      </vt:variant>
      <vt:variant>
        <vt:i4>5</vt:i4>
      </vt:variant>
      <vt:variant>
        <vt:lpwstr>http://www.nevo.co.il/law/4216/13</vt:lpwstr>
      </vt:variant>
      <vt:variant>
        <vt:lpwstr/>
      </vt:variant>
      <vt:variant>
        <vt:i4>5177418</vt:i4>
      </vt:variant>
      <vt:variant>
        <vt:i4>6</vt:i4>
      </vt:variant>
      <vt:variant>
        <vt:i4>0</vt:i4>
      </vt:variant>
      <vt:variant>
        <vt:i4>5</vt:i4>
      </vt:variant>
      <vt:variant>
        <vt:lpwstr>http://www.nevo.co.il/law/4216/10</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2025-04-22T22:32:00Z</dcterms:created>
  <dcterms:modified xsi:type="dcterms:W3CDTF">2025-04-22T22:32:00Z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12495</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רביד שם טוב</vt:lpwstr>
  </property>
  <property fmtid="{D5CDD505-2E9C-101B-9397-08002B2CF9AE}" pid="10" name="JUDGE">
    <vt:lpwstr>איתן קורנהאוזר</vt:lpwstr>
  </property>
  <property fmtid="{D5CDD505-2E9C-101B-9397-08002B2CF9AE}" pid="11" name="CITY">
    <vt:lpwstr>י-ם</vt:lpwstr>
  </property>
  <property fmtid="{D5CDD505-2E9C-101B-9397-08002B2CF9AE}" pid="12" name="DATE">
    <vt:lpwstr>20160609</vt:lpwstr>
  </property>
  <property fmtid="{D5CDD505-2E9C-101B-9397-08002B2CF9AE}" pid="13" name="TYPE_N_DATE">
    <vt:lpwstr>38020160609</vt:lpwstr>
  </property>
  <property fmtid="{D5CDD505-2E9C-101B-9397-08002B2CF9AE}" pid="14" name="WORDNUMPAGES">
    <vt:lpwstr>7</vt:lpwstr>
  </property>
  <property fmtid="{D5CDD505-2E9C-101B-9397-08002B2CF9AE}" pid="15" name="TYPE_ABS_DATE">
    <vt:lpwstr>380020160609</vt:lpwstr>
  </property>
  <property fmtid="{D5CDD505-2E9C-101B-9397-08002B2CF9AE}" pid="16" name="ISABSTRACT">
    <vt:lpwstr>Y</vt:lpwstr>
  </property>
  <property fmtid="{D5CDD505-2E9C-101B-9397-08002B2CF9AE}" pid="17" name="CASESLISTTMP1">
    <vt:lpwstr>5573417;13093721:2;18058872;16904503;17023776;21473042;17015235;17072942;17015920;11273152;16899997;18739639</vt:lpwstr>
  </property>
  <property fmtid="{D5CDD505-2E9C-101B-9397-08002B2CF9AE}" pid="18" name="LAWLISTTMP1">
    <vt:lpwstr>4216/021a;007.a.c;013;010;021</vt:lpwstr>
  </property>
</Properties>
</file>