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26B55" w:rsidRPr="00873F02" w14:paraId="0645A188" w14:textId="77777777">
        <w:trPr>
          <w:trHeight w:hRule="exact" w:val="418"/>
          <w:jc w:val="center"/>
        </w:trPr>
        <w:tc>
          <w:tcPr>
            <w:tcW w:w="8720" w:type="dxa"/>
            <w:gridSpan w:val="3"/>
          </w:tcPr>
          <w:p w14:paraId="52259157" w14:textId="77777777" w:rsidR="00D26B55" w:rsidRPr="00873F02" w:rsidRDefault="00873F02">
            <w:pPr>
              <w:pStyle w:val="a3"/>
              <w:tabs>
                <w:tab w:val="clear" w:pos="8306"/>
              </w:tabs>
              <w:jc w:val="center"/>
              <w:rPr>
                <w:rFonts w:ascii="Tahoma" w:hAnsi="Tahoma" w:cs="Tahoma"/>
                <w:b/>
                <w:bCs/>
                <w:color w:val="000080"/>
                <w:sz w:val="20"/>
                <w:szCs w:val="20"/>
                <w:rtl/>
              </w:rPr>
            </w:pPr>
            <w:r w:rsidRPr="00873F02">
              <w:rPr>
                <w:rFonts w:ascii="Tahoma" w:hAnsi="Tahoma" w:cs="Tahoma"/>
                <w:b/>
                <w:bCs/>
                <w:color w:val="000080"/>
                <w:sz w:val="20"/>
                <w:szCs w:val="20"/>
                <w:rtl/>
              </w:rPr>
              <w:t>בית משפט השלום בבאר שבע</w:t>
            </w:r>
          </w:p>
        </w:tc>
      </w:tr>
      <w:tr w:rsidR="00D26B55" w:rsidRPr="00873F02" w14:paraId="2A2E373A" w14:textId="77777777">
        <w:trPr>
          <w:trHeight w:val="337"/>
          <w:jc w:val="center"/>
        </w:trPr>
        <w:tc>
          <w:tcPr>
            <w:tcW w:w="6396" w:type="dxa"/>
          </w:tcPr>
          <w:p w14:paraId="3852999A" w14:textId="77777777" w:rsidR="00D26B55" w:rsidRPr="00873F02" w:rsidRDefault="00873F02" w:rsidP="00BD15F2">
            <w:pPr>
              <w:rPr>
                <w:b/>
                <w:bCs/>
                <w:sz w:val="26"/>
                <w:szCs w:val="26"/>
                <w:rtl/>
              </w:rPr>
            </w:pPr>
            <w:r w:rsidRPr="00873F02">
              <w:rPr>
                <w:b/>
                <w:bCs/>
                <w:sz w:val="26"/>
                <w:szCs w:val="26"/>
                <w:rtl/>
              </w:rPr>
              <w:t>ת"פ</w:t>
            </w:r>
            <w:r w:rsidRPr="00873F02">
              <w:rPr>
                <w:rFonts w:hint="cs"/>
                <w:b/>
                <w:bCs/>
                <w:sz w:val="26"/>
                <w:szCs w:val="26"/>
                <w:rtl/>
              </w:rPr>
              <w:t xml:space="preserve"> </w:t>
            </w:r>
            <w:r w:rsidRPr="00873F02">
              <w:rPr>
                <w:b/>
                <w:bCs/>
                <w:sz w:val="26"/>
                <w:szCs w:val="26"/>
                <w:rtl/>
              </w:rPr>
              <w:t>37420-03-15</w:t>
            </w:r>
            <w:r w:rsidRPr="00873F02">
              <w:rPr>
                <w:rFonts w:hint="cs"/>
                <w:b/>
                <w:bCs/>
                <w:sz w:val="26"/>
                <w:szCs w:val="26"/>
                <w:rtl/>
              </w:rPr>
              <w:t xml:space="preserve"> </w:t>
            </w:r>
            <w:r w:rsidRPr="00873F02">
              <w:rPr>
                <w:b/>
                <w:bCs/>
                <w:sz w:val="26"/>
                <w:szCs w:val="26"/>
                <w:rtl/>
              </w:rPr>
              <w:t xml:space="preserve">מדינת ישראל נ' </w:t>
            </w:r>
            <w:r w:rsidR="00BD15F2">
              <w:rPr>
                <w:rFonts w:hint="cs"/>
                <w:b/>
                <w:bCs/>
                <w:sz w:val="26"/>
                <w:szCs w:val="26"/>
                <w:rtl/>
              </w:rPr>
              <w:t>פלוני</w:t>
            </w:r>
            <w:r w:rsidRPr="00873F02">
              <w:rPr>
                <w:b/>
                <w:bCs/>
                <w:sz w:val="26"/>
                <w:szCs w:val="26"/>
                <w:rtl/>
              </w:rPr>
              <w:t>(עציר)</w:t>
            </w:r>
          </w:p>
          <w:p w14:paraId="53DB6F74" w14:textId="77777777" w:rsidR="00D26B55" w:rsidRPr="00873F02" w:rsidRDefault="00873F02">
            <w:pPr>
              <w:rPr>
                <w:b/>
                <w:bCs/>
                <w:sz w:val="26"/>
                <w:szCs w:val="26"/>
                <w:rtl/>
              </w:rPr>
            </w:pPr>
            <w:r w:rsidRPr="00873F02">
              <w:rPr>
                <w:b/>
                <w:bCs/>
                <w:sz w:val="26"/>
                <w:szCs w:val="26"/>
                <w:rtl/>
              </w:rPr>
              <w:t>ת"פ</w:t>
            </w:r>
            <w:r w:rsidRPr="00873F02">
              <w:rPr>
                <w:rFonts w:hint="cs"/>
                <w:b/>
                <w:bCs/>
                <w:sz w:val="26"/>
                <w:szCs w:val="26"/>
                <w:rtl/>
              </w:rPr>
              <w:t xml:space="preserve"> 3616-02</w:t>
            </w:r>
            <w:r w:rsidRPr="00873F02">
              <w:rPr>
                <w:b/>
                <w:bCs/>
                <w:sz w:val="26"/>
                <w:szCs w:val="26"/>
                <w:rtl/>
              </w:rPr>
              <w:t>-15</w:t>
            </w:r>
            <w:r w:rsidRPr="00873F02">
              <w:rPr>
                <w:rFonts w:hint="cs"/>
                <w:b/>
                <w:bCs/>
                <w:sz w:val="26"/>
                <w:szCs w:val="26"/>
                <w:rtl/>
              </w:rPr>
              <w:t xml:space="preserve"> </w:t>
            </w:r>
            <w:r w:rsidRPr="00873F02">
              <w:rPr>
                <w:b/>
                <w:bCs/>
                <w:sz w:val="26"/>
                <w:szCs w:val="26"/>
                <w:rtl/>
              </w:rPr>
              <w:t xml:space="preserve">מדינת ישראל נ' </w:t>
            </w:r>
            <w:r w:rsidR="00BD15F2">
              <w:rPr>
                <w:rFonts w:hint="cs"/>
                <w:b/>
                <w:bCs/>
                <w:sz w:val="26"/>
                <w:szCs w:val="26"/>
                <w:rtl/>
              </w:rPr>
              <w:t>פלוני</w:t>
            </w:r>
            <w:r w:rsidR="00BD15F2" w:rsidRPr="00873F02">
              <w:rPr>
                <w:b/>
                <w:bCs/>
                <w:sz w:val="26"/>
                <w:szCs w:val="26"/>
                <w:rtl/>
              </w:rPr>
              <w:t xml:space="preserve"> </w:t>
            </w:r>
            <w:r w:rsidRPr="00873F02">
              <w:rPr>
                <w:b/>
                <w:bCs/>
                <w:sz w:val="26"/>
                <w:szCs w:val="26"/>
                <w:rtl/>
              </w:rPr>
              <w:t>(עציר)</w:t>
            </w:r>
          </w:p>
          <w:p w14:paraId="244F8C0F" w14:textId="77777777" w:rsidR="00D26B55" w:rsidRPr="00873F02" w:rsidRDefault="00873F02">
            <w:pPr>
              <w:rPr>
                <w:b/>
                <w:bCs/>
                <w:sz w:val="26"/>
                <w:szCs w:val="26"/>
                <w:rtl/>
              </w:rPr>
            </w:pPr>
            <w:r w:rsidRPr="00873F02">
              <w:rPr>
                <w:b/>
                <w:bCs/>
                <w:sz w:val="26"/>
                <w:szCs w:val="26"/>
                <w:rtl/>
              </w:rPr>
              <w:t>ת"פ</w:t>
            </w:r>
            <w:r w:rsidRPr="00873F02">
              <w:rPr>
                <w:rFonts w:hint="cs"/>
                <w:b/>
                <w:bCs/>
                <w:sz w:val="26"/>
                <w:szCs w:val="26"/>
                <w:rtl/>
              </w:rPr>
              <w:t xml:space="preserve"> 18575-03</w:t>
            </w:r>
            <w:r w:rsidRPr="00873F02">
              <w:rPr>
                <w:b/>
                <w:bCs/>
                <w:sz w:val="26"/>
                <w:szCs w:val="26"/>
                <w:rtl/>
              </w:rPr>
              <w:t>-15</w:t>
            </w:r>
            <w:r w:rsidRPr="00873F02">
              <w:rPr>
                <w:rFonts w:hint="cs"/>
                <w:b/>
                <w:bCs/>
                <w:sz w:val="26"/>
                <w:szCs w:val="26"/>
                <w:rtl/>
              </w:rPr>
              <w:t xml:space="preserve"> </w:t>
            </w:r>
            <w:r w:rsidRPr="00873F02">
              <w:rPr>
                <w:b/>
                <w:bCs/>
                <w:sz w:val="26"/>
                <w:szCs w:val="26"/>
                <w:rtl/>
              </w:rPr>
              <w:t xml:space="preserve">מדינת ישראל נ' </w:t>
            </w:r>
            <w:r w:rsidR="00BD15F2">
              <w:rPr>
                <w:rFonts w:hint="cs"/>
                <w:b/>
                <w:bCs/>
                <w:sz w:val="26"/>
                <w:szCs w:val="26"/>
                <w:rtl/>
              </w:rPr>
              <w:t>פלוני</w:t>
            </w:r>
            <w:r w:rsidR="00BD15F2" w:rsidRPr="00873F02">
              <w:rPr>
                <w:b/>
                <w:bCs/>
                <w:sz w:val="26"/>
                <w:szCs w:val="26"/>
                <w:rtl/>
              </w:rPr>
              <w:t xml:space="preserve"> </w:t>
            </w:r>
            <w:r w:rsidRPr="00873F02">
              <w:rPr>
                <w:b/>
                <w:bCs/>
                <w:sz w:val="26"/>
                <w:szCs w:val="26"/>
                <w:rtl/>
              </w:rPr>
              <w:t>(עציר)</w:t>
            </w:r>
          </w:p>
          <w:p w14:paraId="1ABCE9E7" w14:textId="77777777" w:rsidR="00D26B55" w:rsidRPr="00873F02" w:rsidRDefault="00D26B55">
            <w:pPr>
              <w:rPr>
                <w:b/>
                <w:bCs/>
                <w:sz w:val="26"/>
                <w:szCs w:val="26"/>
                <w:rtl/>
              </w:rPr>
            </w:pPr>
          </w:p>
        </w:tc>
        <w:tc>
          <w:tcPr>
            <w:tcW w:w="236" w:type="dxa"/>
          </w:tcPr>
          <w:p w14:paraId="5C65FD36" w14:textId="77777777" w:rsidR="00D26B55" w:rsidRPr="00873F02" w:rsidRDefault="00D26B55">
            <w:pPr>
              <w:pStyle w:val="a3"/>
              <w:jc w:val="right"/>
              <w:rPr>
                <w:b/>
                <w:bCs/>
                <w:sz w:val="26"/>
                <w:szCs w:val="26"/>
                <w:rtl/>
              </w:rPr>
            </w:pPr>
          </w:p>
        </w:tc>
        <w:tc>
          <w:tcPr>
            <w:tcW w:w="2088" w:type="dxa"/>
          </w:tcPr>
          <w:p w14:paraId="4FAFE698" w14:textId="77777777" w:rsidR="00D26B55" w:rsidRPr="00873F02" w:rsidRDefault="00873F02">
            <w:pPr>
              <w:pStyle w:val="a3"/>
              <w:tabs>
                <w:tab w:val="clear" w:pos="4153"/>
              </w:tabs>
              <w:jc w:val="right"/>
              <w:rPr>
                <w:b/>
                <w:bCs/>
                <w:sz w:val="26"/>
                <w:szCs w:val="26"/>
                <w:rtl/>
              </w:rPr>
            </w:pPr>
            <w:r w:rsidRPr="00873F02">
              <w:rPr>
                <w:rFonts w:hint="cs"/>
                <w:b/>
                <w:bCs/>
                <w:sz w:val="26"/>
                <w:szCs w:val="26"/>
                <w:rtl/>
              </w:rPr>
              <w:t>11</w:t>
            </w:r>
            <w:r w:rsidRPr="00873F02">
              <w:rPr>
                <w:b/>
                <w:bCs/>
                <w:sz w:val="26"/>
                <w:szCs w:val="26"/>
                <w:rtl/>
              </w:rPr>
              <w:t xml:space="preserve"> מאי 2015</w:t>
            </w:r>
          </w:p>
        </w:tc>
      </w:tr>
    </w:tbl>
    <w:p w14:paraId="4A097606" w14:textId="77777777" w:rsidR="00D26B55" w:rsidRPr="00873F02" w:rsidRDefault="00D26B55">
      <w:pPr>
        <w:pStyle w:val="a3"/>
        <w:jc w:val="center"/>
        <w:rPr>
          <w:rFonts w:ascii="Tahoma" w:hAnsi="Tahoma" w:cs="Tahoma"/>
          <w:b/>
          <w:bCs/>
          <w:color w:val="000080"/>
          <w:sz w:val="20"/>
          <w:szCs w:val="20"/>
          <w:rtl/>
        </w:rPr>
      </w:pPr>
    </w:p>
    <w:p w14:paraId="6801A8BB" w14:textId="77777777" w:rsidR="00D26B55" w:rsidRPr="00873F02" w:rsidRDefault="00D26B5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26B55" w:rsidRPr="00873F02" w14:paraId="48D3762A" w14:textId="77777777">
        <w:trPr>
          <w:gridAfter w:val="1"/>
          <w:wAfter w:w="55" w:type="dxa"/>
        </w:trPr>
        <w:tc>
          <w:tcPr>
            <w:tcW w:w="8719" w:type="dxa"/>
            <w:gridSpan w:val="2"/>
            <w:shd w:val="clear" w:color="auto" w:fill="auto"/>
          </w:tcPr>
          <w:p w14:paraId="22B304FF" w14:textId="77777777" w:rsidR="00D26B55" w:rsidRPr="00873F02" w:rsidRDefault="00873F02">
            <w:pPr>
              <w:spacing w:line="360" w:lineRule="auto"/>
              <w:rPr>
                <w:rFonts w:ascii="Times New Roman" w:eastAsia="Times New Roman" w:hAnsi="Times New Roman"/>
                <w:b/>
                <w:bCs/>
                <w:sz w:val="26"/>
                <w:szCs w:val="26"/>
                <w:rtl/>
              </w:rPr>
            </w:pPr>
            <w:r w:rsidRPr="00873F02">
              <w:rPr>
                <w:rFonts w:ascii="Times New Roman" w:eastAsia="Times New Roman" w:hAnsi="Times New Roman" w:hint="cs"/>
                <w:b/>
                <w:bCs/>
                <w:sz w:val="26"/>
                <w:szCs w:val="26"/>
                <w:rtl/>
              </w:rPr>
              <w:t>בפני כב' השופט איתי ברסלר-גונן, סגן נשיאה</w:t>
            </w:r>
          </w:p>
        </w:tc>
      </w:tr>
      <w:tr w:rsidR="00D26B55" w:rsidRPr="00873F02" w14:paraId="79959C8F" w14:textId="77777777">
        <w:tc>
          <w:tcPr>
            <w:tcW w:w="2880" w:type="dxa"/>
            <w:shd w:val="clear" w:color="auto" w:fill="auto"/>
          </w:tcPr>
          <w:p w14:paraId="736906B1" w14:textId="77777777" w:rsidR="00D26B55" w:rsidRPr="00873F02" w:rsidRDefault="00873F02">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873F02">
              <w:rPr>
                <w:rFonts w:ascii="Times New Roman" w:eastAsia="Times New Roman" w:hAnsi="Times New Roman" w:hint="cs"/>
                <w:b/>
                <w:bCs/>
                <w:sz w:val="26"/>
                <w:szCs w:val="26"/>
                <w:rtl/>
              </w:rPr>
              <w:t>ה</w:t>
            </w:r>
            <w:r w:rsidRPr="00873F02">
              <w:rPr>
                <w:rFonts w:ascii="Times New Roman" w:eastAsia="Times New Roman" w:hAnsi="Times New Roman" w:hint="cs"/>
                <w:rtl/>
              </w:rPr>
              <w:t>מאשימה</w:t>
            </w:r>
          </w:p>
        </w:tc>
        <w:tc>
          <w:tcPr>
            <w:tcW w:w="5922" w:type="dxa"/>
            <w:gridSpan w:val="2"/>
            <w:shd w:val="clear" w:color="auto" w:fill="auto"/>
          </w:tcPr>
          <w:p w14:paraId="1F32A18C" w14:textId="77777777" w:rsidR="00D26B55" w:rsidRPr="00873F02" w:rsidRDefault="00873F02">
            <w:pPr>
              <w:rPr>
                <w:rFonts w:ascii="Times New Roman" w:eastAsia="Times New Roman" w:hAnsi="Times New Roman"/>
                <w:b/>
                <w:bCs/>
                <w:sz w:val="26"/>
                <w:szCs w:val="26"/>
                <w:rtl/>
              </w:rPr>
            </w:pPr>
            <w:r w:rsidRPr="00873F02">
              <w:rPr>
                <w:rFonts w:ascii="Times New Roman" w:eastAsia="Times New Roman" w:hAnsi="Times New Roman" w:hint="cs"/>
                <w:rtl/>
              </w:rPr>
              <w:t>מדינת ישראל</w:t>
            </w:r>
          </w:p>
          <w:p w14:paraId="746C4B67" w14:textId="77777777" w:rsidR="00D26B55" w:rsidRPr="00873F02" w:rsidRDefault="00873F02">
            <w:pPr>
              <w:rPr>
                <w:rFonts w:ascii="Times New Roman" w:eastAsia="Times New Roman" w:hAnsi="Times New Roman"/>
                <w:b/>
                <w:bCs/>
                <w:sz w:val="26"/>
                <w:szCs w:val="26"/>
                <w:rtl/>
              </w:rPr>
            </w:pPr>
            <w:r w:rsidRPr="00873F02">
              <w:rPr>
                <w:rFonts w:ascii="Times New Roman" w:eastAsia="Times New Roman" w:hAnsi="Times New Roman" w:hint="cs"/>
                <w:b/>
                <w:bCs/>
                <w:sz w:val="26"/>
                <w:szCs w:val="26"/>
                <w:rtl/>
              </w:rPr>
              <w:t>ע"י ב"כ עו"ד הילה אליהוא-פיטוסי</w:t>
            </w:r>
          </w:p>
        </w:tc>
      </w:tr>
      <w:bookmarkEnd w:id="0"/>
      <w:bookmarkEnd w:id="1"/>
      <w:tr w:rsidR="00D26B55" w:rsidRPr="00873F02" w14:paraId="5FA101BE" w14:textId="77777777">
        <w:tc>
          <w:tcPr>
            <w:tcW w:w="8802" w:type="dxa"/>
            <w:gridSpan w:val="3"/>
            <w:shd w:val="clear" w:color="auto" w:fill="auto"/>
          </w:tcPr>
          <w:p w14:paraId="7BA41ABF" w14:textId="77777777" w:rsidR="00D26B55" w:rsidRPr="00873F02" w:rsidRDefault="00D26B55">
            <w:pPr>
              <w:jc w:val="both"/>
              <w:rPr>
                <w:rFonts w:ascii="Arial" w:eastAsia="Times New Roman" w:hAnsi="Arial"/>
                <w:b/>
                <w:bCs/>
                <w:sz w:val="26"/>
                <w:szCs w:val="26"/>
                <w:rtl/>
              </w:rPr>
            </w:pPr>
          </w:p>
          <w:p w14:paraId="61A31AE1" w14:textId="77777777" w:rsidR="00D26B55" w:rsidRPr="00873F02" w:rsidRDefault="00873F02">
            <w:pPr>
              <w:jc w:val="center"/>
              <w:rPr>
                <w:rFonts w:ascii="Arial" w:eastAsia="Times New Roman" w:hAnsi="Arial"/>
                <w:b/>
                <w:bCs/>
                <w:sz w:val="26"/>
                <w:szCs w:val="26"/>
                <w:rtl/>
              </w:rPr>
            </w:pPr>
            <w:r w:rsidRPr="00873F02">
              <w:rPr>
                <w:rFonts w:ascii="Arial" w:eastAsia="Times New Roman" w:hAnsi="Arial"/>
                <w:b/>
                <w:bCs/>
                <w:sz w:val="26"/>
                <w:szCs w:val="26"/>
                <w:rtl/>
              </w:rPr>
              <w:t>נגד</w:t>
            </w:r>
          </w:p>
          <w:p w14:paraId="494B0F91" w14:textId="77777777" w:rsidR="00D26B55" w:rsidRPr="00873F02" w:rsidRDefault="00D26B55">
            <w:pPr>
              <w:jc w:val="center"/>
              <w:rPr>
                <w:rFonts w:ascii="Arial" w:eastAsia="Times New Roman" w:hAnsi="Arial"/>
                <w:b/>
                <w:bCs/>
                <w:sz w:val="26"/>
                <w:szCs w:val="26"/>
              </w:rPr>
            </w:pPr>
          </w:p>
        </w:tc>
      </w:tr>
      <w:tr w:rsidR="00D26B55" w:rsidRPr="00873F02" w14:paraId="10F0C60E" w14:textId="77777777">
        <w:tc>
          <w:tcPr>
            <w:tcW w:w="2880" w:type="dxa"/>
            <w:shd w:val="clear" w:color="auto" w:fill="auto"/>
          </w:tcPr>
          <w:p w14:paraId="3ECCCE95" w14:textId="77777777" w:rsidR="00D26B55" w:rsidRPr="00873F02" w:rsidRDefault="00873F02">
            <w:pPr>
              <w:ind w:left="26"/>
              <w:rPr>
                <w:rFonts w:ascii="Times New Roman" w:eastAsia="Times New Roman" w:hAnsi="Times New Roman"/>
                <w:b/>
                <w:bCs/>
                <w:sz w:val="26"/>
                <w:szCs w:val="26"/>
                <w:rtl/>
              </w:rPr>
            </w:pPr>
            <w:r w:rsidRPr="00873F02">
              <w:rPr>
                <w:rFonts w:ascii="Times New Roman" w:eastAsia="Times New Roman" w:hAnsi="Times New Roman" w:hint="cs"/>
                <w:b/>
                <w:bCs/>
                <w:sz w:val="26"/>
                <w:szCs w:val="26"/>
                <w:rtl/>
              </w:rPr>
              <w:t>ה</w:t>
            </w:r>
            <w:r w:rsidRPr="00873F02">
              <w:rPr>
                <w:rFonts w:ascii="Times New Roman" w:eastAsia="Times New Roman" w:hAnsi="Times New Roman" w:hint="cs"/>
                <w:rtl/>
              </w:rPr>
              <w:t>נאשם</w:t>
            </w:r>
          </w:p>
        </w:tc>
        <w:tc>
          <w:tcPr>
            <w:tcW w:w="5922" w:type="dxa"/>
            <w:gridSpan w:val="2"/>
            <w:shd w:val="clear" w:color="auto" w:fill="auto"/>
          </w:tcPr>
          <w:p w14:paraId="521E0DEF" w14:textId="77777777" w:rsidR="00D26B55" w:rsidRPr="00873F02" w:rsidRDefault="00BD15F2">
            <w:pPr>
              <w:rPr>
                <w:rFonts w:ascii="Times New Roman" w:eastAsia="Times New Roman" w:hAnsi="Times New Roman"/>
                <w:b/>
                <w:bCs/>
                <w:sz w:val="26"/>
                <w:szCs w:val="26"/>
                <w:rtl/>
              </w:rPr>
            </w:pPr>
            <w:r>
              <w:rPr>
                <w:rFonts w:ascii="Times New Roman" w:eastAsia="Times New Roman" w:hAnsi="Times New Roman" w:hint="cs"/>
                <w:rtl/>
              </w:rPr>
              <w:t>פלוני</w:t>
            </w:r>
            <w:r w:rsidR="00873F02" w:rsidRPr="00873F02">
              <w:rPr>
                <w:rFonts w:ascii="Times New Roman" w:eastAsia="Times New Roman" w:hAnsi="Times New Roman" w:hint="cs"/>
                <w:rtl/>
              </w:rPr>
              <w:t xml:space="preserve"> (עציר)-בעצמו</w:t>
            </w:r>
          </w:p>
          <w:p w14:paraId="66096190" w14:textId="77777777" w:rsidR="00D26B55" w:rsidRPr="00873F02" w:rsidRDefault="00873F02">
            <w:pPr>
              <w:rPr>
                <w:rFonts w:ascii="Times New Roman" w:eastAsia="Times New Roman" w:hAnsi="Times New Roman"/>
                <w:b/>
                <w:bCs/>
                <w:sz w:val="26"/>
                <w:szCs w:val="26"/>
                <w:rtl/>
              </w:rPr>
            </w:pPr>
            <w:r w:rsidRPr="00873F02">
              <w:rPr>
                <w:rFonts w:ascii="Times New Roman" w:eastAsia="Times New Roman" w:hAnsi="Times New Roman" w:hint="cs"/>
                <w:b/>
                <w:bCs/>
                <w:sz w:val="26"/>
                <w:szCs w:val="26"/>
                <w:rtl/>
              </w:rPr>
              <w:t>ע"י ב"כ עו"ד שחדה אבו מדעם</w:t>
            </w:r>
          </w:p>
        </w:tc>
      </w:tr>
    </w:tbl>
    <w:p w14:paraId="7FEABA69" w14:textId="77777777" w:rsidR="00D26B55" w:rsidRPr="00873F02" w:rsidRDefault="00873F02">
      <w:pPr>
        <w:spacing w:line="360" w:lineRule="auto"/>
        <w:jc w:val="both"/>
        <w:rPr>
          <w:sz w:val="6"/>
          <w:szCs w:val="6"/>
          <w:rtl/>
        </w:rPr>
      </w:pPr>
      <w:r w:rsidRPr="00873F02">
        <w:rPr>
          <w:sz w:val="6"/>
          <w:szCs w:val="6"/>
          <w:rtl/>
        </w:rPr>
        <w:t>&lt;#1#&gt;</w:t>
      </w:r>
    </w:p>
    <w:p w14:paraId="6AFE383E" w14:textId="77777777" w:rsidR="00D26B55" w:rsidRPr="00873F02" w:rsidRDefault="00D26B55">
      <w:pPr>
        <w:pStyle w:val="12"/>
        <w:rPr>
          <w:b w:val="0"/>
          <w:bCs w:val="0"/>
          <w:u w:val="none"/>
          <w:rtl/>
        </w:rPr>
      </w:pPr>
    </w:p>
    <w:p w14:paraId="35C08428" w14:textId="77777777" w:rsidR="00D26B55" w:rsidRPr="00873F02" w:rsidRDefault="00D26B55">
      <w:pPr>
        <w:pStyle w:val="12"/>
        <w:rPr>
          <w:b w:val="0"/>
          <w:bCs w:val="0"/>
          <w:u w:val="none"/>
          <w:rtl/>
        </w:rPr>
      </w:pPr>
    </w:p>
    <w:p w14:paraId="359AC015" w14:textId="77777777" w:rsidR="0044735F" w:rsidRDefault="00873F02" w:rsidP="0044735F">
      <w:pPr>
        <w:spacing w:line="360" w:lineRule="auto"/>
        <w:jc w:val="center"/>
        <w:rPr>
          <w:rFonts w:ascii="Arial" w:hAnsi="Arial"/>
          <w:color w:val="FF0000"/>
          <w:sz w:val="28"/>
          <w:rtl/>
        </w:rPr>
      </w:pPr>
      <w:r w:rsidRPr="00873F02">
        <w:rPr>
          <w:rFonts w:ascii="Arial" w:hAnsi="Arial"/>
          <w:b/>
          <w:color w:val="FF0000"/>
          <w:sz w:val="28"/>
          <w:rtl/>
        </w:rPr>
        <w:t>במסמך זה הושמטו פרוטוקולי</w:t>
      </w:r>
      <w:bookmarkStart w:id="3" w:name="LawTable"/>
      <w:bookmarkEnd w:id="3"/>
    </w:p>
    <w:p w14:paraId="0CC7BF65" w14:textId="77777777" w:rsidR="0044735F" w:rsidRPr="0044735F" w:rsidRDefault="0044735F" w:rsidP="0044735F">
      <w:pPr>
        <w:spacing w:after="120" w:line="240" w:lineRule="exact"/>
        <w:ind w:left="283" w:hanging="283"/>
        <w:jc w:val="both"/>
        <w:rPr>
          <w:rFonts w:ascii="FrankRuehl" w:hAnsi="FrankRuehl" w:cs="FrankRuehl"/>
          <w:color w:val="FF0000"/>
          <w:rtl/>
        </w:rPr>
      </w:pPr>
    </w:p>
    <w:p w14:paraId="66065065" w14:textId="77777777" w:rsidR="0044735F" w:rsidRPr="0044735F" w:rsidRDefault="0044735F" w:rsidP="0044735F">
      <w:pPr>
        <w:spacing w:after="120" w:line="240" w:lineRule="exact"/>
        <w:ind w:left="283" w:hanging="283"/>
        <w:jc w:val="both"/>
        <w:rPr>
          <w:rFonts w:ascii="FrankRuehl" w:hAnsi="FrankRuehl" w:cs="FrankRuehl"/>
          <w:color w:val="FF0000"/>
          <w:rtl/>
        </w:rPr>
      </w:pPr>
      <w:r w:rsidRPr="0044735F">
        <w:rPr>
          <w:rFonts w:ascii="FrankRuehl" w:hAnsi="FrankRuehl" w:cs="FrankRuehl"/>
          <w:color w:val="FF0000"/>
          <w:rtl/>
        </w:rPr>
        <w:t xml:space="preserve">חקיקה שאוזכרה: </w:t>
      </w:r>
    </w:p>
    <w:p w14:paraId="1B471034" w14:textId="77777777" w:rsidR="0044735F" w:rsidRPr="0044735F" w:rsidRDefault="0044735F" w:rsidP="0044735F">
      <w:pPr>
        <w:spacing w:after="120" w:line="240" w:lineRule="exact"/>
        <w:ind w:left="283" w:hanging="283"/>
        <w:jc w:val="both"/>
        <w:rPr>
          <w:rFonts w:ascii="FrankRuehl" w:hAnsi="FrankRuehl" w:cs="FrankRuehl"/>
          <w:rtl/>
        </w:rPr>
      </w:pPr>
      <w:hyperlink r:id="rId7" w:history="1">
        <w:r w:rsidRPr="0044735F">
          <w:rPr>
            <w:rFonts w:ascii="FrankRuehl" w:hAnsi="FrankRuehl" w:cs="FrankRuehl"/>
            <w:color w:val="0000FF"/>
            <w:u w:val="single"/>
            <w:rtl/>
          </w:rPr>
          <w:t>חוק העונשין, תשל"ז-1977</w:t>
        </w:r>
      </w:hyperlink>
      <w:r w:rsidRPr="0044735F">
        <w:rPr>
          <w:rFonts w:ascii="FrankRuehl" w:hAnsi="FrankRuehl" w:cs="FrankRuehl"/>
          <w:rtl/>
        </w:rPr>
        <w:t xml:space="preserve">: סע'  </w:t>
      </w:r>
      <w:hyperlink r:id="rId8" w:history="1">
        <w:r w:rsidRPr="0044735F">
          <w:rPr>
            <w:rFonts w:ascii="FrankRuehl" w:hAnsi="FrankRuehl" w:cs="FrankRuehl"/>
            <w:color w:val="0000FF"/>
            <w:u w:val="single"/>
            <w:rtl/>
          </w:rPr>
          <w:t>52(ג)</w:t>
        </w:r>
      </w:hyperlink>
      <w:r w:rsidRPr="0044735F">
        <w:rPr>
          <w:rFonts w:ascii="FrankRuehl" w:hAnsi="FrankRuehl" w:cs="FrankRuehl"/>
          <w:rtl/>
        </w:rPr>
        <w:t xml:space="preserve">, </w:t>
      </w:r>
      <w:hyperlink r:id="rId9" w:history="1">
        <w:r w:rsidRPr="0044735F">
          <w:rPr>
            <w:rFonts w:ascii="FrankRuehl" w:hAnsi="FrankRuehl" w:cs="FrankRuehl"/>
            <w:color w:val="0000FF"/>
            <w:u w:val="single"/>
            <w:rtl/>
          </w:rPr>
          <w:t>192</w:t>
        </w:r>
      </w:hyperlink>
      <w:r w:rsidRPr="0044735F">
        <w:rPr>
          <w:rFonts w:ascii="FrankRuehl" w:hAnsi="FrankRuehl" w:cs="FrankRuehl"/>
          <w:rtl/>
        </w:rPr>
        <w:t xml:space="preserve">, </w:t>
      </w:r>
      <w:hyperlink r:id="rId10" w:history="1">
        <w:r w:rsidRPr="0044735F">
          <w:rPr>
            <w:rFonts w:ascii="FrankRuehl" w:hAnsi="FrankRuehl" w:cs="FrankRuehl"/>
            <w:color w:val="0000FF"/>
            <w:u w:val="single"/>
            <w:rtl/>
          </w:rPr>
          <w:t>288</w:t>
        </w:r>
      </w:hyperlink>
      <w:r w:rsidRPr="0044735F">
        <w:rPr>
          <w:rFonts w:ascii="FrankRuehl" w:hAnsi="FrankRuehl" w:cs="FrankRuehl"/>
          <w:rtl/>
        </w:rPr>
        <w:t xml:space="preserve">, </w:t>
      </w:r>
      <w:hyperlink r:id="rId11" w:history="1">
        <w:r w:rsidRPr="0044735F">
          <w:rPr>
            <w:rFonts w:ascii="FrankRuehl" w:hAnsi="FrankRuehl" w:cs="FrankRuehl"/>
            <w:color w:val="0000FF"/>
            <w:u w:val="single"/>
            <w:rtl/>
          </w:rPr>
          <w:t>382(ב)</w:t>
        </w:r>
      </w:hyperlink>
      <w:r w:rsidRPr="0044735F">
        <w:rPr>
          <w:rFonts w:ascii="FrankRuehl" w:hAnsi="FrankRuehl" w:cs="FrankRuehl"/>
          <w:rtl/>
        </w:rPr>
        <w:t xml:space="preserve">, </w:t>
      </w:r>
      <w:hyperlink r:id="rId12" w:history="1">
        <w:r w:rsidRPr="0044735F">
          <w:rPr>
            <w:rFonts w:ascii="FrankRuehl" w:hAnsi="FrankRuehl" w:cs="FrankRuehl"/>
            <w:color w:val="0000FF"/>
            <w:u w:val="single"/>
            <w:rtl/>
          </w:rPr>
          <w:t>382(ג)</w:t>
        </w:r>
      </w:hyperlink>
      <w:r w:rsidRPr="0044735F">
        <w:rPr>
          <w:rFonts w:ascii="FrankRuehl" w:hAnsi="FrankRuehl" w:cs="FrankRuehl"/>
          <w:rtl/>
        </w:rPr>
        <w:t xml:space="preserve">, </w:t>
      </w:r>
      <w:hyperlink r:id="rId13" w:history="1">
        <w:r w:rsidRPr="0044735F">
          <w:rPr>
            <w:rFonts w:ascii="FrankRuehl" w:hAnsi="FrankRuehl" w:cs="FrankRuehl"/>
            <w:color w:val="0000FF"/>
            <w:u w:val="single"/>
            <w:rtl/>
          </w:rPr>
          <w:t>452</w:t>
        </w:r>
      </w:hyperlink>
    </w:p>
    <w:p w14:paraId="104568BF" w14:textId="77777777" w:rsidR="0044735F" w:rsidRPr="0044735F" w:rsidRDefault="0044735F" w:rsidP="0044735F">
      <w:pPr>
        <w:spacing w:after="120" w:line="240" w:lineRule="exact"/>
        <w:ind w:left="283" w:hanging="283"/>
        <w:jc w:val="both"/>
        <w:rPr>
          <w:rFonts w:ascii="FrankRuehl" w:hAnsi="FrankRuehl" w:cs="FrankRuehl"/>
          <w:rtl/>
        </w:rPr>
      </w:pPr>
      <w:hyperlink r:id="rId14" w:history="1">
        <w:r w:rsidRPr="0044735F">
          <w:rPr>
            <w:rFonts w:ascii="FrankRuehl" w:hAnsi="FrankRuehl" w:cs="FrankRuehl"/>
            <w:color w:val="0000FF"/>
            <w:u w:val="single"/>
            <w:rtl/>
          </w:rPr>
          <w:t>פקודת הסמים המסוכנים [נוסח חדש], תשל"ג-1973</w:t>
        </w:r>
      </w:hyperlink>
      <w:r w:rsidRPr="0044735F">
        <w:rPr>
          <w:rFonts w:ascii="FrankRuehl" w:hAnsi="FrankRuehl" w:cs="FrankRuehl"/>
          <w:rtl/>
        </w:rPr>
        <w:t xml:space="preserve">: סע'  </w:t>
      </w:r>
      <w:hyperlink r:id="rId15" w:history="1">
        <w:r w:rsidRPr="0044735F">
          <w:rPr>
            <w:rFonts w:ascii="FrankRuehl" w:hAnsi="FrankRuehl" w:cs="FrankRuehl"/>
            <w:color w:val="0000FF"/>
            <w:u w:val="single"/>
            <w:rtl/>
          </w:rPr>
          <w:t>7(ג)</w:t>
        </w:r>
      </w:hyperlink>
    </w:p>
    <w:p w14:paraId="51D0104C" w14:textId="77777777" w:rsidR="0044735F" w:rsidRPr="0044735F" w:rsidRDefault="0044735F" w:rsidP="0044735F">
      <w:pPr>
        <w:spacing w:after="120" w:line="240" w:lineRule="exact"/>
        <w:ind w:left="283" w:hanging="283"/>
        <w:jc w:val="both"/>
        <w:rPr>
          <w:rFonts w:ascii="FrankRuehl" w:hAnsi="FrankRuehl" w:cs="FrankRuehl"/>
          <w:rtl/>
        </w:rPr>
      </w:pPr>
    </w:p>
    <w:p w14:paraId="360E1431" w14:textId="77777777" w:rsidR="0044735F" w:rsidRPr="0044735F" w:rsidRDefault="0044735F" w:rsidP="0044735F">
      <w:pPr>
        <w:spacing w:line="360" w:lineRule="auto"/>
        <w:jc w:val="center"/>
        <w:rPr>
          <w:rFonts w:ascii="Arial" w:hAnsi="Arial"/>
          <w:sz w:val="28"/>
          <w:rtl/>
        </w:rPr>
      </w:pPr>
      <w:bookmarkStart w:id="4" w:name="LawTable_End"/>
      <w:bookmarkEnd w:id="4"/>
    </w:p>
    <w:p w14:paraId="55297ACF" w14:textId="77777777" w:rsidR="0044735F" w:rsidRPr="0044735F" w:rsidRDefault="0044735F" w:rsidP="0044735F">
      <w:pPr>
        <w:spacing w:line="360" w:lineRule="auto"/>
        <w:jc w:val="center"/>
        <w:rPr>
          <w:rFonts w:ascii="Arial" w:hAnsi="Arial"/>
          <w:b/>
          <w:color w:val="FF0000"/>
          <w:sz w:val="28"/>
          <w:rtl/>
        </w:rPr>
      </w:pPr>
    </w:p>
    <w:p w14:paraId="33593D54" w14:textId="77777777" w:rsidR="00BD15F2" w:rsidRPr="00BD15F2" w:rsidRDefault="00873F02" w:rsidP="0044735F">
      <w:pPr>
        <w:spacing w:line="360" w:lineRule="auto"/>
        <w:jc w:val="center"/>
        <w:rPr>
          <w:rFonts w:ascii="FrankRuehl" w:hAnsi="FrankRuehl" w:cs="FrankRuehl"/>
          <w:rtl/>
        </w:rPr>
      </w:pPr>
      <w:r w:rsidRPr="0044735F">
        <w:rPr>
          <w:rFonts w:ascii="Arial" w:hAnsi="Arial"/>
          <w:b/>
          <w:color w:val="FF0000"/>
          <w:sz w:val="28"/>
          <w:rtl/>
        </w:rPr>
        <w:t>ם</w:t>
      </w:r>
    </w:p>
    <w:p w14:paraId="01928919" w14:textId="77777777" w:rsidR="00873F02" w:rsidRPr="00873F02" w:rsidRDefault="00873F02">
      <w:pPr>
        <w:spacing w:line="360" w:lineRule="auto"/>
        <w:jc w:val="center"/>
        <w:rPr>
          <w:rFonts w:ascii="Arial" w:hAnsi="Arial"/>
          <w:b/>
          <w:bCs/>
          <w:sz w:val="28"/>
          <w:szCs w:val="28"/>
          <w:rtl/>
        </w:rPr>
      </w:pPr>
    </w:p>
    <w:p w14:paraId="6DA245CB" w14:textId="77777777" w:rsidR="00873F02" w:rsidRPr="00873F02" w:rsidRDefault="00873F02" w:rsidP="00873F02">
      <w:pPr>
        <w:spacing w:line="360" w:lineRule="auto"/>
        <w:jc w:val="center"/>
        <w:rPr>
          <w:rFonts w:ascii="Arial" w:hAnsi="Arial"/>
          <w:b/>
          <w:bCs/>
          <w:sz w:val="28"/>
          <w:szCs w:val="28"/>
          <w:u w:val="single"/>
          <w:rtl/>
        </w:rPr>
      </w:pPr>
      <w:r w:rsidRPr="00873F02">
        <w:rPr>
          <w:rFonts w:ascii="Arial" w:hAnsi="Arial"/>
          <w:b/>
          <w:bCs/>
          <w:sz w:val="28"/>
          <w:szCs w:val="28"/>
          <w:u w:val="single"/>
          <w:rtl/>
        </w:rPr>
        <w:t>החלטה</w:t>
      </w:r>
    </w:p>
    <w:p w14:paraId="055C620E" w14:textId="77777777" w:rsidR="00D26B55" w:rsidRDefault="00873F02">
      <w:pPr>
        <w:spacing w:line="360" w:lineRule="auto"/>
        <w:rPr>
          <w:rtl/>
        </w:rPr>
      </w:pPr>
      <w:r>
        <w:rPr>
          <w:rFonts w:hint="cs"/>
          <w:rtl/>
        </w:rPr>
        <w:t>מתיר הצירוף.</w:t>
      </w:r>
    </w:p>
    <w:p w14:paraId="442A61EB" w14:textId="77777777" w:rsidR="00D26B55" w:rsidRDefault="00873F02">
      <w:pPr>
        <w:spacing w:line="360" w:lineRule="auto"/>
        <w:jc w:val="both"/>
        <w:rPr>
          <w:rtl/>
        </w:rPr>
      </w:pPr>
      <w:r>
        <w:rPr>
          <w:rFonts w:hint="cs"/>
          <w:rtl/>
        </w:rPr>
        <w:t>כתב אישום מתוקן ב</w:t>
      </w:r>
      <w:hyperlink r:id="rId16" w:history="1">
        <w:r w:rsidRPr="00873F02">
          <w:rPr>
            <w:color w:val="0000FF"/>
            <w:u w:val="single"/>
            <w:rtl/>
          </w:rPr>
          <w:t>ת.פ 37420-03-15</w:t>
        </w:r>
      </w:hyperlink>
      <w:r>
        <w:rPr>
          <w:rFonts w:hint="cs"/>
          <w:rtl/>
        </w:rPr>
        <w:t xml:space="preserve"> התקבל וסומן כא/1 והוא ייסרק על ידי המזכירות לתיק בית המשפט.</w:t>
      </w:r>
    </w:p>
    <w:p w14:paraId="28FB3C01" w14:textId="77777777" w:rsidR="00D26B55" w:rsidRDefault="00873F02">
      <w:pPr>
        <w:spacing w:line="360" w:lineRule="auto"/>
        <w:jc w:val="both"/>
        <w:rPr>
          <w:rtl/>
        </w:rPr>
      </w:pPr>
      <w:r>
        <w:rPr>
          <w:rFonts w:hint="cs"/>
          <w:rtl/>
        </w:rPr>
        <w:t>כתב אישום מתוקן ב</w:t>
      </w:r>
      <w:hyperlink r:id="rId17" w:history="1">
        <w:r w:rsidRPr="00873F02">
          <w:rPr>
            <w:color w:val="0000FF"/>
            <w:u w:val="single"/>
            <w:rtl/>
          </w:rPr>
          <w:t>ת.פ 3616-02-15</w:t>
        </w:r>
      </w:hyperlink>
      <w:r>
        <w:rPr>
          <w:rFonts w:hint="cs"/>
          <w:rtl/>
        </w:rPr>
        <w:t xml:space="preserve"> התקבל וסומן כא/2 והוא ייסרק על ידי המזכירות לתיק בית המשפט.</w:t>
      </w:r>
    </w:p>
    <w:p w14:paraId="4939BEB7" w14:textId="77777777" w:rsidR="00D26B55" w:rsidRDefault="00873F02">
      <w:pPr>
        <w:spacing w:line="360" w:lineRule="auto"/>
        <w:jc w:val="both"/>
        <w:rPr>
          <w:rtl/>
        </w:rPr>
      </w:pPr>
      <w:r>
        <w:rPr>
          <w:rFonts w:hint="cs"/>
          <w:rtl/>
        </w:rPr>
        <w:t>כתב אישום ב</w:t>
      </w:r>
      <w:hyperlink r:id="rId18" w:history="1">
        <w:r w:rsidRPr="00873F02">
          <w:rPr>
            <w:color w:val="0000FF"/>
            <w:u w:val="single"/>
            <w:rtl/>
          </w:rPr>
          <w:t>ת.פ 18575-03-15</w:t>
        </w:r>
      </w:hyperlink>
      <w:r>
        <w:rPr>
          <w:rFonts w:hint="cs"/>
          <w:rtl/>
        </w:rPr>
        <w:t xml:space="preserve"> התקבל וסומן כא/3 והוא ייסרק על ידי המזכירות לתיק בית המשפט.</w:t>
      </w:r>
    </w:p>
    <w:p w14:paraId="47564FD7" w14:textId="77777777" w:rsidR="00D26B55" w:rsidRDefault="00873F02">
      <w:pPr>
        <w:spacing w:line="360" w:lineRule="auto"/>
        <w:jc w:val="both"/>
        <w:rPr>
          <w:sz w:val="6"/>
          <w:szCs w:val="6"/>
          <w:rtl/>
        </w:rPr>
      </w:pPr>
      <w:r>
        <w:rPr>
          <w:sz w:val="6"/>
          <w:szCs w:val="6"/>
          <w:rtl/>
        </w:rPr>
        <w:t>&lt;#3#&gt;</w:t>
      </w:r>
    </w:p>
    <w:p w14:paraId="5541D162" w14:textId="77777777" w:rsidR="00D26B55" w:rsidRDefault="00D26B55">
      <w:pPr>
        <w:jc w:val="right"/>
        <w:rPr>
          <w:rtl/>
        </w:rPr>
      </w:pPr>
    </w:p>
    <w:p w14:paraId="590A741E" w14:textId="77777777" w:rsidR="00D26B55" w:rsidRDefault="00873F02">
      <w:pPr>
        <w:spacing w:line="360" w:lineRule="auto"/>
        <w:rPr>
          <w:rtl/>
        </w:rPr>
      </w:pPr>
      <w:r>
        <w:rPr>
          <w:rFonts w:hint="cs"/>
          <w:b/>
          <w:bCs/>
          <w:rtl/>
        </w:rPr>
        <w:t xml:space="preserve">ניתנה והודעה היום </w:t>
      </w:r>
      <w:r>
        <w:rPr>
          <w:rFonts w:hint="cs"/>
          <w:rtl/>
        </w:rPr>
        <w:t>כ"ב אייר תשע"ה</w:t>
      </w:r>
      <w:r>
        <w:rPr>
          <w:rFonts w:hint="cs"/>
          <w:b/>
          <w:bCs/>
          <w:rtl/>
        </w:rPr>
        <w:t xml:space="preserve">, </w:t>
      </w:r>
      <w:r>
        <w:rPr>
          <w:rFonts w:hint="cs"/>
          <w:rtl/>
        </w:rPr>
        <w:t>11/05/2015</w:t>
      </w:r>
      <w:r>
        <w:rPr>
          <w:rFonts w:hint="cs"/>
          <w:b/>
          <w:bCs/>
          <w:rtl/>
        </w:rPr>
        <w:t xml:space="preserve"> במעמד הנוכחים.</w:t>
      </w:r>
    </w:p>
    <w:p w14:paraId="011582BC" w14:textId="77777777" w:rsidR="00D26B55" w:rsidRDefault="00D26B55">
      <w:pPr>
        <w:jc w:val="center"/>
        <w:rPr>
          <w:rtl/>
        </w:rPr>
      </w:pPr>
    </w:p>
    <w:p w14:paraId="314525FD" w14:textId="77777777" w:rsidR="00D26B55" w:rsidRDefault="00D26B55">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26B55" w14:paraId="6A2BB9A1" w14:textId="77777777">
        <w:trPr>
          <w:trHeight w:val="316"/>
          <w:jc w:val="right"/>
        </w:trPr>
        <w:tc>
          <w:tcPr>
            <w:tcW w:w="3936" w:type="dxa"/>
            <w:shd w:val="clear" w:color="auto" w:fill="auto"/>
          </w:tcPr>
          <w:p w14:paraId="44CF1D86" w14:textId="77777777" w:rsidR="00D26B55" w:rsidRDefault="00D26B55">
            <w:pPr>
              <w:jc w:val="center"/>
              <w:rPr>
                <w:rFonts w:ascii="Times New Roman" w:eastAsia="Times New Roman" w:hAnsi="Times New Roman" w:cs="Times New Roman"/>
              </w:rPr>
            </w:pPr>
          </w:p>
          <w:p w14:paraId="58AC6F03" w14:textId="77777777" w:rsidR="00D26B55" w:rsidRDefault="00D26B55">
            <w:pPr>
              <w:jc w:val="center"/>
              <w:rPr>
                <w:rFonts w:ascii="Times New Roman" w:eastAsia="Times New Roman" w:hAnsi="Times New Roman" w:cs="Times New Roman"/>
                <w:rtl/>
              </w:rPr>
            </w:pPr>
          </w:p>
        </w:tc>
      </w:tr>
      <w:tr w:rsidR="00D26B55" w14:paraId="2011B53E" w14:textId="77777777">
        <w:trPr>
          <w:trHeight w:val="361"/>
          <w:jc w:val="right"/>
        </w:trPr>
        <w:tc>
          <w:tcPr>
            <w:tcW w:w="3936" w:type="dxa"/>
            <w:shd w:val="clear" w:color="auto" w:fill="auto"/>
          </w:tcPr>
          <w:p w14:paraId="2A7D32C7" w14:textId="77777777" w:rsidR="00D26B55" w:rsidRDefault="00873F02">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6262C0CC" w14:textId="77777777" w:rsidR="00D26B55" w:rsidRDefault="00D26B55">
      <w:pPr>
        <w:jc w:val="right"/>
        <w:rPr>
          <w:rtl/>
        </w:rPr>
      </w:pPr>
    </w:p>
    <w:p w14:paraId="018B3192" w14:textId="77777777" w:rsidR="00D26B55" w:rsidRDefault="00D26B55">
      <w:pPr>
        <w:spacing w:line="360" w:lineRule="auto"/>
        <w:rPr>
          <w:rtl/>
        </w:rPr>
      </w:pPr>
    </w:p>
    <w:p w14:paraId="53F97140" w14:textId="77777777" w:rsidR="00BD15F2" w:rsidRDefault="00BD15F2">
      <w:pPr>
        <w:spacing w:line="360" w:lineRule="auto"/>
        <w:jc w:val="both"/>
        <w:rPr>
          <w:rFonts w:hint="cs"/>
          <w:b/>
          <w:bCs/>
          <w:u w:val="single"/>
          <w:rtl/>
        </w:rPr>
      </w:pPr>
    </w:p>
    <w:p w14:paraId="237A7B78" w14:textId="77777777" w:rsidR="00D26B55" w:rsidRDefault="00873F02">
      <w:pPr>
        <w:spacing w:line="360" w:lineRule="auto"/>
        <w:jc w:val="both"/>
        <w:rPr>
          <w:sz w:val="6"/>
          <w:szCs w:val="6"/>
          <w:rtl/>
        </w:rPr>
      </w:pPr>
      <w:r>
        <w:rPr>
          <w:sz w:val="6"/>
          <w:szCs w:val="6"/>
          <w:rtl/>
        </w:rPr>
        <w:t>&lt;#4#&gt;</w:t>
      </w:r>
    </w:p>
    <w:p w14:paraId="2CDF7A05" w14:textId="77777777" w:rsidR="00D26B55" w:rsidRDefault="00873F02">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הכרעת דין</w:t>
      </w:r>
    </w:p>
    <w:bookmarkEnd w:id="5"/>
    <w:p w14:paraId="1458D9FA" w14:textId="77777777" w:rsidR="00D26B55" w:rsidRDefault="00873F02">
      <w:pPr>
        <w:spacing w:line="360" w:lineRule="auto"/>
        <w:jc w:val="both"/>
        <w:rPr>
          <w:rtl/>
        </w:rPr>
      </w:pPr>
      <w:r w:rsidRPr="00873F02">
        <w:rPr>
          <w:b/>
          <w:bCs/>
          <w:color w:val="0000FF"/>
          <w:u w:val="single"/>
          <w:rtl/>
        </w:rPr>
        <w:fldChar w:fldCharType="begin"/>
      </w:r>
      <w:r w:rsidRPr="00873F02">
        <w:rPr>
          <w:b/>
          <w:bCs/>
          <w:color w:val="0000FF"/>
          <w:u w:val="single"/>
          <w:rtl/>
        </w:rPr>
        <w:instrText xml:space="preserve"> </w:instrText>
      </w:r>
      <w:r w:rsidRPr="00873F02">
        <w:rPr>
          <w:b/>
          <w:bCs/>
          <w:color w:val="0000FF"/>
          <w:u w:val="single"/>
        </w:rPr>
        <w:instrText>HYPERLINK</w:instrText>
      </w:r>
      <w:r w:rsidRPr="00873F02">
        <w:rPr>
          <w:b/>
          <w:bCs/>
          <w:color w:val="0000FF"/>
          <w:u w:val="single"/>
          <w:rtl/>
        </w:rPr>
        <w:instrText xml:space="preserve"> "</w:instrText>
      </w:r>
      <w:r w:rsidRPr="00873F02">
        <w:rPr>
          <w:b/>
          <w:bCs/>
          <w:color w:val="0000FF"/>
          <w:u w:val="single"/>
        </w:rPr>
        <w:instrText>http://www.nevo.co.il/case/20126018</w:instrText>
      </w:r>
      <w:r w:rsidRPr="00873F02">
        <w:rPr>
          <w:b/>
          <w:bCs/>
          <w:color w:val="0000FF"/>
          <w:u w:val="single"/>
          <w:rtl/>
        </w:rPr>
        <w:instrText xml:space="preserve">" </w:instrText>
      </w:r>
      <w:r w:rsidRPr="00873F02">
        <w:rPr>
          <w:b/>
          <w:bCs/>
          <w:color w:val="0000FF"/>
          <w:u w:val="single"/>
        </w:rPr>
      </w:r>
      <w:r w:rsidRPr="00873F02">
        <w:rPr>
          <w:b/>
          <w:bCs/>
          <w:color w:val="0000FF"/>
          <w:u w:val="single"/>
          <w:rtl/>
        </w:rPr>
        <w:fldChar w:fldCharType="separate"/>
      </w:r>
      <w:r w:rsidRPr="00873F02">
        <w:rPr>
          <w:b/>
          <w:bCs/>
          <w:color w:val="0000FF"/>
          <w:u w:val="single"/>
          <w:rtl/>
        </w:rPr>
        <w:t>ת.פ 37420-03-15</w:t>
      </w:r>
      <w:r w:rsidRPr="00873F02">
        <w:rPr>
          <w:b/>
          <w:bCs/>
          <w:color w:val="0000FF"/>
          <w:u w:val="single"/>
          <w:rtl/>
        </w:rPr>
        <w:cr/>
      </w:r>
      <w:r w:rsidRPr="00873F02">
        <w:rPr>
          <w:b/>
          <w:bCs/>
          <w:color w:val="0000FF"/>
          <w:u w:val="single"/>
          <w:rtl/>
        </w:rPr>
        <w:fldChar w:fldCharType="end"/>
      </w:r>
      <w:hyperlink r:id="rId19" w:history="1">
        <w:r w:rsidRPr="00873F02">
          <w:rPr>
            <w:b/>
            <w:bCs/>
            <w:color w:val="0000FF"/>
            <w:u w:val="single"/>
            <w:rtl/>
          </w:rPr>
          <w:t>ת.פ 3616-02-15</w:t>
        </w:r>
        <w:r w:rsidRPr="00873F02">
          <w:rPr>
            <w:b/>
            <w:bCs/>
            <w:color w:val="0000FF"/>
            <w:u w:val="single"/>
            <w:rtl/>
          </w:rPr>
          <w:cr/>
        </w:r>
      </w:hyperlink>
      <w:hyperlink r:id="rId20" w:history="1">
        <w:r w:rsidRPr="00873F02">
          <w:rPr>
            <w:b/>
            <w:bCs/>
            <w:color w:val="0000FF"/>
            <w:u w:val="single"/>
            <w:rtl/>
          </w:rPr>
          <w:t>ת.פ 18575-03-15</w:t>
        </w:r>
        <w:r w:rsidRPr="00873F02">
          <w:rPr>
            <w:b/>
            <w:bCs/>
            <w:color w:val="0000FF"/>
            <w:u w:val="single"/>
            <w:rtl/>
          </w:rPr>
          <w:cr/>
        </w:r>
      </w:hyperlink>
      <w:bookmarkStart w:id="6" w:name="ABSTRACT_START"/>
      <w:bookmarkEnd w:id="6"/>
      <w:r>
        <w:rPr>
          <w:rFonts w:hint="cs"/>
          <w:rtl/>
        </w:rPr>
        <w:t xml:space="preserve">נוכח הודאת הנאשם בעובדות כתבי האישום המתוקנים אני מרשיע אותו בעבירות שיוחסו לו בכתבי האישום המתוקנים </w:t>
      </w:r>
      <w:bookmarkStart w:id="7" w:name="ABSTRACT_END"/>
      <w:bookmarkEnd w:id="7"/>
      <w:r>
        <w:rPr>
          <w:rFonts w:hint="cs"/>
          <w:rtl/>
        </w:rPr>
        <w:t>כדלקמן:</w:t>
      </w:r>
    </w:p>
    <w:p w14:paraId="2FAEFC3A" w14:textId="77777777" w:rsidR="00D26B55" w:rsidRDefault="00873F02">
      <w:pPr>
        <w:spacing w:line="360" w:lineRule="auto"/>
        <w:jc w:val="both"/>
        <w:rPr>
          <w:rtl/>
        </w:rPr>
      </w:pPr>
      <w:r>
        <w:rPr>
          <w:rFonts w:hint="cs"/>
          <w:rtl/>
        </w:rPr>
        <w:t>ב</w:t>
      </w:r>
      <w:hyperlink r:id="rId21" w:history="1">
        <w:r w:rsidRPr="00873F02">
          <w:rPr>
            <w:color w:val="0000FF"/>
            <w:u w:val="single"/>
            <w:rtl/>
          </w:rPr>
          <w:t>ת.פ 37420-03-15</w:t>
        </w:r>
      </w:hyperlink>
      <w:r>
        <w:rPr>
          <w:rFonts w:hint="cs"/>
          <w:rtl/>
        </w:rPr>
        <w:t xml:space="preserve"> מורשע הנאשם בעבירות של איומים, תקיפה הגורמת חבלה של ממש כלפי בת זוג והיזק לרכוש במזיד, עבירות לפי </w:t>
      </w:r>
      <w:hyperlink r:id="rId22" w:history="1">
        <w:r w:rsidR="00BD15F2" w:rsidRPr="00BD15F2">
          <w:rPr>
            <w:color w:val="0000FF"/>
            <w:u w:val="single"/>
            <w:rtl/>
          </w:rPr>
          <w:t>סעיפים 192</w:t>
        </w:r>
      </w:hyperlink>
      <w:r>
        <w:rPr>
          <w:rFonts w:hint="cs"/>
          <w:rtl/>
        </w:rPr>
        <w:t xml:space="preserve">, </w:t>
      </w:r>
      <w:hyperlink r:id="rId23" w:history="1">
        <w:r w:rsidR="00BD15F2" w:rsidRPr="00BD15F2">
          <w:rPr>
            <w:color w:val="0000FF"/>
            <w:u w:val="single"/>
            <w:rtl/>
          </w:rPr>
          <w:t>382(ג)</w:t>
        </w:r>
      </w:hyperlink>
      <w:r>
        <w:rPr>
          <w:rFonts w:hint="cs"/>
          <w:rtl/>
        </w:rPr>
        <w:t xml:space="preserve"> ו-</w:t>
      </w:r>
      <w:hyperlink r:id="rId24" w:history="1">
        <w:r w:rsidR="00BD15F2" w:rsidRPr="00BD15F2">
          <w:rPr>
            <w:color w:val="0000FF"/>
            <w:u w:val="single"/>
            <w:rtl/>
          </w:rPr>
          <w:t>452</w:t>
        </w:r>
      </w:hyperlink>
      <w:r>
        <w:rPr>
          <w:rFonts w:hint="cs"/>
          <w:rtl/>
        </w:rPr>
        <w:t xml:space="preserve"> ב</w:t>
      </w:r>
      <w:hyperlink r:id="rId25" w:history="1">
        <w:r w:rsidRPr="00873F02">
          <w:rPr>
            <w:color w:val="0000FF"/>
            <w:u w:val="single"/>
            <w:rtl/>
          </w:rPr>
          <w:t>חוק העונשין</w:t>
        </w:r>
      </w:hyperlink>
      <w:r>
        <w:rPr>
          <w:rFonts w:hint="cs"/>
          <w:rtl/>
        </w:rPr>
        <w:t xml:space="preserve"> תשל"ז – 1977, בהתאמה.</w:t>
      </w:r>
    </w:p>
    <w:p w14:paraId="670EFD95" w14:textId="77777777" w:rsidR="00D26B55" w:rsidRDefault="00873F02">
      <w:pPr>
        <w:spacing w:line="360" w:lineRule="auto"/>
        <w:jc w:val="both"/>
        <w:rPr>
          <w:rtl/>
        </w:rPr>
      </w:pPr>
      <w:r>
        <w:rPr>
          <w:rFonts w:hint="cs"/>
          <w:rtl/>
        </w:rPr>
        <w:t>ב</w:t>
      </w:r>
      <w:hyperlink r:id="rId26" w:history="1">
        <w:r w:rsidRPr="00873F02">
          <w:rPr>
            <w:color w:val="0000FF"/>
            <w:u w:val="single"/>
            <w:rtl/>
          </w:rPr>
          <w:t>ת.פ 3616-02-15</w:t>
        </w:r>
      </w:hyperlink>
      <w:r>
        <w:rPr>
          <w:rFonts w:hint="cs"/>
          <w:rtl/>
        </w:rPr>
        <w:t xml:space="preserve"> מורשע הנאשם בעבירות של תקיפה סתם כלפי בת זוג והעלבת עובד ציבור, עבירות לפי </w:t>
      </w:r>
      <w:hyperlink r:id="rId27" w:history="1">
        <w:r w:rsidR="00BD15F2" w:rsidRPr="00BD15F2">
          <w:rPr>
            <w:color w:val="0000FF"/>
            <w:u w:val="single"/>
            <w:rtl/>
          </w:rPr>
          <w:t>סעיפים 382(ב)</w:t>
        </w:r>
      </w:hyperlink>
      <w:r>
        <w:rPr>
          <w:rFonts w:hint="cs"/>
          <w:rtl/>
        </w:rPr>
        <w:t xml:space="preserve"> ו-</w:t>
      </w:r>
      <w:hyperlink r:id="rId28" w:history="1">
        <w:r w:rsidR="00BD15F2" w:rsidRPr="00BD15F2">
          <w:rPr>
            <w:color w:val="0000FF"/>
            <w:u w:val="single"/>
            <w:rtl/>
          </w:rPr>
          <w:t>288</w:t>
        </w:r>
      </w:hyperlink>
      <w:r>
        <w:rPr>
          <w:rFonts w:hint="cs"/>
          <w:rtl/>
        </w:rPr>
        <w:t xml:space="preserve"> ב</w:t>
      </w:r>
      <w:hyperlink r:id="rId29" w:history="1">
        <w:r w:rsidRPr="00873F02">
          <w:rPr>
            <w:color w:val="0000FF"/>
            <w:u w:val="single"/>
            <w:rtl/>
          </w:rPr>
          <w:t>חוק העונשין</w:t>
        </w:r>
      </w:hyperlink>
      <w:r>
        <w:rPr>
          <w:rFonts w:hint="cs"/>
          <w:rtl/>
        </w:rPr>
        <w:t xml:space="preserve"> תשל"ז – 1977, בהתאמה.</w:t>
      </w:r>
    </w:p>
    <w:p w14:paraId="45232607" w14:textId="77777777" w:rsidR="00D26B55" w:rsidRDefault="00873F02">
      <w:pPr>
        <w:spacing w:line="360" w:lineRule="auto"/>
        <w:jc w:val="both"/>
        <w:rPr>
          <w:rtl/>
        </w:rPr>
      </w:pPr>
      <w:r>
        <w:rPr>
          <w:rFonts w:hint="cs"/>
          <w:rtl/>
        </w:rPr>
        <w:t>ב</w:t>
      </w:r>
      <w:hyperlink r:id="rId30" w:history="1">
        <w:r w:rsidRPr="00873F02">
          <w:rPr>
            <w:color w:val="0000FF"/>
            <w:u w:val="single"/>
            <w:rtl/>
          </w:rPr>
          <w:t>ת.פ 18575-03-15</w:t>
        </w:r>
      </w:hyperlink>
      <w:r>
        <w:rPr>
          <w:rFonts w:hint="cs"/>
          <w:rtl/>
        </w:rPr>
        <w:t xml:space="preserve"> מורשע הנאשם בעבירה של החזקת סם לצריכה עצמית, לפי </w:t>
      </w:r>
      <w:hyperlink r:id="rId31" w:history="1">
        <w:r w:rsidR="00BD15F2" w:rsidRPr="00BD15F2">
          <w:rPr>
            <w:color w:val="0000FF"/>
            <w:u w:val="single"/>
            <w:rtl/>
          </w:rPr>
          <w:t>סעיף 7(ג)</w:t>
        </w:r>
      </w:hyperlink>
      <w:r>
        <w:rPr>
          <w:rFonts w:hint="cs"/>
          <w:rtl/>
        </w:rPr>
        <w:t xml:space="preserve"> + </w:t>
      </w:r>
      <w:hyperlink r:id="rId32" w:history="1">
        <w:r w:rsidR="00BD15F2" w:rsidRPr="00BD15F2">
          <w:rPr>
            <w:color w:val="0000FF"/>
            <w:u w:val="single"/>
            <w:rtl/>
          </w:rPr>
          <w:t>(ג)</w:t>
        </w:r>
      </w:hyperlink>
      <w:r>
        <w:rPr>
          <w:rFonts w:hint="cs"/>
          <w:rtl/>
        </w:rPr>
        <w:t xml:space="preserve"> סיפא ב</w:t>
      </w:r>
      <w:hyperlink r:id="rId33" w:history="1">
        <w:r w:rsidRPr="00873F02">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7076BFC5" w14:textId="77777777" w:rsidR="00D26B55" w:rsidRDefault="00873F02">
      <w:pPr>
        <w:spacing w:line="360" w:lineRule="auto"/>
        <w:jc w:val="both"/>
        <w:rPr>
          <w:sz w:val="6"/>
          <w:szCs w:val="6"/>
          <w:rtl/>
        </w:rPr>
      </w:pPr>
      <w:r>
        <w:rPr>
          <w:sz w:val="6"/>
          <w:szCs w:val="6"/>
          <w:rtl/>
        </w:rPr>
        <w:t>&lt;#5#&gt;</w:t>
      </w:r>
    </w:p>
    <w:p w14:paraId="16A7D19E" w14:textId="77777777" w:rsidR="00D26B55" w:rsidRDefault="00873F02">
      <w:pPr>
        <w:spacing w:line="360" w:lineRule="auto"/>
        <w:rPr>
          <w:rtl/>
        </w:rPr>
      </w:pPr>
      <w:r>
        <w:rPr>
          <w:rFonts w:hint="cs"/>
          <w:b/>
          <w:bCs/>
          <w:rtl/>
        </w:rPr>
        <w:t xml:space="preserve">ניתנה והודעה היום </w:t>
      </w:r>
      <w:r>
        <w:rPr>
          <w:rFonts w:hint="cs"/>
          <w:rtl/>
        </w:rPr>
        <w:t>כ"ב אייר תשע"ה</w:t>
      </w:r>
      <w:r>
        <w:rPr>
          <w:rFonts w:hint="cs"/>
          <w:b/>
          <w:bCs/>
          <w:rtl/>
        </w:rPr>
        <w:t xml:space="preserve">, </w:t>
      </w:r>
      <w:r>
        <w:rPr>
          <w:rFonts w:hint="cs"/>
          <w:rtl/>
        </w:rPr>
        <w:t>11/05/2015</w:t>
      </w:r>
      <w:r>
        <w:rPr>
          <w:rFonts w:hint="cs"/>
          <w:b/>
          <w:bCs/>
          <w:rtl/>
        </w:rPr>
        <w:t xml:space="preserve"> במעמד הנוכחים.</w:t>
      </w:r>
    </w:p>
    <w:p w14:paraId="3F21675A" w14:textId="77777777" w:rsidR="00D26B55" w:rsidRDefault="00D26B5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26B55" w14:paraId="6D1DB492" w14:textId="77777777">
        <w:trPr>
          <w:trHeight w:val="316"/>
          <w:jc w:val="right"/>
        </w:trPr>
        <w:tc>
          <w:tcPr>
            <w:tcW w:w="3936" w:type="dxa"/>
            <w:shd w:val="clear" w:color="auto" w:fill="auto"/>
          </w:tcPr>
          <w:p w14:paraId="7F86B013" w14:textId="77777777" w:rsidR="00D26B55" w:rsidRDefault="00D26B55">
            <w:pPr>
              <w:jc w:val="center"/>
              <w:rPr>
                <w:rFonts w:ascii="Times New Roman" w:eastAsia="Times New Roman" w:hAnsi="Times New Roman" w:cs="Times New Roman"/>
                <w:rtl/>
              </w:rPr>
            </w:pPr>
          </w:p>
        </w:tc>
      </w:tr>
      <w:tr w:rsidR="00D26B55" w14:paraId="0A7AEBFB" w14:textId="77777777">
        <w:trPr>
          <w:trHeight w:val="361"/>
          <w:jc w:val="right"/>
        </w:trPr>
        <w:tc>
          <w:tcPr>
            <w:tcW w:w="3936" w:type="dxa"/>
            <w:shd w:val="clear" w:color="auto" w:fill="auto"/>
          </w:tcPr>
          <w:p w14:paraId="27A545FE" w14:textId="77777777" w:rsidR="00D26B55" w:rsidRDefault="00873F02">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8BBB355" w14:textId="77777777" w:rsidR="00D26B55" w:rsidRDefault="00D26B55">
      <w:pPr>
        <w:spacing w:line="360" w:lineRule="auto"/>
        <w:jc w:val="both"/>
        <w:rPr>
          <w:sz w:val="6"/>
          <w:szCs w:val="6"/>
          <w:rtl/>
        </w:rPr>
      </w:pPr>
    </w:p>
    <w:p w14:paraId="43DB91BB" w14:textId="77777777" w:rsidR="00D26B55" w:rsidRDefault="00873F02">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59728235" w14:textId="77777777" w:rsidR="00D26B55" w:rsidRDefault="00873F02">
      <w:pPr>
        <w:numPr>
          <w:ilvl w:val="0"/>
          <w:numId w:val="1"/>
        </w:numPr>
        <w:tabs>
          <w:tab w:val="num" w:pos="386"/>
        </w:tabs>
        <w:spacing w:before="120" w:line="360" w:lineRule="auto"/>
        <w:ind w:left="385" w:hanging="357"/>
        <w:jc w:val="both"/>
      </w:pPr>
      <w:r>
        <w:rPr>
          <w:rFonts w:hint="cs"/>
          <w:rtl/>
        </w:rPr>
        <w:t>הנאשם הורשע, על פי הודאתו בעבירות כדלקמן:</w:t>
      </w:r>
    </w:p>
    <w:p w14:paraId="18FA0BD7" w14:textId="77777777" w:rsidR="00D26B55" w:rsidRDefault="00873F02">
      <w:pPr>
        <w:spacing w:before="120" w:line="360" w:lineRule="auto"/>
        <w:ind w:left="385"/>
        <w:jc w:val="both"/>
        <w:rPr>
          <w:rtl/>
        </w:rPr>
      </w:pPr>
      <w:r>
        <w:rPr>
          <w:rFonts w:hint="cs"/>
          <w:rtl/>
        </w:rPr>
        <w:t>ב</w:t>
      </w:r>
      <w:hyperlink r:id="rId34" w:history="1">
        <w:r w:rsidRPr="00873F02">
          <w:rPr>
            <w:color w:val="0000FF"/>
            <w:u w:val="single"/>
            <w:rtl/>
          </w:rPr>
          <w:t>ת.פ 37420-03-15</w:t>
        </w:r>
      </w:hyperlink>
      <w:r>
        <w:rPr>
          <w:rFonts w:hint="cs"/>
          <w:rtl/>
        </w:rPr>
        <w:t xml:space="preserve"> הורשע הנאשם בעבירות של איומים, תקיפה הגורמת חבלה של ממש כלפי בת זוג והיזק לרכוש במזיד, עבירות לפי </w:t>
      </w:r>
      <w:hyperlink r:id="rId35" w:history="1">
        <w:r w:rsidR="00BD15F2" w:rsidRPr="00BD15F2">
          <w:rPr>
            <w:color w:val="0000FF"/>
            <w:u w:val="single"/>
            <w:rtl/>
          </w:rPr>
          <w:t>סעיפים 192</w:t>
        </w:r>
      </w:hyperlink>
      <w:r>
        <w:rPr>
          <w:rFonts w:hint="cs"/>
          <w:rtl/>
        </w:rPr>
        <w:t xml:space="preserve">, </w:t>
      </w:r>
      <w:hyperlink r:id="rId36" w:history="1">
        <w:r w:rsidR="00BD15F2" w:rsidRPr="00BD15F2">
          <w:rPr>
            <w:color w:val="0000FF"/>
            <w:u w:val="single"/>
            <w:rtl/>
          </w:rPr>
          <w:t>382(ג)</w:t>
        </w:r>
      </w:hyperlink>
      <w:r>
        <w:rPr>
          <w:rFonts w:hint="cs"/>
          <w:rtl/>
        </w:rPr>
        <w:t xml:space="preserve"> ו-</w:t>
      </w:r>
      <w:hyperlink r:id="rId37" w:history="1">
        <w:r w:rsidR="00BD15F2" w:rsidRPr="00BD15F2">
          <w:rPr>
            <w:color w:val="0000FF"/>
            <w:u w:val="single"/>
            <w:rtl/>
          </w:rPr>
          <w:t>452</w:t>
        </w:r>
      </w:hyperlink>
      <w:r>
        <w:rPr>
          <w:rFonts w:hint="cs"/>
          <w:rtl/>
        </w:rPr>
        <w:t xml:space="preserve"> ב</w:t>
      </w:r>
      <w:hyperlink r:id="rId38" w:history="1">
        <w:r w:rsidRPr="00873F02">
          <w:rPr>
            <w:color w:val="0000FF"/>
            <w:u w:val="single"/>
            <w:rtl/>
          </w:rPr>
          <w:t>חוק העונשין</w:t>
        </w:r>
      </w:hyperlink>
      <w:r>
        <w:rPr>
          <w:rFonts w:hint="cs"/>
          <w:rtl/>
        </w:rPr>
        <w:t xml:space="preserve"> תשל"ז – 1977, בהתאמה.</w:t>
      </w:r>
    </w:p>
    <w:p w14:paraId="4BA4EFC0" w14:textId="77777777" w:rsidR="00D26B55" w:rsidRDefault="00873F02">
      <w:pPr>
        <w:spacing w:before="120" w:line="360" w:lineRule="auto"/>
        <w:ind w:left="385"/>
        <w:jc w:val="both"/>
        <w:rPr>
          <w:rtl/>
        </w:rPr>
      </w:pPr>
      <w:r>
        <w:rPr>
          <w:rFonts w:hint="cs"/>
          <w:rtl/>
        </w:rPr>
        <w:t>נסיבות המקרה הן שביום 16.3.15 איים הנאשם על המתלוננת, בת זוגו, בהתנהגותו כשהוא מניף לעברה ידיים. היא ניסתה להרחיקו, אולם נפצעה מידו. נגרמה לה חבלה. לאחר מכן שבר הנאשם טלפון בבית ושבר מפתח בתוך המנעול הסגור.</w:t>
      </w:r>
    </w:p>
    <w:p w14:paraId="118E7EE1" w14:textId="77777777" w:rsidR="00D26B55" w:rsidRDefault="00D26B55">
      <w:pPr>
        <w:spacing w:before="120" w:line="360" w:lineRule="auto"/>
        <w:ind w:left="385"/>
        <w:jc w:val="both"/>
        <w:rPr>
          <w:rtl/>
        </w:rPr>
      </w:pPr>
    </w:p>
    <w:p w14:paraId="22A64752" w14:textId="77777777" w:rsidR="00D26B55" w:rsidRDefault="00873F02">
      <w:pPr>
        <w:spacing w:line="360" w:lineRule="auto"/>
        <w:ind w:left="385"/>
        <w:jc w:val="both"/>
        <w:rPr>
          <w:rtl/>
        </w:rPr>
      </w:pPr>
      <w:r>
        <w:rPr>
          <w:rFonts w:hint="cs"/>
          <w:rtl/>
        </w:rPr>
        <w:t>ב</w:t>
      </w:r>
      <w:hyperlink r:id="rId39" w:history="1">
        <w:r w:rsidRPr="00873F02">
          <w:rPr>
            <w:color w:val="0000FF"/>
            <w:u w:val="single"/>
            <w:rtl/>
          </w:rPr>
          <w:t>ת.פ 3616-02-15</w:t>
        </w:r>
      </w:hyperlink>
      <w:r>
        <w:rPr>
          <w:rFonts w:hint="cs"/>
          <w:rtl/>
        </w:rPr>
        <w:t xml:space="preserve"> הורשע הנאשם בעבירות של תקיפה סתם כלפי בת זוג והעלבת עובד ציבור, עבירות לפי </w:t>
      </w:r>
      <w:hyperlink r:id="rId40" w:history="1">
        <w:r w:rsidR="00BD15F2" w:rsidRPr="00BD15F2">
          <w:rPr>
            <w:color w:val="0000FF"/>
            <w:u w:val="single"/>
            <w:rtl/>
          </w:rPr>
          <w:t>סעיפים 382(ב)</w:t>
        </w:r>
      </w:hyperlink>
      <w:r>
        <w:rPr>
          <w:rFonts w:hint="cs"/>
          <w:rtl/>
        </w:rPr>
        <w:t xml:space="preserve"> ו-</w:t>
      </w:r>
      <w:hyperlink r:id="rId41" w:history="1">
        <w:r w:rsidR="00BD15F2" w:rsidRPr="00BD15F2">
          <w:rPr>
            <w:color w:val="0000FF"/>
            <w:u w:val="single"/>
            <w:rtl/>
          </w:rPr>
          <w:t>288</w:t>
        </w:r>
      </w:hyperlink>
      <w:r>
        <w:rPr>
          <w:rFonts w:hint="cs"/>
          <w:rtl/>
        </w:rPr>
        <w:t xml:space="preserve"> ב</w:t>
      </w:r>
      <w:hyperlink r:id="rId42" w:history="1">
        <w:r w:rsidRPr="00873F02">
          <w:rPr>
            <w:color w:val="0000FF"/>
            <w:u w:val="single"/>
            <w:rtl/>
          </w:rPr>
          <w:t>חוק העונשין</w:t>
        </w:r>
      </w:hyperlink>
      <w:r>
        <w:rPr>
          <w:rFonts w:hint="cs"/>
          <w:rtl/>
        </w:rPr>
        <w:t xml:space="preserve"> תשל"ז – 1977, בהתאמה.</w:t>
      </w:r>
    </w:p>
    <w:p w14:paraId="600AD680" w14:textId="77777777" w:rsidR="00D26B55" w:rsidRDefault="00873F02">
      <w:pPr>
        <w:spacing w:line="360" w:lineRule="auto"/>
        <w:ind w:left="385"/>
        <w:jc w:val="both"/>
        <w:rPr>
          <w:rtl/>
        </w:rPr>
      </w:pPr>
      <w:r>
        <w:rPr>
          <w:rFonts w:hint="cs"/>
          <w:rtl/>
        </w:rPr>
        <w:t>נסיבות מקרה זה הן שביום 14.1.15 תקף הנאשם את בת זוגו כשהיא בחודשי הריון ראשונים. הוא סטר על פניה ובעט ברגליה. לאחר מכן בתחנת המשטרה הוא העליב את היומנאי.</w:t>
      </w:r>
    </w:p>
    <w:p w14:paraId="1AD3D1CE" w14:textId="77777777" w:rsidR="00D26B55" w:rsidRDefault="00D26B55">
      <w:pPr>
        <w:spacing w:line="360" w:lineRule="auto"/>
        <w:ind w:left="385"/>
        <w:jc w:val="both"/>
        <w:rPr>
          <w:rtl/>
        </w:rPr>
      </w:pPr>
    </w:p>
    <w:p w14:paraId="4B24957D" w14:textId="77777777" w:rsidR="00D26B55" w:rsidRDefault="00873F02">
      <w:pPr>
        <w:spacing w:line="360" w:lineRule="auto"/>
        <w:ind w:left="385"/>
        <w:jc w:val="both"/>
        <w:rPr>
          <w:rtl/>
        </w:rPr>
      </w:pPr>
      <w:r>
        <w:rPr>
          <w:rFonts w:hint="cs"/>
          <w:rtl/>
        </w:rPr>
        <w:t>ב</w:t>
      </w:r>
      <w:hyperlink r:id="rId43" w:history="1">
        <w:r w:rsidRPr="00873F02">
          <w:rPr>
            <w:color w:val="0000FF"/>
            <w:u w:val="single"/>
            <w:rtl/>
          </w:rPr>
          <w:t>ת.פ 18575-03-15</w:t>
        </w:r>
      </w:hyperlink>
      <w:r>
        <w:rPr>
          <w:rFonts w:hint="cs"/>
          <w:rtl/>
        </w:rPr>
        <w:t xml:space="preserve"> הורשע הנאשם בעבירה של החזקת סם לצריכה עצמית, לפי </w:t>
      </w:r>
      <w:hyperlink r:id="rId44" w:history="1">
        <w:r w:rsidR="00BD15F2" w:rsidRPr="00BD15F2">
          <w:rPr>
            <w:color w:val="0000FF"/>
            <w:u w:val="single"/>
            <w:rtl/>
          </w:rPr>
          <w:t>סעיף 7(ג)</w:t>
        </w:r>
      </w:hyperlink>
      <w:r>
        <w:rPr>
          <w:rFonts w:hint="cs"/>
          <w:rtl/>
        </w:rPr>
        <w:t xml:space="preserve"> + </w:t>
      </w:r>
      <w:hyperlink r:id="rId45" w:history="1">
        <w:r w:rsidR="00BD15F2" w:rsidRPr="00BD15F2">
          <w:rPr>
            <w:color w:val="0000FF"/>
            <w:u w:val="single"/>
            <w:rtl/>
          </w:rPr>
          <w:t>(ג)</w:t>
        </w:r>
      </w:hyperlink>
      <w:r>
        <w:rPr>
          <w:rFonts w:hint="cs"/>
          <w:rtl/>
        </w:rPr>
        <w:t xml:space="preserve"> סיפא ב</w:t>
      </w:r>
      <w:hyperlink r:id="rId46" w:history="1">
        <w:r w:rsidRPr="00873F02">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5587CB74" w14:textId="77777777" w:rsidR="00D26B55" w:rsidRDefault="00873F02">
      <w:pPr>
        <w:spacing w:line="360" w:lineRule="auto"/>
        <w:ind w:left="385"/>
        <w:jc w:val="both"/>
        <w:rPr>
          <w:rtl/>
        </w:rPr>
      </w:pPr>
      <w:r>
        <w:rPr>
          <w:rFonts w:hint="cs"/>
          <w:rtl/>
        </w:rPr>
        <w:lastRenderedPageBreak/>
        <w:t>נסיבות תיק זה הן שביום 11.10.14 החזיק הנאשם בביתו חשיש במשקל 0.94 גרם לצריכה עצמית.</w:t>
      </w:r>
    </w:p>
    <w:p w14:paraId="55950252" w14:textId="77777777" w:rsidR="00D26B55" w:rsidRDefault="00D26B55">
      <w:pPr>
        <w:spacing w:line="360" w:lineRule="auto"/>
        <w:ind w:left="385"/>
        <w:jc w:val="both"/>
        <w:rPr>
          <w:rtl/>
        </w:rPr>
      </w:pPr>
    </w:p>
    <w:p w14:paraId="5086F42E" w14:textId="77777777" w:rsidR="00D26B55" w:rsidRDefault="00873F02">
      <w:pPr>
        <w:numPr>
          <w:ilvl w:val="0"/>
          <w:numId w:val="1"/>
        </w:numPr>
        <w:tabs>
          <w:tab w:val="num" w:pos="386"/>
        </w:tabs>
        <w:spacing w:before="120" w:line="360" w:lineRule="auto"/>
        <w:ind w:left="385" w:hanging="357"/>
        <w:jc w:val="both"/>
      </w:pPr>
      <w:r>
        <w:rPr>
          <w:rFonts w:hint="cs"/>
          <w:rtl/>
        </w:rPr>
        <w:t>הצדדים הגיעו להסדר טיעון ועתרו במשותף להסתפק בעונש מאסר של 12 חודשים תוך הפעלת מאסרים מותנים בחופף.</w:t>
      </w:r>
    </w:p>
    <w:p w14:paraId="6452743B" w14:textId="77777777" w:rsidR="00D26B55" w:rsidRDefault="00873F02">
      <w:pPr>
        <w:numPr>
          <w:ilvl w:val="0"/>
          <w:numId w:val="1"/>
        </w:numPr>
        <w:tabs>
          <w:tab w:val="num" w:pos="386"/>
        </w:tabs>
        <w:spacing w:before="120" w:line="360" w:lineRule="auto"/>
        <w:ind w:left="385" w:hanging="357"/>
        <w:jc w:val="both"/>
      </w:pPr>
      <w:r>
        <w:rPr>
          <w:rFonts w:hint="cs"/>
          <w:rtl/>
        </w:rPr>
        <w:t xml:space="preserve">הנאשם כבן 22 וחצי. יש לו עבר פלילי הכולל הרשעות בתחום הרכוש והאלימות. יש לו עונשי מאסר מותנים שלא הביאו להרתעה. </w:t>
      </w:r>
    </w:p>
    <w:p w14:paraId="4A41EE60" w14:textId="77777777" w:rsidR="00D26B55" w:rsidRDefault="00873F02">
      <w:pPr>
        <w:numPr>
          <w:ilvl w:val="0"/>
          <w:numId w:val="1"/>
        </w:numPr>
        <w:tabs>
          <w:tab w:val="num" w:pos="386"/>
        </w:tabs>
        <w:spacing w:before="120" w:line="360" w:lineRule="auto"/>
        <w:ind w:left="385" w:hanging="357"/>
        <w:jc w:val="both"/>
        <w:rPr>
          <w:rtl/>
        </w:rPr>
      </w:pPr>
      <w:r>
        <w:rPr>
          <w:rFonts w:hint="cs"/>
          <w:rtl/>
        </w:rPr>
        <w:t>עם זאת, הנאשם לא ריצה עונשי מאסר בפועל בעברו ויש ברך הענישה, אכן, כדי לשנות את התייחסותו לחוק ולצורך לשמור על החוק ועל ביטחונם של הסובבים אותו. בשים לב לעונשים המותנים, מדובר בהסדר מקל ביותר עם הנאשם. אולם נוכח שהנאשם נטל אחריות מהירה, ובשים לב לכלל בדבר כיבוד הסדרי טיעון, אאמץ את ההסדר.</w:t>
      </w:r>
    </w:p>
    <w:p w14:paraId="5E62A4C7" w14:textId="77777777" w:rsidR="00D26B55" w:rsidRDefault="00873F02">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09584036" w14:textId="77777777" w:rsidR="00D26B55" w:rsidRDefault="00873F02">
      <w:pPr>
        <w:numPr>
          <w:ilvl w:val="0"/>
          <w:numId w:val="2"/>
        </w:numPr>
        <w:tabs>
          <w:tab w:val="clear" w:pos="716"/>
          <w:tab w:val="num" w:pos="926"/>
        </w:tabs>
        <w:spacing w:before="60" w:line="360" w:lineRule="auto"/>
        <w:ind w:left="925" w:hanging="539"/>
        <w:jc w:val="both"/>
      </w:pPr>
      <w:r>
        <w:rPr>
          <w:rFonts w:hint="cs"/>
          <w:rtl/>
        </w:rPr>
        <w:t>12 חודשי מאסר בפועל, אשר ימנו מיום מעצרו 17.3.2015.</w:t>
      </w:r>
    </w:p>
    <w:p w14:paraId="19A409E6" w14:textId="77777777" w:rsidR="00D26B55" w:rsidRDefault="00873F02">
      <w:pPr>
        <w:spacing w:before="60" w:line="360" w:lineRule="auto"/>
        <w:ind w:left="925"/>
        <w:jc w:val="both"/>
      </w:pPr>
      <w:r>
        <w:rPr>
          <w:rFonts w:hint="cs"/>
          <w:rtl/>
        </w:rPr>
        <w:t>אני מפעיל את העונש המותנה של 12 חודשי מאסר שהוטל על הנאשם ב</w:t>
      </w:r>
      <w:hyperlink r:id="rId47" w:history="1">
        <w:r w:rsidRPr="00873F02">
          <w:rPr>
            <w:color w:val="0000FF"/>
            <w:u w:val="single"/>
            <w:rtl/>
          </w:rPr>
          <w:t>תיק פלילי 50049-06-11</w:t>
        </w:r>
      </w:hyperlink>
      <w:r>
        <w:rPr>
          <w:rFonts w:hint="cs"/>
          <w:rtl/>
        </w:rPr>
        <w:t xml:space="preserve"> של בית המשפט המחוזי בבאר שבע, ועונש מאסר מותנה של 6 חודשי מאסר שהוטל על הנאשם ב</w:t>
      </w:r>
      <w:hyperlink r:id="rId48" w:history="1">
        <w:r w:rsidRPr="00873F02">
          <w:rPr>
            <w:color w:val="0000FF"/>
            <w:u w:val="single"/>
            <w:rtl/>
          </w:rPr>
          <w:t>ת.פ 3893-06-12</w:t>
        </w:r>
      </w:hyperlink>
      <w:r>
        <w:rPr>
          <w:rFonts w:hint="cs"/>
          <w:rtl/>
        </w:rPr>
        <w:t xml:space="preserve"> של בית משפט שלום בבאר שבע, והכל בחופף זה לזה ולעונש העיקרי.</w:t>
      </w:r>
    </w:p>
    <w:p w14:paraId="451C6B76" w14:textId="77777777" w:rsidR="00D26B55" w:rsidRDefault="00873F02">
      <w:pPr>
        <w:spacing w:before="60" w:line="360" w:lineRule="auto"/>
        <w:ind w:left="925"/>
        <w:jc w:val="both"/>
        <w:rPr>
          <w:b/>
          <w:bCs/>
          <w:u w:val="single"/>
          <w:rtl/>
        </w:rPr>
      </w:pPr>
      <w:r>
        <w:rPr>
          <w:rFonts w:hint="cs"/>
          <w:b/>
          <w:bCs/>
          <w:u w:val="single"/>
          <w:rtl/>
        </w:rPr>
        <w:t>למען הסר ספק, בסה"כ ירצה הנאשם 12 חודשי מאסר שיימנו ממועד מעצרו ביום 17.3.2015.</w:t>
      </w:r>
    </w:p>
    <w:p w14:paraId="6E535C77" w14:textId="77777777" w:rsidR="00D26B55" w:rsidRDefault="00873F02">
      <w:pPr>
        <w:numPr>
          <w:ilvl w:val="0"/>
          <w:numId w:val="2"/>
        </w:numPr>
        <w:tabs>
          <w:tab w:val="clear" w:pos="716"/>
          <w:tab w:val="num" w:pos="926"/>
        </w:tabs>
        <w:spacing w:before="60" w:line="360" w:lineRule="auto"/>
        <w:ind w:left="925" w:hanging="539"/>
        <w:jc w:val="both"/>
      </w:pPr>
      <w:r>
        <w:rPr>
          <w:rFonts w:hint="cs"/>
          <w:rtl/>
        </w:rPr>
        <w:t xml:space="preserve">12 חודשי מאסר על תנאי, לתקופה של שלוש שנים בהתאם </w:t>
      </w:r>
      <w:hyperlink r:id="rId49" w:history="1">
        <w:r w:rsidR="00BD15F2" w:rsidRPr="00BD15F2">
          <w:rPr>
            <w:color w:val="0000FF"/>
            <w:u w:val="single"/>
            <w:rtl/>
          </w:rPr>
          <w:t>לסעיף 52(ג)</w:t>
        </w:r>
      </w:hyperlink>
      <w:r>
        <w:rPr>
          <w:rFonts w:hint="cs"/>
          <w:rtl/>
        </w:rPr>
        <w:t xml:space="preserve"> ב</w:t>
      </w:r>
      <w:hyperlink r:id="rId50" w:history="1">
        <w:r w:rsidRPr="00873F02">
          <w:rPr>
            <w:color w:val="0000FF"/>
            <w:u w:val="single"/>
            <w:rtl/>
          </w:rPr>
          <w:t>חוק העונשין</w:t>
        </w:r>
      </w:hyperlink>
      <w:r>
        <w:rPr>
          <w:rFonts w:hint="cs"/>
          <w:rtl/>
        </w:rPr>
        <w:t xml:space="preserve"> תשל"ז – 1977 שלא יעבור עבירת אלימות מסוג פשע.</w:t>
      </w:r>
    </w:p>
    <w:p w14:paraId="0F0F2FD4" w14:textId="77777777" w:rsidR="00D26B55" w:rsidRDefault="00873F02">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שלוש שנים בהתאם </w:t>
      </w:r>
      <w:hyperlink r:id="rId51" w:history="1">
        <w:r w:rsidR="00BD15F2" w:rsidRPr="00BD15F2">
          <w:rPr>
            <w:color w:val="0000FF"/>
            <w:u w:val="single"/>
            <w:rtl/>
          </w:rPr>
          <w:t>לסעיף 52(ג)</w:t>
        </w:r>
      </w:hyperlink>
      <w:r>
        <w:rPr>
          <w:rFonts w:hint="cs"/>
          <w:rtl/>
        </w:rPr>
        <w:t xml:space="preserve"> ב</w:t>
      </w:r>
      <w:hyperlink r:id="rId52" w:history="1">
        <w:r w:rsidRPr="00873F02">
          <w:rPr>
            <w:color w:val="0000FF"/>
            <w:u w:val="single"/>
            <w:rtl/>
          </w:rPr>
          <w:t>חוק העונשין</w:t>
        </w:r>
      </w:hyperlink>
      <w:r>
        <w:rPr>
          <w:rFonts w:hint="cs"/>
          <w:rtl/>
        </w:rPr>
        <w:t xml:space="preserve"> תשל"ז – 1977 שלא יעבור עבירת אלימות או רכוש מסוג עוון.</w:t>
      </w:r>
    </w:p>
    <w:p w14:paraId="54AA8F63" w14:textId="77777777" w:rsidR="00D26B55" w:rsidRDefault="00873F02">
      <w:pPr>
        <w:numPr>
          <w:ilvl w:val="0"/>
          <w:numId w:val="2"/>
        </w:numPr>
        <w:tabs>
          <w:tab w:val="clear" w:pos="716"/>
          <w:tab w:val="num" w:pos="926"/>
        </w:tabs>
        <w:spacing w:before="60" w:line="360" w:lineRule="auto"/>
        <w:ind w:left="925" w:hanging="539"/>
        <w:jc w:val="both"/>
      </w:pPr>
      <w:r>
        <w:rPr>
          <w:rFonts w:hint="cs"/>
          <w:rtl/>
        </w:rPr>
        <w:t xml:space="preserve">3 חודשי מאסר על תנאי, לתקופה של שלוש שנים בהתאם </w:t>
      </w:r>
      <w:hyperlink r:id="rId53" w:history="1">
        <w:r w:rsidR="00BD15F2" w:rsidRPr="00BD15F2">
          <w:rPr>
            <w:color w:val="0000FF"/>
            <w:u w:val="single"/>
            <w:rtl/>
          </w:rPr>
          <w:t>לסעיף 52(ג)</w:t>
        </w:r>
      </w:hyperlink>
      <w:r>
        <w:rPr>
          <w:rFonts w:hint="cs"/>
          <w:rtl/>
        </w:rPr>
        <w:t xml:space="preserve"> ב</w:t>
      </w:r>
      <w:hyperlink r:id="rId54" w:history="1">
        <w:r w:rsidRPr="00873F02">
          <w:rPr>
            <w:color w:val="0000FF"/>
            <w:u w:val="single"/>
            <w:rtl/>
          </w:rPr>
          <w:t>חוק העונשין</w:t>
        </w:r>
      </w:hyperlink>
      <w:r>
        <w:rPr>
          <w:rFonts w:hint="cs"/>
          <w:rtl/>
        </w:rPr>
        <w:t xml:space="preserve"> תשל"ז – 1977 שלא יעבור עבירת סמים כלשהי. </w:t>
      </w:r>
    </w:p>
    <w:p w14:paraId="2E4BABB9" w14:textId="77777777" w:rsidR="00D26B55" w:rsidRDefault="00873F02">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6 חודשים, אולם עונש זה יהיה על תנאי והתנאי הוא שבמשך 24 חודשים ממועד שחרורו ממאסר לא יעבור עבירה סמים כלשהי.</w:t>
      </w:r>
    </w:p>
    <w:p w14:paraId="28079B1F" w14:textId="77777777" w:rsidR="00D26B55" w:rsidRDefault="00D26B55">
      <w:pPr>
        <w:spacing w:before="60" w:line="360" w:lineRule="auto"/>
        <w:ind w:left="386"/>
        <w:jc w:val="both"/>
      </w:pPr>
    </w:p>
    <w:p w14:paraId="46D6AF9B" w14:textId="77777777" w:rsidR="00D26B55" w:rsidRDefault="00D26B55">
      <w:pPr>
        <w:jc w:val="both"/>
        <w:rPr>
          <w:rtl/>
        </w:rPr>
      </w:pPr>
    </w:p>
    <w:p w14:paraId="351BA1C1" w14:textId="77777777" w:rsidR="00D26B55" w:rsidRDefault="00873F02">
      <w:pPr>
        <w:spacing w:line="360" w:lineRule="auto"/>
        <w:jc w:val="both"/>
        <w:rPr>
          <w:rtl/>
        </w:rPr>
      </w:pPr>
      <w:r>
        <w:rPr>
          <w:rFonts w:hint="cs"/>
          <w:rtl/>
        </w:rPr>
        <w:t>מורה על השמדת מוצגי הסם ב</w:t>
      </w:r>
      <w:hyperlink r:id="rId55" w:history="1">
        <w:r w:rsidRPr="00873F02">
          <w:rPr>
            <w:color w:val="0000FF"/>
            <w:u w:val="single"/>
            <w:rtl/>
          </w:rPr>
          <w:t>תיק פלילי 18575-03-15</w:t>
        </w:r>
      </w:hyperlink>
      <w:r>
        <w:rPr>
          <w:rFonts w:hint="cs"/>
          <w:rtl/>
        </w:rPr>
        <w:t>.</w:t>
      </w:r>
    </w:p>
    <w:p w14:paraId="001937CB" w14:textId="77777777" w:rsidR="00D26B55" w:rsidRDefault="00D26B55">
      <w:pPr>
        <w:spacing w:line="360" w:lineRule="auto"/>
        <w:jc w:val="both"/>
        <w:rPr>
          <w:rtl/>
        </w:rPr>
      </w:pPr>
    </w:p>
    <w:p w14:paraId="627E0F95" w14:textId="77777777" w:rsidR="00D26B55" w:rsidRDefault="00873F02">
      <w:pPr>
        <w:spacing w:line="360" w:lineRule="auto"/>
        <w:jc w:val="both"/>
        <w:rPr>
          <w:b/>
          <w:bCs/>
          <w:u w:val="single"/>
          <w:rtl/>
        </w:rPr>
      </w:pPr>
      <w:r>
        <w:rPr>
          <w:rFonts w:hint="cs"/>
          <w:b/>
          <w:bCs/>
          <w:u w:val="single"/>
          <w:rtl/>
        </w:rPr>
        <w:t xml:space="preserve">הדיונים שקבועים ליום 10.1.2016 בתיקים 18575-03-15 ו- </w:t>
      </w:r>
      <w:hyperlink r:id="rId56" w:history="1">
        <w:r w:rsidR="0044735F" w:rsidRPr="0044735F">
          <w:rPr>
            <w:b/>
            <w:bCs/>
            <w:color w:val="0000FF"/>
            <w:u w:val="single"/>
            <w:rtl/>
          </w:rPr>
          <w:t xml:space="preserve">3616-02-15 </w:t>
        </w:r>
      </w:hyperlink>
      <w:r>
        <w:rPr>
          <w:rFonts w:hint="cs"/>
          <w:b/>
          <w:bCs/>
          <w:u w:val="single"/>
          <w:rtl/>
        </w:rPr>
        <w:t xml:space="preserve"> </w:t>
      </w:r>
      <w:r>
        <w:rPr>
          <w:b/>
          <w:bCs/>
          <w:u w:val="single"/>
          <w:rtl/>
        </w:rPr>
        <w:t>–</w:t>
      </w:r>
      <w:r>
        <w:rPr>
          <w:rFonts w:hint="cs"/>
          <w:b/>
          <w:bCs/>
          <w:u w:val="single"/>
          <w:rtl/>
        </w:rPr>
        <w:t xml:space="preserve"> מבוטלים.</w:t>
      </w:r>
    </w:p>
    <w:p w14:paraId="1928A0BF" w14:textId="77777777" w:rsidR="00D26B55" w:rsidRDefault="00D26B55">
      <w:pPr>
        <w:spacing w:line="360" w:lineRule="auto"/>
        <w:jc w:val="both"/>
        <w:rPr>
          <w:rtl/>
        </w:rPr>
      </w:pPr>
    </w:p>
    <w:p w14:paraId="46AB89CA" w14:textId="77777777" w:rsidR="00D26B55" w:rsidRDefault="00873F02">
      <w:pPr>
        <w:spacing w:line="360" w:lineRule="auto"/>
        <w:jc w:val="both"/>
        <w:rPr>
          <w:rtl/>
        </w:rPr>
      </w:pPr>
      <w:r>
        <w:rPr>
          <w:rFonts w:hint="cs"/>
          <w:rtl/>
        </w:rPr>
        <w:t>המזכירות תקשור התיקים.</w:t>
      </w:r>
    </w:p>
    <w:p w14:paraId="3DD1F262" w14:textId="77777777" w:rsidR="00D26B55" w:rsidRDefault="00D26B55">
      <w:pPr>
        <w:jc w:val="both"/>
        <w:rPr>
          <w:rtl/>
        </w:rPr>
      </w:pPr>
    </w:p>
    <w:p w14:paraId="3A4C77F0" w14:textId="77777777" w:rsidR="00D26B55" w:rsidRDefault="00D26B55">
      <w:pPr>
        <w:jc w:val="both"/>
        <w:rPr>
          <w:rtl/>
        </w:rPr>
      </w:pPr>
    </w:p>
    <w:p w14:paraId="22A1FFF7" w14:textId="77777777" w:rsidR="00D26B55" w:rsidRDefault="00873F02">
      <w:pPr>
        <w:jc w:val="both"/>
        <w:rPr>
          <w:rtl/>
        </w:rPr>
      </w:pPr>
      <w:r>
        <w:rPr>
          <w:rFonts w:hint="cs"/>
          <w:b/>
          <w:bCs/>
          <w:rtl/>
        </w:rPr>
        <w:t>זכות ערעור בתוך 45 יום לבית המשפט המחוזי</w:t>
      </w:r>
      <w:r>
        <w:rPr>
          <w:rFonts w:hint="cs"/>
          <w:rtl/>
        </w:rPr>
        <w:t>.</w:t>
      </w:r>
    </w:p>
    <w:p w14:paraId="3BE56F09" w14:textId="77777777" w:rsidR="00D26B55" w:rsidRDefault="00D26B55">
      <w:pPr>
        <w:spacing w:line="360" w:lineRule="auto"/>
        <w:jc w:val="both"/>
        <w:rPr>
          <w:rtl/>
        </w:rPr>
      </w:pPr>
    </w:p>
    <w:p w14:paraId="6BE190F9" w14:textId="77777777" w:rsidR="00D26B55" w:rsidRDefault="00873F02">
      <w:pPr>
        <w:spacing w:line="360" w:lineRule="auto"/>
        <w:jc w:val="both"/>
        <w:rPr>
          <w:sz w:val="6"/>
          <w:szCs w:val="6"/>
          <w:rtl/>
        </w:rPr>
      </w:pPr>
      <w:r>
        <w:rPr>
          <w:sz w:val="6"/>
          <w:szCs w:val="6"/>
          <w:rtl/>
        </w:rPr>
        <w:t>&lt;#7#&gt;</w:t>
      </w:r>
    </w:p>
    <w:p w14:paraId="47837F17" w14:textId="77777777" w:rsidR="00D26B55" w:rsidRDefault="00D26B55">
      <w:pPr>
        <w:jc w:val="right"/>
        <w:rPr>
          <w:rtl/>
        </w:rPr>
      </w:pPr>
    </w:p>
    <w:p w14:paraId="1AAF7F15" w14:textId="77777777" w:rsidR="00D26B55" w:rsidRDefault="00873F02">
      <w:pPr>
        <w:jc w:val="center"/>
        <w:rPr>
          <w:rtl/>
        </w:rPr>
      </w:pPr>
      <w:r w:rsidRPr="00873F02">
        <w:rPr>
          <w:b/>
          <w:bCs/>
          <w:color w:val="FFFFFF"/>
          <w:sz w:val="2"/>
          <w:szCs w:val="2"/>
          <w:rtl/>
        </w:rPr>
        <w:t>5129371</w:t>
      </w:r>
      <w:r>
        <w:rPr>
          <w:b/>
          <w:bCs/>
          <w:rtl/>
        </w:rPr>
        <w:t xml:space="preserve">ניתנה והודעה היום כ"ב אייר תשע"ה, 11/05/2015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26B55" w14:paraId="23E1E291" w14:textId="77777777">
        <w:trPr>
          <w:trHeight w:val="316"/>
          <w:jc w:val="right"/>
        </w:trPr>
        <w:tc>
          <w:tcPr>
            <w:tcW w:w="3936" w:type="dxa"/>
            <w:shd w:val="clear" w:color="auto" w:fill="auto"/>
          </w:tcPr>
          <w:p w14:paraId="59AB076B" w14:textId="77777777" w:rsidR="00D26B55" w:rsidRPr="00873F02" w:rsidRDefault="00873F02">
            <w:pPr>
              <w:jc w:val="center"/>
              <w:rPr>
                <w:rFonts w:ascii="Times New Roman" w:eastAsia="Times New Roman" w:hAnsi="Times New Roman" w:cs="Times New Roman"/>
                <w:color w:val="FFFFFF"/>
                <w:sz w:val="2"/>
                <w:szCs w:val="2"/>
              </w:rPr>
            </w:pPr>
            <w:r w:rsidRPr="00873F02">
              <w:rPr>
                <w:rFonts w:ascii="Times New Roman" w:eastAsia="Times New Roman" w:hAnsi="Times New Roman" w:cs="Times New Roman"/>
                <w:color w:val="FFFFFF"/>
                <w:sz w:val="2"/>
                <w:szCs w:val="2"/>
                <w:rtl/>
              </w:rPr>
              <w:t>54678313</w:t>
            </w:r>
          </w:p>
          <w:p w14:paraId="114875F5" w14:textId="77777777" w:rsidR="00D26B55" w:rsidRDefault="00D26B55">
            <w:pPr>
              <w:jc w:val="center"/>
              <w:rPr>
                <w:rFonts w:ascii="Times New Roman" w:eastAsia="Times New Roman" w:hAnsi="Times New Roman" w:cs="Times New Roman"/>
                <w:rtl/>
              </w:rPr>
            </w:pPr>
          </w:p>
        </w:tc>
      </w:tr>
      <w:tr w:rsidR="00D26B55" w14:paraId="221A0676" w14:textId="77777777">
        <w:trPr>
          <w:trHeight w:val="361"/>
          <w:jc w:val="right"/>
        </w:trPr>
        <w:tc>
          <w:tcPr>
            <w:tcW w:w="3936" w:type="dxa"/>
            <w:shd w:val="clear" w:color="auto" w:fill="auto"/>
          </w:tcPr>
          <w:p w14:paraId="2BBD8EBF" w14:textId="77777777" w:rsidR="00D26B55" w:rsidRDefault="00873F02">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5B76A4DF" w14:textId="77777777" w:rsidR="00D26B55" w:rsidRDefault="00D26B55">
      <w:pPr>
        <w:spacing w:line="360" w:lineRule="auto"/>
        <w:jc w:val="both"/>
        <w:rPr>
          <w:rtl/>
        </w:rPr>
      </w:pPr>
    </w:p>
    <w:p w14:paraId="719FEE34" w14:textId="77777777" w:rsidR="00D26B55" w:rsidRDefault="00BD15F2">
      <w:r w:rsidRPr="00BD15F2">
        <w:rPr>
          <w:color w:val="FFFFFF"/>
          <w:sz w:val="2"/>
          <w:szCs w:val="2"/>
          <w:rtl/>
        </w:rPr>
        <w:t>5129371</w:t>
      </w:r>
      <w:r w:rsidR="00873F02">
        <w:rPr>
          <w:rtl/>
        </w:rPr>
        <w:t>הוקלד</w:t>
      </w:r>
      <w:r w:rsidR="00873F02">
        <w:t xml:space="preserve"> </w:t>
      </w:r>
      <w:r w:rsidR="00873F02">
        <w:rPr>
          <w:rtl/>
        </w:rPr>
        <w:t>על</w:t>
      </w:r>
      <w:r w:rsidR="00873F02">
        <w:t xml:space="preserve"> </w:t>
      </w:r>
      <w:r w:rsidR="00873F02">
        <w:rPr>
          <w:rtl/>
        </w:rPr>
        <w:t>ידי</w:t>
      </w:r>
      <w:r w:rsidR="00873F02">
        <w:t xml:space="preserve"> </w:t>
      </w:r>
      <w:r w:rsidR="00873F02">
        <w:rPr>
          <w:rtl/>
        </w:rPr>
        <w:t>עדי</w:t>
      </w:r>
      <w:r w:rsidR="00873F02">
        <w:t xml:space="preserve"> </w:t>
      </w:r>
      <w:r w:rsidR="00873F02">
        <w:rPr>
          <w:rtl/>
        </w:rPr>
        <w:t>דבדה</w:t>
      </w:r>
    </w:p>
    <w:p w14:paraId="1F823003" w14:textId="77777777" w:rsidR="00873F02" w:rsidRPr="00BD15F2" w:rsidRDefault="00BD15F2" w:rsidP="00873F02">
      <w:pPr>
        <w:keepNext/>
        <w:rPr>
          <w:color w:val="FFFFFF"/>
          <w:sz w:val="2"/>
          <w:szCs w:val="2"/>
          <w:rtl/>
        </w:rPr>
      </w:pPr>
      <w:r w:rsidRPr="00BD15F2">
        <w:rPr>
          <w:color w:val="FFFFFF"/>
          <w:sz w:val="2"/>
          <w:szCs w:val="2"/>
          <w:rtl/>
        </w:rPr>
        <w:t>54678313</w:t>
      </w:r>
    </w:p>
    <w:p w14:paraId="6078A4F3" w14:textId="77777777" w:rsidR="00873F02" w:rsidRPr="00873F02" w:rsidRDefault="00873F02" w:rsidP="00873F02">
      <w:pPr>
        <w:keepNext/>
        <w:rPr>
          <w:color w:val="000000"/>
          <w:sz w:val="22"/>
          <w:szCs w:val="22"/>
          <w:rtl/>
        </w:rPr>
      </w:pPr>
      <w:r w:rsidRPr="00873F02">
        <w:rPr>
          <w:color w:val="000000"/>
          <w:sz w:val="22"/>
          <w:szCs w:val="22"/>
          <w:rtl/>
        </w:rPr>
        <w:t>איתי ברסלר גונן 54678313</w:t>
      </w:r>
    </w:p>
    <w:p w14:paraId="0F5CF185" w14:textId="77777777" w:rsidR="00873F02" w:rsidRDefault="00873F02" w:rsidP="00873F02">
      <w:r w:rsidRPr="00873F02">
        <w:rPr>
          <w:color w:val="000000"/>
          <w:rtl/>
        </w:rPr>
        <w:t>נוסח מסמך זה כפוף לשינויי ניסוח ועריכה</w:t>
      </w:r>
    </w:p>
    <w:p w14:paraId="7BAA3CBA" w14:textId="77777777" w:rsidR="00873F02" w:rsidRDefault="00873F02" w:rsidP="00873F02">
      <w:pPr>
        <w:rPr>
          <w:rtl/>
        </w:rPr>
      </w:pPr>
    </w:p>
    <w:p w14:paraId="4CE89B5D" w14:textId="77777777" w:rsidR="00873F02" w:rsidRDefault="00873F02" w:rsidP="00873F02">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r w:rsidR="0044735F">
        <w:rPr>
          <w:rFonts w:hint="cs"/>
          <w:color w:val="0000FF"/>
          <w:u w:val="single"/>
          <w:rtl/>
        </w:rPr>
        <w:t xml:space="preserve"> </w:t>
      </w:r>
    </w:p>
    <w:p w14:paraId="129D18ED" w14:textId="77777777" w:rsidR="00BD15F2" w:rsidRPr="00BD15F2" w:rsidRDefault="00BD15F2" w:rsidP="00BD15F2">
      <w:pPr>
        <w:keepNext/>
        <w:rPr>
          <w:color w:val="000000"/>
          <w:sz w:val="22"/>
          <w:szCs w:val="22"/>
          <w:rtl/>
        </w:rPr>
      </w:pPr>
    </w:p>
    <w:p w14:paraId="2FD20348" w14:textId="77777777" w:rsidR="00D26B55" w:rsidRPr="00873F02" w:rsidRDefault="00D26B55" w:rsidP="00BD15F2">
      <w:pPr>
        <w:rPr>
          <w:color w:val="0000FF"/>
          <w:u w:val="single"/>
        </w:rPr>
      </w:pPr>
    </w:p>
    <w:sectPr w:rsidR="00D26B55" w:rsidRPr="00873F02" w:rsidSect="00BD15F2">
      <w:headerReference w:type="even" r:id="rId58"/>
      <w:headerReference w:type="default" r:id="rId59"/>
      <w:footerReference w:type="even" r:id="rId60"/>
      <w:footerReference w:type="default" r:id="rId6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B464C" w14:textId="77777777" w:rsidR="00C26A4D" w:rsidRPr="006917F3" w:rsidRDefault="00C26A4D">
      <w:pPr>
        <w:rPr>
          <w:rFonts w:cs="Arial"/>
          <w:szCs w:val="20"/>
        </w:rPr>
      </w:pPr>
      <w:r>
        <w:separator/>
      </w:r>
    </w:p>
  </w:endnote>
  <w:endnote w:type="continuationSeparator" w:id="0">
    <w:p w14:paraId="3007F698" w14:textId="77777777" w:rsidR="00C26A4D" w:rsidRPr="006917F3" w:rsidRDefault="00C26A4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2E17" w14:textId="77777777" w:rsidR="00E45957" w:rsidRDefault="00E45957" w:rsidP="00BD15F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43DD7A" w14:textId="77777777" w:rsidR="00E45957" w:rsidRPr="00BD15F2" w:rsidRDefault="00E45957" w:rsidP="00BD15F2">
    <w:pPr>
      <w:pStyle w:val="a4"/>
      <w:pBdr>
        <w:top w:val="single" w:sz="4" w:space="1" w:color="auto"/>
        <w:between w:val="single" w:sz="4" w:space="0" w:color="auto"/>
      </w:pBdr>
      <w:spacing w:after="60"/>
      <w:jc w:val="center"/>
      <w:rPr>
        <w:rFonts w:ascii="FrankRuehl" w:hAnsi="FrankRuehl" w:cs="FrankRuehl"/>
        <w:color w:val="000000"/>
      </w:rPr>
    </w:pPr>
    <w:r w:rsidRPr="00BD15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081B4" w14:textId="77777777" w:rsidR="00E45957" w:rsidRDefault="00E45957" w:rsidP="00BD15F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41AA">
      <w:rPr>
        <w:rFonts w:ascii="FrankRuehl" w:hAnsi="FrankRuehl" w:cs="FrankRuehl"/>
        <w:noProof/>
        <w:rtl/>
      </w:rPr>
      <w:t>1</w:t>
    </w:r>
    <w:r>
      <w:rPr>
        <w:rFonts w:ascii="FrankRuehl" w:hAnsi="FrankRuehl" w:cs="FrankRuehl"/>
        <w:rtl/>
      </w:rPr>
      <w:fldChar w:fldCharType="end"/>
    </w:r>
  </w:p>
  <w:p w14:paraId="125CD34D" w14:textId="77777777" w:rsidR="00E45957" w:rsidRPr="00BD15F2" w:rsidRDefault="00E45957" w:rsidP="00BD15F2">
    <w:pPr>
      <w:pStyle w:val="a4"/>
      <w:pBdr>
        <w:top w:val="single" w:sz="4" w:space="1" w:color="auto"/>
        <w:between w:val="single" w:sz="4" w:space="0" w:color="auto"/>
      </w:pBdr>
      <w:spacing w:after="60"/>
      <w:jc w:val="center"/>
      <w:rPr>
        <w:rFonts w:ascii="FrankRuehl" w:hAnsi="FrankRuehl" w:cs="FrankRuehl"/>
        <w:color w:val="000000"/>
      </w:rPr>
    </w:pPr>
    <w:r w:rsidRPr="00BD15F2">
      <w:rPr>
        <w:rFonts w:ascii="FrankRuehl" w:hAnsi="FrankRuehl" w:cs="FrankRuehl"/>
        <w:color w:val="000000"/>
      </w:rPr>
      <w:pict w14:anchorId="1614C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F789" w14:textId="77777777" w:rsidR="00C26A4D" w:rsidRPr="006917F3" w:rsidRDefault="00C26A4D">
      <w:pPr>
        <w:rPr>
          <w:rFonts w:cs="Arial"/>
          <w:szCs w:val="20"/>
        </w:rPr>
      </w:pPr>
      <w:r>
        <w:separator/>
      </w:r>
    </w:p>
  </w:footnote>
  <w:footnote w:type="continuationSeparator" w:id="0">
    <w:p w14:paraId="753A4CC1" w14:textId="77777777" w:rsidR="00C26A4D" w:rsidRPr="006917F3" w:rsidRDefault="00C26A4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6A9D" w14:textId="77777777" w:rsidR="00E45957" w:rsidRPr="00BD15F2" w:rsidRDefault="00E45957" w:rsidP="00BD15F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37420-03-15</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D3BCF" w14:textId="77777777" w:rsidR="00E45957" w:rsidRPr="00BD15F2" w:rsidRDefault="00E45957" w:rsidP="00BD15F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37420-03-15</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C7E4005E"/>
    <w:lvl w:ilvl="0" w:tplc="7B8402C2">
      <w:start w:val="1"/>
      <w:numFmt w:val="hebrew1"/>
      <w:lvlText w:val="(%1)"/>
      <w:lvlJc w:val="left"/>
      <w:pPr>
        <w:tabs>
          <w:tab w:val="num" w:pos="716"/>
        </w:tabs>
        <w:ind w:left="716" w:hanging="690"/>
      </w:pPr>
      <w:rPr>
        <w:lang w:val="en-US"/>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76853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817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6B55"/>
    <w:rsid w:val="002E0D84"/>
    <w:rsid w:val="003913DD"/>
    <w:rsid w:val="0044735F"/>
    <w:rsid w:val="006741AA"/>
    <w:rsid w:val="00835E31"/>
    <w:rsid w:val="00854C0B"/>
    <w:rsid w:val="00873F02"/>
    <w:rsid w:val="00BD15F2"/>
    <w:rsid w:val="00C2164A"/>
    <w:rsid w:val="00C26A4D"/>
    <w:rsid w:val="00D26B55"/>
    <w:rsid w:val="00E45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439736"/>
  <w15:chartTrackingRefBased/>
  <w15:docId w15:val="{A3D737B7-2930-4D36-BC51-DFF83ECC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6B5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26B55"/>
    <w:pPr>
      <w:tabs>
        <w:tab w:val="center" w:pos="4153"/>
        <w:tab w:val="right" w:pos="8306"/>
      </w:tabs>
    </w:pPr>
  </w:style>
  <w:style w:type="paragraph" w:styleId="a4">
    <w:name w:val="footer"/>
    <w:basedOn w:val="a"/>
    <w:rsid w:val="00D26B55"/>
    <w:pPr>
      <w:tabs>
        <w:tab w:val="center" w:pos="4153"/>
        <w:tab w:val="right" w:pos="8306"/>
      </w:tabs>
    </w:pPr>
  </w:style>
  <w:style w:type="character" w:styleId="a5">
    <w:name w:val="page number"/>
    <w:basedOn w:val="a0"/>
    <w:rsid w:val="00D26B55"/>
  </w:style>
  <w:style w:type="paragraph" w:customStyle="1" w:styleId="12">
    <w:name w:val="רגיל + ‏12 נק'"/>
    <w:aliases w:val="מיושר לשני הצדדים,מרווח בין שורות:  שורה וחצי"/>
    <w:basedOn w:val="a"/>
    <w:rsid w:val="00D26B55"/>
    <w:rPr>
      <w:rFonts w:ascii="Times New Roman" w:eastAsia="Times New Roman" w:hAnsi="Times New Roman"/>
      <w:b/>
      <w:bCs/>
      <w:u w:val="single"/>
    </w:rPr>
  </w:style>
  <w:style w:type="character" w:styleId="a6">
    <w:name w:val="line number"/>
    <w:basedOn w:val="a0"/>
    <w:rsid w:val="00D26B55"/>
  </w:style>
  <w:style w:type="character" w:styleId="Hyperlink">
    <w:name w:val="Hyperlink"/>
    <w:rsid w:val="00873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case/20085496" TargetMode="External"/><Relationship Id="rId26" Type="http://schemas.openxmlformats.org/officeDocument/2006/relationships/hyperlink" Target="http://www.nevo.co.il/case/20081112" TargetMode="External"/><Relationship Id="rId39" Type="http://schemas.openxmlformats.org/officeDocument/2006/relationships/hyperlink" Target="http://www.nevo.co.il/case/20081112" TargetMode="External"/><Relationship Id="rId21" Type="http://schemas.openxmlformats.org/officeDocument/2006/relationships/hyperlink" Target="http://www.nevo.co.il/case/20126018" TargetMode="External"/><Relationship Id="rId34" Type="http://schemas.openxmlformats.org/officeDocument/2006/relationships/hyperlink" Target="http://www.nevo.co.il/case/2012601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59329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0085496"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0126018"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82.b" TargetMode="External"/><Relationship Id="rId24" Type="http://schemas.openxmlformats.org/officeDocument/2006/relationships/hyperlink" Target="http://www.nevo.co.il/law/70301/452"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452" TargetMode="External"/><Relationship Id="rId40" Type="http://schemas.openxmlformats.org/officeDocument/2006/relationships/hyperlink" Target="http://www.nevo.co.il/law/70301/382.b" TargetMode="External"/><Relationship Id="rId45" Type="http://schemas.openxmlformats.org/officeDocument/2006/relationships/hyperlink" Target="http://www.nevo.co.il/law/4216/7.c" TargetMode="External"/><Relationship Id="rId53" Type="http://schemas.openxmlformats.org/officeDocument/2006/relationships/hyperlink" Target="http://www.nevo.co.il/law/70301/52.c"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case/2008111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382.b" TargetMode="External"/><Relationship Id="rId30" Type="http://schemas.openxmlformats.org/officeDocument/2006/relationships/hyperlink" Target="http://www.nevo.co.il/case/20085496" TargetMode="External"/><Relationship Id="rId35" Type="http://schemas.openxmlformats.org/officeDocument/2006/relationships/hyperlink" Target="http://www.nevo.co.il/law/70301/192" TargetMode="External"/><Relationship Id="rId43" Type="http://schemas.openxmlformats.org/officeDocument/2006/relationships/hyperlink" Target="http://www.nevo.co.il/case/20085496" TargetMode="External"/><Relationship Id="rId48" Type="http://schemas.openxmlformats.org/officeDocument/2006/relationships/hyperlink" Target="http://www.nevo.co.il/case/5462143" TargetMode="External"/><Relationship Id="rId56" Type="http://schemas.openxmlformats.org/officeDocument/2006/relationships/hyperlink" Target="http://www.nevo.co.il/case/20081112" TargetMode="External"/><Relationship Id="rId8" Type="http://schemas.openxmlformats.org/officeDocument/2006/relationships/hyperlink" Target="http://www.nevo.co.il/law/70301/52.c" TargetMode="External"/><Relationship Id="rId51" Type="http://schemas.openxmlformats.org/officeDocument/2006/relationships/hyperlink" Target="http://www.nevo.co.il/law/70301/52.c" TargetMode="External"/><Relationship Id="rId3" Type="http://schemas.openxmlformats.org/officeDocument/2006/relationships/settings" Target="settings.xml"/><Relationship Id="rId12" Type="http://schemas.openxmlformats.org/officeDocument/2006/relationships/hyperlink" Target="http://www.nevo.co.il/law/70301/382.c" TargetMode="External"/><Relationship Id="rId17" Type="http://schemas.openxmlformats.org/officeDocument/2006/relationships/hyperlink" Target="http://www.nevo.co.il/case/2008111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4216" TargetMode="External"/><Relationship Id="rId59" Type="http://schemas.openxmlformats.org/officeDocument/2006/relationships/header" Target="header2.xml"/><Relationship Id="rId20" Type="http://schemas.openxmlformats.org/officeDocument/2006/relationships/hyperlink" Target="http://www.nevo.co.il/case/20085496" TargetMode="External"/><Relationship Id="rId41" Type="http://schemas.openxmlformats.org/officeDocument/2006/relationships/hyperlink" Target="http://www.nevo.co.il/law/70301/288"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382.c" TargetMode="External"/><Relationship Id="rId28" Type="http://schemas.openxmlformats.org/officeDocument/2006/relationships/hyperlink" Target="http://www.nevo.co.il/law/70301/288" TargetMode="External"/><Relationship Id="rId36" Type="http://schemas.openxmlformats.org/officeDocument/2006/relationships/hyperlink" Target="http://www.nevo.co.il/law/70301/382.c" TargetMode="External"/><Relationship Id="rId49" Type="http://schemas.openxmlformats.org/officeDocument/2006/relationships/hyperlink" Target="http://www.nevo.co.il/law/70301/52.c"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88" TargetMode="External"/><Relationship Id="rId31" Type="http://schemas.openxmlformats.org/officeDocument/2006/relationships/hyperlink" Target="http://www.nevo.co.il/law/4216/7.c" TargetMode="External"/><Relationship Id="rId44" Type="http://schemas.openxmlformats.org/officeDocument/2006/relationships/hyperlink" Target="http://www.nevo.co.il/law/4216/7.c"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6041</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7235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3276925</vt:i4>
      </vt:variant>
      <vt:variant>
        <vt:i4>150</vt:i4>
      </vt:variant>
      <vt:variant>
        <vt:i4>0</vt:i4>
      </vt:variant>
      <vt:variant>
        <vt:i4>5</vt:i4>
      </vt:variant>
      <vt:variant>
        <vt:lpwstr>http://www.nevo.co.il/case/20081112</vt:lpwstr>
      </vt:variant>
      <vt:variant>
        <vt:lpwstr/>
      </vt:variant>
      <vt:variant>
        <vt:i4>4063352</vt:i4>
      </vt:variant>
      <vt:variant>
        <vt:i4>147</vt:i4>
      </vt:variant>
      <vt:variant>
        <vt:i4>0</vt:i4>
      </vt:variant>
      <vt:variant>
        <vt:i4>5</vt:i4>
      </vt:variant>
      <vt:variant>
        <vt:lpwstr>http://www.nevo.co.il/case/20085496</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262222</vt:i4>
      </vt:variant>
      <vt:variant>
        <vt:i4>141</vt:i4>
      </vt:variant>
      <vt:variant>
        <vt:i4>0</vt:i4>
      </vt:variant>
      <vt:variant>
        <vt:i4>5</vt:i4>
      </vt:variant>
      <vt:variant>
        <vt:lpwstr>http://www.nevo.co.il/law/70301/52.c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262222</vt:i4>
      </vt:variant>
      <vt:variant>
        <vt:i4>135</vt:i4>
      </vt:variant>
      <vt:variant>
        <vt:i4>0</vt:i4>
      </vt:variant>
      <vt:variant>
        <vt:i4>5</vt:i4>
      </vt:variant>
      <vt:variant>
        <vt:lpwstr>http://www.nevo.co.il/law/70301/52.c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262222</vt:i4>
      </vt:variant>
      <vt:variant>
        <vt:i4>129</vt:i4>
      </vt:variant>
      <vt:variant>
        <vt:i4>0</vt:i4>
      </vt:variant>
      <vt:variant>
        <vt:i4>5</vt:i4>
      </vt:variant>
      <vt:variant>
        <vt:lpwstr>http://www.nevo.co.il/law/70301/52.c</vt:lpwstr>
      </vt:variant>
      <vt:variant>
        <vt:lpwstr/>
      </vt:variant>
      <vt:variant>
        <vt:i4>3211382</vt:i4>
      </vt:variant>
      <vt:variant>
        <vt:i4>126</vt:i4>
      </vt:variant>
      <vt:variant>
        <vt:i4>0</vt:i4>
      </vt:variant>
      <vt:variant>
        <vt:i4>5</vt:i4>
      </vt:variant>
      <vt:variant>
        <vt:lpwstr>http://www.nevo.co.il/case/5462143</vt:lpwstr>
      </vt:variant>
      <vt:variant>
        <vt:lpwstr/>
      </vt:variant>
      <vt:variant>
        <vt:i4>3539067</vt:i4>
      </vt:variant>
      <vt:variant>
        <vt:i4>123</vt:i4>
      </vt:variant>
      <vt:variant>
        <vt:i4>0</vt:i4>
      </vt:variant>
      <vt:variant>
        <vt:i4>5</vt:i4>
      </vt:variant>
      <vt:variant>
        <vt:lpwstr>http://www.nevo.co.il/case/5593298</vt:lpwstr>
      </vt:variant>
      <vt:variant>
        <vt:lpwstr/>
      </vt:variant>
      <vt:variant>
        <vt:i4>8257637</vt:i4>
      </vt:variant>
      <vt:variant>
        <vt:i4>120</vt:i4>
      </vt:variant>
      <vt:variant>
        <vt:i4>0</vt:i4>
      </vt:variant>
      <vt:variant>
        <vt:i4>5</vt:i4>
      </vt:variant>
      <vt:variant>
        <vt:lpwstr>http://www.nevo.co.il/law/4216</vt:lpwstr>
      </vt:variant>
      <vt:variant>
        <vt:lpwstr/>
      </vt:variant>
      <vt:variant>
        <vt:i4>2752612</vt:i4>
      </vt:variant>
      <vt:variant>
        <vt:i4>117</vt:i4>
      </vt:variant>
      <vt:variant>
        <vt:i4>0</vt:i4>
      </vt:variant>
      <vt:variant>
        <vt:i4>5</vt:i4>
      </vt:variant>
      <vt:variant>
        <vt:lpwstr>http://www.nevo.co.il/law/4216/7.c</vt:lpwstr>
      </vt:variant>
      <vt:variant>
        <vt:lpwstr/>
      </vt:variant>
      <vt:variant>
        <vt:i4>2752612</vt:i4>
      </vt:variant>
      <vt:variant>
        <vt:i4>114</vt:i4>
      </vt:variant>
      <vt:variant>
        <vt:i4>0</vt:i4>
      </vt:variant>
      <vt:variant>
        <vt:i4>5</vt:i4>
      </vt:variant>
      <vt:variant>
        <vt:lpwstr>http://www.nevo.co.il/law/4216/7.c</vt:lpwstr>
      </vt:variant>
      <vt:variant>
        <vt:lpwstr/>
      </vt:variant>
      <vt:variant>
        <vt:i4>4063352</vt:i4>
      </vt:variant>
      <vt:variant>
        <vt:i4>111</vt:i4>
      </vt:variant>
      <vt:variant>
        <vt:i4>0</vt:i4>
      </vt:variant>
      <vt:variant>
        <vt:i4>5</vt:i4>
      </vt:variant>
      <vt:variant>
        <vt:lpwstr>http://www.nevo.co.il/case/20085496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7143527</vt:i4>
      </vt:variant>
      <vt:variant>
        <vt:i4>105</vt:i4>
      </vt:variant>
      <vt:variant>
        <vt:i4>0</vt:i4>
      </vt:variant>
      <vt:variant>
        <vt:i4>5</vt:i4>
      </vt:variant>
      <vt:variant>
        <vt:lpwstr>http://www.nevo.co.il/law/70301/288</vt:lpwstr>
      </vt:variant>
      <vt:variant>
        <vt:lpwstr/>
      </vt:variant>
      <vt:variant>
        <vt:i4>4390996</vt:i4>
      </vt:variant>
      <vt:variant>
        <vt:i4>102</vt:i4>
      </vt:variant>
      <vt:variant>
        <vt:i4>0</vt:i4>
      </vt:variant>
      <vt:variant>
        <vt:i4>5</vt:i4>
      </vt:variant>
      <vt:variant>
        <vt:lpwstr>http://www.nevo.co.il/law/70301/382.b</vt:lpwstr>
      </vt:variant>
      <vt:variant>
        <vt:lpwstr/>
      </vt:variant>
      <vt:variant>
        <vt:i4>3276925</vt:i4>
      </vt:variant>
      <vt:variant>
        <vt:i4>99</vt:i4>
      </vt:variant>
      <vt:variant>
        <vt:i4>0</vt:i4>
      </vt:variant>
      <vt:variant>
        <vt:i4>5</vt:i4>
      </vt:variant>
      <vt:variant>
        <vt:lpwstr>http://www.nevo.co.il/case/20081112</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6291553</vt:i4>
      </vt:variant>
      <vt:variant>
        <vt:i4>93</vt:i4>
      </vt:variant>
      <vt:variant>
        <vt:i4>0</vt:i4>
      </vt:variant>
      <vt:variant>
        <vt:i4>5</vt:i4>
      </vt:variant>
      <vt:variant>
        <vt:lpwstr>http://www.nevo.co.il/law/70301/452</vt:lpwstr>
      </vt:variant>
      <vt:variant>
        <vt:lpwstr/>
      </vt:variant>
      <vt:variant>
        <vt:i4>4390996</vt:i4>
      </vt:variant>
      <vt:variant>
        <vt:i4>90</vt:i4>
      </vt:variant>
      <vt:variant>
        <vt:i4>0</vt:i4>
      </vt:variant>
      <vt:variant>
        <vt:i4>5</vt:i4>
      </vt:variant>
      <vt:variant>
        <vt:lpwstr>http://www.nevo.co.il/law/70301/382.c</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3407990</vt:i4>
      </vt:variant>
      <vt:variant>
        <vt:i4>84</vt:i4>
      </vt:variant>
      <vt:variant>
        <vt:i4>0</vt:i4>
      </vt:variant>
      <vt:variant>
        <vt:i4>5</vt:i4>
      </vt:variant>
      <vt:variant>
        <vt:lpwstr>http://www.nevo.co.il/case/20126018</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2752612</vt:i4>
      </vt:variant>
      <vt:variant>
        <vt:i4>75</vt:i4>
      </vt:variant>
      <vt:variant>
        <vt:i4>0</vt:i4>
      </vt:variant>
      <vt:variant>
        <vt:i4>5</vt:i4>
      </vt:variant>
      <vt:variant>
        <vt:lpwstr>http://www.nevo.co.il/law/4216/7.c</vt:lpwstr>
      </vt:variant>
      <vt:variant>
        <vt:lpwstr/>
      </vt:variant>
      <vt:variant>
        <vt:i4>4063352</vt:i4>
      </vt:variant>
      <vt:variant>
        <vt:i4>72</vt:i4>
      </vt:variant>
      <vt:variant>
        <vt:i4>0</vt:i4>
      </vt:variant>
      <vt:variant>
        <vt:i4>5</vt:i4>
      </vt:variant>
      <vt:variant>
        <vt:lpwstr>http://www.nevo.co.il/case/20085496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7143527</vt:i4>
      </vt:variant>
      <vt:variant>
        <vt:i4>66</vt:i4>
      </vt:variant>
      <vt:variant>
        <vt:i4>0</vt:i4>
      </vt:variant>
      <vt:variant>
        <vt:i4>5</vt:i4>
      </vt:variant>
      <vt:variant>
        <vt:lpwstr>http://www.nevo.co.il/law/70301/288</vt:lpwstr>
      </vt:variant>
      <vt:variant>
        <vt:lpwstr/>
      </vt:variant>
      <vt:variant>
        <vt:i4>4390996</vt:i4>
      </vt:variant>
      <vt:variant>
        <vt:i4>63</vt:i4>
      </vt:variant>
      <vt:variant>
        <vt:i4>0</vt:i4>
      </vt:variant>
      <vt:variant>
        <vt:i4>5</vt:i4>
      </vt:variant>
      <vt:variant>
        <vt:lpwstr>http://www.nevo.co.il/law/70301/382.b</vt:lpwstr>
      </vt:variant>
      <vt:variant>
        <vt:lpwstr/>
      </vt:variant>
      <vt:variant>
        <vt:i4>3276925</vt:i4>
      </vt:variant>
      <vt:variant>
        <vt:i4>60</vt:i4>
      </vt:variant>
      <vt:variant>
        <vt:i4>0</vt:i4>
      </vt:variant>
      <vt:variant>
        <vt:i4>5</vt:i4>
      </vt:variant>
      <vt:variant>
        <vt:lpwstr>http://www.nevo.co.il/case/20081112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4390996</vt:i4>
      </vt:variant>
      <vt:variant>
        <vt:i4>51</vt:i4>
      </vt:variant>
      <vt:variant>
        <vt:i4>0</vt:i4>
      </vt:variant>
      <vt:variant>
        <vt:i4>5</vt:i4>
      </vt:variant>
      <vt:variant>
        <vt:lpwstr>http://www.nevo.co.il/law/70301/382.c</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3407990</vt:i4>
      </vt:variant>
      <vt:variant>
        <vt:i4>45</vt:i4>
      </vt:variant>
      <vt:variant>
        <vt:i4>0</vt:i4>
      </vt:variant>
      <vt:variant>
        <vt:i4>5</vt:i4>
      </vt:variant>
      <vt:variant>
        <vt:lpwstr>http://www.nevo.co.il/case/20126018</vt:lpwstr>
      </vt:variant>
      <vt:variant>
        <vt:lpwstr/>
      </vt:variant>
      <vt:variant>
        <vt:i4>4063352</vt:i4>
      </vt:variant>
      <vt:variant>
        <vt:i4>42</vt:i4>
      </vt:variant>
      <vt:variant>
        <vt:i4>0</vt:i4>
      </vt:variant>
      <vt:variant>
        <vt:i4>5</vt:i4>
      </vt:variant>
      <vt:variant>
        <vt:lpwstr>http://www.nevo.co.il/case/20085496</vt:lpwstr>
      </vt:variant>
      <vt:variant>
        <vt:lpwstr/>
      </vt:variant>
      <vt:variant>
        <vt:i4>3276925</vt:i4>
      </vt:variant>
      <vt:variant>
        <vt:i4>39</vt:i4>
      </vt:variant>
      <vt:variant>
        <vt:i4>0</vt:i4>
      </vt:variant>
      <vt:variant>
        <vt:i4>5</vt:i4>
      </vt:variant>
      <vt:variant>
        <vt:lpwstr>http://www.nevo.co.il/case/20081112</vt:lpwstr>
      </vt:variant>
      <vt:variant>
        <vt:lpwstr/>
      </vt:variant>
      <vt:variant>
        <vt:i4>3407990</vt:i4>
      </vt:variant>
      <vt:variant>
        <vt:i4>36</vt:i4>
      </vt:variant>
      <vt:variant>
        <vt:i4>0</vt:i4>
      </vt:variant>
      <vt:variant>
        <vt:i4>5</vt:i4>
      </vt:variant>
      <vt:variant>
        <vt:lpwstr>http://www.nevo.co.il/case/20126018</vt:lpwstr>
      </vt:variant>
      <vt:variant>
        <vt:lpwstr/>
      </vt:variant>
      <vt:variant>
        <vt:i4>4063352</vt:i4>
      </vt:variant>
      <vt:variant>
        <vt:i4>33</vt:i4>
      </vt:variant>
      <vt:variant>
        <vt:i4>0</vt:i4>
      </vt:variant>
      <vt:variant>
        <vt:i4>5</vt:i4>
      </vt:variant>
      <vt:variant>
        <vt:lpwstr>http://www.nevo.co.il/case/20085496</vt:lpwstr>
      </vt:variant>
      <vt:variant>
        <vt:lpwstr/>
      </vt:variant>
      <vt:variant>
        <vt:i4>3276925</vt:i4>
      </vt:variant>
      <vt:variant>
        <vt:i4>30</vt:i4>
      </vt:variant>
      <vt:variant>
        <vt:i4>0</vt:i4>
      </vt:variant>
      <vt:variant>
        <vt:i4>5</vt:i4>
      </vt:variant>
      <vt:variant>
        <vt:lpwstr>http://www.nevo.co.il/case/20081112</vt:lpwstr>
      </vt:variant>
      <vt:variant>
        <vt:lpwstr/>
      </vt:variant>
      <vt:variant>
        <vt:i4>3407990</vt:i4>
      </vt:variant>
      <vt:variant>
        <vt:i4>27</vt:i4>
      </vt:variant>
      <vt:variant>
        <vt:i4>0</vt:i4>
      </vt:variant>
      <vt:variant>
        <vt:i4>5</vt:i4>
      </vt:variant>
      <vt:variant>
        <vt:lpwstr>http://www.nevo.co.il/case/20126018</vt:lpwstr>
      </vt:variant>
      <vt:variant>
        <vt:lpwstr/>
      </vt:variant>
      <vt:variant>
        <vt:i4>2752612</vt:i4>
      </vt:variant>
      <vt:variant>
        <vt:i4>24</vt:i4>
      </vt:variant>
      <vt:variant>
        <vt:i4>0</vt:i4>
      </vt:variant>
      <vt:variant>
        <vt:i4>5</vt:i4>
      </vt:variant>
      <vt:variant>
        <vt:lpwstr>http://www.nevo.co.il/law/4216/7.c</vt:lpwstr>
      </vt:variant>
      <vt:variant>
        <vt:lpwstr/>
      </vt:variant>
      <vt:variant>
        <vt:i4>8257637</vt:i4>
      </vt:variant>
      <vt:variant>
        <vt:i4>21</vt:i4>
      </vt:variant>
      <vt:variant>
        <vt:i4>0</vt:i4>
      </vt:variant>
      <vt:variant>
        <vt:i4>5</vt:i4>
      </vt:variant>
      <vt:variant>
        <vt:lpwstr>http://www.nevo.co.il/law/4216</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7143527</vt:i4>
      </vt:variant>
      <vt:variant>
        <vt:i4>9</vt:i4>
      </vt:variant>
      <vt:variant>
        <vt:i4>0</vt:i4>
      </vt:variant>
      <vt:variant>
        <vt:i4>5</vt:i4>
      </vt:variant>
      <vt:variant>
        <vt:lpwstr>http://www.nevo.co.il/law/70301/288</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37420;3616;18575</vt:lpwstr>
  </property>
  <property fmtid="{D5CDD505-2E9C-101B-9397-08002B2CF9AE}" pid="6" name="NEWPARTB">
    <vt:lpwstr>03;02;03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הילה אליהוא פיטוסי;שחדה אבו מדעם</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20150511</vt:lpwstr>
  </property>
  <property fmtid="{D5CDD505-2E9C-101B-9397-08002B2CF9AE}" pid="14" name="TYPE_N_DATE">
    <vt:lpwstr>38020150511</vt:lpwstr>
  </property>
  <property fmtid="{D5CDD505-2E9C-101B-9397-08002B2CF9AE}" pid="15" name="WORDNUMPAGES">
    <vt:lpwstr>4</vt:lpwstr>
  </property>
  <property fmtid="{D5CDD505-2E9C-101B-9397-08002B2CF9AE}" pid="16" name="TYPE_ABS_DATE">
    <vt:lpwstr>380020150511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20126018:4;20081112:5;20085496:5;5593298;5462143</vt:lpwstr>
  </property>
  <property fmtid="{D5CDD505-2E9C-101B-9397-08002B2CF9AE}" pid="36" name="LAWLISTTMP1">
    <vt:lpwstr>70301/192:2;382.c:2;452:2;382.b:2;288:2;052.c:3</vt:lpwstr>
  </property>
  <property fmtid="{D5CDD505-2E9C-101B-9397-08002B2CF9AE}" pid="37" name="LAWLISTTMP2">
    <vt:lpwstr>4216/007.c:4</vt:lpwstr>
  </property>
</Properties>
</file>