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706130" w:rsidRPr="00D50021" w14:paraId="4935FFA6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363FD0B2" w14:textId="77777777" w:rsidR="00706130" w:rsidRPr="00D50021" w:rsidRDefault="00D50021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D50021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בבאר שבע</w:t>
            </w:r>
          </w:p>
        </w:tc>
      </w:tr>
      <w:tr w:rsidR="00706130" w:rsidRPr="00D50021" w14:paraId="27CDCFF8" w14:textId="77777777">
        <w:trPr>
          <w:trHeight w:val="337"/>
          <w:jc w:val="center"/>
        </w:trPr>
        <w:tc>
          <w:tcPr>
            <w:tcW w:w="6396" w:type="dxa"/>
          </w:tcPr>
          <w:p w14:paraId="379D6BFB" w14:textId="77777777" w:rsidR="00706130" w:rsidRPr="00D50021" w:rsidRDefault="00D50021">
            <w:pPr>
              <w:rPr>
                <w:b/>
                <w:bCs/>
                <w:sz w:val="26"/>
                <w:szCs w:val="26"/>
                <w:rtl/>
              </w:rPr>
            </w:pPr>
            <w:r w:rsidRPr="00D50021">
              <w:rPr>
                <w:b/>
                <w:bCs/>
                <w:sz w:val="26"/>
                <w:szCs w:val="26"/>
                <w:rtl/>
              </w:rPr>
              <w:t>ת"פ</w:t>
            </w:r>
            <w:r w:rsidRPr="00D5002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50021">
              <w:rPr>
                <w:b/>
                <w:bCs/>
                <w:sz w:val="26"/>
                <w:szCs w:val="26"/>
                <w:rtl/>
              </w:rPr>
              <w:t>20647-04-15</w:t>
            </w:r>
            <w:r w:rsidRPr="00D5002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50021">
              <w:rPr>
                <w:b/>
                <w:bCs/>
                <w:sz w:val="26"/>
                <w:szCs w:val="26"/>
                <w:rtl/>
              </w:rPr>
              <w:t>מדינת ישראל נ' אבו רקייק(עציר)</w:t>
            </w:r>
          </w:p>
          <w:p w14:paraId="2D444C82" w14:textId="77777777" w:rsidR="00706130" w:rsidRPr="00D50021" w:rsidRDefault="00706130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3037E647" w14:textId="77777777" w:rsidR="00706130" w:rsidRPr="00D50021" w:rsidRDefault="00706130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6B89FD78" w14:textId="77777777" w:rsidR="00706130" w:rsidRPr="00D50021" w:rsidRDefault="00D50021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D50021">
              <w:rPr>
                <w:b/>
                <w:bCs/>
                <w:sz w:val="26"/>
                <w:szCs w:val="26"/>
                <w:rtl/>
              </w:rPr>
              <w:t>11 יוני 2015</w:t>
            </w:r>
          </w:p>
        </w:tc>
      </w:tr>
    </w:tbl>
    <w:p w14:paraId="1DB01BD0" w14:textId="77777777" w:rsidR="00706130" w:rsidRPr="00D50021" w:rsidRDefault="00706130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0827AF51" w14:textId="77777777" w:rsidR="00706130" w:rsidRPr="00D50021" w:rsidRDefault="00706130">
      <w:pPr>
        <w:rPr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706130" w:rsidRPr="00D50021" w14:paraId="213AC565" w14:textId="77777777">
        <w:trPr>
          <w:trHeight w:val="337"/>
          <w:jc w:val="center"/>
        </w:trPr>
        <w:tc>
          <w:tcPr>
            <w:tcW w:w="1592" w:type="dxa"/>
          </w:tcPr>
          <w:p w14:paraId="757D651A" w14:textId="77777777" w:rsidR="00706130" w:rsidRPr="00D50021" w:rsidRDefault="00D50021">
            <w:pPr>
              <w:pStyle w:val="a4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D50021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128" w:type="dxa"/>
          </w:tcPr>
          <w:p w14:paraId="669C9CDD" w14:textId="77777777" w:rsidR="00706130" w:rsidRPr="00D50021" w:rsidRDefault="00D50021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D50021">
              <w:rPr>
                <w:rFonts w:hint="cs"/>
                <w:rtl/>
              </w:rPr>
              <w:t xml:space="preserve"> 20672-04-15</w:t>
            </w:r>
          </w:p>
        </w:tc>
      </w:tr>
    </w:tbl>
    <w:p w14:paraId="66B377E0" w14:textId="77777777" w:rsidR="00706130" w:rsidRPr="00D50021" w:rsidRDefault="00706130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706130" w:rsidRPr="00D50021" w14:paraId="4B468A41" w14:textId="77777777">
        <w:trPr>
          <w:gridAfter w:val="1"/>
          <w:wAfter w:w="55" w:type="dxa"/>
        </w:trPr>
        <w:tc>
          <w:tcPr>
            <w:tcW w:w="8719" w:type="dxa"/>
            <w:gridSpan w:val="2"/>
            <w:shd w:val="clear" w:color="auto" w:fill="auto"/>
          </w:tcPr>
          <w:p w14:paraId="0E0AB175" w14:textId="77777777" w:rsidR="00706130" w:rsidRPr="00D50021" w:rsidRDefault="00D50021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5002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לפני כבוד ה</w:t>
            </w:r>
            <w:r w:rsidRPr="00D50021">
              <w:rPr>
                <w:rFonts w:ascii="Times New Roman" w:eastAsia="Times New Roman" w:hAnsi="Times New Roman" w:hint="cs"/>
                <w:rtl/>
              </w:rPr>
              <w:t>שופט דניאל בן טולילה</w:t>
            </w:r>
            <w:r w:rsidRPr="00D50021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706130" w:rsidRPr="00D50021" w14:paraId="0B9B2DB5" w14:textId="77777777">
        <w:tc>
          <w:tcPr>
            <w:tcW w:w="2880" w:type="dxa"/>
            <w:shd w:val="clear" w:color="auto" w:fill="auto"/>
          </w:tcPr>
          <w:p w14:paraId="6C32B4A8" w14:textId="77777777" w:rsidR="00706130" w:rsidRPr="00D50021" w:rsidRDefault="00D5002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bookmarkStart w:id="2" w:name="FirstLawyer"/>
            <w:r w:rsidRPr="00D5002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D50021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70497116" w14:textId="77777777" w:rsidR="00706130" w:rsidRPr="00D50021" w:rsidRDefault="00D5002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50021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4C845419" w14:textId="77777777" w:rsidR="00706130" w:rsidRPr="00D50021" w:rsidRDefault="00D5002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5002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ע"י עו"ד גיל אסיף</w:t>
            </w:r>
          </w:p>
        </w:tc>
      </w:tr>
      <w:bookmarkEnd w:id="1"/>
      <w:bookmarkEnd w:id="2"/>
      <w:tr w:rsidR="00706130" w:rsidRPr="00D50021" w14:paraId="081759A2" w14:textId="77777777">
        <w:tc>
          <w:tcPr>
            <w:tcW w:w="8802" w:type="dxa"/>
            <w:gridSpan w:val="3"/>
            <w:shd w:val="clear" w:color="auto" w:fill="auto"/>
          </w:tcPr>
          <w:p w14:paraId="5B353E70" w14:textId="77777777" w:rsidR="00706130" w:rsidRPr="00D50021" w:rsidRDefault="00D50021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D50021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24A925AE" w14:textId="77777777" w:rsidR="00706130" w:rsidRPr="00D50021" w:rsidRDefault="00706130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706130" w:rsidRPr="00D50021" w14:paraId="1B4DC68C" w14:textId="77777777">
        <w:tc>
          <w:tcPr>
            <w:tcW w:w="2880" w:type="dxa"/>
            <w:shd w:val="clear" w:color="auto" w:fill="auto"/>
          </w:tcPr>
          <w:p w14:paraId="02D65207" w14:textId="77777777" w:rsidR="00706130" w:rsidRPr="00D50021" w:rsidRDefault="00D5002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5002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D50021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73159687" w14:textId="77777777" w:rsidR="00706130" w:rsidRPr="00D50021" w:rsidRDefault="00D5002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50021">
              <w:rPr>
                <w:rFonts w:ascii="Times New Roman" w:eastAsia="Times New Roman" w:hAnsi="Times New Roman" w:hint="cs"/>
                <w:rtl/>
              </w:rPr>
              <w:t>גדוע אבו רקייק (עציר)</w:t>
            </w:r>
          </w:p>
          <w:p w14:paraId="1E3CBDE5" w14:textId="77777777" w:rsidR="00706130" w:rsidRPr="00D50021" w:rsidRDefault="00D5002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5002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ע"י עו"ד כהן ממשרד עו"ד מרוז</w:t>
            </w:r>
          </w:p>
        </w:tc>
      </w:tr>
    </w:tbl>
    <w:p w14:paraId="11C69FDC" w14:textId="77777777" w:rsidR="00706130" w:rsidRPr="00D50021" w:rsidRDefault="00D50021">
      <w:pPr>
        <w:spacing w:line="360" w:lineRule="auto"/>
        <w:jc w:val="both"/>
        <w:rPr>
          <w:sz w:val="6"/>
          <w:szCs w:val="6"/>
          <w:rtl/>
        </w:rPr>
      </w:pPr>
      <w:r w:rsidRPr="00D50021">
        <w:rPr>
          <w:sz w:val="6"/>
          <w:szCs w:val="6"/>
          <w:rtl/>
        </w:rPr>
        <w:t>&lt;#1#&gt;</w:t>
      </w:r>
    </w:p>
    <w:p w14:paraId="0BEF7AD7" w14:textId="77777777" w:rsidR="00E604A3" w:rsidRDefault="00D50021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D50021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7D483B41" w14:textId="77777777" w:rsidR="00E604A3" w:rsidRPr="00E604A3" w:rsidRDefault="00E604A3" w:rsidP="00E604A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71632CF" w14:textId="77777777" w:rsidR="00E604A3" w:rsidRPr="00E604A3" w:rsidRDefault="00E604A3" w:rsidP="00E604A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E604A3">
        <w:rPr>
          <w:rFonts w:ascii="FrankRuehl" w:hAnsi="FrankRuehl" w:cs="FrankRuehl"/>
          <w:rtl/>
        </w:rPr>
        <w:t xml:space="preserve">חקיקה שאוזכרה: </w:t>
      </w:r>
    </w:p>
    <w:p w14:paraId="09A81555" w14:textId="77777777" w:rsidR="00E604A3" w:rsidRPr="00E604A3" w:rsidRDefault="00E604A3" w:rsidP="00E604A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E604A3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E604A3">
        <w:rPr>
          <w:rFonts w:ascii="FrankRuehl" w:hAnsi="FrankRuehl" w:cs="FrankRuehl"/>
          <w:rtl/>
        </w:rPr>
        <w:t xml:space="preserve">: סע'  </w:t>
      </w:r>
      <w:hyperlink r:id="rId7" w:history="1">
        <w:r w:rsidRPr="00E604A3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E604A3">
        <w:rPr>
          <w:rFonts w:ascii="FrankRuehl" w:hAnsi="FrankRuehl" w:cs="FrankRuehl"/>
          <w:rtl/>
        </w:rPr>
        <w:t xml:space="preserve">, </w:t>
      </w:r>
      <w:hyperlink r:id="rId8" w:history="1">
        <w:r w:rsidRPr="00E604A3">
          <w:rPr>
            <w:rFonts w:ascii="FrankRuehl" w:hAnsi="FrankRuehl" w:cs="FrankRuehl"/>
            <w:color w:val="0000FF"/>
            <w:u w:val="single"/>
            <w:rtl/>
          </w:rPr>
          <w:t>19א</w:t>
        </w:r>
      </w:hyperlink>
    </w:p>
    <w:p w14:paraId="10470119" w14:textId="77777777" w:rsidR="00E604A3" w:rsidRPr="00E604A3" w:rsidRDefault="00E604A3" w:rsidP="00E604A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9" w:history="1">
        <w:r w:rsidRPr="00E604A3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E604A3">
        <w:rPr>
          <w:rFonts w:ascii="FrankRuehl" w:hAnsi="FrankRuehl" w:cs="FrankRuehl"/>
          <w:rtl/>
        </w:rPr>
        <w:t xml:space="preserve">: סע'  </w:t>
      </w:r>
      <w:hyperlink r:id="rId10" w:history="1">
        <w:r w:rsidRPr="00E604A3">
          <w:rPr>
            <w:rFonts w:ascii="FrankRuehl" w:hAnsi="FrankRuehl" w:cs="FrankRuehl"/>
            <w:color w:val="0000FF"/>
            <w:u w:val="single"/>
            <w:rtl/>
          </w:rPr>
          <w:t>31</w:t>
        </w:r>
      </w:hyperlink>
    </w:p>
    <w:p w14:paraId="0F01DDCC" w14:textId="77777777" w:rsidR="00E604A3" w:rsidRPr="00E604A3" w:rsidRDefault="00E604A3" w:rsidP="00E604A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5A69A0C" w14:textId="77777777" w:rsidR="00D50021" w:rsidRPr="00D50021" w:rsidRDefault="00D50021" w:rsidP="00D50021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End w:id="0"/>
      <w:bookmarkEnd w:id="4"/>
      <w:r w:rsidRPr="00D50021"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7370AE60" w14:textId="77777777" w:rsidR="00706130" w:rsidRDefault="00D50021">
      <w:pPr>
        <w:spacing w:line="360" w:lineRule="auto"/>
        <w:jc w:val="both"/>
        <w:rPr>
          <w:rFonts w:eastAsia="Times New Roman"/>
          <w:b/>
          <w:bCs/>
          <w:sz w:val="6"/>
          <w:szCs w:val="6"/>
          <w:rtl/>
        </w:rPr>
      </w:pPr>
      <w:r>
        <w:rPr>
          <w:rFonts w:eastAsia="Times New Roman" w:hint="eastAsia"/>
          <w:rtl/>
        </w:rPr>
        <w:t>כתב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האישום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המתוקן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התקבל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ומסומן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b/>
          <w:bCs/>
          <w:rtl/>
        </w:rPr>
        <w:t>במ</w:t>
      </w:r>
      <w:r>
        <w:rPr>
          <w:rFonts w:eastAsia="Times New Roman"/>
          <w:b/>
          <w:bCs/>
          <w:rtl/>
        </w:rPr>
        <w:t>/1.</w:t>
      </w:r>
      <w:r>
        <w:rPr>
          <w:rFonts w:eastAsia="Times New Roman"/>
          <w:b/>
          <w:bCs/>
          <w:sz w:val="6"/>
          <w:szCs w:val="6"/>
          <w:rtl/>
        </w:rPr>
        <w:t>&lt;#3#&gt;</w:t>
      </w:r>
    </w:p>
    <w:p w14:paraId="44DE87EB" w14:textId="77777777" w:rsidR="00706130" w:rsidRDefault="00D50021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כ"ד סיוון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11/06/2015</w:t>
      </w:r>
      <w:r>
        <w:rPr>
          <w:rFonts w:hint="cs"/>
          <w:b/>
          <w:bCs/>
          <w:rtl/>
        </w:rPr>
        <w:t xml:space="preserve"> במעמד הנוכחים.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706130" w14:paraId="3493885C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281123B4" w14:textId="77777777" w:rsidR="00706130" w:rsidRDefault="00706130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706130" w14:paraId="0EDE4CEF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1AE2EE57" w14:textId="77777777" w:rsidR="00706130" w:rsidRDefault="00D50021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דניאל בן טולילה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13A31B0" w14:textId="77777777" w:rsidR="00E604A3" w:rsidRDefault="00E604A3">
      <w:pPr>
        <w:spacing w:line="360" w:lineRule="auto"/>
        <w:jc w:val="center"/>
        <w:rPr>
          <w:rFonts w:ascii="Arial" w:hAnsi="Arial" w:hint="cs"/>
          <w:b/>
          <w:bCs/>
          <w:sz w:val="28"/>
          <w:szCs w:val="28"/>
          <w:u w:val="single"/>
          <w:rtl/>
        </w:rPr>
      </w:pPr>
    </w:p>
    <w:p w14:paraId="3090DDA4" w14:textId="77777777" w:rsidR="00E604A3" w:rsidRDefault="00E604A3">
      <w:pPr>
        <w:spacing w:line="360" w:lineRule="auto"/>
        <w:jc w:val="center"/>
        <w:rPr>
          <w:rFonts w:ascii="Arial" w:hAnsi="Arial" w:hint="cs"/>
          <w:b/>
          <w:bCs/>
          <w:sz w:val="28"/>
          <w:szCs w:val="28"/>
          <w:u w:val="single"/>
          <w:rtl/>
        </w:rPr>
      </w:pPr>
    </w:p>
    <w:p w14:paraId="4093B8F7" w14:textId="77777777" w:rsidR="00706130" w:rsidRDefault="00D50021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הכרעת דין</w:t>
      </w:r>
    </w:p>
    <w:p w14:paraId="7E2BBFA5" w14:textId="77777777" w:rsidR="00706130" w:rsidRDefault="00D50021">
      <w:pPr>
        <w:spacing w:line="360" w:lineRule="auto"/>
        <w:jc w:val="both"/>
        <w:rPr>
          <w:rFonts w:eastAsia="Times New Roman"/>
          <w:rtl/>
        </w:rPr>
      </w:pPr>
      <w:r>
        <w:rPr>
          <w:rFonts w:eastAsia="Times New Roman" w:hint="eastAsia"/>
          <w:rtl/>
        </w:rPr>
        <w:t>על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יסוד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הודאת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הנאשם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הנני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מרשיע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אותו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בעבירה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של</w:t>
      </w:r>
      <w:r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 xml:space="preserve">סיוע לסחר בסם מסוכן, עבירה לפי </w:t>
      </w:r>
      <w:hyperlink r:id="rId11" w:history="1">
        <w:r w:rsidR="00E604A3" w:rsidRPr="00E604A3">
          <w:rPr>
            <w:rFonts w:eastAsia="Times New Roman"/>
            <w:color w:val="0000FF"/>
            <w:u w:val="single"/>
            <w:rtl/>
          </w:rPr>
          <w:t>סעיף 13</w:t>
        </w:r>
      </w:hyperlink>
      <w:r w:rsidR="00E604A3">
        <w:rPr>
          <w:rFonts w:eastAsia="Times New Roman" w:hint="cs"/>
          <w:rtl/>
        </w:rPr>
        <w:t xml:space="preserve"> + </w:t>
      </w:r>
      <w:hyperlink r:id="rId12" w:history="1">
        <w:r w:rsidR="00E604A3" w:rsidRPr="00E604A3">
          <w:rPr>
            <w:rFonts w:eastAsia="Times New Roman"/>
            <w:color w:val="0000FF"/>
            <w:u w:val="single"/>
            <w:rtl/>
          </w:rPr>
          <w:t>19א</w:t>
        </w:r>
      </w:hyperlink>
      <w:r>
        <w:rPr>
          <w:rFonts w:eastAsia="Times New Roman" w:hint="cs"/>
          <w:rtl/>
        </w:rPr>
        <w:t>' ל</w:t>
      </w:r>
      <w:hyperlink r:id="rId13" w:history="1">
        <w:r w:rsidRPr="00D50021">
          <w:rPr>
            <w:rFonts w:eastAsia="Times New Roman"/>
            <w:color w:val="0000FF"/>
            <w:u w:val="single"/>
            <w:rtl/>
          </w:rPr>
          <w:t>פקודת הסמים המסוכנים</w:t>
        </w:r>
      </w:hyperlink>
      <w:r>
        <w:rPr>
          <w:rFonts w:eastAsia="Times New Roman" w:hint="cs"/>
          <w:rtl/>
        </w:rPr>
        <w:t xml:space="preserve"> יחד עם </w:t>
      </w:r>
      <w:hyperlink r:id="rId14" w:history="1">
        <w:r w:rsidR="00E604A3" w:rsidRPr="00E604A3">
          <w:rPr>
            <w:rFonts w:eastAsia="Times New Roman"/>
            <w:color w:val="0000FF"/>
            <w:u w:val="single"/>
            <w:rtl/>
          </w:rPr>
          <w:t>סעיף 31</w:t>
        </w:r>
      </w:hyperlink>
      <w:r>
        <w:rPr>
          <w:rFonts w:eastAsia="Times New Roman" w:hint="cs"/>
          <w:rtl/>
        </w:rPr>
        <w:t xml:space="preserve"> ל</w:t>
      </w:r>
      <w:hyperlink r:id="rId15" w:history="1">
        <w:r w:rsidRPr="00D50021">
          <w:rPr>
            <w:rFonts w:eastAsia="Times New Roman"/>
            <w:color w:val="0000FF"/>
            <w:u w:val="single"/>
            <w:rtl/>
          </w:rPr>
          <w:t>חוק העונשין</w:t>
        </w:r>
      </w:hyperlink>
      <w:r>
        <w:rPr>
          <w:rFonts w:eastAsia="Times New Roman" w:hint="cs"/>
          <w:rtl/>
        </w:rPr>
        <w:t xml:space="preserve">. </w:t>
      </w:r>
    </w:p>
    <w:p w14:paraId="6F641247" w14:textId="77777777" w:rsidR="00706130" w:rsidRDefault="00D50021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כ"ד סיוון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11/06/2015</w:t>
      </w:r>
      <w:r>
        <w:rPr>
          <w:rFonts w:hint="cs"/>
          <w:b/>
          <w:bCs/>
          <w:rtl/>
        </w:rPr>
        <w:t xml:space="preserve"> במעמד הנוכחים.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706130" w14:paraId="36B28598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6D1E1903" w14:textId="77777777" w:rsidR="00706130" w:rsidRDefault="00706130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706130" w14:paraId="3BB1EA91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79BBFBA5" w14:textId="77777777" w:rsidR="00706130" w:rsidRDefault="00D50021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דניאל בן טולילה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3809FCF" w14:textId="77777777" w:rsidR="00E604A3" w:rsidRDefault="00E604A3">
      <w:pPr>
        <w:spacing w:line="360" w:lineRule="auto"/>
        <w:jc w:val="center"/>
        <w:rPr>
          <w:rFonts w:ascii="Arial" w:hAnsi="Arial" w:hint="cs"/>
          <w:b/>
          <w:bCs/>
          <w:sz w:val="28"/>
          <w:szCs w:val="28"/>
          <w:u w:val="single"/>
          <w:rtl/>
        </w:rPr>
      </w:pPr>
      <w:bookmarkStart w:id="5" w:name="PsakDin"/>
    </w:p>
    <w:p w14:paraId="687F8796" w14:textId="77777777" w:rsidR="00E604A3" w:rsidRDefault="00E604A3">
      <w:pPr>
        <w:spacing w:line="360" w:lineRule="auto"/>
        <w:jc w:val="center"/>
        <w:rPr>
          <w:rFonts w:ascii="Arial" w:hAnsi="Arial" w:hint="cs"/>
          <w:b/>
          <w:bCs/>
          <w:sz w:val="28"/>
          <w:szCs w:val="28"/>
          <w:u w:val="single"/>
          <w:rtl/>
        </w:rPr>
      </w:pPr>
    </w:p>
    <w:p w14:paraId="7F8178F4" w14:textId="77777777" w:rsidR="00706130" w:rsidRDefault="00D50021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bookmarkEnd w:id="5"/>
    <w:p w14:paraId="250A2553" w14:textId="77777777" w:rsidR="00706130" w:rsidRDefault="00D50021">
      <w:pPr>
        <w:spacing w:line="360" w:lineRule="auto"/>
        <w:jc w:val="both"/>
        <w:rPr>
          <w:rFonts w:eastAsia="Times New Roman"/>
          <w:rtl/>
        </w:rPr>
      </w:pPr>
      <w:r>
        <w:rPr>
          <w:rFonts w:eastAsia="Times New Roman" w:hint="eastAsia"/>
          <w:rtl/>
        </w:rPr>
        <w:t>הנאשם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הורשע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על</w:t>
      </w:r>
      <w:r>
        <w:rPr>
          <w:rFonts w:eastAsia="Times New Roman"/>
          <w:rtl/>
        </w:rPr>
        <w:t>-</w:t>
      </w:r>
      <w:r>
        <w:rPr>
          <w:rFonts w:eastAsia="Times New Roman" w:hint="eastAsia"/>
          <w:rtl/>
        </w:rPr>
        <w:t>פי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הודאתו</w:t>
      </w:r>
      <w:r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 xml:space="preserve"> בעבירה של סיוע לסחר בסם מסוכן. </w:t>
      </w:r>
    </w:p>
    <w:p w14:paraId="11469E39" w14:textId="77777777" w:rsidR="00706130" w:rsidRDefault="00D50021">
      <w:pPr>
        <w:spacing w:line="360" w:lineRule="auto"/>
        <w:jc w:val="both"/>
        <w:rPr>
          <w:rFonts w:eastAsia="Times New Roman"/>
          <w:rtl/>
        </w:rPr>
      </w:pPr>
      <w:r>
        <w:rPr>
          <w:rFonts w:eastAsia="Times New Roman" w:hint="eastAsia"/>
          <w:rtl/>
        </w:rPr>
        <w:t>לאחר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שמעתי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נימוקי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הצדדים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להסדר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מצאתיו</w:t>
      </w:r>
      <w:r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 xml:space="preserve">מעט נוטה לכולם, יחד עם זאת, מדובר בהסדר </w:t>
      </w:r>
      <w:r>
        <w:rPr>
          <w:rFonts w:eastAsia="Times New Roman" w:hint="eastAsia"/>
          <w:rtl/>
        </w:rPr>
        <w:t>סביר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ו</w:t>
      </w:r>
      <w:r>
        <w:rPr>
          <w:rFonts w:eastAsia="Times New Roman" w:hint="cs"/>
          <w:rtl/>
        </w:rPr>
        <w:t>על כן</w:t>
      </w:r>
      <w:r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א</w:t>
      </w:r>
      <w:r>
        <w:rPr>
          <w:rFonts w:eastAsia="Times New Roman" w:hint="eastAsia"/>
          <w:rtl/>
        </w:rPr>
        <w:t>אמצו</w:t>
      </w:r>
      <w:r>
        <w:rPr>
          <w:rFonts w:eastAsia="Times New Roman"/>
          <w:rtl/>
        </w:rPr>
        <w:t xml:space="preserve">. </w:t>
      </w:r>
      <w:r>
        <w:rPr>
          <w:rFonts w:eastAsia="Times New Roman" w:hint="eastAsia"/>
          <w:rtl/>
        </w:rPr>
        <w:t>הנאשם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הודה</w:t>
      </w:r>
      <w:r>
        <w:rPr>
          <w:rFonts w:eastAsia="Times New Roman"/>
          <w:rtl/>
        </w:rPr>
        <w:t xml:space="preserve">, </w:t>
      </w:r>
      <w:r>
        <w:rPr>
          <w:rFonts w:eastAsia="Times New Roman" w:hint="eastAsia"/>
          <w:rtl/>
        </w:rPr>
        <w:t>חסך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זמן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שיפוטי</w:t>
      </w:r>
      <w:r>
        <w:rPr>
          <w:rFonts w:eastAsia="Times New Roman"/>
          <w:rtl/>
        </w:rPr>
        <w:t xml:space="preserve">, </w:t>
      </w:r>
      <w:r>
        <w:rPr>
          <w:rFonts w:eastAsia="Times New Roman" w:hint="eastAsia"/>
          <w:rtl/>
        </w:rPr>
        <w:t>כתב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האישום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תוקן</w:t>
      </w:r>
      <w:r>
        <w:rPr>
          <w:rFonts w:eastAsia="Times New Roman"/>
          <w:rtl/>
        </w:rPr>
        <w:t xml:space="preserve">. </w:t>
      </w:r>
      <w:r>
        <w:rPr>
          <w:rFonts w:eastAsia="Times New Roman" w:hint="cs"/>
          <w:rtl/>
        </w:rPr>
        <w:t xml:space="preserve"> מדובר בסיוע לסחר בסם </w:t>
      </w:r>
      <w:r>
        <w:rPr>
          <w:rFonts w:eastAsia="Times New Roman" w:hint="cs"/>
          <w:rtl/>
        </w:rPr>
        <w:lastRenderedPageBreak/>
        <w:t xml:space="preserve">במשקל 0.374 מסוג קוקאין והסיוע אינו במדרג הגבוה. אכן לנאשם עבר פלילי אולם זה ישן ביותר לפני 20 שנה. </w:t>
      </w:r>
    </w:p>
    <w:p w14:paraId="5D30A59B" w14:textId="77777777" w:rsidR="00706130" w:rsidRDefault="00D50021">
      <w:pPr>
        <w:spacing w:line="360" w:lineRule="auto"/>
        <w:jc w:val="both"/>
        <w:rPr>
          <w:rFonts w:eastAsia="Times New Roman"/>
          <w:b/>
          <w:bCs/>
          <w:rtl/>
        </w:rPr>
      </w:pPr>
      <w:r>
        <w:rPr>
          <w:rFonts w:eastAsia="Times New Roman" w:hint="eastAsia"/>
          <w:b/>
          <w:bCs/>
          <w:rtl/>
        </w:rPr>
        <w:t>מכל</w:t>
      </w:r>
      <w:r>
        <w:rPr>
          <w:rFonts w:eastAsia="Times New Roman"/>
          <w:b/>
          <w:bCs/>
          <w:rtl/>
        </w:rPr>
        <w:t xml:space="preserve"> </w:t>
      </w:r>
      <w:r>
        <w:rPr>
          <w:rFonts w:eastAsia="Times New Roman" w:hint="eastAsia"/>
          <w:b/>
          <w:bCs/>
          <w:rtl/>
        </w:rPr>
        <w:t>המקובץ</w:t>
      </w:r>
      <w:r>
        <w:rPr>
          <w:rFonts w:eastAsia="Times New Roman"/>
          <w:b/>
          <w:bCs/>
          <w:rtl/>
        </w:rPr>
        <w:t xml:space="preserve"> </w:t>
      </w:r>
      <w:r>
        <w:rPr>
          <w:rFonts w:eastAsia="Times New Roman" w:hint="eastAsia"/>
          <w:b/>
          <w:bCs/>
          <w:rtl/>
        </w:rPr>
        <w:t>לעיל</w:t>
      </w:r>
      <w:r>
        <w:rPr>
          <w:rFonts w:eastAsia="Times New Roman"/>
          <w:b/>
          <w:bCs/>
          <w:rtl/>
        </w:rPr>
        <w:t xml:space="preserve">, </w:t>
      </w:r>
      <w:r>
        <w:rPr>
          <w:rFonts w:eastAsia="Times New Roman" w:hint="eastAsia"/>
          <w:b/>
          <w:bCs/>
          <w:rtl/>
        </w:rPr>
        <w:t>הנני</w:t>
      </w:r>
      <w:r>
        <w:rPr>
          <w:rFonts w:eastAsia="Times New Roman"/>
          <w:b/>
          <w:bCs/>
          <w:rtl/>
        </w:rPr>
        <w:t xml:space="preserve"> </w:t>
      </w:r>
      <w:r>
        <w:rPr>
          <w:rFonts w:eastAsia="Times New Roman" w:hint="eastAsia"/>
          <w:b/>
          <w:bCs/>
          <w:rtl/>
        </w:rPr>
        <w:t>גוזר</w:t>
      </w:r>
      <w:r>
        <w:rPr>
          <w:rFonts w:eastAsia="Times New Roman"/>
          <w:b/>
          <w:bCs/>
          <w:rtl/>
        </w:rPr>
        <w:t xml:space="preserve"> </w:t>
      </w:r>
      <w:r>
        <w:rPr>
          <w:rFonts w:eastAsia="Times New Roman" w:hint="eastAsia"/>
          <w:b/>
          <w:bCs/>
          <w:rtl/>
        </w:rPr>
        <w:t>על</w:t>
      </w:r>
      <w:r>
        <w:rPr>
          <w:rFonts w:eastAsia="Times New Roman"/>
          <w:b/>
          <w:bCs/>
          <w:rtl/>
        </w:rPr>
        <w:t xml:space="preserve"> </w:t>
      </w:r>
      <w:r>
        <w:rPr>
          <w:rFonts w:eastAsia="Times New Roman" w:hint="eastAsia"/>
          <w:b/>
          <w:bCs/>
          <w:rtl/>
        </w:rPr>
        <w:t>הנאשם</w:t>
      </w:r>
      <w:r>
        <w:rPr>
          <w:rFonts w:eastAsia="Times New Roman"/>
          <w:b/>
          <w:bCs/>
          <w:rtl/>
        </w:rPr>
        <w:t xml:space="preserve"> </w:t>
      </w:r>
      <w:r>
        <w:rPr>
          <w:rFonts w:eastAsia="Times New Roman" w:hint="eastAsia"/>
          <w:b/>
          <w:bCs/>
          <w:rtl/>
        </w:rPr>
        <w:t>את</w:t>
      </w:r>
      <w:r>
        <w:rPr>
          <w:rFonts w:eastAsia="Times New Roman"/>
          <w:b/>
          <w:bCs/>
          <w:rtl/>
        </w:rPr>
        <w:t xml:space="preserve"> </w:t>
      </w:r>
      <w:r>
        <w:rPr>
          <w:rFonts w:eastAsia="Times New Roman" w:hint="eastAsia"/>
          <w:b/>
          <w:bCs/>
          <w:rtl/>
        </w:rPr>
        <w:t>העונשים</w:t>
      </w:r>
      <w:r>
        <w:rPr>
          <w:rFonts w:eastAsia="Times New Roman"/>
          <w:b/>
          <w:bCs/>
          <w:rtl/>
        </w:rPr>
        <w:t xml:space="preserve"> </w:t>
      </w:r>
      <w:r>
        <w:rPr>
          <w:rFonts w:eastAsia="Times New Roman" w:hint="eastAsia"/>
          <w:b/>
          <w:bCs/>
          <w:rtl/>
        </w:rPr>
        <w:t>הבאים</w:t>
      </w:r>
      <w:r>
        <w:rPr>
          <w:rFonts w:eastAsia="Times New Roman"/>
          <w:b/>
          <w:bCs/>
          <w:rtl/>
        </w:rPr>
        <w:t>:</w:t>
      </w:r>
    </w:p>
    <w:p w14:paraId="2E4E0E4A" w14:textId="77777777" w:rsidR="00706130" w:rsidRDefault="00D50021">
      <w:pPr>
        <w:spacing w:line="360" w:lineRule="auto"/>
        <w:jc w:val="both"/>
        <w:rPr>
          <w:rFonts w:eastAsia="Times New Roman"/>
          <w:rtl/>
        </w:rPr>
      </w:pPr>
      <w:r>
        <w:rPr>
          <w:rFonts w:eastAsia="Times New Roman" w:hint="eastAsia"/>
          <w:rtl/>
        </w:rPr>
        <w:t>א</w:t>
      </w:r>
      <w:r>
        <w:rPr>
          <w:rFonts w:eastAsia="Times New Roman"/>
          <w:rtl/>
        </w:rPr>
        <w:t>.</w:t>
      </w:r>
      <w:r>
        <w:rPr>
          <w:rFonts w:eastAsia="Times New Roman"/>
          <w:rtl/>
        </w:rPr>
        <w:tab/>
      </w:r>
      <w:r>
        <w:rPr>
          <w:rFonts w:eastAsia="Times New Roman" w:hint="cs"/>
          <w:rtl/>
        </w:rPr>
        <w:t>4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חודשים</w:t>
      </w:r>
      <w:r>
        <w:rPr>
          <w:rFonts w:eastAsia="Times New Roman"/>
          <w:rtl/>
        </w:rPr>
        <w:t xml:space="preserve">  </w:t>
      </w:r>
      <w:r>
        <w:rPr>
          <w:rFonts w:eastAsia="Times New Roman" w:hint="eastAsia"/>
          <w:rtl/>
        </w:rPr>
        <w:t>מאסר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בפועל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שימנו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מיום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מעצרו</w:t>
      </w:r>
      <w:r>
        <w:rPr>
          <w:rFonts w:eastAsia="Times New Roman"/>
          <w:rtl/>
        </w:rPr>
        <w:t>,</w:t>
      </w:r>
      <w:r>
        <w:rPr>
          <w:rFonts w:eastAsia="Times New Roman" w:hint="cs"/>
          <w:rtl/>
        </w:rPr>
        <w:t xml:space="preserve"> 12.04.15.</w:t>
      </w:r>
    </w:p>
    <w:p w14:paraId="038704B4" w14:textId="77777777" w:rsidR="00706130" w:rsidRDefault="00D50021">
      <w:pPr>
        <w:spacing w:line="360" w:lineRule="auto"/>
        <w:ind w:left="720" w:hanging="720"/>
        <w:jc w:val="both"/>
        <w:rPr>
          <w:rFonts w:eastAsia="Times New Roman"/>
          <w:rtl/>
        </w:rPr>
      </w:pPr>
      <w:r>
        <w:rPr>
          <w:rFonts w:eastAsia="Times New Roman" w:hint="eastAsia"/>
          <w:rtl/>
        </w:rPr>
        <w:t>ב</w:t>
      </w:r>
      <w:r>
        <w:rPr>
          <w:rFonts w:eastAsia="Times New Roman"/>
          <w:rtl/>
        </w:rPr>
        <w:t>.</w:t>
      </w:r>
      <w:r>
        <w:rPr>
          <w:rFonts w:eastAsia="Times New Roman"/>
          <w:rtl/>
        </w:rPr>
        <w:tab/>
      </w:r>
      <w:r>
        <w:rPr>
          <w:rFonts w:eastAsia="Times New Roman" w:hint="cs"/>
          <w:rtl/>
        </w:rPr>
        <w:t>4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חודשים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מאסר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על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תנאי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למשך</w:t>
      </w:r>
      <w:r>
        <w:rPr>
          <w:rFonts w:eastAsia="Times New Roman"/>
          <w:rtl/>
        </w:rPr>
        <w:t xml:space="preserve"> 3 </w:t>
      </w:r>
      <w:r>
        <w:rPr>
          <w:rFonts w:eastAsia="Times New Roman" w:hint="eastAsia"/>
          <w:rtl/>
        </w:rPr>
        <w:t>שנים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מיום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שחרורו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שלא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יעבור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עבירות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סמים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מסוג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עוון</w:t>
      </w:r>
      <w:r>
        <w:rPr>
          <w:rFonts w:eastAsia="Times New Roman"/>
          <w:rtl/>
        </w:rPr>
        <w:t xml:space="preserve">. </w:t>
      </w:r>
    </w:p>
    <w:p w14:paraId="6DCC1C5E" w14:textId="77777777" w:rsidR="00706130" w:rsidRDefault="00D50021">
      <w:pPr>
        <w:spacing w:line="360" w:lineRule="auto"/>
        <w:ind w:left="720" w:hanging="720"/>
        <w:jc w:val="both"/>
        <w:rPr>
          <w:rFonts w:eastAsia="Times New Roman"/>
          <w:rtl/>
        </w:rPr>
      </w:pPr>
      <w:r>
        <w:rPr>
          <w:rFonts w:eastAsia="Times New Roman" w:hint="eastAsia"/>
          <w:rtl/>
        </w:rPr>
        <w:t>ג</w:t>
      </w:r>
      <w:r>
        <w:rPr>
          <w:rFonts w:eastAsia="Times New Roman"/>
          <w:rtl/>
        </w:rPr>
        <w:t>.</w:t>
      </w:r>
      <w:r>
        <w:rPr>
          <w:rFonts w:eastAsia="Times New Roman"/>
          <w:rtl/>
        </w:rPr>
        <w:tab/>
      </w:r>
      <w:r>
        <w:rPr>
          <w:rFonts w:eastAsia="Times New Roman" w:hint="cs"/>
          <w:rtl/>
        </w:rPr>
        <w:t>8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חודשים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מאסר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על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תנאי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למשך</w:t>
      </w:r>
      <w:r>
        <w:rPr>
          <w:rFonts w:eastAsia="Times New Roman"/>
          <w:rtl/>
        </w:rPr>
        <w:t xml:space="preserve"> 3 </w:t>
      </w:r>
      <w:r>
        <w:rPr>
          <w:rFonts w:eastAsia="Times New Roman" w:hint="eastAsia"/>
          <w:rtl/>
        </w:rPr>
        <w:t>שנים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מיום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שחרורו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שלא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יעבור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עבירות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סמים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מסוג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פשע</w:t>
      </w:r>
      <w:r>
        <w:rPr>
          <w:rFonts w:eastAsia="Times New Roman"/>
          <w:rtl/>
        </w:rPr>
        <w:t>.</w:t>
      </w:r>
    </w:p>
    <w:p w14:paraId="4A693E14" w14:textId="77777777" w:rsidR="00706130" w:rsidRDefault="00D50021">
      <w:pPr>
        <w:spacing w:line="360" w:lineRule="auto"/>
        <w:ind w:left="720" w:hanging="720"/>
        <w:jc w:val="both"/>
        <w:rPr>
          <w:rFonts w:eastAsia="Times New Roman"/>
          <w:rtl/>
        </w:rPr>
      </w:pPr>
      <w:r>
        <w:rPr>
          <w:rFonts w:eastAsia="Times New Roman" w:hint="cs"/>
          <w:rtl/>
        </w:rPr>
        <w:t>ד</w:t>
      </w:r>
      <w:r>
        <w:rPr>
          <w:rFonts w:eastAsia="Times New Roman"/>
          <w:rtl/>
        </w:rPr>
        <w:t>.</w:t>
      </w:r>
      <w:r>
        <w:rPr>
          <w:rFonts w:eastAsia="Times New Roman"/>
          <w:rtl/>
        </w:rPr>
        <w:tab/>
        <w:t xml:space="preserve">1,500 </w:t>
      </w:r>
      <w:r>
        <w:rPr>
          <w:rFonts w:eastAsia="Times New Roman" w:hint="eastAsia"/>
          <w:rtl/>
        </w:rPr>
        <w:t>₪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קנס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או</w:t>
      </w:r>
      <w:r>
        <w:rPr>
          <w:rFonts w:eastAsia="Times New Roman"/>
          <w:rtl/>
        </w:rPr>
        <w:t xml:space="preserve"> 5 </w:t>
      </w:r>
      <w:r>
        <w:rPr>
          <w:rFonts w:eastAsia="Times New Roman" w:hint="eastAsia"/>
          <w:rtl/>
        </w:rPr>
        <w:t>ימי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מאסר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תמורתו</w:t>
      </w:r>
      <w:r>
        <w:rPr>
          <w:rFonts w:eastAsia="Times New Roman"/>
          <w:rtl/>
        </w:rPr>
        <w:t xml:space="preserve">. </w:t>
      </w:r>
      <w:r>
        <w:rPr>
          <w:rFonts w:eastAsia="Times New Roman" w:hint="eastAsia"/>
          <w:rtl/>
        </w:rPr>
        <w:t>הקנס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ישולם</w:t>
      </w:r>
      <w:r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עד ליום 01.09.15.</w:t>
      </w:r>
    </w:p>
    <w:p w14:paraId="427F6FE4" w14:textId="77777777" w:rsidR="00706130" w:rsidRDefault="00D50021">
      <w:pPr>
        <w:spacing w:line="360" w:lineRule="auto"/>
        <w:ind w:left="720" w:hanging="720"/>
        <w:jc w:val="both"/>
        <w:rPr>
          <w:rFonts w:eastAsia="Times New Roman"/>
          <w:rtl/>
        </w:rPr>
      </w:pPr>
      <w:r>
        <w:rPr>
          <w:rFonts w:eastAsia="Times New Roman" w:hint="cs"/>
          <w:rtl/>
        </w:rPr>
        <w:t>ה</w:t>
      </w:r>
      <w:r>
        <w:rPr>
          <w:rFonts w:eastAsia="Times New Roman"/>
          <w:rtl/>
        </w:rPr>
        <w:t>.</w:t>
      </w:r>
      <w:r>
        <w:rPr>
          <w:rFonts w:eastAsia="Times New Roman"/>
          <w:rtl/>
        </w:rPr>
        <w:tab/>
        <w:t xml:space="preserve">6 </w:t>
      </w:r>
      <w:r>
        <w:rPr>
          <w:rFonts w:eastAsia="Times New Roman" w:hint="eastAsia"/>
          <w:rtl/>
        </w:rPr>
        <w:t>חודשים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פסילה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על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תנאי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למשך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שנתיים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מיום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שחרורו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שלא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יעבור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עבירת</w:t>
      </w:r>
      <w:r>
        <w:rPr>
          <w:rFonts w:eastAsia="Times New Roman"/>
          <w:rtl/>
        </w:rPr>
        <w:t xml:space="preserve"> </w:t>
      </w:r>
      <w:r>
        <w:rPr>
          <w:rFonts w:eastAsia="Times New Roman" w:hint="eastAsia"/>
          <w:rtl/>
        </w:rPr>
        <w:t>סמים</w:t>
      </w:r>
      <w:r>
        <w:rPr>
          <w:rFonts w:eastAsia="Times New Roman"/>
          <w:rtl/>
        </w:rPr>
        <w:t xml:space="preserve">. </w:t>
      </w:r>
    </w:p>
    <w:p w14:paraId="2DF44383" w14:textId="77777777" w:rsidR="00706130" w:rsidRDefault="00D50021">
      <w:pPr>
        <w:spacing w:line="360" w:lineRule="auto"/>
        <w:ind w:left="720" w:hanging="720"/>
        <w:jc w:val="both"/>
        <w:rPr>
          <w:sz w:val="6"/>
          <w:szCs w:val="6"/>
          <w:rtl/>
        </w:rPr>
      </w:pPr>
      <w:r w:rsidRPr="00D50021">
        <w:rPr>
          <w:rFonts w:eastAsia="Times New Roman"/>
          <w:b/>
          <w:bCs/>
          <w:color w:val="FFFFFF"/>
          <w:sz w:val="2"/>
          <w:szCs w:val="2"/>
          <w:rtl/>
        </w:rPr>
        <w:t>5129371</w:t>
      </w:r>
      <w:r>
        <w:rPr>
          <w:rFonts w:eastAsia="Times New Roman" w:hint="eastAsia"/>
          <w:b/>
          <w:bCs/>
          <w:rtl/>
        </w:rPr>
        <w:t>זכות</w:t>
      </w:r>
      <w:r>
        <w:rPr>
          <w:rFonts w:eastAsia="Times New Roman"/>
          <w:b/>
          <w:bCs/>
          <w:rtl/>
        </w:rPr>
        <w:t xml:space="preserve"> </w:t>
      </w:r>
      <w:r>
        <w:rPr>
          <w:rFonts w:eastAsia="Times New Roman" w:hint="eastAsia"/>
          <w:b/>
          <w:bCs/>
          <w:rtl/>
        </w:rPr>
        <w:t>ערעור</w:t>
      </w:r>
      <w:r>
        <w:rPr>
          <w:rFonts w:eastAsia="Times New Roman"/>
          <w:b/>
          <w:bCs/>
          <w:rtl/>
        </w:rPr>
        <w:t xml:space="preserve"> </w:t>
      </w:r>
      <w:r>
        <w:rPr>
          <w:rFonts w:eastAsia="Times New Roman" w:hint="eastAsia"/>
          <w:b/>
          <w:bCs/>
          <w:rtl/>
        </w:rPr>
        <w:t>תוך</w:t>
      </w:r>
      <w:r>
        <w:rPr>
          <w:rFonts w:eastAsia="Times New Roman"/>
          <w:b/>
          <w:bCs/>
          <w:rtl/>
        </w:rPr>
        <w:t xml:space="preserve"> 45 </w:t>
      </w:r>
      <w:r>
        <w:rPr>
          <w:rFonts w:eastAsia="Times New Roman" w:hint="eastAsia"/>
          <w:b/>
          <w:bCs/>
          <w:rtl/>
        </w:rPr>
        <w:t>יום</w:t>
      </w:r>
      <w:r>
        <w:rPr>
          <w:rFonts w:eastAsia="Times New Roman"/>
          <w:b/>
          <w:bCs/>
          <w:rtl/>
        </w:rPr>
        <w:t xml:space="preserve"> </w:t>
      </w:r>
      <w:r>
        <w:rPr>
          <w:rFonts w:eastAsia="Times New Roman" w:hint="eastAsia"/>
          <w:b/>
          <w:bCs/>
          <w:rtl/>
        </w:rPr>
        <w:t>לבית</w:t>
      </w:r>
      <w:r>
        <w:rPr>
          <w:rFonts w:eastAsia="Times New Roman"/>
          <w:b/>
          <w:bCs/>
          <w:rtl/>
        </w:rPr>
        <w:t xml:space="preserve"> </w:t>
      </w:r>
      <w:r>
        <w:rPr>
          <w:rFonts w:eastAsia="Times New Roman" w:hint="eastAsia"/>
          <w:b/>
          <w:bCs/>
          <w:rtl/>
        </w:rPr>
        <w:t>המשפט</w:t>
      </w:r>
      <w:r>
        <w:rPr>
          <w:rFonts w:eastAsia="Times New Roman"/>
          <w:b/>
          <w:bCs/>
          <w:rtl/>
        </w:rPr>
        <w:t xml:space="preserve"> </w:t>
      </w:r>
      <w:r>
        <w:rPr>
          <w:rFonts w:eastAsia="Times New Roman" w:hint="eastAsia"/>
          <w:b/>
          <w:bCs/>
          <w:rtl/>
        </w:rPr>
        <w:t>המחוזי</w:t>
      </w:r>
      <w:r>
        <w:rPr>
          <w:rFonts w:eastAsia="Times New Roman"/>
          <w:b/>
          <w:bCs/>
          <w:rtl/>
        </w:rPr>
        <w:t>.</w:t>
      </w:r>
      <w:r>
        <w:rPr>
          <w:sz w:val="6"/>
          <w:szCs w:val="6"/>
          <w:rtl/>
        </w:rPr>
        <w:t>&lt;#6#&gt;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706130" w14:paraId="2EFE5C8C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0ECECF96" w14:textId="77777777" w:rsidR="00706130" w:rsidRDefault="00D50021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  <w:r w:rsidRPr="00D50021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כ"ד סיוון תשע"ה, 11/06/2015 במעמד הנוכחים. </w:t>
            </w:r>
          </w:p>
        </w:tc>
      </w:tr>
      <w:tr w:rsidR="00706130" w14:paraId="4FF3600B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6F314365" w14:textId="77777777" w:rsidR="00706130" w:rsidRDefault="00D50021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דניאל בן טולילה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46B864A1" w14:textId="77777777" w:rsidR="00706130" w:rsidRDefault="00D50021">
      <w:pPr>
        <w:spacing w:line="360" w:lineRule="auto"/>
        <w:jc w:val="both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הוקלד ע"י חיה דמרי</w:t>
      </w:r>
    </w:p>
    <w:p w14:paraId="2AF95E24" w14:textId="77777777" w:rsidR="00D50021" w:rsidRPr="00D50021" w:rsidRDefault="00D50021" w:rsidP="00D50021">
      <w:pPr>
        <w:keepNext/>
        <w:rPr>
          <w:color w:val="000000"/>
          <w:sz w:val="22"/>
          <w:szCs w:val="22"/>
          <w:rtl/>
        </w:rPr>
      </w:pPr>
    </w:p>
    <w:p w14:paraId="3B9D42E6" w14:textId="77777777" w:rsidR="00D50021" w:rsidRPr="00D50021" w:rsidRDefault="00D50021" w:rsidP="00D50021">
      <w:pPr>
        <w:keepNext/>
        <w:rPr>
          <w:color w:val="000000"/>
          <w:sz w:val="22"/>
          <w:szCs w:val="22"/>
          <w:rtl/>
        </w:rPr>
      </w:pPr>
      <w:r w:rsidRPr="00D50021">
        <w:rPr>
          <w:color w:val="000000"/>
          <w:sz w:val="22"/>
          <w:szCs w:val="22"/>
          <w:rtl/>
        </w:rPr>
        <w:t>דניאל בן טולילה 54678313</w:t>
      </w:r>
    </w:p>
    <w:p w14:paraId="1B1C57C2" w14:textId="77777777" w:rsidR="00D50021" w:rsidRDefault="00D50021" w:rsidP="00D50021">
      <w:r w:rsidRPr="00D50021">
        <w:rPr>
          <w:color w:val="000000"/>
          <w:rtl/>
        </w:rPr>
        <w:t>נוסח מסמך זה כפוף לשינויי ניסוח ועריכה</w:t>
      </w:r>
    </w:p>
    <w:p w14:paraId="295F7E07" w14:textId="77777777" w:rsidR="00D50021" w:rsidRDefault="00D50021" w:rsidP="00D50021">
      <w:pPr>
        <w:rPr>
          <w:rtl/>
        </w:rPr>
      </w:pPr>
    </w:p>
    <w:p w14:paraId="4F729022" w14:textId="77777777" w:rsidR="00D50021" w:rsidRDefault="00D50021" w:rsidP="00D50021">
      <w:pPr>
        <w:jc w:val="center"/>
        <w:rPr>
          <w:color w:val="0000FF"/>
          <w:u w:val="single"/>
        </w:rPr>
      </w:pPr>
      <w:hyperlink r:id="rId1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9104E07" w14:textId="77777777" w:rsidR="00706130" w:rsidRPr="00D50021" w:rsidRDefault="00706130" w:rsidP="00D50021">
      <w:pPr>
        <w:jc w:val="center"/>
        <w:rPr>
          <w:color w:val="0000FF"/>
          <w:u w:val="single"/>
        </w:rPr>
      </w:pPr>
    </w:p>
    <w:sectPr w:rsidR="00706130" w:rsidRPr="00D50021" w:rsidSect="00D50021">
      <w:headerReference w:type="even" r:id="rId17"/>
      <w:headerReference w:type="default" r:id="rId18"/>
      <w:footerReference w:type="even" r:id="rId19"/>
      <w:footerReference w:type="default" r:id="rId20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A30B6" w14:textId="77777777" w:rsidR="00AA2447" w:rsidRDefault="00AA2447">
      <w:r>
        <w:separator/>
      </w:r>
    </w:p>
  </w:endnote>
  <w:endnote w:type="continuationSeparator" w:id="0">
    <w:p w14:paraId="3A9D5441" w14:textId="77777777" w:rsidR="00AA2447" w:rsidRDefault="00AA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8AA36" w14:textId="77777777" w:rsidR="00AA2447" w:rsidRDefault="00AA2447" w:rsidP="00D50021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3</w:t>
    </w:r>
    <w:r>
      <w:rPr>
        <w:rFonts w:ascii="FrankRuehl" w:hAnsi="FrankRuehl" w:cs="FrankRuehl"/>
        <w:rtl/>
      </w:rPr>
      <w:fldChar w:fldCharType="end"/>
    </w:r>
  </w:p>
  <w:p w14:paraId="147695F0" w14:textId="77777777" w:rsidR="00AA2447" w:rsidRPr="00D50021" w:rsidRDefault="00AA2447" w:rsidP="00D5002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D50021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0DBD0" w14:textId="77777777" w:rsidR="00AA2447" w:rsidRDefault="00AA2447" w:rsidP="00D50021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517E4C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AADB4FF" w14:textId="77777777" w:rsidR="00AA2447" w:rsidRPr="00D50021" w:rsidRDefault="00AA2447" w:rsidP="00D5002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D50021">
      <w:rPr>
        <w:rFonts w:ascii="FrankRuehl" w:hAnsi="FrankRuehl" w:cs="FrankRuehl"/>
        <w:color w:val="000000"/>
      </w:rPr>
      <w:pict w14:anchorId="039FB5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B0D12" w14:textId="77777777" w:rsidR="00AA2447" w:rsidRDefault="00AA2447">
      <w:r>
        <w:separator/>
      </w:r>
    </w:p>
  </w:footnote>
  <w:footnote w:type="continuationSeparator" w:id="0">
    <w:p w14:paraId="0F210778" w14:textId="77777777" w:rsidR="00AA2447" w:rsidRDefault="00AA2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91C6F" w14:textId="77777777" w:rsidR="00AA2447" w:rsidRPr="00D50021" w:rsidRDefault="00AA2447" w:rsidP="00D50021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20647-04-15</w:t>
    </w:r>
    <w:r>
      <w:rPr>
        <w:color w:val="000000"/>
        <w:sz w:val="22"/>
        <w:szCs w:val="22"/>
        <w:rtl/>
      </w:rPr>
      <w:tab/>
      <w:t xml:space="preserve"> מדינת ישראל נ' גדוע אבו רקייק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1444" w14:textId="77777777" w:rsidR="00AA2447" w:rsidRPr="00D50021" w:rsidRDefault="00AA2447" w:rsidP="00D50021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20647-04-15</w:t>
    </w:r>
    <w:r>
      <w:rPr>
        <w:color w:val="000000"/>
        <w:sz w:val="22"/>
        <w:szCs w:val="22"/>
        <w:rtl/>
      </w:rPr>
      <w:tab/>
      <w:t xml:space="preserve"> מדינת ישראל נ' גדוע אבו רקייק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06130"/>
    <w:rsid w:val="00210270"/>
    <w:rsid w:val="00394D0F"/>
    <w:rsid w:val="004A4C37"/>
    <w:rsid w:val="00517E4C"/>
    <w:rsid w:val="00706130"/>
    <w:rsid w:val="00AA2447"/>
    <w:rsid w:val="00D50021"/>
    <w:rsid w:val="00E604A3"/>
    <w:rsid w:val="00FB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1115B67"/>
  <w15:chartTrackingRefBased/>
  <w15:docId w15:val="{AF403145-F50D-4339-810E-167ED776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06130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706130"/>
  </w:style>
  <w:style w:type="paragraph" w:styleId="a4">
    <w:name w:val="header"/>
    <w:basedOn w:val="a"/>
    <w:rsid w:val="00706130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706130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706130"/>
  </w:style>
  <w:style w:type="character" w:customStyle="1" w:styleId="TimesNewRomanTimesNewRoman">
    <w:name w:val="סגנון (לטיני) Times New Roman (עברית ושפות אחרות) Times New Roman..."/>
    <w:rsid w:val="00706130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706130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D50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19a" TargetMode="External"/><Relationship Id="rId13" Type="http://schemas.openxmlformats.org/officeDocument/2006/relationships/hyperlink" Target="http://www.nevo.co.il/law/4216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4216/19a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advertisements/nevo-100.doc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13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1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1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2377</CharactersWithSpaces>
  <SharedDoc>false</SharedDoc>
  <HLinks>
    <vt:vector size="66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6553702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8257637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6553702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3014771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2025-04-22T22:40:00Z</dcterms:created>
  <dcterms:modified xsi:type="dcterms:W3CDTF">2025-04-22T22:40:00Z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20647</vt:lpwstr>
  </property>
  <property fmtid="{D5CDD505-2E9C-101B-9397-08002B2CF9AE}" pid="6" name="NEWPARTB">
    <vt:lpwstr>04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גדוע אבו רקייק</vt:lpwstr>
  </property>
  <property fmtid="{D5CDD505-2E9C-101B-9397-08002B2CF9AE}" pid="10" name="LAWYER">
    <vt:lpwstr>גיל אסיף;כהן</vt:lpwstr>
  </property>
  <property fmtid="{D5CDD505-2E9C-101B-9397-08002B2CF9AE}" pid="11" name="JUDGE">
    <vt:lpwstr>דניאל בן טולילה</vt:lpwstr>
  </property>
  <property fmtid="{D5CDD505-2E9C-101B-9397-08002B2CF9AE}" pid="12" name="CITY">
    <vt:lpwstr>ב"ש</vt:lpwstr>
  </property>
  <property fmtid="{D5CDD505-2E9C-101B-9397-08002B2CF9AE}" pid="13" name="DATE">
    <vt:lpwstr>20150611</vt:lpwstr>
  </property>
  <property fmtid="{D5CDD505-2E9C-101B-9397-08002B2CF9AE}" pid="14" name="TYPE_N_DATE">
    <vt:lpwstr>38020150611</vt:lpwstr>
  </property>
  <property fmtid="{D5CDD505-2E9C-101B-9397-08002B2CF9AE}" pid="15" name="WORDNUMPAGES">
    <vt:lpwstr>2</vt:lpwstr>
  </property>
  <property fmtid="{D5CDD505-2E9C-101B-9397-08002B2CF9AE}" pid="16" name="TYPE_ABS_DATE">
    <vt:lpwstr>380020150611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4216/013;019a</vt:lpwstr>
  </property>
  <property fmtid="{D5CDD505-2E9C-101B-9397-08002B2CF9AE}" pid="35" name="LAWLISTTMP2">
    <vt:lpwstr>70301/031</vt:lpwstr>
  </property>
</Properties>
</file>