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72B27" w:rsidRPr="00C60680" w14:paraId="5628FFA7" w14:textId="77777777">
        <w:trPr>
          <w:trHeight w:hRule="exact" w:val="418"/>
          <w:jc w:val="center"/>
        </w:trPr>
        <w:tc>
          <w:tcPr>
            <w:tcW w:w="8720" w:type="dxa"/>
            <w:gridSpan w:val="3"/>
          </w:tcPr>
          <w:p w14:paraId="0A0753DD" w14:textId="77777777" w:rsidR="00572B27" w:rsidRPr="00C60680" w:rsidRDefault="00572B27" w:rsidP="00C60680">
            <w:pPr>
              <w:pStyle w:val="a4"/>
              <w:tabs>
                <w:tab w:val="clear" w:pos="8306"/>
              </w:tabs>
              <w:jc w:val="center"/>
              <w:rPr>
                <w:rFonts w:ascii="Tahoma" w:hAnsi="Tahoma" w:cs="Tahoma"/>
                <w:b/>
                <w:bCs/>
                <w:color w:val="000080"/>
                <w:sz w:val="20"/>
                <w:szCs w:val="20"/>
                <w:rtl/>
              </w:rPr>
            </w:pPr>
            <w:bookmarkStart w:id="0" w:name="LastJudge"/>
            <w:r w:rsidRPr="00C60680">
              <w:rPr>
                <w:rFonts w:ascii="Tahoma" w:hAnsi="Tahoma" w:cs="Tahoma"/>
                <w:b/>
                <w:bCs/>
                <w:color w:val="000080"/>
                <w:sz w:val="20"/>
                <w:szCs w:val="20"/>
                <w:rtl/>
              </w:rPr>
              <w:t>בית משפט השלום בנתניה</w:t>
            </w:r>
          </w:p>
        </w:tc>
      </w:tr>
      <w:tr w:rsidR="00572B27" w:rsidRPr="00C60680" w14:paraId="4289EAD1" w14:textId="77777777">
        <w:trPr>
          <w:trHeight w:val="337"/>
          <w:jc w:val="center"/>
        </w:trPr>
        <w:tc>
          <w:tcPr>
            <w:tcW w:w="6396" w:type="dxa"/>
          </w:tcPr>
          <w:p w14:paraId="7DE4969C" w14:textId="77777777" w:rsidR="00572B27" w:rsidRPr="00C60680" w:rsidRDefault="00572B27" w:rsidP="00C60680">
            <w:pPr>
              <w:rPr>
                <w:b/>
                <w:bCs/>
                <w:sz w:val="26"/>
                <w:szCs w:val="26"/>
                <w:rtl/>
              </w:rPr>
            </w:pPr>
            <w:r w:rsidRPr="00C60680">
              <w:rPr>
                <w:b/>
                <w:bCs/>
                <w:sz w:val="26"/>
                <w:szCs w:val="26"/>
                <w:rtl/>
              </w:rPr>
              <w:t>ת"פ</w:t>
            </w:r>
            <w:r w:rsidRPr="00C60680">
              <w:rPr>
                <w:rFonts w:hint="cs"/>
                <w:b/>
                <w:bCs/>
                <w:sz w:val="26"/>
                <w:szCs w:val="26"/>
                <w:rtl/>
              </w:rPr>
              <w:t xml:space="preserve"> </w:t>
            </w:r>
            <w:r w:rsidRPr="00C60680">
              <w:rPr>
                <w:b/>
                <w:bCs/>
                <w:sz w:val="26"/>
                <w:szCs w:val="26"/>
                <w:rtl/>
              </w:rPr>
              <w:t>35647-04-15</w:t>
            </w:r>
            <w:r w:rsidRPr="00C60680">
              <w:rPr>
                <w:rFonts w:hint="cs"/>
                <w:b/>
                <w:bCs/>
                <w:sz w:val="26"/>
                <w:szCs w:val="26"/>
                <w:rtl/>
              </w:rPr>
              <w:t xml:space="preserve"> </w:t>
            </w:r>
            <w:r w:rsidRPr="00C60680">
              <w:rPr>
                <w:b/>
                <w:bCs/>
                <w:sz w:val="26"/>
                <w:szCs w:val="26"/>
                <w:rtl/>
              </w:rPr>
              <w:t>מדינת ישראל נ' דרור</w:t>
            </w:r>
          </w:p>
          <w:p w14:paraId="4572E2EC" w14:textId="77777777" w:rsidR="00572B27" w:rsidRPr="00C60680" w:rsidRDefault="00572B27" w:rsidP="00C60680">
            <w:pPr>
              <w:rPr>
                <w:b/>
                <w:bCs/>
                <w:sz w:val="26"/>
                <w:szCs w:val="26"/>
                <w:rtl/>
              </w:rPr>
            </w:pPr>
          </w:p>
        </w:tc>
        <w:tc>
          <w:tcPr>
            <w:tcW w:w="236" w:type="dxa"/>
          </w:tcPr>
          <w:p w14:paraId="63784223" w14:textId="77777777" w:rsidR="00572B27" w:rsidRPr="00C60680" w:rsidRDefault="00572B27" w:rsidP="00C60680">
            <w:pPr>
              <w:pStyle w:val="a4"/>
              <w:jc w:val="right"/>
              <w:rPr>
                <w:b/>
                <w:bCs/>
                <w:sz w:val="26"/>
                <w:szCs w:val="26"/>
                <w:rtl/>
              </w:rPr>
            </w:pPr>
          </w:p>
        </w:tc>
        <w:tc>
          <w:tcPr>
            <w:tcW w:w="2088" w:type="dxa"/>
          </w:tcPr>
          <w:p w14:paraId="178E20B8" w14:textId="77777777" w:rsidR="00572B27" w:rsidRPr="00C60680" w:rsidRDefault="00572B27" w:rsidP="00C60680">
            <w:pPr>
              <w:pStyle w:val="a4"/>
              <w:tabs>
                <w:tab w:val="clear" w:pos="4153"/>
              </w:tabs>
              <w:jc w:val="right"/>
              <w:rPr>
                <w:b/>
                <w:bCs/>
                <w:sz w:val="26"/>
                <w:szCs w:val="26"/>
                <w:rtl/>
              </w:rPr>
            </w:pPr>
            <w:r w:rsidRPr="00C60680">
              <w:rPr>
                <w:b/>
                <w:bCs/>
                <w:sz w:val="26"/>
                <w:szCs w:val="26"/>
                <w:rtl/>
              </w:rPr>
              <w:t>05 אוקטובר 2016</w:t>
            </w:r>
          </w:p>
        </w:tc>
      </w:tr>
    </w:tbl>
    <w:p w14:paraId="400221B4" w14:textId="77777777" w:rsidR="00572B27" w:rsidRPr="00C60680" w:rsidRDefault="00572B27" w:rsidP="00572B27">
      <w:pPr>
        <w:pStyle w:val="a4"/>
        <w:jc w:val="center"/>
        <w:rPr>
          <w:rFonts w:ascii="Tahoma" w:hAnsi="Tahoma" w:cs="Tahoma"/>
          <w:b/>
          <w:bCs/>
          <w:color w:val="000080"/>
          <w:sz w:val="20"/>
          <w:szCs w:val="20"/>
          <w:rtl/>
        </w:rPr>
      </w:pPr>
    </w:p>
    <w:p w14:paraId="2CD3BEB3" w14:textId="77777777" w:rsidR="00572B27" w:rsidRPr="00C60680" w:rsidRDefault="00572B27" w:rsidP="00572B27">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572B27" w:rsidRPr="00C60680" w14:paraId="5761A9DD" w14:textId="77777777">
        <w:trPr>
          <w:trHeight w:val="337"/>
          <w:jc w:val="center"/>
        </w:trPr>
        <w:tc>
          <w:tcPr>
            <w:tcW w:w="1592" w:type="dxa"/>
          </w:tcPr>
          <w:p w14:paraId="5247975E" w14:textId="77777777" w:rsidR="00572B27" w:rsidRPr="00C60680" w:rsidRDefault="00572B27" w:rsidP="00C60680">
            <w:pPr>
              <w:pStyle w:val="a4"/>
              <w:bidi w:val="0"/>
              <w:spacing w:line="360" w:lineRule="auto"/>
              <w:jc w:val="both"/>
              <w:rPr>
                <w:rFonts w:ascii="Times New Roman" w:hAnsi="Times New Roman"/>
              </w:rPr>
            </w:pPr>
            <w:r w:rsidRPr="00C60680">
              <w:rPr>
                <w:rFonts w:ascii="Times New Roman" w:hAnsi="Times New Roman"/>
              </w:rPr>
              <w:t xml:space="preserve">  </w:t>
            </w:r>
          </w:p>
        </w:tc>
        <w:tc>
          <w:tcPr>
            <w:tcW w:w="7128" w:type="dxa"/>
          </w:tcPr>
          <w:p w14:paraId="1F86CFC9" w14:textId="77777777" w:rsidR="00572B27" w:rsidRPr="00C60680" w:rsidRDefault="00572B27" w:rsidP="00C60680">
            <w:pPr>
              <w:pStyle w:val="a4"/>
              <w:jc w:val="right"/>
              <w:rPr>
                <w:rtl/>
              </w:rPr>
            </w:pPr>
            <w:r w:rsidRPr="00C60680">
              <w:rPr>
                <w:rFonts w:hint="cs"/>
                <w:rtl/>
              </w:rPr>
              <w:t xml:space="preserve"> 35676-04-15</w:t>
            </w:r>
          </w:p>
          <w:p w14:paraId="11DE154F" w14:textId="77777777" w:rsidR="00572B27" w:rsidRPr="00C60680" w:rsidRDefault="00572B27" w:rsidP="00C60680">
            <w:pPr>
              <w:pStyle w:val="a4"/>
              <w:jc w:val="right"/>
              <w:rPr>
                <w:b/>
                <w:bCs/>
                <w:rtl/>
              </w:rPr>
            </w:pPr>
            <w:r w:rsidRPr="00C60680">
              <w:rPr>
                <w:b/>
                <w:bCs/>
                <w:rtl/>
              </w:rPr>
              <w:t xml:space="preserve"> </w:t>
            </w:r>
            <w:r w:rsidRPr="00C60680">
              <w:rPr>
                <w:rFonts w:hint="cs"/>
                <w:b/>
                <w:bCs/>
                <w:rtl/>
              </w:rPr>
              <w:t xml:space="preserve">מספר פל"א 05010001712015 </w:t>
            </w:r>
            <w:r w:rsidRPr="00C60680">
              <w:rPr>
                <w:b/>
                <w:bCs/>
                <w:rtl/>
              </w:rPr>
              <w:t xml:space="preserve"> </w:t>
            </w:r>
          </w:p>
          <w:p w14:paraId="0FE42F86" w14:textId="77777777" w:rsidR="00572B27" w:rsidRPr="00C60680" w:rsidRDefault="00572B27" w:rsidP="00C60680">
            <w:pPr>
              <w:pStyle w:val="a4"/>
              <w:jc w:val="right"/>
              <w:rPr>
                <w:b/>
                <w:bCs/>
                <w:sz w:val="4"/>
                <w:szCs w:val="4"/>
                <w:rtl/>
              </w:rPr>
            </w:pPr>
          </w:p>
          <w:p w14:paraId="3FFFE785" w14:textId="77777777" w:rsidR="00572B27" w:rsidRPr="00C60680" w:rsidRDefault="00572B27" w:rsidP="00C60680">
            <w:pPr>
              <w:pStyle w:val="a4"/>
              <w:jc w:val="right"/>
              <w:rPr>
                <w:b/>
                <w:bCs/>
                <w:sz w:val="26"/>
                <w:szCs w:val="26"/>
                <w:rtl/>
              </w:rPr>
            </w:pPr>
          </w:p>
        </w:tc>
      </w:tr>
    </w:tbl>
    <w:p w14:paraId="58BE673D" w14:textId="77777777" w:rsidR="00572B27" w:rsidRPr="00C60680" w:rsidRDefault="00572B27" w:rsidP="00572B27">
      <w:pPr>
        <w:suppressLineNumbers/>
        <w:rPr>
          <w:rFonts w:ascii="Arial" w:hAnsi="Arial"/>
          <w:rtl/>
        </w:rPr>
      </w:pPr>
    </w:p>
    <w:p w14:paraId="1B8B74D7" w14:textId="77777777" w:rsidR="00572B27" w:rsidRPr="00C60680" w:rsidRDefault="00572B27" w:rsidP="00572B27">
      <w:pPr>
        <w:pStyle w:val="12"/>
        <w:rPr>
          <w:u w:val="none"/>
          <w:rtl/>
        </w:rPr>
      </w:pPr>
    </w:p>
    <w:tbl>
      <w:tblPr>
        <w:bidiVisual/>
        <w:tblW w:w="8802" w:type="dxa"/>
        <w:tblInd w:w="-28" w:type="dxa"/>
        <w:tblLook w:val="01E0" w:firstRow="1" w:lastRow="1" w:firstColumn="1" w:lastColumn="1" w:noHBand="0" w:noVBand="0"/>
      </w:tblPr>
      <w:tblGrid>
        <w:gridCol w:w="2880"/>
        <w:gridCol w:w="5838"/>
        <w:gridCol w:w="84"/>
      </w:tblGrid>
      <w:tr w:rsidR="00572B27" w:rsidRPr="00C60680" w14:paraId="49445899" w14:textId="77777777">
        <w:trPr>
          <w:gridAfter w:val="1"/>
          <w:wAfter w:w="56" w:type="dxa"/>
        </w:trPr>
        <w:tc>
          <w:tcPr>
            <w:tcW w:w="8718" w:type="dxa"/>
            <w:gridSpan w:val="2"/>
            <w:shd w:val="clear" w:color="auto" w:fill="auto"/>
          </w:tcPr>
          <w:p w14:paraId="500E223D" w14:textId="77777777" w:rsidR="00572B27" w:rsidRPr="00C60680" w:rsidRDefault="00572B27" w:rsidP="00C60680">
            <w:pPr>
              <w:rPr>
                <w:rFonts w:ascii="Times New Roman" w:eastAsia="Times New Roman" w:hAnsi="Times New Roman"/>
                <w:b/>
                <w:bCs/>
                <w:sz w:val="26"/>
                <w:szCs w:val="26"/>
                <w:rtl/>
              </w:rPr>
            </w:pPr>
            <w:r w:rsidRPr="00C60680">
              <w:rPr>
                <w:rFonts w:ascii="Times New Roman" w:eastAsia="Times New Roman" w:hAnsi="Times New Roman" w:hint="cs"/>
                <w:b/>
                <w:bCs/>
                <w:sz w:val="26"/>
                <w:szCs w:val="26"/>
                <w:rtl/>
              </w:rPr>
              <w:t>לפני כבוד ה</w:t>
            </w:r>
            <w:r w:rsidRPr="00C60680">
              <w:rPr>
                <w:rFonts w:ascii="Times New Roman" w:eastAsia="Times New Roman" w:hAnsi="Times New Roman" w:hint="cs"/>
                <w:rtl/>
              </w:rPr>
              <w:t>שופט עמית פרייז</w:t>
            </w:r>
            <w:r w:rsidRPr="00C60680">
              <w:rPr>
                <w:rStyle w:val="TimesNewRomanTimesNewRoman"/>
                <w:rFonts w:eastAsia="Times New Roman"/>
                <w:rtl/>
              </w:rPr>
              <w:t xml:space="preserve"> </w:t>
            </w:r>
          </w:p>
        </w:tc>
      </w:tr>
      <w:tr w:rsidR="00572B27" w:rsidRPr="00C60680" w14:paraId="6BA5A17B" w14:textId="77777777">
        <w:trPr>
          <w:cantSplit/>
          <w:trHeight w:val="724"/>
        </w:trPr>
        <w:tc>
          <w:tcPr>
            <w:tcW w:w="2880" w:type="dxa"/>
            <w:shd w:val="clear" w:color="auto" w:fill="auto"/>
          </w:tcPr>
          <w:p w14:paraId="5E07C8A3" w14:textId="77777777" w:rsidR="00572B27" w:rsidRPr="00C60680" w:rsidRDefault="00572B27" w:rsidP="00C60680">
            <w:pPr>
              <w:ind w:left="26"/>
              <w:rPr>
                <w:rFonts w:ascii="Times New Roman" w:eastAsia="Times New Roman" w:hAnsi="Times New Roman"/>
                <w:b/>
                <w:bCs/>
                <w:sz w:val="26"/>
                <w:szCs w:val="26"/>
                <w:rtl/>
              </w:rPr>
            </w:pPr>
            <w:bookmarkStart w:id="1" w:name="FirstAppellant"/>
          </w:p>
          <w:p w14:paraId="6BA8F3FF" w14:textId="77777777" w:rsidR="00572B27" w:rsidRPr="00C60680" w:rsidRDefault="00572B27" w:rsidP="00C60680">
            <w:pPr>
              <w:ind w:left="26"/>
              <w:rPr>
                <w:rFonts w:ascii="Times New Roman" w:eastAsia="Times New Roman" w:hAnsi="Times New Roman"/>
                <w:b/>
                <w:bCs/>
                <w:sz w:val="26"/>
                <w:szCs w:val="26"/>
                <w:rtl/>
              </w:rPr>
            </w:pPr>
            <w:r w:rsidRPr="00C60680">
              <w:rPr>
                <w:rFonts w:ascii="Times New Roman" w:eastAsia="Times New Roman" w:hAnsi="Times New Roman" w:hint="cs"/>
                <w:b/>
                <w:bCs/>
                <w:sz w:val="26"/>
                <w:szCs w:val="26"/>
                <w:rtl/>
              </w:rPr>
              <w:t>המאשימה</w:t>
            </w:r>
          </w:p>
        </w:tc>
        <w:tc>
          <w:tcPr>
            <w:tcW w:w="5922" w:type="dxa"/>
            <w:gridSpan w:val="2"/>
            <w:shd w:val="clear" w:color="auto" w:fill="auto"/>
          </w:tcPr>
          <w:p w14:paraId="4BA57539" w14:textId="77777777" w:rsidR="00572B27" w:rsidRPr="00C60680" w:rsidRDefault="00572B27" w:rsidP="00C60680">
            <w:pPr>
              <w:rPr>
                <w:rFonts w:ascii="Times New Roman" w:eastAsia="Times New Roman" w:hAnsi="Times New Roman" w:cs="Times New Roman"/>
                <w:rtl/>
              </w:rPr>
            </w:pPr>
          </w:p>
          <w:p w14:paraId="258EE1A7" w14:textId="77777777" w:rsidR="00572B27" w:rsidRPr="00C60680" w:rsidRDefault="00572B27" w:rsidP="00C60680">
            <w:pPr>
              <w:rPr>
                <w:rFonts w:ascii="Times New Roman" w:eastAsia="Times New Roman" w:hAnsi="Times New Roman"/>
                <w:b/>
                <w:bCs/>
                <w:sz w:val="26"/>
                <w:szCs w:val="26"/>
                <w:rtl/>
              </w:rPr>
            </w:pPr>
            <w:r w:rsidRPr="00C60680">
              <w:rPr>
                <w:rFonts w:ascii="Times New Roman" w:eastAsia="Times New Roman" w:hAnsi="Times New Roman" w:cs="Times New Roman" w:hint="cs"/>
                <w:rtl/>
              </w:rPr>
              <w:t xml:space="preserve"> </w:t>
            </w:r>
            <w:r w:rsidRPr="00C60680">
              <w:rPr>
                <w:rFonts w:ascii="Times New Roman" w:eastAsia="Times New Roman" w:hAnsi="Times New Roman" w:hint="cs"/>
                <w:rtl/>
              </w:rPr>
              <w:t>מדינת ישראל</w:t>
            </w:r>
          </w:p>
          <w:p w14:paraId="75738441" w14:textId="77777777" w:rsidR="00572B27" w:rsidRPr="00C60680" w:rsidRDefault="00572B27" w:rsidP="00C60680">
            <w:pPr>
              <w:rPr>
                <w:rFonts w:ascii="Times New Roman" w:eastAsia="Times New Roman" w:hAnsi="Times New Roman"/>
                <w:b/>
                <w:bCs/>
                <w:sz w:val="26"/>
                <w:szCs w:val="26"/>
                <w:rtl/>
              </w:rPr>
            </w:pPr>
          </w:p>
        </w:tc>
      </w:tr>
      <w:bookmarkEnd w:id="1"/>
      <w:tr w:rsidR="00572B27" w:rsidRPr="00C60680" w14:paraId="3460E4FB" w14:textId="77777777">
        <w:tc>
          <w:tcPr>
            <w:tcW w:w="8802" w:type="dxa"/>
            <w:gridSpan w:val="3"/>
            <w:shd w:val="clear" w:color="auto" w:fill="auto"/>
            <w:vAlign w:val="center"/>
          </w:tcPr>
          <w:p w14:paraId="4C30CCDD" w14:textId="77777777" w:rsidR="00572B27" w:rsidRPr="00C60680" w:rsidRDefault="00572B27" w:rsidP="00C60680">
            <w:pPr>
              <w:jc w:val="center"/>
              <w:rPr>
                <w:rFonts w:ascii="Arial" w:eastAsia="Times New Roman" w:hAnsi="Arial"/>
                <w:b/>
                <w:bCs/>
                <w:sz w:val="26"/>
                <w:szCs w:val="26"/>
                <w:rtl/>
              </w:rPr>
            </w:pPr>
          </w:p>
          <w:p w14:paraId="07302AC2" w14:textId="77777777" w:rsidR="00572B27" w:rsidRPr="00C60680" w:rsidRDefault="00572B27" w:rsidP="00C60680">
            <w:pPr>
              <w:jc w:val="center"/>
              <w:rPr>
                <w:rFonts w:ascii="Arial" w:eastAsia="Times New Roman" w:hAnsi="Arial"/>
                <w:b/>
                <w:bCs/>
                <w:sz w:val="26"/>
                <w:szCs w:val="26"/>
                <w:rtl/>
              </w:rPr>
            </w:pPr>
            <w:r w:rsidRPr="00C60680">
              <w:rPr>
                <w:rFonts w:ascii="Arial" w:eastAsia="Times New Roman" w:hAnsi="Arial"/>
                <w:b/>
                <w:bCs/>
                <w:sz w:val="26"/>
                <w:szCs w:val="26"/>
                <w:rtl/>
              </w:rPr>
              <w:t>נגד</w:t>
            </w:r>
          </w:p>
          <w:p w14:paraId="5DE4FA3D" w14:textId="77777777" w:rsidR="00572B27" w:rsidRPr="00C60680" w:rsidRDefault="00572B27" w:rsidP="00C60680">
            <w:pPr>
              <w:rPr>
                <w:rFonts w:ascii="Arial" w:eastAsia="Times New Roman" w:hAnsi="Arial"/>
                <w:b/>
                <w:bCs/>
                <w:sz w:val="26"/>
                <w:szCs w:val="26"/>
              </w:rPr>
            </w:pPr>
          </w:p>
        </w:tc>
      </w:tr>
      <w:tr w:rsidR="00572B27" w:rsidRPr="00C60680" w14:paraId="3C6BAE43" w14:textId="77777777">
        <w:tc>
          <w:tcPr>
            <w:tcW w:w="8802" w:type="dxa"/>
            <w:gridSpan w:val="3"/>
            <w:shd w:val="clear" w:color="auto" w:fill="auto"/>
            <w:vAlign w:val="center"/>
          </w:tcPr>
          <w:p w14:paraId="043D3D77" w14:textId="77777777" w:rsidR="00572B27" w:rsidRPr="00C60680" w:rsidRDefault="00572B27" w:rsidP="00C60680">
            <w:pPr>
              <w:jc w:val="center"/>
              <w:rPr>
                <w:rFonts w:ascii="Arial" w:eastAsia="Times New Roman" w:hAnsi="Arial" w:cs="Times New Roman"/>
                <w:b/>
                <w:bCs/>
                <w:sz w:val="26"/>
                <w:szCs w:val="26"/>
                <w:rtl/>
              </w:rPr>
            </w:pPr>
          </w:p>
        </w:tc>
      </w:tr>
      <w:tr w:rsidR="00572B27" w:rsidRPr="00C60680" w14:paraId="20F9837F" w14:textId="77777777">
        <w:tc>
          <w:tcPr>
            <w:tcW w:w="2880" w:type="dxa"/>
            <w:shd w:val="clear" w:color="auto" w:fill="auto"/>
          </w:tcPr>
          <w:p w14:paraId="0A090461" w14:textId="77777777" w:rsidR="00572B27" w:rsidRPr="00C60680" w:rsidRDefault="00572B27" w:rsidP="00C60680">
            <w:pPr>
              <w:ind w:left="26"/>
              <w:rPr>
                <w:rFonts w:ascii="Times New Roman" w:eastAsia="Times New Roman" w:hAnsi="Times New Roman"/>
                <w:b/>
                <w:bCs/>
                <w:sz w:val="26"/>
                <w:szCs w:val="26"/>
                <w:rtl/>
              </w:rPr>
            </w:pPr>
            <w:r w:rsidRPr="00C60680">
              <w:rPr>
                <w:rFonts w:ascii="Times New Roman" w:eastAsia="Times New Roman" w:hAnsi="Times New Roman" w:hint="cs"/>
                <w:b/>
                <w:bCs/>
                <w:sz w:val="26"/>
                <w:szCs w:val="26"/>
                <w:rtl/>
              </w:rPr>
              <w:t>הנאשמים</w:t>
            </w:r>
          </w:p>
        </w:tc>
        <w:tc>
          <w:tcPr>
            <w:tcW w:w="5922" w:type="dxa"/>
            <w:gridSpan w:val="2"/>
            <w:shd w:val="clear" w:color="auto" w:fill="auto"/>
          </w:tcPr>
          <w:p w14:paraId="16F9AE05" w14:textId="77777777" w:rsidR="00572B27" w:rsidRPr="00C60680" w:rsidRDefault="00572B27" w:rsidP="00C60680">
            <w:pPr>
              <w:rPr>
                <w:rFonts w:ascii="Times New Roman" w:eastAsia="Times New Roman" w:hAnsi="Times New Roman"/>
                <w:b/>
                <w:bCs/>
                <w:sz w:val="26"/>
                <w:szCs w:val="26"/>
                <w:rtl/>
              </w:rPr>
            </w:pPr>
            <w:r w:rsidRPr="00C60680">
              <w:rPr>
                <w:rFonts w:ascii="Times New Roman" w:eastAsia="Times New Roman" w:hAnsi="Times New Roman" w:cs="Times New Roman" w:hint="cs"/>
                <w:rtl/>
              </w:rPr>
              <w:t xml:space="preserve"> </w:t>
            </w:r>
            <w:r w:rsidRPr="00C60680">
              <w:rPr>
                <w:rFonts w:ascii="Times New Roman" w:eastAsia="Times New Roman" w:hAnsi="Times New Roman" w:hint="cs"/>
                <w:rtl/>
              </w:rPr>
              <w:t>ניסים דרור</w:t>
            </w:r>
          </w:p>
          <w:p w14:paraId="0395B2D0" w14:textId="77777777" w:rsidR="00572B27" w:rsidRPr="00C60680" w:rsidRDefault="00572B27" w:rsidP="00C60680">
            <w:pPr>
              <w:rPr>
                <w:rFonts w:ascii="Times New Roman" w:eastAsia="Times New Roman" w:hAnsi="Times New Roman"/>
                <w:b/>
                <w:bCs/>
                <w:sz w:val="26"/>
                <w:szCs w:val="26"/>
                <w:rtl/>
              </w:rPr>
            </w:pPr>
          </w:p>
        </w:tc>
      </w:tr>
    </w:tbl>
    <w:p w14:paraId="1F365FE1" w14:textId="77777777" w:rsidR="00572B27" w:rsidRPr="00C60680" w:rsidRDefault="00572B27" w:rsidP="00572B27">
      <w:pPr>
        <w:pStyle w:val="12"/>
        <w:rPr>
          <w:u w:val="none"/>
          <w:rtl/>
        </w:rPr>
      </w:pPr>
      <w:r w:rsidRPr="00C60680">
        <w:rPr>
          <w:rFonts w:hint="cs"/>
          <w:u w:val="none"/>
          <w:rtl/>
        </w:rPr>
        <w:t>נוכחים:</w:t>
      </w:r>
    </w:p>
    <w:p w14:paraId="0408EBD2" w14:textId="77777777" w:rsidR="00572B27" w:rsidRPr="00C60680" w:rsidRDefault="00572B27" w:rsidP="00572B27">
      <w:pPr>
        <w:pStyle w:val="12"/>
        <w:rPr>
          <w:b w:val="0"/>
          <w:bCs w:val="0"/>
          <w:u w:val="none"/>
          <w:rtl/>
        </w:rPr>
      </w:pPr>
      <w:bookmarkStart w:id="2" w:name="FirstLawyer"/>
      <w:r w:rsidRPr="00C60680">
        <w:rPr>
          <w:rFonts w:hint="cs"/>
          <w:b w:val="0"/>
          <w:bCs w:val="0"/>
          <w:u w:val="none"/>
          <w:rtl/>
        </w:rPr>
        <w:t>ב"כ</w:t>
      </w:r>
      <w:bookmarkEnd w:id="2"/>
      <w:r w:rsidRPr="00C60680">
        <w:rPr>
          <w:rFonts w:hint="cs"/>
          <w:b w:val="0"/>
          <w:bCs w:val="0"/>
          <w:u w:val="none"/>
          <w:rtl/>
        </w:rPr>
        <w:t xml:space="preserve"> המאשימה עוה"ד יפעת פינצובר </w:t>
      </w:r>
    </w:p>
    <w:p w14:paraId="654B89CA" w14:textId="77777777" w:rsidR="00572B27" w:rsidRPr="00C60680" w:rsidRDefault="00572B27" w:rsidP="00572B27">
      <w:pPr>
        <w:pStyle w:val="12"/>
        <w:rPr>
          <w:b w:val="0"/>
          <w:bCs w:val="0"/>
          <w:u w:val="none"/>
          <w:rtl/>
        </w:rPr>
      </w:pPr>
      <w:r w:rsidRPr="00C60680">
        <w:rPr>
          <w:rFonts w:hint="cs"/>
          <w:b w:val="0"/>
          <w:bCs w:val="0"/>
          <w:u w:val="none"/>
          <w:rtl/>
        </w:rPr>
        <w:t xml:space="preserve">הנאשם בעצמו וב"כ עוה"ד מירון רוזנטל </w:t>
      </w:r>
    </w:p>
    <w:p w14:paraId="1DF1F48F" w14:textId="77777777" w:rsidR="00572B27" w:rsidRPr="00C60680" w:rsidRDefault="00572B27" w:rsidP="00572B27">
      <w:pPr>
        <w:pStyle w:val="12"/>
        <w:rPr>
          <w:b w:val="0"/>
          <w:bCs w:val="0"/>
          <w:u w:val="none"/>
          <w:rtl/>
        </w:rPr>
      </w:pPr>
    </w:p>
    <w:p w14:paraId="663FD42F" w14:textId="77777777" w:rsidR="00572B27" w:rsidRPr="00C60680" w:rsidRDefault="00572B27" w:rsidP="00572B27">
      <w:pPr>
        <w:pStyle w:val="12"/>
        <w:rPr>
          <w:b w:val="0"/>
          <w:bCs w:val="0"/>
          <w:u w:val="none"/>
          <w:rtl/>
        </w:rPr>
      </w:pPr>
    </w:p>
    <w:p w14:paraId="39BBFECB" w14:textId="77777777" w:rsidR="00D524CF" w:rsidRDefault="00572B27" w:rsidP="00572B27">
      <w:pPr>
        <w:tabs>
          <w:tab w:val="left" w:pos="566"/>
        </w:tabs>
        <w:spacing w:line="360" w:lineRule="auto"/>
        <w:jc w:val="center"/>
        <w:rPr>
          <w:rFonts w:ascii="Arial" w:hAnsi="Arial"/>
          <w:sz w:val="28"/>
          <w:szCs w:val="28"/>
          <w:rtl/>
        </w:rPr>
      </w:pPr>
      <w:r w:rsidRPr="00C60680">
        <w:rPr>
          <w:rFonts w:ascii="Arial" w:hAnsi="Arial"/>
          <w:b/>
          <w:color w:val="FF0000"/>
          <w:sz w:val="28"/>
          <w:rtl/>
        </w:rPr>
        <w:t>במסמך זה הושמטו פרוטוקולים</w:t>
      </w:r>
      <w:bookmarkStart w:id="3" w:name="LawTable"/>
      <w:bookmarkEnd w:id="3"/>
    </w:p>
    <w:p w14:paraId="7C2A84EA" w14:textId="77777777" w:rsidR="00D524CF" w:rsidRPr="00D524CF" w:rsidRDefault="00D524CF" w:rsidP="00D524CF">
      <w:pPr>
        <w:tabs>
          <w:tab w:val="left" w:pos="566"/>
        </w:tabs>
        <w:spacing w:after="120" w:line="240" w:lineRule="exact"/>
        <w:ind w:left="283" w:hanging="283"/>
        <w:jc w:val="both"/>
        <w:rPr>
          <w:rFonts w:ascii="FrankRuehl" w:hAnsi="FrankRuehl" w:cs="FrankRuehl"/>
          <w:rtl/>
        </w:rPr>
      </w:pPr>
    </w:p>
    <w:p w14:paraId="0639F6AE" w14:textId="77777777" w:rsidR="00D524CF" w:rsidRPr="00D524CF" w:rsidRDefault="00D524CF" w:rsidP="00D524CF">
      <w:pPr>
        <w:tabs>
          <w:tab w:val="left" w:pos="566"/>
        </w:tabs>
        <w:spacing w:after="120" w:line="240" w:lineRule="exact"/>
        <w:ind w:left="283" w:hanging="283"/>
        <w:jc w:val="both"/>
        <w:rPr>
          <w:rFonts w:ascii="FrankRuehl" w:hAnsi="FrankRuehl" w:cs="FrankRuehl"/>
          <w:rtl/>
        </w:rPr>
      </w:pPr>
      <w:r w:rsidRPr="00D524CF">
        <w:rPr>
          <w:rFonts w:ascii="FrankRuehl" w:hAnsi="FrankRuehl" w:cs="FrankRuehl"/>
          <w:rtl/>
        </w:rPr>
        <w:t xml:space="preserve">חקיקה שאוזכרה: </w:t>
      </w:r>
    </w:p>
    <w:p w14:paraId="78B91373" w14:textId="77777777" w:rsidR="00D524CF" w:rsidRPr="00D524CF" w:rsidRDefault="00D524CF" w:rsidP="00D524CF">
      <w:pPr>
        <w:tabs>
          <w:tab w:val="left" w:pos="566"/>
        </w:tabs>
        <w:spacing w:after="120" w:line="240" w:lineRule="exact"/>
        <w:ind w:left="283" w:hanging="283"/>
        <w:jc w:val="both"/>
        <w:rPr>
          <w:rFonts w:ascii="FrankRuehl" w:hAnsi="FrankRuehl" w:cs="FrankRuehl"/>
          <w:rtl/>
        </w:rPr>
      </w:pPr>
      <w:hyperlink r:id="rId6" w:history="1">
        <w:r w:rsidRPr="00D524CF">
          <w:rPr>
            <w:rFonts w:ascii="FrankRuehl" w:hAnsi="FrankRuehl" w:cs="FrankRuehl"/>
            <w:color w:val="0000FF"/>
            <w:u w:val="single"/>
            <w:rtl/>
          </w:rPr>
          <w:t>פקודת הסמים המסוכנים [נוסח חדש], תשל"ג-1973</w:t>
        </w:r>
      </w:hyperlink>
    </w:p>
    <w:p w14:paraId="6F2C235A" w14:textId="77777777" w:rsidR="00D524CF" w:rsidRPr="00D524CF" w:rsidRDefault="00D524CF" w:rsidP="00D524CF">
      <w:pPr>
        <w:tabs>
          <w:tab w:val="left" w:pos="566"/>
        </w:tabs>
        <w:spacing w:after="120" w:line="240" w:lineRule="exact"/>
        <w:ind w:left="283" w:hanging="283"/>
        <w:jc w:val="both"/>
        <w:rPr>
          <w:rFonts w:ascii="FrankRuehl" w:hAnsi="FrankRuehl" w:cs="FrankRuehl"/>
          <w:rtl/>
        </w:rPr>
      </w:pPr>
    </w:p>
    <w:p w14:paraId="0B552836" w14:textId="77777777" w:rsidR="00C60680" w:rsidRPr="00C60680" w:rsidRDefault="00C60680" w:rsidP="00C60680">
      <w:pPr>
        <w:tabs>
          <w:tab w:val="left" w:pos="566"/>
        </w:tabs>
        <w:spacing w:line="360" w:lineRule="auto"/>
        <w:jc w:val="center"/>
        <w:rPr>
          <w:rFonts w:ascii="Arial" w:hAnsi="Arial"/>
          <w:b/>
          <w:bCs/>
          <w:sz w:val="28"/>
          <w:szCs w:val="28"/>
          <w:u w:val="single"/>
          <w:rtl/>
        </w:rPr>
      </w:pPr>
      <w:bookmarkStart w:id="4" w:name="LawTable_End"/>
      <w:bookmarkStart w:id="5" w:name="PsakDin"/>
      <w:bookmarkEnd w:id="0"/>
      <w:bookmarkEnd w:id="4"/>
      <w:r w:rsidRPr="00C60680">
        <w:rPr>
          <w:rFonts w:ascii="Arial" w:hAnsi="Arial"/>
          <w:b/>
          <w:bCs/>
          <w:sz w:val="28"/>
          <w:szCs w:val="28"/>
          <w:u w:val="single"/>
          <w:rtl/>
        </w:rPr>
        <w:t>גזר דין</w:t>
      </w:r>
    </w:p>
    <w:bookmarkEnd w:id="5"/>
    <w:p w14:paraId="5CF4647A" w14:textId="77777777" w:rsidR="00572B27" w:rsidRPr="00300654" w:rsidRDefault="00572B27" w:rsidP="00572B27">
      <w:pPr>
        <w:tabs>
          <w:tab w:val="left" w:pos="566"/>
        </w:tabs>
        <w:spacing w:line="360" w:lineRule="auto"/>
        <w:jc w:val="both"/>
        <w:rPr>
          <w:b/>
          <w:bCs/>
          <w:rtl/>
        </w:rPr>
      </w:pPr>
    </w:p>
    <w:p w14:paraId="26BF7364" w14:textId="77777777" w:rsidR="00572B27" w:rsidRDefault="00572B27" w:rsidP="00572B27">
      <w:pPr>
        <w:tabs>
          <w:tab w:val="left" w:pos="566"/>
        </w:tabs>
        <w:spacing w:line="360" w:lineRule="auto"/>
        <w:jc w:val="both"/>
        <w:rPr>
          <w:rtl/>
        </w:rPr>
      </w:pPr>
      <w:bookmarkStart w:id="6" w:name="ABSTRACT_START"/>
      <w:bookmarkEnd w:id="6"/>
      <w:r w:rsidRPr="00300654">
        <w:rPr>
          <w:rFonts w:hint="cs"/>
          <w:rtl/>
        </w:rPr>
        <w:t>הנאשם הורשע על פי הודאתו,</w:t>
      </w:r>
      <w:r>
        <w:rPr>
          <w:rFonts w:hint="cs"/>
          <w:rtl/>
        </w:rPr>
        <w:t xml:space="preserve"> בביצוע עבירות של גידול וייצור הכנת סמים מסוכנים, החזקת סמים שלא לצריכה עצמית והחזקת כלים להכנת סם שלא לצריכה עצמית. </w:t>
      </w:r>
    </w:p>
    <w:p w14:paraId="19BA795B" w14:textId="77777777" w:rsidR="00572B27" w:rsidRDefault="00572B27" w:rsidP="00572B27">
      <w:pPr>
        <w:tabs>
          <w:tab w:val="left" w:pos="566"/>
        </w:tabs>
        <w:spacing w:line="360" w:lineRule="auto"/>
        <w:jc w:val="both"/>
        <w:rPr>
          <w:rtl/>
        </w:rPr>
      </w:pPr>
      <w:bookmarkStart w:id="7" w:name="ABSTRACT_END"/>
      <w:bookmarkEnd w:id="7"/>
    </w:p>
    <w:p w14:paraId="21CE4A1D" w14:textId="77777777" w:rsidR="00572B27" w:rsidRDefault="00572B27" w:rsidP="00572B27">
      <w:pPr>
        <w:tabs>
          <w:tab w:val="left" w:pos="566"/>
        </w:tabs>
        <w:spacing w:line="360" w:lineRule="auto"/>
        <w:jc w:val="both"/>
        <w:rPr>
          <w:rtl/>
        </w:rPr>
      </w:pPr>
      <w:r>
        <w:rPr>
          <w:rFonts w:hint="cs"/>
          <w:rtl/>
        </w:rPr>
        <w:t xml:space="preserve">מדובר במעבדה לייצור סמים מסוג קנאביס שהחזיק הנאשם בביתו, כאשר במקום נמצאו 12 שתילים של קנאביס במשקל כ </w:t>
      </w:r>
      <w:r>
        <w:rPr>
          <w:rtl/>
        </w:rPr>
        <w:t>–</w:t>
      </w:r>
      <w:r>
        <w:rPr>
          <w:rFonts w:hint="cs"/>
          <w:rtl/>
        </w:rPr>
        <w:t xml:space="preserve"> 17 ק"ג נטו וכן בחדר השינה של הבית סם מסוג זה במשקל 22 גרם נטו. יודגש שמשקל השתילים הינו פי כמה וכמה ממשקל החומר אשר רלוונטי לצורך שימוש בקנאביס.</w:t>
      </w:r>
    </w:p>
    <w:p w14:paraId="01FDFAE7" w14:textId="77777777" w:rsidR="00572B27" w:rsidRDefault="00572B27" w:rsidP="00572B27">
      <w:pPr>
        <w:tabs>
          <w:tab w:val="left" w:pos="566"/>
        </w:tabs>
        <w:spacing w:line="360" w:lineRule="auto"/>
        <w:jc w:val="both"/>
        <w:rPr>
          <w:rtl/>
        </w:rPr>
      </w:pPr>
    </w:p>
    <w:p w14:paraId="078F2485" w14:textId="77777777" w:rsidR="00572B27" w:rsidRDefault="00572B27" w:rsidP="00572B27">
      <w:pPr>
        <w:tabs>
          <w:tab w:val="left" w:pos="566"/>
        </w:tabs>
        <w:spacing w:line="360" w:lineRule="auto"/>
        <w:jc w:val="both"/>
        <w:rPr>
          <w:rtl/>
        </w:rPr>
      </w:pPr>
      <w:r>
        <w:rPr>
          <w:rFonts w:hint="cs"/>
          <w:rtl/>
        </w:rPr>
        <w:t xml:space="preserve">אין חולק כי החזקת מעבדה לייצור סם מסוג קנאביס גם אם נעשית לאספקה לצריכה עצמית כדי לחסוך עלויות של רכישת הסם עשויה להביא לאספקה ואולי אף לסחר של סם זה לאחרים. יחד עם זאת, במקרה זה מדובר במי אשר ביצע את העבירות לא לצורך הנאה כזו או אחרת הקשורה בצריכה הסם ולא לצורך התגברות על מכאובים כאלה ואחרים אלא כדי להתמודד עם מחלה </w:t>
      </w:r>
      <w:r>
        <w:rPr>
          <w:rFonts w:hint="cs"/>
          <w:rtl/>
        </w:rPr>
        <w:lastRenderedPageBreak/>
        <w:t xml:space="preserve">מסוכנת לחייו אשר ממנה סבל מגיל ילדות, משמע הוא גידל והכין את הסם כדי להצילו מהסתבכות של המחלה שיכולה להוביל אף למוות. </w:t>
      </w:r>
    </w:p>
    <w:p w14:paraId="1978C96E" w14:textId="77777777" w:rsidR="00572B27" w:rsidRDefault="00572B27" w:rsidP="00572B27">
      <w:pPr>
        <w:tabs>
          <w:tab w:val="left" w:pos="566"/>
        </w:tabs>
        <w:spacing w:line="360" w:lineRule="auto"/>
        <w:jc w:val="both"/>
        <w:rPr>
          <w:rtl/>
        </w:rPr>
      </w:pPr>
    </w:p>
    <w:p w14:paraId="49D43387" w14:textId="77777777" w:rsidR="00572B27" w:rsidRDefault="00572B27" w:rsidP="00572B27">
      <w:pPr>
        <w:tabs>
          <w:tab w:val="left" w:pos="566"/>
        </w:tabs>
        <w:spacing w:line="360" w:lineRule="auto"/>
        <w:jc w:val="both"/>
        <w:rPr>
          <w:rtl/>
        </w:rPr>
      </w:pPr>
      <w:r>
        <w:rPr>
          <w:rFonts w:hint="cs"/>
          <w:rtl/>
        </w:rPr>
        <w:t xml:space="preserve">גם במצב זה של הנסיבות שהביאו את הנאשם לביצוע העבירה, הרי שעדיין נוכח הפוטנציאל של הגעת הסם לידי אחרים יש מקום לקבוע ברגיל רף ענישה תחתון של מאסר בפועל ולו על דרך מספר חודשי עבודות שרות. יחד עם זאת במקרה זה סבורני כי התקיימו נסיבות שמאפשרות סטיה לקולא מרף תחתון זה בשל שיקולי שיקום. </w:t>
      </w:r>
    </w:p>
    <w:p w14:paraId="6CC9A3EF" w14:textId="77777777" w:rsidR="00572B27" w:rsidRDefault="00572B27" w:rsidP="00572B27">
      <w:pPr>
        <w:tabs>
          <w:tab w:val="left" w:pos="566"/>
        </w:tabs>
        <w:spacing w:line="360" w:lineRule="auto"/>
        <w:jc w:val="both"/>
        <w:rPr>
          <w:rtl/>
        </w:rPr>
      </w:pPr>
    </w:p>
    <w:p w14:paraId="0EA300E9" w14:textId="77777777" w:rsidR="00572B27" w:rsidRDefault="00572B27" w:rsidP="00572B27">
      <w:pPr>
        <w:tabs>
          <w:tab w:val="left" w:pos="566"/>
        </w:tabs>
        <w:spacing w:line="360" w:lineRule="auto"/>
        <w:jc w:val="both"/>
        <w:rPr>
          <w:rtl/>
        </w:rPr>
      </w:pPr>
      <w:r>
        <w:rPr>
          <w:rFonts w:hint="cs"/>
          <w:rtl/>
        </w:rPr>
        <w:t xml:space="preserve">כך מסתבר כי הנאשם למרות שלחובתו עבר פלילי מגוון, אם כי ישן יחסית הפנים בסופו של יום את הצורך לתת מענה לבעייתו המיוחדת אך ורק במסגרת החוק כאשר הצליח לקבל זמן קצר מאוד לאחר גילוי המעבדה רישיון רפואי לצריכה קנאביס אשר הינו בתוקף מאז ועד היום וצפוי להיות בתוקף בחודשים הקרובים ובהעדר סיבה נראית לעין נראה כי יוארך תוקפו. הנאשם מיטב לצרוך את הסם במסגרת התנאים של הרשיון ונראה שאין כל סיכון של ממש שמא יחזור לעבירות בתחום הסמים ואגב כך יהווה סיכון אף לסביבתו. </w:t>
      </w:r>
    </w:p>
    <w:p w14:paraId="1E66B281" w14:textId="77777777" w:rsidR="00572B27" w:rsidRDefault="00572B27" w:rsidP="00572B27">
      <w:pPr>
        <w:tabs>
          <w:tab w:val="left" w:pos="566"/>
        </w:tabs>
        <w:spacing w:line="360" w:lineRule="auto"/>
        <w:jc w:val="both"/>
        <w:rPr>
          <w:rtl/>
        </w:rPr>
      </w:pPr>
    </w:p>
    <w:p w14:paraId="64DAB9C1" w14:textId="77777777" w:rsidR="00572B27" w:rsidRDefault="00572B27" w:rsidP="00572B27">
      <w:pPr>
        <w:tabs>
          <w:tab w:val="left" w:pos="566"/>
        </w:tabs>
        <w:spacing w:line="360" w:lineRule="auto"/>
        <w:jc w:val="both"/>
        <w:rPr>
          <w:rtl/>
        </w:rPr>
      </w:pPr>
      <w:r>
        <w:rPr>
          <w:rFonts w:hint="cs"/>
          <w:rtl/>
        </w:rPr>
        <w:t xml:space="preserve">אשר על כן מקובלת עלי לחלוטין עמדת שרות המבחן במישור העקרוני בדבר הצורך ברכיב של של"צ חרף רכיב מאסר בפועל ואולם סבורני כי התקופה המומלצות הינה נמוכה מידי כדי לשקף את הצורך ברכיב עם תוכן משמעותי בשים לב לעבירות הלא פשוטות בהם הורשע הנאשם. </w:t>
      </w:r>
    </w:p>
    <w:p w14:paraId="3615187A" w14:textId="77777777" w:rsidR="00572B27" w:rsidRDefault="00572B27" w:rsidP="00572B27">
      <w:pPr>
        <w:tabs>
          <w:tab w:val="left" w:pos="566"/>
        </w:tabs>
        <w:spacing w:line="360" w:lineRule="auto"/>
        <w:jc w:val="both"/>
        <w:rPr>
          <w:rtl/>
        </w:rPr>
      </w:pPr>
      <w:r>
        <w:rPr>
          <w:rFonts w:hint="cs"/>
          <w:rtl/>
        </w:rPr>
        <w:t xml:space="preserve"> </w:t>
      </w:r>
    </w:p>
    <w:p w14:paraId="6258C15B" w14:textId="77777777" w:rsidR="00572B27" w:rsidRDefault="00572B27" w:rsidP="00572B27">
      <w:pPr>
        <w:tabs>
          <w:tab w:val="left" w:pos="566"/>
        </w:tabs>
        <w:spacing w:line="360" w:lineRule="auto"/>
        <w:jc w:val="both"/>
        <w:rPr>
          <w:rtl/>
        </w:rPr>
      </w:pPr>
      <w:r>
        <w:rPr>
          <w:rFonts w:hint="cs"/>
          <w:rtl/>
        </w:rPr>
        <w:t>אשר על כן, אטיל על הנאשם של"צ לתקופה כפולה מהמומלץ, כאשר לצד זאת יש להרתיעו על ידי מאסר מותנה ואף כמקובל בעבירות מסוג זה להטיל קנס אם כי מתון יחסית בשים לב למצבו המשפחתי ומקור פרנסתו.</w:t>
      </w:r>
    </w:p>
    <w:p w14:paraId="01FEB361" w14:textId="77777777" w:rsidR="00572B27" w:rsidRDefault="00572B27" w:rsidP="00572B27">
      <w:pPr>
        <w:tabs>
          <w:tab w:val="left" w:pos="566"/>
        </w:tabs>
        <w:spacing w:line="360" w:lineRule="auto"/>
        <w:jc w:val="both"/>
        <w:rPr>
          <w:rtl/>
        </w:rPr>
      </w:pPr>
      <w:r>
        <w:rPr>
          <w:rFonts w:hint="cs"/>
          <w:rtl/>
        </w:rPr>
        <w:t xml:space="preserve"> </w:t>
      </w:r>
    </w:p>
    <w:p w14:paraId="23343242" w14:textId="77777777" w:rsidR="00572B27" w:rsidRDefault="00572B27" w:rsidP="00572B27">
      <w:pPr>
        <w:tabs>
          <w:tab w:val="left" w:pos="566"/>
        </w:tabs>
        <w:snapToGrid w:val="0"/>
        <w:spacing w:line="360" w:lineRule="auto"/>
        <w:jc w:val="both"/>
        <w:rPr>
          <w:rtl/>
        </w:rPr>
      </w:pPr>
    </w:p>
    <w:p w14:paraId="2478D34A" w14:textId="77777777" w:rsidR="00572B27" w:rsidRDefault="00572B27" w:rsidP="00572B27">
      <w:pPr>
        <w:tabs>
          <w:tab w:val="left" w:pos="566"/>
        </w:tabs>
        <w:snapToGrid w:val="0"/>
        <w:spacing w:line="360" w:lineRule="auto"/>
        <w:jc w:val="both"/>
        <w:rPr>
          <w:rtl/>
        </w:rPr>
      </w:pPr>
      <w:r>
        <w:rPr>
          <w:rFonts w:hint="cs"/>
          <w:rtl/>
        </w:rPr>
        <w:t xml:space="preserve">סוף דבר </w:t>
      </w:r>
      <w:r w:rsidRPr="00300654">
        <w:rPr>
          <w:rFonts w:hint="cs"/>
          <w:rtl/>
        </w:rPr>
        <w:t>אני גוזר על הנאשם את העונשים הבאים:</w:t>
      </w:r>
    </w:p>
    <w:p w14:paraId="4A4E8909" w14:textId="77777777" w:rsidR="00572B27" w:rsidRDefault="00572B27" w:rsidP="00572B27">
      <w:pPr>
        <w:tabs>
          <w:tab w:val="left" w:pos="566"/>
        </w:tabs>
        <w:snapToGrid w:val="0"/>
        <w:spacing w:line="360" w:lineRule="auto"/>
        <w:jc w:val="both"/>
        <w:rPr>
          <w:rtl/>
        </w:rPr>
      </w:pPr>
    </w:p>
    <w:p w14:paraId="41EBFF3A" w14:textId="77777777" w:rsidR="00572B27" w:rsidRDefault="00572B27" w:rsidP="00572B27">
      <w:pPr>
        <w:spacing w:line="360" w:lineRule="auto"/>
        <w:ind w:left="720" w:hanging="720"/>
        <w:jc w:val="both"/>
        <w:rPr>
          <w:rtl/>
        </w:rPr>
      </w:pPr>
      <w:r>
        <w:rPr>
          <w:rFonts w:hint="cs"/>
          <w:rtl/>
        </w:rPr>
        <w:t>א.</w:t>
      </w:r>
      <w:r>
        <w:rPr>
          <w:rtl/>
        </w:rPr>
        <w:tab/>
      </w:r>
      <w:r w:rsidRPr="00300654">
        <w:rPr>
          <w:rFonts w:hint="cs"/>
          <w:rtl/>
        </w:rPr>
        <w:t xml:space="preserve">מאסר על תנאי של </w:t>
      </w:r>
      <w:r>
        <w:rPr>
          <w:rFonts w:hint="cs"/>
          <w:rtl/>
        </w:rPr>
        <w:t xml:space="preserve">6 </w:t>
      </w:r>
      <w:r w:rsidRPr="00300654">
        <w:rPr>
          <w:rFonts w:hint="cs"/>
          <w:rtl/>
        </w:rPr>
        <w:t xml:space="preserve">חודשים למשך 3 שנים מהיום, והתנאי הוא שלא יעבור </w:t>
      </w:r>
      <w:r>
        <w:rPr>
          <w:rFonts w:hint="cs"/>
          <w:rtl/>
        </w:rPr>
        <w:t xml:space="preserve">עבירה על </w:t>
      </w:r>
      <w:hyperlink r:id="rId7" w:history="1">
        <w:r w:rsidR="00C60680" w:rsidRPr="00C60680">
          <w:rPr>
            <w:rStyle w:val="Hyperlink"/>
            <w:rFonts w:hint="eastAsia"/>
            <w:rtl/>
          </w:rPr>
          <w:t>פקודת</w:t>
        </w:r>
        <w:r w:rsidR="00C60680" w:rsidRPr="00C60680">
          <w:rPr>
            <w:rStyle w:val="Hyperlink"/>
            <w:rtl/>
          </w:rPr>
          <w:t xml:space="preserve"> הסמים המסוכנים</w:t>
        </w:r>
      </w:hyperlink>
      <w:r w:rsidRPr="00300654">
        <w:rPr>
          <w:rFonts w:hint="cs"/>
          <w:rtl/>
        </w:rPr>
        <w:t xml:space="preserve">. </w:t>
      </w:r>
    </w:p>
    <w:p w14:paraId="15AB2F90" w14:textId="77777777" w:rsidR="00572B27" w:rsidRDefault="00572B27" w:rsidP="00572B27">
      <w:pPr>
        <w:spacing w:line="360" w:lineRule="auto"/>
        <w:ind w:left="720" w:hanging="720"/>
        <w:jc w:val="both"/>
        <w:rPr>
          <w:rtl/>
        </w:rPr>
      </w:pPr>
    </w:p>
    <w:p w14:paraId="634C5278" w14:textId="77777777" w:rsidR="00572B27" w:rsidRDefault="00572B27" w:rsidP="00572B27">
      <w:pPr>
        <w:spacing w:line="360" w:lineRule="auto"/>
        <w:ind w:left="720" w:hanging="720"/>
        <w:jc w:val="both"/>
        <w:rPr>
          <w:rtl/>
        </w:rPr>
      </w:pPr>
      <w:r>
        <w:rPr>
          <w:rFonts w:hint="cs"/>
          <w:rtl/>
        </w:rPr>
        <w:t>ב.</w:t>
      </w:r>
      <w:r>
        <w:rPr>
          <w:rFonts w:hint="cs"/>
          <w:rtl/>
        </w:rPr>
        <w:tab/>
      </w:r>
      <w:r w:rsidRPr="00300654">
        <w:rPr>
          <w:rFonts w:hint="cs"/>
          <w:rtl/>
        </w:rPr>
        <w:t xml:space="preserve">קנס בסך </w:t>
      </w:r>
      <w:r>
        <w:rPr>
          <w:rFonts w:hint="cs"/>
          <w:rtl/>
        </w:rPr>
        <w:t xml:space="preserve">1000 </w:t>
      </w:r>
      <w:r w:rsidRPr="00300654">
        <w:rPr>
          <w:rFonts w:hint="cs"/>
          <w:rtl/>
        </w:rPr>
        <w:t xml:space="preserve">₪, או </w:t>
      </w:r>
      <w:r>
        <w:rPr>
          <w:rFonts w:hint="cs"/>
          <w:rtl/>
        </w:rPr>
        <w:t xml:space="preserve">10 </w:t>
      </w:r>
      <w:r w:rsidRPr="00300654">
        <w:rPr>
          <w:rFonts w:hint="cs"/>
          <w:rtl/>
        </w:rPr>
        <w:t>ימי מאסר תמורתו</w:t>
      </w:r>
      <w:r>
        <w:rPr>
          <w:rFonts w:hint="cs"/>
          <w:rtl/>
        </w:rPr>
        <w:t xml:space="preserve"> אם הקנס לא ישולם</w:t>
      </w:r>
      <w:r w:rsidRPr="00300654">
        <w:rPr>
          <w:rFonts w:hint="cs"/>
          <w:rtl/>
        </w:rPr>
        <w:t>.</w:t>
      </w:r>
    </w:p>
    <w:p w14:paraId="0204B76A" w14:textId="77777777" w:rsidR="00572B27" w:rsidRDefault="00572B27" w:rsidP="00572B27">
      <w:pPr>
        <w:spacing w:line="360" w:lineRule="auto"/>
        <w:ind w:left="720" w:hanging="720"/>
        <w:jc w:val="both"/>
        <w:rPr>
          <w:rtl/>
        </w:rPr>
      </w:pPr>
      <w:r>
        <w:rPr>
          <w:rtl/>
        </w:rPr>
        <w:tab/>
      </w:r>
      <w:r>
        <w:rPr>
          <w:rFonts w:hint="cs"/>
          <w:rtl/>
        </w:rPr>
        <w:t>הקנס ישולם באמצעות הפקדון בסך 8,000 ₪ שהפקיד הנאשם בתיק 35676-04-15.</w:t>
      </w:r>
    </w:p>
    <w:p w14:paraId="09FD0D9E" w14:textId="77777777" w:rsidR="00572B27" w:rsidRDefault="00572B27" w:rsidP="00572B27">
      <w:pPr>
        <w:spacing w:line="360" w:lineRule="auto"/>
        <w:ind w:left="720" w:hanging="720"/>
        <w:jc w:val="both"/>
        <w:rPr>
          <w:rtl/>
        </w:rPr>
      </w:pPr>
      <w:r>
        <w:rPr>
          <w:rtl/>
        </w:rPr>
        <w:tab/>
      </w:r>
      <w:r>
        <w:rPr>
          <w:rFonts w:hint="cs"/>
          <w:rtl/>
        </w:rPr>
        <w:t xml:space="preserve">יתרת הפקדון תוחזר לנאשם או לבא כוחו, בכפוף לעיקול. </w:t>
      </w:r>
    </w:p>
    <w:p w14:paraId="4C000B0A" w14:textId="77777777" w:rsidR="00572B27" w:rsidRDefault="00572B27" w:rsidP="00572B27">
      <w:pPr>
        <w:spacing w:line="360" w:lineRule="auto"/>
        <w:ind w:left="720" w:hanging="720"/>
        <w:jc w:val="both"/>
        <w:rPr>
          <w:rtl/>
        </w:rPr>
      </w:pPr>
    </w:p>
    <w:p w14:paraId="38B468A6" w14:textId="77777777" w:rsidR="00572B27" w:rsidRDefault="00572B27" w:rsidP="00572B27">
      <w:pPr>
        <w:spacing w:line="360" w:lineRule="auto"/>
        <w:ind w:left="720" w:hanging="720"/>
        <w:jc w:val="both"/>
        <w:rPr>
          <w:rtl/>
        </w:rPr>
      </w:pPr>
      <w:r>
        <w:rPr>
          <w:rFonts w:hint="cs"/>
          <w:rtl/>
        </w:rPr>
        <w:t>ג.</w:t>
      </w:r>
      <w:r>
        <w:rPr>
          <w:rFonts w:hint="cs"/>
          <w:rtl/>
        </w:rPr>
        <w:tab/>
        <w:t xml:space="preserve">אני מחייב את הנאשם לבצע 300 שעות עבודה לתועלת הציבור, וזאת במידת האפשר בהתאם לתכנית שהכין שירות המבחן כעולה מהתסקיר. ככל שיש צורך בתוכנית נוספת או אחרת, יש להגישה לאישורי בתוך 30 יום מהיום. עם גמר ביצוע עבודות אלה, שירות המבחן ידווח לביהמ"ש. </w:t>
      </w:r>
    </w:p>
    <w:p w14:paraId="7C1F73AE" w14:textId="77777777" w:rsidR="00572B27" w:rsidRDefault="00572B27" w:rsidP="00572B27">
      <w:pPr>
        <w:spacing w:line="360" w:lineRule="auto"/>
        <w:ind w:left="720" w:hanging="720"/>
        <w:jc w:val="both"/>
        <w:rPr>
          <w:rtl/>
        </w:rPr>
      </w:pPr>
    </w:p>
    <w:p w14:paraId="5DA5D012" w14:textId="77777777" w:rsidR="00572B27" w:rsidRDefault="00572B27" w:rsidP="00572B27">
      <w:pPr>
        <w:spacing w:line="360" w:lineRule="auto"/>
        <w:ind w:left="720" w:hanging="720"/>
        <w:jc w:val="both"/>
        <w:rPr>
          <w:rtl/>
        </w:rPr>
      </w:pPr>
      <w:r>
        <w:rPr>
          <w:rtl/>
        </w:rPr>
        <w:tab/>
      </w:r>
      <w:r w:rsidRPr="00300654">
        <w:rPr>
          <w:rFonts w:hint="cs"/>
          <w:rtl/>
        </w:rPr>
        <w:t>ניתן צו להשמדת המוצג</w:t>
      </w:r>
      <w:r>
        <w:rPr>
          <w:rFonts w:hint="cs"/>
          <w:rtl/>
        </w:rPr>
        <w:t xml:space="preserve"> </w:t>
      </w:r>
      <w:r>
        <w:rPr>
          <w:rtl/>
        </w:rPr>
        <w:t>–</w:t>
      </w:r>
      <w:r w:rsidRPr="00300654">
        <w:rPr>
          <w:rFonts w:hint="cs"/>
          <w:rtl/>
        </w:rPr>
        <w:t xml:space="preserve"> </w:t>
      </w:r>
      <w:r>
        <w:rPr>
          <w:rFonts w:hint="cs"/>
          <w:rtl/>
        </w:rPr>
        <w:t>הסמים שנתפסו והציוד שמפורט בסעיף 2 לכתב האישום, הכל ביחס למה שעדיין תפוס כמוצג.</w:t>
      </w:r>
    </w:p>
    <w:p w14:paraId="3D2C381A" w14:textId="77777777" w:rsidR="00572B27" w:rsidRPr="00300654" w:rsidRDefault="00572B27" w:rsidP="00572B27">
      <w:pPr>
        <w:tabs>
          <w:tab w:val="left" w:pos="566"/>
        </w:tabs>
        <w:snapToGrid w:val="0"/>
        <w:spacing w:line="360" w:lineRule="auto"/>
        <w:ind w:left="567" w:hanging="567"/>
        <w:jc w:val="both"/>
      </w:pPr>
    </w:p>
    <w:p w14:paraId="6471170F" w14:textId="77777777" w:rsidR="00572B27" w:rsidRPr="00160994" w:rsidRDefault="00572B27" w:rsidP="00572B27">
      <w:pPr>
        <w:tabs>
          <w:tab w:val="left" w:pos="566"/>
        </w:tabs>
        <w:snapToGrid w:val="0"/>
        <w:spacing w:line="360" w:lineRule="auto"/>
        <w:ind w:left="567" w:hanging="567"/>
        <w:jc w:val="both"/>
        <w:rPr>
          <w:b/>
          <w:bCs/>
          <w:u w:val="single"/>
        </w:rPr>
      </w:pPr>
      <w:r w:rsidRPr="00160994">
        <w:rPr>
          <w:rFonts w:hint="cs"/>
          <w:b/>
          <w:bCs/>
          <w:u w:val="single"/>
          <w:rtl/>
        </w:rPr>
        <w:t>זכות ערעור לבית-המשפט המחוזי בלוד בתוך 45 יום.</w:t>
      </w:r>
    </w:p>
    <w:p w14:paraId="618E7D94" w14:textId="77777777" w:rsidR="00572B27" w:rsidRPr="007659E1" w:rsidRDefault="00572B27" w:rsidP="00572B27">
      <w:pPr>
        <w:tabs>
          <w:tab w:val="left" w:pos="566"/>
        </w:tabs>
        <w:snapToGrid w:val="0"/>
        <w:spacing w:line="360" w:lineRule="auto"/>
        <w:ind w:left="567" w:hanging="567"/>
        <w:jc w:val="both"/>
        <w:rPr>
          <w:rtl/>
        </w:rPr>
      </w:pPr>
    </w:p>
    <w:p w14:paraId="32747C85" w14:textId="77777777" w:rsidR="00572B27" w:rsidRDefault="00572B27" w:rsidP="00572B27">
      <w:pPr>
        <w:tabs>
          <w:tab w:val="left" w:pos="566"/>
        </w:tabs>
        <w:snapToGrid w:val="0"/>
        <w:spacing w:line="360" w:lineRule="auto"/>
        <w:ind w:left="567" w:hanging="567"/>
        <w:jc w:val="both"/>
        <w:rPr>
          <w:b/>
          <w:bCs/>
        </w:rPr>
      </w:pPr>
      <w:r w:rsidRPr="00300654">
        <w:rPr>
          <w:rFonts w:hint="cs"/>
          <w:b/>
          <w:bCs/>
          <w:rtl/>
        </w:rPr>
        <w:t>המזכירות תשלח העתק מגזר הדין ל</w:t>
      </w:r>
      <w:r>
        <w:rPr>
          <w:rFonts w:hint="cs"/>
          <w:b/>
          <w:bCs/>
          <w:rtl/>
        </w:rPr>
        <w:t>שרות המבחן.</w:t>
      </w:r>
    </w:p>
    <w:p w14:paraId="39D9C76B" w14:textId="77777777" w:rsidR="00572B27" w:rsidRDefault="00572B27" w:rsidP="00572B27">
      <w:pPr>
        <w:tabs>
          <w:tab w:val="left" w:pos="566"/>
        </w:tabs>
        <w:snapToGrid w:val="0"/>
        <w:spacing w:line="360" w:lineRule="auto"/>
        <w:ind w:left="567" w:hanging="567"/>
        <w:jc w:val="both"/>
        <w:rPr>
          <w:b/>
          <w:bCs/>
          <w:rtl/>
        </w:rPr>
      </w:pPr>
    </w:p>
    <w:p w14:paraId="72C42A30" w14:textId="77777777" w:rsidR="00572B27" w:rsidRDefault="00572B27" w:rsidP="00572B27">
      <w:pPr>
        <w:tabs>
          <w:tab w:val="left" w:pos="566"/>
        </w:tabs>
        <w:snapToGrid w:val="0"/>
        <w:spacing w:line="360" w:lineRule="auto"/>
        <w:ind w:left="567" w:hanging="567"/>
        <w:jc w:val="both"/>
        <w:rPr>
          <w:b/>
          <w:bCs/>
          <w:sz w:val="6"/>
          <w:szCs w:val="6"/>
          <w:rtl/>
        </w:rPr>
      </w:pPr>
      <w:r>
        <w:rPr>
          <w:b/>
          <w:bCs/>
          <w:sz w:val="6"/>
          <w:szCs w:val="6"/>
          <w:rtl/>
        </w:rPr>
        <w:t>&lt;#4#&gt;</w:t>
      </w:r>
    </w:p>
    <w:p w14:paraId="6A9356DD" w14:textId="77777777" w:rsidR="00572B27" w:rsidRDefault="00572B27" w:rsidP="00572B27">
      <w:pPr>
        <w:jc w:val="right"/>
        <w:rPr>
          <w:rtl/>
        </w:rPr>
      </w:pPr>
    </w:p>
    <w:p w14:paraId="31785DFD" w14:textId="77777777" w:rsidR="00572B27" w:rsidRDefault="00C60680" w:rsidP="00572B27">
      <w:pPr>
        <w:jc w:val="center"/>
        <w:rPr>
          <w:rtl/>
        </w:rPr>
      </w:pPr>
      <w:r>
        <w:rPr>
          <w:b/>
          <w:bCs/>
          <w:rtl/>
        </w:rPr>
        <w:t xml:space="preserve">ניתנה והודעה היום ג' תשרי תשע"ז, 05/10/2016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72B27" w14:paraId="2EC5F62C" w14:textId="77777777">
        <w:trPr>
          <w:trHeight w:val="316"/>
          <w:jc w:val="right"/>
        </w:trPr>
        <w:tc>
          <w:tcPr>
            <w:tcW w:w="3936" w:type="dxa"/>
            <w:shd w:val="clear" w:color="auto" w:fill="auto"/>
          </w:tcPr>
          <w:p w14:paraId="71BA767E" w14:textId="77777777" w:rsidR="00572B27" w:rsidRPr="00C62F3E" w:rsidRDefault="00572B27" w:rsidP="00C60680">
            <w:pPr>
              <w:jc w:val="center"/>
              <w:rPr>
                <w:rFonts w:ascii="Times New Roman" w:eastAsia="Times New Roman" w:hAnsi="Times New Roman" w:cs="Times New Roman"/>
              </w:rPr>
            </w:pPr>
          </w:p>
          <w:p w14:paraId="1960B9D6" w14:textId="77777777" w:rsidR="00572B27" w:rsidRPr="00C62F3E" w:rsidRDefault="00572B27" w:rsidP="00C60680">
            <w:pPr>
              <w:jc w:val="center"/>
              <w:rPr>
                <w:rFonts w:ascii="Times New Roman" w:eastAsia="Times New Roman" w:hAnsi="Times New Roman" w:cs="Times New Roman"/>
                <w:rtl/>
              </w:rPr>
            </w:pPr>
          </w:p>
        </w:tc>
      </w:tr>
      <w:tr w:rsidR="00572B27" w14:paraId="3DEF04BF" w14:textId="77777777">
        <w:trPr>
          <w:trHeight w:val="361"/>
          <w:jc w:val="right"/>
        </w:trPr>
        <w:tc>
          <w:tcPr>
            <w:tcW w:w="3936" w:type="dxa"/>
            <w:shd w:val="clear" w:color="auto" w:fill="auto"/>
          </w:tcPr>
          <w:p w14:paraId="7B81CEFF" w14:textId="77777777" w:rsidR="00572B27" w:rsidRPr="00C62F3E" w:rsidRDefault="00572B27" w:rsidP="00C60680">
            <w:pPr>
              <w:jc w:val="center"/>
              <w:rPr>
                <w:rFonts w:ascii="Times New Roman" w:eastAsia="Times New Roman" w:hAnsi="Times New Roman"/>
                <w:b/>
                <w:bCs/>
                <w:rtl/>
              </w:rPr>
            </w:pPr>
            <w:r w:rsidRPr="00C62F3E">
              <w:rPr>
                <w:rFonts w:ascii="Times New Roman" w:eastAsia="Times New Roman" w:hAnsi="Times New Roman" w:hint="cs"/>
                <w:b/>
                <w:bCs/>
                <w:rtl/>
              </w:rPr>
              <w:t>עמית פרייז</w:t>
            </w:r>
            <w:r w:rsidRPr="00C62F3E">
              <w:rPr>
                <w:rFonts w:ascii="Times New Roman" w:eastAsia="Times New Roman" w:hAnsi="Times New Roman"/>
                <w:b/>
                <w:bCs/>
                <w:rtl/>
              </w:rPr>
              <w:t xml:space="preserve"> </w:t>
            </w:r>
            <w:r w:rsidRPr="00C62F3E">
              <w:rPr>
                <w:rFonts w:ascii="Times New Roman" w:eastAsia="Times New Roman" w:hAnsi="Times New Roman" w:hint="cs"/>
                <w:b/>
                <w:bCs/>
                <w:rtl/>
              </w:rPr>
              <w:t>, שופט</w:t>
            </w:r>
            <w:r w:rsidRPr="00C62F3E">
              <w:rPr>
                <w:rFonts w:ascii="Times New Roman" w:eastAsia="Times New Roman" w:hAnsi="Times New Roman"/>
                <w:b/>
                <w:bCs/>
                <w:rtl/>
              </w:rPr>
              <w:t xml:space="preserve"> </w:t>
            </w:r>
          </w:p>
        </w:tc>
      </w:tr>
    </w:tbl>
    <w:p w14:paraId="1595F3D3" w14:textId="77777777" w:rsidR="00572B27" w:rsidRPr="00C60680" w:rsidRDefault="00C60680" w:rsidP="00572B27">
      <w:pPr>
        <w:jc w:val="right"/>
        <w:rPr>
          <w:color w:val="FFFFFF"/>
          <w:sz w:val="2"/>
          <w:szCs w:val="2"/>
          <w:rtl/>
        </w:rPr>
      </w:pPr>
      <w:r w:rsidRPr="00C60680">
        <w:rPr>
          <w:color w:val="FFFFFF"/>
          <w:sz w:val="2"/>
          <w:szCs w:val="2"/>
          <w:rtl/>
        </w:rPr>
        <w:t>5129371</w:t>
      </w:r>
    </w:p>
    <w:p w14:paraId="34B7905D" w14:textId="77777777" w:rsidR="00572B27" w:rsidRPr="00C60680" w:rsidRDefault="00C60680" w:rsidP="00572B27">
      <w:pPr>
        <w:jc w:val="both"/>
        <w:rPr>
          <w:color w:val="FFFFFF"/>
          <w:sz w:val="2"/>
          <w:szCs w:val="2"/>
          <w:rtl/>
        </w:rPr>
      </w:pPr>
      <w:r w:rsidRPr="00C60680">
        <w:rPr>
          <w:color w:val="FFFFFF"/>
          <w:sz w:val="2"/>
          <w:szCs w:val="2"/>
          <w:rtl/>
        </w:rPr>
        <w:t>54678313</w:t>
      </w:r>
    </w:p>
    <w:p w14:paraId="012A07CC" w14:textId="77777777" w:rsidR="00572B27" w:rsidRDefault="00572B27" w:rsidP="00572B27">
      <w:pPr>
        <w:tabs>
          <w:tab w:val="left" w:pos="566"/>
        </w:tabs>
        <w:snapToGrid w:val="0"/>
        <w:spacing w:line="360" w:lineRule="auto"/>
        <w:ind w:left="567" w:hanging="567"/>
        <w:jc w:val="center"/>
        <w:rPr>
          <w:rtl/>
        </w:rPr>
      </w:pPr>
    </w:p>
    <w:p w14:paraId="4479BF94" w14:textId="77777777" w:rsidR="00572B27" w:rsidRDefault="00572B27" w:rsidP="00572B27">
      <w:pPr>
        <w:tabs>
          <w:tab w:val="left" w:pos="566"/>
        </w:tabs>
        <w:snapToGrid w:val="0"/>
        <w:spacing w:line="360" w:lineRule="auto"/>
        <w:ind w:left="567" w:hanging="567"/>
        <w:jc w:val="both"/>
        <w:rPr>
          <w:rtl/>
        </w:rPr>
      </w:pPr>
      <w:r>
        <w:rPr>
          <w:rtl/>
        </w:rPr>
        <w:t xml:space="preserve"> </w:t>
      </w:r>
    </w:p>
    <w:p w14:paraId="0DB75987" w14:textId="77777777" w:rsidR="00572B27" w:rsidRPr="00CC0F60" w:rsidRDefault="00572B27" w:rsidP="00572B27">
      <w:pPr>
        <w:tabs>
          <w:tab w:val="left" w:pos="566"/>
        </w:tabs>
        <w:snapToGrid w:val="0"/>
        <w:spacing w:line="360" w:lineRule="auto"/>
        <w:ind w:left="567" w:hanging="567"/>
        <w:jc w:val="both"/>
        <w:rPr>
          <w:rtl/>
        </w:rPr>
      </w:pPr>
    </w:p>
    <w:p w14:paraId="4DF236EE" w14:textId="77777777" w:rsidR="00572B27" w:rsidRDefault="00572B27" w:rsidP="00572B27">
      <w:r>
        <w:rPr>
          <w:rtl/>
        </w:rPr>
        <w:t>הוקלד</w:t>
      </w:r>
      <w:r>
        <w:t xml:space="preserve"> </w:t>
      </w:r>
      <w:r>
        <w:rPr>
          <w:rtl/>
        </w:rPr>
        <w:t>על</w:t>
      </w:r>
      <w:r>
        <w:t xml:space="preserve"> </w:t>
      </w:r>
      <w:r>
        <w:rPr>
          <w:rtl/>
        </w:rPr>
        <w:t>ידי</w:t>
      </w:r>
      <w:r>
        <w:t xml:space="preserve"> </w:t>
      </w:r>
      <w:r>
        <w:rPr>
          <w:rtl/>
        </w:rPr>
        <w:t>הדס</w:t>
      </w:r>
      <w:r>
        <w:t xml:space="preserve"> </w:t>
      </w:r>
      <w:r>
        <w:rPr>
          <w:rtl/>
        </w:rPr>
        <w:t>כחלון</w:t>
      </w:r>
    </w:p>
    <w:p w14:paraId="60322CB7" w14:textId="77777777" w:rsidR="00C60680" w:rsidRPr="00C60680" w:rsidRDefault="00C60680" w:rsidP="00C60680">
      <w:pPr>
        <w:keepNext/>
        <w:rPr>
          <w:color w:val="000000"/>
          <w:sz w:val="22"/>
          <w:szCs w:val="22"/>
          <w:rtl/>
        </w:rPr>
      </w:pPr>
    </w:p>
    <w:p w14:paraId="7FEA43AA" w14:textId="77777777" w:rsidR="00C60680" w:rsidRPr="00C60680" w:rsidRDefault="00C60680" w:rsidP="00C60680">
      <w:pPr>
        <w:keepNext/>
        <w:rPr>
          <w:color w:val="000000"/>
          <w:sz w:val="22"/>
          <w:szCs w:val="22"/>
          <w:rtl/>
        </w:rPr>
      </w:pPr>
      <w:r w:rsidRPr="00C60680">
        <w:rPr>
          <w:color w:val="000000"/>
          <w:sz w:val="22"/>
          <w:szCs w:val="22"/>
          <w:rtl/>
        </w:rPr>
        <w:t>עמית פרייז 54678313</w:t>
      </w:r>
    </w:p>
    <w:p w14:paraId="5932D322" w14:textId="77777777" w:rsidR="00C60680" w:rsidRDefault="00C60680" w:rsidP="00C60680">
      <w:r w:rsidRPr="00C60680">
        <w:rPr>
          <w:color w:val="000000"/>
          <w:rtl/>
        </w:rPr>
        <w:t>נוסח מסמך זה כפוף לשינויי ניסוח ועריכה</w:t>
      </w:r>
    </w:p>
    <w:p w14:paraId="0DDA9B4B" w14:textId="77777777" w:rsidR="00C60680" w:rsidRDefault="00C60680" w:rsidP="00C60680">
      <w:pPr>
        <w:rPr>
          <w:rtl/>
        </w:rPr>
      </w:pPr>
    </w:p>
    <w:p w14:paraId="16843ADB" w14:textId="77777777" w:rsidR="00C60680" w:rsidRDefault="00C60680" w:rsidP="00C60680">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69D29648" w14:textId="77777777" w:rsidR="00B1215F" w:rsidRPr="00C60680" w:rsidRDefault="00B1215F" w:rsidP="00C60680">
      <w:pPr>
        <w:jc w:val="center"/>
        <w:rPr>
          <w:color w:val="0000FF"/>
          <w:u w:val="single"/>
        </w:rPr>
      </w:pPr>
    </w:p>
    <w:sectPr w:rsidR="00B1215F" w:rsidRPr="00C60680" w:rsidSect="00C60680">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56A5C" w14:textId="77777777" w:rsidR="005C15A9" w:rsidRDefault="005C15A9">
      <w:r>
        <w:separator/>
      </w:r>
    </w:p>
  </w:endnote>
  <w:endnote w:type="continuationSeparator" w:id="0">
    <w:p w14:paraId="5DAD0DD8" w14:textId="77777777" w:rsidR="005C15A9" w:rsidRDefault="005C1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AB35E" w14:textId="77777777" w:rsidR="005C15A9" w:rsidRDefault="005C15A9" w:rsidP="00C6068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616010D6" w14:textId="77777777" w:rsidR="005C15A9" w:rsidRPr="00C60680" w:rsidRDefault="005C15A9" w:rsidP="00C60680">
    <w:pPr>
      <w:pStyle w:val="a5"/>
      <w:pBdr>
        <w:top w:val="single" w:sz="4" w:space="1" w:color="auto"/>
        <w:between w:val="single" w:sz="4" w:space="0" w:color="auto"/>
      </w:pBdr>
      <w:spacing w:after="60"/>
      <w:jc w:val="center"/>
      <w:rPr>
        <w:rFonts w:ascii="FrankRuehl" w:hAnsi="FrankRuehl" w:cs="FrankRuehl"/>
        <w:color w:val="000000"/>
      </w:rPr>
    </w:pPr>
    <w:r w:rsidRPr="00C606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DF6CB" w14:textId="77777777" w:rsidR="005C15A9" w:rsidRDefault="005C15A9" w:rsidP="00C6068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3895">
      <w:rPr>
        <w:rFonts w:ascii="FrankRuehl" w:hAnsi="FrankRuehl" w:cs="FrankRuehl"/>
        <w:noProof/>
        <w:rtl/>
      </w:rPr>
      <w:t>1</w:t>
    </w:r>
    <w:r>
      <w:rPr>
        <w:rFonts w:ascii="FrankRuehl" w:hAnsi="FrankRuehl" w:cs="FrankRuehl"/>
        <w:rtl/>
      </w:rPr>
      <w:fldChar w:fldCharType="end"/>
    </w:r>
  </w:p>
  <w:p w14:paraId="1661CC80" w14:textId="77777777" w:rsidR="005C15A9" w:rsidRPr="00C60680" w:rsidRDefault="005C15A9" w:rsidP="00C60680">
    <w:pPr>
      <w:pStyle w:val="a5"/>
      <w:pBdr>
        <w:top w:val="single" w:sz="4" w:space="1" w:color="auto"/>
        <w:between w:val="single" w:sz="4" w:space="0" w:color="auto"/>
      </w:pBdr>
      <w:spacing w:after="60"/>
      <w:jc w:val="center"/>
      <w:rPr>
        <w:rFonts w:ascii="FrankRuehl" w:hAnsi="FrankRuehl" w:cs="FrankRuehl"/>
        <w:color w:val="000000"/>
      </w:rPr>
    </w:pPr>
    <w:r w:rsidRPr="00C60680">
      <w:rPr>
        <w:rFonts w:ascii="FrankRuehl" w:hAnsi="FrankRuehl" w:cs="FrankRuehl"/>
        <w:color w:val="000000"/>
      </w:rPr>
      <w:pict w14:anchorId="618E1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5A508" w14:textId="77777777" w:rsidR="005C15A9" w:rsidRDefault="005C15A9">
      <w:r>
        <w:separator/>
      </w:r>
    </w:p>
  </w:footnote>
  <w:footnote w:type="continuationSeparator" w:id="0">
    <w:p w14:paraId="3B5DD282" w14:textId="77777777" w:rsidR="005C15A9" w:rsidRDefault="005C1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0CEC7" w14:textId="77777777" w:rsidR="005C15A9" w:rsidRPr="00C60680" w:rsidRDefault="005C15A9" w:rsidP="00C60680">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35647-04-15</w:t>
    </w:r>
    <w:r>
      <w:rPr>
        <w:color w:val="000000"/>
        <w:sz w:val="22"/>
        <w:szCs w:val="22"/>
        <w:rtl/>
      </w:rPr>
      <w:tab/>
      <w:t xml:space="preserve"> מדינת ישראל נ' ניסים דרור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0A47C" w14:textId="77777777" w:rsidR="005C15A9" w:rsidRPr="00C60680" w:rsidRDefault="005C15A9" w:rsidP="00C60680">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35647-04-15</w:t>
    </w:r>
    <w:r>
      <w:rPr>
        <w:color w:val="000000"/>
        <w:sz w:val="22"/>
        <w:szCs w:val="22"/>
        <w:rtl/>
      </w:rPr>
      <w:tab/>
      <w:t xml:space="preserve"> מדינת ישראל נ' ניסים דרור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2B27"/>
    <w:rsid w:val="00174FB2"/>
    <w:rsid w:val="00431D15"/>
    <w:rsid w:val="00476C0A"/>
    <w:rsid w:val="00572B27"/>
    <w:rsid w:val="005C15A9"/>
    <w:rsid w:val="008C3895"/>
    <w:rsid w:val="00B1215F"/>
    <w:rsid w:val="00B86553"/>
    <w:rsid w:val="00C60680"/>
    <w:rsid w:val="00D524CF"/>
    <w:rsid w:val="00E20E0D"/>
    <w:rsid w:val="00EE23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921929"/>
  <w15:chartTrackingRefBased/>
  <w15:docId w15:val="{A462AE7A-18BD-4165-9454-D844B4E3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B2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72B27"/>
  </w:style>
  <w:style w:type="paragraph" w:styleId="a4">
    <w:name w:val="header"/>
    <w:basedOn w:val="a"/>
    <w:rsid w:val="00572B27"/>
    <w:pPr>
      <w:tabs>
        <w:tab w:val="center" w:pos="4153"/>
        <w:tab w:val="right" w:pos="8306"/>
      </w:tabs>
    </w:pPr>
  </w:style>
  <w:style w:type="paragraph" w:styleId="a5">
    <w:name w:val="footer"/>
    <w:basedOn w:val="a"/>
    <w:rsid w:val="00572B27"/>
    <w:pPr>
      <w:tabs>
        <w:tab w:val="center" w:pos="4153"/>
        <w:tab w:val="right" w:pos="8306"/>
      </w:tabs>
    </w:pPr>
  </w:style>
  <w:style w:type="character" w:styleId="a6">
    <w:name w:val="page number"/>
    <w:basedOn w:val="a0"/>
    <w:rsid w:val="00572B27"/>
  </w:style>
  <w:style w:type="character" w:customStyle="1" w:styleId="TimesNewRomanTimesNewRoman">
    <w:name w:val="סגנון (לטיני) Times New Roman (עברית ושפות אחרות) Times New Roman..."/>
    <w:rsid w:val="00572B2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572B27"/>
    <w:rPr>
      <w:rFonts w:ascii="Times New Roman" w:eastAsia="Times New Roman" w:hAnsi="Times New Roman"/>
      <w:b/>
      <w:bCs/>
      <w:u w:val="single"/>
    </w:rPr>
  </w:style>
  <w:style w:type="paragraph" w:styleId="a7">
    <w:name w:val="Body Text"/>
    <w:basedOn w:val="a"/>
    <w:link w:val="a8"/>
    <w:rsid w:val="00572B27"/>
    <w:pPr>
      <w:snapToGrid w:val="0"/>
      <w:jc w:val="both"/>
    </w:pPr>
    <w:rPr>
      <w:rFonts w:ascii="Times New Roman" w:eastAsia="Times New Roman" w:hAnsi="Times New Roman"/>
      <w:sz w:val="20"/>
    </w:rPr>
  </w:style>
  <w:style w:type="character" w:customStyle="1" w:styleId="a8">
    <w:name w:val="גוף טקסט תו"/>
    <w:link w:val="a7"/>
    <w:rsid w:val="00572B27"/>
    <w:rPr>
      <w:rFonts w:cs="David"/>
      <w:szCs w:val="24"/>
      <w:lang w:val="en-US" w:eastAsia="en-US" w:bidi="he-IL"/>
    </w:rPr>
  </w:style>
  <w:style w:type="character" w:styleId="Hyperlink">
    <w:name w:val="Hyperlink"/>
    <w:basedOn w:val="a0"/>
    <w:rsid w:val="00C60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3580</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2025-04-22T22:41:00Z</dcterms:created>
  <dcterms:modified xsi:type="dcterms:W3CDTF">2025-04-22T22:41:00Z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35647</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ניסים דרור</vt:lpwstr>
  </property>
  <property fmtid="{D5CDD505-2E9C-101B-9397-08002B2CF9AE}" pid="10" name="LAWYER">
    <vt:lpwstr>יפעת פינצובר;מירון רוזנטל</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20161005</vt:lpwstr>
  </property>
  <property fmtid="{D5CDD505-2E9C-101B-9397-08002B2CF9AE}" pid="14" name="TYPE_N_DATE">
    <vt:lpwstr>38020161005</vt:lpwstr>
  </property>
  <property fmtid="{D5CDD505-2E9C-101B-9397-08002B2CF9AE}" pid="15" name="WORDNUMPAGES">
    <vt:lpwstr>3</vt:lpwstr>
  </property>
  <property fmtid="{D5CDD505-2E9C-101B-9397-08002B2CF9AE}" pid="16" name="TYPE_ABS_DATE">
    <vt:lpwstr>380020161005</vt:lpwstr>
  </property>
  <property fmtid="{D5CDD505-2E9C-101B-9397-08002B2CF9AE}" pid="17" name="ISABSTRACT">
    <vt:lpwstr>Y</vt:lpwstr>
  </property>
  <property fmtid="{D5CDD505-2E9C-101B-9397-08002B2CF9AE}" pid="18" name="LAWLISTTMP1">
    <vt:lpwstr>4216</vt:lpwstr>
  </property>
</Properties>
</file>