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162300" w:rsidRPr="00CD607B" w14:paraId="7379F717" w14:textId="77777777">
        <w:trPr>
          <w:trHeight w:hRule="exact" w:val="418"/>
          <w:jc w:val="center"/>
        </w:trPr>
        <w:tc>
          <w:tcPr>
            <w:tcW w:w="8721" w:type="dxa"/>
            <w:gridSpan w:val="2"/>
          </w:tcPr>
          <w:p w14:paraId="1FF77616" w14:textId="77777777" w:rsidR="00162300" w:rsidRPr="00CD607B" w:rsidRDefault="00CD607B">
            <w:pPr>
              <w:pStyle w:val="a3"/>
              <w:jc w:val="center"/>
              <w:rPr>
                <w:rFonts w:ascii="Tahoma" w:hAnsi="Tahoma" w:cs="Tahoma"/>
                <w:color w:val="000080"/>
                <w:rtl/>
              </w:rPr>
            </w:pPr>
            <w:r w:rsidRPr="00CD607B">
              <w:rPr>
                <w:rFonts w:ascii="Tahoma" w:hAnsi="Tahoma" w:cs="Tahoma"/>
                <w:b/>
                <w:bCs/>
                <w:color w:val="000080"/>
                <w:rtl/>
              </w:rPr>
              <w:t>בית משפט השלום ברחובות</w:t>
            </w:r>
          </w:p>
        </w:tc>
      </w:tr>
      <w:tr w:rsidR="00162300" w:rsidRPr="00CD607B" w14:paraId="74CD1DDC" w14:textId="77777777">
        <w:trPr>
          <w:trHeight w:val="337"/>
          <w:jc w:val="center"/>
        </w:trPr>
        <w:tc>
          <w:tcPr>
            <w:tcW w:w="5056" w:type="dxa"/>
          </w:tcPr>
          <w:p w14:paraId="29092A0A" w14:textId="77777777" w:rsidR="00162300" w:rsidRPr="00CD607B" w:rsidRDefault="00CD607B">
            <w:pPr>
              <w:rPr>
                <w:rFonts w:cs="FrankRuehl"/>
                <w:sz w:val="28"/>
                <w:szCs w:val="28"/>
                <w:rtl/>
              </w:rPr>
            </w:pPr>
            <w:r w:rsidRPr="00CD607B">
              <w:rPr>
                <w:rFonts w:cs="FrankRuehl"/>
                <w:sz w:val="28"/>
                <w:szCs w:val="28"/>
                <w:rtl/>
              </w:rPr>
              <w:t>ת"פ</w:t>
            </w:r>
            <w:r w:rsidRPr="00CD607B">
              <w:rPr>
                <w:rFonts w:cs="FrankRuehl" w:hint="cs"/>
                <w:sz w:val="28"/>
                <w:szCs w:val="28"/>
                <w:rtl/>
              </w:rPr>
              <w:t xml:space="preserve"> </w:t>
            </w:r>
            <w:r w:rsidRPr="00CD607B">
              <w:rPr>
                <w:rFonts w:cs="FrankRuehl"/>
                <w:sz w:val="28"/>
                <w:szCs w:val="28"/>
                <w:rtl/>
              </w:rPr>
              <w:t>41186-05-15</w:t>
            </w:r>
            <w:r w:rsidRPr="00CD607B">
              <w:rPr>
                <w:rFonts w:cs="FrankRuehl" w:hint="cs"/>
                <w:sz w:val="28"/>
                <w:szCs w:val="28"/>
                <w:rtl/>
              </w:rPr>
              <w:t xml:space="preserve"> </w:t>
            </w:r>
            <w:r w:rsidRPr="00CD607B">
              <w:rPr>
                <w:rFonts w:cs="FrankRuehl"/>
                <w:sz w:val="28"/>
                <w:szCs w:val="28"/>
                <w:rtl/>
              </w:rPr>
              <w:t>פרקליטות מחוז מרכז - פלילי נ' לוי(עציר)</w:t>
            </w:r>
          </w:p>
          <w:p w14:paraId="5F9E7EB3" w14:textId="77777777" w:rsidR="00162300" w:rsidRPr="00CD607B" w:rsidRDefault="00162300">
            <w:pPr>
              <w:pStyle w:val="a3"/>
              <w:rPr>
                <w:rFonts w:cs="FrankRuehl"/>
                <w:sz w:val="28"/>
                <w:szCs w:val="28"/>
                <w:rtl/>
              </w:rPr>
            </w:pPr>
          </w:p>
        </w:tc>
        <w:tc>
          <w:tcPr>
            <w:tcW w:w="3665" w:type="dxa"/>
          </w:tcPr>
          <w:p w14:paraId="5E6F744A" w14:textId="77777777" w:rsidR="00162300" w:rsidRPr="00CD607B" w:rsidRDefault="00162300">
            <w:pPr>
              <w:pStyle w:val="a3"/>
              <w:jc w:val="right"/>
              <w:rPr>
                <w:rFonts w:cs="FrankRuehl"/>
                <w:sz w:val="28"/>
                <w:szCs w:val="28"/>
                <w:rtl/>
              </w:rPr>
            </w:pPr>
          </w:p>
        </w:tc>
      </w:tr>
    </w:tbl>
    <w:p w14:paraId="7BFF7F19" w14:textId="77777777" w:rsidR="00162300" w:rsidRPr="00CD607B" w:rsidRDefault="00CD607B">
      <w:pPr>
        <w:pStyle w:val="a3"/>
        <w:rPr>
          <w:rtl/>
        </w:rPr>
      </w:pPr>
      <w:r w:rsidRPr="00CD607B">
        <w:rPr>
          <w:rFonts w:hint="cs"/>
          <w:rtl/>
        </w:rPr>
        <w:t xml:space="preserve"> </w:t>
      </w:r>
    </w:p>
    <w:p w14:paraId="13BBDDCB" w14:textId="77777777" w:rsidR="00162300" w:rsidRPr="00CD607B" w:rsidRDefault="00162300">
      <w:pPr>
        <w:spacing w:line="360" w:lineRule="auto"/>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62300" w:rsidRPr="00CD607B" w14:paraId="01C41772" w14:textId="77777777">
        <w:trPr>
          <w:trHeight w:val="295"/>
          <w:jc w:val="center"/>
        </w:trPr>
        <w:tc>
          <w:tcPr>
            <w:tcW w:w="923" w:type="dxa"/>
            <w:tcBorders>
              <w:top w:val="nil"/>
              <w:left w:val="nil"/>
              <w:bottom w:val="nil"/>
              <w:right w:val="nil"/>
            </w:tcBorders>
            <w:shd w:val="clear" w:color="auto" w:fill="auto"/>
          </w:tcPr>
          <w:p w14:paraId="29386407" w14:textId="77777777" w:rsidR="00162300" w:rsidRPr="00CD607B" w:rsidRDefault="00CD607B">
            <w:pPr>
              <w:spacing w:line="360" w:lineRule="auto"/>
              <w:jc w:val="both"/>
              <w:rPr>
                <w:rFonts w:ascii="Arial" w:hAnsi="Arial"/>
                <w:b/>
                <w:bCs/>
              </w:rPr>
            </w:pPr>
            <w:r w:rsidRPr="00CD607B">
              <w:rPr>
                <w:rFonts w:ascii="Arial" w:hAnsi="Arial" w:hint="cs"/>
                <w:b/>
                <w:bCs/>
                <w:rtl/>
              </w:rPr>
              <w:t>ב</w:t>
            </w:r>
            <w:r w:rsidRPr="00CD607B">
              <w:rPr>
                <w:rFonts w:ascii="Arial" w:hAnsi="Arial"/>
                <w:b/>
                <w:bCs/>
                <w:rtl/>
              </w:rPr>
              <w:t xml:space="preserve">פני </w:t>
            </w:r>
          </w:p>
        </w:tc>
        <w:tc>
          <w:tcPr>
            <w:tcW w:w="7897" w:type="dxa"/>
            <w:gridSpan w:val="2"/>
            <w:tcBorders>
              <w:top w:val="nil"/>
              <w:left w:val="nil"/>
              <w:bottom w:val="nil"/>
              <w:right w:val="nil"/>
            </w:tcBorders>
            <w:shd w:val="clear" w:color="auto" w:fill="auto"/>
          </w:tcPr>
          <w:p w14:paraId="73622B9E" w14:textId="77777777" w:rsidR="00162300" w:rsidRPr="00CD607B" w:rsidRDefault="00CD607B">
            <w:pPr>
              <w:spacing w:line="360" w:lineRule="auto"/>
              <w:jc w:val="both"/>
              <w:rPr>
                <w:rFonts w:ascii="Arial" w:hAnsi="Arial"/>
                <w:b/>
                <w:bCs/>
                <w:rtl/>
              </w:rPr>
            </w:pPr>
            <w:r w:rsidRPr="00CD607B">
              <w:rPr>
                <w:rFonts w:ascii="Arial" w:hAnsi="Arial" w:hint="cs"/>
                <w:b/>
                <w:bCs/>
                <w:rtl/>
              </w:rPr>
              <w:t>כבוד ה</w:t>
            </w:r>
            <w:r w:rsidRPr="00CD607B">
              <w:rPr>
                <w:rFonts w:hint="cs"/>
                <w:b/>
                <w:bCs/>
                <w:rtl/>
              </w:rPr>
              <w:t>שופטת - נשיאה</w:t>
            </w:r>
            <w:r w:rsidRPr="00CD607B">
              <w:rPr>
                <w:rFonts w:ascii="Arial" w:hAnsi="Arial" w:hint="cs"/>
                <w:b/>
                <w:bCs/>
                <w:rtl/>
              </w:rPr>
              <w:t xml:space="preserve">  </w:t>
            </w:r>
            <w:r w:rsidRPr="00CD607B">
              <w:rPr>
                <w:rFonts w:hint="cs"/>
                <w:b/>
                <w:bCs/>
                <w:rtl/>
              </w:rPr>
              <w:t>עינת רון</w:t>
            </w:r>
          </w:p>
          <w:p w14:paraId="18304CC1" w14:textId="77777777" w:rsidR="00162300" w:rsidRPr="00CD607B" w:rsidRDefault="00162300">
            <w:pPr>
              <w:spacing w:line="360" w:lineRule="auto"/>
              <w:jc w:val="both"/>
              <w:rPr>
                <w:b/>
                <w:bCs/>
                <w:rtl/>
              </w:rPr>
            </w:pPr>
          </w:p>
          <w:p w14:paraId="0FFD4170" w14:textId="77777777" w:rsidR="00162300" w:rsidRPr="00CD607B" w:rsidRDefault="00162300">
            <w:pPr>
              <w:spacing w:line="360" w:lineRule="auto"/>
              <w:jc w:val="both"/>
              <w:rPr>
                <w:rFonts w:ascii="Arial" w:hAnsi="Arial"/>
                <w:b/>
                <w:bCs/>
              </w:rPr>
            </w:pPr>
          </w:p>
        </w:tc>
      </w:tr>
      <w:tr w:rsidR="00162300" w:rsidRPr="00CD607B" w14:paraId="0CCBDECD" w14:textId="77777777">
        <w:trPr>
          <w:trHeight w:val="355"/>
          <w:jc w:val="center"/>
        </w:trPr>
        <w:tc>
          <w:tcPr>
            <w:tcW w:w="923" w:type="dxa"/>
            <w:tcBorders>
              <w:top w:val="nil"/>
              <w:left w:val="nil"/>
              <w:bottom w:val="nil"/>
              <w:right w:val="nil"/>
            </w:tcBorders>
            <w:shd w:val="clear" w:color="auto" w:fill="auto"/>
          </w:tcPr>
          <w:p w14:paraId="5AC414E7" w14:textId="77777777" w:rsidR="00162300" w:rsidRPr="00CD607B" w:rsidRDefault="00CD607B">
            <w:pPr>
              <w:spacing w:line="360" w:lineRule="auto"/>
              <w:jc w:val="both"/>
              <w:rPr>
                <w:rFonts w:ascii="Arial" w:hAnsi="Arial"/>
                <w:b/>
                <w:bCs/>
              </w:rPr>
            </w:pPr>
            <w:bookmarkStart w:id="0" w:name="FirstAppellant"/>
            <w:bookmarkStart w:id="1" w:name="LastJudge"/>
            <w:bookmarkEnd w:id="1"/>
            <w:r w:rsidRPr="00CD607B">
              <w:rPr>
                <w:rFonts w:ascii="Arial" w:hAnsi="Arial" w:hint="cs"/>
                <w:b/>
                <w:bCs/>
                <w:rtl/>
              </w:rPr>
              <w:t>בעניין:</w:t>
            </w:r>
          </w:p>
        </w:tc>
        <w:tc>
          <w:tcPr>
            <w:tcW w:w="4126" w:type="dxa"/>
            <w:tcBorders>
              <w:top w:val="nil"/>
              <w:left w:val="nil"/>
              <w:bottom w:val="nil"/>
              <w:right w:val="nil"/>
            </w:tcBorders>
            <w:shd w:val="clear" w:color="auto" w:fill="auto"/>
          </w:tcPr>
          <w:p w14:paraId="2F62CD5E" w14:textId="77777777" w:rsidR="00162300" w:rsidRPr="00CD607B" w:rsidRDefault="00CD607B">
            <w:pPr>
              <w:spacing w:line="360" w:lineRule="auto"/>
              <w:jc w:val="both"/>
              <w:rPr>
                <w:b/>
                <w:bCs/>
              </w:rPr>
            </w:pPr>
            <w:r w:rsidRPr="00CD607B">
              <w:rPr>
                <w:rFonts w:hint="cs"/>
                <w:b/>
                <w:bCs/>
                <w:rtl/>
              </w:rPr>
              <w:t>פרקליטות מחוז מרכז - פלילי</w:t>
            </w:r>
          </w:p>
        </w:tc>
        <w:tc>
          <w:tcPr>
            <w:tcW w:w="3771" w:type="dxa"/>
            <w:tcBorders>
              <w:top w:val="nil"/>
              <w:left w:val="nil"/>
              <w:bottom w:val="nil"/>
              <w:right w:val="nil"/>
            </w:tcBorders>
            <w:shd w:val="clear" w:color="auto" w:fill="auto"/>
          </w:tcPr>
          <w:p w14:paraId="7C6D6BC2" w14:textId="77777777" w:rsidR="00162300" w:rsidRPr="00CD607B" w:rsidRDefault="00162300">
            <w:pPr>
              <w:spacing w:line="360" w:lineRule="auto"/>
              <w:jc w:val="both"/>
              <w:rPr>
                <w:rFonts w:ascii="Arial" w:hAnsi="Arial"/>
                <w:b/>
                <w:bCs/>
              </w:rPr>
            </w:pPr>
          </w:p>
        </w:tc>
      </w:tr>
      <w:bookmarkEnd w:id="0"/>
      <w:tr w:rsidR="00162300" w:rsidRPr="00CD607B" w14:paraId="7AC9EEF7" w14:textId="77777777">
        <w:trPr>
          <w:trHeight w:val="355"/>
          <w:jc w:val="center"/>
        </w:trPr>
        <w:tc>
          <w:tcPr>
            <w:tcW w:w="923" w:type="dxa"/>
            <w:tcBorders>
              <w:top w:val="nil"/>
              <w:left w:val="nil"/>
              <w:bottom w:val="nil"/>
              <w:right w:val="nil"/>
            </w:tcBorders>
            <w:shd w:val="clear" w:color="auto" w:fill="auto"/>
          </w:tcPr>
          <w:p w14:paraId="042F128D" w14:textId="77777777" w:rsidR="00162300" w:rsidRPr="00CD607B" w:rsidRDefault="00162300">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1CE767EB" w14:textId="77777777" w:rsidR="00162300" w:rsidRPr="00CD607B" w:rsidRDefault="00162300">
            <w:pPr>
              <w:spacing w:line="360" w:lineRule="auto"/>
              <w:jc w:val="both"/>
              <w:rPr>
                <w:b/>
                <w:bCs/>
                <w:rtl/>
              </w:rPr>
            </w:pPr>
          </w:p>
        </w:tc>
        <w:tc>
          <w:tcPr>
            <w:tcW w:w="3771" w:type="dxa"/>
            <w:tcBorders>
              <w:top w:val="nil"/>
              <w:left w:val="nil"/>
              <w:bottom w:val="nil"/>
              <w:right w:val="nil"/>
            </w:tcBorders>
            <w:shd w:val="clear" w:color="auto" w:fill="auto"/>
          </w:tcPr>
          <w:p w14:paraId="748A5ACA" w14:textId="77777777" w:rsidR="00162300" w:rsidRPr="00CD607B" w:rsidRDefault="00CD607B">
            <w:pPr>
              <w:spacing w:line="360" w:lineRule="auto"/>
              <w:jc w:val="both"/>
              <w:rPr>
                <w:rFonts w:ascii="Arial" w:hAnsi="Arial"/>
                <w:b/>
                <w:bCs/>
                <w:rtl/>
              </w:rPr>
            </w:pPr>
            <w:r w:rsidRPr="00CD607B">
              <w:rPr>
                <w:rFonts w:ascii="Arial" w:hAnsi="Arial" w:hint="cs"/>
                <w:b/>
                <w:bCs/>
                <w:rtl/>
              </w:rPr>
              <w:t>ה</w:t>
            </w:r>
            <w:r w:rsidRPr="00CD607B">
              <w:rPr>
                <w:rFonts w:hint="cs"/>
                <w:b/>
                <w:bCs/>
                <w:rtl/>
              </w:rPr>
              <w:t>מאשימה</w:t>
            </w:r>
          </w:p>
        </w:tc>
      </w:tr>
      <w:tr w:rsidR="00162300" w:rsidRPr="00CD607B" w14:paraId="377E5493" w14:textId="77777777">
        <w:trPr>
          <w:trHeight w:val="355"/>
          <w:jc w:val="center"/>
        </w:trPr>
        <w:tc>
          <w:tcPr>
            <w:tcW w:w="923" w:type="dxa"/>
            <w:tcBorders>
              <w:top w:val="nil"/>
              <w:left w:val="nil"/>
              <w:bottom w:val="nil"/>
              <w:right w:val="nil"/>
            </w:tcBorders>
            <w:shd w:val="clear" w:color="auto" w:fill="auto"/>
          </w:tcPr>
          <w:p w14:paraId="2FE1760A" w14:textId="77777777" w:rsidR="00162300" w:rsidRPr="00CD607B" w:rsidRDefault="00162300">
            <w:pPr>
              <w:spacing w:line="360" w:lineRule="auto"/>
              <w:jc w:val="both"/>
              <w:rPr>
                <w:rFonts w:ascii="Arial" w:hAnsi="Arial"/>
                <w:b/>
                <w:bCs/>
                <w:rtl/>
              </w:rPr>
            </w:pPr>
          </w:p>
        </w:tc>
        <w:tc>
          <w:tcPr>
            <w:tcW w:w="7897" w:type="dxa"/>
            <w:gridSpan w:val="2"/>
            <w:tcBorders>
              <w:top w:val="nil"/>
              <w:left w:val="nil"/>
              <w:bottom w:val="nil"/>
              <w:right w:val="nil"/>
            </w:tcBorders>
            <w:shd w:val="clear" w:color="auto" w:fill="auto"/>
          </w:tcPr>
          <w:p w14:paraId="777A1E4B" w14:textId="77777777" w:rsidR="00162300" w:rsidRPr="00CD607B" w:rsidRDefault="00162300">
            <w:pPr>
              <w:spacing w:line="360" w:lineRule="auto"/>
              <w:jc w:val="both"/>
              <w:rPr>
                <w:rFonts w:ascii="Arial" w:hAnsi="Arial"/>
                <w:b/>
                <w:bCs/>
                <w:rtl/>
              </w:rPr>
            </w:pPr>
          </w:p>
          <w:p w14:paraId="22E91A16" w14:textId="77777777" w:rsidR="00162300" w:rsidRPr="00CD607B" w:rsidRDefault="00CD607B">
            <w:pPr>
              <w:spacing w:line="360" w:lineRule="auto"/>
              <w:jc w:val="both"/>
              <w:rPr>
                <w:rFonts w:ascii="Arial" w:hAnsi="Arial"/>
                <w:b/>
                <w:bCs/>
                <w:rtl/>
              </w:rPr>
            </w:pPr>
            <w:r w:rsidRPr="00CD607B">
              <w:rPr>
                <w:rFonts w:ascii="Arial" w:hAnsi="Arial"/>
                <w:b/>
                <w:bCs/>
                <w:rtl/>
              </w:rPr>
              <w:t>נגד</w:t>
            </w:r>
          </w:p>
          <w:p w14:paraId="639A74C3" w14:textId="77777777" w:rsidR="00162300" w:rsidRPr="00CD607B" w:rsidRDefault="00162300">
            <w:pPr>
              <w:spacing w:line="360" w:lineRule="auto"/>
              <w:jc w:val="both"/>
              <w:rPr>
                <w:rFonts w:ascii="Arial" w:hAnsi="Arial"/>
                <w:b/>
                <w:bCs/>
              </w:rPr>
            </w:pPr>
          </w:p>
        </w:tc>
      </w:tr>
      <w:tr w:rsidR="00162300" w:rsidRPr="00CD607B" w14:paraId="07CEA0FC" w14:textId="77777777">
        <w:trPr>
          <w:trHeight w:val="355"/>
          <w:jc w:val="center"/>
        </w:trPr>
        <w:tc>
          <w:tcPr>
            <w:tcW w:w="923" w:type="dxa"/>
            <w:tcBorders>
              <w:top w:val="nil"/>
              <w:left w:val="nil"/>
              <w:bottom w:val="nil"/>
              <w:right w:val="nil"/>
            </w:tcBorders>
            <w:shd w:val="clear" w:color="auto" w:fill="auto"/>
          </w:tcPr>
          <w:p w14:paraId="047F6F49" w14:textId="77777777" w:rsidR="00162300" w:rsidRPr="00CD607B" w:rsidRDefault="00162300">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27DCFBDE" w14:textId="77777777" w:rsidR="00162300" w:rsidRPr="00CD607B" w:rsidRDefault="00CD607B">
            <w:pPr>
              <w:spacing w:line="360" w:lineRule="auto"/>
              <w:jc w:val="both"/>
              <w:rPr>
                <w:b/>
                <w:bCs/>
                <w:rtl/>
              </w:rPr>
            </w:pPr>
            <w:r w:rsidRPr="00CD607B">
              <w:rPr>
                <w:rFonts w:hint="cs"/>
                <w:b/>
                <w:bCs/>
                <w:rtl/>
              </w:rPr>
              <w:t>מיכאל לוי (עציר)</w:t>
            </w:r>
          </w:p>
        </w:tc>
        <w:tc>
          <w:tcPr>
            <w:tcW w:w="3771" w:type="dxa"/>
            <w:tcBorders>
              <w:top w:val="nil"/>
              <w:left w:val="nil"/>
              <w:bottom w:val="nil"/>
              <w:right w:val="nil"/>
            </w:tcBorders>
            <w:shd w:val="clear" w:color="auto" w:fill="auto"/>
          </w:tcPr>
          <w:p w14:paraId="63B73DE7" w14:textId="77777777" w:rsidR="00162300" w:rsidRPr="00CD607B" w:rsidRDefault="00162300">
            <w:pPr>
              <w:spacing w:line="360" w:lineRule="auto"/>
              <w:jc w:val="both"/>
              <w:rPr>
                <w:rFonts w:ascii="Arial" w:hAnsi="Arial"/>
                <w:b/>
                <w:bCs/>
              </w:rPr>
            </w:pPr>
          </w:p>
        </w:tc>
      </w:tr>
      <w:tr w:rsidR="00162300" w:rsidRPr="00CD607B" w14:paraId="5FD62130" w14:textId="77777777">
        <w:trPr>
          <w:trHeight w:val="355"/>
          <w:jc w:val="center"/>
        </w:trPr>
        <w:tc>
          <w:tcPr>
            <w:tcW w:w="923" w:type="dxa"/>
            <w:tcBorders>
              <w:top w:val="nil"/>
              <w:left w:val="nil"/>
              <w:bottom w:val="nil"/>
              <w:right w:val="nil"/>
            </w:tcBorders>
            <w:shd w:val="clear" w:color="auto" w:fill="auto"/>
          </w:tcPr>
          <w:p w14:paraId="1D02A3C3" w14:textId="77777777" w:rsidR="00162300" w:rsidRPr="00CD607B" w:rsidRDefault="00162300">
            <w:pPr>
              <w:spacing w:line="360" w:lineRule="auto"/>
              <w:jc w:val="both"/>
              <w:rPr>
                <w:rFonts w:ascii="Arial" w:hAnsi="Arial"/>
                <w:b/>
                <w:bCs/>
                <w:rtl/>
              </w:rPr>
            </w:pPr>
          </w:p>
        </w:tc>
        <w:tc>
          <w:tcPr>
            <w:tcW w:w="4126" w:type="dxa"/>
            <w:tcBorders>
              <w:top w:val="nil"/>
              <w:left w:val="nil"/>
              <w:bottom w:val="nil"/>
              <w:right w:val="nil"/>
            </w:tcBorders>
            <w:shd w:val="clear" w:color="auto" w:fill="auto"/>
          </w:tcPr>
          <w:p w14:paraId="09513CDF" w14:textId="77777777" w:rsidR="00162300" w:rsidRPr="00CD607B" w:rsidRDefault="00162300">
            <w:pPr>
              <w:spacing w:line="360" w:lineRule="auto"/>
              <w:jc w:val="both"/>
              <w:rPr>
                <w:b/>
                <w:bCs/>
                <w:rtl/>
              </w:rPr>
            </w:pPr>
          </w:p>
        </w:tc>
        <w:tc>
          <w:tcPr>
            <w:tcW w:w="3771" w:type="dxa"/>
            <w:tcBorders>
              <w:top w:val="nil"/>
              <w:left w:val="nil"/>
              <w:bottom w:val="nil"/>
              <w:right w:val="nil"/>
            </w:tcBorders>
            <w:shd w:val="clear" w:color="auto" w:fill="auto"/>
          </w:tcPr>
          <w:p w14:paraId="0C98E000" w14:textId="77777777" w:rsidR="00162300" w:rsidRPr="00CD607B" w:rsidRDefault="00CD607B">
            <w:pPr>
              <w:spacing w:line="360" w:lineRule="auto"/>
              <w:jc w:val="both"/>
              <w:rPr>
                <w:rFonts w:ascii="Arial" w:hAnsi="Arial"/>
                <w:b/>
                <w:bCs/>
              </w:rPr>
            </w:pPr>
            <w:r w:rsidRPr="00CD607B">
              <w:rPr>
                <w:rFonts w:ascii="Arial" w:hAnsi="Arial" w:hint="cs"/>
                <w:b/>
                <w:bCs/>
                <w:rtl/>
              </w:rPr>
              <w:t>ה</w:t>
            </w:r>
            <w:r w:rsidRPr="00CD607B">
              <w:rPr>
                <w:rFonts w:hint="cs"/>
                <w:b/>
                <w:bCs/>
                <w:rtl/>
              </w:rPr>
              <w:t>נאשם</w:t>
            </w:r>
          </w:p>
        </w:tc>
      </w:tr>
    </w:tbl>
    <w:p w14:paraId="34C40954" w14:textId="77777777" w:rsidR="00162300" w:rsidRPr="00CD607B" w:rsidRDefault="00162300">
      <w:pPr>
        <w:spacing w:line="360" w:lineRule="auto"/>
        <w:jc w:val="both"/>
        <w:rPr>
          <w:b/>
          <w:bCs/>
          <w:rtl/>
        </w:rPr>
      </w:pPr>
    </w:p>
    <w:p w14:paraId="5FA69BA7" w14:textId="77777777" w:rsidR="00162300" w:rsidRPr="00CD607B" w:rsidRDefault="00CD607B">
      <w:pPr>
        <w:spacing w:line="360" w:lineRule="auto"/>
        <w:jc w:val="both"/>
        <w:rPr>
          <w:b/>
          <w:bCs/>
          <w:rtl/>
        </w:rPr>
      </w:pPr>
      <w:r w:rsidRPr="00CD607B">
        <w:rPr>
          <w:rFonts w:hint="cs"/>
          <w:b/>
          <w:bCs/>
          <w:rtl/>
        </w:rPr>
        <w:t>נוכחים:</w:t>
      </w:r>
    </w:p>
    <w:p w14:paraId="15AE4218" w14:textId="77777777" w:rsidR="00162300" w:rsidRPr="00CD607B" w:rsidRDefault="00CD607B">
      <w:pPr>
        <w:spacing w:line="360" w:lineRule="auto"/>
        <w:jc w:val="both"/>
        <w:rPr>
          <w:b/>
          <w:bCs/>
          <w:rtl/>
        </w:rPr>
      </w:pPr>
      <w:bookmarkStart w:id="2" w:name="FirstLawyer"/>
      <w:r w:rsidRPr="00CD607B">
        <w:rPr>
          <w:rFonts w:hint="cs"/>
          <w:b/>
          <w:bCs/>
          <w:rtl/>
        </w:rPr>
        <w:t>ב"כ</w:t>
      </w:r>
      <w:bookmarkEnd w:id="2"/>
      <w:r w:rsidRPr="00CD607B">
        <w:rPr>
          <w:rFonts w:hint="cs"/>
          <w:b/>
          <w:bCs/>
          <w:rtl/>
        </w:rPr>
        <w:t xml:space="preserve"> המאשימה עו"ד שמי לוי</w:t>
      </w:r>
    </w:p>
    <w:p w14:paraId="592A3FD3" w14:textId="77777777" w:rsidR="00162300" w:rsidRPr="00CD607B" w:rsidRDefault="00CD607B">
      <w:pPr>
        <w:spacing w:line="360" w:lineRule="auto"/>
        <w:jc w:val="both"/>
        <w:rPr>
          <w:b/>
          <w:bCs/>
          <w:rtl/>
        </w:rPr>
      </w:pPr>
      <w:r w:rsidRPr="00CD607B">
        <w:rPr>
          <w:rFonts w:hint="cs"/>
          <w:b/>
          <w:bCs/>
          <w:rtl/>
        </w:rPr>
        <w:t>ב"כ הנאשם עו"ד שי ברגר</w:t>
      </w:r>
    </w:p>
    <w:p w14:paraId="44DF68D4" w14:textId="77777777" w:rsidR="006A7832" w:rsidRDefault="00CD607B">
      <w:pPr>
        <w:spacing w:line="360" w:lineRule="auto"/>
        <w:jc w:val="both"/>
        <w:rPr>
          <w:rtl/>
        </w:rPr>
      </w:pPr>
      <w:r w:rsidRPr="00CD607B">
        <w:rPr>
          <w:rFonts w:hint="cs"/>
          <w:b/>
          <w:bCs/>
          <w:rtl/>
        </w:rPr>
        <w:t>הנאשם בעצמו</w:t>
      </w:r>
      <w:bookmarkStart w:id="3" w:name="LawTable"/>
      <w:bookmarkEnd w:id="3"/>
    </w:p>
    <w:p w14:paraId="49C56B6D" w14:textId="77777777" w:rsidR="006A7832" w:rsidRPr="006A7832" w:rsidRDefault="006A7832" w:rsidP="006A7832">
      <w:pPr>
        <w:spacing w:after="120" w:line="240" w:lineRule="exact"/>
        <w:ind w:left="283" w:hanging="283"/>
        <w:jc w:val="both"/>
        <w:rPr>
          <w:rFonts w:ascii="FrankRuehl" w:hAnsi="FrankRuehl" w:cs="FrankRuehl"/>
          <w:rtl/>
        </w:rPr>
      </w:pPr>
    </w:p>
    <w:p w14:paraId="35B70958" w14:textId="77777777" w:rsidR="006A7832" w:rsidRPr="006A7832" w:rsidRDefault="006A7832" w:rsidP="006A7832">
      <w:pPr>
        <w:spacing w:after="120" w:line="240" w:lineRule="exact"/>
        <w:ind w:left="283" w:hanging="283"/>
        <w:jc w:val="both"/>
        <w:rPr>
          <w:rFonts w:ascii="FrankRuehl" w:hAnsi="FrankRuehl" w:cs="FrankRuehl"/>
          <w:rtl/>
        </w:rPr>
      </w:pPr>
      <w:r w:rsidRPr="006A7832">
        <w:rPr>
          <w:rFonts w:ascii="FrankRuehl" w:hAnsi="FrankRuehl" w:cs="FrankRuehl"/>
          <w:rtl/>
        </w:rPr>
        <w:t xml:space="preserve">חקיקה שאוזכרה: </w:t>
      </w:r>
    </w:p>
    <w:p w14:paraId="49EE3927" w14:textId="77777777" w:rsidR="006A7832" w:rsidRPr="006A7832" w:rsidRDefault="006A7832" w:rsidP="006A7832">
      <w:pPr>
        <w:spacing w:after="120" w:line="240" w:lineRule="exact"/>
        <w:ind w:left="283" w:hanging="283"/>
        <w:jc w:val="both"/>
        <w:rPr>
          <w:rFonts w:ascii="FrankRuehl" w:hAnsi="FrankRuehl" w:cs="FrankRuehl"/>
          <w:rtl/>
        </w:rPr>
      </w:pPr>
      <w:hyperlink r:id="rId6" w:history="1">
        <w:r w:rsidRPr="006A7832">
          <w:rPr>
            <w:rFonts w:ascii="FrankRuehl" w:hAnsi="FrankRuehl" w:cs="FrankRuehl"/>
            <w:color w:val="0000FF"/>
            <w:u w:val="single"/>
            <w:rtl/>
          </w:rPr>
          <w:t>פקודת הסמים המסוכנים [נוסח חדש], תשל"ג-1973</w:t>
        </w:r>
      </w:hyperlink>
    </w:p>
    <w:p w14:paraId="5313723F" w14:textId="77777777" w:rsidR="006A7832" w:rsidRPr="006A7832" w:rsidRDefault="006A7832" w:rsidP="006A7832">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62300" w14:paraId="0B64CD0F" w14:textId="77777777">
        <w:trPr>
          <w:trHeight w:val="355"/>
          <w:jc w:val="center"/>
        </w:trPr>
        <w:tc>
          <w:tcPr>
            <w:tcW w:w="8820" w:type="dxa"/>
            <w:tcBorders>
              <w:top w:val="nil"/>
              <w:left w:val="nil"/>
              <w:bottom w:val="nil"/>
              <w:right w:val="nil"/>
            </w:tcBorders>
            <w:shd w:val="clear" w:color="auto" w:fill="auto"/>
          </w:tcPr>
          <w:p w14:paraId="2C12B600" w14:textId="77777777" w:rsidR="00CD607B" w:rsidRPr="00CD607B" w:rsidRDefault="00CD607B" w:rsidP="00CD607B">
            <w:pPr>
              <w:spacing w:line="360" w:lineRule="auto"/>
              <w:jc w:val="center"/>
              <w:rPr>
                <w:rFonts w:ascii="Arial" w:hAnsi="Arial"/>
                <w:b/>
                <w:bCs/>
                <w:u w:val="single"/>
                <w:rtl/>
              </w:rPr>
            </w:pPr>
            <w:bookmarkStart w:id="4" w:name="LawTable_End"/>
            <w:bookmarkStart w:id="5" w:name="PsakDin" w:colFirst="0" w:colLast="0"/>
            <w:bookmarkEnd w:id="4"/>
            <w:r w:rsidRPr="00CD607B">
              <w:rPr>
                <w:rFonts w:ascii="Arial" w:hAnsi="Arial"/>
                <w:b/>
                <w:bCs/>
                <w:u w:val="single"/>
                <w:rtl/>
              </w:rPr>
              <w:t>גזר דין</w:t>
            </w:r>
          </w:p>
          <w:p w14:paraId="64DCF30B" w14:textId="77777777" w:rsidR="00162300" w:rsidRPr="00CD607B" w:rsidRDefault="00162300" w:rsidP="00CD607B">
            <w:pPr>
              <w:spacing w:line="360" w:lineRule="auto"/>
              <w:jc w:val="center"/>
              <w:rPr>
                <w:rFonts w:ascii="Arial" w:hAnsi="Arial"/>
                <w:b/>
                <w:bCs/>
                <w:u w:val="single"/>
                <w:rtl/>
              </w:rPr>
            </w:pPr>
          </w:p>
        </w:tc>
      </w:tr>
      <w:bookmarkEnd w:id="5"/>
    </w:tbl>
    <w:p w14:paraId="351B66AE" w14:textId="77777777" w:rsidR="00162300" w:rsidRDefault="00162300">
      <w:pPr>
        <w:spacing w:line="360" w:lineRule="auto"/>
        <w:jc w:val="both"/>
        <w:rPr>
          <w:rFonts w:ascii="Arial" w:hAnsi="Arial"/>
          <w:b/>
          <w:bCs/>
          <w:rtl/>
        </w:rPr>
      </w:pPr>
    </w:p>
    <w:p w14:paraId="773EFDD2" w14:textId="77777777" w:rsidR="00162300" w:rsidRDefault="00162300">
      <w:pPr>
        <w:spacing w:line="360" w:lineRule="auto"/>
        <w:jc w:val="both"/>
        <w:rPr>
          <w:rFonts w:ascii="Arial" w:hAnsi="Arial"/>
          <w:b/>
          <w:bCs/>
          <w:rtl/>
        </w:rPr>
      </w:pPr>
    </w:p>
    <w:p w14:paraId="469C4E9C" w14:textId="77777777" w:rsidR="00162300" w:rsidRDefault="00CD607B">
      <w:pPr>
        <w:spacing w:line="360" w:lineRule="auto"/>
        <w:jc w:val="both"/>
        <w:rPr>
          <w:b/>
          <w:bCs/>
          <w:rtl/>
        </w:rPr>
      </w:pPr>
      <w:bookmarkStart w:id="6" w:name="ABSTRACT_START"/>
      <w:bookmarkEnd w:id="6"/>
      <w:r>
        <w:rPr>
          <w:rFonts w:hint="cs"/>
          <w:b/>
          <w:bCs/>
          <w:rtl/>
        </w:rPr>
        <w:t xml:space="preserve">על פי הודאתו הורשע הנאשם בעבירות של ייצור סם  מסוכן, החזקת חצרים לשם הכנת סם מסוכן, החזקת כלים ונטילת חשמל. </w:t>
      </w:r>
    </w:p>
    <w:p w14:paraId="7580911B" w14:textId="77777777" w:rsidR="00162300" w:rsidRDefault="00162300">
      <w:pPr>
        <w:spacing w:line="360" w:lineRule="auto"/>
        <w:jc w:val="both"/>
        <w:rPr>
          <w:b/>
          <w:bCs/>
          <w:rtl/>
        </w:rPr>
      </w:pPr>
      <w:bookmarkStart w:id="7" w:name="ABSTRACT_END"/>
      <w:bookmarkEnd w:id="7"/>
    </w:p>
    <w:p w14:paraId="604BC23A" w14:textId="77777777" w:rsidR="00162300" w:rsidRDefault="00CD607B">
      <w:pPr>
        <w:spacing w:line="360" w:lineRule="auto"/>
        <w:jc w:val="both"/>
        <w:rPr>
          <w:b/>
          <w:bCs/>
          <w:rtl/>
        </w:rPr>
      </w:pPr>
      <w:r>
        <w:rPr>
          <w:rFonts w:hint="cs"/>
          <w:b/>
          <w:bCs/>
          <w:rtl/>
        </w:rPr>
        <w:t xml:space="preserve">ביום 1/3/15 שכר הנאשם בית ביבנה שתמורת שכר דירה חודשי של 6000 ₪. </w:t>
      </w:r>
    </w:p>
    <w:p w14:paraId="55670A01" w14:textId="77777777" w:rsidR="00162300" w:rsidRDefault="00CD607B">
      <w:pPr>
        <w:spacing w:line="360" w:lineRule="auto"/>
        <w:jc w:val="both"/>
        <w:rPr>
          <w:b/>
          <w:bCs/>
          <w:rtl/>
        </w:rPr>
      </w:pPr>
      <w:r>
        <w:rPr>
          <w:rFonts w:hint="cs"/>
          <w:b/>
          <w:bCs/>
          <w:rtl/>
        </w:rPr>
        <w:lastRenderedPageBreak/>
        <w:t xml:space="preserve">הנאשם הכניס לבית זה ציוד רב למטרת גידול צמחי קנביס, שכלל תאורה פלורסנטית, חומרי דישון,  השרשה וגידול, גופי חימום, טרמוסטט ומאווררים, משאבת אוויר, צינורות השקייה, אדניות ועציצים ובהם אדמה. </w:t>
      </w:r>
    </w:p>
    <w:p w14:paraId="6CF7A785" w14:textId="77777777" w:rsidR="00162300" w:rsidRDefault="00162300">
      <w:pPr>
        <w:spacing w:line="360" w:lineRule="auto"/>
        <w:jc w:val="both"/>
        <w:rPr>
          <w:b/>
          <w:bCs/>
          <w:rtl/>
        </w:rPr>
      </w:pPr>
    </w:p>
    <w:p w14:paraId="73E28D61" w14:textId="77777777" w:rsidR="00162300" w:rsidRDefault="00CD607B">
      <w:pPr>
        <w:spacing w:line="360" w:lineRule="auto"/>
        <w:jc w:val="both"/>
        <w:rPr>
          <w:b/>
          <w:bCs/>
          <w:rtl/>
        </w:rPr>
      </w:pPr>
      <w:r>
        <w:rPr>
          <w:rFonts w:hint="cs"/>
          <w:b/>
          <w:bCs/>
          <w:rtl/>
        </w:rPr>
        <w:t>הנאשם ארגן בחדר לשם גידול השתילים, בכך שפרס את אמצעי התאורה והצנרת.</w:t>
      </w:r>
    </w:p>
    <w:p w14:paraId="5556AA03" w14:textId="77777777" w:rsidR="00162300" w:rsidRDefault="00CD607B">
      <w:pPr>
        <w:spacing w:line="360" w:lineRule="auto"/>
        <w:jc w:val="both"/>
        <w:rPr>
          <w:b/>
          <w:bCs/>
          <w:rtl/>
        </w:rPr>
      </w:pPr>
      <w:r>
        <w:rPr>
          <w:rFonts w:hint="cs"/>
          <w:b/>
          <w:bCs/>
          <w:rtl/>
        </w:rPr>
        <w:t xml:space="preserve">כן שילם הנאשם לחשמלאי, סכום של 7000 ₪ והלה ביצע עבורו ובהנחייתו חיבור של כבלי חשמל לבית, תוך עקיפת מונה החשמל של חברת החשמל המוצב בארון החשמל הביתי וזאת על מנת ליטול חשמל ללא תשלום. </w:t>
      </w:r>
    </w:p>
    <w:p w14:paraId="78C524F4" w14:textId="77777777" w:rsidR="00162300" w:rsidRDefault="00162300">
      <w:pPr>
        <w:spacing w:line="360" w:lineRule="auto"/>
        <w:jc w:val="both"/>
        <w:rPr>
          <w:b/>
          <w:bCs/>
          <w:rtl/>
        </w:rPr>
      </w:pPr>
    </w:p>
    <w:p w14:paraId="3E27AC1D" w14:textId="77777777" w:rsidR="00162300" w:rsidRDefault="00CD607B">
      <w:pPr>
        <w:spacing w:line="360" w:lineRule="auto"/>
        <w:jc w:val="both"/>
        <w:rPr>
          <w:b/>
          <w:bCs/>
          <w:rtl/>
        </w:rPr>
      </w:pPr>
      <w:r>
        <w:rPr>
          <w:rFonts w:hint="cs"/>
          <w:b/>
          <w:bCs/>
          <w:rtl/>
        </w:rPr>
        <w:t xml:space="preserve">ביום 14/5/15, במהלך חיפוש שביצעה משטרת ישראל בבית, נמצאו במקום 252 שתילי קנבוס בשלבי גידול שונים במשקל כולל של 27.81 ק"ג נטו. </w:t>
      </w:r>
    </w:p>
    <w:p w14:paraId="13029799" w14:textId="77777777" w:rsidR="00162300" w:rsidRDefault="00162300">
      <w:pPr>
        <w:spacing w:line="360" w:lineRule="auto"/>
        <w:jc w:val="both"/>
        <w:rPr>
          <w:b/>
          <w:bCs/>
          <w:rtl/>
        </w:rPr>
      </w:pPr>
    </w:p>
    <w:p w14:paraId="657E91DC" w14:textId="77777777" w:rsidR="00162300" w:rsidRDefault="00CD607B">
      <w:pPr>
        <w:spacing w:line="360" w:lineRule="auto"/>
        <w:jc w:val="both"/>
        <w:rPr>
          <w:b/>
          <w:bCs/>
          <w:rtl/>
        </w:rPr>
      </w:pPr>
      <w:r>
        <w:rPr>
          <w:rFonts w:hint="cs"/>
          <w:b/>
          <w:bCs/>
          <w:rtl/>
        </w:rPr>
        <w:t xml:space="preserve">התביעה הדגישה את התכנון שהיה במעשיו של הנאשם לקראת גידול הסמים , לרבות נטילת החשמל שלא כדין וכי כל מטרתו היתה עשיית רווחים כספיים, תוך התעלמות משלטון החוק. </w:t>
      </w:r>
    </w:p>
    <w:p w14:paraId="43AE977D" w14:textId="77777777" w:rsidR="00162300" w:rsidRDefault="00162300">
      <w:pPr>
        <w:spacing w:line="360" w:lineRule="auto"/>
        <w:jc w:val="both"/>
        <w:rPr>
          <w:b/>
          <w:bCs/>
          <w:rtl/>
        </w:rPr>
      </w:pPr>
    </w:p>
    <w:p w14:paraId="1BF665D6" w14:textId="77777777" w:rsidR="00162300" w:rsidRDefault="00CD607B">
      <w:pPr>
        <w:spacing w:line="360" w:lineRule="auto"/>
        <w:jc w:val="both"/>
        <w:rPr>
          <w:b/>
          <w:bCs/>
          <w:rtl/>
        </w:rPr>
      </w:pPr>
      <w:r>
        <w:rPr>
          <w:rFonts w:hint="cs"/>
          <w:b/>
          <w:bCs/>
          <w:rtl/>
        </w:rPr>
        <w:t>בגזירת הדין, יש לטעמה של המאשימה, להתחשב בערכים המוגנים, בנזק שנגרם ובזה שעלול היה להיגרם, דהיינו הספקת כמות סמים גדולה מאוד במדינה, ובכך סיכון לאוכלוסיה.</w:t>
      </w:r>
    </w:p>
    <w:p w14:paraId="56AD8AE6" w14:textId="77777777" w:rsidR="00162300" w:rsidRDefault="00CD607B">
      <w:pPr>
        <w:spacing w:line="360" w:lineRule="auto"/>
        <w:jc w:val="both"/>
        <w:rPr>
          <w:b/>
          <w:bCs/>
          <w:rtl/>
        </w:rPr>
      </w:pPr>
      <w:r>
        <w:rPr>
          <w:rFonts w:hint="cs"/>
          <w:b/>
          <w:bCs/>
          <w:rtl/>
        </w:rPr>
        <w:t xml:space="preserve">המאשימה הדגישה כי אין המדובר בעבירה מזדמנת , אלא בעבירה שהצריכה תכנון מדוקדק, כגון שכירת דירה, רכישת ציוד מתאים, התקנתו , הבאת בעלי מקצוע ועוד. </w:t>
      </w:r>
    </w:p>
    <w:p w14:paraId="5AB67052" w14:textId="77777777" w:rsidR="00162300" w:rsidRDefault="00CD607B">
      <w:pPr>
        <w:spacing w:line="360" w:lineRule="auto"/>
        <w:jc w:val="both"/>
        <w:rPr>
          <w:b/>
          <w:bCs/>
          <w:rtl/>
        </w:rPr>
      </w:pPr>
      <w:r>
        <w:rPr>
          <w:rFonts w:hint="cs"/>
          <w:b/>
          <w:bCs/>
          <w:rtl/>
        </w:rPr>
        <w:t xml:space="preserve">לטעמה של התביעה ראוי להטיל על הנאשם 30 חודשי מאסר בפועל, לצד מאסר מותנה וקנס גבוה. </w:t>
      </w:r>
    </w:p>
    <w:p w14:paraId="23FFE0AB" w14:textId="77777777" w:rsidR="00162300" w:rsidRDefault="00CD607B">
      <w:pPr>
        <w:spacing w:line="360" w:lineRule="auto"/>
        <w:jc w:val="both"/>
        <w:rPr>
          <w:b/>
          <w:bCs/>
          <w:rtl/>
        </w:rPr>
      </w:pPr>
      <w:r>
        <w:rPr>
          <w:rFonts w:hint="cs"/>
          <w:b/>
          <w:bCs/>
          <w:rtl/>
        </w:rPr>
        <w:t xml:space="preserve">התביעה הדגישה את עברו של הנאשם, לרבות את העובדה כי בעבר כבר הורשע בעבירה לפי </w:t>
      </w:r>
      <w:hyperlink r:id="rId7" w:history="1">
        <w:r w:rsidRPr="00CD607B">
          <w:rPr>
            <w:b/>
            <w:bCs/>
            <w:color w:val="0000FF"/>
            <w:u w:val="single"/>
            <w:rtl/>
          </w:rPr>
          <w:t>פקודת הסמים המסוכנים</w:t>
        </w:r>
      </w:hyperlink>
      <w:r>
        <w:rPr>
          <w:rFonts w:hint="cs"/>
          <w:b/>
          <w:bCs/>
          <w:rtl/>
        </w:rPr>
        <w:t xml:space="preserve">. </w:t>
      </w:r>
    </w:p>
    <w:p w14:paraId="2A5AC2A9" w14:textId="77777777" w:rsidR="00162300" w:rsidRDefault="00162300">
      <w:pPr>
        <w:spacing w:line="360" w:lineRule="auto"/>
        <w:jc w:val="both"/>
        <w:rPr>
          <w:b/>
          <w:bCs/>
          <w:rtl/>
        </w:rPr>
      </w:pPr>
    </w:p>
    <w:p w14:paraId="76EA8C42" w14:textId="77777777" w:rsidR="00162300" w:rsidRDefault="00CD607B">
      <w:pPr>
        <w:spacing w:line="360" w:lineRule="auto"/>
        <w:jc w:val="both"/>
        <w:rPr>
          <w:b/>
          <w:bCs/>
          <w:rtl/>
        </w:rPr>
      </w:pPr>
      <w:r>
        <w:rPr>
          <w:rFonts w:hint="cs"/>
          <w:b/>
          <w:bCs/>
          <w:rtl/>
        </w:rPr>
        <w:t xml:space="preserve">את טיעוניה תמכה התביעה בפסיקה שהציגה לביהמ"ש. </w:t>
      </w:r>
    </w:p>
    <w:p w14:paraId="1F13A907" w14:textId="77777777" w:rsidR="00162300" w:rsidRDefault="00162300">
      <w:pPr>
        <w:spacing w:line="360" w:lineRule="auto"/>
        <w:jc w:val="both"/>
        <w:rPr>
          <w:b/>
          <w:bCs/>
          <w:rtl/>
        </w:rPr>
      </w:pPr>
    </w:p>
    <w:p w14:paraId="50483E7E" w14:textId="77777777" w:rsidR="00162300" w:rsidRDefault="00CD607B">
      <w:pPr>
        <w:spacing w:line="360" w:lineRule="auto"/>
        <w:jc w:val="both"/>
        <w:rPr>
          <w:b/>
          <w:bCs/>
          <w:rtl/>
        </w:rPr>
      </w:pPr>
      <w:r>
        <w:rPr>
          <w:rFonts w:hint="cs"/>
          <w:b/>
          <w:bCs/>
          <w:rtl/>
        </w:rPr>
        <w:t xml:space="preserve">ב"כ הנאשם הדגיש כי הנאשם הודה בכתב האישום כפי שהוגש ללא הסדרים כלשהם והדבר מצביע על נטילת האחריות מצידו, והדגיש כי כך היה כבר בשלבי החקירה. </w:t>
      </w:r>
    </w:p>
    <w:p w14:paraId="7E925684" w14:textId="77777777" w:rsidR="00162300" w:rsidRDefault="00CD607B">
      <w:pPr>
        <w:spacing w:line="360" w:lineRule="auto"/>
        <w:jc w:val="both"/>
        <w:rPr>
          <w:b/>
          <w:bCs/>
          <w:rtl/>
        </w:rPr>
      </w:pPr>
      <w:r>
        <w:rPr>
          <w:rFonts w:hint="cs"/>
          <w:b/>
          <w:bCs/>
          <w:rtl/>
        </w:rPr>
        <w:t xml:space="preserve">אמנם לנאשם שלוש הרשעות קודמות, אך אין בעברו הרשעה בעבירה של החזקת סם שלא לצריכה עצמית. </w:t>
      </w:r>
    </w:p>
    <w:p w14:paraId="4F0DF1A0" w14:textId="77777777" w:rsidR="00162300" w:rsidRDefault="00CD607B">
      <w:pPr>
        <w:spacing w:line="360" w:lineRule="auto"/>
        <w:jc w:val="both"/>
        <w:rPr>
          <w:b/>
          <w:bCs/>
          <w:rtl/>
        </w:rPr>
      </w:pPr>
      <w:r>
        <w:rPr>
          <w:rFonts w:hint="cs"/>
          <w:b/>
          <w:bCs/>
          <w:rtl/>
        </w:rPr>
        <w:t xml:space="preserve">ב"כ הנאשם ציין כי הנאשם נשוי ואב לארבעה ילדים. עסק שפתח קרס והוא שקע בחובות כבדים. הוגש בענין זה מסמך של ריכוז חובותיו להוצאה לפועל. </w:t>
      </w:r>
    </w:p>
    <w:p w14:paraId="64FB61B6" w14:textId="77777777" w:rsidR="00162300" w:rsidRDefault="00CD607B">
      <w:pPr>
        <w:spacing w:line="360" w:lineRule="auto"/>
        <w:jc w:val="both"/>
        <w:rPr>
          <w:b/>
          <w:bCs/>
          <w:rtl/>
        </w:rPr>
      </w:pPr>
      <w:r>
        <w:rPr>
          <w:rFonts w:hint="cs"/>
          <w:b/>
          <w:bCs/>
          <w:rtl/>
        </w:rPr>
        <w:t xml:space="preserve">עוד הדגיש ב"כ הנאשם כי מדובר במעבדה שפעלה במשך זמן קצר ביותר וסוף דבר הנאשם לא הפיק סם או מכר אותו ועל כן נזק ממשי לא נגרם. </w:t>
      </w:r>
    </w:p>
    <w:p w14:paraId="1AE0741D" w14:textId="77777777" w:rsidR="00162300" w:rsidRDefault="00CD607B">
      <w:pPr>
        <w:spacing w:line="360" w:lineRule="auto"/>
        <w:jc w:val="both"/>
        <w:rPr>
          <w:b/>
          <w:bCs/>
          <w:rtl/>
        </w:rPr>
      </w:pPr>
      <w:r>
        <w:rPr>
          <w:rFonts w:hint="cs"/>
          <w:b/>
          <w:bCs/>
          <w:rtl/>
        </w:rPr>
        <w:lastRenderedPageBreak/>
        <w:t xml:space="preserve">ב"כ הנאשם תאר את נסיבותיו האישיות של הנאשם ואת הבעיות מהן סובלים ילדיו. שלושה מהם מטופלים בשל בעיות כאלה ואחרות , האחד בשל מצוקות נפשיות לא קלות כלל ועיקר. ואף הוגשו מסמכים באשר לכך. אף הנאשם עצמו לקה בסוכרת ומצבו הוחמר מאז מעצרו. </w:t>
      </w:r>
    </w:p>
    <w:p w14:paraId="2FD32CB7" w14:textId="77777777" w:rsidR="00162300" w:rsidRDefault="00CD607B">
      <w:pPr>
        <w:spacing w:line="360" w:lineRule="auto"/>
        <w:jc w:val="both"/>
        <w:rPr>
          <w:b/>
          <w:bCs/>
          <w:rtl/>
        </w:rPr>
      </w:pPr>
      <w:r>
        <w:rPr>
          <w:rFonts w:hint="cs"/>
          <w:b/>
          <w:bCs/>
          <w:rtl/>
        </w:rPr>
        <w:t xml:space="preserve">פן נוסף של הבעת החרטה מצידו של הנאשם, כך ציין בא כוחו, הוא הסדר התשלומים אליו הגיע עם חברת החשמל להסדרת חובו, כפי שהציג במסמכים וקבלות. </w:t>
      </w:r>
    </w:p>
    <w:p w14:paraId="53673A73" w14:textId="77777777" w:rsidR="00162300" w:rsidRDefault="00CD607B">
      <w:pPr>
        <w:spacing w:line="360" w:lineRule="auto"/>
        <w:jc w:val="both"/>
        <w:rPr>
          <w:b/>
          <w:bCs/>
          <w:rtl/>
        </w:rPr>
      </w:pPr>
      <w:r>
        <w:rPr>
          <w:rFonts w:hint="cs"/>
          <w:b/>
          <w:bCs/>
          <w:rtl/>
        </w:rPr>
        <w:t>ב"כ הנאשם הציג לביהמ"ש אסופת פסיקה נרחבת בה העונשים שהוטלו על נאשמים קלים מאלה שהוצגו על ידי התביעה.</w:t>
      </w:r>
    </w:p>
    <w:p w14:paraId="3A3A430A" w14:textId="77777777" w:rsidR="00162300" w:rsidRDefault="00162300">
      <w:pPr>
        <w:spacing w:line="360" w:lineRule="auto"/>
        <w:jc w:val="both"/>
        <w:rPr>
          <w:b/>
          <w:bCs/>
          <w:rtl/>
        </w:rPr>
      </w:pPr>
    </w:p>
    <w:p w14:paraId="682ABABC" w14:textId="77777777" w:rsidR="00162300" w:rsidRDefault="00CD607B">
      <w:pPr>
        <w:spacing w:line="360" w:lineRule="auto"/>
        <w:jc w:val="both"/>
        <w:rPr>
          <w:b/>
          <w:bCs/>
          <w:rtl/>
        </w:rPr>
      </w:pPr>
      <w:r>
        <w:rPr>
          <w:rFonts w:hint="cs"/>
          <w:b/>
          <w:bCs/>
          <w:rtl/>
        </w:rPr>
        <w:t>הוגש גיליון המרשם הפלילי של הנאשם ממנו עולה כי הנאשם יליד שנת 1976 ולחובתו שלוש הרשעות קודמות.</w:t>
      </w:r>
    </w:p>
    <w:p w14:paraId="4A4AB1E9" w14:textId="77777777" w:rsidR="00162300" w:rsidRDefault="00CD607B">
      <w:pPr>
        <w:spacing w:line="360" w:lineRule="auto"/>
        <w:jc w:val="both"/>
        <w:rPr>
          <w:b/>
          <w:bCs/>
          <w:rtl/>
        </w:rPr>
      </w:pPr>
      <w:r>
        <w:rPr>
          <w:rFonts w:hint="cs"/>
          <w:b/>
          <w:bCs/>
          <w:rtl/>
        </w:rPr>
        <w:t xml:space="preserve">שתיים מהן מן השנים 2004 ו-2008 הן בעבירה של החזקת סמים לצריכה עצמית והאחרונה שבהן משנת 2009 בעבירה של החזקת סמים שלא לצריכה עצמית, כמו גם עבירות איומים , סחיטה באיומים ותקיפה. בגין הרשעה זו נדון הנאשם לעונש מאסר בפועל בן שנתיים. </w:t>
      </w:r>
    </w:p>
    <w:p w14:paraId="2E981BE6" w14:textId="77777777" w:rsidR="00162300" w:rsidRDefault="00162300">
      <w:pPr>
        <w:spacing w:line="360" w:lineRule="auto"/>
        <w:jc w:val="both"/>
        <w:rPr>
          <w:b/>
          <w:bCs/>
          <w:rtl/>
        </w:rPr>
      </w:pPr>
    </w:p>
    <w:p w14:paraId="1C7321BF" w14:textId="77777777" w:rsidR="00162300" w:rsidRDefault="00162300">
      <w:pPr>
        <w:spacing w:line="360" w:lineRule="auto"/>
        <w:jc w:val="both"/>
        <w:rPr>
          <w:b/>
          <w:bCs/>
          <w:rtl/>
        </w:rPr>
      </w:pPr>
    </w:p>
    <w:p w14:paraId="07E2520A" w14:textId="77777777" w:rsidR="00162300" w:rsidRDefault="00CD607B">
      <w:pPr>
        <w:spacing w:line="360" w:lineRule="auto"/>
        <w:jc w:val="both"/>
        <w:rPr>
          <w:b/>
          <w:bCs/>
          <w:rtl/>
        </w:rPr>
      </w:pPr>
      <w:r>
        <w:rPr>
          <w:rFonts w:hint="cs"/>
          <w:b/>
          <w:bCs/>
          <w:rtl/>
        </w:rPr>
        <w:t xml:space="preserve">המעשים בהם הורשע הנאשם פגעו בערכים מוגנים של שלום הציבור ובריאותו. נגע הסמים פוגע קשה הן בפרט והן בחברה כולה ובמיוחד אמורים הדברים משמדובר בעבירות של גידול והפצת הסם. </w:t>
      </w:r>
    </w:p>
    <w:p w14:paraId="1071FF36" w14:textId="77777777" w:rsidR="00162300" w:rsidRDefault="00162300">
      <w:pPr>
        <w:spacing w:line="360" w:lineRule="auto"/>
        <w:jc w:val="both"/>
        <w:rPr>
          <w:b/>
          <w:bCs/>
          <w:rtl/>
        </w:rPr>
      </w:pPr>
    </w:p>
    <w:p w14:paraId="0058693A" w14:textId="77777777" w:rsidR="00162300" w:rsidRDefault="00CD607B">
      <w:pPr>
        <w:spacing w:line="360" w:lineRule="auto"/>
        <w:jc w:val="both"/>
        <w:rPr>
          <w:b/>
          <w:bCs/>
          <w:rtl/>
        </w:rPr>
      </w:pPr>
      <w:r>
        <w:rPr>
          <w:rFonts w:hint="cs"/>
          <w:b/>
          <w:bCs/>
          <w:rtl/>
        </w:rPr>
        <w:t>מתחם הענישה הראוי לעבירות מעין אלה נע בין 15-36 חודשי מאסר בפועל.</w:t>
      </w:r>
    </w:p>
    <w:p w14:paraId="5AC988CC" w14:textId="77777777" w:rsidR="00162300" w:rsidRDefault="00162300">
      <w:pPr>
        <w:spacing w:line="360" w:lineRule="auto"/>
        <w:jc w:val="both"/>
        <w:rPr>
          <w:b/>
          <w:bCs/>
          <w:rtl/>
        </w:rPr>
      </w:pPr>
    </w:p>
    <w:p w14:paraId="0091D2D5" w14:textId="77777777" w:rsidR="00162300" w:rsidRDefault="00CD607B">
      <w:pPr>
        <w:spacing w:line="360" w:lineRule="auto"/>
        <w:jc w:val="both"/>
        <w:rPr>
          <w:b/>
          <w:bCs/>
          <w:rtl/>
        </w:rPr>
      </w:pPr>
      <w:r>
        <w:rPr>
          <w:rFonts w:hint="cs"/>
          <w:b/>
          <w:bCs/>
          <w:rtl/>
        </w:rPr>
        <w:t>בענייננו מדובר במעשים אשר קדמו להם תכנון ותחכום.</w:t>
      </w:r>
    </w:p>
    <w:p w14:paraId="7551D346" w14:textId="77777777" w:rsidR="00162300" w:rsidRDefault="00CD607B">
      <w:pPr>
        <w:spacing w:line="360" w:lineRule="auto"/>
        <w:jc w:val="both"/>
        <w:rPr>
          <w:b/>
          <w:bCs/>
          <w:rtl/>
        </w:rPr>
      </w:pPr>
      <w:r>
        <w:rPr>
          <w:rFonts w:hint="cs"/>
          <w:b/>
          <w:bCs/>
          <w:rtl/>
        </w:rPr>
        <w:t xml:space="preserve">הנאשם שכר דירה לצורך ביצוע העבירות. הוא רכש פריטי ציוד מתאימים לצורך גידול הסם והכין תשתית מתאימה לצורך כך בדירה. עינינו הרואות כי נדרשה עבודת הכנה רבה ולא פשוטה לצורך ביצוע העבירה. </w:t>
      </w:r>
    </w:p>
    <w:p w14:paraId="5F23107A" w14:textId="77777777" w:rsidR="00162300" w:rsidRDefault="00CD607B">
      <w:pPr>
        <w:spacing w:line="360" w:lineRule="auto"/>
        <w:jc w:val="both"/>
        <w:rPr>
          <w:b/>
          <w:bCs/>
          <w:rtl/>
        </w:rPr>
      </w:pPr>
      <w:r>
        <w:rPr>
          <w:rFonts w:hint="cs"/>
          <w:b/>
          <w:bCs/>
          <w:rtl/>
        </w:rPr>
        <w:t>הנאשם אף הכין תשתית עבודות חשמל, עבורן שכר חשמלאי ושילם לו מחיר לא מועט, וזאת לא רק לצורך ביצוע עבירת גידול הסם, אלא אף לצורך נטילת החשמל המרובה הדרוש לצורך כך,</w:t>
      </w:r>
    </w:p>
    <w:p w14:paraId="5F3BFAD9" w14:textId="77777777" w:rsidR="00162300" w:rsidRDefault="00CD607B">
      <w:pPr>
        <w:spacing w:line="360" w:lineRule="auto"/>
        <w:jc w:val="both"/>
        <w:rPr>
          <w:b/>
          <w:bCs/>
          <w:rtl/>
        </w:rPr>
      </w:pPr>
      <w:r>
        <w:rPr>
          <w:rFonts w:hint="cs"/>
          <w:b/>
          <w:bCs/>
          <w:rtl/>
        </w:rPr>
        <w:t xml:space="preserve">ללא תשלום לחברת החשמל. </w:t>
      </w:r>
    </w:p>
    <w:p w14:paraId="1B135191" w14:textId="77777777" w:rsidR="00162300" w:rsidRDefault="00162300">
      <w:pPr>
        <w:spacing w:line="360" w:lineRule="auto"/>
        <w:jc w:val="both"/>
        <w:rPr>
          <w:b/>
          <w:bCs/>
          <w:rtl/>
        </w:rPr>
      </w:pPr>
    </w:p>
    <w:p w14:paraId="4F2CEF62" w14:textId="77777777" w:rsidR="00162300" w:rsidRDefault="00CD607B">
      <w:pPr>
        <w:spacing w:line="360" w:lineRule="auto"/>
        <w:jc w:val="both"/>
        <w:rPr>
          <w:b/>
          <w:bCs/>
          <w:rtl/>
        </w:rPr>
      </w:pPr>
      <w:r>
        <w:rPr>
          <w:rFonts w:hint="cs"/>
          <w:b/>
          <w:bCs/>
          <w:rtl/>
        </w:rPr>
        <w:t xml:space="preserve">כאשר על ביהמ"ש לגזור דינו של המגדל סם, עליו להביא בחשבון את סוג הסם, את התשתית שהכין לגידול, את נסיבות גידול הסם, את מספר השתילים שגידל ואת הכמות שנמצאה במקום גידול הסם. </w:t>
      </w:r>
    </w:p>
    <w:p w14:paraId="09E855ED" w14:textId="77777777" w:rsidR="00162300" w:rsidRDefault="00162300">
      <w:pPr>
        <w:spacing w:line="360" w:lineRule="auto"/>
        <w:jc w:val="both"/>
        <w:rPr>
          <w:b/>
          <w:bCs/>
          <w:rtl/>
        </w:rPr>
      </w:pPr>
    </w:p>
    <w:p w14:paraId="313517FA" w14:textId="77777777" w:rsidR="00162300" w:rsidRDefault="00CD607B">
      <w:pPr>
        <w:spacing w:line="360" w:lineRule="auto"/>
        <w:jc w:val="both"/>
        <w:rPr>
          <w:b/>
          <w:bCs/>
          <w:rtl/>
        </w:rPr>
      </w:pPr>
      <w:r>
        <w:rPr>
          <w:rFonts w:hint="cs"/>
          <w:b/>
          <w:bCs/>
          <w:rtl/>
        </w:rPr>
        <w:t>בענייננו, הוכנה תשתית מושקעת כאמור לעיל, ונמצאו במקום 252 שתילי סם במשקל כולל העולה על 27 ק"ג.</w:t>
      </w:r>
    </w:p>
    <w:p w14:paraId="5CE5921B" w14:textId="77777777" w:rsidR="00162300" w:rsidRDefault="00CD607B">
      <w:pPr>
        <w:spacing w:line="360" w:lineRule="auto"/>
        <w:jc w:val="both"/>
        <w:rPr>
          <w:b/>
          <w:bCs/>
          <w:rtl/>
        </w:rPr>
      </w:pPr>
      <w:r>
        <w:rPr>
          <w:rFonts w:hint="cs"/>
          <w:b/>
          <w:bCs/>
          <w:rtl/>
        </w:rPr>
        <w:t xml:space="preserve">מדובר, איפוא, בכמות גדולה מאוד של שתילים ובכמות גדולה מאוד של הסם. </w:t>
      </w:r>
    </w:p>
    <w:p w14:paraId="6E23102A" w14:textId="77777777" w:rsidR="00162300" w:rsidRDefault="00162300">
      <w:pPr>
        <w:spacing w:line="360" w:lineRule="auto"/>
        <w:jc w:val="both"/>
        <w:rPr>
          <w:b/>
          <w:bCs/>
          <w:rtl/>
        </w:rPr>
      </w:pPr>
    </w:p>
    <w:p w14:paraId="52300CD9" w14:textId="77777777" w:rsidR="00162300" w:rsidRDefault="00CD607B">
      <w:pPr>
        <w:spacing w:line="360" w:lineRule="auto"/>
        <w:jc w:val="both"/>
        <w:rPr>
          <w:b/>
          <w:bCs/>
          <w:rtl/>
        </w:rPr>
      </w:pPr>
      <w:r>
        <w:rPr>
          <w:rFonts w:hint="cs"/>
          <w:b/>
          <w:bCs/>
          <w:rtl/>
        </w:rPr>
        <w:t xml:space="preserve">כל אלה, הנסיבות האופפות את העבירות, מביאות את עניינו של הנאשם אל הרף העליון של מתחמי הענישה. </w:t>
      </w:r>
    </w:p>
    <w:p w14:paraId="1869C8C3" w14:textId="77777777" w:rsidR="00162300" w:rsidRDefault="00162300">
      <w:pPr>
        <w:spacing w:line="360" w:lineRule="auto"/>
        <w:jc w:val="both"/>
        <w:rPr>
          <w:b/>
          <w:bCs/>
          <w:rtl/>
        </w:rPr>
      </w:pPr>
    </w:p>
    <w:p w14:paraId="2D4791D8" w14:textId="77777777" w:rsidR="00162300" w:rsidRDefault="00CD607B">
      <w:pPr>
        <w:spacing w:line="360" w:lineRule="auto"/>
        <w:jc w:val="both"/>
        <w:rPr>
          <w:b/>
          <w:bCs/>
          <w:rtl/>
        </w:rPr>
      </w:pPr>
      <w:r>
        <w:rPr>
          <w:rFonts w:hint="cs"/>
          <w:b/>
          <w:bCs/>
          <w:rtl/>
        </w:rPr>
        <w:t xml:space="preserve">לכך יש להוסיף את עברו של הנאשם , הכולל עבירות לפי </w:t>
      </w:r>
      <w:hyperlink r:id="rId8" w:history="1">
        <w:r w:rsidRPr="00CD607B">
          <w:rPr>
            <w:b/>
            <w:bCs/>
            <w:color w:val="0000FF"/>
            <w:u w:val="single"/>
            <w:rtl/>
          </w:rPr>
          <w:t>פקודת הסמים המסוכנים</w:t>
        </w:r>
      </w:hyperlink>
      <w:r>
        <w:rPr>
          <w:rFonts w:hint="cs"/>
          <w:b/>
          <w:bCs/>
          <w:rtl/>
        </w:rPr>
        <w:t xml:space="preserve">, לרבות הרשעה אחת בעבירה של החזקת סמים שלא לצריכה עצמית. </w:t>
      </w:r>
    </w:p>
    <w:p w14:paraId="2DB2DD5E" w14:textId="77777777" w:rsidR="00162300" w:rsidRDefault="00162300">
      <w:pPr>
        <w:spacing w:line="360" w:lineRule="auto"/>
        <w:jc w:val="both"/>
        <w:rPr>
          <w:b/>
          <w:bCs/>
          <w:rtl/>
        </w:rPr>
      </w:pPr>
    </w:p>
    <w:p w14:paraId="41E32714" w14:textId="77777777" w:rsidR="00162300" w:rsidRDefault="00CD607B">
      <w:pPr>
        <w:spacing w:line="360" w:lineRule="auto"/>
        <w:jc w:val="both"/>
        <w:rPr>
          <w:b/>
          <w:bCs/>
          <w:rtl/>
        </w:rPr>
      </w:pPr>
      <w:r>
        <w:rPr>
          <w:rFonts w:hint="cs"/>
          <w:b/>
          <w:bCs/>
          <w:rtl/>
        </w:rPr>
        <w:t xml:space="preserve">אם בכל זאת מצאתי שלא להחמיר עם הנאשם כפי שראוי היה לעשות הרי זה בשל הודאתו באשמה ונטילת האחריות ותוך התחשבות בנסיבותיו האישיות והמשפחתיות, כפי שפורטו לעיל ונתמכו במסמכים שהוגשו לעיון ביהמ"ש. התחשבתי אף במצבו הרפואי של הנאשם ובכך שפעל לתקן את הנזק שנגרם לחברת החשמל ולהשיב את הכסף שנטל בדרך נטילת החשמל שלא כדין. </w:t>
      </w:r>
    </w:p>
    <w:p w14:paraId="425F127E" w14:textId="77777777" w:rsidR="00162300" w:rsidRDefault="00162300">
      <w:pPr>
        <w:spacing w:line="360" w:lineRule="auto"/>
        <w:jc w:val="both"/>
        <w:rPr>
          <w:b/>
          <w:bCs/>
          <w:rtl/>
        </w:rPr>
      </w:pPr>
    </w:p>
    <w:p w14:paraId="545538A6" w14:textId="77777777" w:rsidR="00162300" w:rsidRDefault="00CD607B">
      <w:pPr>
        <w:spacing w:line="360" w:lineRule="auto"/>
        <w:jc w:val="both"/>
        <w:rPr>
          <w:b/>
          <w:bCs/>
          <w:rtl/>
        </w:rPr>
      </w:pPr>
      <w:r>
        <w:rPr>
          <w:rFonts w:hint="cs"/>
          <w:b/>
          <w:bCs/>
          <w:rtl/>
        </w:rPr>
        <w:t xml:space="preserve">לאחר איזון בין מכלול השיקולים אני גוזרת על הנאשם כדלקמן </w:t>
      </w:r>
      <w:r>
        <w:rPr>
          <w:b/>
          <w:bCs/>
          <w:rtl/>
        </w:rPr>
        <w:t>–</w:t>
      </w:r>
      <w:r>
        <w:rPr>
          <w:rFonts w:hint="cs"/>
          <w:b/>
          <w:bCs/>
          <w:rtl/>
        </w:rPr>
        <w:t xml:space="preserve"> </w:t>
      </w:r>
    </w:p>
    <w:p w14:paraId="646B2014" w14:textId="77777777" w:rsidR="00162300" w:rsidRDefault="00162300">
      <w:pPr>
        <w:spacing w:line="360" w:lineRule="auto"/>
        <w:jc w:val="both"/>
        <w:rPr>
          <w:b/>
          <w:bCs/>
          <w:rtl/>
        </w:rPr>
      </w:pPr>
    </w:p>
    <w:p w14:paraId="7CBA8F0E" w14:textId="77777777" w:rsidR="00162300" w:rsidRDefault="00CD607B">
      <w:pPr>
        <w:spacing w:line="360" w:lineRule="auto"/>
        <w:jc w:val="both"/>
        <w:rPr>
          <w:b/>
          <w:bCs/>
          <w:rtl/>
        </w:rPr>
      </w:pPr>
      <w:r>
        <w:rPr>
          <w:rFonts w:hint="cs"/>
          <w:b/>
          <w:bCs/>
          <w:rtl/>
        </w:rPr>
        <w:t>20 חודשי מאסר לריצוי בפועל שמניינם מיום מעצרו 14/5/15.</w:t>
      </w:r>
    </w:p>
    <w:p w14:paraId="1C0F0C97" w14:textId="77777777" w:rsidR="00162300" w:rsidRDefault="00162300">
      <w:pPr>
        <w:spacing w:line="360" w:lineRule="auto"/>
        <w:jc w:val="both"/>
        <w:rPr>
          <w:b/>
          <w:bCs/>
          <w:rtl/>
        </w:rPr>
      </w:pPr>
    </w:p>
    <w:p w14:paraId="0862C41E" w14:textId="77777777" w:rsidR="00162300" w:rsidRDefault="00CD607B">
      <w:pPr>
        <w:spacing w:line="360" w:lineRule="auto"/>
        <w:jc w:val="both"/>
        <w:rPr>
          <w:b/>
          <w:bCs/>
          <w:rtl/>
        </w:rPr>
      </w:pPr>
      <w:r>
        <w:rPr>
          <w:rFonts w:hint="cs"/>
          <w:b/>
          <w:bCs/>
          <w:rtl/>
        </w:rPr>
        <w:t xml:space="preserve">10 חודשי מאסר על תנאי למשך שלוש שנים, שתחילתן מיום שחרורו ממאסר,  לבל יעבור עבירה כלשהי לפי פקודת הסמים שהיא פשע. </w:t>
      </w:r>
    </w:p>
    <w:p w14:paraId="500A5C68" w14:textId="77777777" w:rsidR="00162300" w:rsidRDefault="00CD607B">
      <w:pPr>
        <w:spacing w:line="360" w:lineRule="auto"/>
        <w:jc w:val="both"/>
        <w:rPr>
          <w:b/>
          <w:bCs/>
          <w:rtl/>
        </w:rPr>
      </w:pPr>
      <w:r>
        <w:rPr>
          <w:rFonts w:hint="cs"/>
          <w:b/>
          <w:bCs/>
          <w:rtl/>
        </w:rPr>
        <w:t xml:space="preserve"> </w:t>
      </w:r>
    </w:p>
    <w:p w14:paraId="3887F3BF" w14:textId="77777777" w:rsidR="00162300" w:rsidRDefault="00CD607B">
      <w:pPr>
        <w:spacing w:line="360" w:lineRule="auto"/>
        <w:jc w:val="both"/>
        <w:rPr>
          <w:b/>
          <w:bCs/>
          <w:rtl/>
        </w:rPr>
      </w:pPr>
      <w:r>
        <w:rPr>
          <w:rFonts w:hint="cs"/>
          <w:b/>
          <w:bCs/>
          <w:rtl/>
        </w:rPr>
        <w:t xml:space="preserve">5 חודשי מאסר על תנאי למשך שלוש שנים, שתחילתן מיום שחרורו ממאסר, לבל יעבור עבירה כלשהי לפי פקודת הסמים שהיא עוון, או עבירה של נטילת חשמל. </w:t>
      </w:r>
    </w:p>
    <w:p w14:paraId="529ECACA" w14:textId="77777777" w:rsidR="00162300" w:rsidRDefault="00CD607B">
      <w:pPr>
        <w:spacing w:line="360" w:lineRule="auto"/>
        <w:jc w:val="both"/>
        <w:rPr>
          <w:b/>
          <w:bCs/>
          <w:rtl/>
        </w:rPr>
      </w:pPr>
      <w:r>
        <w:rPr>
          <w:rFonts w:hint="cs"/>
          <w:b/>
          <w:bCs/>
          <w:rtl/>
        </w:rPr>
        <w:t xml:space="preserve"> </w:t>
      </w:r>
    </w:p>
    <w:p w14:paraId="30D69082" w14:textId="77777777" w:rsidR="00162300" w:rsidRDefault="00CD607B">
      <w:pPr>
        <w:spacing w:line="360" w:lineRule="auto"/>
        <w:jc w:val="both"/>
        <w:rPr>
          <w:b/>
          <w:bCs/>
          <w:rtl/>
        </w:rPr>
      </w:pPr>
      <w:r>
        <w:rPr>
          <w:rFonts w:hint="cs"/>
          <w:b/>
          <w:bCs/>
          <w:rtl/>
        </w:rPr>
        <w:t>קנס בסכום של 7500 ₪ או 60 ימי מאסר תמורתו.</w:t>
      </w:r>
    </w:p>
    <w:p w14:paraId="32729EFF" w14:textId="77777777" w:rsidR="00162300" w:rsidRDefault="00CD607B">
      <w:pPr>
        <w:spacing w:line="360" w:lineRule="auto"/>
        <w:jc w:val="both"/>
        <w:rPr>
          <w:b/>
          <w:bCs/>
          <w:rtl/>
        </w:rPr>
      </w:pPr>
      <w:r>
        <w:rPr>
          <w:rFonts w:hint="cs"/>
          <w:b/>
          <w:bCs/>
          <w:rtl/>
        </w:rPr>
        <w:t xml:space="preserve">הקנס ישולם בעשרה תשלומים חודשיים, שווים ורצופים שהראשון בהם ביום 1/2/16 והבאים אחריו בכל 1 לחודש שלאחר מכן. לא ישולם תשלום במועדו, יעמוד כל הסכום לפרעון מיידי. </w:t>
      </w:r>
    </w:p>
    <w:p w14:paraId="724A7952" w14:textId="77777777" w:rsidR="00162300" w:rsidRDefault="00162300">
      <w:pPr>
        <w:spacing w:line="360" w:lineRule="auto"/>
        <w:jc w:val="both"/>
        <w:rPr>
          <w:b/>
          <w:bCs/>
          <w:rtl/>
        </w:rPr>
      </w:pPr>
    </w:p>
    <w:p w14:paraId="2E1D3314" w14:textId="77777777" w:rsidR="00162300" w:rsidRDefault="00CD607B">
      <w:pPr>
        <w:spacing w:line="360" w:lineRule="auto"/>
        <w:jc w:val="both"/>
        <w:rPr>
          <w:b/>
          <w:bCs/>
          <w:rtl/>
        </w:rPr>
      </w:pPr>
      <w:r>
        <w:rPr>
          <w:rFonts w:hint="cs"/>
          <w:b/>
          <w:bCs/>
          <w:rtl/>
        </w:rPr>
        <w:t xml:space="preserve">סמים שנתפסו במהלך החקירה </w:t>
      </w:r>
      <w:r>
        <w:rPr>
          <w:b/>
          <w:bCs/>
          <w:rtl/>
        </w:rPr>
        <w:t>–</w:t>
      </w:r>
      <w:r>
        <w:rPr>
          <w:rFonts w:hint="cs"/>
          <w:b/>
          <w:bCs/>
          <w:rtl/>
        </w:rPr>
        <w:t xml:space="preserve"> יושמדו.</w:t>
      </w:r>
    </w:p>
    <w:p w14:paraId="313D5C82" w14:textId="77777777" w:rsidR="00162300" w:rsidRDefault="00162300">
      <w:pPr>
        <w:spacing w:line="360" w:lineRule="auto"/>
        <w:jc w:val="both"/>
        <w:rPr>
          <w:b/>
          <w:bCs/>
          <w:rtl/>
        </w:rPr>
      </w:pPr>
    </w:p>
    <w:p w14:paraId="1A12C3B1" w14:textId="77777777" w:rsidR="00162300" w:rsidRDefault="00CD607B">
      <w:pPr>
        <w:spacing w:line="360" w:lineRule="auto"/>
        <w:jc w:val="both"/>
        <w:rPr>
          <w:b/>
          <w:bCs/>
          <w:rtl/>
        </w:rPr>
      </w:pPr>
      <w:r>
        <w:rPr>
          <w:rFonts w:hint="cs"/>
          <w:b/>
          <w:bCs/>
          <w:rtl/>
        </w:rPr>
        <w:t xml:space="preserve">מוצגים נוספים שנתפסו במהלך החקירה- יושמדו או יחולטו, על פי שיקול דעתו של קצין משטרה. </w:t>
      </w:r>
    </w:p>
    <w:p w14:paraId="5CEA1652" w14:textId="77777777" w:rsidR="00162300" w:rsidRDefault="00162300">
      <w:pPr>
        <w:spacing w:line="360" w:lineRule="auto"/>
        <w:jc w:val="both"/>
        <w:rPr>
          <w:b/>
          <w:bCs/>
          <w:rtl/>
        </w:rPr>
      </w:pPr>
    </w:p>
    <w:p w14:paraId="1B672A66" w14:textId="77777777" w:rsidR="00162300" w:rsidRDefault="00CD607B">
      <w:pPr>
        <w:spacing w:line="360" w:lineRule="auto"/>
        <w:jc w:val="both"/>
        <w:rPr>
          <w:b/>
          <w:bCs/>
          <w:rtl/>
        </w:rPr>
      </w:pPr>
      <w:r>
        <w:rPr>
          <w:rFonts w:hint="cs"/>
          <w:b/>
          <w:bCs/>
          <w:rtl/>
        </w:rPr>
        <w:t xml:space="preserve">זכות ערעור כחוק. </w:t>
      </w:r>
    </w:p>
    <w:p w14:paraId="5FD24007" w14:textId="77777777" w:rsidR="00162300" w:rsidRPr="00CD607B" w:rsidRDefault="00CD607B">
      <w:pPr>
        <w:spacing w:line="360" w:lineRule="auto"/>
        <w:jc w:val="both"/>
        <w:rPr>
          <w:b/>
          <w:bCs/>
          <w:color w:val="FFFFFF"/>
          <w:sz w:val="2"/>
          <w:szCs w:val="2"/>
          <w:rtl/>
        </w:rPr>
      </w:pPr>
      <w:r w:rsidRPr="00CD607B">
        <w:rPr>
          <w:b/>
          <w:bCs/>
          <w:color w:val="FFFFFF"/>
          <w:sz w:val="2"/>
          <w:szCs w:val="2"/>
          <w:rtl/>
        </w:rPr>
        <w:t>5129371</w:t>
      </w:r>
    </w:p>
    <w:p w14:paraId="1FEF367E" w14:textId="77777777" w:rsidR="00162300" w:rsidRDefault="00CD607B">
      <w:pPr>
        <w:spacing w:line="360" w:lineRule="auto"/>
        <w:jc w:val="both"/>
        <w:rPr>
          <w:b/>
          <w:bCs/>
          <w:rtl/>
        </w:rPr>
      </w:pPr>
      <w:r w:rsidRPr="00CD607B">
        <w:rPr>
          <w:rFonts w:ascii="Arial" w:hAnsi="Arial"/>
          <w:b/>
          <w:bCs/>
          <w:color w:val="FFFFFF"/>
          <w:sz w:val="2"/>
          <w:szCs w:val="2"/>
          <w:rtl/>
        </w:rPr>
        <w:t>54678313</w:t>
      </w:r>
      <w:r>
        <w:rPr>
          <w:rFonts w:ascii="Arial" w:hAnsi="Arial"/>
          <w:b/>
          <w:bCs/>
          <w:rtl/>
        </w:rPr>
        <w:t xml:space="preserve">ניתן היום,  כ"א כסלו תשע"ו, 03 דצמבר 2015, במעמד הצדדים. </w:t>
      </w:r>
    </w:p>
    <w:p w14:paraId="370A5378" w14:textId="77777777" w:rsidR="00162300" w:rsidRDefault="00CD607B">
      <w:pPr>
        <w:spacing w:line="360" w:lineRule="auto"/>
        <w:jc w:val="both"/>
        <w:rPr>
          <w:rtl/>
        </w:rPr>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2230F850" w14:textId="77777777" w:rsidR="00162300" w:rsidRDefault="00162300">
      <w:pPr>
        <w:spacing w:line="360" w:lineRule="auto"/>
        <w:jc w:val="both"/>
        <w:rPr>
          <w:rFonts w:ascii="Arial" w:hAnsi="Arial"/>
          <w:b/>
          <w:bCs/>
          <w:rtl/>
        </w:rPr>
      </w:pPr>
    </w:p>
    <w:p w14:paraId="4BB2E71C" w14:textId="77777777" w:rsidR="00162300" w:rsidRDefault="00162300">
      <w:pPr>
        <w:spacing w:line="360" w:lineRule="auto"/>
        <w:jc w:val="both"/>
        <w:rPr>
          <w:b/>
          <w:bCs/>
          <w:rtl/>
        </w:rPr>
      </w:pPr>
    </w:p>
    <w:p w14:paraId="2958F30B" w14:textId="77777777" w:rsidR="00162300" w:rsidRDefault="00162300">
      <w:pPr>
        <w:pStyle w:val="a3"/>
        <w:spacing w:line="360" w:lineRule="auto"/>
        <w:jc w:val="both"/>
        <w:rPr>
          <w:b/>
          <w:bCs/>
          <w:rtl/>
        </w:rPr>
      </w:pPr>
    </w:p>
    <w:p w14:paraId="5470A69D" w14:textId="77777777" w:rsidR="00CD607B" w:rsidRPr="00CD607B" w:rsidRDefault="00CD607B" w:rsidP="00CD607B">
      <w:pPr>
        <w:keepNext/>
        <w:rPr>
          <w:rFonts w:ascii="David" w:hAnsi="David"/>
          <w:color w:val="000000"/>
          <w:sz w:val="22"/>
          <w:szCs w:val="22"/>
          <w:rtl/>
        </w:rPr>
      </w:pPr>
    </w:p>
    <w:p w14:paraId="00B4C907" w14:textId="77777777" w:rsidR="00CD607B" w:rsidRPr="00CD607B" w:rsidRDefault="00CD607B" w:rsidP="00CD607B">
      <w:pPr>
        <w:keepNext/>
        <w:rPr>
          <w:rFonts w:ascii="David" w:hAnsi="David"/>
          <w:color w:val="000000"/>
          <w:sz w:val="22"/>
          <w:szCs w:val="22"/>
          <w:rtl/>
        </w:rPr>
      </w:pPr>
      <w:r w:rsidRPr="00CD607B">
        <w:rPr>
          <w:rFonts w:ascii="David" w:hAnsi="David"/>
          <w:color w:val="000000"/>
          <w:sz w:val="22"/>
          <w:szCs w:val="22"/>
          <w:rtl/>
        </w:rPr>
        <w:t>ה עינת רון 54678313</w:t>
      </w:r>
    </w:p>
    <w:p w14:paraId="3290CBEA" w14:textId="77777777" w:rsidR="00CD607B" w:rsidRDefault="00CD607B" w:rsidP="00CD607B">
      <w:r w:rsidRPr="00CD607B">
        <w:rPr>
          <w:color w:val="000000"/>
          <w:rtl/>
        </w:rPr>
        <w:t>נוסח מסמך זה כפוף לשינויי ניסוח ועריכה</w:t>
      </w:r>
    </w:p>
    <w:p w14:paraId="77EB9697" w14:textId="77777777" w:rsidR="00CD607B" w:rsidRDefault="00CD607B" w:rsidP="00CD607B">
      <w:pPr>
        <w:rPr>
          <w:rtl/>
        </w:rPr>
      </w:pPr>
    </w:p>
    <w:p w14:paraId="23FD083F" w14:textId="77777777" w:rsidR="00CD607B" w:rsidRDefault="00CD607B" w:rsidP="00CD607B">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3D320B9D" w14:textId="77777777" w:rsidR="00162300" w:rsidRPr="00CD607B" w:rsidRDefault="00162300" w:rsidP="00CD607B">
      <w:pPr>
        <w:jc w:val="center"/>
        <w:rPr>
          <w:color w:val="0000FF"/>
          <w:u w:val="single"/>
        </w:rPr>
      </w:pPr>
    </w:p>
    <w:sectPr w:rsidR="00162300" w:rsidRPr="00CD607B" w:rsidSect="00CD607B">
      <w:headerReference w:type="even" r:id="rId10"/>
      <w:headerReference w:type="default" r:id="rId11"/>
      <w:footerReference w:type="even" r:id="rId12"/>
      <w:footerReference w:type="default" r:id="rId1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34BC9" w14:textId="77777777" w:rsidR="00580EDC" w:rsidRDefault="00580EDC">
      <w:r>
        <w:separator/>
      </w:r>
    </w:p>
  </w:endnote>
  <w:endnote w:type="continuationSeparator" w:id="0">
    <w:p w14:paraId="40A9E8CE" w14:textId="77777777" w:rsidR="00580EDC" w:rsidRDefault="00580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409E0" w14:textId="77777777" w:rsidR="00580EDC" w:rsidRDefault="00580EDC" w:rsidP="00CD607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27B8E93" w14:textId="77777777" w:rsidR="00580EDC" w:rsidRPr="00CD607B" w:rsidRDefault="00580EDC" w:rsidP="00CD607B">
    <w:pPr>
      <w:pStyle w:val="a4"/>
      <w:pBdr>
        <w:top w:val="single" w:sz="4" w:space="1" w:color="auto"/>
        <w:between w:val="single" w:sz="4" w:space="0" w:color="auto"/>
      </w:pBdr>
      <w:spacing w:after="60"/>
      <w:jc w:val="center"/>
      <w:rPr>
        <w:rFonts w:ascii="FrankRuehl" w:hAnsi="FrankRuehl" w:cs="FrankRuehl"/>
        <w:color w:val="000000"/>
      </w:rPr>
    </w:pPr>
    <w:r w:rsidRPr="00CD607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3CA26" w14:textId="77777777" w:rsidR="00580EDC" w:rsidRDefault="00580EDC" w:rsidP="00CD607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C49D5">
      <w:rPr>
        <w:rFonts w:ascii="FrankRuehl" w:hAnsi="FrankRuehl" w:cs="FrankRuehl"/>
        <w:noProof/>
        <w:rtl/>
      </w:rPr>
      <w:t>1</w:t>
    </w:r>
    <w:r>
      <w:rPr>
        <w:rFonts w:ascii="FrankRuehl" w:hAnsi="FrankRuehl" w:cs="FrankRuehl"/>
        <w:rtl/>
      </w:rPr>
      <w:fldChar w:fldCharType="end"/>
    </w:r>
  </w:p>
  <w:p w14:paraId="7CBEF9A1" w14:textId="77777777" w:rsidR="00580EDC" w:rsidRPr="00CD607B" w:rsidRDefault="00580EDC" w:rsidP="00CD607B">
    <w:pPr>
      <w:pStyle w:val="a4"/>
      <w:pBdr>
        <w:top w:val="single" w:sz="4" w:space="1" w:color="auto"/>
        <w:between w:val="single" w:sz="4" w:space="0" w:color="auto"/>
      </w:pBdr>
      <w:spacing w:after="60"/>
      <w:jc w:val="center"/>
      <w:rPr>
        <w:rFonts w:ascii="FrankRuehl" w:hAnsi="FrankRuehl" w:cs="FrankRuehl"/>
        <w:color w:val="000000"/>
      </w:rPr>
    </w:pPr>
    <w:r w:rsidRPr="00CD607B">
      <w:rPr>
        <w:rFonts w:ascii="FrankRuehl" w:hAnsi="FrankRuehl" w:cs="FrankRuehl"/>
        <w:color w:val="000000"/>
      </w:rPr>
      <w:pict w14:anchorId="088B3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3C7FD" w14:textId="77777777" w:rsidR="00580EDC" w:rsidRDefault="00580EDC">
      <w:r>
        <w:separator/>
      </w:r>
    </w:p>
  </w:footnote>
  <w:footnote w:type="continuationSeparator" w:id="0">
    <w:p w14:paraId="690167EE" w14:textId="77777777" w:rsidR="00580EDC" w:rsidRDefault="00580E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F39DD" w14:textId="77777777" w:rsidR="00580EDC" w:rsidRPr="00CD607B" w:rsidRDefault="00580EDC" w:rsidP="00CD607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41186-05-15</w:t>
    </w:r>
    <w:r>
      <w:rPr>
        <w:rFonts w:ascii="David" w:hAnsi="David"/>
        <w:color w:val="000000"/>
        <w:sz w:val="22"/>
        <w:szCs w:val="22"/>
        <w:rtl/>
      </w:rPr>
      <w:tab/>
      <w:t xml:space="preserve"> פרקליטות מחוז מרכז - פלילי נ' מיכאל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FAE47" w14:textId="77777777" w:rsidR="00580EDC" w:rsidRPr="00CD607B" w:rsidRDefault="00580EDC" w:rsidP="00CD607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41186-05-15</w:t>
    </w:r>
    <w:r>
      <w:rPr>
        <w:rFonts w:ascii="David" w:hAnsi="David"/>
        <w:color w:val="000000"/>
        <w:sz w:val="22"/>
        <w:szCs w:val="22"/>
        <w:rtl/>
      </w:rPr>
      <w:tab/>
      <w:t xml:space="preserve"> פרקליטות מחוז מרכז - פלילי נ' מיכאל לוי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62300"/>
    <w:rsid w:val="00035CC0"/>
    <w:rsid w:val="00162300"/>
    <w:rsid w:val="004C49D5"/>
    <w:rsid w:val="00580EDC"/>
    <w:rsid w:val="006A7832"/>
    <w:rsid w:val="00AD4BAE"/>
    <w:rsid w:val="00BD08AA"/>
    <w:rsid w:val="00CD607B"/>
    <w:rsid w:val="00DE57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5A01B5C"/>
  <w15:chartTrackingRefBased/>
  <w15:docId w15:val="{42597806-FFA1-46CC-B9B3-2A34B7CF9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230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62300"/>
    <w:pPr>
      <w:tabs>
        <w:tab w:val="center" w:pos="4153"/>
        <w:tab w:val="right" w:pos="8306"/>
      </w:tabs>
    </w:pPr>
  </w:style>
  <w:style w:type="paragraph" w:styleId="a4">
    <w:name w:val="footer"/>
    <w:basedOn w:val="a"/>
    <w:rsid w:val="00162300"/>
    <w:pPr>
      <w:tabs>
        <w:tab w:val="center" w:pos="4153"/>
        <w:tab w:val="right" w:pos="8306"/>
      </w:tabs>
    </w:pPr>
  </w:style>
  <w:style w:type="character" w:styleId="a5">
    <w:name w:val="page number"/>
    <w:basedOn w:val="a0"/>
    <w:rsid w:val="00162300"/>
  </w:style>
  <w:style w:type="character" w:styleId="Hyperlink">
    <w:name w:val="Hyperlink"/>
    <w:basedOn w:val="a0"/>
    <w:rsid w:val="00CD60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958</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5737</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2025-04-22T22:43:00Z</dcterms:created>
  <dcterms:modified xsi:type="dcterms:W3CDTF">2025-04-22T22:43:00Z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41186</vt:lpwstr>
  </property>
  <property fmtid="{D5CDD505-2E9C-101B-9397-08002B2CF9AE}" pid="6" name="NEWPARTB">
    <vt:lpwstr>05</vt:lpwstr>
  </property>
  <property fmtid="{D5CDD505-2E9C-101B-9397-08002B2CF9AE}" pid="7" name="NEWPARTC">
    <vt:lpwstr>15</vt:lpwstr>
  </property>
  <property fmtid="{D5CDD505-2E9C-101B-9397-08002B2CF9AE}" pid="8" name="APPELLANT">
    <vt:lpwstr>פרקליטות מחוז מרכז - פלילי</vt:lpwstr>
  </property>
  <property fmtid="{D5CDD505-2E9C-101B-9397-08002B2CF9AE}" pid="9" name="APPELLEE">
    <vt:lpwstr>מיכאל לוי</vt:lpwstr>
  </property>
  <property fmtid="{D5CDD505-2E9C-101B-9397-08002B2CF9AE}" pid="10" name="LAWYER">
    <vt:lpwstr>שמי לוי;שי ברגר</vt:lpwstr>
  </property>
  <property fmtid="{D5CDD505-2E9C-101B-9397-08002B2CF9AE}" pid="11" name="JUDGE">
    <vt:lpwstr>ה עינת רון</vt:lpwstr>
  </property>
  <property fmtid="{D5CDD505-2E9C-101B-9397-08002B2CF9AE}" pid="12" name="CITY">
    <vt:lpwstr>רח'</vt:lpwstr>
  </property>
  <property fmtid="{D5CDD505-2E9C-101B-9397-08002B2CF9AE}" pid="13" name="DATE">
    <vt:lpwstr>20151203</vt:lpwstr>
  </property>
  <property fmtid="{D5CDD505-2E9C-101B-9397-08002B2CF9AE}" pid="14" name="TYPE_N_DATE">
    <vt:lpwstr>38020151203</vt:lpwstr>
  </property>
  <property fmtid="{D5CDD505-2E9C-101B-9397-08002B2CF9AE}" pid="15" name="WORDNUMPAGES">
    <vt:lpwstr>5</vt:lpwstr>
  </property>
  <property fmtid="{D5CDD505-2E9C-101B-9397-08002B2CF9AE}" pid="16" name="TYPE_ABS_DATE">
    <vt:lpwstr>380020151203</vt:lpwstr>
  </property>
  <property fmtid="{D5CDD505-2E9C-101B-9397-08002B2CF9AE}" pid="17" name="ISABSTRACT">
    <vt:lpwstr>Y</vt:lpwstr>
  </property>
  <property fmtid="{D5CDD505-2E9C-101B-9397-08002B2CF9AE}" pid="18" name="LAWLISTTMP1">
    <vt:lpwstr>4216:2</vt:lpwstr>
  </property>
</Properties>
</file>