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2B2913" w:rsidRPr="002B3609" w14:paraId="5B629319" w14:textId="77777777">
        <w:trPr>
          <w:trHeight w:hRule="exact" w:val="418"/>
          <w:jc w:val="center"/>
        </w:trPr>
        <w:tc>
          <w:tcPr>
            <w:tcW w:w="8720" w:type="dxa"/>
            <w:gridSpan w:val="3"/>
          </w:tcPr>
          <w:p w14:paraId="06BB52C2" w14:textId="77777777" w:rsidR="002B2913" w:rsidRPr="00F423BB" w:rsidRDefault="00F423BB">
            <w:pPr>
              <w:pStyle w:val="a4"/>
              <w:tabs>
                <w:tab w:val="clear" w:pos="8306"/>
              </w:tabs>
              <w:jc w:val="center"/>
              <w:rPr>
                <w:rFonts w:ascii="Tahoma" w:hAnsi="Tahoma" w:cs="Tahoma"/>
                <w:b/>
                <w:bCs/>
                <w:color w:val="000080"/>
                <w:sz w:val="20"/>
                <w:szCs w:val="20"/>
                <w:rtl/>
              </w:rPr>
            </w:pPr>
            <w:bookmarkStart w:id="0" w:name="LastJudge"/>
            <w:r w:rsidRPr="00F423BB">
              <w:rPr>
                <w:rFonts w:ascii="Tahoma" w:hAnsi="Tahoma" w:cs="Tahoma"/>
                <w:b/>
                <w:bCs/>
                <w:color w:val="000080"/>
                <w:sz w:val="20"/>
                <w:szCs w:val="20"/>
                <w:rtl/>
              </w:rPr>
              <w:t>בית משפט השלום ברחובות</w:t>
            </w:r>
          </w:p>
        </w:tc>
      </w:tr>
      <w:tr w:rsidR="002B2913" w:rsidRPr="00F423BB" w14:paraId="7437CDDB" w14:textId="77777777">
        <w:trPr>
          <w:trHeight w:val="337"/>
          <w:jc w:val="center"/>
        </w:trPr>
        <w:tc>
          <w:tcPr>
            <w:tcW w:w="6396" w:type="dxa"/>
          </w:tcPr>
          <w:p w14:paraId="6FB20FE1" w14:textId="77777777" w:rsidR="002B2913" w:rsidRPr="00F423BB" w:rsidRDefault="00F423BB">
            <w:pPr>
              <w:rPr>
                <w:b/>
                <w:bCs/>
                <w:sz w:val="26"/>
                <w:szCs w:val="26"/>
                <w:rtl/>
              </w:rPr>
            </w:pPr>
            <w:r w:rsidRPr="00F423BB">
              <w:rPr>
                <w:b/>
                <w:bCs/>
                <w:sz w:val="26"/>
                <w:szCs w:val="26"/>
                <w:rtl/>
              </w:rPr>
              <w:t>ת"פ</w:t>
            </w:r>
            <w:r w:rsidRPr="00F423BB">
              <w:rPr>
                <w:rFonts w:hint="cs"/>
                <w:b/>
                <w:bCs/>
                <w:sz w:val="26"/>
                <w:szCs w:val="26"/>
                <w:rtl/>
              </w:rPr>
              <w:t xml:space="preserve"> </w:t>
            </w:r>
            <w:r w:rsidRPr="00F423BB">
              <w:rPr>
                <w:b/>
                <w:bCs/>
                <w:sz w:val="26"/>
                <w:szCs w:val="26"/>
                <w:rtl/>
              </w:rPr>
              <w:t>25603-08-15</w:t>
            </w:r>
            <w:r w:rsidRPr="00F423BB">
              <w:rPr>
                <w:rFonts w:hint="cs"/>
                <w:b/>
                <w:bCs/>
                <w:sz w:val="26"/>
                <w:szCs w:val="26"/>
                <w:rtl/>
              </w:rPr>
              <w:t xml:space="preserve"> </w:t>
            </w:r>
            <w:r w:rsidRPr="00F423BB">
              <w:rPr>
                <w:b/>
                <w:bCs/>
                <w:sz w:val="26"/>
                <w:szCs w:val="26"/>
                <w:rtl/>
              </w:rPr>
              <w:t>מדינת ישראל נ' פילברג</w:t>
            </w:r>
          </w:p>
          <w:p w14:paraId="1D1816DD" w14:textId="77777777" w:rsidR="002B2913" w:rsidRPr="00F423BB" w:rsidRDefault="002B2913">
            <w:pPr>
              <w:rPr>
                <w:b/>
                <w:bCs/>
                <w:sz w:val="26"/>
                <w:szCs w:val="26"/>
                <w:rtl/>
              </w:rPr>
            </w:pPr>
          </w:p>
        </w:tc>
        <w:tc>
          <w:tcPr>
            <w:tcW w:w="236" w:type="dxa"/>
          </w:tcPr>
          <w:p w14:paraId="4031D3F5" w14:textId="77777777" w:rsidR="002B2913" w:rsidRPr="00F423BB" w:rsidRDefault="002B2913">
            <w:pPr>
              <w:pStyle w:val="a4"/>
              <w:jc w:val="right"/>
              <w:rPr>
                <w:b/>
                <w:bCs/>
                <w:sz w:val="26"/>
                <w:szCs w:val="26"/>
                <w:rtl/>
              </w:rPr>
            </w:pPr>
          </w:p>
        </w:tc>
        <w:tc>
          <w:tcPr>
            <w:tcW w:w="2088" w:type="dxa"/>
          </w:tcPr>
          <w:p w14:paraId="529D3645" w14:textId="77777777" w:rsidR="002B2913" w:rsidRPr="00F423BB" w:rsidRDefault="00F423BB">
            <w:pPr>
              <w:pStyle w:val="a4"/>
              <w:tabs>
                <w:tab w:val="clear" w:pos="4153"/>
              </w:tabs>
              <w:jc w:val="right"/>
              <w:rPr>
                <w:b/>
                <w:bCs/>
                <w:sz w:val="26"/>
                <w:szCs w:val="26"/>
                <w:rtl/>
              </w:rPr>
            </w:pPr>
            <w:r w:rsidRPr="00F423BB">
              <w:rPr>
                <w:b/>
                <w:bCs/>
                <w:sz w:val="26"/>
                <w:szCs w:val="26"/>
                <w:rtl/>
              </w:rPr>
              <w:t>21 דצמבר 2016</w:t>
            </w:r>
          </w:p>
        </w:tc>
      </w:tr>
    </w:tbl>
    <w:p w14:paraId="1BE12DC4" w14:textId="77777777" w:rsidR="002B2913" w:rsidRPr="00F423BB" w:rsidRDefault="002B2913">
      <w:pPr>
        <w:pStyle w:val="a4"/>
        <w:jc w:val="center"/>
        <w:rPr>
          <w:rFonts w:ascii="Tahoma" w:hAnsi="Tahoma" w:cs="Tahoma"/>
          <w:b/>
          <w:bCs/>
          <w:color w:val="000080"/>
          <w:sz w:val="20"/>
          <w:szCs w:val="20"/>
          <w:rtl/>
        </w:rPr>
      </w:pPr>
    </w:p>
    <w:p w14:paraId="28A57E90" w14:textId="77777777" w:rsidR="002B2913" w:rsidRPr="00F423BB" w:rsidRDefault="002B2913">
      <w:pPr>
        <w:suppressLineNumbers/>
        <w:rPr>
          <w:rFonts w:ascii="Arial" w:hAnsi="Arial"/>
          <w:rtl/>
        </w:rPr>
      </w:pPr>
    </w:p>
    <w:tbl>
      <w:tblPr>
        <w:bidiVisual/>
        <w:tblW w:w="0" w:type="auto"/>
        <w:jc w:val="center"/>
        <w:tblLook w:val="0000" w:firstRow="0" w:lastRow="0" w:firstColumn="0" w:lastColumn="0" w:noHBand="0" w:noVBand="0"/>
      </w:tblPr>
      <w:tblGrid>
        <w:gridCol w:w="1592"/>
        <w:gridCol w:w="7128"/>
      </w:tblGrid>
      <w:tr w:rsidR="002B2913" w:rsidRPr="00F423BB" w14:paraId="5097635D" w14:textId="77777777">
        <w:trPr>
          <w:trHeight w:val="337"/>
          <w:jc w:val="center"/>
        </w:trPr>
        <w:tc>
          <w:tcPr>
            <w:tcW w:w="1592" w:type="dxa"/>
          </w:tcPr>
          <w:p w14:paraId="6FF5234A" w14:textId="77777777" w:rsidR="002B2913" w:rsidRPr="00F423BB" w:rsidRDefault="00F423BB">
            <w:pPr>
              <w:pStyle w:val="a4"/>
              <w:bidi w:val="0"/>
              <w:spacing w:line="360" w:lineRule="auto"/>
              <w:jc w:val="both"/>
              <w:rPr>
                <w:rFonts w:ascii="Times New Roman" w:hAnsi="Times New Roman"/>
              </w:rPr>
            </w:pPr>
            <w:r w:rsidRPr="00F423BB">
              <w:rPr>
                <w:rFonts w:ascii="Times New Roman" w:hAnsi="Times New Roman"/>
              </w:rPr>
              <w:t xml:space="preserve">   </w:t>
            </w:r>
          </w:p>
        </w:tc>
        <w:tc>
          <w:tcPr>
            <w:tcW w:w="7128" w:type="dxa"/>
          </w:tcPr>
          <w:p w14:paraId="2A57CAF1" w14:textId="77777777" w:rsidR="002B2913" w:rsidRPr="00F423BB" w:rsidRDefault="00F423BB">
            <w:pPr>
              <w:pStyle w:val="a4"/>
              <w:jc w:val="right"/>
              <w:rPr>
                <w:rtl/>
              </w:rPr>
            </w:pPr>
            <w:r w:rsidRPr="00F423BB">
              <w:rPr>
                <w:rFonts w:hint="cs"/>
                <w:rtl/>
              </w:rPr>
              <w:t xml:space="preserve"> </w:t>
            </w:r>
          </w:p>
          <w:p w14:paraId="0511392D" w14:textId="77777777" w:rsidR="002B2913" w:rsidRPr="00F423BB" w:rsidRDefault="00F423BB">
            <w:pPr>
              <w:pStyle w:val="a4"/>
              <w:jc w:val="right"/>
              <w:rPr>
                <w:b/>
                <w:bCs/>
                <w:rtl/>
              </w:rPr>
            </w:pPr>
            <w:r w:rsidRPr="00F423BB">
              <w:rPr>
                <w:b/>
                <w:bCs/>
                <w:rtl/>
              </w:rPr>
              <w:t xml:space="preserve"> </w:t>
            </w:r>
            <w:r w:rsidRPr="00F423BB">
              <w:rPr>
                <w:rFonts w:hint="cs"/>
                <w:b/>
                <w:bCs/>
                <w:rtl/>
              </w:rPr>
              <w:t xml:space="preserve">מספר פל"א 350781/2015 </w:t>
            </w:r>
            <w:r w:rsidRPr="00F423BB">
              <w:rPr>
                <w:b/>
                <w:bCs/>
                <w:rtl/>
              </w:rPr>
              <w:t xml:space="preserve"> </w:t>
            </w:r>
          </w:p>
          <w:p w14:paraId="00CB1A9D" w14:textId="77777777" w:rsidR="002B2913" w:rsidRPr="00F423BB" w:rsidRDefault="002B2913">
            <w:pPr>
              <w:pStyle w:val="a4"/>
              <w:jc w:val="right"/>
              <w:rPr>
                <w:b/>
                <w:bCs/>
                <w:sz w:val="4"/>
                <w:szCs w:val="4"/>
                <w:rtl/>
              </w:rPr>
            </w:pPr>
          </w:p>
          <w:p w14:paraId="0AC8B368" w14:textId="77777777" w:rsidR="002B2913" w:rsidRPr="00F423BB" w:rsidRDefault="002B2913">
            <w:pPr>
              <w:pStyle w:val="a4"/>
              <w:jc w:val="right"/>
              <w:rPr>
                <w:b/>
                <w:bCs/>
                <w:sz w:val="26"/>
                <w:szCs w:val="26"/>
                <w:rtl/>
              </w:rPr>
            </w:pPr>
          </w:p>
        </w:tc>
      </w:tr>
    </w:tbl>
    <w:p w14:paraId="5ACBD02C" w14:textId="77777777" w:rsidR="002B2913" w:rsidRPr="00F423BB" w:rsidRDefault="002B2913">
      <w:pPr>
        <w:suppressLineNumbers/>
        <w:rPr>
          <w:rFonts w:ascii="Arial" w:hAnsi="Arial"/>
          <w:rtl/>
        </w:rPr>
      </w:pPr>
    </w:p>
    <w:p w14:paraId="57FE0100" w14:textId="77777777" w:rsidR="002B2913" w:rsidRPr="00F423BB" w:rsidRDefault="002B2913">
      <w:pPr>
        <w:spacing w:line="360" w:lineRule="auto"/>
        <w:jc w:val="both"/>
        <w:rPr>
          <w:rtl/>
        </w:rPr>
      </w:pPr>
    </w:p>
    <w:tbl>
      <w:tblPr>
        <w:bidiVisual/>
        <w:tblW w:w="8802" w:type="dxa"/>
        <w:tblInd w:w="-28" w:type="dxa"/>
        <w:tblLook w:val="01E0" w:firstRow="1" w:lastRow="1" w:firstColumn="1" w:lastColumn="1" w:noHBand="0" w:noVBand="0"/>
      </w:tblPr>
      <w:tblGrid>
        <w:gridCol w:w="2880"/>
        <w:gridCol w:w="5838"/>
        <w:gridCol w:w="84"/>
      </w:tblGrid>
      <w:tr w:rsidR="002B2913" w:rsidRPr="00F423BB" w14:paraId="320335BF" w14:textId="77777777">
        <w:trPr>
          <w:gridAfter w:val="1"/>
          <w:wAfter w:w="56" w:type="dxa"/>
        </w:trPr>
        <w:tc>
          <w:tcPr>
            <w:tcW w:w="8718" w:type="dxa"/>
            <w:gridSpan w:val="2"/>
            <w:shd w:val="clear" w:color="auto" w:fill="auto"/>
          </w:tcPr>
          <w:p w14:paraId="46792EBF" w14:textId="77777777" w:rsidR="002B2913" w:rsidRPr="00F423BB" w:rsidRDefault="00F423BB">
            <w:pPr>
              <w:rPr>
                <w:rFonts w:ascii="Times New Roman" w:eastAsia="Times New Roman" w:hAnsi="Times New Roman"/>
                <w:b/>
                <w:bCs/>
                <w:sz w:val="26"/>
                <w:szCs w:val="26"/>
                <w:rtl/>
              </w:rPr>
            </w:pPr>
            <w:r w:rsidRPr="00F423BB">
              <w:rPr>
                <w:rFonts w:ascii="Times New Roman" w:eastAsia="Times New Roman" w:hAnsi="Times New Roman" w:hint="cs"/>
                <w:b/>
                <w:bCs/>
                <w:sz w:val="26"/>
                <w:szCs w:val="26"/>
                <w:rtl/>
              </w:rPr>
              <w:t>לפני כבוד ה</w:t>
            </w:r>
            <w:r w:rsidRPr="00F423BB">
              <w:rPr>
                <w:rFonts w:ascii="Times New Roman" w:eastAsia="Times New Roman" w:hAnsi="Times New Roman" w:hint="cs"/>
                <w:rtl/>
              </w:rPr>
              <w:t>שופט מנחם מזרחי</w:t>
            </w:r>
            <w:r w:rsidRPr="00F423BB">
              <w:rPr>
                <w:rStyle w:val="TimesNewRomanTimesNewRoman"/>
                <w:rFonts w:eastAsia="Times New Roman"/>
                <w:rtl/>
              </w:rPr>
              <w:t xml:space="preserve"> </w:t>
            </w:r>
          </w:p>
        </w:tc>
      </w:tr>
      <w:tr w:rsidR="002B2913" w:rsidRPr="00F423BB" w14:paraId="39B1126C" w14:textId="77777777">
        <w:trPr>
          <w:cantSplit/>
          <w:trHeight w:val="724"/>
        </w:trPr>
        <w:tc>
          <w:tcPr>
            <w:tcW w:w="2880" w:type="dxa"/>
            <w:shd w:val="clear" w:color="auto" w:fill="auto"/>
          </w:tcPr>
          <w:p w14:paraId="4031AA7E" w14:textId="77777777" w:rsidR="002B2913" w:rsidRPr="00F423BB" w:rsidRDefault="002B2913">
            <w:pPr>
              <w:ind w:left="26"/>
              <w:rPr>
                <w:rFonts w:ascii="Times New Roman" w:eastAsia="Times New Roman" w:hAnsi="Times New Roman"/>
                <w:b/>
                <w:bCs/>
                <w:sz w:val="26"/>
                <w:szCs w:val="26"/>
                <w:rtl/>
              </w:rPr>
            </w:pPr>
            <w:bookmarkStart w:id="1" w:name="FirstAppellant"/>
          </w:p>
          <w:p w14:paraId="4C666FE6" w14:textId="77777777" w:rsidR="002B2913" w:rsidRPr="00F423BB" w:rsidRDefault="00F423BB">
            <w:pPr>
              <w:ind w:left="26"/>
              <w:rPr>
                <w:rFonts w:ascii="Times New Roman" w:eastAsia="Times New Roman" w:hAnsi="Times New Roman"/>
                <w:b/>
                <w:bCs/>
                <w:sz w:val="26"/>
                <w:szCs w:val="26"/>
                <w:rtl/>
              </w:rPr>
            </w:pPr>
            <w:r w:rsidRPr="00F423BB">
              <w:rPr>
                <w:rFonts w:ascii="Times New Roman" w:eastAsia="Times New Roman" w:hAnsi="Times New Roman" w:hint="cs"/>
                <w:b/>
                <w:bCs/>
                <w:sz w:val="26"/>
                <w:szCs w:val="26"/>
                <w:rtl/>
              </w:rPr>
              <w:t>המאשימה</w:t>
            </w:r>
          </w:p>
        </w:tc>
        <w:tc>
          <w:tcPr>
            <w:tcW w:w="5922" w:type="dxa"/>
            <w:gridSpan w:val="2"/>
            <w:shd w:val="clear" w:color="auto" w:fill="auto"/>
          </w:tcPr>
          <w:p w14:paraId="10DFB960" w14:textId="77777777" w:rsidR="002B2913" w:rsidRPr="00F423BB" w:rsidRDefault="002B2913">
            <w:pPr>
              <w:rPr>
                <w:rFonts w:ascii="Times New Roman" w:eastAsia="Times New Roman" w:hAnsi="Times New Roman" w:cs="Times New Roman"/>
                <w:rtl/>
              </w:rPr>
            </w:pPr>
          </w:p>
          <w:p w14:paraId="71D76426" w14:textId="77777777" w:rsidR="002B2913" w:rsidRPr="00F423BB" w:rsidRDefault="00F423BB">
            <w:pPr>
              <w:rPr>
                <w:rFonts w:ascii="Times New Roman" w:eastAsia="Times New Roman" w:hAnsi="Times New Roman"/>
                <w:b/>
                <w:bCs/>
                <w:sz w:val="26"/>
                <w:szCs w:val="26"/>
                <w:rtl/>
              </w:rPr>
            </w:pPr>
            <w:r w:rsidRPr="00F423BB">
              <w:rPr>
                <w:rFonts w:ascii="Times New Roman" w:eastAsia="Times New Roman" w:hAnsi="Times New Roman" w:cs="Times New Roman" w:hint="cs"/>
                <w:rtl/>
              </w:rPr>
              <w:t xml:space="preserve"> </w:t>
            </w:r>
            <w:r w:rsidRPr="00F423BB">
              <w:rPr>
                <w:rFonts w:ascii="Times New Roman" w:eastAsia="Times New Roman" w:hAnsi="Times New Roman" w:hint="cs"/>
                <w:rtl/>
              </w:rPr>
              <w:t>מדינת ישראל</w:t>
            </w:r>
          </w:p>
          <w:p w14:paraId="6F2A028F" w14:textId="77777777" w:rsidR="002B2913" w:rsidRPr="00F423BB" w:rsidRDefault="002B2913">
            <w:pPr>
              <w:rPr>
                <w:rFonts w:ascii="Times New Roman" w:eastAsia="Times New Roman" w:hAnsi="Times New Roman"/>
                <w:b/>
                <w:bCs/>
                <w:sz w:val="26"/>
                <w:szCs w:val="26"/>
                <w:rtl/>
              </w:rPr>
            </w:pPr>
          </w:p>
        </w:tc>
      </w:tr>
      <w:bookmarkEnd w:id="1"/>
      <w:tr w:rsidR="002B2913" w:rsidRPr="00F423BB" w14:paraId="42961EBB" w14:textId="77777777">
        <w:tc>
          <w:tcPr>
            <w:tcW w:w="8802" w:type="dxa"/>
            <w:gridSpan w:val="3"/>
            <w:shd w:val="clear" w:color="auto" w:fill="auto"/>
            <w:vAlign w:val="center"/>
          </w:tcPr>
          <w:p w14:paraId="591C976B" w14:textId="77777777" w:rsidR="002B2913" w:rsidRPr="00F423BB" w:rsidRDefault="002B2913">
            <w:pPr>
              <w:jc w:val="center"/>
              <w:rPr>
                <w:rFonts w:ascii="Arial" w:eastAsia="Times New Roman" w:hAnsi="Arial"/>
                <w:b/>
                <w:bCs/>
                <w:sz w:val="26"/>
                <w:szCs w:val="26"/>
                <w:rtl/>
              </w:rPr>
            </w:pPr>
          </w:p>
          <w:p w14:paraId="38E9CA13" w14:textId="77777777" w:rsidR="002B2913" w:rsidRPr="00F423BB" w:rsidRDefault="00F423BB">
            <w:pPr>
              <w:jc w:val="center"/>
              <w:rPr>
                <w:rFonts w:ascii="Arial" w:eastAsia="Times New Roman" w:hAnsi="Arial"/>
                <w:b/>
                <w:bCs/>
                <w:sz w:val="26"/>
                <w:szCs w:val="26"/>
                <w:rtl/>
              </w:rPr>
            </w:pPr>
            <w:r w:rsidRPr="00F423BB">
              <w:rPr>
                <w:rFonts w:ascii="Arial" w:eastAsia="Times New Roman" w:hAnsi="Arial"/>
                <w:b/>
                <w:bCs/>
                <w:sz w:val="26"/>
                <w:szCs w:val="26"/>
                <w:rtl/>
              </w:rPr>
              <w:t>נגד</w:t>
            </w:r>
          </w:p>
          <w:p w14:paraId="7BFA0B72" w14:textId="77777777" w:rsidR="002B2913" w:rsidRPr="00F423BB" w:rsidRDefault="002B2913">
            <w:pPr>
              <w:rPr>
                <w:rFonts w:ascii="Arial" w:eastAsia="Times New Roman" w:hAnsi="Arial"/>
                <w:b/>
                <w:bCs/>
                <w:sz w:val="26"/>
                <w:szCs w:val="26"/>
              </w:rPr>
            </w:pPr>
          </w:p>
        </w:tc>
      </w:tr>
      <w:tr w:rsidR="002B2913" w:rsidRPr="00F423BB" w14:paraId="1750E8EA" w14:textId="77777777">
        <w:tc>
          <w:tcPr>
            <w:tcW w:w="2880" w:type="dxa"/>
            <w:shd w:val="clear" w:color="auto" w:fill="auto"/>
          </w:tcPr>
          <w:p w14:paraId="1425D1C4" w14:textId="77777777" w:rsidR="002B2913" w:rsidRPr="00F423BB" w:rsidRDefault="00F423BB">
            <w:pPr>
              <w:ind w:left="26"/>
              <w:rPr>
                <w:rFonts w:ascii="Times New Roman" w:eastAsia="Times New Roman" w:hAnsi="Times New Roman"/>
                <w:b/>
                <w:bCs/>
                <w:sz w:val="26"/>
                <w:szCs w:val="26"/>
                <w:rtl/>
              </w:rPr>
            </w:pPr>
            <w:r w:rsidRPr="00F423BB">
              <w:rPr>
                <w:rFonts w:ascii="Times New Roman" w:eastAsia="Times New Roman" w:hAnsi="Times New Roman" w:hint="cs"/>
                <w:b/>
                <w:bCs/>
                <w:sz w:val="26"/>
                <w:szCs w:val="26"/>
                <w:rtl/>
              </w:rPr>
              <w:t>הנאשם</w:t>
            </w:r>
          </w:p>
        </w:tc>
        <w:tc>
          <w:tcPr>
            <w:tcW w:w="5922" w:type="dxa"/>
            <w:gridSpan w:val="2"/>
            <w:shd w:val="clear" w:color="auto" w:fill="auto"/>
          </w:tcPr>
          <w:p w14:paraId="09ECF9EA" w14:textId="77777777" w:rsidR="002B2913" w:rsidRPr="00F423BB" w:rsidRDefault="00F423BB">
            <w:pPr>
              <w:rPr>
                <w:rFonts w:ascii="Times New Roman" w:eastAsia="Times New Roman" w:hAnsi="Times New Roman"/>
                <w:b/>
                <w:bCs/>
                <w:sz w:val="26"/>
                <w:szCs w:val="26"/>
                <w:rtl/>
              </w:rPr>
            </w:pPr>
            <w:r w:rsidRPr="00F423BB">
              <w:rPr>
                <w:rFonts w:ascii="Times New Roman" w:eastAsia="Times New Roman" w:hAnsi="Times New Roman" w:cs="Times New Roman" w:hint="cs"/>
                <w:rtl/>
              </w:rPr>
              <w:t xml:space="preserve"> </w:t>
            </w:r>
            <w:r w:rsidRPr="00F423BB">
              <w:rPr>
                <w:rFonts w:ascii="Times New Roman" w:eastAsia="Times New Roman" w:hAnsi="Times New Roman" w:hint="cs"/>
                <w:rtl/>
              </w:rPr>
              <w:t>יבגני פילברג</w:t>
            </w:r>
            <w:r w:rsidRPr="00F423BB">
              <w:rPr>
                <w:rFonts w:ascii="Times New Roman" w:eastAsia="Times New Roman" w:hAnsi="Times New Roman" w:cs="Times New Roman" w:hint="cs"/>
                <w:rtl/>
              </w:rPr>
              <w:t xml:space="preserve"> </w:t>
            </w:r>
            <w:r w:rsidRPr="00F423BB">
              <w:rPr>
                <w:rFonts w:ascii="Times New Roman" w:eastAsia="Times New Roman" w:hAnsi="Times New Roman" w:hint="cs"/>
                <w:b/>
                <w:bCs/>
                <w:sz w:val="26"/>
                <w:szCs w:val="26"/>
                <w:rtl/>
              </w:rPr>
              <w:t>ת.ז.</w:t>
            </w:r>
            <w:r w:rsidRPr="00F423BB">
              <w:rPr>
                <w:rFonts w:ascii="Times New Roman" w:eastAsia="Times New Roman" w:hAnsi="Times New Roman"/>
                <w:b/>
                <w:bCs/>
                <w:sz w:val="26"/>
                <w:szCs w:val="26"/>
                <w:rtl/>
              </w:rPr>
              <w:t xml:space="preserve"> </w:t>
            </w:r>
            <w:r w:rsidRPr="00F423BB">
              <w:rPr>
                <w:rFonts w:ascii="Times New Roman" w:eastAsia="Times New Roman" w:hAnsi="Times New Roman" w:hint="cs"/>
                <w:b/>
                <w:bCs/>
                <w:sz w:val="26"/>
                <w:szCs w:val="26"/>
                <w:rtl/>
              </w:rPr>
              <w:t xml:space="preserve"> </w:t>
            </w:r>
            <w:r>
              <w:rPr>
                <w:rFonts w:ascii="Times New Roman" w:eastAsia="Times New Roman" w:hAnsi="Times New Roman"/>
                <w:b/>
                <w:bCs/>
                <w:sz w:val="26"/>
                <w:szCs w:val="26"/>
              </w:rPr>
              <w:t>xxxxxxxxxx</w:t>
            </w:r>
          </w:p>
          <w:p w14:paraId="633C31D7" w14:textId="77777777" w:rsidR="002B2913" w:rsidRPr="00F423BB" w:rsidRDefault="002B2913">
            <w:pPr>
              <w:rPr>
                <w:rFonts w:ascii="Times New Roman" w:eastAsia="Times New Roman" w:hAnsi="Times New Roman"/>
                <w:b/>
                <w:bCs/>
                <w:sz w:val="26"/>
                <w:szCs w:val="26"/>
                <w:rtl/>
              </w:rPr>
            </w:pPr>
          </w:p>
        </w:tc>
      </w:tr>
    </w:tbl>
    <w:p w14:paraId="16040A63" w14:textId="77777777" w:rsidR="002B2913" w:rsidRPr="00F423BB" w:rsidRDefault="00F423BB">
      <w:pPr>
        <w:pStyle w:val="12"/>
        <w:rPr>
          <w:u w:val="none"/>
          <w:rtl/>
        </w:rPr>
      </w:pPr>
      <w:r w:rsidRPr="00F423BB">
        <w:rPr>
          <w:rFonts w:hint="cs"/>
          <w:u w:val="none"/>
          <w:rtl/>
        </w:rPr>
        <w:t>נוכחים:</w:t>
      </w:r>
    </w:p>
    <w:p w14:paraId="340F4657" w14:textId="77777777" w:rsidR="002B2913" w:rsidRPr="00F423BB" w:rsidRDefault="00F423BB">
      <w:pPr>
        <w:pStyle w:val="12"/>
        <w:rPr>
          <w:b w:val="0"/>
          <w:bCs w:val="0"/>
          <w:u w:val="none"/>
        </w:rPr>
      </w:pPr>
      <w:bookmarkStart w:id="2" w:name="FirstLawyer"/>
      <w:r w:rsidRPr="00F423BB">
        <w:rPr>
          <w:rFonts w:hint="cs"/>
          <w:b w:val="0"/>
          <w:bCs w:val="0"/>
          <w:u w:val="none"/>
          <w:rtl/>
        </w:rPr>
        <w:t>ב"כ</w:t>
      </w:r>
      <w:bookmarkEnd w:id="2"/>
      <w:r w:rsidRPr="00F423BB">
        <w:rPr>
          <w:rFonts w:hint="cs"/>
          <w:b w:val="0"/>
          <w:bCs w:val="0"/>
          <w:u w:val="none"/>
          <w:rtl/>
        </w:rPr>
        <w:t xml:space="preserve"> המאשימה עו"ד שירלי ברזילי ועו"ד עדי סעדיה</w:t>
      </w:r>
    </w:p>
    <w:p w14:paraId="490A514B" w14:textId="77777777" w:rsidR="002B2913" w:rsidRPr="00F423BB" w:rsidRDefault="00F423BB">
      <w:pPr>
        <w:pStyle w:val="12"/>
        <w:rPr>
          <w:b w:val="0"/>
          <w:bCs w:val="0"/>
          <w:u w:val="none"/>
          <w:rtl/>
        </w:rPr>
      </w:pPr>
      <w:r w:rsidRPr="00F423BB">
        <w:rPr>
          <w:rFonts w:hint="cs"/>
          <w:b w:val="0"/>
          <w:bCs w:val="0"/>
          <w:u w:val="none"/>
          <w:rtl/>
        </w:rPr>
        <w:t>ב"כ הנאשם עו"ד אלון קריטי</w:t>
      </w:r>
    </w:p>
    <w:p w14:paraId="2BDD9459" w14:textId="77777777" w:rsidR="002B2913" w:rsidRPr="00F423BB" w:rsidRDefault="00F423BB">
      <w:pPr>
        <w:pStyle w:val="12"/>
        <w:rPr>
          <w:b w:val="0"/>
          <w:bCs w:val="0"/>
          <w:u w:val="none"/>
          <w:rtl/>
        </w:rPr>
      </w:pPr>
      <w:r w:rsidRPr="00F423BB">
        <w:rPr>
          <w:rFonts w:hint="cs"/>
          <w:b w:val="0"/>
          <w:bCs w:val="0"/>
          <w:u w:val="none"/>
          <w:rtl/>
        </w:rPr>
        <w:t>הנאשם בעצמו</w:t>
      </w:r>
    </w:p>
    <w:p w14:paraId="6E90D599" w14:textId="77777777" w:rsidR="002B3609" w:rsidRDefault="00F423BB">
      <w:pPr>
        <w:spacing w:line="360" w:lineRule="auto"/>
        <w:jc w:val="center"/>
        <w:rPr>
          <w:rFonts w:ascii="Arial" w:hAnsi="Arial"/>
          <w:sz w:val="28"/>
          <w:szCs w:val="28"/>
          <w:rtl/>
        </w:rPr>
      </w:pPr>
      <w:r w:rsidRPr="00F423BB">
        <w:rPr>
          <w:rFonts w:ascii="Arial" w:hAnsi="Arial"/>
          <w:b/>
          <w:color w:val="FF0000"/>
          <w:sz w:val="28"/>
          <w:rtl/>
        </w:rPr>
        <w:t>במסמך זה הושמטו פרוטוקולים</w:t>
      </w:r>
      <w:bookmarkStart w:id="3" w:name="LawTable"/>
      <w:bookmarkEnd w:id="3"/>
    </w:p>
    <w:p w14:paraId="455F426C" w14:textId="77777777" w:rsidR="002B3609" w:rsidRPr="002B3609" w:rsidRDefault="002B3609" w:rsidP="002B3609">
      <w:pPr>
        <w:spacing w:after="120" w:line="240" w:lineRule="exact"/>
        <w:ind w:left="283" w:hanging="283"/>
        <w:jc w:val="both"/>
        <w:rPr>
          <w:rFonts w:ascii="FrankRuehl" w:hAnsi="FrankRuehl" w:cs="FrankRuehl"/>
          <w:rtl/>
        </w:rPr>
      </w:pPr>
    </w:p>
    <w:p w14:paraId="7283FC2D" w14:textId="77777777" w:rsidR="002B3609" w:rsidRPr="002B3609" w:rsidRDefault="002B3609" w:rsidP="002B3609">
      <w:pPr>
        <w:spacing w:after="120" w:line="240" w:lineRule="exact"/>
        <w:ind w:left="283" w:hanging="283"/>
        <w:jc w:val="both"/>
        <w:rPr>
          <w:rFonts w:ascii="FrankRuehl" w:hAnsi="FrankRuehl" w:cs="FrankRuehl"/>
          <w:rtl/>
        </w:rPr>
      </w:pPr>
      <w:r w:rsidRPr="002B3609">
        <w:rPr>
          <w:rFonts w:ascii="FrankRuehl" w:hAnsi="FrankRuehl" w:cs="FrankRuehl"/>
          <w:rtl/>
        </w:rPr>
        <w:t xml:space="preserve">חקיקה שאוזכרה: </w:t>
      </w:r>
    </w:p>
    <w:p w14:paraId="4C6E4D79" w14:textId="77777777" w:rsidR="002B3609" w:rsidRPr="002B3609" w:rsidRDefault="002B3609" w:rsidP="002B3609">
      <w:pPr>
        <w:spacing w:after="120" w:line="240" w:lineRule="exact"/>
        <w:ind w:left="283" w:hanging="283"/>
        <w:jc w:val="both"/>
        <w:rPr>
          <w:rFonts w:ascii="FrankRuehl" w:hAnsi="FrankRuehl" w:cs="FrankRuehl"/>
          <w:rtl/>
        </w:rPr>
      </w:pPr>
      <w:hyperlink r:id="rId6" w:history="1">
        <w:r w:rsidRPr="002B3609">
          <w:rPr>
            <w:rFonts w:ascii="FrankRuehl" w:hAnsi="FrankRuehl" w:cs="FrankRuehl"/>
            <w:color w:val="0000FF"/>
            <w:u w:val="single"/>
            <w:rtl/>
          </w:rPr>
          <w:t>פקודת הסמים המסוכנים [נוסח חדש], תשל"ג-1973</w:t>
        </w:r>
      </w:hyperlink>
    </w:p>
    <w:p w14:paraId="3E9EF000" w14:textId="77777777" w:rsidR="002B3609" w:rsidRPr="002B3609" w:rsidRDefault="002B3609" w:rsidP="002B3609">
      <w:pPr>
        <w:spacing w:after="120" w:line="240" w:lineRule="exact"/>
        <w:ind w:left="283" w:hanging="283"/>
        <w:jc w:val="both"/>
        <w:rPr>
          <w:rFonts w:ascii="FrankRuehl" w:hAnsi="FrankRuehl" w:cs="FrankRuehl"/>
          <w:rtl/>
        </w:rPr>
      </w:pPr>
    </w:p>
    <w:p w14:paraId="726A100E" w14:textId="77777777" w:rsidR="00F423BB" w:rsidRPr="00F423BB" w:rsidRDefault="00F423BB" w:rsidP="00F423BB">
      <w:pPr>
        <w:spacing w:line="360" w:lineRule="auto"/>
        <w:jc w:val="center"/>
        <w:rPr>
          <w:rFonts w:ascii="Arial" w:hAnsi="Arial"/>
          <w:b/>
          <w:bCs/>
          <w:sz w:val="28"/>
          <w:szCs w:val="28"/>
          <w:u w:val="single"/>
          <w:rtl/>
        </w:rPr>
      </w:pPr>
      <w:bookmarkStart w:id="4" w:name="LawTable_End"/>
      <w:bookmarkStart w:id="5" w:name="PsakDin"/>
      <w:bookmarkEnd w:id="0"/>
      <w:bookmarkEnd w:id="4"/>
      <w:r w:rsidRPr="00F423BB">
        <w:rPr>
          <w:rFonts w:ascii="Arial" w:hAnsi="Arial"/>
          <w:b/>
          <w:bCs/>
          <w:sz w:val="28"/>
          <w:szCs w:val="28"/>
          <w:u w:val="single"/>
          <w:rtl/>
        </w:rPr>
        <w:t>גזר דין</w:t>
      </w:r>
    </w:p>
    <w:p w14:paraId="69F6E40B" w14:textId="77777777" w:rsidR="002B2913" w:rsidRDefault="00F423BB">
      <w:pPr>
        <w:spacing w:line="360" w:lineRule="auto"/>
        <w:jc w:val="both"/>
        <w:rPr>
          <w:rFonts w:ascii="Arial" w:hAnsi="Arial"/>
          <w:rtl/>
        </w:rPr>
      </w:pPr>
      <w:bookmarkStart w:id="6" w:name="ABSTRACT_START"/>
      <w:bookmarkEnd w:id="5"/>
      <w:bookmarkEnd w:id="6"/>
      <w:r>
        <w:rPr>
          <w:rFonts w:ascii="Arial" w:hAnsi="Arial" w:hint="cs"/>
          <w:rtl/>
        </w:rPr>
        <w:t xml:space="preserve">הנאשם הורשע לפי הודאתו בעבירות של גידול והכנת סמים מסוכנים, החזקת כלים להכנת סם שלא לצריכה עצמית. </w:t>
      </w:r>
    </w:p>
    <w:p w14:paraId="3F9756AF" w14:textId="77777777" w:rsidR="002B2913" w:rsidRDefault="002B2913">
      <w:pPr>
        <w:spacing w:line="360" w:lineRule="auto"/>
        <w:jc w:val="both"/>
        <w:rPr>
          <w:rFonts w:ascii="Arial" w:hAnsi="Arial"/>
          <w:rtl/>
        </w:rPr>
      </w:pPr>
      <w:bookmarkStart w:id="7" w:name="ABSTRACT_END"/>
      <w:bookmarkEnd w:id="7"/>
    </w:p>
    <w:p w14:paraId="2BE54580" w14:textId="77777777" w:rsidR="002B2913" w:rsidRDefault="00F423BB">
      <w:pPr>
        <w:spacing w:line="360" w:lineRule="auto"/>
        <w:jc w:val="both"/>
        <w:rPr>
          <w:rFonts w:ascii="Arial" w:hAnsi="Arial"/>
          <w:rtl/>
        </w:rPr>
      </w:pPr>
      <w:r>
        <w:rPr>
          <w:rFonts w:ascii="Arial" w:hAnsi="Arial" w:hint="cs"/>
          <w:rtl/>
        </w:rPr>
        <w:t xml:space="preserve">בקצרה, הודה והורשע בכך שביום 9.8.15 גידל הנאשם בשלושה חדרי דירה ברחובות מעל 229 שתילי קנאביס בשיטת ה"הידרו", במשקל כולל של 19 ק"ג נטו וכן החזיק כלים, כמפורט בסעיף 3, לשם גידול הסם. </w:t>
      </w:r>
    </w:p>
    <w:p w14:paraId="15A815BF" w14:textId="77777777" w:rsidR="002B2913" w:rsidRDefault="002B2913">
      <w:pPr>
        <w:spacing w:line="360" w:lineRule="auto"/>
        <w:jc w:val="both"/>
        <w:rPr>
          <w:rFonts w:ascii="Arial" w:hAnsi="Arial"/>
          <w:rtl/>
        </w:rPr>
      </w:pPr>
    </w:p>
    <w:p w14:paraId="6C56F67C" w14:textId="77777777" w:rsidR="002B2913" w:rsidRDefault="00F423BB">
      <w:pPr>
        <w:spacing w:line="360" w:lineRule="auto"/>
        <w:jc w:val="both"/>
        <w:rPr>
          <w:rFonts w:ascii="Arial" w:hAnsi="Arial"/>
          <w:rtl/>
        </w:rPr>
      </w:pPr>
      <w:r>
        <w:rPr>
          <w:rFonts w:ascii="Arial" w:hAnsi="Arial" w:hint="cs"/>
          <w:rtl/>
        </w:rPr>
        <w:t xml:space="preserve">הצדדים היו חלוקים ביחס למתחם הענישה הנוגע לאירוע זה. </w:t>
      </w:r>
    </w:p>
    <w:p w14:paraId="5F3AD26E" w14:textId="77777777" w:rsidR="002B2913" w:rsidRDefault="002B2913">
      <w:pPr>
        <w:spacing w:line="360" w:lineRule="auto"/>
        <w:jc w:val="both"/>
        <w:rPr>
          <w:rFonts w:ascii="Arial" w:hAnsi="Arial"/>
          <w:rtl/>
        </w:rPr>
      </w:pPr>
    </w:p>
    <w:p w14:paraId="6EA7A8A4" w14:textId="77777777" w:rsidR="002B2913" w:rsidRDefault="00F423BB">
      <w:pPr>
        <w:spacing w:line="360" w:lineRule="auto"/>
        <w:jc w:val="both"/>
        <w:rPr>
          <w:rFonts w:ascii="Arial" w:hAnsi="Arial"/>
          <w:rtl/>
        </w:rPr>
      </w:pPr>
      <w:r>
        <w:rPr>
          <w:rFonts w:ascii="Arial" w:hAnsi="Arial" w:hint="cs"/>
          <w:rtl/>
        </w:rPr>
        <w:t xml:space="preserve">ואכן, ניתן לומר שקיים מגוון רחב של פסיקה הנוגע למתחמי ענישה בעבירות גידול סם, הן של בתי המשפט המחוזיים השונים, ולעתים ניתן למצוא כך בבית המשפט העליון, הכל תלוי נסיבות, מס' השתילים, היקף הגידול, המשקל, שכלול המעבדות והשלב בו נתפסו הסמים והשתילים. </w:t>
      </w:r>
    </w:p>
    <w:p w14:paraId="30FD7DE3" w14:textId="77777777" w:rsidR="002B2913" w:rsidRDefault="002B2913">
      <w:pPr>
        <w:spacing w:line="360" w:lineRule="auto"/>
        <w:jc w:val="both"/>
        <w:rPr>
          <w:rFonts w:ascii="Arial" w:hAnsi="Arial"/>
          <w:rtl/>
        </w:rPr>
      </w:pPr>
    </w:p>
    <w:p w14:paraId="07D32CEF" w14:textId="77777777" w:rsidR="002B2913" w:rsidRDefault="00F423BB">
      <w:pPr>
        <w:spacing w:line="360" w:lineRule="auto"/>
        <w:jc w:val="both"/>
        <w:rPr>
          <w:rFonts w:ascii="Arial" w:hAnsi="Arial"/>
          <w:rtl/>
        </w:rPr>
      </w:pPr>
      <w:r>
        <w:rPr>
          <w:rFonts w:ascii="Arial" w:hAnsi="Arial" w:hint="cs"/>
          <w:rtl/>
        </w:rPr>
        <w:lastRenderedPageBreak/>
        <w:t xml:space="preserve">ניתן להפנות למס' פסקי דין, כדוגמאות בלבד: </w:t>
      </w:r>
      <w:hyperlink r:id="rId7" w:history="1">
        <w:r w:rsidRPr="00F423BB">
          <w:rPr>
            <w:rFonts w:ascii="Arial" w:hAnsi="Arial"/>
            <w:color w:val="0000FF"/>
            <w:u w:val="single"/>
            <w:rtl/>
          </w:rPr>
          <w:t>רע"פ 7819/15</w:t>
        </w:r>
      </w:hyperlink>
      <w:r>
        <w:rPr>
          <w:rFonts w:ascii="Arial" w:hAnsi="Arial" w:hint="cs"/>
          <w:rtl/>
        </w:rPr>
        <w:t xml:space="preserve"> עופר סלור נ' מדינת ישראל מיום 22.5.16, שם נדון אדם ל- 9 חודשי מאסר בפועל, בגין החזקה וגידול קנאביס, 45 שתילים, במשקל של 7,440 גרם נטו, התסקיר היה בעל כיוון שיקומי, אושר מתחם ענישה שבין 7 חודשים ל- 18 חודשים;</w:t>
      </w:r>
    </w:p>
    <w:p w14:paraId="4B6F7A88" w14:textId="77777777" w:rsidR="002B2913" w:rsidRDefault="00F423BB">
      <w:pPr>
        <w:spacing w:line="360" w:lineRule="auto"/>
        <w:jc w:val="both"/>
        <w:rPr>
          <w:rFonts w:ascii="Arial" w:hAnsi="Arial"/>
          <w:rtl/>
        </w:rPr>
      </w:pPr>
      <w:hyperlink r:id="rId8" w:history="1">
        <w:r w:rsidRPr="00F423BB">
          <w:rPr>
            <w:rFonts w:ascii="Arial" w:hAnsi="Arial"/>
            <w:color w:val="0000FF"/>
            <w:u w:val="single"/>
            <w:rtl/>
          </w:rPr>
          <w:t>רע"פ 6987/13</w:t>
        </w:r>
      </w:hyperlink>
      <w:r>
        <w:rPr>
          <w:rFonts w:ascii="Arial" w:hAnsi="Arial" w:hint="cs"/>
          <w:rtl/>
        </w:rPr>
        <w:t xml:space="preserve"> אברמוב נ' מדינת ישראל (21.10.13) אושר מתחם שבין 6 חודשי מאסר שניתנים לריצוי בדרך של עבודות שירות עד 24 חודשי מאסר בפועל, בגין גידול שתילי קנאביס במשקל של כ- 10 ק"ג, ללא הרשעות קודמות, נדון ל- 12 חודשי מאסר בפועל; </w:t>
      </w:r>
      <w:hyperlink r:id="rId9" w:history="1">
        <w:r w:rsidRPr="00F423BB">
          <w:rPr>
            <w:rFonts w:ascii="Arial" w:hAnsi="Arial"/>
            <w:color w:val="0000FF"/>
            <w:u w:val="single"/>
            <w:rtl/>
          </w:rPr>
          <w:t>רע"פ 1787/15</w:t>
        </w:r>
      </w:hyperlink>
      <w:r>
        <w:rPr>
          <w:rFonts w:ascii="Arial" w:hAnsi="Arial" w:hint="cs"/>
          <w:rtl/>
        </w:rPr>
        <w:t xml:space="preserve"> בעניין עמר נ' מדינת ישראל (24.3.15), נדון ל- 8 חודשי מאסר, פלוס ענישה נלווית, סיכויי שיקום, 9 שתילי קנאביס במשקל של 4,380 גרם; </w:t>
      </w:r>
      <w:hyperlink r:id="rId10" w:history="1">
        <w:r w:rsidRPr="00F423BB">
          <w:rPr>
            <w:rFonts w:ascii="Arial" w:hAnsi="Arial"/>
            <w:color w:val="0000FF"/>
            <w:u w:val="single"/>
            <w:rtl/>
          </w:rPr>
          <w:t>ת.פ. (מרכז) 2456-07-10</w:t>
        </w:r>
      </w:hyperlink>
      <w:r>
        <w:rPr>
          <w:rFonts w:ascii="Arial" w:hAnsi="Arial" w:hint="cs"/>
          <w:rtl/>
        </w:rPr>
        <w:t xml:space="preserve"> מדינת ישראל נ' טבל (8.5.11) 8 חודשי מאסר בגין 8.9 ק"ג קנאביס; </w:t>
      </w:r>
      <w:hyperlink r:id="rId11" w:history="1">
        <w:r w:rsidRPr="00F423BB">
          <w:rPr>
            <w:rFonts w:ascii="Arial" w:hAnsi="Arial"/>
            <w:color w:val="0000FF"/>
            <w:u w:val="single"/>
            <w:rtl/>
          </w:rPr>
          <w:t>ע"פ (נצרת) 1370/05</w:t>
        </w:r>
      </w:hyperlink>
      <w:r>
        <w:rPr>
          <w:rFonts w:ascii="Arial" w:hAnsi="Arial" w:hint="cs"/>
          <w:rtl/>
        </w:rPr>
        <w:t xml:space="preserve"> שינגאמונג נ' מדינת ישראל (28.2.06) 100 שתילי קנאביס במשקל 6.5 ק"ג פלוס עבירות מכירה נוספות, 8 חודשי מאסר; </w:t>
      </w:r>
      <w:hyperlink r:id="rId12" w:history="1">
        <w:r w:rsidRPr="00F423BB">
          <w:rPr>
            <w:rFonts w:ascii="Arial" w:hAnsi="Arial"/>
            <w:color w:val="0000FF"/>
            <w:u w:val="single"/>
            <w:rtl/>
          </w:rPr>
          <w:t>רע"פ 8374/06</w:t>
        </w:r>
      </w:hyperlink>
      <w:r>
        <w:rPr>
          <w:rFonts w:ascii="Arial" w:hAnsi="Arial" w:hint="cs"/>
          <w:rtl/>
        </w:rPr>
        <w:t xml:space="preserve"> גילילוב נ' מדינת ישראל (12.12.06) בעניינו של אדם אשר החזיק 860 גרם קנאביס, גיל צעיר, עבר נקי, נדון ל- 5 חודשי מאסר בפועל; </w:t>
      </w:r>
      <w:hyperlink r:id="rId13" w:history="1">
        <w:r w:rsidRPr="00F423BB">
          <w:rPr>
            <w:rFonts w:ascii="Arial" w:hAnsi="Arial"/>
            <w:color w:val="0000FF"/>
            <w:u w:val="single"/>
            <w:rtl/>
          </w:rPr>
          <w:t>ת.פ. (שלום ת"א) 5391-02-14</w:t>
        </w:r>
      </w:hyperlink>
      <w:r>
        <w:rPr>
          <w:rFonts w:ascii="Arial" w:hAnsi="Arial" w:hint="cs"/>
          <w:rtl/>
        </w:rPr>
        <w:t xml:space="preserve">, מפנה לצורך פריסת מתחם הענישה, כפי שנסרק שם (פסקה 5); </w:t>
      </w:r>
      <w:hyperlink r:id="rId14" w:history="1">
        <w:r w:rsidRPr="00F423BB">
          <w:rPr>
            <w:rFonts w:ascii="Arial" w:hAnsi="Arial"/>
            <w:color w:val="0000FF"/>
            <w:u w:val="single"/>
            <w:rtl/>
          </w:rPr>
          <w:t>ת.פ. (קרית גת) 39579-01-14</w:t>
        </w:r>
      </w:hyperlink>
      <w:r>
        <w:rPr>
          <w:rFonts w:ascii="Arial" w:hAnsi="Arial" w:hint="cs"/>
          <w:rtl/>
        </w:rPr>
        <w:t xml:space="preserve">, </w:t>
      </w:r>
      <w:hyperlink r:id="rId15" w:history="1">
        <w:r w:rsidRPr="00F423BB">
          <w:rPr>
            <w:rFonts w:ascii="Arial" w:hAnsi="Arial"/>
            <w:color w:val="0000FF"/>
            <w:u w:val="single"/>
            <w:rtl/>
          </w:rPr>
          <w:t>ת.פ. 29401-11-12</w:t>
        </w:r>
      </w:hyperlink>
      <w:r>
        <w:rPr>
          <w:rFonts w:ascii="Arial" w:hAnsi="Arial" w:hint="cs"/>
          <w:rtl/>
        </w:rPr>
        <w:t xml:space="preserve"> (שלום ת"א) לעמוד רביעי שם הובאו פסקי דין רלבנטיים; וכן אפנה לפסיקה שהוצגה ב</w:t>
      </w:r>
      <w:hyperlink r:id="rId16" w:history="1">
        <w:r w:rsidRPr="00F423BB">
          <w:rPr>
            <w:rFonts w:ascii="Arial" w:hAnsi="Arial"/>
            <w:color w:val="0000FF"/>
            <w:u w:val="single"/>
            <w:rtl/>
          </w:rPr>
          <w:t>ת.פ. 42690-11-14</w:t>
        </w:r>
      </w:hyperlink>
      <w:r>
        <w:rPr>
          <w:rFonts w:ascii="Arial" w:hAnsi="Arial" w:hint="cs"/>
          <w:rtl/>
        </w:rPr>
        <w:t xml:space="preserve"> (שלום כפר סבא), עמוד רביעי; </w:t>
      </w:r>
      <w:hyperlink r:id="rId17" w:history="1">
        <w:r w:rsidRPr="00F423BB">
          <w:rPr>
            <w:rFonts w:ascii="Arial" w:hAnsi="Arial"/>
            <w:color w:val="0000FF"/>
            <w:u w:val="single"/>
            <w:rtl/>
          </w:rPr>
          <w:t>ע"פ 8092/04</w:t>
        </w:r>
      </w:hyperlink>
      <w:r>
        <w:rPr>
          <w:rFonts w:ascii="Arial" w:hAnsi="Arial" w:hint="cs"/>
          <w:rtl/>
        </w:rPr>
        <w:t xml:space="preserve"> חביב נ' מדינת ישראל, ועוד כהנה וכהנה, ניתן להציג פסקי דין רבים של כל הערכאות השיפוטיות. </w:t>
      </w:r>
    </w:p>
    <w:p w14:paraId="0EBC859B" w14:textId="77777777" w:rsidR="002B2913" w:rsidRDefault="002B2913">
      <w:pPr>
        <w:spacing w:line="360" w:lineRule="auto"/>
        <w:jc w:val="both"/>
        <w:rPr>
          <w:rFonts w:ascii="Arial" w:hAnsi="Arial"/>
          <w:rtl/>
        </w:rPr>
      </w:pPr>
    </w:p>
    <w:p w14:paraId="715E48BF" w14:textId="77777777" w:rsidR="002B2913" w:rsidRDefault="00F423BB">
      <w:pPr>
        <w:spacing w:line="360" w:lineRule="auto"/>
        <w:jc w:val="both"/>
        <w:rPr>
          <w:rFonts w:ascii="Arial" w:hAnsi="Arial"/>
          <w:rtl/>
        </w:rPr>
      </w:pPr>
      <w:r>
        <w:rPr>
          <w:rFonts w:ascii="Arial" w:hAnsi="Arial" w:hint="cs"/>
          <w:rtl/>
        </w:rPr>
        <w:t xml:space="preserve">מתחם הענישה נקבע לנסיבות התיק, נוכח עקרון ההלימה, והאינטרס העומד אחר העבירות, שהוא במקרנו, אינטרס ברור </w:t>
      </w:r>
      <w:r>
        <w:rPr>
          <w:rFonts w:ascii="Arial" w:hAnsi="Arial"/>
          <w:rtl/>
        </w:rPr>
        <w:t>–</w:t>
      </w:r>
      <w:r>
        <w:rPr>
          <w:rFonts w:ascii="Arial" w:hAnsi="Arial" w:hint="cs"/>
          <w:rtl/>
        </w:rPr>
        <w:t xml:space="preserve"> המלחמה בנגע הסמים, ובפגיעה הקשה לבריאות הציבור. </w:t>
      </w:r>
    </w:p>
    <w:p w14:paraId="4919C57E" w14:textId="77777777" w:rsidR="002B2913" w:rsidRDefault="002B2913">
      <w:pPr>
        <w:spacing w:line="360" w:lineRule="auto"/>
        <w:jc w:val="both"/>
        <w:rPr>
          <w:rFonts w:ascii="Arial" w:hAnsi="Arial"/>
          <w:rtl/>
        </w:rPr>
      </w:pPr>
    </w:p>
    <w:p w14:paraId="7CBA4138" w14:textId="77777777" w:rsidR="002B2913" w:rsidRDefault="00F423BB">
      <w:pPr>
        <w:spacing w:line="360" w:lineRule="auto"/>
        <w:jc w:val="both"/>
        <w:rPr>
          <w:rFonts w:ascii="Arial" w:hAnsi="Arial"/>
          <w:rtl/>
        </w:rPr>
      </w:pPr>
      <w:r>
        <w:rPr>
          <w:rFonts w:ascii="Arial" w:hAnsi="Arial" w:hint="cs"/>
          <w:rtl/>
        </w:rPr>
        <w:t xml:space="preserve">כאשר דנים בעבירה המתוארת בכתב האישום שבפניי, 229 שתילי קנאביס, לפחות, במשקל של 19 ק"ג, לאחר תכנון, שבמסגרתו בונים מעבדה, אם כי לא מעבדה משוכללת האפשרית, מתחם הענישה נע בין 12 חודשי מאסר ל- 36 חודשי מאסר. </w:t>
      </w:r>
    </w:p>
    <w:p w14:paraId="1065085E" w14:textId="77777777" w:rsidR="002B2913" w:rsidRDefault="002B2913">
      <w:pPr>
        <w:spacing w:line="360" w:lineRule="auto"/>
        <w:jc w:val="both"/>
        <w:rPr>
          <w:rFonts w:ascii="Arial" w:hAnsi="Arial"/>
          <w:rtl/>
        </w:rPr>
      </w:pPr>
    </w:p>
    <w:p w14:paraId="0EFEBDEA" w14:textId="77777777" w:rsidR="002B2913" w:rsidRDefault="00F423BB">
      <w:pPr>
        <w:spacing w:line="360" w:lineRule="auto"/>
        <w:jc w:val="both"/>
        <w:rPr>
          <w:rFonts w:ascii="Arial" w:hAnsi="Arial"/>
          <w:rtl/>
        </w:rPr>
      </w:pPr>
      <w:r>
        <w:rPr>
          <w:rFonts w:ascii="Arial" w:hAnsi="Arial" w:hint="cs"/>
          <w:rtl/>
        </w:rPr>
        <w:t>אני שוקל את הנתונים הבאים:</w:t>
      </w:r>
    </w:p>
    <w:p w14:paraId="5DC88396" w14:textId="77777777" w:rsidR="002B2913" w:rsidRDefault="002B2913">
      <w:pPr>
        <w:spacing w:line="360" w:lineRule="auto"/>
        <w:jc w:val="both"/>
        <w:rPr>
          <w:rFonts w:ascii="Arial" w:hAnsi="Arial"/>
          <w:rtl/>
        </w:rPr>
      </w:pPr>
    </w:p>
    <w:p w14:paraId="706CF991" w14:textId="77777777" w:rsidR="002B2913" w:rsidRDefault="00F423BB">
      <w:pPr>
        <w:spacing w:line="360" w:lineRule="auto"/>
        <w:jc w:val="both"/>
        <w:rPr>
          <w:rFonts w:ascii="Arial" w:hAnsi="Arial"/>
          <w:rtl/>
        </w:rPr>
      </w:pPr>
      <w:r>
        <w:rPr>
          <w:rFonts w:ascii="Arial" w:hAnsi="Arial" w:hint="cs"/>
          <w:rtl/>
        </w:rPr>
        <w:t xml:space="preserve">ראשית, הנאשם נעדר כל עבר פלילי, זו הסתבכותו הראשונה עם החוק, ובעבירות מתחום הסמים. </w:t>
      </w:r>
    </w:p>
    <w:p w14:paraId="1FAF14FB" w14:textId="77777777" w:rsidR="002B2913" w:rsidRDefault="002B2913">
      <w:pPr>
        <w:spacing w:line="360" w:lineRule="auto"/>
        <w:jc w:val="both"/>
        <w:rPr>
          <w:rFonts w:ascii="Arial" w:hAnsi="Arial"/>
          <w:rtl/>
        </w:rPr>
      </w:pPr>
    </w:p>
    <w:p w14:paraId="1AC4AAD7" w14:textId="77777777" w:rsidR="002B2913" w:rsidRDefault="00F423BB">
      <w:pPr>
        <w:spacing w:line="360" w:lineRule="auto"/>
        <w:jc w:val="both"/>
        <w:rPr>
          <w:rFonts w:ascii="Arial" w:hAnsi="Arial"/>
          <w:rtl/>
        </w:rPr>
      </w:pPr>
      <w:r>
        <w:rPr>
          <w:rFonts w:ascii="Arial" w:hAnsi="Arial" w:hint="cs"/>
          <w:rtl/>
        </w:rPr>
        <w:t xml:space="preserve">שנית, הנאשם היה עצור תקופה נכבדה, מיום 10.8.15 עד 28.10.15, ויש בכך ענישה בפני עצמה, שאין להקל בה ראש. </w:t>
      </w:r>
    </w:p>
    <w:p w14:paraId="05DAC2CA" w14:textId="77777777" w:rsidR="002B2913" w:rsidRDefault="002B2913">
      <w:pPr>
        <w:spacing w:line="360" w:lineRule="auto"/>
        <w:jc w:val="both"/>
        <w:rPr>
          <w:rFonts w:ascii="Arial" w:hAnsi="Arial"/>
          <w:rtl/>
        </w:rPr>
      </w:pPr>
    </w:p>
    <w:p w14:paraId="346F7A34" w14:textId="77777777" w:rsidR="002B2913" w:rsidRDefault="00F423BB">
      <w:pPr>
        <w:spacing w:line="360" w:lineRule="auto"/>
        <w:jc w:val="both"/>
        <w:rPr>
          <w:rFonts w:ascii="Arial" w:hAnsi="Arial"/>
          <w:rtl/>
        </w:rPr>
      </w:pPr>
      <w:r>
        <w:rPr>
          <w:rFonts w:ascii="Arial" w:hAnsi="Arial" w:hint="cs"/>
          <w:rtl/>
        </w:rPr>
        <w:t xml:space="preserve">שלישית, הנאשם הודה, לא ניהל משפט. </w:t>
      </w:r>
    </w:p>
    <w:p w14:paraId="33AFE6EC" w14:textId="77777777" w:rsidR="002B2913" w:rsidRDefault="002B2913">
      <w:pPr>
        <w:spacing w:line="360" w:lineRule="auto"/>
        <w:jc w:val="both"/>
        <w:rPr>
          <w:rFonts w:ascii="Arial" w:hAnsi="Arial"/>
          <w:rtl/>
        </w:rPr>
      </w:pPr>
    </w:p>
    <w:p w14:paraId="7E3AB0E4" w14:textId="77777777" w:rsidR="002B2913" w:rsidRDefault="00F423BB">
      <w:pPr>
        <w:spacing w:line="360" w:lineRule="auto"/>
        <w:jc w:val="both"/>
        <w:rPr>
          <w:rFonts w:ascii="Arial" w:hAnsi="Arial"/>
          <w:rtl/>
        </w:rPr>
      </w:pPr>
      <w:r>
        <w:rPr>
          <w:rFonts w:ascii="Arial" w:hAnsi="Arial" w:hint="cs"/>
          <w:rtl/>
        </w:rPr>
        <w:t xml:space="preserve">רביעית, התקבלו תסקירים חיוביים ביותר: תחילה נמסר כי הנאשם מכור לסם, ויש צורך ביצירת קשר טיפולי, הוא הציג מוטיבציה לשיקום, לאחר מכן שולב בטיפול בהצלחה, הגיע למפגשים, מסר בדיקות שתן נקיות, השקיע כוחות לשיקום, לא נפתחו תיקים חדשים, וההמלצה היא לענישה </w:t>
      </w:r>
      <w:r>
        <w:rPr>
          <w:rFonts w:ascii="Arial" w:hAnsi="Arial" w:hint="cs"/>
          <w:rtl/>
        </w:rPr>
        <w:lastRenderedPageBreak/>
        <w:t xml:space="preserve">שיקומית. התסקיר העומד בפניי, היום, ממשיך ברוח זו ואף ממליץ להטיל על הנאשם ענישה שלא בדרך של עבודות שירות, משום שענישה כזו תפגע בהשלמת ההליך השיקומי. </w:t>
      </w:r>
    </w:p>
    <w:p w14:paraId="2CA10DC5" w14:textId="77777777" w:rsidR="002B2913" w:rsidRDefault="002B2913">
      <w:pPr>
        <w:spacing w:line="360" w:lineRule="auto"/>
        <w:jc w:val="both"/>
        <w:rPr>
          <w:rFonts w:ascii="Arial" w:hAnsi="Arial"/>
          <w:rtl/>
        </w:rPr>
      </w:pPr>
    </w:p>
    <w:p w14:paraId="399A0A9F" w14:textId="77777777" w:rsidR="002B2913" w:rsidRDefault="00F423BB">
      <w:pPr>
        <w:spacing w:line="360" w:lineRule="auto"/>
        <w:jc w:val="both"/>
        <w:rPr>
          <w:rFonts w:ascii="Arial" w:hAnsi="Arial"/>
          <w:rtl/>
        </w:rPr>
      </w:pPr>
      <w:r>
        <w:rPr>
          <w:rFonts w:ascii="Arial" w:hAnsi="Arial" w:hint="cs"/>
          <w:rtl/>
        </w:rPr>
        <w:t xml:space="preserve">חמישית, הצדדים סיכמו על ענישה כלכלית בדמות חילוט 25,000 ₪. </w:t>
      </w:r>
    </w:p>
    <w:p w14:paraId="6596373F" w14:textId="77777777" w:rsidR="002B2913" w:rsidRDefault="002B2913">
      <w:pPr>
        <w:spacing w:line="360" w:lineRule="auto"/>
        <w:jc w:val="both"/>
        <w:rPr>
          <w:rFonts w:ascii="Arial" w:hAnsi="Arial"/>
          <w:rtl/>
        </w:rPr>
      </w:pPr>
    </w:p>
    <w:p w14:paraId="4ED262A6" w14:textId="77777777" w:rsidR="002B2913" w:rsidRDefault="00F423BB">
      <w:pPr>
        <w:spacing w:line="360" w:lineRule="auto"/>
        <w:jc w:val="both"/>
        <w:rPr>
          <w:rFonts w:ascii="Arial" w:hAnsi="Arial"/>
          <w:rtl/>
        </w:rPr>
      </w:pPr>
      <w:r>
        <w:rPr>
          <w:rFonts w:ascii="Arial" w:hAnsi="Arial" w:hint="cs"/>
          <w:rtl/>
        </w:rPr>
        <w:t xml:space="preserve">שישית, הנאשם נתון במעצר בית מוחלט מיום שחרורו 28.10.15 ועד ליום 2.3.16, ולאחר מכן במעצר בית חלקי עד היום, ויש בכך ענישה, כשלעצמה. </w:t>
      </w:r>
    </w:p>
    <w:p w14:paraId="781F5052" w14:textId="77777777" w:rsidR="002B2913" w:rsidRDefault="002B2913">
      <w:pPr>
        <w:spacing w:line="360" w:lineRule="auto"/>
        <w:jc w:val="both"/>
        <w:rPr>
          <w:rFonts w:ascii="Arial" w:hAnsi="Arial"/>
          <w:rtl/>
        </w:rPr>
      </w:pPr>
    </w:p>
    <w:p w14:paraId="645947B5" w14:textId="77777777" w:rsidR="002B2913" w:rsidRDefault="00F423BB">
      <w:pPr>
        <w:spacing w:line="360" w:lineRule="auto"/>
        <w:jc w:val="both"/>
        <w:rPr>
          <w:rFonts w:ascii="Arial" w:hAnsi="Arial"/>
          <w:rtl/>
        </w:rPr>
      </w:pPr>
      <w:r>
        <w:rPr>
          <w:rFonts w:ascii="Arial" w:hAnsi="Arial" w:hint="cs"/>
          <w:rtl/>
        </w:rPr>
        <w:t xml:space="preserve">כאשר אני משקלל את הנתונים הרלבנטיים ביחס לנאשם זה, נוכח מתחם הענישה, לאור כתב האישום החמור, שאין להקל בו ראש, הרי שמדובר בנאשם, שאין כל עניין ענישתי אמיתי לצוות על השמתו מאחורי סורג ובריח ממש, עונש מסוג זה, למרות שראוי היה לפי המתחם, אינו עולה בקנה אחד עם העובדה כי מדובר בנאשם שעשה דרך שיקומית ממשית, שניתן לסטות לקולא באופן משמעותי מן המתחם. </w:t>
      </w:r>
    </w:p>
    <w:p w14:paraId="5020D693" w14:textId="77777777" w:rsidR="002B2913" w:rsidRDefault="002B2913">
      <w:pPr>
        <w:spacing w:line="360" w:lineRule="auto"/>
        <w:jc w:val="both"/>
        <w:rPr>
          <w:rFonts w:ascii="Arial" w:hAnsi="Arial"/>
          <w:rtl/>
        </w:rPr>
      </w:pPr>
    </w:p>
    <w:p w14:paraId="16D4ADDB" w14:textId="77777777" w:rsidR="002B2913" w:rsidRDefault="00F423BB">
      <w:pPr>
        <w:spacing w:line="360" w:lineRule="auto"/>
        <w:jc w:val="both"/>
        <w:rPr>
          <w:rFonts w:ascii="Arial" w:hAnsi="Arial"/>
          <w:rtl/>
        </w:rPr>
      </w:pPr>
      <w:r>
        <w:rPr>
          <w:rFonts w:ascii="Arial" w:hAnsi="Arial" w:hint="cs"/>
          <w:rtl/>
        </w:rPr>
        <w:t xml:space="preserve">ברור, כי אין לקבל את המלצת שירות המבחן ויש, למצער, להטיל על הנאשם ענישה בדרך של עבודות שירות, המביאה בחשבון את העובדה כי הוא כבר ריצה תקופת מעצר נכבדה. </w:t>
      </w:r>
    </w:p>
    <w:p w14:paraId="781E65F9" w14:textId="77777777" w:rsidR="002B2913" w:rsidRDefault="002B2913">
      <w:pPr>
        <w:spacing w:line="360" w:lineRule="auto"/>
        <w:jc w:val="both"/>
        <w:rPr>
          <w:rFonts w:ascii="Arial" w:hAnsi="Arial"/>
          <w:rtl/>
        </w:rPr>
      </w:pPr>
    </w:p>
    <w:p w14:paraId="413B033C" w14:textId="77777777" w:rsidR="002B2913" w:rsidRDefault="00F423BB">
      <w:pPr>
        <w:spacing w:line="360" w:lineRule="auto"/>
        <w:jc w:val="both"/>
        <w:rPr>
          <w:rFonts w:ascii="Arial" w:hAnsi="Arial"/>
          <w:rtl/>
        </w:rPr>
      </w:pPr>
      <w:r>
        <w:rPr>
          <w:rFonts w:ascii="Arial" w:hAnsi="Arial" w:hint="cs"/>
          <w:rtl/>
        </w:rPr>
        <w:t xml:space="preserve">אני ער לכך, כי אני גוזר על הנאשם ענישה הסוטה מן המתחם התחתון, אך סבור שראוי לעשות כן כאשר מדובר בנאשם, אשר ביצע עבירות, במעידה חד פעמית, שינה את דרכיו, יחזיר את חובו לחברה בדרך יומיומית של עבודות שירות, ובד בבד ניתן יהא להשלים את ההליך השיקומי בעניינו. </w:t>
      </w:r>
    </w:p>
    <w:p w14:paraId="0FF7DF5B" w14:textId="77777777" w:rsidR="002B2913" w:rsidRDefault="002B2913">
      <w:pPr>
        <w:spacing w:line="360" w:lineRule="auto"/>
        <w:jc w:val="both"/>
        <w:rPr>
          <w:rFonts w:ascii="Arial" w:hAnsi="Arial"/>
          <w:rtl/>
        </w:rPr>
      </w:pPr>
    </w:p>
    <w:p w14:paraId="33404F45" w14:textId="77777777" w:rsidR="002B2913" w:rsidRDefault="00F423BB">
      <w:pPr>
        <w:spacing w:line="360" w:lineRule="auto"/>
        <w:jc w:val="both"/>
        <w:rPr>
          <w:rFonts w:ascii="Arial" w:hAnsi="Arial"/>
          <w:rtl/>
        </w:rPr>
      </w:pPr>
      <w:r>
        <w:rPr>
          <w:rFonts w:ascii="Arial" w:hAnsi="Arial" w:hint="cs"/>
          <w:rtl/>
        </w:rPr>
        <w:t xml:space="preserve">אזכיר, כי מדובר באדם צעיר, נעדר כל עבר פלילי. </w:t>
      </w:r>
    </w:p>
    <w:p w14:paraId="452DE029" w14:textId="77777777" w:rsidR="002B2913" w:rsidRDefault="002B2913">
      <w:pPr>
        <w:spacing w:line="360" w:lineRule="auto"/>
        <w:jc w:val="both"/>
        <w:rPr>
          <w:rFonts w:ascii="Arial" w:hAnsi="Arial"/>
          <w:rtl/>
        </w:rPr>
      </w:pPr>
    </w:p>
    <w:p w14:paraId="0BFD536C" w14:textId="77777777" w:rsidR="002B2913" w:rsidRDefault="002B2913">
      <w:pPr>
        <w:spacing w:line="360" w:lineRule="auto"/>
        <w:jc w:val="both"/>
        <w:rPr>
          <w:rFonts w:ascii="Arial" w:hAnsi="Arial"/>
          <w:rtl/>
        </w:rPr>
      </w:pPr>
    </w:p>
    <w:p w14:paraId="10761780" w14:textId="77777777" w:rsidR="002B2913" w:rsidRDefault="00F423BB">
      <w:pPr>
        <w:spacing w:line="360" w:lineRule="auto"/>
        <w:jc w:val="both"/>
        <w:rPr>
          <w:rFonts w:ascii="Arial" w:hAnsi="Arial"/>
          <w:rtl/>
        </w:rPr>
      </w:pPr>
      <w:r>
        <w:rPr>
          <w:rFonts w:ascii="Arial" w:hAnsi="Arial" w:hint="cs"/>
          <w:rtl/>
        </w:rPr>
        <w:t>לאור כל האמור, אני גוזר על הנאשם את העונשים הבאים:</w:t>
      </w:r>
    </w:p>
    <w:p w14:paraId="1D7044FF" w14:textId="77777777" w:rsidR="002B2913" w:rsidRDefault="002B2913">
      <w:pPr>
        <w:spacing w:line="360" w:lineRule="auto"/>
        <w:jc w:val="both"/>
        <w:rPr>
          <w:rFonts w:ascii="Arial" w:hAnsi="Arial"/>
          <w:rtl/>
        </w:rPr>
      </w:pPr>
    </w:p>
    <w:p w14:paraId="7713A6A7" w14:textId="77777777" w:rsidR="002B2913" w:rsidRDefault="00F423BB">
      <w:pPr>
        <w:spacing w:line="360" w:lineRule="auto"/>
        <w:ind w:left="720" w:hanging="720"/>
        <w:jc w:val="both"/>
        <w:rPr>
          <w:rFonts w:ascii="Arial" w:hAnsi="Arial"/>
        </w:rPr>
      </w:pPr>
      <w:r>
        <w:rPr>
          <w:rFonts w:ascii="Arial" w:hAnsi="Arial" w:hint="cs"/>
          <w:rtl/>
        </w:rPr>
        <w:t>א.</w:t>
      </w:r>
      <w:r>
        <w:rPr>
          <w:rFonts w:ascii="Arial" w:hAnsi="Arial" w:hint="cs"/>
          <w:rtl/>
        </w:rPr>
        <w:tab/>
        <w:t>6 חודשי מאסר לריצוי בדרך של עבודות שירות, לפי חוות דעת הממונה על עבודות שירות, החל מיום 5.3.17 בבית ספר ניר ברמלה. וביום זה יתייצב הנאשם בשעה 08:30 אצל ההמונה על עבודות השירות במפקד מחוז מרכז.</w:t>
      </w:r>
    </w:p>
    <w:p w14:paraId="47ED4177" w14:textId="77777777" w:rsidR="002B2913" w:rsidRDefault="002B2913">
      <w:pPr>
        <w:spacing w:line="360" w:lineRule="auto"/>
        <w:ind w:left="720" w:hanging="720"/>
        <w:jc w:val="both"/>
        <w:rPr>
          <w:rFonts w:ascii="Arial" w:hAnsi="Arial"/>
          <w:u w:val="single"/>
          <w:rtl/>
        </w:rPr>
      </w:pPr>
    </w:p>
    <w:p w14:paraId="73F5422D" w14:textId="77777777" w:rsidR="002B2913" w:rsidRDefault="00F423BB">
      <w:pPr>
        <w:spacing w:line="360" w:lineRule="auto"/>
        <w:ind w:left="720" w:hanging="720"/>
        <w:jc w:val="both"/>
        <w:rPr>
          <w:rFonts w:ascii="Arial" w:hAnsi="Arial"/>
          <w:rtl/>
        </w:rPr>
      </w:pPr>
      <w:r>
        <w:rPr>
          <w:rFonts w:ascii="Arial" w:hAnsi="Arial" w:hint="cs"/>
          <w:rtl/>
        </w:rPr>
        <w:t>ב.</w:t>
      </w:r>
      <w:r>
        <w:rPr>
          <w:rFonts w:ascii="Arial" w:hAnsi="Arial" w:hint="cs"/>
          <w:rtl/>
        </w:rPr>
        <w:tab/>
        <w:t>6 חודשי מאסר, שאותם לא ירצה הנאשם, אלא אם כן, יעבור בתוך 3 שנים מהיום עבירה מסוג פשע בניגוד ל</w:t>
      </w:r>
      <w:hyperlink r:id="rId18" w:history="1">
        <w:r w:rsidRPr="00F423BB">
          <w:rPr>
            <w:rFonts w:ascii="Arial" w:hAnsi="Arial"/>
            <w:color w:val="0000FF"/>
            <w:u w:val="single"/>
            <w:rtl/>
          </w:rPr>
          <w:t>פקודת הסמים המסוכנים</w:t>
        </w:r>
      </w:hyperlink>
      <w:r>
        <w:rPr>
          <w:rFonts w:ascii="Arial" w:hAnsi="Arial" w:hint="cs"/>
          <w:rtl/>
        </w:rPr>
        <w:t xml:space="preserve">. </w:t>
      </w:r>
    </w:p>
    <w:p w14:paraId="22F8B149" w14:textId="77777777" w:rsidR="002B2913" w:rsidRDefault="002B2913">
      <w:pPr>
        <w:spacing w:line="360" w:lineRule="auto"/>
        <w:ind w:left="720" w:hanging="720"/>
        <w:jc w:val="both"/>
        <w:rPr>
          <w:rFonts w:ascii="Arial" w:hAnsi="Arial"/>
          <w:rtl/>
        </w:rPr>
      </w:pPr>
    </w:p>
    <w:p w14:paraId="39B5F797" w14:textId="77777777" w:rsidR="002B2913" w:rsidRDefault="00F423BB">
      <w:pPr>
        <w:spacing w:line="360" w:lineRule="auto"/>
        <w:ind w:left="720" w:hanging="720"/>
        <w:jc w:val="both"/>
        <w:rPr>
          <w:rFonts w:ascii="Arial" w:hAnsi="Arial"/>
          <w:rtl/>
        </w:rPr>
      </w:pPr>
      <w:r>
        <w:rPr>
          <w:rFonts w:ascii="Arial" w:hAnsi="Arial" w:hint="cs"/>
          <w:rtl/>
        </w:rPr>
        <w:t>ג.</w:t>
      </w:r>
      <w:r>
        <w:rPr>
          <w:rFonts w:ascii="Arial" w:hAnsi="Arial" w:hint="cs"/>
          <w:rtl/>
        </w:rPr>
        <w:tab/>
        <w:t xml:space="preserve">אני מכריז על הנאשם "סוחר סמים", ומורה על חילוט 25,000 ₪ וכן 700 ₪, המופקדים בתיק 22754-09-15 ובתיק 25613-08-15, לטובת אוצר המדינה. </w:t>
      </w:r>
    </w:p>
    <w:p w14:paraId="14E82CEE" w14:textId="77777777" w:rsidR="002B2913" w:rsidRDefault="002B2913">
      <w:pPr>
        <w:spacing w:line="360" w:lineRule="auto"/>
        <w:jc w:val="both"/>
        <w:rPr>
          <w:rFonts w:ascii="Arial" w:hAnsi="Arial"/>
          <w:rtl/>
        </w:rPr>
      </w:pPr>
    </w:p>
    <w:p w14:paraId="2A106E78" w14:textId="77777777" w:rsidR="002B2913" w:rsidRDefault="00F423BB">
      <w:pPr>
        <w:spacing w:line="360" w:lineRule="auto"/>
        <w:ind w:left="720" w:hanging="720"/>
        <w:jc w:val="both"/>
        <w:rPr>
          <w:rtl/>
        </w:rPr>
      </w:pPr>
      <w:r>
        <w:rPr>
          <w:rFonts w:ascii="Arial" w:hAnsi="Arial" w:hint="cs"/>
          <w:rtl/>
        </w:rPr>
        <w:t>ד.</w:t>
      </w:r>
      <w:r>
        <w:rPr>
          <w:rFonts w:ascii="Arial" w:hAnsi="Arial" w:hint="cs"/>
          <w:rtl/>
        </w:rPr>
        <w:tab/>
      </w:r>
      <w:r>
        <w:rPr>
          <w:rFonts w:hint="cs"/>
          <w:rtl/>
        </w:rPr>
        <w:t xml:space="preserve">קנס בסך 10,000 ₪ או 90 ימי מאסר תמורתו. </w:t>
      </w:r>
    </w:p>
    <w:p w14:paraId="536ABA6C" w14:textId="77777777" w:rsidR="002B2913" w:rsidRDefault="00F423BB">
      <w:pPr>
        <w:spacing w:line="360" w:lineRule="auto"/>
        <w:ind w:left="720"/>
        <w:jc w:val="both"/>
        <w:rPr>
          <w:rtl/>
        </w:rPr>
      </w:pPr>
      <w:r>
        <w:rPr>
          <w:rFonts w:hint="cs"/>
          <w:rtl/>
        </w:rPr>
        <w:t>הקנס ישולם ב- 10 תשלומים חודשיים שווים ורצופים, בני 1,000 ₪ כל אחד, התשלום הראשון ישולם עד ולא יאוחר מיום 1.2.17, והבאים אחריו בכל  1 לכל חודש שלאחר מכן.</w:t>
      </w:r>
    </w:p>
    <w:p w14:paraId="407EB05A" w14:textId="77777777" w:rsidR="002B2913" w:rsidRDefault="002B2913">
      <w:pPr>
        <w:spacing w:line="360" w:lineRule="auto"/>
        <w:ind w:left="720"/>
        <w:jc w:val="both"/>
        <w:rPr>
          <w:rtl/>
        </w:rPr>
      </w:pPr>
    </w:p>
    <w:p w14:paraId="574054D8" w14:textId="77777777" w:rsidR="002B2913" w:rsidRDefault="00F423BB">
      <w:pPr>
        <w:spacing w:line="360" w:lineRule="auto"/>
        <w:ind w:left="720" w:hanging="720"/>
        <w:jc w:val="both"/>
        <w:rPr>
          <w:rtl/>
        </w:rPr>
      </w:pPr>
      <w:r>
        <w:rPr>
          <w:rFonts w:hint="cs"/>
          <w:rtl/>
        </w:rPr>
        <w:t>ה.</w:t>
      </w:r>
      <w:r>
        <w:rPr>
          <w:rFonts w:hint="cs"/>
          <w:rtl/>
        </w:rPr>
        <w:tab/>
        <w:t xml:space="preserve">הנאשם ייפסל מלקבל ומלהחזיק רישיון נהיגה לתקופה של  6 חודשים, וזאת על תנאי, למשך 3 שנים, לבל יעבור עבירה מסוג פשע לפי </w:t>
      </w:r>
      <w:hyperlink r:id="rId19" w:history="1">
        <w:r w:rsidRPr="00F423BB">
          <w:rPr>
            <w:color w:val="0000FF"/>
            <w:u w:val="single"/>
            <w:rtl/>
          </w:rPr>
          <w:t>פקודת הסמים המסוכנים</w:t>
        </w:r>
      </w:hyperlink>
      <w:r>
        <w:rPr>
          <w:rFonts w:hint="cs"/>
          <w:rtl/>
        </w:rPr>
        <w:t xml:space="preserve">. </w:t>
      </w:r>
    </w:p>
    <w:p w14:paraId="5A03CEBD" w14:textId="77777777" w:rsidR="002B2913" w:rsidRDefault="002B2913">
      <w:pPr>
        <w:spacing w:line="360" w:lineRule="auto"/>
        <w:rPr>
          <w:rtl/>
        </w:rPr>
      </w:pPr>
    </w:p>
    <w:p w14:paraId="5F1F148E" w14:textId="77777777" w:rsidR="002B2913" w:rsidRDefault="00F423BB">
      <w:pPr>
        <w:spacing w:line="360" w:lineRule="auto"/>
        <w:rPr>
          <w:rtl/>
        </w:rPr>
      </w:pPr>
      <w:r>
        <w:rPr>
          <w:rFonts w:hint="cs"/>
          <w:rtl/>
        </w:rPr>
        <w:t>הסמים יושמדו.</w:t>
      </w:r>
    </w:p>
    <w:p w14:paraId="46647B01" w14:textId="77777777" w:rsidR="002B2913" w:rsidRDefault="00F423BB">
      <w:pPr>
        <w:spacing w:line="360" w:lineRule="auto"/>
        <w:rPr>
          <w:rFonts w:ascii="Arial" w:hAnsi="Arial"/>
          <w:rtl/>
        </w:rPr>
      </w:pPr>
      <w:r>
        <w:rPr>
          <w:rFonts w:ascii="Arial" w:hAnsi="Arial" w:hint="cs"/>
          <w:rtl/>
        </w:rPr>
        <w:t xml:space="preserve">ניתן בזאת צו כללי למוצגים. </w:t>
      </w:r>
    </w:p>
    <w:p w14:paraId="17CFB307" w14:textId="77777777" w:rsidR="002B2913" w:rsidRDefault="002B2913">
      <w:pPr>
        <w:spacing w:line="360" w:lineRule="auto"/>
        <w:rPr>
          <w:rFonts w:ascii="Arial" w:hAnsi="Arial"/>
          <w:rtl/>
        </w:rPr>
      </w:pPr>
    </w:p>
    <w:p w14:paraId="1613C8F8" w14:textId="77777777" w:rsidR="002B2913" w:rsidRDefault="00F423BB">
      <w:pPr>
        <w:spacing w:line="360" w:lineRule="auto"/>
        <w:ind w:left="720" w:hanging="720"/>
        <w:jc w:val="both"/>
        <w:rPr>
          <w:rtl/>
        </w:rPr>
      </w:pPr>
      <w:r>
        <w:rPr>
          <w:rFonts w:ascii="Arial" w:hAnsi="Arial" w:hint="cs"/>
          <w:b/>
          <w:bCs/>
          <w:rtl/>
        </w:rPr>
        <w:t>זכות ערעור לבימ"ש המחוזי מרכז בתוך 45 יום מהיום.</w:t>
      </w:r>
    </w:p>
    <w:p w14:paraId="10119921" w14:textId="77777777" w:rsidR="002B2913" w:rsidRDefault="002B2913">
      <w:pPr>
        <w:spacing w:after="160" w:line="360" w:lineRule="auto"/>
        <w:rPr>
          <w:rFonts w:ascii="Calibri" w:hAnsi="Calibri"/>
          <w:b/>
          <w:bCs/>
          <w:rtl/>
        </w:rPr>
      </w:pPr>
    </w:p>
    <w:p w14:paraId="0E2C41F6" w14:textId="77777777" w:rsidR="002B2913" w:rsidRDefault="00F423BB">
      <w:pPr>
        <w:spacing w:after="160" w:line="360" w:lineRule="auto"/>
        <w:rPr>
          <w:rFonts w:ascii="Calibri" w:hAnsi="Calibri"/>
          <w:b/>
          <w:bCs/>
          <w:sz w:val="6"/>
          <w:szCs w:val="6"/>
          <w:rtl/>
        </w:rPr>
      </w:pPr>
      <w:r>
        <w:rPr>
          <w:rFonts w:ascii="Calibri" w:hAnsi="Calibri"/>
          <w:b/>
          <w:bCs/>
          <w:sz w:val="6"/>
          <w:szCs w:val="6"/>
          <w:rtl/>
        </w:rPr>
        <w:t>&lt;#6#&gt;</w:t>
      </w:r>
    </w:p>
    <w:p w14:paraId="52EB2BF8" w14:textId="77777777" w:rsidR="002B2913" w:rsidRDefault="002B2913">
      <w:pPr>
        <w:jc w:val="right"/>
        <w:rPr>
          <w:rtl/>
        </w:rPr>
      </w:pPr>
    </w:p>
    <w:p w14:paraId="2302AC60" w14:textId="77777777" w:rsidR="002B2913" w:rsidRDefault="00F423BB">
      <w:pPr>
        <w:spacing w:line="360" w:lineRule="auto"/>
        <w:rPr>
          <w:rtl/>
        </w:rPr>
      </w:pPr>
      <w:r>
        <w:rPr>
          <w:rFonts w:hint="cs"/>
          <w:b/>
          <w:bCs/>
          <w:rtl/>
        </w:rPr>
        <w:t xml:space="preserve">ניתנה והודעה היום </w:t>
      </w:r>
      <w:r>
        <w:rPr>
          <w:rFonts w:hint="cs"/>
          <w:rtl/>
        </w:rPr>
        <w:t>כ"א כסלו תשע"ז</w:t>
      </w:r>
      <w:r>
        <w:rPr>
          <w:rFonts w:hint="cs"/>
          <w:b/>
          <w:bCs/>
          <w:rtl/>
        </w:rPr>
        <w:t xml:space="preserve">, </w:t>
      </w:r>
      <w:r>
        <w:rPr>
          <w:rFonts w:hint="cs"/>
          <w:rtl/>
        </w:rPr>
        <w:t>21/12/2016</w:t>
      </w:r>
      <w:r>
        <w:rPr>
          <w:rFonts w:hint="cs"/>
          <w:b/>
          <w:bCs/>
          <w:rtl/>
        </w:rPr>
        <w:t xml:space="preserve"> במעמד הנוכחים.</w:t>
      </w:r>
    </w:p>
    <w:p w14:paraId="389BAC34" w14:textId="77777777" w:rsidR="002B2913" w:rsidRDefault="002B2913">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2B2913" w14:paraId="45937D50" w14:textId="77777777">
        <w:trPr>
          <w:trHeight w:val="316"/>
          <w:jc w:val="right"/>
        </w:trPr>
        <w:tc>
          <w:tcPr>
            <w:tcW w:w="3936" w:type="dxa"/>
            <w:shd w:val="clear" w:color="auto" w:fill="auto"/>
          </w:tcPr>
          <w:p w14:paraId="472A0BC0" w14:textId="77777777" w:rsidR="002B2913" w:rsidRDefault="002B2913">
            <w:pPr>
              <w:jc w:val="center"/>
              <w:rPr>
                <w:rFonts w:ascii="Times New Roman" w:eastAsia="Times New Roman" w:hAnsi="Times New Roman" w:cs="Times New Roman"/>
              </w:rPr>
            </w:pPr>
          </w:p>
          <w:p w14:paraId="33119BD1" w14:textId="77777777" w:rsidR="002B2913" w:rsidRDefault="002B2913">
            <w:pPr>
              <w:jc w:val="center"/>
              <w:rPr>
                <w:rFonts w:ascii="Times New Roman" w:eastAsia="Times New Roman" w:hAnsi="Times New Roman" w:cs="Times New Roman"/>
                <w:rtl/>
              </w:rPr>
            </w:pPr>
          </w:p>
        </w:tc>
      </w:tr>
      <w:tr w:rsidR="002B2913" w14:paraId="69D8B50B" w14:textId="77777777">
        <w:trPr>
          <w:trHeight w:val="361"/>
          <w:jc w:val="right"/>
        </w:trPr>
        <w:tc>
          <w:tcPr>
            <w:tcW w:w="3936" w:type="dxa"/>
            <w:shd w:val="clear" w:color="auto" w:fill="auto"/>
          </w:tcPr>
          <w:p w14:paraId="463B3E7A" w14:textId="77777777" w:rsidR="002B2913" w:rsidRDefault="00F423BB">
            <w:pPr>
              <w:jc w:val="center"/>
              <w:rPr>
                <w:rFonts w:ascii="Times New Roman" w:eastAsia="Times New Roman" w:hAnsi="Times New Roman"/>
                <w:b/>
                <w:bCs/>
                <w:rtl/>
              </w:rPr>
            </w:pPr>
            <w:r>
              <w:rPr>
                <w:rFonts w:ascii="Times New Roman" w:eastAsia="Times New Roman" w:hAnsi="Times New Roman" w:hint="cs"/>
                <w:b/>
                <w:bCs/>
                <w:rtl/>
              </w:rPr>
              <w:t>מנחם מזרחי</w:t>
            </w:r>
            <w:r>
              <w:rPr>
                <w:rFonts w:ascii="Times New Roman" w:eastAsia="Times New Roman" w:hAnsi="Times New Roman"/>
                <w:b/>
                <w:bCs/>
                <w:rtl/>
              </w:rPr>
              <w:t xml:space="preserve"> </w:t>
            </w:r>
            <w:r>
              <w:rPr>
                <w:rFonts w:ascii="Times New Roman" w:eastAsia="Times New Roman" w:hAnsi="Times New Roman" w:hint="cs"/>
                <w:b/>
                <w:bCs/>
                <w:rtl/>
              </w:rPr>
              <w:t>, שופט</w:t>
            </w:r>
            <w:r>
              <w:rPr>
                <w:rFonts w:ascii="Times New Roman" w:eastAsia="Times New Roman" w:hAnsi="Times New Roman"/>
                <w:b/>
                <w:bCs/>
                <w:rtl/>
              </w:rPr>
              <w:t xml:space="preserve"> </w:t>
            </w:r>
          </w:p>
        </w:tc>
      </w:tr>
    </w:tbl>
    <w:p w14:paraId="39A66853" w14:textId="77777777" w:rsidR="002B2913" w:rsidRDefault="002B2913">
      <w:pPr>
        <w:jc w:val="right"/>
        <w:rPr>
          <w:rtl/>
        </w:rPr>
      </w:pPr>
    </w:p>
    <w:p w14:paraId="3FFCFF42" w14:textId="77777777" w:rsidR="002B2913" w:rsidRDefault="002B2913">
      <w:pPr>
        <w:jc w:val="both"/>
        <w:rPr>
          <w:rtl/>
        </w:rPr>
      </w:pPr>
    </w:p>
    <w:p w14:paraId="67D96F46" w14:textId="77777777" w:rsidR="002B2913" w:rsidRDefault="00F423BB">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1B8ECAA4" w14:textId="77777777" w:rsidR="002B2913" w:rsidRDefault="002B2913">
      <w:pPr>
        <w:spacing w:line="360" w:lineRule="auto"/>
        <w:jc w:val="both"/>
        <w:rPr>
          <w:rtl/>
        </w:rPr>
      </w:pPr>
    </w:p>
    <w:p w14:paraId="5000B2DE" w14:textId="77777777" w:rsidR="002B2913" w:rsidRDefault="00F423BB">
      <w:pPr>
        <w:spacing w:line="360" w:lineRule="auto"/>
        <w:jc w:val="both"/>
        <w:rPr>
          <w:rtl/>
        </w:rPr>
      </w:pPr>
      <w:r>
        <w:rPr>
          <w:rFonts w:hint="cs"/>
          <w:rtl/>
        </w:rPr>
        <w:t xml:space="preserve">ממילא מועד תחילת עבודות השירות הוא ביום 5.3.17, כך שאין מה לעכב בעניין זה. </w:t>
      </w:r>
    </w:p>
    <w:p w14:paraId="45DADED1" w14:textId="77777777" w:rsidR="002B2913" w:rsidRDefault="002B2913">
      <w:pPr>
        <w:spacing w:line="360" w:lineRule="auto"/>
        <w:jc w:val="both"/>
        <w:rPr>
          <w:rtl/>
        </w:rPr>
      </w:pPr>
    </w:p>
    <w:p w14:paraId="78A2CE8A" w14:textId="77777777" w:rsidR="002B2913" w:rsidRDefault="00F423BB">
      <w:pPr>
        <w:spacing w:line="360" w:lineRule="auto"/>
        <w:jc w:val="both"/>
        <w:rPr>
          <w:rtl/>
        </w:rPr>
      </w:pPr>
      <w:r>
        <w:rPr>
          <w:rFonts w:hint="cs"/>
          <w:rtl/>
        </w:rPr>
        <w:t xml:space="preserve">ההפקדה והערבויות, ימשיכו להבטיח את התייצבותו של הנאשם לתחילת ריצוי עבודות השירות, ויבטיחו את התנאים לצורך ערעור, אם יוגש על ידי המאשימה. </w:t>
      </w:r>
    </w:p>
    <w:p w14:paraId="18DA8370" w14:textId="77777777" w:rsidR="002B2913" w:rsidRDefault="002B2913">
      <w:pPr>
        <w:spacing w:line="360" w:lineRule="auto"/>
        <w:jc w:val="both"/>
        <w:rPr>
          <w:rtl/>
        </w:rPr>
      </w:pPr>
    </w:p>
    <w:p w14:paraId="11F12A8B" w14:textId="77777777" w:rsidR="002B2913" w:rsidRDefault="00F423BB">
      <w:pPr>
        <w:spacing w:line="360" w:lineRule="auto"/>
        <w:jc w:val="both"/>
        <w:rPr>
          <w:rtl/>
        </w:rPr>
      </w:pPr>
      <w:r>
        <w:rPr>
          <w:rFonts w:hint="cs"/>
          <w:rtl/>
        </w:rPr>
        <w:t xml:space="preserve">יתר התנאים, כלומר מעצר הבית החלקי </w:t>
      </w:r>
      <w:r>
        <w:rPr>
          <w:rtl/>
        </w:rPr>
        <w:t>–</w:t>
      </w:r>
      <w:r>
        <w:rPr>
          <w:rFonts w:hint="cs"/>
          <w:rtl/>
        </w:rPr>
        <w:t xml:space="preserve"> בטלים. </w:t>
      </w:r>
    </w:p>
    <w:p w14:paraId="6BF9DB94" w14:textId="77777777" w:rsidR="002B2913" w:rsidRDefault="002B2913">
      <w:pPr>
        <w:spacing w:line="360" w:lineRule="auto"/>
        <w:jc w:val="both"/>
        <w:rPr>
          <w:rtl/>
        </w:rPr>
      </w:pPr>
    </w:p>
    <w:p w14:paraId="6B69A8BC" w14:textId="77777777" w:rsidR="002B2913" w:rsidRDefault="00F423BB">
      <w:pPr>
        <w:spacing w:line="360" w:lineRule="auto"/>
        <w:jc w:val="both"/>
        <w:rPr>
          <w:sz w:val="6"/>
          <w:szCs w:val="6"/>
          <w:rtl/>
        </w:rPr>
      </w:pPr>
      <w:r>
        <w:rPr>
          <w:sz w:val="6"/>
          <w:szCs w:val="6"/>
          <w:rtl/>
        </w:rPr>
        <w:t>&lt;#8#&gt;</w:t>
      </w:r>
    </w:p>
    <w:p w14:paraId="4F7B2AC2" w14:textId="77777777" w:rsidR="002B2913" w:rsidRDefault="002B2913">
      <w:pPr>
        <w:jc w:val="right"/>
        <w:rPr>
          <w:rtl/>
        </w:rPr>
      </w:pPr>
    </w:p>
    <w:p w14:paraId="4324350F" w14:textId="77777777" w:rsidR="002B2913" w:rsidRDefault="00F423BB">
      <w:pPr>
        <w:jc w:val="center"/>
        <w:rPr>
          <w:rtl/>
        </w:rPr>
      </w:pPr>
      <w:r w:rsidRPr="00F423BB">
        <w:rPr>
          <w:b/>
          <w:bCs/>
          <w:color w:val="FFFFFF"/>
          <w:sz w:val="2"/>
          <w:szCs w:val="2"/>
          <w:rtl/>
        </w:rPr>
        <w:t>5129371</w:t>
      </w:r>
      <w:r>
        <w:rPr>
          <w:b/>
          <w:bCs/>
          <w:rtl/>
        </w:rPr>
        <w:t xml:space="preserve">ניתנה והודעה היום כ"א כסלו תשע"ז, 21/12/2016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2B2913" w14:paraId="0BA89D6F" w14:textId="77777777">
        <w:trPr>
          <w:trHeight w:val="316"/>
          <w:jc w:val="right"/>
        </w:trPr>
        <w:tc>
          <w:tcPr>
            <w:tcW w:w="3936" w:type="dxa"/>
            <w:shd w:val="clear" w:color="auto" w:fill="auto"/>
          </w:tcPr>
          <w:p w14:paraId="5F145F75" w14:textId="77777777" w:rsidR="002B2913" w:rsidRPr="00F423BB" w:rsidRDefault="00F423BB">
            <w:pPr>
              <w:jc w:val="center"/>
              <w:rPr>
                <w:rFonts w:ascii="Times New Roman" w:eastAsia="Times New Roman" w:hAnsi="Times New Roman" w:cs="Times New Roman"/>
                <w:color w:val="FFFFFF"/>
                <w:sz w:val="2"/>
                <w:szCs w:val="2"/>
              </w:rPr>
            </w:pPr>
            <w:r w:rsidRPr="00F423BB">
              <w:rPr>
                <w:rFonts w:ascii="Times New Roman" w:eastAsia="Times New Roman" w:hAnsi="Times New Roman" w:cs="Times New Roman"/>
                <w:color w:val="FFFFFF"/>
                <w:sz w:val="2"/>
                <w:szCs w:val="2"/>
                <w:rtl/>
              </w:rPr>
              <w:t>54678313</w:t>
            </w:r>
          </w:p>
          <w:p w14:paraId="2B9EF1A2" w14:textId="77777777" w:rsidR="002B2913" w:rsidRDefault="002B2913">
            <w:pPr>
              <w:jc w:val="center"/>
              <w:rPr>
                <w:rFonts w:ascii="Times New Roman" w:eastAsia="Times New Roman" w:hAnsi="Times New Roman" w:cs="Times New Roman"/>
                <w:rtl/>
              </w:rPr>
            </w:pPr>
          </w:p>
        </w:tc>
      </w:tr>
      <w:tr w:rsidR="002B2913" w14:paraId="17DFD793" w14:textId="77777777">
        <w:trPr>
          <w:trHeight w:val="361"/>
          <w:jc w:val="right"/>
        </w:trPr>
        <w:tc>
          <w:tcPr>
            <w:tcW w:w="3936" w:type="dxa"/>
            <w:shd w:val="clear" w:color="auto" w:fill="auto"/>
          </w:tcPr>
          <w:p w14:paraId="5EAC6D09" w14:textId="77777777" w:rsidR="002B2913" w:rsidRDefault="00F423BB">
            <w:pPr>
              <w:jc w:val="center"/>
              <w:rPr>
                <w:rFonts w:ascii="Times New Roman" w:eastAsia="Times New Roman" w:hAnsi="Times New Roman"/>
                <w:b/>
                <w:bCs/>
                <w:rtl/>
              </w:rPr>
            </w:pPr>
            <w:r>
              <w:rPr>
                <w:rFonts w:ascii="Times New Roman" w:eastAsia="Times New Roman" w:hAnsi="Times New Roman" w:hint="cs"/>
                <w:b/>
                <w:bCs/>
                <w:rtl/>
              </w:rPr>
              <w:t>מנחם מזרחי</w:t>
            </w:r>
            <w:r>
              <w:rPr>
                <w:rFonts w:ascii="Times New Roman" w:eastAsia="Times New Roman" w:hAnsi="Times New Roman"/>
                <w:b/>
                <w:bCs/>
                <w:rtl/>
              </w:rPr>
              <w:t xml:space="preserve"> </w:t>
            </w:r>
            <w:r>
              <w:rPr>
                <w:rFonts w:ascii="Times New Roman" w:eastAsia="Times New Roman" w:hAnsi="Times New Roman" w:hint="cs"/>
                <w:b/>
                <w:bCs/>
                <w:rtl/>
              </w:rPr>
              <w:t>, שופט</w:t>
            </w:r>
            <w:r>
              <w:rPr>
                <w:rFonts w:ascii="Times New Roman" w:eastAsia="Times New Roman" w:hAnsi="Times New Roman"/>
                <w:b/>
                <w:bCs/>
                <w:rtl/>
              </w:rPr>
              <w:t xml:space="preserve"> </w:t>
            </w:r>
          </w:p>
        </w:tc>
      </w:tr>
    </w:tbl>
    <w:p w14:paraId="015DEC10" w14:textId="77777777" w:rsidR="002B2913" w:rsidRDefault="00F423BB">
      <w:pPr>
        <w:spacing w:line="360" w:lineRule="auto"/>
        <w:rPr>
          <w:rtl/>
        </w:rPr>
      </w:pPr>
      <w:r>
        <w:rPr>
          <w:rFonts w:hint="cs"/>
          <w:rtl/>
        </w:rPr>
        <w:t>קלדנית: איילת</w:t>
      </w:r>
      <w:r>
        <w:rPr>
          <w:rtl/>
        </w:rPr>
        <w:t xml:space="preserve"> </w:t>
      </w:r>
    </w:p>
    <w:p w14:paraId="0B35C422" w14:textId="77777777" w:rsidR="002B2913" w:rsidRDefault="002B3609">
      <w:r w:rsidRPr="002B3609">
        <w:rPr>
          <w:color w:val="FFFFFF"/>
          <w:sz w:val="2"/>
          <w:szCs w:val="2"/>
          <w:rtl/>
        </w:rPr>
        <w:t>5129371</w:t>
      </w:r>
      <w:r w:rsidR="00F423BB">
        <w:rPr>
          <w:rtl/>
        </w:rPr>
        <w:t>הוקלד</w:t>
      </w:r>
      <w:r w:rsidR="00F423BB">
        <w:t xml:space="preserve"> </w:t>
      </w:r>
      <w:r w:rsidR="00F423BB">
        <w:rPr>
          <w:rtl/>
        </w:rPr>
        <w:t>על</w:t>
      </w:r>
      <w:r w:rsidR="00F423BB">
        <w:t xml:space="preserve"> </w:t>
      </w:r>
      <w:r w:rsidR="00F423BB">
        <w:rPr>
          <w:rtl/>
        </w:rPr>
        <w:t>ידי</w:t>
      </w:r>
      <w:r w:rsidR="00F423BB">
        <w:t xml:space="preserve"> </w:t>
      </w:r>
      <w:r w:rsidR="00F423BB">
        <w:rPr>
          <w:rtl/>
        </w:rPr>
        <w:t>איילת</w:t>
      </w:r>
      <w:r w:rsidR="00F423BB">
        <w:t xml:space="preserve"> </w:t>
      </w:r>
      <w:r w:rsidR="00F423BB">
        <w:rPr>
          <w:rtl/>
        </w:rPr>
        <w:t>סוסן</w:t>
      </w:r>
    </w:p>
    <w:p w14:paraId="28B2072C" w14:textId="77777777" w:rsidR="00F423BB" w:rsidRPr="002B3609" w:rsidRDefault="002B3609" w:rsidP="00F423BB">
      <w:pPr>
        <w:keepNext/>
        <w:rPr>
          <w:color w:val="FFFFFF"/>
          <w:sz w:val="2"/>
          <w:szCs w:val="2"/>
          <w:rtl/>
        </w:rPr>
      </w:pPr>
      <w:r w:rsidRPr="002B3609">
        <w:rPr>
          <w:color w:val="FFFFFF"/>
          <w:sz w:val="2"/>
          <w:szCs w:val="2"/>
          <w:rtl/>
        </w:rPr>
        <w:t>54678313</w:t>
      </w:r>
    </w:p>
    <w:p w14:paraId="50C9F884" w14:textId="77777777" w:rsidR="00F423BB" w:rsidRPr="00F423BB" w:rsidRDefault="00F423BB" w:rsidP="00F423BB">
      <w:pPr>
        <w:keepNext/>
        <w:rPr>
          <w:color w:val="000000"/>
          <w:sz w:val="22"/>
          <w:szCs w:val="22"/>
          <w:rtl/>
        </w:rPr>
      </w:pPr>
      <w:r w:rsidRPr="00F423BB">
        <w:rPr>
          <w:color w:val="000000"/>
          <w:sz w:val="22"/>
          <w:szCs w:val="22"/>
          <w:rtl/>
        </w:rPr>
        <w:t>מנחם מזרחי 54678313</w:t>
      </w:r>
    </w:p>
    <w:p w14:paraId="6F4FB3C2" w14:textId="77777777" w:rsidR="00F423BB" w:rsidRDefault="00F423BB" w:rsidP="00F423BB">
      <w:r w:rsidRPr="00F423BB">
        <w:rPr>
          <w:color w:val="000000"/>
          <w:rtl/>
        </w:rPr>
        <w:t>נוסח מסמך זה כפוף לשינויי ניסוח ועריכה</w:t>
      </w:r>
    </w:p>
    <w:p w14:paraId="5FB00CDD" w14:textId="77777777" w:rsidR="00F423BB" w:rsidRDefault="00F423BB" w:rsidP="00F423BB">
      <w:pPr>
        <w:rPr>
          <w:rtl/>
        </w:rPr>
      </w:pPr>
    </w:p>
    <w:p w14:paraId="7FEA6FFE" w14:textId="77777777" w:rsidR="00F423BB" w:rsidRDefault="00F423BB" w:rsidP="00F423BB">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sectPr w:rsidR="00F423BB" w:rsidSect="002B3609">
      <w:headerReference w:type="even" r:id="rId21"/>
      <w:headerReference w:type="default" r:id="rId22"/>
      <w:footerReference w:type="even" r:id="rId23"/>
      <w:footerReference w:type="default" r:id="rId2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182791" w14:textId="77777777" w:rsidR="00AF15EF" w:rsidRDefault="00AF15EF">
      <w:r>
        <w:separator/>
      </w:r>
    </w:p>
  </w:endnote>
  <w:endnote w:type="continuationSeparator" w:id="0">
    <w:p w14:paraId="13AC19A7" w14:textId="77777777" w:rsidR="00AF15EF" w:rsidRDefault="00AF1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826B60" w14:textId="77777777" w:rsidR="00AF15EF" w:rsidRDefault="00AF15EF" w:rsidP="002B360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75DFBF2" w14:textId="77777777" w:rsidR="00AF15EF" w:rsidRPr="002B3609" w:rsidRDefault="00AF15EF" w:rsidP="002B3609">
    <w:pPr>
      <w:pStyle w:val="a5"/>
      <w:pBdr>
        <w:top w:val="single" w:sz="4" w:space="1" w:color="auto"/>
        <w:between w:val="single" w:sz="4" w:space="0" w:color="auto"/>
      </w:pBdr>
      <w:spacing w:after="60"/>
      <w:jc w:val="center"/>
      <w:rPr>
        <w:rFonts w:ascii="FrankRuehl" w:hAnsi="FrankRuehl" w:cs="FrankRuehl"/>
        <w:color w:val="000000"/>
      </w:rPr>
    </w:pPr>
    <w:r w:rsidRPr="002B360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1808EA" w14:textId="77777777" w:rsidR="00AF15EF" w:rsidRDefault="00AF15EF" w:rsidP="002B360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812AF">
      <w:rPr>
        <w:rFonts w:ascii="FrankRuehl" w:hAnsi="FrankRuehl" w:cs="FrankRuehl"/>
        <w:noProof/>
        <w:rtl/>
      </w:rPr>
      <w:t>1</w:t>
    </w:r>
    <w:r>
      <w:rPr>
        <w:rFonts w:ascii="FrankRuehl" w:hAnsi="FrankRuehl" w:cs="FrankRuehl"/>
        <w:rtl/>
      </w:rPr>
      <w:fldChar w:fldCharType="end"/>
    </w:r>
  </w:p>
  <w:p w14:paraId="361AE847" w14:textId="77777777" w:rsidR="00AF15EF" w:rsidRPr="002B3609" w:rsidRDefault="00AF15EF" w:rsidP="002B3609">
    <w:pPr>
      <w:pStyle w:val="a5"/>
      <w:pBdr>
        <w:top w:val="single" w:sz="4" w:space="1" w:color="auto"/>
        <w:between w:val="single" w:sz="4" w:space="0" w:color="auto"/>
      </w:pBdr>
      <w:spacing w:after="60"/>
      <w:jc w:val="center"/>
      <w:rPr>
        <w:rFonts w:ascii="FrankRuehl" w:hAnsi="FrankRuehl" w:cs="FrankRuehl"/>
        <w:color w:val="000000"/>
      </w:rPr>
    </w:pPr>
    <w:r w:rsidRPr="002B3609">
      <w:rPr>
        <w:rFonts w:ascii="FrankRuehl" w:hAnsi="FrankRuehl" w:cs="FrankRuehl"/>
        <w:color w:val="000000"/>
      </w:rPr>
      <w:pict w14:anchorId="6BCFE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1E1979" w14:textId="77777777" w:rsidR="00AF15EF" w:rsidRDefault="00AF15EF">
      <w:r>
        <w:separator/>
      </w:r>
    </w:p>
  </w:footnote>
  <w:footnote w:type="continuationSeparator" w:id="0">
    <w:p w14:paraId="68C1A5DE" w14:textId="77777777" w:rsidR="00AF15EF" w:rsidRDefault="00AF15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F42DB7" w14:textId="77777777" w:rsidR="00AF15EF" w:rsidRPr="002B3609" w:rsidRDefault="00AF15EF" w:rsidP="002B3609">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(רח') 25603-08-15</w:t>
    </w:r>
    <w:r>
      <w:rPr>
        <w:color w:val="000000"/>
        <w:sz w:val="22"/>
        <w:szCs w:val="22"/>
        <w:rtl/>
      </w:rPr>
      <w:tab/>
      <w:t xml:space="preserve"> מדינת ישראל נ' יבגני פילברג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08542" w14:textId="77777777" w:rsidR="00AF15EF" w:rsidRPr="002B3609" w:rsidRDefault="00AF15EF" w:rsidP="002B3609">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(רח') 25603-08-15</w:t>
    </w:r>
    <w:r>
      <w:rPr>
        <w:color w:val="000000"/>
        <w:sz w:val="22"/>
        <w:szCs w:val="22"/>
        <w:rtl/>
      </w:rPr>
      <w:tab/>
      <w:t xml:space="preserve"> מדינת ישראל נ' יבגני פילברג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B2913"/>
    <w:rsid w:val="001A0D43"/>
    <w:rsid w:val="00292A9F"/>
    <w:rsid w:val="002B2913"/>
    <w:rsid w:val="002B3609"/>
    <w:rsid w:val="00780F8F"/>
    <w:rsid w:val="00802CD6"/>
    <w:rsid w:val="008F3F66"/>
    <w:rsid w:val="009812AF"/>
    <w:rsid w:val="00AF15EF"/>
    <w:rsid w:val="00F423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8661AA8"/>
  <w15:chartTrackingRefBased/>
  <w15:docId w15:val="{92239D4C-263C-4AFC-9970-712D5150A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76182"/>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176182"/>
  </w:style>
  <w:style w:type="paragraph" w:styleId="a4">
    <w:name w:val="header"/>
    <w:basedOn w:val="a"/>
    <w:rsid w:val="00176182"/>
    <w:pPr>
      <w:tabs>
        <w:tab w:val="center" w:pos="4153"/>
        <w:tab w:val="right" w:pos="8306"/>
      </w:tabs>
    </w:pPr>
  </w:style>
  <w:style w:type="paragraph" w:styleId="a5">
    <w:name w:val="footer"/>
    <w:basedOn w:val="a"/>
    <w:rsid w:val="00176182"/>
    <w:pPr>
      <w:tabs>
        <w:tab w:val="center" w:pos="4153"/>
        <w:tab w:val="right" w:pos="8306"/>
      </w:tabs>
    </w:pPr>
  </w:style>
  <w:style w:type="character" w:styleId="a6">
    <w:name w:val="page number"/>
    <w:basedOn w:val="a0"/>
    <w:rsid w:val="00176182"/>
  </w:style>
  <w:style w:type="character" w:customStyle="1" w:styleId="TimesNewRomanTimesNewRoman">
    <w:name w:val="סגנון (לטיני) Times New Roman (עברית ושפות אחרות) Times New Roman..."/>
    <w:rsid w:val="00176182"/>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176182"/>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176182"/>
    <w:pPr>
      <w:spacing w:line="360" w:lineRule="auto"/>
      <w:jc w:val="both"/>
    </w:pPr>
    <w:rPr>
      <w:rFonts w:ascii="Times New Roman" w:eastAsia="Times New Roman" w:hAnsi="Times New Roman"/>
    </w:rPr>
  </w:style>
  <w:style w:type="character" w:styleId="Hyperlink">
    <w:name w:val="Hyperlink"/>
    <w:basedOn w:val="a0"/>
    <w:rsid w:val="00F423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8291661" TargetMode="External"/><Relationship Id="rId13" Type="http://schemas.openxmlformats.org/officeDocument/2006/relationships/hyperlink" Target="http://www.nevo.co.il/case/11291895" TargetMode="External"/><Relationship Id="rId18" Type="http://schemas.openxmlformats.org/officeDocument/2006/relationships/hyperlink" Target="http://www.nevo.co.il/law/4216"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www.nevo.co.il/case/20685141" TargetMode="External"/><Relationship Id="rId12" Type="http://schemas.openxmlformats.org/officeDocument/2006/relationships/hyperlink" Target="http://www.nevo.co.il/case/6128041" TargetMode="External"/><Relationship Id="rId17" Type="http://schemas.openxmlformats.org/officeDocument/2006/relationships/hyperlink" Target="http://www.nevo.co.il/case/6120591"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case/18171592" TargetMode="External"/><Relationship Id="rId20"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case/419951"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case/4044896" TargetMode="External"/><Relationship Id="rId23" Type="http://schemas.openxmlformats.org/officeDocument/2006/relationships/footer" Target="footer1.xml"/><Relationship Id="rId10" Type="http://schemas.openxmlformats.org/officeDocument/2006/relationships/hyperlink" Target="http://www.nevo.co.il/case/4855721" TargetMode="External"/><Relationship Id="rId19" Type="http://schemas.openxmlformats.org/officeDocument/2006/relationships/hyperlink" Target="http://www.nevo.co.il/law/4216" TargetMode="External"/><Relationship Id="rId4" Type="http://schemas.openxmlformats.org/officeDocument/2006/relationships/footnotes" Target="footnotes.xml"/><Relationship Id="rId9" Type="http://schemas.openxmlformats.org/officeDocument/2006/relationships/hyperlink" Target="http://www.nevo.co.il/case/20111708" TargetMode="External"/><Relationship Id="rId14" Type="http://schemas.openxmlformats.org/officeDocument/2006/relationships/hyperlink" Target="http://www.nevo.co.il/case/11259455"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1116</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6688</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8257637</vt:i4>
      </vt:variant>
      <vt:variant>
        <vt:i4>39</vt:i4>
      </vt:variant>
      <vt:variant>
        <vt:i4>0</vt:i4>
      </vt:variant>
      <vt:variant>
        <vt:i4>5</vt:i4>
      </vt:variant>
      <vt:variant>
        <vt:lpwstr>http://www.nevo.co.il/law/4216</vt:lpwstr>
      </vt:variant>
      <vt:variant>
        <vt:lpwstr/>
      </vt:variant>
      <vt:variant>
        <vt:i4>8257637</vt:i4>
      </vt:variant>
      <vt:variant>
        <vt:i4>36</vt:i4>
      </vt:variant>
      <vt:variant>
        <vt:i4>0</vt:i4>
      </vt:variant>
      <vt:variant>
        <vt:i4>5</vt:i4>
      </vt:variant>
      <vt:variant>
        <vt:lpwstr>http://www.nevo.co.il/law/4216</vt:lpwstr>
      </vt:variant>
      <vt:variant>
        <vt:lpwstr/>
      </vt:variant>
      <vt:variant>
        <vt:i4>3145852</vt:i4>
      </vt:variant>
      <vt:variant>
        <vt:i4>33</vt:i4>
      </vt:variant>
      <vt:variant>
        <vt:i4>0</vt:i4>
      </vt:variant>
      <vt:variant>
        <vt:i4>5</vt:i4>
      </vt:variant>
      <vt:variant>
        <vt:lpwstr>http://www.nevo.co.il/case/6120591</vt:lpwstr>
      </vt:variant>
      <vt:variant>
        <vt:lpwstr/>
      </vt:variant>
      <vt:variant>
        <vt:i4>3670142</vt:i4>
      </vt:variant>
      <vt:variant>
        <vt:i4>30</vt:i4>
      </vt:variant>
      <vt:variant>
        <vt:i4>0</vt:i4>
      </vt:variant>
      <vt:variant>
        <vt:i4>5</vt:i4>
      </vt:variant>
      <vt:variant>
        <vt:lpwstr>http://www.nevo.co.il/case/18171592</vt:lpwstr>
      </vt:variant>
      <vt:variant>
        <vt:lpwstr/>
      </vt:variant>
      <vt:variant>
        <vt:i4>4063353</vt:i4>
      </vt:variant>
      <vt:variant>
        <vt:i4>27</vt:i4>
      </vt:variant>
      <vt:variant>
        <vt:i4>0</vt:i4>
      </vt:variant>
      <vt:variant>
        <vt:i4>5</vt:i4>
      </vt:variant>
      <vt:variant>
        <vt:lpwstr>http://www.nevo.co.il/case/4044896</vt:lpwstr>
      </vt:variant>
      <vt:variant>
        <vt:lpwstr/>
      </vt:variant>
      <vt:variant>
        <vt:i4>4128884</vt:i4>
      </vt:variant>
      <vt:variant>
        <vt:i4>24</vt:i4>
      </vt:variant>
      <vt:variant>
        <vt:i4>0</vt:i4>
      </vt:variant>
      <vt:variant>
        <vt:i4>5</vt:i4>
      </vt:variant>
      <vt:variant>
        <vt:lpwstr>http://www.nevo.co.il/case/11259455</vt:lpwstr>
      </vt:variant>
      <vt:variant>
        <vt:lpwstr/>
      </vt:variant>
      <vt:variant>
        <vt:i4>3866740</vt:i4>
      </vt:variant>
      <vt:variant>
        <vt:i4>21</vt:i4>
      </vt:variant>
      <vt:variant>
        <vt:i4>0</vt:i4>
      </vt:variant>
      <vt:variant>
        <vt:i4>5</vt:i4>
      </vt:variant>
      <vt:variant>
        <vt:lpwstr>http://www.nevo.co.il/case/11291895</vt:lpwstr>
      </vt:variant>
      <vt:variant>
        <vt:lpwstr/>
      </vt:variant>
      <vt:variant>
        <vt:i4>3473529</vt:i4>
      </vt:variant>
      <vt:variant>
        <vt:i4>18</vt:i4>
      </vt:variant>
      <vt:variant>
        <vt:i4>0</vt:i4>
      </vt:variant>
      <vt:variant>
        <vt:i4>5</vt:i4>
      </vt:variant>
      <vt:variant>
        <vt:lpwstr>http://www.nevo.co.il/case/6128041</vt:lpwstr>
      </vt:variant>
      <vt:variant>
        <vt:lpwstr/>
      </vt:variant>
      <vt:variant>
        <vt:i4>524364</vt:i4>
      </vt:variant>
      <vt:variant>
        <vt:i4>15</vt:i4>
      </vt:variant>
      <vt:variant>
        <vt:i4>0</vt:i4>
      </vt:variant>
      <vt:variant>
        <vt:i4>5</vt:i4>
      </vt:variant>
      <vt:variant>
        <vt:lpwstr>http://www.nevo.co.il/case/419951</vt:lpwstr>
      </vt:variant>
      <vt:variant>
        <vt:lpwstr/>
      </vt:variant>
      <vt:variant>
        <vt:i4>3604603</vt:i4>
      </vt:variant>
      <vt:variant>
        <vt:i4>12</vt:i4>
      </vt:variant>
      <vt:variant>
        <vt:i4>0</vt:i4>
      </vt:variant>
      <vt:variant>
        <vt:i4>5</vt:i4>
      </vt:variant>
      <vt:variant>
        <vt:lpwstr>http://www.nevo.co.il/case/4855721</vt:lpwstr>
      </vt:variant>
      <vt:variant>
        <vt:lpwstr/>
      </vt:variant>
      <vt:variant>
        <vt:i4>3276914</vt:i4>
      </vt:variant>
      <vt:variant>
        <vt:i4>9</vt:i4>
      </vt:variant>
      <vt:variant>
        <vt:i4>0</vt:i4>
      </vt:variant>
      <vt:variant>
        <vt:i4>5</vt:i4>
      </vt:variant>
      <vt:variant>
        <vt:lpwstr>http://www.nevo.co.il/case/20111708</vt:lpwstr>
      </vt:variant>
      <vt:variant>
        <vt:lpwstr/>
      </vt:variant>
      <vt:variant>
        <vt:i4>3539057</vt:i4>
      </vt:variant>
      <vt:variant>
        <vt:i4>6</vt:i4>
      </vt:variant>
      <vt:variant>
        <vt:i4>0</vt:i4>
      </vt:variant>
      <vt:variant>
        <vt:i4>5</vt:i4>
      </vt:variant>
      <vt:variant>
        <vt:lpwstr>http://www.nevo.co.il/case/8291661</vt:lpwstr>
      </vt:variant>
      <vt:variant>
        <vt:lpwstr/>
      </vt:variant>
      <vt:variant>
        <vt:i4>3473533</vt:i4>
      </vt:variant>
      <vt:variant>
        <vt:i4>3</vt:i4>
      </vt:variant>
      <vt:variant>
        <vt:i4>0</vt:i4>
      </vt:variant>
      <vt:variant>
        <vt:i4>5</vt:i4>
      </vt:variant>
      <vt:variant>
        <vt:lpwstr>http://www.nevo.co.il/case/20685141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2025-04-22T22:49:00Z</dcterms:created>
  <dcterms:modified xsi:type="dcterms:W3CDTF">2025-04-22T22:49:00Z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25603</vt:lpwstr>
  </property>
  <property fmtid="{D5CDD505-2E9C-101B-9397-08002B2CF9AE}" pid="6" name="NEWPARTB">
    <vt:lpwstr>08</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יבגני פילברג </vt:lpwstr>
  </property>
  <property fmtid="{D5CDD505-2E9C-101B-9397-08002B2CF9AE}" pid="10" name="LAWYER">
    <vt:lpwstr>שירלי ברזילי;עדי סעדיה;אלון קריטי</vt:lpwstr>
  </property>
  <property fmtid="{D5CDD505-2E9C-101B-9397-08002B2CF9AE}" pid="11" name="JUDGE">
    <vt:lpwstr>מנחם מזרחי</vt:lpwstr>
  </property>
  <property fmtid="{D5CDD505-2E9C-101B-9397-08002B2CF9AE}" pid="12" name="CITY">
    <vt:lpwstr>רח'</vt:lpwstr>
  </property>
  <property fmtid="{D5CDD505-2E9C-101B-9397-08002B2CF9AE}" pid="13" name="DATE">
    <vt:lpwstr>20161221</vt:lpwstr>
  </property>
  <property fmtid="{D5CDD505-2E9C-101B-9397-08002B2CF9AE}" pid="14" name="TYPE_N_DATE">
    <vt:lpwstr>38020161221</vt:lpwstr>
  </property>
  <property fmtid="{D5CDD505-2E9C-101B-9397-08002B2CF9AE}" pid="15" name="CASESLISTTMP1">
    <vt:lpwstr>20685141;8291661;20111708;4855721;419951;6128041;11291895;11259455;4044896;18171592;6120591</vt:lpwstr>
  </property>
  <property fmtid="{D5CDD505-2E9C-101B-9397-08002B2CF9AE}" pid="16" name="WORDNUMPAGES">
    <vt:lpwstr>4</vt:lpwstr>
  </property>
  <property fmtid="{D5CDD505-2E9C-101B-9397-08002B2CF9AE}" pid="17" name="TYPE_ABS_DATE">
    <vt:lpwstr>380020161221</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4216:2</vt:lpwstr>
  </property>
  <property fmtid="{D5CDD505-2E9C-101B-9397-08002B2CF9AE}" pid="36" name="ISABSTRACT">
    <vt:lpwstr>Y</vt:lpwstr>
  </property>
</Properties>
</file>