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E2410C" w:rsidRPr="00F65610" w14:paraId="3B3B9FF3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50AA95A4" w14:textId="77777777" w:rsidR="00E2410C" w:rsidRPr="00F65610" w:rsidRDefault="00F65610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F65610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בבאר שבע</w:t>
            </w:r>
          </w:p>
        </w:tc>
      </w:tr>
      <w:tr w:rsidR="00E2410C" w:rsidRPr="00F65610" w14:paraId="0391D403" w14:textId="77777777">
        <w:trPr>
          <w:trHeight w:val="337"/>
          <w:jc w:val="center"/>
        </w:trPr>
        <w:tc>
          <w:tcPr>
            <w:tcW w:w="6396" w:type="dxa"/>
          </w:tcPr>
          <w:p w14:paraId="79741247" w14:textId="77777777" w:rsidR="00E2410C" w:rsidRPr="00F65610" w:rsidRDefault="00F65610">
            <w:pPr>
              <w:rPr>
                <w:b/>
                <w:bCs/>
                <w:sz w:val="26"/>
                <w:szCs w:val="26"/>
                <w:rtl/>
              </w:rPr>
            </w:pPr>
            <w:r w:rsidRPr="00F65610">
              <w:rPr>
                <w:b/>
                <w:bCs/>
                <w:sz w:val="26"/>
                <w:szCs w:val="26"/>
                <w:rtl/>
              </w:rPr>
              <w:t>ת"פ</w:t>
            </w:r>
            <w:r w:rsidRPr="00F6561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F65610">
              <w:rPr>
                <w:b/>
                <w:bCs/>
                <w:sz w:val="26"/>
                <w:szCs w:val="26"/>
                <w:rtl/>
              </w:rPr>
              <w:t>2660-08-15</w:t>
            </w:r>
            <w:r w:rsidRPr="00F6561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F65610">
              <w:rPr>
                <w:b/>
                <w:bCs/>
                <w:sz w:val="26"/>
                <w:szCs w:val="26"/>
                <w:rtl/>
              </w:rPr>
              <w:t>מדינת ישראל נ' זגורי</w:t>
            </w:r>
          </w:p>
          <w:p w14:paraId="74EE284C" w14:textId="77777777" w:rsidR="00E2410C" w:rsidRPr="00F65610" w:rsidRDefault="00E2410C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6F8CEB36" w14:textId="77777777" w:rsidR="00E2410C" w:rsidRPr="00F65610" w:rsidRDefault="00E2410C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0C285D59" w14:textId="77777777" w:rsidR="00E2410C" w:rsidRPr="00F65610" w:rsidRDefault="00F65610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F65610">
              <w:rPr>
                <w:rFonts w:hint="cs"/>
                <w:b/>
                <w:bCs/>
                <w:sz w:val="26"/>
                <w:szCs w:val="26"/>
                <w:rtl/>
              </w:rPr>
              <w:t>15</w:t>
            </w:r>
            <w:r w:rsidRPr="00F65610">
              <w:rPr>
                <w:b/>
                <w:bCs/>
                <w:sz w:val="26"/>
                <w:szCs w:val="26"/>
                <w:rtl/>
              </w:rPr>
              <w:t xml:space="preserve"> דצמבר 2015</w:t>
            </w:r>
          </w:p>
        </w:tc>
      </w:tr>
    </w:tbl>
    <w:p w14:paraId="0C7F1ECE" w14:textId="77777777" w:rsidR="00E2410C" w:rsidRPr="00F65610" w:rsidRDefault="00E2410C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03CD82A8" w14:textId="77777777" w:rsidR="00E2410C" w:rsidRPr="00F65610" w:rsidRDefault="00E2410C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E2410C" w:rsidRPr="00F65610" w14:paraId="20425139" w14:textId="77777777">
        <w:trPr>
          <w:gridAfter w:val="1"/>
          <w:wAfter w:w="55" w:type="dxa"/>
        </w:trPr>
        <w:tc>
          <w:tcPr>
            <w:tcW w:w="8719" w:type="dxa"/>
            <w:gridSpan w:val="2"/>
            <w:shd w:val="clear" w:color="auto" w:fill="auto"/>
          </w:tcPr>
          <w:p w14:paraId="7E1A14E2" w14:textId="77777777" w:rsidR="00E2410C" w:rsidRPr="00F65610" w:rsidRDefault="00F65610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6561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השופט איתי ברסלר-גונן, סגן נשיאה</w:t>
            </w:r>
          </w:p>
          <w:p w14:paraId="49A02899" w14:textId="77777777" w:rsidR="00E2410C" w:rsidRPr="00F65610" w:rsidRDefault="00E2410C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tr w:rsidR="00E2410C" w:rsidRPr="00F65610" w14:paraId="06FFCABB" w14:textId="77777777">
        <w:tc>
          <w:tcPr>
            <w:tcW w:w="2880" w:type="dxa"/>
            <w:shd w:val="clear" w:color="auto" w:fill="auto"/>
          </w:tcPr>
          <w:p w14:paraId="2B32B0CE" w14:textId="77777777" w:rsidR="00E2410C" w:rsidRPr="00F65610" w:rsidRDefault="00F65610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FirstLawyer"/>
            <w:bookmarkStart w:id="2" w:name="LastJudge"/>
            <w:bookmarkEnd w:id="2"/>
            <w:r w:rsidRPr="00F6561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F65610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52B5920C" w14:textId="77777777" w:rsidR="00E2410C" w:rsidRPr="00F65610" w:rsidRDefault="00F6561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65610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1AB0AD94" w14:textId="77777777" w:rsidR="00E2410C" w:rsidRPr="00F65610" w:rsidRDefault="00F6561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6561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ע"י ב"כ עו"ד מורן אלקבץ-עומסי</w:t>
            </w:r>
          </w:p>
        </w:tc>
      </w:tr>
      <w:bookmarkEnd w:id="0"/>
      <w:bookmarkEnd w:id="1"/>
      <w:tr w:rsidR="00E2410C" w:rsidRPr="00F65610" w14:paraId="2403627F" w14:textId="77777777">
        <w:tc>
          <w:tcPr>
            <w:tcW w:w="8802" w:type="dxa"/>
            <w:gridSpan w:val="3"/>
            <w:shd w:val="clear" w:color="auto" w:fill="auto"/>
          </w:tcPr>
          <w:p w14:paraId="1E1111BF" w14:textId="77777777" w:rsidR="00E2410C" w:rsidRPr="00F65610" w:rsidRDefault="00E2410C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0FE28D81" w14:textId="77777777" w:rsidR="00E2410C" w:rsidRPr="00F65610" w:rsidRDefault="00F65610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F65610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15B3B6D" w14:textId="77777777" w:rsidR="00E2410C" w:rsidRPr="00F65610" w:rsidRDefault="00E2410C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E2410C" w:rsidRPr="00F65610" w14:paraId="6A9F2F27" w14:textId="77777777">
        <w:tc>
          <w:tcPr>
            <w:tcW w:w="2880" w:type="dxa"/>
            <w:shd w:val="clear" w:color="auto" w:fill="auto"/>
          </w:tcPr>
          <w:p w14:paraId="30E667D3" w14:textId="77777777" w:rsidR="00E2410C" w:rsidRPr="00F65610" w:rsidRDefault="00F65610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6561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F65610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1229C5C9" w14:textId="77777777" w:rsidR="00E2410C" w:rsidRPr="00F65610" w:rsidRDefault="00F6561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65610">
              <w:rPr>
                <w:rFonts w:ascii="Times New Roman" w:eastAsia="Times New Roman" w:hAnsi="Times New Roman" w:hint="cs"/>
                <w:rtl/>
              </w:rPr>
              <w:t>יקיר חביב זגורי</w:t>
            </w:r>
            <w:r w:rsidRPr="00F6561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-בעצמו</w:t>
            </w:r>
          </w:p>
          <w:p w14:paraId="67956DB9" w14:textId="77777777" w:rsidR="00E2410C" w:rsidRPr="00F65610" w:rsidRDefault="00F6561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F6561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ע"י ב"כ עו"ד רינת יהב</w:t>
            </w:r>
          </w:p>
        </w:tc>
      </w:tr>
    </w:tbl>
    <w:p w14:paraId="77E0E4B3" w14:textId="77777777" w:rsidR="00E2410C" w:rsidRPr="00F65610" w:rsidRDefault="00F65610">
      <w:pPr>
        <w:spacing w:line="360" w:lineRule="auto"/>
        <w:jc w:val="both"/>
        <w:rPr>
          <w:sz w:val="6"/>
          <w:szCs w:val="6"/>
          <w:rtl/>
        </w:rPr>
      </w:pPr>
      <w:r w:rsidRPr="00F65610">
        <w:rPr>
          <w:sz w:val="6"/>
          <w:szCs w:val="6"/>
          <w:rtl/>
        </w:rPr>
        <w:t>&lt;#1#&gt;</w:t>
      </w:r>
    </w:p>
    <w:p w14:paraId="09B298B2" w14:textId="77777777" w:rsidR="00E2410C" w:rsidRPr="00F65610" w:rsidRDefault="00E2410C">
      <w:pPr>
        <w:pStyle w:val="12"/>
        <w:rPr>
          <w:b w:val="0"/>
          <w:bCs w:val="0"/>
          <w:u w:val="none"/>
          <w:rtl/>
        </w:rPr>
      </w:pPr>
    </w:p>
    <w:p w14:paraId="2398AD46" w14:textId="77777777" w:rsidR="00E2410C" w:rsidRPr="00F65610" w:rsidRDefault="00E2410C">
      <w:pPr>
        <w:pStyle w:val="12"/>
        <w:rPr>
          <w:b w:val="0"/>
          <w:bCs w:val="0"/>
          <w:u w:val="none"/>
          <w:rtl/>
        </w:rPr>
      </w:pPr>
    </w:p>
    <w:p w14:paraId="333C0A48" w14:textId="77777777" w:rsidR="00DF1E3B" w:rsidRDefault="00F65610" w:rsidP="00DF1E3B">
      <w:pPr>
        <w:spacing w:before="120" w:line="360" w:lineRule="auto"/>
        <w:ind w:left="28"/>
        <w:jc w:val="center"/>
        <w:rPr>
          <w:rFonts w:ascii="Arial" w:hAnsi="Arial"/>
          <w:b/>
          <w:color w:val="FF0000"/>
          <w:sz w:val="28"/>
          <w:rtl/>
        </w:rPr>
      </w:pPr>
      <w:r w:rsidRPr="00F65610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21633A4F" w14:textId="77777777" w:rsidR="00DF1E3B" w:rsidRPr="00DF1E3B" w:rsidRDefault="00DF1E3B" w:rsidP="00DF1E3B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</w:p>
    <w:p w14:paraId="76C0AD7B" w14:textId="77777777" w:rsidR="00DF1E3B" w:rsidRPr="00DF1E3B" w:rsidRDefault="00DF1E3B" w:rsidP="00DF1E3B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DF1E3B">
        <w:rPr>
          <w:rFonts w:ascii="FrankRuehl" w:hAnsi="FrankRuehl" w:cs="FrankRuehl"/>
          <w:rtl/>
        </w:rPr>
        <w:t xml:space="preserve">חקיקה שאוזכרה: </w:t>
      </w:r>
    </w:p>
    <w:p w14:paraId="58CC3E25" w14:textId="77777777" w:rsidR="00DF1E3B" w:rsidRPr="00DF1E3B" w:rsidRDefault="00DF1E3B" w:rsidP="00DF1E3B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7" w:history="1">
        <w:r w:rsidRPr="00DF1E3B">
          <w:rPr>
            <w:rStyle w:val="Hyperlink"/>
            <w:rFonts w:ascii="FrankRuehl" w:hAnsi="FrankRuehl" w:cs="FrankRuehl"/>
            <w:rtl/>
          </w:rPr>
          <w:t>פקודת הסמים המסוכנים [נוסח חדש], תשל"ג-1973</w:t>
        </w:r>
      </w:hyperlink>
      <w:r w:rsidRPr="00DF1E3B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8" w:history="1">
        <w:r w:rsidRPr="00DF1E3B">
          <w:rPr>
            <w:rStyle w:val="Hyperlink"/>
            <w:rFonts w:ascii="FrankRuehl" w:hAnsi="FrankRuehl" w:cs="FrankRuehl"/>
          </w:rPr>
          <w:t>7(</w:t>
        </w:r>
        <w:r w:rsidRPr="00DF1E3B">
          <w:rPr>
            <w:rStyle w:val="Hyperlink"/>
            <w:rFonts w:ascii="FrankRuehl" w:hAnsi="FrankRuehl" w:cs="FrankRuehl"/>
            <w:rtl/>
          </w:rPr>
          <w:t>א</w:t>
        </w:r>
        <w:r w:rsidRPr="00DF1E3B">
          <w:rPr>
            <w:rStyle w:val="Hyperlink"/>
            <w:rFonts w:ascii="FrankRuehl" w:hAnsi="FrankRuehl" w:cs="FrankRuehl"/>
          </w:rPr>
          <w:t>)</w:t>
        </w:r>
      </w:hyperlink>
      <w:r w:rsidRPr="00DF1E3B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9" w:history="1">
        <w:r w:rsidRPr="00DF1E3B">
          <w:rPr>
            <w:rStyle w:val="Hyperlink"/>
            <w:rFonts w:ascii="FrankRuehl" w:hAnsi="FrankRuehl" w:cs="FrankRuehl"/>
          </w:rPr>
          <w:t>(</w:t>
        </w:r>
        <w:r w:rsidRPr="00DF1E3B">
          <w:rPr>
            <w:rStyle w:val="Hyperlink"/>
            <w:rFonts w:ascii="FrankRuehl" w:hAnsi="FrankRuehl" w:cs="FrankRuehl"/>
            <w:rtl/>
          </w:rPr>
          <w:t>ג</w:t>
        </w:r>
        <w:r w:rsidRPr="00DF1E3B">
          <w:rPr>
            <w:rStyle w:val="Hyperlink"/>
            <w:rFonts w:ascii="FrankRuehl" w:hAnsi="FrankRuehl" w:cs="FrankRuehl"/>
          </w:rPr>
          <w:t>)</w:t>
        </w:r>
      </w:hyperlink>
    </w:p>
    <w:p w14:paraId="2E78F206" w14:textId="77777777" w:rsidR="00DF1E3B" w:rsidRPr="00DF1E3B" w:rsidRDefault="00DF1E3B" w:rsidP="00DF1E3B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70E9AF30" w14:textId="77777777" w:rsidR="00F65610" w:rsidRPr="00F65610" w:rsidRDefault="00F65610" w:rsidP="00DF1E3B">
      <w:pPr>
        <w:spacing w:before="120" w:line="360" w:lineRule="auto"/>
        <w:ind w:left="28"/>
        <w:jc w:val="center"/>
        <w:rPr>
          <w:rFonts w:ascii="Arial" w:hAnsi="Arial"/>
          <w:b/>
          <w:bCs/>
          <w:sz w:val="28"/>
          <w:szCs w:val="28"/>
          <w:rtl/>
        </w:rPr>
      </w:pPr>
      <w:bookmarkStart w:id="4" w:name="LawTable_End"/>
      <w:bookmarkEnd w:id="4"/>
    </w:p>
    <w:p w14:paraId="4FF2AA90" w14:textId="77777777" w:rsidR="00F65610" w:rsidRPr="00F65610" w:rsidRDefault="00F65610" w:rsidP="00DF1E3B">
      <w:pPr>
        <w:spacing w:before="120" w:line="360" w:lineRule="auto"/>
        <w:ind w:left="28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 w:rsidRPr="00F65610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p w14:paraId="2B864655" w14:textId="77777777" w:rsidR="00E2410C" w:rsidRDefault="00F65610">
      <w:pPr>
        <w:numPr>
          <w:ilvl w:val="0"/>
          <w:numId w:val="1"/>
        </w:numPr>
        <w:tabs>
          <w:tab w:val="num" w:pos="386"/>
        </w:tabs>
        <w:spacing w:before="120" w:line="360" w:lineRule="auto"/>
        <w:ind w:left="385" w:hanging="357"/>
        <w:jc w:val="both"/>
      </w:pPr>
      <w:bookmarkStart w:id="6" w:name="ABSTRACT_START"/>
      <w:bookmarkEnd w:id="5"/>
      <w:bookmarkEnd w:id="6"/>
      <w:r>
        <w:rPr>
          <w:rFonts w:hint="cs"/>
          <w:rtl/>
        </w:rPr>
        <w:t xml:space="preserve">הנאשם הורשע, על פי הודאתו, בעבירה של החזקת סם לצריכה עצמית, לפי </w:t>
      </w:r>
      <w:hyperlink r:id="rId10" w:history="1">
        <w:r w:rsidR="00DF1E3B" w:rsidRPr="00DF1E3B">
          <w:rPr>
            <w:rStyle w:val="Hyperlink"/>
            <w:rFonts w:hint="eastAsia"/>
            <w:rtl/>
          </w:rPr>
          <w:t>סעיף</w:t>
        </w:r>
        <w:r w:rsidR="00DF1E3B" w:rsidRPr="00DF1E3B">
          <w:rPr>
            <w:rStyle w:val="Hyperlink"/>
            <w:rtl/>
          </w:rPr>
          <w:t xml:space="preserve"> 7(א)</w:t>
        </w:r>
      </w:hyperlink>
      <w:r>
        <w:rPr>
          <w:rFonts w:hint="cs"/>
          <w:rtl/>
        </w:rPr>
        <w:t xml:space="preserve"> + </w:t>
      </w:r>
      <w:hyperlink r:id="rId11" w:history="1">
        <w:r w:rsidR="00DF1E3B" w:rsidRPr="00DF1E3B">
          <w:rPr>
            <w:rStyle w:val="Hyperlink"/>
            <w:rtl/>
          </w:rPr>
          <w:t>(ג)</w:t>
        </w:r>
      </w:hyperlink>
      <w:r>
        <w:rPr>
          <w:rFonts w:hint="cs"/>
          <w:rtl/>
        </w:rPr>
        <w:t xml:space="preserve"> סיפא ב</w:t>
      </w:r>
      <w:hyperlink r:id="rId12" w:history="1">
        <w:r w:rsidRPr="00F65610">
          <w:rPr>
            <w:rStyle w:val="Hyperlink"/>
            <w:rFonts w:hint="eastAsia"/>
            <w:rtl/>
          </w:rPr>
          <w:t>פקודת</w:t>
        </w:r>
        <w:r w:rsidRPr="00F65610">
          <w:rPr>
            <w:rStyle w:val="Hyperlink"/>
            <w:rtl/>
          </w:rPr>
          <w:t xml:space="preserve"> הסמים המסוכנים</w:t>
        </w:r>
      </w:hyperlink>
      <w:r>
        <w:rPr>
          <w:rFonts w:hint="cs"/>
          <w:rtl/>
        </w:rPr>
        <w:t xml:space="preserve"> [נוסח חדש], תשל"ג -1973.</w:t>
      </w:r>
    </w:p>
    <w:p w14:paraId="5944F38F" w14:textId="77777777" w:rsidR="00E2410C" w:rsidRDefault="00F65610">
      <w:pPr>
        <w:numPr>
          <w:ilvl w:val="0"/>
          <w:numId w:val="1"/>
        </w:numPr>
        <w:tabs>
          <w:tab w:val="num" w:pos="386"/>
        </w:tabs>
        <w:spacing w:before="120" w:line="360" w:lineRule="auto"/>
        <w:ind w:left="385" w:hanging="357"/>
        <w:jc w:val="both"/>
      </w:pPr>
      <w:bookmarkStart w:id="7" w:name="ABSTRACT_END"/>
      <w:bookmarkEnd w:id="7"/>
      <w:r>
        <w:rPr>
          <w:rFonts w:hint="cs"/>
          <w:rtl/>
        </w:rPr>
        <w:t xml:space="preserve">נסיבות המקרה הן שביום 30.7.2015 החזיק ביחידת דיור במושב ברוש, חשיש במשקל 25 גרם בתוך ארון בגדים לצריכתו העצמית, אולם ללא היתר. </w:t>
      </w:r>
    </w:p>
    <w:p w14:paraId="45409622" w14:textId="77777777" w:rsidR="00E2410C" w:rsidRDefault="00F65610">
      <w:pPr>
        <w:numPr>
          <w:ilvl w:val="0"/>
          <w:numId w:val="1"/>
        </w:numPr>
        <w:tabs>
          <w:tab w:val="num" w:pos="386"/>
        </w:tabs>
        <w:spacing w:before="120" w:line="360" w:lineRule="auto"/>
        <w:ind w:left="385" w:hanging="357"/>
        <w:jc w:val="both"/>
      </w:pPr>
      <w:r>
        <w:rPr>
          <w:rFonts w:hint="cs"/>
          <w:rtl/>
        </w:rPr>
        <w:t>הצדדים הגיעו להסדר טיעון ועתרו במשותף להשית על הנאשם עונש לש 6 חודשי מאסר שיכול וירוצו בעבודות שירות, וזאת תוך הפעלה של מאסר מותנה בהיקף דומה באופן חופף. הצדדים הסכימו גם על הפעלת התחייבות וקנס משמעותי מוסכם.</w:t>
      </w:r>
    </w:p>
    <w:p w14:paraId="59CC6061" w14:textId="77777777" w:rsidR="00E2410C" w:rsidRDefault="00F65610">
      <w:pPr>
        <w:numPr>
          <w:ilvl w:val="0"/>
          <w:numId w:val="1"/>
        </w:numPr>
        <w:tabs>
          <w:tab w:val="num" w:pos="386"/>
        </w:tabs>
        <w:spacing w:before="120" w:line="360" w:lineRule="auto"/>
        <w:ind w:left="385" w:hanging="357"/>
        <w:jc w:val="both"/>
      </w:pPr>
      <w:r>
        <w:rPr>
          <w:rFonts w:hint="cs"/>
          <w:rtl/>
        </w:rPr>
        <w:t>הנאשם כבן 26 וחצי. יש לו עבר בתחום הסמים, לרבות בעבירה של סחר. אולם עברו בתחום הסמים אינו גבוה ומדובר למעשה בהרשעה אחת שבגינה יש גם תנאי והתחייבות.</w:t>
      </w:r>
    </w:p>
    <w:p w14:paraId="109A54C3" w14:textId="77777777" w:rsidR="00E2410C" w:rsidRDefault="00F65610">
      <w:pPr>
        <w:numPr>
          <w:ilvl w:val="0"/>
          <w:numId w:val="1"/>
        </w:numPr>
        <w:tabs>
          <w:tab w:val="num" w:pos="386"/>
        </w:tabs>
        <w:spacing w:before="120" w:line="360" w:lineRule="auto"/>
        <w:ind w:left="385" w:hanging="357"/>
        <w:jc w:val="both"/>
      </w:pPr>
      <w:r>
        <w:rPr>
          <w:rFonts w:hint="cs"/>
          <w:rtl/>
        </w:rPr>
        <w:t xml:space="preserve">בשים לב לתיקון המשמעותי בכתב האישום, מדובר בעונש סביר שנמצא במתחמי הענישה הנוהגת ומאוזן גם בקנס מוסכם. </w:t>
      </w:r>
    </w:p>
    <w:p w14:paraId="0BB2896C" w14:textId="77777777" w:rsidR="00E2410C" w:rsidRDefault="00F65610">
      <w:pPr>
        <w:numPr>
          <w:ilvl w:val="0"/>
          <w:numId w:val="1"/>
        </w:numPr>
        <w:tabs>
          <w:tab w:val="num" w:pos="386"/>
        </w:tabs>
        <w:spacing w:before="120" w:line="360" w:lineRule="auto"/>
        <w:ind w:left="385" w:hanging="357"/>
        <w:jc w:val="both"/>
        <w:rPr>
          <w:rtl/>
        </w:rPr>
      </w:pPr>
      <w:r>
        <w:rPr>
          <w:rFonts w:hint="cs"/>
          <w:rtl/>
        </w:rPr>
        <w:t>אציין כי מי שעושה שימוש בסמים ראוי שלא ימצא על ההגה ולא יסכן את האחרים והמשתמשים בדרך ולשם כך נועדה הפסילה. אם כי גם היא צריכה להיות מדתית.</w:t>
      </w:r>
    </w:p>
    <w:p w14:paraId="5B4E99C6" w14:textId="77777777" w:rsidR="00E2410C" w:rsidRDefault="00F65610">
      <w:pPr>
        <w:numPr>
          <w:ilvl w:val="0"/>
          <w:numId w:val="1"/>
        </w:numPr>
        <w:tabs>
          <w:tab w:val="num" w:pos="386"/>
        </w:tabs>
        <w:spacing w:before="120" w:line="360" w:lineRule="auto"/>
        <w:ind w:left="385" w:hanging="357"/>
        <w:jc w:val="both"/>
      </w:pPr>
      <w:r>
        <w:rPr>
          <w:rFonts w:hint="cs"/>
          <w:rtl/>
        </w:rPr>
        <w:lastRenderedPageBreak/>
        <w:t>התקבלה חוות דעת הממונה על עבודות השירות שמצאה את הנאשם כשיר לריצוי עונש בדרך זו.</w:t>
      </w:r>
    </w:p>
    <w:p w14:paraId="716E1AD7" w14:textId="77777777" w:rsidR="00E2410C" w:rsidRDefault="00F65610">
      <w:pPr>
        <w:numPr>
          <w:ilvl w:val="0"/>
          <w:numId w:val="1"/>
        </w:numPr>
        <w:tabs>
          <w:tab w:val="num" w:pos="386"/>
        </w:tabs>
        <w:spacing w:before="120" w:line="360" w:lineRule="auto"/>
        <w:ind w:left="385" w:hanging="357"/>
        <w:jc w:val="both"/>
        <w:rPr>
          <w:rtl/>
        </w:rPr>
      </w:pPr>
      <w:r>
        <w:rPr>
          <w:rFonts w:hint="cs"/>
          <w:rtl/>
        </w:rPr>
        <w:t>נוכח האמור, אני דן את הנאשם לעונשים הבאים:</w:t>
      </w:r>
    </w:p>
    <w:p w14:paraId="2808A91C" w14:textId="77777777" w:rsidR="00E2410C" w:rsidRDefault="00F65610">
      <w:pPr>
        <w:numPr>
          <w:ilvl w:val="0"/>
          <w:numId w:val="2"/>
        </w:numPr>
        <w:tabs>
          <w:tab w:val="clear" w:pos="716"/>
          <w:tab w:val="num" w:pos="926"/>
        </w:tabs>
        <w:spacing w:before="60" w:line="360" w:lineRule="auto"/>
        <w:ind w:left="925" w:hanging="539"/>
        <w:jc w:val="both"/>
      </w:pPr>
      <w:r>
        <w:rPr>
          <w:rFonts w:hint="cs"/>
          <w:rtl/>
        </w:rPr>
        <w:t xml:space="preserve">6 חודשי מאסר. </w:t>
      </w:r>
    </w:p>
    <w:p w14:paraId="6F4C6C83" w14:textId="77777777" w:rsidR="00E2410C" w:rsidRDefault="00F65610">
      <w:pPr>
        <w:spacing w:before="60" w:line="360" w:lineRule="auto"/>
        <w:ind w:left="925"/>
        <w:jc w:val="both"/>
        <w:rPr>
          <w:rtl/>
        </w:rPr>
      </w:pPr>
      <w:r>
        <w:rPr>
          <w:rFonts w:hint="cs"/>
          <w:rtl/>
        </w:rPr>
        <w:t>אני מפעיל עונש מאסר על תנאי של 6 חודשים מ</w:t>
      </w:r>
      <w:hyperlink r:id="rId13" w:history="1">
        <w:r w:rsidRPr="00F65610">
          <w:rPr>
            <w:rStyle w:val="Hyperlink"/>
            <w:rFonts w:hint="eastAsia"/>
            <w:rtl/>
          </w:rPr>
          <w:t>ת</w:t>
        </w:r>
        <w:r w:rsidRPr="00F65610">
          <w:rPr>
            <w:rStyle w:val="Hyperlink"/>
            <w:rtl/>
          </w:rPr>
          <w:t>"פ 39934-07-14</w:t>
        </w:r>
      </w:hyperlink>
      <w:r>
        <w:rPr>
          <w:rFonts w:hint="cs"/>
          <w:rtl/>
        </w:rPr>
        <w:t xml:space="preserve"> של בית משפט שלום בבאר שבע, וזאת בחופף. </w:t>
      </w:r>
    </w:p>
    <w:p w14:paraId="61EBD985" w14:textId="77777777" w:rsidR="00E2410C" w:rsidRDefault="00F65610">
      <w:pPr>
        <w:spacing w:before="60" w:line="360" w:lineRule="auto"/>
        <w:ind w:left="925"/>
        <w:jc w:val="both"/>
      </w:pPr>
      <w:r>
        <w:rPr>
          <w:rFonts w:hint="cs"/>
          <w:rtl/>
        </w:rPr>
        <w:t>בסה"כ ירצה הנאשם 6 חודשי מאסר וזאת בדרך עבודות שירות במועצה דתית נתיבות, במשך חמישה ימים בשבוע, 8.5 שעות ביום או לפי קביעה אחרת של הממונה על עבודות השירות.</w:t>
      </w:r>
    </w:p>
    <w:p w14:paraId="3004ADF1" w14:textId="77777777" w:rsidR="00E2410C" w:rsidRDefault="00F65610">
      <w:pPr>
        <w:spacing w:before="60" w:line="360" w:lineRule="auto"/>
        <w:ind w:left="925"/>
        <w:jc w:val="both"/>
      </w:pPr>
      <w:r>
        <w:rPr>
          <w:rFonts w:hint="cs"/>
          <w:rtl/>
        </w:rPr>
        <w:t>הנאשם יתייצב לריצוי עונשו ביום 16.2.2016 בשעה 08:00 במשרדי הממונה על עבודות השירות במפקדת מחוז דרום של שב"ס ליד כלא באר-שבע.</w:t>
      </w:r>
    </w:p>
    <w:p w14:paraId="3E91BC3C" w14:textId="77777777" w:rsidR="00E2410C" w:rsidRDefault="00F65610">
      <w:pPr>
        <w:spacing w:before="60" w:line="360" w:lineRule="auto"/>
        <w:ind w:left="925"/>
        <w:jc w:val="both"/>
        <w:rPr>
          <w:rtl/>
        </w:rPr>
      </w:pPr>
      <w:r>
        <w:rPr>
          <w:rFonts w:hint="cs"/>
          <w:rtl/>
        </w:rPr>
        <w:t>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בכלא.</w:t>
      </w:r>
    </w:p>
    <w:p w14:paraId="77EF20C9" w14:textId="77777777" w:rsidR="00E2410C" w:rsidRDefault="00F65610">
      <w:pPr>
        <w:numPr>
          <w:ilvl w:val="0"/>
          <w:numId w:val="2"/>
        </w:numPr>
        <w:tabs>
          <w:tab w:val="clear" w:pos="716"/>
          <w:tab w:val="num" w:pos="926"/>
        </w:tabs>
        <w:spacing w:before="60" w:line="360" w:lineRule="auto"/>
        <w:ind w:left="925" w:hanging="539"/>
        <w:jc w:val="both"/>
      </w:pPr>
      <w:r>
        <w:rPr>
          <w:rFonts w:hint="cs"/>
          <w:rtl/>
        </w:rPr>
        <w:t>5 חודשי מאסר על תנאי, לתקופה של שלוש שנים מהיום שלא יעבור עבירת סמים כלשהי.</w:t>
      </w:r>
    </w:p>
    <w:p w14:paraId="2BC9BACD" w14:textId="77777777" w:rsidR="00E2410C" w:rsidRDefault="00F65610">
      <w:pPr>
        <w:numPr>
          <w:ilvl w:val="0"/>
          <w:numId w:val="2"/>
        </w:numPr>
        <w:tabs>
          <w:tab w:val="clear" w:pos="716"/>
          <w:tab w:val="num" w:pos="926"/>
        </w:tabs>
        <w:spacing w:before="60" w:line="360" w:lineRule="auto"/>
        <w:ind w:left="925" w:hanging="539"/>
        <w:jc w:val="both"/>
      </w:pPr>
      <w:r>
        <w:rPr>
          <w:rFonts w:hint="cs"/>
          <w:rtl/>
        </w:rPr>
        <w:t xml:space="preserve">קנס כספי בסך 5,000 ש"ח או 50 ימי מאסר תמורתו. הקנס ישולם חלקו (2,000 ₪) באמצעות קיזוז מהפיקדון בתיק </w:t>
      </w:r>
      <w:hyperlink r:id="rId14" w:history="1">
        <w:r w:rsidRPr="00F65610">
          <w:rPr>
            <w:rStyle w:val="Hyperlink"/>
            <w:rFonts w:hint="eastAsia"/>
            <w:rtl/>
          </w:rPr>
          <w:t>מ</w:t>
        </w:r>
        <w:r w:rsidRPr="00F65610">
          <w:rPr>
            <w:rStyle w:val="Hyperlink"/>
            <w:rtl/>
          </w:rPr>
          <w:t>"ת 2650-08-15</w:t>
        </w:r>
      </w:hyperlink>
      <w:r>
        <w:rPr>
          <w:rFonts w:hint="cs"/>
          <w:rtl/>
        </w:rPr>
        <w:t xml:space="preserve"> וזאת בתוך 30 יום. היתרה (3,000 ₪) תשולם   ב- 6 תשלומים חודשיים שווים ורצופים, החל מיום 1.11.2016 ובמשך כל 1 לחודש שלאחריו. לא ישולם אחד התשלומים במועדו, תעמוד כל היתרה לפירעון מיידי ויתווספו תוספות פיגור כחוק, וזאת מעבר לזכותה של המאשימה לבקש הפעלת מאסר חלף הקנס.</w:t>
      </w:r>
    </w:p>
    <w:p w14:paraId="75102702" w14:textId="77777777" w:rsidR="00E2410C" w:rsidRDefault="00F65610">
      <w:pPr>
        <w:numPr>
          <w:ilvl w:val="0"/>
          <w:numId w:val="2"/>
        </w:numPr>
        <w:tabs>
          <w:tab w:val="clear" w:pos="716"/>
          <w:tab w:val="num" w:pos="926"/>
        </w:tabs>
        <w:spacing w:before="60" w:line="360" w:lineRule="auto"/>
        <w:ind w:left="925" w:hanging="539"/>
        <w:jc w:val="both"/>
        <w:rPr>
          <w:rtl/>
        </w:rPr>
      </w:pPr>
      <w:r>
        <w:rPr>
          <w:rFonts w:hint="cs"/>
          <w:rtl/>
        </w:rPr>
        <w:t>תופעל התחייבות בסך 5,000 ₪ וזאת מ</w:t>
      </w:r>
      <w:hyperlink r:id="rId15" w:history="1">
        <w:r w:rsidRPr="00F65610">
          <w:rPr>
            <w:rStyle w:val="Hyperlink"/>
            <w:rFonts w:hint="eastAsia"/>
            <w:rtl/>
          </w:rPr>
          <w:t>ת</w:t>
        </w:r>
        <w:r w:rsidRPr="00F65610">
          <w:rPr>
            <w:rStyle w:val="Hyperlink"/>
            <w:rtl/>
          </w:rPr>
          <w:t>"פ 39934-07-14</w:t>
        </w:r>
      </w:hyperlink>
      <w:r>
        <w:rPr>
          <w:rFonts w:hint="cs"/>
          <w:rtl/>
        </w:rPr>
        <w:t xml:space="preserve">, אשר תשולם כקנס כספי שאני קובע תקופת מאסר תמורתו של 50 ימים נוספים. סכום זה ישולם, לבקשת הנאשם, באמצעות קיזוז מהפיקדון שהופקד בתיק </w:t>
      </w:r>
      <w:hyperlink r:id="rId16" w:history="1">
        <w:r w:rsidRPr="00F65610">
          <w:rPr>
            <w:rStyle w:val="Hyperlink"/>
            <w:rFonts w:hint="eastAsia"/>
            <w:rtl/>
          </w:rPr>
          <w:t>מ</w:t>
        </w:r>
        <w:r w:rsidRPr="00F65610">
          <w:rPr>
            <w:rStyle w:val="Hyperlink"/>
            <w:rtl/>
          </w:rPr>
          <w:t>"ת 2650-08-15</w:t>
        </w:r>
      </w:hyperlink>
      <w:r>
        <w:rPr>
          <w:rFonts w:hint="cs"/>
          <w:rtl/>
        </w:rPr>
        <w:t xml:space="preserve"> וזאת בתוך 30 יום.</w:t>
      </w:r>
    </w:p>
    <w:p w14:paraId="07B55E15" w14:textId="77777777" w:rsidR="00E2410C" w:rsidRDefault="00F65610">
      <w:pPr>
        <w:numPr>
          <w:ilvl w:val="0"/>
          <w:numId w:val="2"/>
        </w:numPr>
        <w:tabs>
          <w:tab w:val="clear" w:pos="716"/>
          <w:tab w:val="num" w:pos="926"/>
        </w:tabs>
        <w:spacing w:before="60" w:line="360" w:lineRule="auto"/>
        <w:ind w:left="925" w:hanging="539"/>
        <w:jc w:val="both"/>
      </w:pPr>
      <w:r>
        <w:rPr>
          <w:rFonts w:hint="cs"/>
          <w:rtl/>
        </w:rPr>
        <w:t>אני פוסל את הנאשם מלהחזיק או לקבל רישיון נהיגה, וזאת למשך 5 חודשים מהיום.</w:t>
      </w:r>
    </w:p>
    <w:p w14:paraId="53E703E6" w14:textId="77777777" w:rsidR="00E2410C" w:rsidRDefault="00F65610">
      <w:pPr>
        <w:numPr>
          <w:ilvl w:val="0"/>
          <w:numId w:val="2"/>
        </w:numPr>
        <w:tabs>
          <w:tab w:val="clear" w:pos="716"/>
          <w:tab w:val="num" w:pos="926"/>
        </w:tabs>
        <w:spacing w:before="60" w:line="360" w:lineRule="auto"/>
        <w:ind w:left="925" w:hanging="539"/>
        <w:jc w:val="both"/>
      </w:pPr>
      <w:r>
        <w:rPr>
          <w:rFonts w:hint="cs"/>
          <w:rtl/>
        </w:rPr>
        <w:t>בנוסף, אני דן את הנאשם לפסילת רישיון או קבלת רישיון נהיגה למשך 8 חודשים אולם עונש זה יהיה על תנאי והתנאי הוא שבמשך 36 חודשים ממועד שחרורו ממאסר לא יעבור עבירת סמים כלשהי.</w:t>
      </w:r>
      <w:r>
        <w:t xml:space="preserve"> </w:t>
      </w:r>
    </w:p>
    <w:p w14:paraId="608D7834" w14:textId="77777777" w:rsidR="00E2410C" w:rsidRDefault="00E2410C">
      <w:pPr>
        <w:jc w:val="both"/>
        <w:rPr>
          <w:rtl/>
        </w:rPr>
      </w:pPr>
    </w:p>
    <w:p w14:paraId="2E494114" w14:textId="77777777" w:rsidR="00E2410C" w:rsidRDefault="00F65610">
      <w:pPr>
        <w:jc w:val="both"/>
        <w:rPr>
          <w:rtl/>
        </w:rPr>
      </w:pPr>
      <w:r>
        <w:rPr>
          <w:rFonts w:hint="cs"/>
          <w:rtl/>
        </w:rPr>
        <w:t xml:space="preserve">מורה על השמדת מוצגי הסם בתיק החקירה, ככל שאינם דרושים להליך אחר. </w:t>
      </w:r>
    </w:p>
    <w:p w14:paraId="4B525C1B" w14:textId="77777777" w:rsidR="00E2410C" w:rsidRDefault="00E2410C">
      <w:pPr>
        <w:jc w:val="both"/>
        <w:rPr>
          <w:rtl/>
        </w:rPr>
      </w:pPr>
    </w:p>
    <w:p w14:paraId="31A4485C" w14:textId="77777777" w:rsidR="00E2410C" w:rsidRDefault="00E2410C">
      <w:pPr>
        <w:jc w:val="both"/>
        <w:rPr>
          <w:rtl/>
        </w:rPr>
      </w:pPr>
    </w:p>
    <w:p w14:paraId="0678AF04" w14:textId="77777777" w:rsidR="00E2410C" w:rsidRDefault="00F65610">
      <w:pPr>
        <w:jc w:val="both"/>
        <w:rPr>
          <w:rtl/>
        </w:rPr>
      </w:pPr>
      <w:r>
        <w:rPr>
          <w:rFonts w:hint="cs"/>
          <w:b/>
          <w:bCs/>
          <w:rtl/>
        </w:rPr>
        <w:t>זכות ערעור בתוך 45 יום לבית המשפט המחוזי</w:t>
      </w:r>
      <w:r>
        <w:rPr>
          <w:rFonts w:hint="cs"/>
          <w:rtl/>
        </w:rPr>
        <w:t>.</w:t>
      </w:r>
    </w:p>
    <w:p w14:paraId="5EDEEBC4" w14:textId="77777777" w:rsidR="00E2410C" w:rsidRDefault="00E2410C">
      <w:pPr>
        <w:jc w:val="right"/>
        <w:rPr>
          <w:rtl/>
        </w:rPr>
      </w:pPr>
    </w:p>
    <w:p w14:paraId="2907AAB3" w14:textId="77777777" w:rsidR="00E2410C" w:rsidRDefault="00F65610">
      <w:pPr>
        <w:jc w:val="center"/>
        <w:rPr>
          <w:rFonts w:hint="cs"/>
          <w:b/>
          <w:bCs/>
          <w:rtl/>
        </w:rPr>
      </w:pPr>
      <w:r>
        <w:rPr>
          <w:b/>
          <w:bCs/>
          <w:rtl/>
        </w:rPr>
        <w:t xml:space="preserve">ניתנה והודעה היום ג' טבת תשע"ו, 15/12/2015 במעמד הנוכחים. </w:t>
      </w:r>
    </w:p>
    <w:p w14:paraId="262C6F78" w14:textId="77777777" w:rsidR="00DF1E3B" w:rsidRDefault="00DF1E3B">
      <w:pPr>
        <w:jc w:val="center"/>
        <w:rPr>
          <w:rFonts w:hint="cs"/>
          <w:rtl/>
        </w:rPr>
      </w:pPr>
    </w:p>
    <w:p w14:paraId="11BD0B4A" w14:textId="77777777" w:rsidR="00E2410C" w:rsidRPr="00F65610" w:rsidRDefault="00F65610">
      <w:pPr>
        <w:jc w:val="right"/>
        <w:rPr>
          <w:color w:val="FFFFFF"/>
          <w:sz w:val="2"/>
          <w:szCs w:val="2"/>
          <w:rtl/>
        </w:rPr>
      </w:pPr>
      <w:r w:rsidRPr="00F65610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E2410C" w14:paraId="7AFCDEE4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1C66CE4E" w14:textId="77777777" w:rsidR="00E2410C" w:rsidRPr="00F65610" w:rsidRDefault="00F65610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F65610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2F05578F" w14:textId="77777777" w:rsidR="00E2410C" w:rsidRDefault="00E2410C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E2410C" w14:paraId="5A3A3D4F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51FFB7C7" w14:textId="77777777" w:rsidR="00E2410C" w:rsidRDefault="00F65610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lastRenderedPageBreak/>
              <w:t>איתי ברסלר-גונן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סגן נשיאה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74EEEBF" w14:textId="77777777" w:rsidR="00E2410C" w:rsidRDefault="00E2410C">
      <w:pPr>
        <w:jc w:val="right"/>
        <w:rPr>
          <w:rtl/>
        </w:rPr>
      </w:pPr>
    </w:p>
    <w:p w14:paraId="7A29D034" w14:textId="77777777" w:rsidR="00E2410C" w:rsidRDefault="00F65610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עדי</w:t>
      </w:r>
      <w:r>
        <w:t xml:space="preserve"> </w:t>
      </w:r>
      <w:r>
        <w:rPr>
          <w:rtl/>
        </w:rPr>
        <w:t>דבדה</w:t>
      </w:r>
    </w:p>
    <w:p w14:paraId="31254B49" w14:textId="77777777" w:rsidR="00F65610" w:rsidRPr="00F65610" w:rsidRDefault="00F65610" w:rsidP="00F65610">
      <w:pPr>
        <w:keepNext/>
        <w:rPr>
          <w:color w:val="000000"/>
          <w:sz w:val="22"/>
          <w:szCs w:val="22"/>
          <w:rtl/>
        </w:rPr>
      </w:pPr>
    </w:p>
    <w:p w14:paraId="7EC5F4AD" w14:textId="77777777" w:rsidR="00F65610" w:rsidRPr="00F65610" w:rsidRDefault="00F65610" w:rsidP="00F65610">
      <w:pPr>
        <w:keepNext/>
        <w:rPr>
          <w:color w:val="000000"/>
          <w:sz w:val="22"/>
          <w:szCs w:val="22"/>
          <w:rtl/>
        </w:rPr>
      </w:pPr>
      <w:r w:rsidRPr="00F65610">
        <w:rPr>
          <w:color w:val="000000"/>
          <w:sz w:val="22"/>
          <w:szCs w:val="22"/>
          <w:rtl/>
        </w:rPr>
        <w:t>איתי ברסלר גונן 54678313</w:t>
      </w:r>
    </w:p>
    <w:p w14:paraId="0B4883CB" w14:textId="77777777" w:rsidR="00F65610" w:rsidRDefault="00F65610" w:rsidP="00F65610">
      <w:r w:rsidRPr="00F65610">
        <w:rPr>
          <w:color w:val="000000"/>
          <w:rtl/>
        </w:rPr>
        <w:t>נוסח מסמך זה כפוף לשינויי ניסוח ועריכה</w:t>
      </w:r>
    </w:p>
    <w:p w14:paraId="77F4A86F" w14:textId="77777777" w:rsidR="00F65610" w:rsidRDefault="00F65610" w:rsidP="00F65610">
      <w:pPr>
        <w:rPr>
          <w:rtl/>
        </w:rPr>
      </w:pPr>
    </w:p>
    <w:p w14:paraId="7FEE922C" w14:textId="77777777" w:rsidR="00F65610" w:rsidRDefault="00F65610" w:rsidP="00F65610">
      <w:pPr>
        <w:jc w:val="center"/>
        <w:rPr>
          <w:color w:val="0000FF"/>
          <w:u w:val="single"/>
        </w:rPr>
      </w:pPr>
      <w:hyperlink r:id="rId17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E6A98E4" w14:textId="77777777" w:rsidR="00E2410C" w:rsidRPr="00F65610" w:rsidRDefault="00E2410C" w:rsidP="00F65610">
      <w:pPr>
        <w:jc w:val="center"/>
        <w:rPr>
          <w:color w:val="0000FF"/>
          <w:u w:val="single"/>
        </w:rPr>
      </w:pPr>
    </w:p>
    <w:sectPr w:rsidR="00E2410C" w:rsidRPr="00F65610" w:rsidSect="00F65610">
      <w:headerReference w:type="even" r:id="rId18"/>
      <w:headerReference w:type="default" r:id="rId19"/>
      <w:footerReference w:type="even" r:id="rId20"/>
      <w:footerReference w:type="default" r:id="rId21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DE60E" w14:textId="77777777" w:rsidR="00C55D70" w:rsidRDefault="00C55D70">
      <w:r>
        <w:separator/>
      </w:r>
    </w:p>
  </w:endnote>
  <w:endnote w:type="continuationSeparator" w:id="0">
    <w:p w14:paraId="13C862C3" w14:textId="77777777" w:rsidR="00C55D70" w:rsidRDefault="00C55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F2F8B" w14:textId="77777777" w:rsidR="00C55D70" w:rsidRDefault="00C55D70" w:rsidP="00F65610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5</w:t>
    </w:r>
    <w:r>
      <w:rPr>
        <w:rFonts w:ascii="FrankRuehl" w:hAnsi="FrankRuehl" w:cs="FrankRuehl"/>
        <w:rtl/>
      </w:rPr>
      <w:fldChar w:fldCharType="end"/>
    </w:r>
  </w:p>
  <w:p w14:paraId="39DFC5C2" w14:textId="77777777" w:rsidR="00C55D70" w:rsidRPr="00F65610" w:rsidRDefault="00C55D70" w:rsidP="00F65610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65610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43EF2" w14:textId="77777777" w:rsidR="00C55D70" w:rsidRDefault="00C55D70" w:rsidP="00F65610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E5341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B0FAE3E" w14:textId="77777777" w:rsidR="00C55D70" w:rsidRPr="00F65610" w:rsidRDefault="00C55D70" w:rsidP="00F65610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65610">
      <w:rPr>
        <w:rFonts w:ascii="FrankRuehl" w:hAnsi="FrankRuehl" w:cs="FrankRuehl"/>
        <w:color w:val="000000"/>
      </w:rPr>
      <w:pict w14:anchorId="773ED2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2EA10" w14:textId="77777777" w:rsidR="00C55D70" w:rsidRDefault="00C55D70">
      <w:r>
        <w:separator/>
      </w:r>
    </w:p>
  </w:footnote>
  <w:footnote w:type="continuationSeparator" w:id="0">
    <w:p w14:paraId="564E7039" w14:textId="77777777" w:rsidR="00C55D70" w:rsidRDefault="00C55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CF609" w14:textId="77777777" w:rsidR="00C55D70" w:rsidRPr="00F65610" w:rsidRDefault="00C55D70" w:rsidP="00F65610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2660-08-15</w:t>
    </w:r>
    <w:r>
      <w:rPr>
        <w:color w:val="000000"/>
        <w:sz w:val="22"/>
        <w:szCs w:val="22"/>
        <w:rtl/>
      </w:rPr>
      <w:tab/>
      <w:t xml:space="preserve"> מדינת ישראל נ' יקיר חביב זגורי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2C7AA" w14:textId="77777777" w:rsidR="00C55D70" w:rsidRPr="00F65610" w:rsidRDefault="00C55D70" w:rsidP="00F65610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2660-08-15</w:t>
    </w:r>
    <w:r>
      <w:rPr>
        <w:color w:val="000000"/>
        <w:sz w:val="22"/>
        <w:szCs w:val="22"/>
        <w:rtl/>
      </w:rPr>
      <w:tab/>
      <w:t xml:space="preserve"> מדינת ישראל נ' יקיר חביב זגורי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50C8F"/>
    <w:multiLevelType w:val="hybridMultilevel"/>
    <w:tmpl w:val="ECF6293A"/>
    <w:lvl w:ilvl="0" w:tplc="B33813E8">
      <w:start w:val="1"/>
      <w:numFmt w:val="hebrew1"/>
      <w:lvlText w:val="(%1)"/>
      <w:lvlJc w:val="left"/>
      <w:pPr>
        <w:tabs>
          <w:tab w:val="num" w:pos="716"/>
        </w:tabs>
        <w:ind w:left="716" w:hanging="690"/>
      </w:pPr>
    </w:lvl>
    <w:lvl w:ilvl="1" w:tplc="04090019">
      <w:start w:val="1"/>
      <w:numFmt w:val="lowerLetter"/>
      <w:lvlText w:val="%2."/>
      <w:lvlJc w:val="left"/>
      <w:pPr>
        <w:tabs>
          <w:tab w:val="num" w:pos="1106"/>
        </w:tabs>
        <w:ind w:left="110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26"/>
        </w:tabs>
        <w:ind w:left="182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46"/>
        </w:tabs>
        <w:ind w:left="254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66"/>
        </w:tabs>
        <w:ind w:left="326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86"/>
        </w:tabs>
        <w:ind w:left="398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06"/>
        </w:tabs>
        <w:ind w:left="470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26"/>
        </w:tabs>
        <w:ind w:left="542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46"/>
        </w:tabs>
        <w:ind w:left="6146" w:hanging="180"/>
      </w:pPr>
    </w:lvl>
  </w:abstractNum>
  <w:abstractNum w:abstractNumId="1" w15:restartNumberingAfterBreak="0">
    <w:nsid w:val="4C690EE1"/>
    <w:multiLevelType w:val="hybridMultilevel"/>
    <w:tmpl w:val="744ACC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EB0433"/>
    <w:multiLevelType w:val="hybridMultilevel"/>
    <w:tmpl w:val="35D2269C"/>
    <w:lvl w:ilvl="0" w:tplc="CF6AAFB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9102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87921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1003118">
    <w:abstractNumId w:val="2"/>
  </w:num>
  <w:num w:numId="4" w16cid:durableId="1859542239">
    <w:abstractNumId w:val="0"/>
  </w:num>
  <w:num w:numId="5" w16cid:durableId="587426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E2410C"/>
    <w:rsid w:val="000552E3"/>
    <w:rsid w:val="003F2718"/>
    <w:rsid w:val="003F290C"/>
    <w:rsid w:val="00642E6C"/>
    <w:rsid w:val="007E5341"/>
    <w:rsid w:val="00C55D70"/>
    <w:rsid w:val="00DF1E3B"/>
    <w:rsid w:val="00E2410C"/>
    <w:rsid w:val="00F6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3CB8210"/>
  <w15:chartTrackingRefBased/>
  <w15:docId w15:val="{24369FF5-C9B4-4D42-B783-F97436BC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410C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E2410C"/>
  </w:style>
  <w:style w:type="paragraph" w:styleId="a4">
    <w:name w:val="header"/>
    <w:basedOn w:val="a"/>
    <w:rsid w:val="00E2410C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E2410C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E2410C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E2410C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F656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case/17076972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advertisements/nevo-100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case/20479287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1707697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vo.co.il/law/4216/7.a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case/20479287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3762</CharactersWithSpaces>
  <SharedDoc>false</SharedDoc>
  <HLinks>
    <vt:vector size="66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3604593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http://www.nevo.co.il/case/20479287</vt:lpwstr>
      </vt:variant>
      <vt:variant>
        <vt:lpwstr/>
      </vt:variant>
      <vt:variant>
        <vt:i4>3145853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http://www.nevo.co.il/case/17076972</vt:lpwstr>
      </vt:variant>
      <vt:variant>
        <vt:lpwstr/>
      </vt:variant>
      <vt:variant>
        <vt:i4>3604593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http://www.nevo.co.il/case/20479287</vt:lpwstr>
      </vt:variant>
      <vt:variant>
        <vt:lpwstr/>
      </vt:variant>
      <vt:variant>
        <vt:i4>3145853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http://www.nevo.co.il/case/17076972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2025-04-22T22:49:00Z</dcterms:created>
  <dcterms:modified xsi:type="dcterms:W3CDTF">2025-04-22T22:49:00Z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2660</vt:lpwstr>
  </property>
  <property fmtid="{D5CDD505-2E9C-101B-9397-08002B2CF9AE}" pid="6" name="NEWPARTB">
    <vt:lpwstr>08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יקיר חביב זגורי</vt:lpwstr>
  </property>
  <property fmtid="{D5CDD505-2E9C-101B-9397-08002B2CF9AE}" pid="10" name="LAWYER">
    <vt:lpwstr>מורן אלקבץ עומסי;רינת יהב</vt:lpwstr>
  </property>
  <property fmtid="{D5CDD505-2E9C-101B-9397-08002B2CF9AE}" pid="11" name="JUDGE">
    <vt:lpwstr>איתי ברסלר גונן</vt:lpwstr>
  </property>
  <property fmtid="{D5CDD505-2E9C-101B-9397-08002B2CF9AE}" pid="12" name="CITY">
    <vt:lpwstr>ב"ש</vt:lpwstr>
  </property>
  <property fmtid="{D5CDD505-2E9C-101B-9397-08002B2CF9AE}" pid="13" name="DATE">
    <vt:lpwstr>20151215</vt:lpwstr>
  </property>
  <property fmtid="{D5CDD505-2E9C-101B-9397-08002B2CF9AE}" pid="14" name="TYPE_N_DATE">
    <vt:lpwstr>38020151215</vt:lpwstr>
  </property>
  <property fmtid="{D5CDD505-2E9C-101B-9397-08002B2CF9AE}" pid="15" name="CASESLISTTMP1">
    <vt:lpwstr>17076972:2;20479287:2</vt:lpwstr>
  </property>
  <property fmtid="{D5CDD505-2E9C-101B-9397-08002B2CF9AE}" pid="16" name="WORDNUMPAGES">
    <vt:lpwstr>3</vt:lpwstr>
  </property>
  <property fmtid="{D5CDD505-2E9C-101B-9397-08002B2CF9AE}" pid="17" name="TYPE_ABS_DATE">
    <vt:lpwstr>380020151215</vt:lpwstr>
  </property>
  <property fmtid="{D5CDD505-2E9C-101B-9397-08002B2CF9AE}" pid="18" name="ISABSTRACT">
    <vt:lpwstr>Y</vt:lpwstr>
  </property>
  <property fmtid="{D5CDD505-2E9C-101B-9397-08002B2CF9AE}" pid="19" name="LAWLISTTMP1">
    <vt:lpwstr>4216/007.a;007.c</vt:lpwstr>
  </property>
</Properties>
</file>