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64BC5" w:rsidRPr="003212D1" w14:paraId="1C62F8D1" w14:textId="77777777" w:rsidTr="00D522BA">
        <w:trPr>
          <w:trHeight w:hRule="exact" w:val="418"/>
          <w:jc w:val="center"/>
        </w:trPr>
        <w:tc>
          <w:tcPr>
            <w:tcW w:w="8721" w:type="dxa"/>
            <w:gridSpan w:val="2"/>
          </w:tcPr>
          <w:p w14:paraId="589D0F5B" w14:textId="77777777" w:rsidR="00A64BC5" w:rsidRPr="003212D1" w:rsidRDefault="00A64BC5" w:rsidP="00EE017C">
            <w:pPr>
              <w:pStyle w:val="a3"/>
              <w:jc w:val="center"/>
              <w:rPr>
                <w:rFonts w:ascii="Tahoma" w:hAnsi="Tahoma" w:cs="Tahoma"/>
                <w:color w:val="000080"/>
                <w:rtl/>
              </w:rPr>
            </w:pPr>
            <w:bookmarkStart w:id="0" w:name="LastJudge"/>
            <w:r w:rsidRPr="003212D1">
              <w:rPr>
                <w:rFonts w:ascii="Tahoma" w:hAnsi="Tahoma" w:cs="Tahoma"/>
                <w:b/>
                <w:bCs/>
                <w:color w:val="000080"/>
                <w:sz w:val="20"/>
                <w:szCs w:val="20"/>
                <w:rtl/>
              </w:rPr>
              <w:t xml:space="preserve">בית משפט השלום בקריית גת - בשבתו בבימ"ש </w:t>
            </w:r>
            <w:r w:rsidRPr="003212D1">
              <w:rPr>
                <w:rFonts w:ascii="Tahoma" w:hAnsi="Tahoma" w:cs="Tahoma" w:hint="cs"/>
                <w:b/>
                <w:bCs/>
                <w:color w:val="000080"/>
                <w:sz w:val="20"/>
                <w:szCs w:val="20"/>
                <w:rtl/>
              </w:rPr>
              <w:t>אשקלון</w:t>
            </w:r>
          </w:p>
        </w:tc>
      </w:tr>
      <w:tr w:rsidR="00A64BC5" w:rsidRPr="003212D1" w14:paraId="3023D062" w14:textId="77777777" w:rsidTr="00D522BA">
        <w:trPr>
          <w:trHeight w:val="337"/>
          <w:jc w:val="center"/>
        </w:trPr>
        <w:tc>
          <w:tcPr>
            <w:tcW w:w="5054" w:type="dxa"/>
          </w:tcPr>
          <w:p w14:paraId="1BF02CD7" w14:textId="77777777" w:rsidR="00A64BC5" w:rsidRPr="003212D1" w:rsidRDefault="00A64BC5" w:rsidP="00EE017C">
            <w:pPr>
              <w:rPr>
                <w:rFonts w:cs="FrankRuehl"/>
                <w:sz w:val="28"/>
                <w:szCs w:val="28"/>
                <w:rtl/>
              </w:rPr>
            </w:pPr>
            <w:r w:rsidRPr="003212D1">
              <w:rPr>
                <w:rFonts w:cs="FrankRuehl"/>
                <w:sz w:val="28"/>
                <w:szCs w:val="28"/>
                <w:rtl/>
              </w:rPr>
              <w:t>ת"פ</w:t>
            </w:r>
            <w:r w:rsidRPr="003212D1">
              <w:rPr>
                <w:rFonts w:cs="FrankRuehl" w:hint="cs"/>
                <w:sz w:val="28"/>
                <w:szCs w:val="28"/>
                <w:rtl/>
              </w:rPr>
              <w:t xml:space="preserve"> </w:t>
            </w:r>
            <w:r w:rsidRPr="003212D1">
              <w:rPr>
                <w:rFonts w:cs="FrankRuehl"/>
                <w:sz w:val="28"/>
                <w:szCs w:val="28"/>
                <w:rtl/>
              </w:rPr>
              <w:t>33835-10-15</w:t>
            </w:r>
            <w:r w:rsidRPr="003212D1">
              <w:rPr>
                <w:rFonts w:cs="FrankRuehl" w:hint="cs"/>
                <w:sz w:val="28"/>
                <w:szCs w:val="28"/>
                <w:rtl/>
              </w:rPr>
              <w:t xml:space="preserve"> </w:t>
            </w:r>
            <w:r w:rsidRPr="003212D1">
              <w:rPr>
                <w:rFonts w:cs="FrankRuehl"/>
                <w:sz w:val="28"/>
                <w:szCs w:val="28"/>
                <w:rtl/>
              </w:rPr>
              <w:t>מדינת ישראל נ' בן יוסי</w:t>
            </w:r>
          </w:p>
          <w:p w14:paraId="67F4EF72" w14:textId="77777777" w:rsidR="00A64BC5" w:rsidRPr="003212D1" w:rsidRDefault="00A64BC5" w:rsidP="00EE017C">
            <w:pPr>
              <w:pStyle w:val="a3"/>
              <w:rPr>
                <w:rFonts w:cs="FrankRuehl"/>
                <w:sz w:val="28"/>
                <w:szCs w:val="28"/>
                <w:rtl/>
              </w:rPr>
            </w:pPr>
          </w:p>
        </w:tc>
        <w:tc>
          <w:tcPr>
            <w:tcW w:w="3667" w:type="dxa"/>
          </w:tcPr>
          <w:p w14:paraId="3A92E339" w14:textId="77777777" w:rsidR="00A64BC5" w:rsidRPr="003212D1" w:rsidRDefault="00A64BC5" w:rsidP="00EE017C">
            <w:pPr>
              <w:pStyle w:val="a3"/>
              <w:jc w:val="right"/>
              <w:rPr>
                <w:rFonts w:cs="FrankRuehl"/>
                <w:sz w:val="28"/>
                <w:szCs w:val="28"/>
                <w:rtl/>
              </w:rPr>
            </w:pPr>
          </w:p>
        </w:tc>
      </w:tr>
    </w:tbl>
    <w:p w14:paraId="68FE0ECC" w14:textId="77777777" w:rsidR="00A64BC5" w:rsidRPr="003212D1" w:rsidRDefault="00A64BC5" w:rsidP="00A64BC5">
      <w:pPr>
        <w:pStyle w:val="a3"/>
        <w:rPr>
          <w:rtl/>
        </w:rPr>
      </w:pPr>
      <w:r w:rsidRPr="003212D1">
        <w:rPr>
          <w:rFonts w:hint="cs"/>
          <w:rtl/>
        </w:rPr>
        <w:t xml:space="preserve"> </w:t>
      </w:r>
    </w:p>
    <w:p w14:paraId="758AA815" w14:textId="77777777" w:rsidR="00A64BC5" w:rsidRPr="003212D1" w:rsidRDefault="00A64BC5" w:rsidP="00A64BC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64BC5" w:rsidRPr="003212D1" w14:paraId="62CE0E8C" w14:textId="77777777" w:rsidTr="00A64BC5">
        <w:trPr>
          <w:trHeight w:val="295"/>
          <w:jc w:val="center"/>
        </w:trPr>
        <w:tc>
          <w:tcPr>
            <w:tcW w:w="923" w:type="dxa"/>
            <w:tcBorders>
              <w:top w:val="nil"/>
              <w:left w:val="nil"/>
              <w:bottom w:val="nil"/>
              <w:right w:val="nil"/>
            </w:tcBorders>
            <w:shd w:val="clear" w:color="auto" w:fill="auto"/>
          </w:tcPr>
          <w:p w14:paraId="635F371F" w14:textId="77777777" w:rsidR="00A64BC5" w:rsidRPr="003212D1" w:rsidRDefault="00A64BC5" w:rsidP="00A64BC5">
            <w:pPr>
              <w:jc w:val="both"/>
              <w:rPr>
                <w:rFonts w:ascii="Arial" w:hAnsi="Arial" w:cs="FrankRuehl"/>
                <w:sz w:val="28"/>
                <w:szCs w:val="28"/>
              </w:rPr>
            </w:pPr>
            <w:r w:rsidRPr="003212D1">
              <w:rPr>
                <w:rFonts w:ascii="Arial" w:hAnsi="Arial" w:cs="FrankRuehl" w:hint="cs"/>
                <w:sz w:val="28"/>
                <w:szCs w:val="28"/>
                <w:rtl/>
              </w:rPr>
              <w:t>ב</w:t>
            </w:r>
            <w:r w:rsidRPr="003212D1">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6D28617" w14:textId="77777777" w:rsidR="00A64BC5" w:rsidRPr="003212D1" w:rsidRDefault="00A64BC5" w:rsidP="00EE017C">
            <w:pPr>
              <w:rPr>
                <w:rFonts w:ascii="Arial" w:hAnsi="Arial"/>
                <w:b/>
                <w:bCs/>
                <w:rtl/>
              </w:rPr>
            </w:pPr>
            <w:r w:rsidRPr="003212D1">
              <w:rPr>
                <w:rFonts w:ascii="Arial" w:hAnsi="Arial" w:hint="cs"/>
                <w:b/>
                <w:bCs/>
                <w:rtl/>
              </w:rPr>
              <w:t>כבוד ה</w:t>
            </w:r>
            <w:r w:rsidRPr="003212D1">
              <w:rPr>
                <w:rFonts w:ascii="Arial" w:hAnsi="Arial"/>
                <w:b/>
                <w:bCs/>
                <w:rtl/>
              </w:rPr>
              <w:t>שופטת</w:t>
            </w:r>
            <w:r w:rsidRPr="003212D1">
              <w:rPr>
                <w:rFonts w:ascii="Arial" w:hAnsi="Arial" w:hint="cs"/>
                <w:b/>
                <w:bCs/>
                <w:rtl/>
              </w:rPr>
              <w:t xml:space="preserve">  </w:t>
            </w:r>
            <w:r w:rsidRPr="003212D1">
              <w:rPr>
                <w:rFonts w:ascii="Arial" w:hAnsi="Arial"/>
                <w:b/>
                <w:bCs/>
                <w:rtl/>
              </w:rPr>
              <w:t>נועה חקלאי</w:t>
            </w:r>
          </w:p>
          <w:p w14:paraId="656EF46C" w14:textId="77777777" w:rsidR="00A64BC5" w:rsidRPr="003212D1" w:rsidRDefault="00A64BC5" w:rsidP="00EE017C">
            <w:pPr>
              <w:rPr>
                <w:rtl/>
              </w:rPr>
            </w:pPr>
          </w:p>
          <w:p w14:paraId="6CA3CBCB" w14:textId="77777777" w:rsidR="00A64BC5" w:rsidRPr="003212D1" w:rsidRDefault="00A64BC5" w:rsidP="00A64BC5">
            <w:pPr>
              <w:jc w:val="both"/>
              <w:rPr>
                <w:rFonts w:ascii="Arial" w:hAnsi="Arial" w:cs="FrankRuehl"/>
                <w:sz w:val="28"/>
                <w:szCs w:val="28"/>
              </w:rPr>
            </w:pPr>
          </w:p>
        </w:tc>
      </w:tr>
      <w:tr w:rsidR="00A64BC5" w:rsidRPr="003212D1" w14:paraId="0DAE4B3D" w14:textId="77777777" w:rsidTr="00A64BC5">
        <w:trPr>
          <w:trHeight w:val="355"/>
          <w:jc w:val="center"/>
        </w:trPr>
        <w:tc>
          <w:tcPr>
            <w:tcW w:w="923" w:type="dxa"/>
            <w:tcBorders>
              <w:top w:val="nil"/>
              <w:left w:val="nil"/>
              <w:bottom w:val="nil"/>
              <w:right w:val="nil"/>
            </w:tcBorders>
            <w:shd w:val="clear" w:color="auto" w:fill="auto"/>
          </w:tcPr>
          <w:p w14:paraId="16110EF7" w14:textId="77777777" w:rsidR="00A64BC5" w:rsidRPr="003212D1" w:rsidRDefault="00A64BC5" w:rsidP="00A64BC5">
            <w:pPr>
              <w:jc w:val="both"/>
              <w:rPr>
                <w:rFonts w:ascii="Arial" w:hAnsi="Arial" w:cs="FrankRuehl"/>
                <w:sz w:val="28"/>
                <w:szCs w:val="28"/>
              </w:rPr>
            </w:pPr>
            <w:bookmarkStart w:id="1" w:name="FirstAppellant"/>
            <w:r w:rsidRPr="003212D1">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777E81B" w14:textId="77777777" w:rsidR="00A64BC5" w:rsidRPr="003212D1" w:rsidRDefault="00A64BC5" w:rsidP="00EE017C">
            <w:r w:rsidRPr="003212D1">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3E102D80" w14:textId="77777777" w:rsidR="00A64BC5" w:rsidRPr="003212D1" w:rsidRDefault="00A64BC5" w:rsidP="00A64BC5">
            <w:pPr>
              <w:jc w:val="both"/>
              <w:rPr>
                <w:rFonts w:ascii="Arial" w:hAnsi="Arial" w:cs="FrankRuehl"/>
                <w:sz w:val="28"/>
                <w:szCs w:val="28"/>
              </w:rPr>
            </w:pPr>
          </w:p>
        </w:tc>
      </w:tr>
      <w:bookmarkEnd w:id="1"/>
      <w:tr w:rsidR="00A64BC5" w:rsidRPr="003212D1" w14:paraId="4FE9599D" w14:textId="77777777" w:rsidTr="00A64BC5">
        <w:trPr>
          <w:trHeight w:val="355"/>
          <w:jc w:val="center"/>
        </w:trPr>
        <w:tc>
          <w:tcPr>
            <w:tcW w:w="923" w:type="dxa"/>
            <w:tcBorders>
              <w:top w:val="nil"/>
              <w:left w:val="nil"/>
              <w:bottom w:val="nil"/>
              <w:right w:val="nil"/>
            </w:tcBorders>
            <w:shd w:val="clear" w:color="auto" w:fill="auto"/>
          </w:tcPr>
          <w:p w14:paraId="72891E6D" w14:textId="77777777" w:rsidR="00A64BC5" w:rsidRPr="003212D1" w:rsidRDefault="00A64BC5" w:rsidP="00A64BC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1612F71" w14:textId="77777777" w:rsidR="00A64BC5" w:rsidRPr="003212D1" w:rsidRDefault="00A64BC5" w:rsidP="00A64BC5">
            <w:pPr>
              <w:jc w:val="both"/>
              <w:rPr>
                <w:rtl/>
              </w:rPr>
            </w:pPr>
          </w:p>
        </w:tc>
        <w:tc>
          <w:tcPr>
            <w:tcW w:w="3771" w:type="dxa"/>
            <w:tcBorders>
              <w:top w:val="nil"/>
              <w:left w:val="nil"/>
              <w:bottom w:val="nil"/>
              <w:right w:val="nil"/>
            </w:tcBorders>
            <w:shd w:val="clear" w:color="auto" w:fill="auto"/>
          </w:tcPr>
          <w:p w14:paraId="5865AEA2" w14:textId="77777777" w:rsidR="00A64BC5" w:rsidRPr="003212D1" w:rsidRDefault="00A64BC5" w:rsidP="00A64BC5">
            <w:pPr>
              <w:jc w:val="right"/>
              <w:rPr>
                <w:rFonts w:ascii="Arial" w:hAnsi="Arial" w:cs="FrankRuehl"/>
                <w:sz w:val="28"/>
                <w:szCs w:val="28"/>
                <w:rtl/>
              </w:rPr>
            </w:pPr>
            <w:r w:rsidRPr="003212D1">
              <w:rPr>
                <w:rFonts w:ascii="Arial" w:hAnsi="Arial" w:cs="FrankRuehl" w:hint="cs"/>
                <w:sz w:val="28"/>
                <w:szCs w:val="28"/>
                <w:rtl/>
              </w:rPr>
              <w:t>ה</w:t>
            </w:r>
            <w:r w:rsidRPr="003212D1">
              <w:rPr>
                <w:rFonts w:ascii="Arial" w:hAnsi="Arial" w:cs="FrankRuehl"/>
                <w:sz w:val="28"/>
                <w:szCs w:val="28"/>
                <w:rtl/>
              </w:rPr>
              <w:t>מאשימה</w:t>
            </w:r>
          </w:p>
        </w:tc>
      </w:tr>
      <w:tr w:rsidR="00A64BC5" w:rsidRPr="003212D1" w14:paraId="18ED645F" w14:textId="77777777" w:rsidTr="00A64BC5">
        <w:trPr>
          <w:trHeight w:val="355"/>
          <w:jc w:val="center"/>
        </w:trPr>
        <w:tc>
          <w:tcPr>
            <w:tcW w:w="923" w:type="dxa"/>
            <w:tcBorders>
              <w:top w:val="nil"/>
              <w:left w:val="nil"/>
              <w:bottom w:val="nil"/>
              <w:right w:val="nil"/>
            </w:tcBorders>
            <w:shd w:val="clear" w:color="auto" w:fill="auto"/>
          </w:tcPr>
          <w:p w14:paraId="461FB0EE" w14:textId="77777777" w:rsidR="00A64BC5" w:rsidRPr="003212D1" w:rsidRDefault="00A64BC5" w:rsidP="00A64BC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8D36C95" w14:textId="77777777" w:rsidR="00A64BC5" w:rsidRPr="003212D1" w:rsidRDefault="00A64BC5" w:rsidP="00A64BC5">
            <w:pPr>
              <w:jc w:val="center"/>
              <w:rPr>
                <w:rFonts w:ascii="Arial" w:hAnsi="Arial" w:cs="FrankRuehl"/>
                <w:b/>
                <w:bCs/>
                <w:sz w:val="28"/>
                <w:szCs w:val="28"/>
                <w:rtl/>
              </w:rPr>
            </w:pPr>
          </w:p>
          <w:p w14:paraId="71F96CF6" w14:textId="77777777" w:rsidR="00A64BC5" w:rsidRPr="003212D1" w:rsidRDefault="00A64BC5" w:rsidP="00A64BC5">
            <w:pPr>
              <w:jc w:val="center"/>
              <w:rPr>
                <w:rFonts w:ascii="Arial" w:hAnsi="Arial" w:cs="FrankRuehl"/>
                <w:b/>
                <w:bCs/>
                <w:sz w:val="28"/>
                <w:szCs w:val="28"/>
                <w:rtl/>
              </w:rPr>
            </w:pPr>
            <w:r w:rsidRPr="003212D1">
              <w:rPr>
                <w:rFonts w:ascii="Arial" w:hAnsi="Arial" w:cs="FrankRuehl"/>
                <w:b/>
                <w:bCs/>
                <w:sz w:val="28"/>
                <w:szCs w:val="28"/>
                <w:rtl/>
              </w:rPr>
              <w:t>נגד</w:t>
            </w:r>
          </w:p>
          <w:p w14:paraId="08D61B99" w14:textId="77777777" w:rsidR="00A64BC5" w:rsidRPr="003212D1" w:rsidRDefault="00A64BC5" w:rsidP="00A64BC5">
            <w:pPr>
              <w:jc w:val="both"/>
              <w:rPr>
                <w:rFonts w:ascii="Arial" w:hAnsi="Arial" w:cs="FrankRuehl"/>
                <w:sz w:val="28"/>
                <w:szCs w:val="28"/>
              </w:rPr>
            </w:pPr>
          </w:p>
        </w:tc>
      </w:tr>
      <w:tr w:rsidR="00A64BC5" w:rsidRPr="003212D1" w14:paraId="699F9661" w14:textId="77777777" w:rsidTr="00A64BC5">
        <w:trPr>
          <w:trHeight w:val="355"/>
          <w:jc w:val="center"/>
        </w:trPr>
        <w:tc>
          <w:tcPr>
            <w:tcW w:w="923" w:type="dxa"/>
            <w:tcBorders>
              <w:top w:val="nil"/>
              <w:left w:val="nil"/>
              <w:bottom w:val="nil"/>
              <w:right w:val="nil"/>
            </w:tcBorders>
            <w:shd w:val="clear" w:color="auto" w:fill="auto"/>
          </w:tcPr>
          <w:p w14:paraId="6630554B" w14:textId="77777777" w:rsidR="00A64BC5" w:rsidRPr="003212D1" w:rsidRDefault="00A64BC5" w:rsidP="00EE017C">
            <w:pPr>
              <w:rPr>
                <w:rFonts w:ascii="Arial" w:hAnsi="Arial" w:cs="FrankRuehl"/>
                <w:sz w:val="28"/>
                <w:szCs w:val="28"/>
                <w:rtl/>
              </w:rPr>
            </w:pPr>
          </w:p>
        </w:tc>
        <w:tc>
          <w:tcPr>
            <w:tcW w:w="4126" w:type="dxa"/>
            <w:tcBorders>
              <w:top w:val="nil"/>
              <w:left w:val="nil"/>
              <w:bottom w:val="nil"/>
              <w:right w:val="nil"/>
            </w:tcBorders>
            <w:shd w:val="clear" w:color="auto" w:fill="auto"/>
          </w:tcPr>
          <w:p w14:paraId="674514B5" w14:textId="77777777" w:rsidR="00A64BC5" w:rsidRPr="003212D1" w:rsidRDefault="00A64BC5" w:rsidP="00EE017C">
            <w:pPr>
              <w:rPr>
                <w:rtl/>
              </w:rPr>
            </w:pPr>
            <w:r w:rsidRPr="003212D1">
              <w:rPr>
                <w:rFonts w:ascii="Arial" w:hAnsi="Arial" w:cs="FrankRuehl"/>
                <w:sz w:val="28"/>
                <w:szCs w:val="28"/>
                <w:rtl/>
              </w:rPr>
              <w:t>יוסף חיים בן יוסי</w:t>
            </w:r>
          </w:p>
        </w:tc>
        <w:tc>
          <w:tcPr>
            <w:tcW w:w="3771" w:type="dxa"/>
            <w:tcBorders>
              <w:top w:val="nil"/>
              <w:left w:val="nil"/>
              <w:bottom w:val="nil"/>
              <w:right w:val="nil"/>
            </w:tcBorders>
            <w:shd w:val="clear" w:color="auto" w:fill="auto"/>
          </w:tcPr>
          <w:p w14:paraId="60384443" w14:textId="77777777" w:rsidR="00A64BC5" w:rsidRPr="003212D1" w:rsidRDefault="00A64BC5" w:rsidP="00A64BC5">
            <w:pPr>
              <w:jc w:val="right"/>
              <w:rPr>
                <w:rFonts w:ascii="Arial" w:hAnsi="Arial" w:cs="FrankRuehl"/>
                <w:sz w:val="28"/>
                <w:szCs w:val="28"/>
              </w:rPr>
            </w:pPr>
          </w:p>
        </w:tc>
      </w:tr>
      <w:tr w:rsidR="00A64BC5" w:rsidRPr="003212D1" w14:paraId="5F85DD65" w14:textId="77777777" w:rsidTr="00A64BC5">
        <w:trPr>
          <w:trHeight w:val="355"/>
          <w:jc w:val="center"/>
        </w:trPr>
        <w:tc>
          <w:tcPr>
            <w:tcW w:w="923" w:type="dxa"/>
            <w:tcBorders>
              <w:top w:val="nil"/>
              <w:left w:val="nil"/>
              <w:bottom w:val="nil"/>
              <w:right w:val="nil"/>
            </w:tcBorders>
            <w:shd w:val="clear" w:color="auto" w:fill="auto"/>
          </w:tcPr>
          <w:p w14:paraId="2A58F17D" w14:textId="77777777" w:rsidR="00A64BC5" w:rsidRPr="003212D1" w:rsidRDefault="00A64BC5" w:rsidP="00A64BC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135119E" w14:textId="77777777" w:rsidR="00A64BC5" w:rsidRPr="003212D1" w:rsidRDefault="00A64BC5" w:rsidP="00A64BC5">
            <w:pPr>
              <w:jc w:val="both"/>
              <w:rPr>
                <w:rtl/>
              </w:rPr>
            </w:pPr>
          </w:p>
        </w:tc>
        <w:tc>
          <w:tcPr>
            <w:tcW w:w="3771" w:type="dxa"/>
            <w:tcBorders>
              <w:top w:val="nil"/>
              <w:left w:val="nil"/>
              <w:bottom w:val="nil"/>
              <w:right w:val="nil"/>
            </w:tcBorders>
            <w:shd w:val="clear" w:color="auto" w:fill="auto"/>
          </w:tcPr>
          <w:p w14:paraId="5BF19FA1" w14:textId="77777777" w:rsidR="00A64BC5" w:rsidRPr="003212D1" w:rsidRDefault="00A64BC5" w:rsidP="00A64BC5">
            <w:pPr>
              <w:jc w:val="right"/>
              <w:rPr>
                <w:rFonts w:ascii="Arial" w:hAnsi="Arial" w:cs="FrankRuehl"/>
                <w:sz w:val="28"/>
                <w:szCs w:val="28"/>
              </w:rPr>
            </w:pPr>
            <w:r w:rsidRPr="003212D1">
              <w:rPr>
                <w:rFonts w:ascii="Arial" w:hAnsi="Arial" w:cs="FrankRuehl" w:hint="cs"/>
                <w:sz w:val="28"/>
                <w:szCs w:val="28"/>
                <w:rtl/>
              </w:rPr>
              <w:t>ה</w:t>
            </w:r>
            <w:r w:rsidRPr="003212D1">
              <w:rPr>
                <w:rFonts w:ascii="Arial" w:hAnsi="Arial" w:cs="FrankRuehl"/>
                <w:sz w:val="28"/>
                <w:szCs w:val="28"/>
                <w:rtl/>
              </w:rPr>
              <w:t>נאשם</w:t>
            </w:r>
          </w:p>
        </w:tc>
      </w:tr>
      <w:tr w:rsidR="00A64BC5" w14:paraId="7CED7CEA" w14:textId="77777777" w:rsidTr="00A64BC5">
        <w:trPr>
          <w:trHeight w:val="355"/>
          <w:jc w:val="center"/>
        </w:trPr>
        <w:tc>
          <w:tcPr>
            <w:tcW w:w="8820" w:type="dxa"/>
            <w:gridSpan w:val="3"/>
            <w:tcBorders>
              <w:top w:val="nil"/>
              <w:left w:val="nil"/>
              <w:bottom w:val="nil"/>
              <w:right w:val="nil"/>
            </w:tcBorders>
            <w:shd w:val="clear" w:color="auto" w:fill="auto"/>
          </w:tcPr>
          <w:p w14:paraId="2D8B59D6" w14:textId="77777777" w:rsidR="00872FC5" w:rsidRDefault="00872FC5" w:rsidP="003212D1">
            <w:pPr>
              <w:jc w:val="center"/>
              <w:rPr>
                <w:rFonts w:ascii="Arial" w:hAnsi="Arial" w:cs="FrankRuehl"/>
                <w:sz w:val="32"/>
                <w:szCs w:val="32"/>
                <w:rtl/>
              </w:rPr>
            </w:pPr>
            <w:bookmarkStart w:id="2" w:name="PsakDin" w:colFirst="0" w:colLast="0"/>
            <w:bookmarkStart w:id="3" w:name="LawTable"/>
            <w:bookmarkEnd w:id="0"/>
            <w:bookmarkEnd w:id="3"/>
          </w:p>
          <w:p w14:paraId="56024108" w14:textId="77777777" w:rsidR="00872FC5" w:rsidRPr="00872FC5" w:rsidRDefault="00872FC5" w:rsidP="00872FC5">
            <w:pPr>
              <w:spacing w:after="120" w:line="240" w:lineRule="exact"/>
              <w:ind w:left="283" w:hanging="283"/>
              <w:jc w:val="both"/>
              <w:rPr>
                <w:rFonts w:ascii="FrankRuehl" w:hAnsi="FrankRuehl" w:cs="FrankRuehl"/>
                <w:rtl/>
              </w:rPr>
            </w:pPr>
          </w:p>
          <w:p w14:paraId="2F85A507" w14:textId="77777777" w:rsidR="00872FC5" w:rsidRPr="00872FC5" w:rsidRDefault="00872FC5" w:rsidP="00872FC5">
            <w:pPr>
              <w:spacing w:after="120" w:line="240" w:lineRule="exact"/>
              <w:ind w:left="283" w:hanging="283"/>
              <w:jc w:val="both"/>
              <w:rPr>
                <w:rFonts w:ascii="FrankRuehl" w:hAnsi="FrankRuehl" w:cs="FrankRuehl"/>
                <w:rtl/>
              </w:rPr>
            </w:pPr>
            <w:r w:rsidRPr="00872FC5">
              <w:rPr>
                <w:rFonts w:ascii="FrankRuehl" w:hAnsi="FrankRuehl" w:cs="FrankRuehl"/>
                <w:rtl/>
              </w:rPr>
              <w:t xml:space="preserve">חקיקה שאוזכרה: </w:t>
            </w:r>
          </w:p>
          <w:p w14:paraId="3518BE35" w14:textId="77777777" w:rsidR="00872FC5" w:rsidRPr="00872FC5" w:rsidRDefault="00872FC5" w:rsidP="00872FC5">
            <w:pPr>
              <w:spacing w:after="120" w:line="240" w:lineRule="exact"/>
              <w:ind w:left="283" w:hanging="283"/>
              <w:jc w:val="both"/>
              <w:rPr>
                <w:rFonts w:ascii="FrankRuehl" w:hAnsi="FrankRuehl" w:cs="FrankRuehl"/>
                <w:rtl/>
              </w:rPr>
            </w:pPr>
            <w:hyperlink r:id="rId7" w:history="1">
              <w:r w:rsidRPr="00872FC5">
                <w:rPr>
                  <w:rFonts w:ascii="FrankRuehl" w:hAnsi="FrankRuehl" w:cs="FrankRuehl"/>
                  <w:color w:val="0000FF"/>
                  <w:u w:val="single"/>
                  <w:rtl/>
                </w:rPr>
                <w:t>פקודת הסמים המסוכנים [נוסח חדש], תשל"ג-1973</w:t>
              </w:r>
            </w:hyperlink>
            <w:r w:rsidRPr="00872FC5">
              <w:rPr>
                <w:rFonts w:ascii="FrankRuehl" w:hAnsi="FrankRuehl" w:cs="FrankRuehl"/>
                <w:rtl/>
              </w:rPr>
              <w:t xml:space="preserve">: סע'  </w:t>
            </w:r>
            <w:hyperlink r:id="rId8" w:history="1">
              <w:r w:rsidRPr="00872FC5">
                <w:rPr>
                  <w:rFonts w:ascii="FrankRuehl" w:hAnsi="FrankRuehl" w:cs="FrankRuehl"/>
                  <w:color w:val="0000FF"/>
                  <w:u w:val="single"/>
                  <w:rtl/>
                </w:rPr>
                <w:t>7.א.</w:t>
              </w:r>
            </w:hyperlink>
            <w:r w:rsidRPr="00872FC5">
              <w:rPr>
                <w:rFonts w:ascii="FrankRuehl" w:hAnsi="FrankRuehl" w:cs="FrankRuehl"/>
                <w:rtl/>
              </w:rPr>
              <w:t xml:space="preserve">, </w:t>
            </w:r>
            <w:hyperlink r:id="rId9" w:history="1">
              <w:r w:rsidRPr="00872FC5">
                <w:rPr>
                  <w:rFonts w:ascii="FrankRuehl" w:hAnsi="FrankRuehl" w:cs="FrankRuehl"/>
                  <w:color w:val="0000FF"/>
                  <w:u w:val="single"/>
                  <w:rtl/>
                </w:rPr>
                <w:t>7.ג</w:t>
              </w:r>
            </w:hyperlink>
          </w:p>
          <w:p w14:paraId="1145C7BB" w14:textId="77777777" w:rsidR="00872FC5" w:rsidRPr="00872FC5" w:rsidRDefault="00872FC5" w:rsidP="00872FC5">
            <w:pPr>
              <w:spacing w:after="120" w:line="240" w:lineRule="exact"/>
              <w:ind w:left="283" w:hanging="283"/>
              <w:jc w:val="both"/>
              <w:rPr>
                <w:rFonts w:ascii="FrankRuehl" w:hAnsi="FrankRuehl" w:cs="FrankRuehl"/>
                <w:rtl/>
              </w:rPr>
            </w:pPr>
          </w:p>
          <w:p w14:paraId="3D0C078F" w14:textId="77777777" w:rsidR="00872FC5" w:rsidRPr="00872FC5" w:rsidRDefault="00872FC5" w:rsidP="003212D1">
            <w:pPr>
              <w:jc w:val="center"/>
              <w:rPr>
                <w:rFonts w:ascii="Arial" w:hAnsi="Arial" w:cs="FrankRuehl"/>
                <w:sz w:val="32"/>
                <w:szCs w:val="32"/>
                <w:rtl/>
              </w:rPr>
            </w:pPr>
            <w:bookmarkStart w:id="4" w:name="LawTable_End"/>
            <w:bookmarkEnd w:id="4"/>
          </w:p>
          <w:p w14:paraId="118ABC63" w14:textId="77777777" w:rsidR="00872FC5" w:rsidRPr="00872FC5" w:rsidRDefault="00872FC5" w:rsidP="003212D1">
            <w:pPr>
              <w:jc w:val="center"/>
              <w:rPr>
                <w:rFonts w:ascii="Arial" w:hAnsi="Arial" w:cs="FrankRuehl"/>
                <w:sz w:val="32"/>
                <w:szCs w:val="32"/>
                <w:rtl/>
              </w:rPr>
            </w:pPr>
          </w:p>
          <w:p w14:paraId="1269E7BA" w14:textId="77777777" w:rsidR="003212D1" w:rsidRPr="003212D1" w:rsidRDefault="003212D1" w:rsidP="003212D1">
            <w:pPr>
              <w:jc w:val="center"/>
              <w:rPr>
                <w:rFonts w:ascii="Arial" w:hAnsi="Arial" w:cs="FrankRuehl"/>
                <w:b/>
                <w:bCs/>
                <w:sz w:val="32"/>
                <w:szCs w:val="32"/>
                <w:u w:val="single"/>
                <w:rtl/>
              </w:rPr>
            </w:pPr>
            <w:r w:rsidRPr="003212D1">
              <w:rPr>
                <w:rFonts w:ascii="Arial" w:hAnsi="Arial" w:cs="FrankRuehl"/>
                <w:b/>
                <w:bCs/>
                <w:sz w:val="32"/>
                <w:szCs w:val="32"/>
                <w:u w:val="single"/>
                <w:rtl/>
              </w:rPr>
              <w:t>גזר דין</w:t>
            </w:r>
          </w:p>
          <w:p w14:paraId="03EB822C" w14:textId="77777777" w:rsidR="00A64BC5" w:rsidRPr="003212D1" w:rsidRDefault="00A64BC5" w:rsidP="003212D1">
            <w:pPr>
              <w:jc w:val="center"/>
              <w:rPr>
                <w:rFonts w:ascii="Arial" w:hAnsi="Arial" w:cs="FrankRuehl"/>
                <w:bCs/>
                <w:sz w:val="32"/>
                <w:szCs w:val="32"/>
                <w:u w:val="single"/>
                <w:rtl/>
              </w:rPr>
            </w:pPr>
          </w:p>
        </w:tc>
      </w:tr>
      <w:bookmarkEnd w:id="2"/>
    </w:tbl>
    <w:p w14:paraId="3DDE2048" w14:textId="77777777" w:rsidR="00A64BC5" w:rsidRPr="00B05847" w:rsidRDefault="00A64BC5" w:rsidP="00A64BC5">
      <w:pPr>
        <w:rPr>
          <w:rFonts w:ascii="Arial" w:hAnsi="Arial"/>
          <w:rtl/>
        </w:rPr>
      </w:pPr>
    </w:p>
    <w:p w14:paraId="0D894CFD" w14:textId="77777777" w:rsidR="00A64BC5" w:rsidRDefault="00A64BC5" w:rsidP="00A64BC5">
      <w:pPr>
        <w:spacing w:before="100" w:beforeAutospacing="1" w:after="100" w:afterAutospacing="1" w:line="300" w:lineRule="exact"/>
        <w:rPr>
          <w:bCs/>
          <w:u w:val="single"/>
          <w:rtl/>
          <w:lang w:eastAsia="he-IL"/>
        </w:rPr>
      </w:pPr>
      <w:bookmarkStart w:id="5" w:name="FirstLawyer"/>
      <w:r>
        <w:rPr>
          <w:rFonts w:hint="cs"/>
          <w:bCs/>
          <w:u w:val="single"/>
          <w:rtl/>
          <w:lang w:eastAsia="he-IL"/>
        </w:rPr>
        <w:t>רקע</w:t>
      </w:r>
    </w:p>
    <w:p w14:paraId="675B4FCA" w14:textId="77777777" w:rsidR="00A64BC5" w:rsidRDefault="00A64BC5" w:rsidP="00A64BC5">
      <w:pPr>
        <w:numPr>
          <w:ilvl w:val="0"/>
          <w:numId w:val="1"/>
        </w:numPr>
        <w:spacing w:before="100" w:beforeAutospacing="1" w:after="100" w:afterAutospacing="1" w:line="300" w:lineRule="exact"/>
        <w:ind w:left="360"/>
        <w:contextualSpacing/>
        <w:jc w:val="both"/>
        <w:rPr>
          <w:rFonts w:ascii="David" w:hAnsi="David"/>
          <w:color w:val="000000"/>
          <w:rtl/>
        </w:rPr>
      </w:pPr>
      <w:bookmarkStart w:id="6" w:name="ABSTRACT_START"/>
      <w:bookmarkEnd w:id="6"/>
      <w:r>
        <w:rPr>
          <w:rFonts w:hint="cs"/>
          <w:color w:val="000000"/>
          <w:rtl/>
        </w:rPr>
        <w:t xml:space="preserve">הנאשם הורשע על פי הודאתו בעבירה של החזקת סמים שלא לצריכה עצמית, בניגוד </w:t>
      </w:r>
      <w:hyperlink r:id="rId10" w:history="1">
        <w:r w:rsidR="00D522BA" w:rsidRPr="00D522BA">
          <w:rPr>
            <w:color w:val="0000FF"/>
            <w:u w:val="single"/>
            <w:rtl/>
          </w:rPr>
          <w:t>לסעיף 7(א)+7(ג)</w:t>
        </w:r>
      </w:hyperlink>
      <w:r>
        <w:rPr>
          <w:rFonts w:hint="cs"/>
          <w:color w:val="000000"/>
          <w:rtl/>
        </w:rPr>
        <w:t xml:space="preserve"> רישא ל</w:t>
      </w:r>
      <w:hyperlink r:id="rId11" w:history="1">
        <w:r w:rsidR="003212D1" w:rsidRPr="003212D1">
          <w:rPr>
            <w:color w:val="0000FF"/>
            <w:u w:val="single"/>
            <w:rtl/>
          </w:rPr>
          <w:t>פקודת הסמים המסוכנים</w:t>
        </w:r>
      </w:hyperlink>
      <w:r>
        <w:rPr>
          <w:rFonts w:hint="cs"/>
          <w:color w:val="000000"/>
          <w:rtl/>
        </w:rPr>
        <w:t>, (נוסח חדש) תשל"ג 1973.</w:t>
      </w:r>
    </w:p>
    <w:p w14:paraId="3510D5F8" w14:textId="77777777" w:rsidR="00A64BC5" w:rsidRDefault="00A64BC5" w:rsidP="00A64BC5">
      <w:pPr>
        <w:spacing w:before="100" w:beforeAutospacing="1" w:after="100" w:afterAutospacing="1" w:line="300" w:lineRule="exact"/>
        <w:ind w:left="360"/>
        <w:contextualSpacing/>
        <w:jc w:val="both"/>
        <w:rPr>
          <w:color w:val="000000"/>
        </w:rPr>
      </w:pPr>
    </w:p>
    <w:p w14:paraId="61ED5FE9" w14:textId="77777777" w:rsidR="00A64BC5" w:rsidRDefault="00A64BC5" w:rsidP="00A64BC5">
      <w:pPr>
        <w:spacing w:before="100" w:beforeAutospacing="1" w:after="100" w:afterAutospacing="1" w:line="300" w:lineRule="exact"/>
        <w:ind w:left="360"/>
        <w:contextualSpacing/>
        <w:jc w:val="both"/>
        <w:rPr>
          <w:color w:val="000000"/>
          <w:rtl/>
        </w:rPr>
      </w:pPr>
      <w:r>
        <w:rPr>
          <w:rFonts w:hint="cs"/>
          <w:color w:val="000000"/>
          <w:rtl/>
        </w:rPr>
        <w:t xml:space="preserve">על פי עובדות כתב האישום ביום </w:t>
      </w:r>
      <w:r>
        <w:rPr>
          <w:rFonts w:hint="cs"/>
          <w:color w:val="000000"/>
        </w:rPr>
        <w:t xml:space="preserve">20.4.15 </w:t>
      </w:r>
      <w:r>
        <w:rPr>
          <w:rFonts w:hint="cs"/>
          <w:color w:val="000000"/>
          <w:rtl/>
        </w:rPr>
        <w:t xml:space="preserve"> החזיק הנאשם בגג דירתו בשתיל של סם מסוכן מסוג קנבוס במשקל כולל של 47.40 גרם שלא לצריכתו העצמית.</w:t>
      </w:r>
    </w:p>
    <w:p w14:paraId="6A855F29" w14:textId="77777777" w:rsidR="00A64BC5" w:rsidRDefault="00A64BC5" w:rsidP="00A64BC5">
      <w:pPr>
        <w:spacing w:before="100" w:beforeAutospacing="1" w:after="100" w:afterAutospacing="1" w:line="300" w:lineRule="exact"/>
        <w:ind w:left="360"/>
        <w:contextualSpacing/>
        <w:jc w:val="both"/>
        <w:rPr>
          <w:color w:val="000000"/>
          <w:rtl/>
        </w:rPr>
      </w:pPr>
      <w:bookmarkStart w:id="7" w:name="ABSTRACT_END"/>
      <w:bookmarkEnd w:id="7"/>
    </w:p>
    <w:p w14:paraId="19A088DB" w14:textId="77777777" w:rsidR="00A64BC5" w:rsidRDefault="00A64BC5" w:rsidP="00A64BC5">
      <w:pPr>
        <w:spacing w:before="100" w:beforeAutospacing="1" w:after="100" w:afterAutospacing="1" w:line="300" w:lineRule="exact"/>
        <w:jc w:val="both"/>
        <w:rPr>
          <w:bCs/>
          <w:u w:val="single"/>
          <w:rtl/>
          <w:lang w:eastAsia="he-IL"/>
        </w:rPr>
      </w:pPr>
      <w:r>
        <w:rPr>
          <w:rFonts w:hint="cs"/>
          <w:bCs/>
          <w:u w:val="single"/>
          <w:rtl/>
          <w:lang w:eastAsia="he-IL"/>
        </w:rPr>
        <w:t>הסדר הטיעון</w:t>
      </w:r>
    </w:p>
    <w:p w14:paraId="3EAEEEAF" w14:textId="77777777" w:rsidR="00A64BC5" w:rsidRDefault="00A64BC5" w:rsidP="00A64BC5">
      <w:pPr>
        <w:numPr>
          <w:ilvl w:val="0"/>
          <w:numId w:val="1"/>
        </w:numPr>
        <w:spacing w:before="100" w:beforeAutospacing="1" w:after="100" w:afterAutospacing="1" w:line="300" w:lineRule="exact"/>
        <w:ind w:left="360"/>
        <w:contextualSpacing/>
        <w:jc w:val="both"/>
        <w:rPr>
          <w:b/>
          <w:rtl/>
          <w:lang w:eastAsia="he-IL"/>
        </w:rPr>
      </w:pPr>
      <w:r>
        <w:rPr>
          <w:rFonts w:hint="cs"/>
          <w:b/>
          <w:rtl/>
          <w:lang w:eastAsia="he-IL"/>
        </w:rPr>
        <w:t>ביום 20.3.17 הציגו הצדדים הסדר טיעון על פיו הנאשם יודה בכתב אישום מתוקן, יורשע, יופנה לשירות המבחן לקבלת תסקיר. לא הוצגה הסכמה עונשית. ב"כ הנאשם ביקשה שתיבחן שאלת הרשעת הנאשם.</w:t>
      </w:r>
    </w:p>
    <w:p w14:paraId="58078118" w14:textId="77777777" w:rsidR="00A64BC5" w:rsidRDefault="00A64BC5" w:rsidP="00A64BC5">
      <w:pPr>
        <w:spacing w:before="100" w:beforeAutospacing="1" w:after="100" w:afterAutospacing="1" w:line="300" w:lineRule="exact"/>
        <w:jc w:val="both"/>
        <w:rPr>
          <w:bCs/>
          <w:u w:val="single"/>
          <w:lang w:eastAsia="he-IL"/>
        </w:rPr>
      </w:pPr>
    </w:p>
    <w:p w14:paraId="32F06789" w14:textId="77777777" w:rsidR="00A64BC5" w:rsidRDefault="00A64BC5" w:rsidP="00A64BC5">
      <w:pPr>
        <w:spacing w:before="100" w:beforeAutospacing="1" w:after="100" w:afterAutospacing="1" w:line="300" w:lineRule="exact"/>
        <w:jc w:val="both"/>
        <w:rPr>
          <w:bCs/>
          <w:u w:val="single"/>
          <w:rtl/>
          <w:lang w:eastAsia="he-IL"/>
        </w:rPr>
      </w:pPr>
      <w:r>
        <w:rPr>
          <w:rFonts w:hint="cs"/>
          <w:bCs/>
          <w:u w:val="single"/>
          <w:rtl/>
          <w:lang w:eastAsia="he-IL"/>
        </w:rPr>
        <w:lastRenderedPageBreak/>
        <w:t xml:space="preserve">תסקירי שירות המבחן </w:t>
      </w:r>
    </w:p>
    <w:p w14:paraId="4BC0C93D" w14:textId="77777777" w:rsidR="00A64BC5" w:rsidRDefault="00A64BC5" w:rsidP="00A64BC5">
      <w:pPr>
        <w:numPr>
          <w:ilvl w:val="0"/>
          <w:numId w:val="1"/>
        </w:numPr>
        <w:spacing w:before="100" w:beforeAutospacing="1" w:after="100" w:afterAutospacing="1" w:line="300" w:lineRule="exact"/>
        <w:ind w:left="360"/>
        <w:contextualSpacing/>
        <w:jc w:val="both"/>
        <w:rPr>
          <w:b/>
          <w:rtl/>
          <w:lang w:eastAsia="he-IL"/>
        </w:rPr>
      </w:pPr>
      <w:r>
        <w:rPr>
          <w:rFonts w:hint="cs"/>
          <w:b/>
          <w:rtl/>
          <w:lang w:eastAsia="he-IL"/>
        </w:rPr>
        <w:t xml:space="preserve">בתסקירים מיום 2.11.17 ומיום 24.1.18 סקר שירות המבחן את הרקע האישי והמשפחתי של הנאשם. הנאשם בן 24, בוגר 9 שנות לימוד, עזב את בית הספר על מנת לסייע בפרנסת המשפחה. שירות שירות צבאי מלא. עובד בחברת הפצת ירקות, נעדר עבר פלילי. לדבריו באותה תקופה צרך סמים וגידל את הסם כדי להימנע מקשר עם חברה שולית. לא היה מודע לחומרת מעשיו. לדבריו, מזה כשנתיים אינו צורך סמים. מסר בדיקות אשר יצאו נקיות משרידי סם. שירות המבחן התרשם כי הנאשם בעל עמדות נורמטיביות ושאיפות להתקדמות בתחום המקצועי והאישי. הנאשם התחתן לפני מספר חודשים, מגלה יציבות במסגרת התעסוקתית. הנאשם הביע תחושות של יאוש ותסכול בשל התמשכות ההליכים ובשל שעות העבודה המרובות והביע רצון לסיים את ההליכים מבלי שידרש להמשך שיתוף פעולה עם שירות המבחן. </w:t>
      </w:r>
    </w:p>
    <w:p w14:paraId="3DF4F42A" w14:textId="77777777" w:rsidR="00A64BC5" w:rsidRDefault="00A64BC5" w:rsidP="00A64BC5">
      <w:pPr>
        <w:spacing w:before="100" w:beforeAutospacing="1" w:after="100" w:afterAutospacing="1" w:line="300" w:lineRule="exact"/>
        <w:ind w:left="360"/>
        <w:contextualSpacing/>
        <w:jc w:val="both"/>
        <w:rPr>
          <w:b/>
          <w:lang w:eastAsia="he-IL"/>
        </w:rPr>
      </w:pPr>
    </w:p>
    <w:p w14:paraId="7947C246" w14:textId="77777777" w:rsidR="00A64BC5" w:rsidRDefault="00A64BC5" w:rsidP="00A64BC5">
      <w:pPr>
        <w:spacing w:before="100" w:beforeAutospacing="1" w:after="100" w:afterAutospacing="1" w:line="300" w:lineRule="exact"/>
        <w:ind w:left="360"/>
        <w:contextualSpacing/>
        <w:jc w:val="both"/>
        <w:rPr>
          <w:b/>
          <w:rtl/>
          <w:lang w:eastAsia="he-IL"/>
        </w:rPr>
      </w:pPr>
      <w:r>
        <w:rPr>
          <w:rFonts w:hint="cs"/>
          <w:b/>
          <w:rtl/>
          <w:lang w:eastAsia="he-IL"/>
        </w:rPr>
        <w:t>במכלול נתוניו של הנאשם התרשם שירות המבחן כי הסיכון להישנות עבירות נמוך.  שירות המבחן שקל להמליץ על ענישה חינוכית בדמות של"צ אך לאור עמדת הנאשם נמנע מכך. שירות המבחן לא מצא נימוקים המצדיקים ביטול הרשעת הנאשם ולפיכך המליץ להטיל על הנאשם מאסר מותנה וקנס.</w:t>
      </w:r>
    </w:p>
    <w:p w14:paraId="50F50186" w14:textId="77777777" w:rsidR="00A64BC5" w:rsidRDefault="00A64BC5" w:rsidP="00A64BC5">
      <w:pPr>
        <w:spacing w:before="100" w:beforeAutospacing="1" w:after="100" w:afterAutospacing="1" w:line="300" w:lineRule="exact"/>
        <w:jc w:val="both"/>
        <w:rPr>
          <w:bCs/>
          <w:u w:val="single"/>
          <w:lang w:eastAsia="he-IL"/>
        </w:rPr>
      </w:pPr>
    </w:p>
    <w:p w14:paraId="62484287" w14:textId="77777777" w:rsidR="00A64BC5" w:rsidRDefault="00A64BC5" w:rsidP="00A64BC5">
      <w:pPr>
        <w:spacing w:before="100" w:beforeAutospacing="1" w:after="100" w:afterAutospacing="1" w:line="300" w:lineRule="exact"/>
        <w:jc w:val="both"/>
        <w:rPr>
          <w:bCs/>
          <w:u w:val="single"/>
          <w:rtl/>
          <w:lang w:eastAsia="he-IL"/>
        </w:rPr>
      </w:pPr>
      <w:r>
        <w:rPr>
          <w:rFonts w:hint="cs"/>
          <w:bCs/>
          <w:u w:val="single"/>
          <w:rtl/>
          <w:lang w:eastAsia="he-IL"/>
        </w:rPr>
        <w:t>טיעוני הצדדים</w:t>
      </w:r>
    </w:p>
    <w:p w14:paraId="092D0E83" w14:textId="77777777" w:rsidR="00A64BC5" w:rsidRDefault="00A64BC5" w:rsidP="00A64BC5">
      <w:pPr>
        <w:numPr>
          <w:ilvl w:val="0"/>
          <w:numId w:val="1"/>
        </w:numPr>
        <w:spacing w:before="100" w:beforeAutospacing="1" w:after="100" w:afterAutospacing="1" w:line="300" w:lineRule="exact"/>
        <w:ind w:left="360"/>
        <w:contextualSpacing/>
        <w:jc w:val="both"/>
        <w:rPr>
          <w:bCs/>
          <w:u w:val="single"/>
          <w:lang w:eastAsia="he-IL"/>
        </w:rPr>
      </w:pPr>
      <w:r>
        <w:rPr>
          <w:rFonts w:hint="cs"/>
          <w:color w:val="000000"/>
          <w:rtl/>
        </w:rPr>
        <w:t>ב"כ המאשימה הפנתה לחומרת העבירה, לערכים המוגנים שנפגעו, טענה כי מתחם העונש ההולם נע בין 6-12 חודשי מאסר וענישה נלווית, טענה כי בעניינו של הנאשם, לאור האמור בתסקיר אין הצדקה לסטות לקולה ממתחם העונש ההולם ועתרה להטיל על הנאשם מאסר בפועל ברף התחתון של המתחם וענישה נלווית בדמות מאסר מותנה, קנס, פסילה בפועל, פסילה מותנית והתחייבות.</w:t>
      </w:r>
    </w:p>
    <w:p w14:paraId="2092666C" w14:textId="77777777" w:rsidR="00A64BC5" w:rsidRDefault="00A64BC5" w:rsidP="00A64BC5">
      <w:pPr>
        <w:spacing w:before="100" w:beforeAutospacing="1" w:after="100" w:afterAutospacing="1" w:line="300" w:lineRule="exact"/>
        <w:ind w:left="360"/>
        <w:contextualSpacing/>
        <w:jc w:val="both"/>
        <w:rPr>
          <w:bCs/>
          <w:u w:val="single"/>
          <w:lang w:eastAsia="he-IL"/>
        </w:rPr>
      </w:pPr>
    </w:p>
    <w:p w14:paraId="2B7004DE" w14:textId="77777777" w:rsidR="00A64BC5" w:rsidRDefault="00A64BC5" w:rsidP="00A64BC5">
      <w:pPr>
        <w:numPr>
          <w:ilvl w:val="0"/>
          <w:numId w:val="1"/>
        </w:numPr>
        <w:spacing w:before="100" w:beforeAutospacing="1" w:after="100" w:afterAutospacing="1" w:line="300" w:lineRule="exact"/>
        <w:ind w:left="360"/>
        <w:contextualSpacing/>
        <w:jc w:val="both"/>
        <w:rPr>
          <w:bCs/>
          <w:u w:val="single"/>
          <w:lang w:eastAsia="he-IL"/>
        </w:rPr>
      </w:pPr>
      <w:r w:rsidRPr="00A64BC5">
        <w:rPr>
          <w:rFonts w:ascii="Calibri" w:hAnsi="Calibri" w:hint="cs"/>
          <w:color w:val="000000"/>
          <w:rtl/>
        </w:rPr>
        <w:t>ב</w:t>
      </w:r>
      <w:r>
        <w:rPr>
          <w:rFonts w:hint="cs"/>
          <w:color w:val="000000"/>
          <w:rtl/>
        </w:rPr>
        <w:t>"כ הנאשם טען כי מתחם העונש ההולם מתחיל ממאסר מותנה, הגיש פסיקה לתמיכה בטיעוניו, הגיש מכתב ממעסיקו של הנאשם, טען כי עסקינן במעידה חד פעמית של נאשם נורמטיבי, הפנה לבדיקות השתן שמסר שיצאו נקיות משרידי סם, ביקש להסתפק בענישה מותנית. ביקש להימנע מפסילת רישיונו כי עלול לאבד את מקום עבודתו. ביקש להימנע מהטלת של"צ.</w:t>
      </w:r>
    </w:p>
    <w:p w14:paraId="03778501" w14:textId="77777777" w:rsidR="00A64BC5" w:rsidRDefault="00A64BC5" w:rsidP="00A64BC5">
      <w:pPr>
        <w:spacing w:before="100" w:beforeAutospacing="1" w:after="100" w:afterAutospacing="1" w:line="300" w:lineRule="exact"/>
        <w:ind w:left="360"/>
        <w:contextualSpacing/>
        <w:jc w:val="both"/>
        <w:rPr>
          <w:bCs/>
          <w:u w:val="single"/>
          <w:lang w:eastAsia="he-IL"/>
        </w:rPr>
      </w:pPr>
    </w:p>
    <w:p w14:paraId="1B362E5D" w14:textId="77777777" w:rsidR="00A64BC5" w:rsidRDefault="00A64BC5" w:rsidP="00A64BC5">
      <w:pPr>
        <w:numPr>
          <w:ilvl w:val="0"/>
          <w:numId w:val="1"/>
        </w:numPr>
        <w:spacing w:before="100" w:beforeAutospacing="1" w:after="100" w:afterAutospacing="1" w:line="300" w:lineRule="exact"/>
        <w:ind w:left="360"/>
        <w:contextualSpacing/>
        <w:jc w:val="both"/>
        <w:rPr>
          <w:bCs/>
          <w:u w:val="single"/>
          <w:lang w:eastAsia="he-IL"/>
        </w:rPr>
      </w:pPr>
      <w:r>
        <w:rPr>
          <w:rFonts w:hint="cs"/>
          <w:color w:val="000000"/>
          <w:rtl/>
        </w:rPr>
        <w:t>הנאשם ציין כי מדובר באירוע חד פעמי, מעולם לא הסתבך עם החוק, רישיון הנהיגה הוא מקור פרנסתו, שכן עובד כנהג משאית. לדבריו למד את הלקח ולא יחזור על המעשים.</w:t>
      </w:r>
    </w:p>
    <w:p w14:paraId="089D65B4" w14:textId="77777777" w:rsidR="00A64BC5" w:rsidRDefault="00A64BC5" w:rsidP="00A64BC5">
      <w:pPr>
        <w:ind w:left="720"/>
        <w:contextualSpacing/>
        <w:jc w:val="both"/>
        <w:rPr>
          <w:b/>
          <w:lang w:eastAsia="he-IL"/>
        </w:rPr>
      </w:pPr>
    </w:p>
    <w:p w14:paraId="19535B8C" w14:textId="77777777" w:rsidR="00A64BC5" w:rsidRDefault="00A64BC5" w:rsidP="00A64BC5">
      <w:pPr>
        <w:numPr>
          <w:ilvl w:val="0"/>
          <w:numId w:val="1"/>
        </w:numPr>
        <w:spacing w:before="100" w:beforeAutospacing="1" w:after="100" w:afterAutospacing="1" w:line="300" w:lineRule="exact"/>
        <w:ind w:left="360"/>
        <w:contextualSpacing/>
        <w:jc w:val="both"/>
        <w:rPr>
          <w:b/>
          <w:rtl/>
          <w:lang w:eastAsia="he-IL"/>
        </w:rPr>
      </w:pPr>
      <w:r>
        <w:rPr>
          <w:rFonts w:hint="cs"/>
          <w:b/>
          <w:rtl/>
          <w:lang w:eastAsia="he-IL"/>
        </w:rPr>
        <w:t>הנאשם ביקש לומר דברים. לדבריו הוא מודע לחומרת המעשה, משתדל להיות נורמטיבי, קם, עובד, עוזר להורים. מנסה להתמודד עם בעיית הסמים ללא הצלחה. לדבריו יש לו רישיון נהיגה על רכב פרטי וגם על משאית, אך אין לו רכב, לא נוהג, למעט במסגרת עבודתו שם נוהג על במת הרמה.</w:t>
      </w:r>
    </w:p>
    <w:p w14:paraId="2DEBC355" w14:textId="77777777" w:rsidR="00A64BC5" w:rsidRDefault="00A64BC5" w:rsidP="00A64BC5">
      <w:pPr>
        <w:ind w:left="720"/>
        <w:contextualSpacing/>
        <w:jc w:val="both"/>
        <w:rPr>
          <w:b/>
          <w:lang w:eastAsia="he-IL"/>
        </w:rPr>
      </w:pPr>
    </w:p>
    <w:p w14:paraId="48B15391" w14:textId="77777777" w:rsidR="00A64BC5" w:rsidRDefault="00A64BC5" w:rsidP="00A64BC5">
      <w:pPr>
        <w:spacing w:before="100" w:beforeAutospacing="1" w:after="100" w:afterAutospacing="1" w:line="300" w:lineRule="exact"/>
        <w:jc w:val="both"/>
        <w:rPr>
          <w:bCs/>
          <w:sz w:val="36"/>
          <w:szCs w:val="36"/>
          <w:u w:val="single"/>
          <w:rtl/>
          <w:lang w:eastAsia="he-IL"/>
        </w:rPr>
      </w:pPr>
      <w:r>
        <w:rPr>
          <w:rFonts w:hint="cs"/>
          <w:bCs/>
          <w:sz w:val="36"/>
          <w:szCs w:val="36"/>
          <w:u w:val="single"/>
          <w:rtl/>
          <w:lang w:eastAsia="he-IL"/>
        </w:rPr>
        <w:t xml:space="preserve">דיון  </w:t>
      </w:r>
    </w:p>
    <w:p w14:paraId="55DFCAA6" w14:textId="77777777" w:rsidR="00A64BC5" w:rsidRDefault="00A64BC5" w:rsidP="00A64BC5">
      <w:pPr>
        <w:spacing w:before="100" w:beforeAutospacing="1" w:after="100" w:afterAutospacing="1" w:line="300" w:lineRule="exact"/>
        <w:jc w:val="both"/>
        <w:rPr>
          <w:bCs/>
          <w:u w:val="single"/>
          <w:rtl/>
          <w:lang w:eastAsia="he-IL"/>
        </w:rPr>
      </w:pPr>
      <w:r>
        <w:rPr>
          <w:rFonts w:hint="cs"/>
          <w:bCs/>
          <w:u w:val="single"/>
          <w:rtl/>
          <w:lang w:eastAsia="he-IL"/>
        </w:rPr>
        <w:lastRenderedPageBreak/>
        <w:t>מתחם העונש ההולם:</w:t>
      </w:r>
      <w:r>
        <w:rPr>
          <w:rFonts w:hint="cs"/>
          <w:b/>
          <w:rtl/>
          <w:lang w:eastAsia="he-IL"/>
        </w:rPr>
        <w:t xml:space="preserve"> </w:t>
      </w:r>
    </w:p>
    <w:p w14:paraId="056E2E81" w14:textId="77777777" w:rsidR="00A64BC5" w:rsidRDefault="00A64BC5" w:rsidP="00A64BC5">
      <w:pPr>
        <w:numPr>
          <w:ilvl w:val="0"/>
          <w:numId w:val="1"/>
        </w:numPr>
        <w:spacing w:before="100" w:beforeAutospacing="1" w:after="100" w:afterAutospacing="1" w:line="240" w:lineRule="exact"/>
        <w:ind w:left="360"/>
        <w:contextualSpacing/>
        <w:jc w:val="both"/>
        <w:rPr>
          <w:rFonts w:ascii="David" w:hAnsi="David"/>
          <w:rtl/>
        </w:rPr>
      </w:pPr>
      <w:r>
        <w:rPr>
          <w:rFonts w:hint="cs"/>
          <w:bCs/>
          <w:rtl/>
          <w:lang w:eastAsia="he-IL"/>
        </w:rPr>
        <w:t>הערך החברתי</w:t>
      </w:r>
      <w:r>
        <w:rPr>
          <w:rFonts w:hint="cs"/>
          <w:b/>
          <w:rtl/>
          <w:lang w:eastAsia="he-IL"/>
        </w:rPr>
        <w:t xml:space="preserve"> אשר נפגע הינו ההגנה מפני הנזקים הישירים והעקיפים אשר נגרמים עקב השימוש בסמים. </w:t>
      </w:r>
    </w:p>
    <w:p w14:paraId="6EFAC96D" w14:textId="77777777" w:rsidR="00A64BC5" w:rsidRDefault="00A64BC5" w:rsidP="00A64BC5">
      <w:pPr>
        <w:ind w:left="720"/>
        <w:contextualSpacing/>
        <w:jc w:val="both"/>
        <w:rPr>
          <w:b/>
          <w:lang w:eastAsia="he-IL"/>
        </w:rPr>
      </w:pPr>
    </w:p>
    <w:p w14:paraId="260E4E24" w14:textId="77777777" w:rsidR="00A64BC5" w:rsidRDefault="00A64BC5" w:rsidP="00A64BC5">
      <w:pPr>
        <w:numPr>
          <w:ilvl w:val="0"/>
          <w:numId w:val="1"/>
        </w:numPr>
        <w:spacing w:before="100" w:beforeAutospacing="1" w:after="100" w:afterAutospacing="1" w:line="240" w:lineRule="exact"/>
        <w:ind w:left="360"/>
        <w:contextualSpacing/>
        <w:jc w:val="both"/>
        <w:rPr>
          <w:rFonts w:ascii="David" w:hAnsi="David"/>
          <w:rtl/>
        </w:rPr>
      </w:pPr>
      <w:r>
        <w:rPr>
          <w:rFonts w:hint="cs"/>
          <w:bCs/>
          <w:rtl/>
          <w:lang w:eastAsia="he-IL"/>
        </w:rPr>
        <w:t>מידת הפגיעה בערך המוגן</w:t>
      </w:r>
      <w:r>
        <w:rPr>
          <w:rFonts w:hint="cs"/>
          <w:b/>
          <w:rtl/>
          <w:lang w:eastAsia="he-IL"/>
        </w:rPr>
        <w:t xml:space="preserve"> אינה ברף הגבוה בשים לב לכמות הסם שהחזיק הנאשם ולסוגו (שתיל של קנבוס במשקל  של 47.4 גרם)</w:t>
      </w:r>
    </w:p>
    <w:p w14:paraId="0DD87227" w14:textId="77777777" w:rsidR="00A64BC5" w:rsidRDefault="00A64BC5" w:rsidP="00A64BC5">
      <w:pPr>
        <w:ind w:left="720"/>
        <w:contextualSpacing/>
        <w:jc w:val="both"/>
        <w:rPr>
          <w:rFonts w:ascii="Calibri" w:hAnsi="Calibri"/>
          <w:b/>
          <w:bCs/>
        </w:rPr>
      </w:pPr>
    </w:p>
    <w:p w14:paraId="43A0090D" w14:textId="77777777" w:rsidR="00A64BC5" w:rsidRDefault="00A64BC5" w:rsidP="00A64BC5">
      <w:pPr>
        <w:numPr>
          <w:ilvl w:val="0"/>
          <w:numId w:val="1"/>
        </w:numPr>
        <w:spacing w:before="100" w:beforeAutospacing="1" w:after="100" w:afterAutospacing="1" w:line="240" w:lineRule="exact"/>
        <w:ind w:left="360"/>
        <w:contextualSpacing/>
        <w:jc w:val="both"/>
        <w:rPr>
          <w:b/>
          <w:rtl/>
          <w:lang w:eastAsia="he-IL"/>
        </w:rPr>
      </w:pPr>
      <w:r>
        <w:rPr>
          <w:rFonts w:ascii="Calibri" w:hAnsi="Calibri" w:hint="cs"/>
          <w:b/>
          <w:bCs/>
          <w:rtl/>
        </w:rPr>
        <w:t xml:space="preserve">באשר לנסיבות ביצוע העבירה, </w:t>
      </w:r>
      <w:r>
        <w:rPr>
          <w:rFonts w:ascii="Calibri" w:hAnsi="Calibri" w:hint="cs"/>
          <w:rtl/>
        </w:rPr>
        <w:t xml:space="preserve"> לקחתי בחשבון הנאשם החזיק שתיל יחיד, כי השתיל הוחזק בביתו, נתתי דעתי לדברי הנאשם בפני שירות המבחן כי גידל את השתיל שכן אותה תקופה השתמש בסמים וכי גידל עבור עצמו את השתיל שכן ביקש להימנע מלבוא במגע עם אוכלוסיה שולית. (הגם שכאמור הודה בכתב אישום מתוקן בעבירה של החזקה שלא לצריכה עצמית). </w:t>
      </w:r>
    </w:p>
    <w:p w14:paraId="6D880B1E" w14:textId="77777777" w:rsidR="00A64BC5" w:rsidRDefault="00A64BC5" w:rsidP="00A64BC5">
      <w:pPr>
        <w:spacing w:before="100" w:beforeAutospacing="1" w:after="100" w:afterAutospacing="1" w:line="240" w:lineRule="exact"/>
        <w:ind w:left="360"/>
        <w:contextualSpacing/>
        <w:jc w:val="both"/>
        <w:rPr>
          <w:b/>
          <w:lang w:eastAsia="he-IL"/>
        </w:rPr>
      </w:pPr>
    </w:p>
    <w:p w14:paraId="171F5E1C" w14:textId="77777777" w:rsidR="00A64BC5" w:rsidRDefault="00A64BC5" w:rsidP="00A64BC5">
      <w:pPr>
        <w:numPr>
          <w:ilvl w:val="0"/>
          <w:numId w:val="1"/>
        </w:numPr>
        <w:spacing w:before="100" w:beforeAutospacing="1" w:after="100" w:afterAutospacing="1" w:line="240" w:lineRule="exact"/>
        <w:ind w:left="360"/>
        <w:contextualSpacing/>
        <w:jc w:val="both"/>
        <w:rPr>
          <w:b/>
          <w:rtl/>
          <w:lang w:eastAsia="he-IL"/>
        </w:rPr>
      </w:pPr>
      <w:r>
        <w:rPr>
          <w:rFonts w:hint="cs"/>
          <w:b/>
          <w:rtl/>
          <w:lang w:eastAsia="he-IL"/>
        </w:rPr>
        <w:t xml:space="preserve">בחינת </w:t>
      </w:r>
      <w:r>
        <w:rPr>
          <w:rFonts w:hint="cs"/>
          <w:bCs/>
          <w:rtl/>
          <w:lang w:eastAsia="he-IL"/>
        </w:rPr>
        <w:t>מדיניות הענישה הנוהגת</w:t>
      </w:r>
      <w:r>
        <w:rPr>
          <w:rFonts w:hint="cs"/>
          <w:b/>
          <w:rtl/>
          <w:lang w:eastAsia="he-IL"/>
        </w:rPr>
        <w:t xml:space="preserve"> מעלה כי מידת הענישה משתנה בהתאם לכמות הסם, סוגו, נסיבות אישיות ועוד. במקרים דומים (מבחינת סוג וכמות הסם) הוטלו על נאשמים עונשים הנעים ממאסר מותנה ועד לשנת מאסר. ראו למשל:</w:t>
      </w:r>
    </w:p>
    <w:p w14:paraId="296A1457" w14:textId="77777777" w:rsidR="00A64BC5" w:rsidRDefault="00A64BC5" w:rsidP="00A64BC5">
      <w:pPr>
        <w:ind w:left="720"/>
        <w:contextualSpacing/>
        <w:jc w:val="both"/>
        <w:rPr>
          <w:b/>
          <w:lang w:eastAsia="he-IL"/>
        </w:rPr>
      </w:pPr>
    </w:p>
    <w:p w14:paraId="659B21F9" w14:textId="77777777" w:rsidR="00A64BC5" w:rsidRDefault="00142F0E" w:rsidP="00A64BC5">
      <w:pPr>
        <w:numPr>
          <w:ilvl w:val="0"/>
          <w:numId w:val="2"/>
        </w:numPr>
        <w:spacing w:after="160"/>
        <w:contextualSpacing/>
        <w:jc w:val="both"/>
        <w:rPr>
          <w:rFonts w:ascii="Calibri" w:hAnsi="Calibri"/>
          <w:rtl/>
        </w:rPr>
      </w:pPr>
      <w:hyperlink r:id="rId12" w:history="1">
        <w:r w:rsidR="00A64BC5">
          <w:rPr>
            <w:rStyle w:val="Hyperlink"/>
            <w:rFonts w:ascii="Calibri" w:hAnsi="Calibri" w:hint="cs"/>
            <w:rtl/>
          </w:rPr>
          <w:t xml:space="preserve">רע"פ 322/15 </w:t>
        </w:r>
      </w:hyperlink>
      <w:r w:rsidR="00A64BC5">
        <w:rPr>
          <w:rFonts w:ascii="Calibri" w:hAnsi="Calibri" w:hint="cs"/>
          <w:b/>
          <w:bCs/>
          <w:rtl/>
        </w:rPr>
        <w:t>חן ג'אנח נ' מדינת ישראל</w:t>
      </w:r>
      <w:r w:rsidR="00A64BC5">
        <w:rPr>
          <w:rFonts w:ascii="Calibri" w:hAnsi="Calibri" w:hint="cs"/>
          <w:rtl/>
        </w:rPr>
        <w:t xml:space="preserve"> (22.1.15) החזקת סכין והחזקת סם מסוכן שלא לצריכה עצמית. המבקש הובהל לבית החולים לאחר שנדקר. המבקש החזיק בכיסו סכין. באישום הנוסף החזיק בביתו חשיש במשקל של 214.62 גר' מחולקים למספר פלטות ופלטה של 192.67 גר'. מתחם העונש שנקבע לעבירת הסם נע בין 7 חוד' מאסר ועד 18 חוד'</w:t>
      </w:r>
      <w:r w:rsidR="00A64BC5">
        <w:rPr>
          <w:rFonts w:ascii="Calibri" w:hAnsi="Calibri" w:hint="cs"/>
          <w:b/>
          <w:bCs/>
          <w:rtl/>
        </w:rPr>
        <w:t xml:space="preserve">. </w:t>
      </w:r>
      <w:r w:rsidR="00A64BC5">
        <w:rPr>
          <w:rFonts w:ascii="Calibri" w:hAnsi="Calibri" w:hint="cs"/>
          <w:rtl/>
        </w:rPr>
        <w:t xml:space="preserve">בימ"ש קמא גזר על המבקש 12 חוד' מאסר בפועל, הופעל מאסר מותנה כך שהמבקש ירצה סה"כ 18 חוד' מאסר. ערעורים למחוזי ולעליון נדחו.  </w:t>
      </w:r>
    </w:p>
    <w:p w14:paraId="0B733B88" w14:textId="77777777" w:rsidR="00A64BC5" w:rsidRDefault="00142F0E" w:rsidP="00A64BC5">
      <w:pPr>
        <w:numPr>
          <w:ilvl w:val="0"/>
          <w:numId w:val="2"/>
        </w:numPr>
        <w:spacing w:after="160"/>
        <w:contextualSpacing/>
        <w:jc w:val="both"/>
        <w:rPr>
          <w:rFonts w:ascii="Calibri" w:hAnsi="Calibri"/>
        </w:rPr>
      </w:pPr>
      <w:hyperlink r:id="rId13" w:history="1">
        <w:r w:rsidR="00A64BC5">
          <w:rPr>
            <w:rStyle w:val="Hyperlink"/>
            <w:rFonts w:ascii="Calibri" w:hAnsi="Calibri" w:hint="cs"/>
            <w:rtl/>
          </w:rPr>
          <w:t xml:space="preserve">רע"פ 2590/10 </w:t>
        </w:r>
      </w:hyperlink>
      <w:r w:rsidR="00A64BC5">
        <w:rPr>
          <w:rFonts w:ascii="Calibri" w:hAnsi="Calibri" w:hint="cs"/>
          <w:b/>
          <w:bCs/>
          <w:rtl/>
        </w:rPr>
        <w:t>אלדר שגיא נ' מדינת ישראל</w:t>
      </w:r>
      <w:r w:rsidR="00A64BC5">
        <w:rPr>
          <w:rFonts w:ascii="Calibri" w:hAnsi="Calibri" w:hint="cs"/>
          <w:rtl/>
        </w:rPr>
        <w:t xml:space="preserve"> (8.4.10). החזקת סם מסוכן שלא לצריכה עצמית והחזקת כלים להכנת סם או צריכתו. המבקש החזיק בסם מסוג חשיש במשקל של 256.58 גר' בסם מסוג קנבוס במשקל 13.11 גר' וכן משקל דיגיטלי. נגזרו על המבקש 6 חוד' מאסר בעבודות שירות, מע"ת, פסילה, קנס וכן צו מבחן. ערעורים במחוזי ובעליון נדחו.</w:t>
      </w:r>
    </w:p>
    <w:p w14:paraId="5EBF7D5D" w14:textId="77777777" w:rsidR="00A64BC5" w:rsidRDefault="00A64BC5" w:rsidP="00A64BC5">
      <w:pPr>
        <w:numPr>
          <w:ilvl w:val="0"/>
          <w:numId w:val="2"/>
        </w:numPr>
        <w:jc w:val="both"/>
      </w:pPr>
      <w:r>
        <w:rPr>
          <w:rFonts w:hint="cs"/>
          <w:rtl/>
        </w:rPr>
        <w:t>ב</w:t>
      </w:r>
      <w:hyperlink r:id="rId14" w:history="1">
        <w:r w:rsidR="003212D1" w:rsidRPr="003212D1">
          <w:rPr>
            <w:color w:val="0000FF"/>
            <w:u w:val="single"/>
            <w:rtl/>
          </w:rPr>
          <w:t>עפ"ג (מחוזי ב"ש) 41634-10-14</w:t>
        </w:r>
      </w:hyperlink>
      <w:r>
        <w:rPr>
          <w:rFonts w:hint="cs"/>
          <w:rtl/>
        </w:rPr>
        <w:t xml:space="preserve"> ו- 42384-10-14 </w:t>
      </w:r>
      <w:r>
        <w:rPr>
          <w:rFonts w:hint="cs"/>
          <w:b/>
          <w:bCs/>
          <w:rtl/>
        </w:rPr>
        <w:t>לסרי ואח' נ' מדינת ישראל</w:t>
      </w:r>
      <w:r>
        <w:rPr>
          <w:rFonts w:hint="cs"/>
          <w:rtl/>
        </w:rPr>
        <w:t xml:space="preserve"> (18.3.15) [טרם פורסם]. הנאשמים הודו והורשעו בעבירה של החזקת סם שלא לצריכה עצמית. הנאשמים, כל אחד מהם, החזיק בכיסו קנבוס במשקל של 230 גר' נטו שלא לצריכה עצמית. על הנאשמים נגזרו 5 חוד' מאסר לריצוי בעבודות שירות, מאסרים מותנים, פסילה מותנית וקנס. הנאשמים נעדרי עבר פלילי. ערעור נדחה.</w:t>
      </w:r>
    </w:p>
    <w:p w14:paraId="73393206" w14:textId="77777777" w:rsidR="00A64BC5" w:rsidRDefault="003212D1" w:rsidP="00A64BC5">
      <w:pPr>
        <w:numPr>
          <w:ilvl w:val="0"/>
          <w:numId w:val="2"/>
        </w:numPr>
        <w:jc w:val="both"/>
      </w:pPr>
      <w:hyperlink r:id="rId15" w:history="1">
        <w:r w:rsidRPr="003212D1">
          <w:rPr>
            <w:color w:val="0000FF"/>
            <w:u w:val="single"/>
            <w:rtl/>
          </w:rPr>
          <w:t>ת"פ (קרית שמונה) 34607-03-17</w:t>
        </w:r>
      </w:hyperlink>
      <w:r w:rsidR="00A64BC5">
        <w:rPr>
          <w:rFonts w:hint="cs"/>
          <w:rtl/>
        </w:rPr>
        <w:t xml:space="preserve"> </w:t>
      </w:r>
      <w:r w:rsidR="00A64BC5">
        <w:rPr>
          <w:rFonts w:hint="cs"/>
          <w:b/>
          <w:bCs/>
          <w:rtl/>
        </w:rPr>
        <w:t xml:space="preserve">מדינת ישראל נ' דגאישה </w:t>
      </w:r>
      <w:r w:rsidR="00A64BC5">
        <w:rPr>
          <w:rFonts w:hint="cs"/>
          <w:rtl/>
        </w:rPr>
        <w:t>( 28.11.17) הנאשם הורשע בעבירות של עסקה אחרת בסם והחזקת סם שלא לצריכה עצמית. במהלך מסיבת טבע שוטר מסווה פנה אל הנאשם וביקש לקנות סמים, הנאשם הסכים למכור לו חצי מהאקסטה שהיתה לו תמורת 70 ₪. באותן נסיבות החזיק 1.23 גרם קנבוס ו- 4.46 גרם חשיש. בית המשפט קבע כי בנסיבות המקרה, אשר נופל בחומרתו מנסיבות רגילות של "עסקה אחרת" מתחם העונש ההולם נע ממאסר מותנה ועד 10 חודשי מאסר. נגזרו על הנאשם מע"ת, קנס פע"ת והתחייבות.</w:t>
      </w:r>
    </w:p>
    <w:p w14:paraId="7440F6D4" w14:textId="77777777" w:rsidR="00A64BC5" w:rsidRDefault="003212D1" w:rsidP="00A64BC5">
      <w:pPr>
        <w:numPr>
          <w:ilvl w:val="0"/>
          <w:numId w:val="2"/>
        </w:numPr>
        <w:jc w:val="both"/>
      </w:pPr>
      <w:hyperlink r:id="rId16" w:history="1">
        <w:r w:rsidRPr="003212D1">
          <w:rPr>
            <w:color w:val="0000FF"/>
            <w:u w:val="single"/>
            <w:rtl/>
          </w:rPr>
          <w:t>ת"פ (ראשל"צ) 20028-06-16</w:t>
        </w:r>
      </w:hyperlink>
      <w:r w:rsidR="00A64BC5">
        <w:rPr>
          <w:rFonts w:hint="cs"/>
          <w:rtl/>
        </w:rPr>
        <w:t xml:space="preserve">  </w:t>
      </w:r>
      <w:r w:rsidR="00A64BC5">
        <w:rPr>
          <w:rFonts w:hint="cs"/>
          <w:b/>
          <w:bCs/>
          <w:rtl/>
        </w:rPr>
        <w:t>מדינת ישראל נ' אברהם</w:t>
      </w:r>
      <w:r w:rsidR="00A64BC5">
        <w:rPr>
          <w:rFonts w:hint="cs"/>
          <w:rtl/>
        </w:rPr>
        <w:t xml:space="preserve"> ( 26.11.17) הנאשם החזיק סם מסוכן מסוג קנבוס במשקל של  2.689 ק"ג  שלא לצריכה עצמית וכן משקל אלקטרוני. בית המשפט קבע כי מתחם העונש ההולם נע ממאסר מותנה ועד מספר חודשי מאסר ובשל שיקולי שיקום הטיל על הנאשם צו מבחן והאריך מאסר מותנה שתלוי ועומד נגדו.</w:t>
      </w:r>
    </w:p>
    <w:p w14:paraId="7B4A1D85" w14:textId="77777777" w:rsidR="00A64BC5" w:rsidRDefault="003212D1" w:rsidP="00A64BC5">
      <w:pPr>
        <w:numPr>
          <w:ilvl w:val="0"/>
          <w:numId w:val="2"/>
        </w:numPr>
        <w:jc w:val="both"/>
      </w:pPr>
      <w:hyperlink r:id="rId17" w:history="1">
        <w:r w:rsidRPr="003212D1">
          <w:rPr>
            <w:color w:val="0000FF"/>
            <w:u w:val="single"/>
            <w:rtl/>
          </w:rPr>
          <w:t>ת"פ (קריות) 19339-10-15</w:t>
        </w:r>
      </w:hyperlink>
      <w:r w:rsidR="00A64BC5">
        <w:rPr>
          <w:rFonts w:hint="cs"/>
          <w:rtl/>
        </w:rPr>
        <w:t xml:space="preserve"> </w:t>
      </w:r>
      <w:r w:rsidR="00A64BC5">
        <w:rPr>
          <w:rFonts w:hint="cs"/>
          <w:b/>
          <w:bCs/>
          <w:rtl/>
        </w:rPr>
        <w:t>מדינת ישראל נ' נגוסה ואח'</w:t>
      </w:r>
      <w:r w:rsidR="00A64BC5">
        <w:rPr>
          <w:rFonts w:hint="cs"/>
          <w:rtl/>
        </w:rPr>
        <w:t xml:space="preserve"> (10.1.18) הנאשמים החזיקו בסם מסוכן מסוג חשיש במשקל של 92.76 גרם, שלא לצריכה עצמית. בית המשפט קבע כי מתחם העונש ההולם נע ממאסר מותנה ועד 8 חודשי מאסר וגזר על הנאשם מאסר מותנה וקנס בסך 3000 ₪.</w:t>
      </w:r>
    </w:p>
    <w:p w14:paraId="655B76EB" w14:textId="77777777" w:rsidR="00A64BC5" w:rsidRDefault="00A64BC5" w:rsidP="00A64BC5">
      <w:pPr>
        <w:ind w:left="720"/>
        <w:jc w:val="both"/>
      </w:pPr>
    </w:p>
    <w:p w14:paraId="00EDFC1A" w14:textId="77777777" w:rsidR="00A64BC5" w:rsidRDefault="00142F0E" w:rsidP="00A64BC5">
      <w:pPr>
        <w:numPr>
          <w:ilvl w:val="0"/>
          <w:numId w:val="2"/>
        </w:numPr>
        <w:spacing w:after="160"/>
        <w:contextualSpacing/>
        <w:jc w:val="both"/>
        <w:rPr>
          <w:rFonts w:ascii="Calibri" w:hAnsi="Calibri"/>
        </w:rPr>
      </w:pPr>
      <w:hyperlink r:id="rId18" w:history="1">
        <w:r w:rsidR="00A64BC5">
          <w:rPr>
            <w:rStyle w:val="Hyperlink"/>
            <w:rFonts w:ascii="Calibri" w:hAnsi="Calibri" w:hint="cs"/>
            <w:rtl/>
          </w:rPr>
          <w:t xml:space="preserve">ת"פ (רמ') 42543-06-14 </w:t>
        </w:r>
      </w:hyperlink>
      <w:r w:rsidR="00A64BC5">
        <w:rPr>
          <w:rFonts w:ascii="Calibri" w:hAnsi="Calibri" w:hint="cs"/>
          <w:b/>
          <w:bCs/>
          <w:rtl/>
        </w:rPr>
        <w:t>משטרת ישראל תביעות-שלוחת רמלה נ' קובי בלו</w:t>
      </w:r>
      <w:r w:rsidR="00A64BC5">
        <w:rPr>
          <w:rFonts w:ascii="Calibri" w:hAnsi="Calibri" w:hint="cs"/>
          <w:rtl/>
        </w:rPr>
        <w:t xml:space="preserve"> (3.1.16). החזקת סם שלא לצריכה עצמית והחזקת כלים להכנת סמים לצריכה עצמית. הנאשם החזיק סם מסוג חשיש במשקל כולל של 170.4 גר' נטו וכן</w:t>
      </w:r>
      <w:r w:rsidR="00A64BC5">
        <w:rPr>
          <w:rFonts w:hint="cs"/>
          <w:rtl/>
        </w:rPr>
        <w:t xml:space="preserve"> כלים המשמשים לצריכת סם: שטרות וכרטיסי ביקור, זכוכית וקשית מברזל, משקל אלקטרוני ושני סכינים.  </w:t>
      </w:r>
      <w:r w:rsidR="00A64BC5">
        <w:rPr>
          <w:rFonts w:ascii="Calibri" w:hAnsi="Calibri" w:hint="cs"/>
          <w:rtl/>
        </w:rPr>
        <w:t>בנוסף, הודה בתיק נוסף בהחזקת סמים לצריכה עצמית (</w:t>
      </w:r>
      <w:r w:rsidR="00A64BC5">
        <w:rPr>
          <w:rFonts w:hint="cs"/>
          <w:rtl/>
        </w:rPr>
        <w:t>חשיש במשקל 9.34 גרם).</w:t>
      </w:r>
      <w:r w:rsidR="00A64BC5">
        <w:rPr>
          <w:rFonts w:hint="cs"/>
          <w:b/>
          <w:bCs/>
          <w:rtl/>
        </w:rPr>
        <w:t xml:space="preserve"> </w:t>
      </w:r>
      <w:r w:rsidR="00A64BC5">
        <w:rPr>
          <w:rFonts w:hint="cs"/>
          <w:rtl/>
        </w:rPr>
        <w:t xml:space="preserve">נקבע מתחם של כ- חודש מאסר לריצוי בדרך של עבודות שירות ועד ל- 15 חודשי מאסר. נגזרו חודשיים מאסר בדרך של עבודות שירות, מע"ת, קנס, פסילה וצו מבחן. </w:t>
      </w:r>
    </w:p>
    <w:p w14:paraId="44ED260C" w14:textId="77777777" w:rsidR="00A64BC5" w:rsidRDefault="003212D1" w:rsidP="00A64BC5">
      <w:pPr>
        <w:numPr>
          <w:ilvl w:val="0"/>
          <w:numId w:val="2"/>
        </w:numPr>
        <w:spacing w:after="120"/>
        <w:jc w:val="both"/>
      </w:pPr>
      <w:hyperlink r:id="rId19" w:history="1">
        <w:r w:rsidRPr="003212D1">
          <w:rPr>
            <w:rStyle w:val="Hyperlink"/>
            <w:rtl/>
          </w:rPr>
          <w:t>ת"פ (ב"ש) 50987-05-13</w:t>
        </w:r>
      </w:hyperlink>
      <w:r w:rsidR="00A64BC5">
        <w:rPr>
          <w:rFonts w:hint="cs"/>
          <w:rtl/>
        </w:rPr>
        <w:t xml:space="preserve"> </w:t>
      </w:r>
      <w:r w:rsidR="00A64BC5">
        <w:rPr>
          <w:rFonts w:hint="cs"/>
          <w:b/>
          <w:bCs/>
          <w:rtl/>
        </w:rPr>
        <w:t>מדינת ישראל נ' בראונשטיין</w:t>
      </w:r>
      <w:r w:rsidR="00A64BC5">
        <w:rPr>
          <w:rFonts w:hint="cs"/>
          <w:rtl/>
        </w:rPr>
        <w:t xml:space="preserve"> (11.7.13). החזקת סם שלא לצריכה עצמית. הנאשם החזיק חשיש במשקל של כ- 83.5 גרם. בימ"ש גזר על הנאשם 4 חודשי מאסר בעבודות שירות, מע"ת, קנס ופסילה על תנאי. </w:t>
      </w:r>
    </w:p>
    <w:p w14:paraId="58D96177" w14:textId="77777777" w:rsidR="00A64BC5" w:rsidRDefault="003212D1" w:rsidP="00A64BC5">
      <w:pPr>
        <w:numPr>
          <w:ilvl w:val="0"/>
          <w:numId w:val="2"/>
        </w:numPr>
        <w:spacing w:after="120"/>
        <w:contextualSpacing/>
        <w:jc w:val="both"/>
        <w:rPr>
          <w:rFonts w:ascii="David" w:hAnsi="David"/>
        </w:rPr>
      </w:pPr>
      <w:hyperlink r:id="rId20" w:history="1">
        <w:r w:rsidRPr="003212D1">
          <w:rPr>
            <w:rStyle w:val="Hyperlink"/>
            <w:rtl/>
          </w:rPr>
          <w:t>ת"פ (פ"ת) 37340-06-12</w:t>
        </w:r>
      </w:hyperlink>
      <w:r w:rsidR="00A64BC5">
        <w:rPr>
          <w:rFonts w:hint="cs"/>
          <w:rtl/>
        </w:rPr>
        <w:t xml:space="preserve"> </w:t>
      </w:r>
      <w:r w:rsidR="00A64BC5">
        <w:rPr>
          <w:rFonts w:hint="cs"/>
          <w:b/>
          <w:bCs/>
          <w:rtl/>
        </w:rPr>
        <w:t>מדינת ישראל נ' בוחניק</w:t>
      </w:r>
      <w:r w:rsidR="00A64BC5">
        <w:rPr>
          <w:rFonts w:hint="cs"/>
          <w:rtl/>
        </w:rPr>
        <w:t xml:space="preserve"> (4.2.14), 3 אישומים של החזקת סם שלא לצריכה עצמית, החזקת כלים שלא לצריכה עצמית, החזקת סם לצריכה עצמית. הנאשם החזיק בסם מסוכן מסוג חשיש במשקל כולל של 357 גר'. בימ"ש הטיל על הנאשם של"צ, צו מבחן, מע"ת ופסילה על תנאי.</w:t>
      </w:r>
    </w:p>
    <w:p w14:paraId="267D05FF" w14:textId="77777777" w:rsidR="00A64BC5" w:rsidRDefault="003212D1" w:rsidP="00A64BC5">
      <w:pPr>
        <w:numPr>
          <w:ilvl w:val="0"/>
          <w:numId w:val="2"/>
        </w:numPr>
        <w:spacing w:after="120"/>
        <w:contextualSpacing/>
        <w:jc w:val="both"/>
      </w:pPr>
      <w:hyperlink r:id="rId21" w:history="1">
        <w:r w:rsidRPr="003212D1">
          <w:rPr>
            <w:rStyle w:val="Hyperlink"/>
            <w:rtl/>
          </w:rPr>
          <w:t>ת"פ (טב') 51933-05-12</w:t>
        </w:r>
      </w:hyperlink>
      <w:r w:rsidR="00A64BC5">
        <w:rPr>
          <w:rFonts w:hint="cs"/>
          <w:rtl/>
        </w:rPr>
        <w:t xml:space="preserve"> </w:t>
      </w:r>
      <w:r w:rsidR="00A64BC5">
        <w:rPr>
          <w:rFonts w:hint="cs"/>
          <w:b/>
          <w:bCs/>
          <w:rtl/>
        </w:rPr>
        <w:t>מדינת ישראל נ' בוטבול</w:t>
      </w:r>
      <w:r w:rsidR="00A64BC5">
        <w:rPr>
          <w:rFonts w:hint="cs"/>
          <w:rtl/>
        </w:rPr>
        <w:t xml:space="preserve"> (27.3.14). החזקת סם שלא לצריכה עצמית. הנאשם החזיק שקית ובה 11 אריזות שהכילו סם מסוג קנבוס במשקל של 254.66 גר' נטו. נגזרו על הנאשם חודשיים מאסר בעבודות שירות, מע"ת, פסילה וקנס. </w:t>
      </w:r>
    </w:p>
    <w:p w14:paraId="255BD377" w14:textId="77777777" w:rsidR="00A64BC5" w:rsidRDefault="003212D1" w:rsidP="00A64BC5">
      <w:pPr>
        <w:numPr>
          <w:ilvl w:val="0"/>
          <w:numId w:val="2"/>
        </w:numPr>
        <w:spacing w:after="120"/>
        <w:contextualSpacing/>
        <w:jc w:val="both"/>
        <w:rPr>
          <w:rtl/>
        </w:rPr>
      </w:pPr>
      <w:hyperlink r:id="rId22" w:history="1">
        <w:r w:rsidRPr="003212D1">
          <w:rPr>
            <w:rStyle w:val="Hyperlink"/>
            <w:rFonts w:ascii="Calibri" w:hAnsi="Calibri" w:hint="eastAsia"/>
            <w:rtl/>
          </w:rPr>
          <w:t>ת</w:t>
        </w:r>
        <w:r w:rsidRPr="003212D1">
          <w:rPr>
            <w:rStyle w:val="Hyperlink"/>
            <w:rFonts w:ascii="Calibri" w:hAnsi="Calibri"/>
            <w:rtl/>
          </w:rPr>
          <w:t>"</w:t>
        </w:r>
        <w:r w:rsidRPr="003212D1">
          <w:rPr>
            <w:rStyle w:val="Hyperlink"/>
            <w:rFonts w:ascii="Calibri" w:hAnsi="Calibri" w:hint="eastAsia"/>
            <w:rtl/>
          </w:rPr>
          <w:t>פ</w:t>
        </w:r>
        <w:r w:rsidRPr="003212D1">
          <w:rPr>
            <w:rStyle w:val="Hyperlink"/>
            <w:rFonts w:ascii="Calibri" w:hAnsi="Calibri"/>
            <w:rtl/>
          </w:rPr>
          <w:t xml:space="preserve"> (</w:t>
        </w:r>
        <w:r w:rsidRPr="003212D1">
          <w:rPr>
            <w:rStyle w:val="Hyperlink"/>
            <w:rFonts w:ascii="Calibri" w:hAnsi="Calibri" w:hint="eastAsia"/>
            <w:rtl/>
          </w:rPr>
          <w:t>ק</w:t>
        </w:r>
        <w:r w:rsidRPr="003212D1">
          <w:rPr>
            <w:rStyle w:val="Hyperlink"/>
            <w:rFonts w:ascii="Calibri" w:hAnsi="Calibri"/>
            <w:rtl/>
          </w:rPr>
          <w:t>"</w:t>
        </w:r>
        <w:r w:rsidRPr="003212D1">
          <w:rPr>
            <w:rStyle w:val="Hyperlink"/>
            <w:rFonts w:ascii="Calibri" w:hAnsi="Calibri" w:hint="eastAsia"/>
            <w:rtl/>
          </w:rPr>
          <w:t>ג</w:t>
        </w:r>
        <w:r w:rsidRPr="003212D1">
          <w:rPr>
            <w:rStyle w:val="Hyperlink"/>
            <w:rFonts w:ascii="Calibri" w:hAnsi="Calibri"/>
            <w:rtl/>
          </w:rPr>
          <w:t>) 33690-02-12</w:t>
        </w:r>
      </w:hyperlink>
      <w:r w:rsidR="00A64BC5">
        <w:rPr>
          <w:rFonts w:ascii="Calibri" w:hAnsi="Calibri" w:hint="cs"/>
          <w:rtl/>
        </w:rPr>
        <w:t xml:space="preserve"> </w:t>
      </w:r>
      <w:r w:rsidR="00A64BC5">
        <w:rPr>
          <w:rFonts w:ascii="Calibri" w:hAnsi="Calibri" w:hint="cs"/>
          <w:b/>
          <w:bCs/>
          <w:rtl/>
        </w:rPr>
        <w:t>מדינת ישראל נ' אפלמן</w:t>
      </w:r>
      <w:r w:rsidR="00A64BC5">
        <w:rPr>
          <w:rFonts w:ascii="Calibri" w:hAnsi="Calibri" w:hint="cs"/>
          <w:rtl/>
        </w:rPr>
        <w:t xml:space="preserve"> (11.12.13)</w:t>
      </w:r>
      <w:r w:rsidR="00A64BC5">
        <w:rPr>
          <w:rFonts w:hint="cs"/>
          <w:rtl/>
        </w:rPr>
        <w:t xml:space="preserve"> החזקת סם שלא לצריכה עצמית. הנאשם החזיק בסם מסוכן מסוג חשיש במשקל כולל של 47.4 גרם. בימ"ש הטיל על הנאשם, במסגרת הסכמה עונשית, מאסר מותנה, התחייבות, של"צ וצו מבחן.  </w:t>
      </w:r>
    </w:p>
    <w:p w14:paraId="4ECC4F2D" w14:textId="77777777" w:rsidR="00A64BC5" w:rsidRDefault="00142F0E" w:rsidP="00A64BC5">
      <w:pPr>
        <w:numPr>
          <w:ilvl w:val="0"/>
          <w:numId w:val="2"/>
        </w:numPr>
        <w:spacing w:after="120"/>
        <w:contextualSpacing/>
        <w:jc w:val="both"/>
      </w:pPr>
      <w:hyperlink r:id="rId23" w:history="1">
        <w:r w:rsidR="00A64BC5">
          <w:rPr>
            <w:rStyle w:val="Hyperlink"/>
            <w:rFonts w:ascii="Calibri" w:hAnsi="Calibri" w:hint="cs"/>
            <w:rtl/>
          </w:rPr>
          <w:t xml:space="preserve">ת"פ (פ"ת) 51123-01-12 </w:t>
        </w:r>
      </w:hyperlink>
      <w:r w:rsidR="00A64BC5">
        <w:rPr>
          <w:rFonts w:ascii="Calibri" w:hAnsi="Calibri" w:hint="cs"/>
          <w:b/>
          <w:bCs/>
          <w:rtl/>
        </w:rPr>
        <w:t>מדינת ישראל נ' ברוך חוטוריאנסקי</w:t>
      </w:r>
      <w:r w:rsidR="00A64BC5">
        <w:rPr>
          <w:rFonts w:ascii="Calibri" w:hAnsi="Calibri" w:hint="cs"/>
          <w:rtl/>
        </w:rPr>
        <w:t xml:space="preserve"> (23.3.14), החזקת סם שלא לשימוש עצמי. הנאשם החזיק בכיסו פלטה של חשיש במשקל של 97.25 גר' וקובית חשיש במשקל של 2.33 גר'. הנאשם נדון ל- 3 חוד' מאסר בדרך של עבודות שירות, הפעלת מאסר מותנה של 3 חוד' במצטבר, כך שהנאשם ירצה בסה"כ 6 חוד' מאסר בעבדות שירות, מע"ת, קנס ופסילה. </w:t>
      </w:r>
    </w:p>
    <w:p w14:paraId="0F064E1D" w14:textId="77777777" w:rsidR="00A64BC5" w:rsidRDefault="003212D1" w:rsidP="00A64BC5">
      <w:pPr>
        <w:numPr>
          <w:ilvl w:val="0"/>
          <w:numId w:val="2"/>
        </w:numPr>
        <w:spacing w:after="120"/>
        <w:contextualSpacing/>
        <w:jc w:val="both"/>
      </w:pPr>
      <w:hyperlink r:id="rId24" w:history="1">
        <w:r w:rsidRPr="003212D1">
          <w:rPr>
            <w:rStyle w:val="Hyperlink"/>
            <w:rtl/>
          </w:rPr>
          <w:t>ת"פ (ראשל"צ) 20127-06-11</w:t>
        </w:r>
      </w:hyperlink>
      <w:r w:rsidR="00A64BC5">
        <w:rPr>
          <w:rFonts w:hint="cs"/>
          <w:rtl/>
        </w:rPr>
        <w:t xml:space="preserve"> </w:t>
      </w:r>
      <w:r w:rsidR="00A64BC5">
        <w:rPr>
          <w:rFonts w:hint="cs"/>
          <w:b/>
          <w:bCs/>
          <w:rtl/>
        </w:rPr>
        <w:t>מדינת ישראל נ' אברמוב</w:t>
      </w:r>
      <w:r w:rsidR="00A64BC5">
        <w:rPr>
          <w:rFonts w:hint="cs"/>
          <w:rtl/>
        </w:rPr>
        <w:t xml:space="preserve"> (2.10.11). החזקת סמים מסוג חשיש שלא לצריכה עצמית במשקל של 77.68 גרם והפרת הוראה חוקית. ונדון למאסר בפועל למשך 5 חודשים, מע"ת וקנס. </w:t>
      </w:r>
    </w:p>
    <w:p w14:paraId="7FEF5D10" w14:textId="77777777" w:rsidR="00A64BC5" w:rsidRDefault="003212D1" w:rsidP="00A64BC5">
      <w:pPr>
        <w:numPr>
          <w:ilvl w:val="0"/>
          <w:numId w:val="2"/>
        </w:numPr>
        <w:spacing w:after="120"/>
        <w:contextualSpacing/>
        <w:jc w:val="both"/>
      </w:pPr>
      <w:hyperlink r:id="rId25" w:history="1">
        <w:r w:rsidRPr="003212D1">
          <w:rPr>
            <w:rStyle w:val="Hyperlink"/>
            <w:rFonts w:ascii="Calibri" w:hAnsi="Calibri" w:hint="eastAsia"/>
            <w:rtl/>
          </w:rPr>
          <w:t>ת</w:t>
        </w:r>
        <w:r w:rsidRPr="003212D1">
          <w:rPr>
            <w:rStyle w:val="Hyperlink"/>
            <w:rFonts w:ascii="Calibri" w:hAnsi="Calibri"/>
            <w:rtl/>
          </w:rPr>
          <w:t>"</w:t>
        </w:r>
        <w:r w:rsidRPr="003212D1">
          <w:rPr>
            <w:rStyle w:val="Hyperlink"/>
            <w:rFonts w:ascii="Calibri" w:hAnsi="Calibri" w:hint="eastAsia"/>
            <w:rtl/>
          </w:rPr>
          <w:t>פ</w:t>
        </w:r>
        <w:r w:rsidRPr="003212D1">
          <w:rPr>
            <w:rStyle w:val="Hyperlink"/>
            <w:rFonts w:ascii="Calibri" w:hAnsi="Calibri"/>
            <w:rtl/>
          </w:rPr>
          <w:t xml:space="preserve"> (</w:t>
        </w:r>
        <w:r w:rsidRPr="003212D1">
          <w:rPr>
            <w:rStyle w:val="Hyperlink"/>
            <w:rFonts w:ascii="Calibri" w:hAnsi="Calibri" w:hint="eastAsia"/>
            <w:rtl/>
          </w:rPr>
          <w:t>פ</w:t>
        </w:r>
        <w:r w:rsidRPr="003212D1">
          <w:rPr>
            <w:rStyle w:val="Hyperlink"/>
            <w:rFonts w:ascii="Calibri" w:hAnsi="Calibri"/>
            <w:rtl/>
          </w:rPr>
          <w:t>"</w:t>
        </w:r>
        <w:r w:rsidRPr="003212D1">
          <w:rPr>
            <w:rStyle w:val="Hyperlink"/>
            <w:rFonts w:ascii="Calibri" w:hAnsi="Calibri" w:hint="eastAsia"/>
            <w:rtl/>
          </w:rPr>
          <w:t>ת</w:t>
        </w:r>
        <w:r w:rsidRPr="003212D1">
          <w:rPr>
            <w:rStyle w:val="Hyperlink"/>
            <w:rFonts w:ascii="Calibri" w:hAnsi="Calibri"/>
            <w:rtl/>
          </w:rPr>
          <w:t>) 38865-09-10</w:t>
        </w:r>
      </w:hyperlink>
      <w:r w:rsidR="00A64BC5">
        <w:rPr>
          <w:rFonts w:ascii="Calibri" w:hAnsi="Calibri" w:hint="cs"/>
          <w:rtl/>
        </w:rPr>
        <w:t xml:space="preserve"> </w:t>
      </w:r>
      <w:r w:rsidR="00A64BC5">
        <w:rPr>
          <w:rFonts w:ascii="Calibri" w:hAnsi="Calibri" w:hint="cs"/>
          <w:b/>
          <w:bCs/>
          <w:rtl/>
        </w:rPr>
        <w:t xml:space="preserve">מדינת ישראל נ' יחיאל </w:t>
      </w:r>
      <w:r w:rsidR="00A64BC5">
        <w:rPr>
          <w:rFonts w:ascii="Calibri" w:hAnsi="Calibri" w:hint="cs"/>
          <w:rtl/>
        </w:rPr>
        <w:t>(31.1.12)</w:t>
      </w:r>
      <w:r w:rsidR="00A64BC5">
        <w:rPr>
          <w:rFonts w:hint="cs"/>
          <w:rtl/>
        </w:rPr>
        <w:t xml:space="preserve">. החזקת סם שלא לצריכה עצמית והסתייעות ברכב לעוון או פשע. הנאשם נעצר ע"י שוטרים כאשר נכנס לרכב ובכיס מכנסיו נמצא סם מסוג חשיש במשקל של 481.48 גר' נטו המחולקים ל- 5 פלטות. נגזרו על הנאשם 4 חוד' מאסר שירוצו בעבודות שירות, מע"ת, פסילה, פסילה על תנאי וקנס. </w:t>
      </w:r>
    </w:p>
    <w:p w14:paraId="1CD2274D" w14:textId="77777777" w:rsidR="00A64BC5" w:rsidRDefault="003212D1" w:rsidP="00A64BC5">
      <w:pPr>
        <w:numPr>
          <w:ilvl w:val="0"/>
          <w:numId w:val="2"/>
        </w:numPr>
        <w:spacing w:after="120"/>
        <w:contextualSpacing/>
        <w:jc w:val="both"/>
      </w:pPr>
      <w:hyperlink r:id="rId26" w:history="1">
        <w:r w:rsidRPr="003212D1">
          <w:rPr>
            <w:rStyle w:val="Hyperlink"/>
            <w:rtl/>
          </w:rPr>
          <w:t>ת"פ (ראשל"צ) 16046-05-13</w:t>
        </w:r>
      </w:hyperlink>
      <w:r w:rsidR="00A64BC5">
        <w:rPr>
          <w:rFonts w:hint="cs"/>
          <w:rtl/>
        </w:rPr>
        <w:t xml:space="preserve"> </w:t>
      </w:r>
      <w:r w:rsidR="00A64BC5">
        <w:rPr>
          <w:rFonts w:hint="cs"/>
          <w:b/>
          <w:bCs/>
          <w:rtl/>
        </w:rPr>
        <w:t>מדינת ישראל נ' פלוני</w:t>
      </w:r>
      <w:r w:rsidR="00A64BC5">
        <w:rPr>
          <w:rFonts w:hint="cs"/>
          <w:rtl/>
        </w:rPr>
        <w:t xml:space="preserve"> (29.10.13) החזקת סם שלא לצריכה עצמית מסוג חשיש במשקל של 96.89 גרם. על הנאשם הוטל עונש מאסר על תנאי, קנס ופסילה. </w:t>
      </w:r>
    </w:p>
    <w:p w14:paraId="453A6B72" w14:textId="77777777" w:rsidR="00A64BC5" w:rsidRDefault="00A64BC5" w:rsidP="00A64BC5">
      <w:pPr>
        <w:spacing w:after="120"/>
        <w:ind w:left="720"/>
        <w:contextualSpacing/>
        <w:jc w:val="both"/>
      </w:pPr>
    </w:p>
    <w:p w14:paraId="6D38D046" w14:textId="77777777" w:rsidR="00A64BC5" w:rsidRDefault="00A64BC5" w:rsidP="00A64BC5">
      <w:pPr>
        <w:spacing w:after="120"/>
        <w:ind w:left="360"/>
        <w:jc w:val="both"/>
      </w:pPr>
      <w:r>
        <w:rPr>
          <w:rFonts w:hint="cs"/>
          <w:rtl/>
        </w:rPr>
        <w:t>לאור נסיבות ביצוע העבירה – קרי שהסם שהחזיק הנאשם הינו שתיל יחיד של קנבוס, מצאתי לנכון להפנות גם למקרים דומים של גידול סמים:</w:t>
      </w:r>
    </w:p>
    <w:p w14:paraId="379B01CB" w14:textId="77777777" w:rsidR="00A64BC5" w:rsidRDefault="00142F0E" w:rsidP="00A64BC5">
      <w:pPr>
        <w:numPr>
          <w:ilvl w:val="0"/>
          <w:numId w:val="3"/>
        </w:numPr>
        <w:jc w:val="both"/>
        <w:rPr>
          <w:rFonts w:ascii="Calibri" w:hAnsi="Calibri"/>
          <w:rtl/>
        </w:rPr>
      </w:pPr>
      <w:hyperlink r:id="rId27" w:history="1">
        <w:r w:rsidR="00A64BC5">
          <w:rPr>
            <w:rStyle w:val="Hyperlink"/>
            <w:rFonts w:ascii="Calibri" w:hAnsi="Calibri" w:hint="cs"/>
            <w:rtl/>
          </w:rPr>
          <w:t xml:space="preserve">רע"פ 314/16 </w:t>
        </w:r>
      </w:hyperlink>
      <w:r w:rsidR="00A64BC5">
        <w:rPr>
          <w:rFonts w:hint="cs"/>
          <w:b/>
          <w:bCs/>
          <w:rtl/>
        </w:rPr>
        <w:t xml:space="preserve"> בן צבי נ' מדינת ישראל</w:t>
      </w:r>
      <w:r w:rsidR="00A64BC5">
        <w:rPr>
          <w:rFonts w:ascii="Calibri" w:hAnsi="Calibri" w:hint="cs"/>
          <w:rtl/>
        </w:rPr>
        <w:t xml:space="preserve"> (פורסם בנבו, 22.2.16), הנאשם גידל זרעי  קנבוס במשקל של 2.5 ק"ג  בדירה ששכר.  הנאשם נדון  בבית משפט קמא ל- 6 חודשי מאסר בעבודות שירות. בית המשפט המחוזי החמיר בעונשו והעמיד המאסר על  10 חוד' מאסר בפועל. ערעור בבית המשפט העליון נדחה. </w:t>
      </w:r>
    </w:p>
    <w:p w14:paraId="50A0A608" w14:textId="77777777" w:rsidR="00A64BC5" w:rsidRDefault="00142F0E" w:rsidP="00A64BC5">
      <w:pPr>
        <w:numPr>
          <w:ilvl w:val="0"/>
          <w:numId w:val="3"/>
        </w:numPr>
        <w:jc w:val="both"/>
      </w:pPr>
      <w:hyperlink r:id="rId28" w:history="1">
        <w:r w:rsidR="00A64BC5">
          <w:rPr>
            <w:rStyle w:val="Hyperlink"/>
            <w:rFonts w:hint="cs"/>
            <w:rtl/>
          </w:rPr>
          <w:t xml:space="preserve">רע"פ 8237/15 </w:t>
        </w:r>
      </w:hyperlink>
      <w:r w:rsidR="00A64BC5">
        <w:rPr>
          <w:rFonts w:hint="cs"/>
          <w:b/>
          <w:bCs/>
          <w:rtl/>
        </w:rPr>
        <w:t xml:space="preserve"> בן זקן נ' מדינת ישראל</w:t>
      </w:r>
      <w:r w:rsidR="00A64BC5">
        <w:rPr>
          <w:rFonts w:hint="cs"/>
          <w:rtl/>
        </w:rPr>
        <w:t xml:space="preserve"> (פורסם בנבו, 2.12.15), הנאשם גידל בחורשה שבעיר יבנה כ- 26 שתילי</w:t>
      </w:r>
      <w:r w:rsidR="00A64BC5">
        <w:rPr>
          <w:rFonts w:hint="cs"/>
          <w:b/>
          <w:bCs/>
          <w:rtl/>
        </w:rPr>
        <w:t xml:space="preserve"> </w:t>
      </w:r>
      <w:r w:rsidR="00A64BC5">
        <w:rPr>
          <w:rFonts w:hint="cs"/>
          <w:rtl/>
        </w:rPr>
        <w:t xml:space="preserve">קנבוס במשקל 8.4 ק"ג. נדון ל- 7 חוד' מאסר בפועל, מאסר על תנאי וענישה נלווית. ערעורים בבית המשפט המחוזי ובבית המשפט העליון נדחו. </w:t>
      </w:r>
    </w:p>
    <w:p w14:paraId="3E0E6037" w14:textId="77777777" w:rsidR="00A64BC5" w:rsidRDefault="00142F0E" w:rsidP="00A64BC5">
      <w:pPr>
        <w:numPr>
          <w:ilvl w:val="0"/>
          <w:numId w:val="4"/>
        </w:numPr>
        <w:ind w:left="720"/>
        <w:contextualSpacing/>
        <w:jc w:val="both"/>
      </w:pPr>
      <w:hyperlink r:id="rId29" w:history="1">
        <w:r w:rsidR="00A64BC5">
          <w:rPr>
            <w:rStyle w:val="Hyperlink"/>
            <w:rFonts w:hint="cs"/>
            <w:rtl/>
          </w:rPr>
          <w:t>רע"פ 1787/15</w:t>
        </w:r>
        <w:r w:rsidR="00A64BC5">
          <w:rPr>
            <w:rStyle w:val="Hyperlink"/>
            <w:rFonts w:hint="cs"/>
            <w:b/>
            <w:bCs/>
            <w:rtl/>
          </w:rPr>
          <w:t xml:space="preserve"> עמר נ' מדינת ישראל </w:t>
        </w:r>
      </w:hyperlink>
      <w:r w:rsidR="00A64BC5">
        <w:rPr>
          <w:rFonts w:hint="cs"/>
          <w:rtl/>
        </w:rPr>
        <w:t>(פורסם בנבו, 24.3.15), הנאשם גידל בביתו 9 שתילי קנבוס במשקל 4.380 גר' ונתפסו כלי מעבדה רבים. נגזרו 8 חוד' מאסר בפועל, מאסר על תנאי וענישה נלווית. ערעורים בבית המשפט המחוזי ובבית המשפט העליון נדחו.</w:t>
      </w:r>
    </w:p>
    <w:p w14:paraId="488DF99E" w14:textId="77777777" w:rsidR="00A64BC5" w:rsidRDefault="00142F0E" w:rsidP="00A64BC5">
      <w:pPr>
        <w:numPr>
          <w:ilvl w:val="0"/>
          <w:numId w:val="5"/>
        </w:numPr>
        <w:spacing w:before="100" w:beforeAutospacing="1" w:after="100" w:afterAutospacing="1" w:line="240" w:lineRule="exact"/>
        <w:ind w:left="720"/>
        <w:contextualSpacing/>
        <w:jc w:val="both"/>
        <w:rPr>
          <w:b/>
          <w:rtl/>
          <w:lang w:eastAsia="he-IL"/>
        </w:rPr>
      </w:pPr>
      <w:hyperlink r:id="rId30" w:history="1">
        <w:r w:rsidR="00A64BC5">
          <w:rPr>
            <w:rStyle w:val="Hyperlink"/>
            <w:rFonts w:hint="cs"/>
            <w:rtl/>
          </w:rPr>
          <w:t>רע"פ 7005/14</w:t>
        </w:r>
      </w:hyperlink>
      <w:r w:rsidR="00A64BC5">
        <w:rPr>
          <w:rFonts w:hint="cs"/>
          <w:rtl/>
        </w:rPr>
        <w:t xml:space="preserve"> </w:t>
      </w:r>
      <w:r w:rsidR="00A64BC5">
        <w:rPr>
          <w:rFonts w:hint="cs"/>
          <w:b/>
          <w:bCs/>
          <w:rtl/>
        </w:rPr>
        <w:t>דגן  נ' מדינת ישראל</w:t>
      </w:r>
      <w:r w:rsidR="00A64BC5">
        <w:rPr>
          <w:rFonts w:hint="cs"/>
          <w:rtl/>
        </w:rPr>
        <w:t xml:space="preserve"> (פורסם בנבו, 30.11.14), הנאשם גידל במעבדה בביתו קנבוס במשקל כולל של 2.721 גר' לצריכה עצמית ובנוסף החזיק קנבוס במשקל 3.3 גר' לצריכה עצמית. נגזרו 10 חוד' מאסר בפועל, מאסר על תנאי וענישה נלווית. ערעורים בבית המשפט המחוזי ובבית המשפט העליון נדחו.</w:t>
      </w:r>
    </w:p>
    <w:p w14:paraId="09AE01DC" w14:textId="77777777" w:rsidR="00A64BC5" w:rsidRDefault="00142F0E" w:rsidP="00A64BC5">
      <w:pPr>
        <w:numPr>
          <w:ilvl w:val="0"/>
          <w:numId w:val="5"/>
        </w:numPr>
        <w:spacing w:before="100" w:beforeAutospacing="1" w:after="100" w:afterAutospacing="1" w:line="240" w:lineRule="exact"/>
        <w:ind w:left="720"/>
        <w:contextualSpacing/>
        <w:jc w:val="both"/>
        <w:rPr>
          <w:b/>
          <w:lang w:eastAsia="he-IL"/>
        </w:rPr>
      </w:pPr>
      <w:hyperlink r:id="rId31" w:history="1">
        <w:r w:rsidR="00A64BC5">
          <w:rPr>
            <w:rStyle w:val="Hyperlink"/>
            <w:rFonts w:ascii="Calibri" w:hAnsi="Calibri" w:hint="cs"/>
            <w:rtl/>
          </w:rPr>
          <w:t xml:space="preserve">עפ"ג (מחוזי י-ם) 7138-04-17 </w:t>
        </w:r>
      </w:hyperlink>
      <w:r w:rsidR="00A64BC5">
        <w:rPr>
          <w:rFonts w:ascii="Calibri" w:hAnsi="Calibri" w:hint="cs"/>
          <w:b/>
          <w:bCs/>
          <w:rtl/>
        </w:rPr>
        <w:t>יזרעאלי נ' מדינת ישראל</w:t>
      </w:r>
      <w:r w:rsidR="00A64BC5">
        <w:rPr>
          <w:rFonts w:ascii="Calibri" w:hAnsi="Calibri" w:hint="cs"/>
          <w:rtl/>
        </w:rPr>
        <w:t xml:space="preserve"> (פורסם בנבו, 8.11.17), הנאשם הורשע, לאחר הוכחות בעבירות של גידול סמים, החזקת כלים להכנת סם, החזקת סם שלא לצריכה עצמית והחזקת סכין. הנאשם גידל במעבדה שיצר במחסן שבנה,  25 שתילי קנבוס במשקל 526 גר' ו-99 שתילי קנבוס במשקל 29 גר' והחזיק בנוסף סם מסוג קנבוס בצנצנות במשקל 7 גר'. הנאשם נדון ל-6 חודשי מאסר בעבודות שירות לצד ענישה נלווית. ערעורו בבית המשפט המחוזי נדחה.</w:t>
      </w:r>
    </w:p>
    <w:p w14:paraId="738A1821" w14:textId="77777777" w:rsidR="00A64BC5" w:rsidRDefault="003212D1" w:rsidP="00A64BC5">
      <w:pPr>
        <w:numPr>
          <w:ilvl w:val="0"/>
          <w:numId w:val="5"/>
        </w:numPr>
        <w:spacing w:before="100" w:beforeAutospacing="1" w:after="100" w:afterAutospacing="1" w:line="240" w:lineRule="exact"/>
        <w:ind w:left="720"/>
        <w:contextualSpacing/>
        <w:jc w:val="both"/>
        <w:rPr>
          <w:b/>
          <w:lang w:eastAsia="he-IL"/>
        </w:rPr>
      </w:pPr>
      <w:hyperlink r:id="rId32" w:history="1">
        <w:r w:rsidRPr="003212D1">
          <w:rPr>
            <w:rFonts w:ascii="Calibri" w:hAnsi="Calibri" w:hint="eastAsia"/>
            <w:color w:val="0000FF"/>
            <w:u w:val="single"/>
            <w:rtl/>
          </w:rPr>
          <w:t>ע</w:t>
        </w:r>
        <w:r w:rsidRPr="003212D1">
          <w:rPr>
            <w:rFonts w:ascii="Calibri" w:hAnsi="Calibri"/>
            <w:color w:val="0000FF"/>
            <w:u w:val="single"/>
            <w:rtl/>
          </w:rPr>
          <w:t>"</w:t>
        </w:r>
        <w:r w:rsidRPr="003212D1">
          <w:rPr>
            <w:rFonts w:ascii="Calibri" w:hAnsi="Calibri" w:hint="eastAsia"/>
            <w:color w:val="0000FF"/>
            <w:u w:val="single"/>
            <w:rtl/>
          </w:rPr>
          <w:t>פ</w:t>
        </w:r>
        <w:r w:rsidRPr="003212D1">
          <w:rPr>
            <w:rFonts w:ascii="Calibri" w:hAnsi="Calibri"/>
            <w:color w:val="0000FF"/>
            <w:u w:val="single"/>
            <w:rtl/>
          </w:rPr>
          <w:t xml:space="preserve"> (</w:t>
        </w:r>
        <w:r w:rsidRPr="003212D1">
          <w:rPr>
            <w:rFonts w:ascii="Calibri" w:hAnsi="Calibri" w:hint="eastAsia"/>
            <w:color w:val="0000FF"/>
            <w:u w:val="single"/>
            <w:rtl/>
          </w:rPr>
          <w:t>מחוזי</w:t>
        </w:r>
        <w:r w:rsidRPr="003212D1">
          <w:rPr>
            <w:rFonts w:ascii="Calibri" w:hAnsi="Calibri"/>
            <w:color w:val="0000FF"/>
            <w:u w:val="single"/>
            <w:rtl/>
          </w:rPr>
          <w:t xml:space="preserve"> </w:t>
        </w:r>
        <w:r w:rsidRPr="003212D1">
          <w:rPr>
            <w:rFonts w:ascii="Calibri" w:hAnsi="Calibri" w:hint="eastAsia"/>
            <w:color w:val="0000FF"/>
            <w:u w:val="single"/>
            <w:rtl/>
          </w:rPr>
          <w:t>י</w:t>
        </w:r>
        <w:r w:rsidRPr="003212D1">
          <w:rPr>
            <w:rFonts w:ascii="Calibri" w:hAnsi="Calibri"/>
            <w:color w:val="0000FF"/>
            <w:u w:val="single"/>
            <w:rtl/>
          </w:rPr>
          <w:t>-</w:t>
        </w:r>
        <w:r w:rsidRPr="003212D1">
          <w:rPr>
            <w:rFonts w:ascii="Calibri" w:hAnsi="Calibri" w:hint="eastAsia"/>
            <w:color w:val="0000FF"/>
            <w:u w:val="single"/>
            <w:rtl/>
          </w:rPr>
          <w:t>ם</w:t>
        </w:r>
        <w:r w:rsidRPr="003212D1">
          <w:rPr>
            <w:rFonts w:ascii="Calibri" w:hAnsi="Calibri"/>
            <w:color w:val="0000FF"/>
            <w:u w:val="single"/>
            <w:rtl/>
          </w:rPr>
          <w:t>) 60465-10-17</w:t>
        </w:r>
      </w:hyperlink>
      <w:r w:rsidR="00A64BC5">
        <w:rPr>
          <w:rFonts w:ascii="Calibri" w:hAnsi="Calibri" w:hint="cs"/>
          <w:rtl/>
        </w:rPr>
        <w:t xml:space="preserve"> </w:t>
      </w:r>
      <w:r w:rsidR="00A64BC5">
        <w:rPr>
          <w:rFonts w:ascii="Calibri" w:hAnsi="Calibri" w:hint="cs"/>
          <w:b/>
          <w:bCs/>
          <w:rtl/>
        </w:rPr>
        <w:t xml:space="preserve">טופולנסקי נ' מדינת ישראל </w:t>
      </w:r>
      <w:r w:rsidR="00A64BC5">
        <w:rPr>
          <w:rFonts w:ascii="Calibri" w:hAnsi="Calibri" w:hint="cs"/>
          <w:rtl/>
        </w:rPr>
        <w:t>(23.1.18), המערער הורשע בכך שגידל בקרוואן בו מתגורר, שתיל קנבוס במשקל 0.63 גר' ושני שתילי קנבוס במשקל 549.44 גר' לצד כלים להכנסת סם וקופסה שהכילה סם מסוג קנבוס במשקל של 30.64 גר' שלא לצריכה עצמית. בית משפט קמא גזר על המערער מאסר על תנאי לצד ענישה נלווית. בהמלצת בית המשפט המחוזי חזר בו המערער מערעורו.</w:t>
      </w:r>
    </w:p>
    <w:p w14:paraId="13CCA792" w14:textId="77777777" w:rsidR="00A64BC5" w:rsidRDefault="003212D1" w:rsidP="00A64BC5">
      <w:pPr>
        <w:numPr>
          <w:ilvl w:val="0"/>
          <w:numId w:val="5"/>
        </w:numPr>
        <w:spacing w:before="100" w:beforeAutospacing="1" w:after="100" w:afterAutospacing="1" w:line="240" w:lineRule="exact"/>
        <w:ind w:left="720"/>
        <w:contextualSpacing/>
        <w:jc w:val="both"/>
        <w:rPr>
          <w:b/>
          <w:lang w:eastAsia="he-IL"/>
        </w:rPr>
      </w:pPr>
      <w:hyperlink r:id="rId33" w:history="1">
        <w:r w:rsidRPr="003212D1">
          <w:rPr>
            <w:rFonts w:ascii="Calibri" w:hAnsi="Calibri" w:hint="eastAsia"/>
            <w:color w:val="0000FF"/>
            <w:u w:val="single"/>
            <w:rtl/>
          </w:rPr>
          <w:t>עפ</w:t>
        </w:r>
        <w:r w:rsidRPr="003212D1">
          <w:rPr>
            <w:rFonts w:ascii="Calibri" w:hAnsi="Calibri"/>
            <w:color w:val="0000FF"/>
            <w:u w:val="single"/>
            <w:rtl/>
          </w:rPr>
          <w:t>"</w:t>
        </w:r>
        <w:r w:rsidRPr="003212D1">
          <w:rPr>
            <w:rFonts w:ascii="Calibri" w:hAnsi="Calibri" w:hint="eastAsia"/>
            <w:color w:val="0000FF"/>
            <w:u w:val="single"/>
            <w:rtl/>
          </w:rPr>
          <w:t>ג</w:t>
        </w:r>
        <w:r w:rsidRPr="003212D1">
          <w:rPr>
            <w:rFonts w:ascii="Calibri" w:hAnsi="Calibri"/>
            <w:color w:val="0000FF"/>
            <w:u w:val="single"/>
            <w:rtl/>
          </w:rPr>
          <w:t xml:space="preserve"> (</w:t>
        </w:r>
        <w:r w:rsidRPr="003212D1">
          <w:rPr>
            <w:rFonts w:ascii="Calibri" w:hAnsi="Calibri" w:hint="eastAsia"/>
            <w:color w:val="0000FF"/>
            <w:u w:val="single"/>
            <w:rtl/>
          </w:rPr>
          <w:t>חיפה</w:t>
        </w:r>
        <w:r w:rsidRPr="003212D1">
          <w:rPr>
            <w:rFonts w:ascii="Calibri" w:hAnsi="Calibri"/>
            <w:color w:val="0000FF"/>
            <w:u w:val="single"/>
            <w:rtl/>
          </w:rPr>
          <w:t>) 43046-12-15</w:t>
        </w:r>
      </w:hyperlink>
      <w:r w:rsidR="00A64BC5">
        <w:rPr>
          <w:rFonts w:ascii="Calibri" w:hAnsi="Calibri" w:hint="cs"/>
          <w:rtl/>
        </w:rPr>
        <w:t xml:space="preserve"> </w:t>
      </w:r>
      <w:r w:rsidR="00A64BC5">
        <w:rPr>
          <w:rFonts w:ascii="Calibri" w:hAnsi="Calibri" w:hint="cs"/>
          <w:b/>
          <w:bCs/>
          <w:rtl/>
        </w:rPr>
        <w:t>גולדברג נגד מדינת ישראל</w:t>
      </w:r>
      <w:r w:rsidR="00A64BC5">
        <w:rPr>
          <w:rFonts w:ascii="Calibri" w:hAnsi="Calibri" w:hint="cs"/>
          <w:rtl/>
        </w:rPr>
        <w:t xml:space="preserve"> (פורסם בנבו, 24.1.16), המערער גידל בחצר ביתו 36 שתילי קנביס, במשקל 525.05 גרם נטו. כמו כן, הנאשם החזיק שתיל, ככל הנראה לצורך יבוש, על דלת מחסן בחצר, במשקל 12.60 גרם והחזיק בביתו סם מסוג קנביס במשקל 12.28 גרם. בית משפט קמא גזר 5 חודשי מאסר בפועל, כולל הפעלת מאסר מותנה. בית המשפט המחוזי המיר המאסר לריצוי בעבודות שירות.</w:t>
      </w:r>
    </w:p>
    <w:p w14:paraId="2D455000" w14:textId="77777777" w:rsidR="00A64BC5" w:rsidRDefault="00142F0E" w:rsidP="00A64BC5">
      <w:pPr>
        <w:numPr>
          <w:ilvl w:val="0"/>
          <w:numId w:val="5"/>
        </w:numPr>
        <w:spacing w:before="100" w:beforeAutospacing="1" w:after="100" w:afterAutospacing="1" w:line="240" w:lineRule="exact"/>
        <w:ind w:left="720"/>
        <w:contextualSpacing/>
        <w:jc w:val="both"/>
        <w:rPr>
          <w:lang w:eastAsia="he-IL"/>
        </w:rPr>
      </w:pPr>
      <w:hyperlink r:id="rId34" w:history="1">
        <w:r w:rsidR="00A64BC5">
          <w:rPr>
            <w:rStyle w:val="Hyperlink"/>
            <w:rFonts w:hint="cs"/>
            <w:rtl/>
          </w:rPr>
          <w:t>עפ"ג (מחוזי ת"א) 42358-10-14</w:t>
        </w:r>
        <w:r w:rsidR="00A64BC5">
          <w:rPr>
            <w:rStyle w:val="Hyperlink"/>
            <w:rFonts w:hint="cs"/>
            <w:b/>
            <w:bCs/>
            <w:rtl/>
          </w:rPr>
          <w:t xml:space="preserve"> גיא נ' מדינת ישראל</w:t>
        </w:r>
        <w:r w:rsidR="00A64BC5">
          <w:rPr>
            <w:rStyle w:val="Hyperlink"/>
            <w:rFonts w:hint="cs"/>
            <w:rtl/>
          </w:rPr>
          <w:t xml:space="preserve"> </w:t>
        </w:r>
      </w:hyperlink>
      <w:r w:rsidR="00A64BC5">
        <w:rPr>
          <w:rFonts w:hint="cs"/>
          <w:rtl/>
        </w:rPr>
        <w:t>(פורסם בנבו, 18.2.15), הנאשם גידל בביתו קנבוס במשקל 5.5 ק"ג וחשיש במשקל 1.4 גר' ונמצאו כלי מעבדה. נגזרו 8 חוד' מאסר בפועל, מאסר על תנאי וענישה נלווית. ערעור בבית המשפט המחוזי נדחה.</w:t>
      </w:r>
    </w:p>
    <w:p w14:paraId="571AE02C" w14:textId="77777777" w:rsidR="00A64BC5" w:rsidRDefault="00142F0E" w:rsidP="00A64BC5">
      <w:pPr>
        <w:numPr>
          <w:ilvl w:val="0"/>
          <w:numId w:val="5"/>
        </w:numPr>
        <w:spacing w:before="100" w:beforeAutospacing="1" w:after="100" w:afterAutospacing="1" w:line="240" w:lineRule="exact"/>
        <w:ind w:left="720"/>
        <w:contextualSpacing/>
        <w:jc w:val="both"/>
        <w:rPr>
          <w:lang w:eastAsia="he-IL"/>
        </w:rPr>
      </w:pPr>
      <w:hyperlink r:id="rId35" w:history="1">
        <w:r w:rsidR="00A64BC5">
          <w:rPr>
            <w:rStyle w:val="Hyperlink"/>
            <w:rFonts w:hint="cs"/>
            <w:rtl/>
          </w:rPr>
          <w:t xml:space="preserve">ת"פ (י-ם) 5119-09-13 </w:t>
        </w:r>
      </w:hyperlink>
      <w:r w:rsidR="00A64BC5">
        <w:rPr>
          <w:rFonts w:hint="cs"/>
          <w:b/>
          <w:bCs/>
          <w:rtl/>
        </w:rPr>
        <w:t>מדינת ישראל נ' לישנר</w:t>
      </w:r>
      <w:r w:rsidR="00A64BC5">
        <w:rPr>
          <w:rFonts w:hint="cs"/>
          <w:rtl/>
        </w:rPr>
        <w:t xml:space="preserve"> (פורסם בנבו, 6.5.15), הנאשם גידל בדירתו 18 שתילי קנבוס במשקל 246.47 גר' נטו (מס' עציצים לא צוין) בנוסף החזיק חשיש לצריכה עצמית. במשקל 2.5 גר' נטו וכן כלי מעבדה. הנאשם נדון למאסר על תנאי, של"צ וצו מבחן.</w:t>
      </w:r>
    </w:p>
    <w:p w14:paraId="3D16DF76" w14:textId="77777777" w:rsidR="00A64BC5" w:rsidRDefault="00142F0E" w:rsidP="00A64BC5">
      <w:pPr>
        <w:numPr>
          <w:ilvl w:val="0"/>
          <w:numId w:val="5"/>
        </w:numPr>
        <w:spacing w:before="100" w:beforeAutospacing="1" w:after="100" w:afterAutospacing="1" w:line="240" w:lineRule="exact"/>
        <w:ind w:left="720"/>
        <w:contextualSpacing/>
        <w:jc w:val="both"/>
        <w:rPr>
          <w:lang w:eastAsia="he-IL"/>
        </w:rPr>
      </w:pPr>
      <w:hyperlink r:id="rId36" w:history="1">
        <w:r w:rsidR="00A64BC5">
          <w:rPr>
            <w:rStyle w:val="Hyperlink"/>
            <w:rFonts w:hint="cs"/>
            <w:rtl/>
          </w:rPr>
          <w:t>ת"פ (ראשל"צ) 44091-11-15</w:t>
        </w:r>
        <w:r w:rsidR="00A64BC5">
          <w:rPr>
            <w:rStyle w:val="Hyperlink"/>
            <w:rFonts w:hint="cs"/>
            <w:b/>
            <w:bCs/>
            <w:rtl/>
          </w:rPr>
          <w:t xml:space="preserve"> </w:t>
        </w:r>
      </w:hyperlink>
      <w:r w:rsidR="00A64BC5">
        <w:rPr>
          <w:rFonts w:hint="cs"/>
          <w:b/>
          <w:bCs/>
          <w:rtl/>
        </w:rPr>
        <w:t>מדינת ישראל נ' ראובני</w:t>
      </w:r>
      <w:r w:rsidR="00A64BC5">
        <w:rPr>
          <w:rFonts w:hint="cs"/>
          <w:rtl/>
        </w:rPr>
        <w:t xml:space="preserve"> (פורסם בנבו, 17.5.16), הנאשם גידל בביתו 3 עציצי קנבוס במשקל 132.10 גר' נטו. נגזרו  6 חוד' מאסר בפועל לריצוי בעבודות שירות, מאסר על תנאי, צו מבחן וענישה נלווית.</w:t>
      </w:r>
    </w:p>
    <w:p w14:paraId="318785CA" w14:textId="77777777" w:rsidR="00A64BC5" w:rsidRDefault="00142F0E" w:rsidP="00A64BC5">
      <w:pPr>
        <w:numPr>
          <w:ilvl w:val="0"/>
          <w:numId w:val="5"/>
        </w:numPr>
        <w:spacing w:before="100" w:beforeAutospacing="1" w:after="100" w:afterAutospacing="1" w:line="240" w:lineRule="exact"/>
        <w:ind w:left="720"/>
        <w:contextualSpacing/>
        <w:jc w:val="both"/>
        <w:rPr>
          <w:lang w:eastAsia="he-IL"/>
        </w:rPr>
      </w:pPr>
      <w:hyperlink r:id="rId37" w:history="1">
        <w:r w:rsidR="00A64BC5">
          <w:rPr>
            <w:rStyle w:val="Hyperlink"/>
            <w:rFonts w:ascii="Calibri" w:hAnsi="Calibri" w:hint="cs"/>
            <w:rtl/>
          </w:rPr>
          <w:t xml:space="preserve">ת"פ (שלום רמ') 47820-11-15 </w:t>
        </w:r>
      </w:hyperlink>
      <w:r w:rsidR="00A64BC5">
        <w:rPr>
          <w:rFonts w:ascii="Calibri" w:hAnsi="Calibri" w:hint="cs"/>
          <w:b/>
          <w:bCs/>
          <w:rtl/>
        </w:rPr>
        <w:t>מדינת ישראל נ' שיינר</w:t>
      </w:r>
      <w:r w:rsidR="00A64BC5">
        <w:rPr>
          <w:rFonts w:ascii="Calibri" w:hAnsi="Calibri" w:hint="cs"/>
          <w:rtl/>
        </w:rPr>
        <w:t xml:space="preserve"> (פורסם בנבו, 3.10.17), נאשם 1 גידל, יחד עם בת זוגו, שתיל קנבוס במשקל 57.70 גר' והחזיק בסם מסוג קנבוס במשקל כולל של 224.098 גר' בחדרים שונים בבית. הנאשם נעדר רישום פלילי בעבירות סמים. הנאשם נדון למאסר על תנאי לצד ענישה נלווית. </w:t>
      </w:r>
    </w:p>
    <w:p w14:paraId="37245AA5" w14:textId="77777777" w:rsidR="00A64BC5" w:rsidRDefault="00A64BC5" w:rsidP="00A64BC5">
      <w:pPr>
        <w:spacing w:after="200" w:line="276" w:lineRule="auto"/>
        <w:ind w:left="360"/>
        <w:jc w:val="both"/>
        <w:rPr>
          <w:b/>
          <w:lang w:eastAsia="he-IL"/>
        </w:rPr>
      </w:pPr>
    </w:p>
    <w:p w14:paraId="08B631A1" w14:textId="77777777" w:rsidR="00A64BC5" w:rsidRPr="00A64BC5" w:rsidRDefault="00A64BC5" w:rsidP="00A64BC5">
      <w:pPr>
        <w:spacing w:after="200" w:line="276" w:lineRule="auto"/>
        <w:ind w:left="360"/>
        <w:jc w:val="both"/>
        <w:rPr>
          <w:rFonts w:ascii="Calibri" w:hAnsi="Calibri"/>
          <w:highlight w:val="yellow"/>
          <w:rtl/>
        </w:rPr>
      </w:pPr>
      <w:r>
        <w:rPr>
          <w:rFonts w:hint="cs"/>
          <w:b/>
          <w:rtl/>
          <w:lang w:eastAsia="he-IL"/>
        </w:rPr>
        <w:t xml:space="preserve">למקרים דומים שהסתיימו ללא הרשעה,  ראו למשל: </w:t>
      </w:r>
      <w:hyperlink r:id="rId38" w:history="1">
        <w:r>
          <w:rPr>
            <w:rStyle w:val="Hyperlink"/>
            <w:rFonts w:hint="cs"/>
            <w:rtl/>
          </w:rPr>
          <w:t>עפ"ג (חיפה) 28110-10-15</w:t>
        </w:r>
        <w:r w:rsidRPr="00A64BC5">
          <w:rPr>
            <w:rStyle w:val="Hyperlink"/>
            <w:rFonts w:ascii="Calibri" w:hAnsi="Calibri" w:hint="cs"/>
            <w:b/>
            <w:bCs/>
            <w:rtl/>
          </w:rPr>
          <w:t xml:space="preserve"> מדינת ישראל נ' דוד; </w:t>
        </w:r>
      </w:hyperlink>
      <w:r w:rsidRPr="00A64BC5">
        <w:rPr>
          <w:rFonts w:ascii="Calibri" w:hAnsi="Calibri" w:hint="cs"/>
          <w:rtl/>
        </w:rPr>
        <w:t>ת"פ (קג"ת) 483520-05-15</w:t>
      </w:r>
      <w:r w:rsidRPr="00A64BC5">
        <w:rPr>
          <w:rFonts w:ascii="Calibri" w:hAnsi="Calibri" w:hint="cs"/>
          <w:b/>
          <w:bCs/>
          <w:rtl/>
        </w:rPr>
        <w:t xml:space="preserve"> מדינת ישראל נ' שובל; </w:t>
      </w:r>
      <w:hyperlink r:id="rId39" w:history="1">
        <w:r w:rsidR="003212D1" w:rsidRPr="003212D1">
          <w:rPr>
            <w:rFonts w:ascii="Calibri" w:hAnsi="Calibri" w:hint="eastAsia"/>
            <w:color w:val="0000FF"/>
            <w:u w:val="single"/>
            <w:rtl/>
          </w:rPr>
          <w:t>ת</w:t>
        </w:r>
        <w:r w:rsidR="003212D1" w:rsidRPr="003212D1">
          <w:rPr>
            <w:rFonts w:ascii="Calibri" w:hAnsi="Calibri"/>
            <w:color w:val="0000FF"/>
            <w:u w:val="single"/>
            <w:rtl/>
          </w:rPr>
          <w:t>"</w:t>
        </w:r>
        <w:r w:rsidR="003212D1" w:rsidRPr="003212D1">
          <w:rPr>
            <w:rFonts w:ascii="Calibri" w:hAnsi="Calibri" w:hint="eastAsia"/>
            <w:color w:val="0000FF"/>
            <w:u w:val="single"/>
            <w:rtl/>
          </w:rPr>
          <w:t>פ</w:t>
        </w:r>
        <w:r w:rsidR="003212D1" w:rsidRPr="003212D1">
          <w:rPr>
            <w:rFonts w:ascii="Calibri" w:hAnsi="Calibri"/>
            <w:color w:val="0000FF"/>
            <w:u w:val="single"/>
            <w:rtl/>
          </w:rPr>
          <w:t xml:space="preserve"> (</w:t>
        </w:r>
        <w:r w:rsidR="003212D1" w:rsidRPr="003212D1">
          <w:rPr>
            <w:rFonts w:ascii="Calibri" w:hAnsi="Calibri" w:hint="eastAsia"/>
            <w:color w:val="0000FF"/>
            <w:u w:val="single"/>
            <w:rtl/>
          </w:rPr>
          <w:t>קג</w:t>
        </w:r>
        <w:r w:rsidR="003212D1" w:rsidRPr="003212D1">
          <w:rPr>
            <w:rFonts w:ascii="Calibri" w:hAnsi="Calibri"/>
            <w:color w:val="0000FF"/>
            <w:u w:val="single"/>
            <w:rtl/>
          </w:rPr>
          <w:t>"</w:t>
        </w:r>
        <w:r w:rsidR="003212D1" w:rsidRPr="003212D1">
          <w:rPr>
            <w:rFonts w:ascii="Calibri" w:hAnsi="Calibri" w:hint="eastAsia"/>
            <w:color w:val="0000FF"/>
            <w:u w:val="single"/>
            <w:rtl/>
          </w:rPr>
          <w:t>ת</w:t>
        </w:r>
        <w:r w:rsidR="003212D1" w:rsidRPr="003212D1">
          <w:rPr>
            <w:rFonts w:ascii="Calibri" w:hAnsi="Calibri"/>
            <w:color w:val="0000FF"/>
            <w:u w:val="single"/>
            <w:rtl/>
          </w:rPr>
          <w:t>) 53716-03-15</w:t>
        </w:r>
      </w:hyperlink>
      <w:r w:rsidRPr="00A64BC5">
        <w:rPr>
          <w:rFonts w:ascii="Calibri" w:hAnsi="Calibri" w:hint="cs"/>
          <w:rtl/>
        </w:rPr>
        <w:t xml:space="preserve"> </w:t>
      </w:r>
      <w:r w:rsidRPr="00A64BC5">
        <w:rPr>
          <w:rFonts w:ascii="Calibri" w:hAnsi="Calibri" w:hint="cs"/>
          <w:b/>
          <w:bCs/>
          <w:rtl/>
        </w:rPr>
        <w:t>מדינת ישראל  נ' זגורי</w:t>
      </w:r>
      <w:r w:rsidRPr="00A64BC5">
        <w:rPr>
          <w:rFonts w:ascii="Calibri" w:hAnsi="Calibri" w:hint="cs"/>
          <w:rtl/>
        </w:rPr>
        <w:t xml:space="preserve">. </w:t>
      </w:r>
      <w:hyperlink r:id="rId40" w:history="1">
        <w:r w:rsidR="003212D1" w:rsidRPr="003212D1">
          <w:rPr>
            <w:rFonts w:ascii="Calibri" w:hAnsi="Calibri" w:hint="eastAsia"/>
            <w:color w:val="0000FF"/>
            <w:u w:val="single"/>
            <w:rtl/>
          </w:rPr>
          <w:t>ת</w:t>
        </w:r>
        <w:r w:rsidR="003212D1" w:rsidRPr="003212D1">
          <w:rPr>
            <w:rFonts w:ascii="Calibri" w:hAnsi="Calibri"/>
            <w:color w:val="0000FF"/>
            <w:u w:val="single"/>
            <w:rtl/>
          </w:rPr>
          <w:t>"</w:t>
        </w:r>
        <w:r w:rsidR="003212D1" w:rsidRPr="003212D1">
          <w:rPr>
            <w:rFonts w:ascii="Calibri" w:hAnsi="Calibri" w:hint="eastAsia"/>
            <w:color w:val="0000FF"/>
            <w:u w:val="single"/>
            <w:rtl/>
          </w:rPr>
          <w:t>פ</w:t>
        </w:r>
        <w:r w:rsidR="003212D1" w:rsidRPr="003212D1">
          <w:rPr>
            <w:rFonts w:ascii="Calibri" w:hAnsi="Calibri"/>
            <w:color w:val="0000FF"/>
            <w:u w:val="single"/>
            <w:rtl/>
          </w:rPr>
          <w:t xml:space="preserve"> (</w:t>
        </w:r>
        <w:r w:rsidR="003212D1" w:rsidRPr="003212D1">
          <w:rPr>
            <w:rFonts w:ascii="Calibri" w:hAnsi="Calibri" w:hint="eastAsia"/>
            <w:color w:val="0000FF"/>
            <w:u w:val="single"/>
            <w:rtl/>
          </w:rPr>
          <w:t>ב</w:t>
        </w:r>
        <w:r w:rsidR="003212D1" w:rsidRPr="003212D1">
          <w:rPr>
            <w:rFonts w:ascii="Calibri" w:hAnsi="Calibri"/>
            <w:color w:val="0000FF"/>
            <w:u w:val="single"/>
            <w:rtl/>
          </w:rPr>
          <w:t>"</w:t>
        </w:r>
        <w:r w:rsidR="003212D1" w:rsidRPr="003212D1">
          <w:rPr>
            <w:rFonts w:ascii="Calibri" w:hAnsi="Calibri" w:hint="eastAsia"/>
            <w:color w:val="0000FF"/>
            <w:u w:val="single"/>
            <w:rtl/>
          </w:rPr>
          <w:t>ש</w:t>
        </w:r>
        <w:r w:rsidR="003212D1" w:rsidRPr="003212D1">
          <w:rPr>
            <w:rFonts w:ascii="Calibri" w:hAnsi="Calibri"/>
            <w:color w:val="0000FF"/>
            <w:u w:val="single"/>
            <w:rtl/>
          </w:rPr>
          <w:t>) 35207-02-15</w:t>
        </w:r>
      </w:hyperlink>
      <w:r w:rsidRPr="00A64BC5">
        <w:rPr>
          <w:rFonts w:ascii="Calibri" w:hAnsi="Calibri" w:hint="cs"/>
          <w:rtl/>
        </w:rPr>
        <w:t xml:space="preserve"> </w:t>
      </w:r>
      <w:r w:rsidRPr="00A64BC5">
        <w:rPr>
          <w:rFonts w:ascii="Calibri" w:hAnsi="Calibri" w:hint="cs"/>
          <w:b/>
          <w:bCs/>
          <w:rtl/>
        </w:rPr>
        <w:t>מדינת ישראל נ' מור ואח'</w:t>
      </w:r>
      <w:r w:rsidRPr="00A64BC5">
        <w:rPr>
          <w:rFonts w:ascii="Calibri" w:hAnsi="Calibri" w:hint="cs"/>
          <w:rtl/>
        </w:rPr>
        <w:t xml:space="preserve">; </w:t>
      </w:r>
      <w:hyperlink r:id="rId41" w:history="1">
        <w:r>
          <w:rPr>
            <w:rStyle w:val="Hyperlink"/>
            <w:rFonts w:hint="cs"/>
            <w:rtl/>
          </w:rPr>
          <w:t xml:space="preserve">ת"פ (בי"ש) 10816-02-15 </w:t>
        </w:r>
      </w:hyperlink>
      <w:r w:rsidRPr="00A64BC5">
        <w:rPr>
          <w:rFonts w:ascii="Calibri" w:hAnsi="Calibri" w:hint="cs"/>
          <w:b/>
          <w:bCs/>
          <w:rtl/>
        </w:rPr>
        <w:t>מדינת ישראל נ' אברהם</w:t>
      </w:r>
      <w:r w:rsidRPr="00A64BC5">
        <w:rPr>
          <w:rFonts w:ascii="Calibri" w:hAnsi="Calibri" w:hint="cs"/>
          <w:rtl/>
        </w:rPr>
        <w:t xml:space="preserve">. </w:t>
      </w:r>
      <w:hyperlink r:id="rId42" w:history="1">
        <w:r>
          <w:rPr>
            <w:rStyle w:val="Hyperlink"/>
            <w:rFonts w:hint="cs"/>
            <w:rtl/>
          </w:rPr>
          <w:t xml:space="preserve">ת"פ (ק"ג) 35384-05-14 </w:t>
        </w:r>
        <w:r w:rsidRPr="00A64BC5">
          <w:rPr>
            <w:rStyle w:val="Hyperlink"/>
            <w:rFonts w:ascii="Calibri" w:hAnsi="Calibri" w:hint="cs"/>
            <w:b/>
            <w:bCs/>
            <w:rtl/>
          </w:rPr>
          <w:t>מדינת ישראל נ' עטיה</w:t>
        </w:r>
      </w:hyperlink>
      <w:r>
        <w:rPr>
          <w:rFonts w:hint="cs"/>
          <w:rtl/>
        </w:rPr>
        <w:t xml:space="preserve">. </w:t>
      </w:r>
      <w:hyperlink r:id="rId43" w:history="1">
        <w:r>
          <w:rPr>
            <w:rStyle w:val="Hyperlink"/>
            <w:rFonts w:hint="cs"/>
            <w:rtl/>
          </w:rPr>
          <w:t xml:space="preserve">ת"פ (פ"ת) 9748-10-13 </w:t>
        </w:r>
      </w:hyperlink>
      <w:r>
        <w:rPr>
          <w:rFonts w:hint="cs"/>
          <w:b/>
          <w:bCs/>
          <w:rtl/>
        </w:rPr>
        <w:t>מדינת ישראל נ'</w:t>
      </w:r>
      <w:r>
        <w:rPr>
          <w:rFonts w:hint="cs"/>
          <w:rtl/>
        </w:rPr>
        <w:t xml:space="preserve"> </w:t>
      </w:r>
      <w:r>
        <w:rPr>
          <w:rFonts w:hint="cs"/>
          <w:b/>
          <w:bCs/>
          <w:rtl/>
        </w:rPr>
        <w:t>קחלון</w:t>
      </w:r>
      <w:r>
        <w:rPr>
          <w:rFonts w:hint="cs"/>
          <w:rtl/>
        </w:rPr>
        <w:t xml:space="preserve">. </w:t>
      </w:r>
      <w:hyperlink r:id="rId44" w:history="1">
        <w:r>
          <w:rPr>
            <w:rStyle w:val="Hyperlink"/>
            <w:rFonts w:hint="cs"/>
            <w:rtl/>
          </w:rPr>
          <w:t xml:space="preserve">ת"פ (ת"א) 23797-03-14 </w:t>
        </w:r>
      </w:hyperlink>
      <w:r w:rsidRPr="00A64BC5">
        <w:rPr>
          <w:rFonts w:ascii="Calibri" w:hAnsi="Calibri" w:hint="cs"/>
          <w:b/>
          <w:bCs/>
          <w:rtl/>
        </w:rPr>
        <w:t>מדינת ישראל נ' אביב</w:t>
      </w:r>
      <w:r w:rsidRPr="00A64BC5">
        <w:rPr>
          <w:rFonts w:ascii="Calibri" w:hAnsi="Calibri" w:hint="cs"/>
          <w:rtl/>
        </w:rPr>
        <w:t xml:space="preserve">. </w:t>
      </w:r>
      <w:hyperlink r:id="rId45" w:history="1">
        <w:r>
          <w:rPr>
            <w:rStyle w:val="Hyperlink"/>
            <w:rFonts w:hint="cs"/>
            <w:rtl/>
          </w:rPr>
          <w:t xml:space="preserve">ת"פ (טבריה) 13365-08-13 </w:t>
        </w:r>
      </w:hyperlink>
      <w:r>
        <w:rPr>
          <w:rFonts w:hint="cs"/>
          <w:b/>
          <w:bCs/>
          <w:rtl/>
        </w:rPr>
        <w:t>מדינת ישראל נ' טל;</w:t>
      </w:r>
      <w:r>
        <w:rPr>
          <w:rFonts w:hint="cs"/>
          <w:rtl/>
        </w:rPr>
        <w:t xml:space="preserve">. </w:t>
      </w:r>
      <w:hyperlink r:id="rId46" w:history="1">
        <w:r>
          <w:rPr>
            <w:rStyle w:val="Hyperlink"/>
            <w:rFonts w:hint="cs"/>
            <w:rtl/>
          </w:rPr>
          <w:t>ת"פ (אילת) 25749-03-13</w:t>
        </w:r>
      </w:hyperlink>
      <w:r>
        <w:rPr>
          <w:rFonts w:hint="cs"/>
          <w:rtl/>
        </w:rPr>
        <w:t xml:space="preserve"> </w:t>
      </w:r>
      <w:r w:rsidRPr="00A64BC5">
        <w:rPr>
          <w:rFonts w:ascii="Calibri" w:hAnsi="Calibri" w:hint="cs"/>
          <w:b/>
          <w:bCs/>
          <w:rtl/>
        </w:rPr>
        <w:t>מדינת ישראל נ' דובזנקו</w:t>
      </w:r>
      <w:r w:rsidRPr="00A64BC5">
        <w:rPr>
          <w:rFonts w:ascii="Calibri" w:hAnsi="Calibri" w:hint="cs"/>
          <w:rtl/>
        </w:rPr>
        <w:t>;</w:t>
      </w:r>
      <w:hyperlink r:id="rId47" w:history="1">
        <w:r>
          <w:rPr>
            <w:rStyle w:val="Hyperlink"/>
            <w:rFonts w:hint="cs"/>
            <w:rtl/>
          </w:rPr>
          <w:t xml:space="preserve">ת"פ (ב"ש) 2746-09 </w:t>
        </w:r>
      </w:hyperlink>
      <w:r>
        <w:rPr>
          <w:rFonts w:hint="cs"/>
          <w:rtl/>
        </w:rPr>
        <w:t xml:space="preserve">מדינת ישראל </w:t>
      </w:r>
      <w:r w:rsidRPr="00A64BC5">
        <w:rPr>
          <w:rFonts w:ascii="Calibri" w:hAnsi="Calibri" w:hint="cs"/>
          <w:b/>
          <w:bCs/>
          <w:rtl/>
        </w:rPr>
        <w:t xml:space="preserve">נ' ספורטס; </w:t>
      </w:r>
      <w:hyperlink r:id="rId48" w:history="1">
        <w:r>
          <w:rPr>
            <w:rStyle w:val="Hyperlink"/>
            <w:rFonts w:hint="cs"/>
            <w:rtl/>
          </w:rPr>
          <w:t>ת"פ (טב') 1886-10-07</w:t>
        </w:r>
      </w:hyperlink>
      <w:r>
        <w:rPr>
          <w:rFonts w:hint="cs"/>
          <w:b/>
          <w:bCs/>
          <w:rtl/>
        </w:rPr>
        <w:t xml:space="preserve"> מדינת</w:t>
      </w:r>
      <w:r>
        <w:rPr>
          <w:rFonts w:hint="cs"/>
          <w:rtl/>
        </w:rPr>
        <w:t xml:space="preserve"> </w:t>
      </w:r>
      <w:r>
        <w:rPr>
          <w:rFonts w:hint="cs"/>
          <w:b/>
          <w:bCs/>
          <w:rtl/>
        </w:rPr>
        <w:t>ישראל נ'</w:t>
      </w:r>
      <w:r>
        <w:rPr>
          <w:rFonts w:hint="cs"/>
          <w:rtl/>
        </w:rPr>
        <w:t xml:space="preserve"> </w:t>
      </w:r>
      <w:r>
        <w:rPr>
          <w:rFonts w:hint="cs"/>
          <w:b/>
          <w:bCs/>
          <w:rtl/>
        </w:rPr>
        <w:t xml:space="preserve">אלינגולד; </w:t>
      </w:r>
      <w:hyperlink r:id="rId49" w:history="1">
        <w:r w:rsidR="003212D1" w:rsidRPr="003212D1">
          <w:rPr>
            <w:rStyle w:val="Hyperlink"/>
            <w:rFonts w:ascii="Calibri" w:hAnsi="Calibri" w:hint="eastAsia"/>
            <w:rtl/>
          </w:rPr>
          <w:t>ת</w:t>
        </w:r>
        <w:r w:rsidR="003212D1" w:rsidRPr="003212D1">
          <w:rPr>
            <w:rStyle w:val="Hyperlink"/>
            <w:rFonts w:ascii="Calibri" w:hAnsi="Calibri"/>
            <w:rtl/>
          </w:rPr>
          <w:t>"</w:t>
        </w:r>
        <w:r w:rsidR="003212D1" w:rsidRPr="003212D1">
          <w:rPr>
            <w:rStyle w:val="Hyperlink"/>
            <w:rFonts w:ascii="Calibri" w:hAnsi="Calibri" w:hint="eastAsia"/>
            <w:rtl/>
          </w:rPr>
          <w:t>פ</w:t>
        </w:r>
        <w:r w:rsidR="003212D1" w:rsidRPr="003212D1">
          <w:rPr>
            <w:rStyle w:val="Hyperlink"/>
            <w:rFonts w:ascii="Calibri" w:hAnsi="Calibri"/>
            <w:rtl/>
          </w:rPr>
          <w:t>(</w:t>
        </w:r>
        <w:r w:rsidR="003212D1" w:rsidRPr="003212D1">
          <w:rPr>
            <w:rStyle w:val="Hyperlink"/>
            <w:rFonts w:ascii="Calibri" w:hAnsi="Calibri" w:hint="eastAsia"/>
            <w:rtl/>
          </w:rPr>
          <w:t>ת</w:t>
        </w:r>
        <w:r w:rsidR="003212D1" w:rsidRPr="003212D1">
          <w:rPr>
            <w:rStyle w:val="Hyperlink"/>
            <w:rFonts w:ascii="Calibri" w:hAnsi="Calibri"/>
            <w:rtl/>
          </w:rPr>
          <w:t>"</w:t>
        </w:r>
        <w:r w:rsidR="003212D1" w:rsidRPr="003212D1">
          <w:rPr>
            <w:rStyle w:val="Hyperlink"/>
            <w:rFonts w:ascii="Calibri" w:hAnsi="Calibri" w:hint="eastAsia"/>
            <w:rtl/>
          </w:rPr>
          <w:t>א</w:t>
        </w:r>
        <w:r w:rsidR="003212D1" w:rsidRPr="003212D1">
          <w:rPr>
            <w:rStyle w:val="Hyperlink"/>
            <w:rFonts w:ascii="Calibri" w:hAnsi="Calibri"/>
            <w:rtl/>
          </w:rPr>
          <w:t>) 8905/08</w:t>
        </w:r>
      </w:hyperlink>
      <w:r w:rsidRPr="00A64BC5">
        <w:rPr>
          <w:rFonts w:ascii="Calibri" w:hAnsi="Calibri" w:hint="cs"/>
          <w:rtl/>
        </w:rPr>
        <w:t xml:space="preserve"> </w:t>
      </w:r>
      <w:r w:rsidRPr="00A64BC5">
        <w:rPr>
          <w:rFonts w:ascii="Calibri" w:hAnsi="Calibri" w:hint="cs"/>
          <w:b/>
          <w:bCs/>
          <w:rtl/>
        </w:rPr>
        <w:t>מדינת ישראל נ' אילת</w:t>
      </w:r>
      <w:r w:rsidRPr="00A64BC5">
        <w:rPr>
          <w:rFonts w:ascii="Calibri" w:hAnsi="Calibri" w:hint="cs"/>
          <w:rtl/>
        </w:rPr>
        <w:t>;</w:t>
      </w:r>
      <w:r>
        <w:rPr>
          <w:rFonts w:hint="cs"/>
          <w:rtl/>
        </w:rPr>
        <w:t xml:space="preserve"> </w:t>
      </w:r>
      <w:hyperlink r:id="rId50" w:history="1">
        <w:r w:rsidR="003212D1" w:rsidRPr="003212D1">
          <w:rPr>
            <w:rStyle w:val="Hyperlink"/>
            <w:rFonts w:ascii="Calibri" w:hAnsi="Calibri" w:hint="eastAsia"/>
            <w:rtl/>
          </w:rPr>
          <w:t>ת</w:t>
        </w:r>
        <w:r w:rsidR="003212D1" w:rsidRPr="003212D1">
          <w:rPr>
            <w:rStyle w:val="Hyperlink"/>
            <w:rFonts w:ascii="Calibri" w:hAnsi="Calibri"/>
            <w:rtl/>
          </w:rPr>
          <w:t>"</w:t>
        </w:r>
        <w:r w:rsidR="003212D1" w:rsidRPr="003212D1">
          <w:rPr>
            <w:rStyle w:val="Hyperlink"/>
            <w:rFonts w:ascii="Calibri" w:hAnsi="Calibri" w:hint="eastAsia"/>
            <w:rtl/>
          </w:rPr>
          <w:t>פ</w:t>
        </w:r>
        <w:r w:rsidR="003212D1" w:rsidRPr="003212D1">
          <w:rPr>
            <w:rStyle w:val="Hyperlink"/>
            <w:rFonts w:ascii="Calibri" w:hAnsi="Calibri"/>
            <w:rtl/>
          </w:rPr>
          <w:t xml:space="preserve"> (</w:t>
        </w:r>
        <w:r w:rsidR="003212D1" w:rsidRPr="003212D1">
          <w:rPr>
            <w:rStyle w:val="Hyperlink"/>
            <w:rFonts w:ascii="Calibri" w:hAnsi="Calibri" w:hint="eastAsia"/>
            <w:rtl/>
          </w:rPr>
          <w:t>ת</w:t>
        </w:r>
        <w:r w:rsidR="003212D1" w:rsidRPr="003212D1">
          <w:rPr>
            <w:rStyle w:val="Hyperlink"/>
            <w:rFonts w:ascii="Calibri" w:hAnsi="Calibri"/>
            <w:rtl/>
          </w:rPr>
          <w:t>"</w:t>
        </w:r>
        <w:r w:rsidR="003212D1" w:rsidRPr="003212D1">
          <w:rPr>
            <w:rStyle w:val="Hyperlink"/>
            <w:rFonts w:ascii="Calibri" w:hAnsi="Calibri" w:hint="eastAsia"/>
            <w:rtl/>
          </w:rPr>
          <w:t>א</w:t>
        </w:r>
        <w:r w:rsidR="003212D1" w:rsidRPr="003212D1">
          <w:rPr>
            <w:rStyle w:val="Hyperlink"/>
            <w:rFonts w:ascii="Calibri" w:hAnsi="Calibri"/>
            <w:rtl/>
          </w:rPr>
          <w:t>) 8153-08</w:t>
        </w:r>
      </w:hyperlink>
      <w:r w:rsidRPr="00A64BC5">
        <w:rPr>
          <w:rFonts w:ascii="Calibri" w:hAnsi="Calibri" w:hint="cs"/>
          <w:rtl/>
        </w:rPr>
        <w:t xml:space="preserve"> </w:t>
      </w:r>
      <w:r w:rsidRPr="00A64BC5">
        <w:rPr>
          <w:rFonts w:ascii="Calibri" w:hAnsi="Calibri" w:hint="cs"/>
          <w:b/>
          <w:bCs/>
          <w:rtl/>
        </w:rPr>
        <w:t>מ.י. מדור תביעות פלילי ת"א נ' סאלאם</w:t>
      </w:r>
      <w:r w:rsidRPr="00A64BC5">
        <w:rPr>
          <w:rFonts w:ascii="Calibri" w:hAnsi="Calibri" w:hint="cs"/>
          <w:rtl/>
        </w:rPr>
        <w:t>; (</w:t>
      </w:r>
      <w:r w:rsidRPr="00A64BC5">
        <w:rPr>
          <w:rFonts w:ascii="Calibri" w:hAnsi="Calibri"/>
        </w:rPr>
        <w:t xml:space="preserve"> </w:t>
      </w:r>
      <w:hyperlink r:id="rId51" w:history="1">
        <w:r>
          <w:rPr>
            <w:rStyle w:val="Hyperlink"/>
            <w:rFonts w:hint="cs"/>
            <w:rtl/>
          </w:rPr>
          <w:t>ת"פ (פ"ת) 2262/07</w:t>
        </w:r>
        <w:r>
          <w:rPr>
            <w:rStyle w:val="Hyperlink"/>
            <w:rFonts w:hint="cs"/>
            <w:b/>
            <w:bCs/>
            <w:rtl/>
          </w:rPr>
          <w:t xml:space="preserve"> מדינת ישראל נ'</w:t>
        </w:r>
        <w:r>
          <w:rPr>
            <w:rStyle w:val="Hyperlink"/>
            <w:rFonts w:hint="cs"/>
            <w:rtl/>
          </w:rPr>
          <w:t xml:space="preserve">  </w:t>
        </w:r>
      </w:hyperlink>
      <w:r>
        <w:rPr>
          <w:rFonts w:hint="cs"/>
          <w:b/>
          <w:bCs/>
          <w:rtl/>
        </w:rPr>
        <w:t>קרואני</w:t>
      </w:r>
      <w:r>
        <w:rPr>
          <w:rFonts w:hint="cs"/>
          <w:rtl/>
        </w:rPr>
        <w:t>.</w:t>
      </w:r>
    </w:p>
    <w:p w14:paraId="509A9E1E" w14:textId="77777777" w:rsidR="00A64BC5" w:rsidRDefault="00A64BC5" w:rsidP="00A64BC5">
      <w:pPr>
        <w:numPr>
          <w:ilvl w:val="0"/>
          <w:numId w:val="1"/>
        </w:numPr>
        <w:spacing w:before="100" w:beforeAutospacing="1" w:after="100" w:afterAutospacing="1" w:line="300" w:lineRule="exact"/>
        <w:ind w:left="360"/>
        <w:contextualSpacing/>
        <w:jc w:val="both"/>
        <w:rPr>
          <w:b/>
          <w:bCs/>
          <w:rtl/>
        </w:rPr>
      </w:pPr>
      <w:r>
        <w:rPr>
          <w:rFonts w:hint="cs"/>
          <w:rtl/>
        </w:rPr>
        <w:t xml:space="preserve">לאור כל המפורט לעיל  אני קובעת כי </w:t>
      </w:r>
      <w:r>
        <w:rPr>
          <w:rFonts w:hint="cs"/>
          <w:b/>
          <w:bCs/>
          <w:rtl/>
        </w:rPr>
        <w:t>מתחם העונש ההולם לעבירה  בנסיבות שלפני (החזקת שתיל קנבוס יחיד במשקל 47.4 גרם) נע ממאסר מותנה ועד לשנת מאסר.</w:t>
      </w:r>
    </w:p>
    <w:p w14:paraId="56B0BA51" w14:textId="77777777" w:rsidR="00A64BC5" w:rsidRDefault="00A64BC5" w:rsidP="00A64BC5">
      <w:pPr>
        <w:spacing w:before="100" w:beforeAutospacing="1" w:after="100" w:afterAutospacing="1" w:line="300" w:lineRule="exact"/>
        <w:ind w:left="360"/>
        <w:contextualSpacing/>
        <w:jc w:val="both"/>
        <w:rPr>
          <w:b/>
          <w:bCs/>
        </w:rPr>
      </w:pPr>
    </w:p>
    <w:p w14:paraId="54E891F6" w14:textId="77777777" w:rsidR="00A64BC5" w:rsidRDefault="00A64BC5" w:rsidP="00A64BC5">
      <w:pPr>
        <w:numPr>
          <w:ilvl w:val="0"/>
          <w:numId w:val="1"/>
        </w:numPr>
        <w:spacing w:before="100" w:beforeAutospacing="1" w:after="100" w:afterAutospacing="1" w:line="300" w:lineRule="exact"/>
        <w:ind w:left="360"/>
        <w:contextualSpacing/>
        <w:jc w:val="both"/>
        <w:rPr>
          <w:b/>
          <w:bCs/>
          <w:highlight w:val="yellow"/>
        </w:rPr>
      </w:pPr>
      <w:r>
        <w:rPr>
          <w:rFonts w:hint="cs"/>
          <w:rtl/>
        </w:rPr>
        <w:t xml:space="preserve">בעניינו של הנאשם אין הצדקה לחרוג לקולה או לחומרה ממתחם העונש ההולם. </w:t>
      </w:r>
    </w:p>
    <w:p w14:paraId="793470B7" w14:textId="77777777" w:rsidR="00A64BC5" w:rsidRDefault="00A64BC5" w:rsidP="00A64BC5">
      <w:pPr>
        <w:spacing w:before="100" w:beforeAutospacing="1" w:after="100" w:afterAutospacing="1" w:line="300" w:lineRule="exact"/>
        <w:ind w:left="360"/>
        <w:contextualSpacing/>
        <w:jc w:val="both"/>
        <w:rPr>
          <w:b/>
          <w:bCs/>
          <w:highlight w:val="yellow"/>
        </w:rPr>
      </w:pPr>
    </w:p>
    <w:p w14:paraId="6BD52153" w14:textId="77777777" w:rsidR="00A64BC5" w:rsidRDefault="00A64BC5" w:rsidP="00A64BC5">
      <w:pPr>
        <w:numPr>
          <w:ilvl w:val="0"/>
          <w:numId w:val="1"/>
        </w:numPr>
        <w:spacing w:before="100" w:beforeAutospacing="1" w:after="100" w:afterAutospacing="1" w:line="300" w:lineRule="exact"/>
        <w:ind w:left="360"/>
        <w:contextualSpacing/>
        <w:jc w:val="both"/>
        <w:rPr>
          <w:b/>
          <w:bCs/>
          <w:highlight w:val="yellow"/>
        </w:rPr>
      </w:pPr>
      <w:r>
        <w:rPr>
          <w:rFonts w:hint="cs"/>
          <w:rtl/>
        </w:rPr>
        <w:t>הגם שבשלב הצגת ההסדר עתרה ב"כ הנאשם לבחון אם קיימת הצדקה לביטול הרשעת הנאשם, הרי שבשלב הטיעונים לעונש, לא עמד ב"כ הנאשם על ביטול הרשעת הנאשם. ואכן בנסיבותיו של הנאשם, בהעדר נזק קונקרטי כתוצאה מהרשעה, בשים לב שהנאשם אינו מעוניין לבחון ענישה בעלת אפיק שיקומי ולאור המלצת שירות המבחן, לא מתקיימים בעניינו של הנאשם התנאים המצדיקים ביטול הרשעתו.</w:t>
      </w:r>
    </w:p>
    <w:p w14:paraId="6A6C6F4D" w14:textId="77777777" w:rsidR="00A64BC5" w:rsidRDefault="00A64BC5" w:rsidP="00A64BC5">
      <w:pPr>
        <w:spacing w:before="100" w:beforeAutospacing="1" w:after="100" w:afterAutospacing="1" w:line="300" w:lineRule="exact"/>
        <w:ind w:left="360"/>
        <w:contextualSpacing/>
        <w:jc w:val="both"/>
        <w:rPr>
          <w:b/>
          <w:bCs/>
          <w:highlight w:val="yellow"/>
        </w:rPr>
      </w:pPr>
    </w:p>
    <w:bookmarkEnd w:id="5"/>
    <w:p w14:paraId="5CF6CA71" w14:textId="77777777" w:rsidR="00A64BC5" w:rsidRPr="00A64BC5" w:rsidRDefault="00A64BC5" w:rsidP="00A64BC5">
      <w:pPr>
        <w:spacing w:after="200" w:line="276" w:lineRule="auto"/>
        <w:jc w:val="both"/>
        <w:rPr>
          <w:rFonts w:ascii="Calibri" w:hAnsi="Calibri"/>
          <w:b/>
          <w:bCs/>
          <w:u w:val="single"/>
          <w:rtl/>
        </w:rPr>
      </w:pPr>
      <w:r w:rsidRPr="00A64BC5">
        <w:rPr>
          <w:rFonts w:ascii="Calibri" w:hAnsi="Calibri" w:hint="cs"/>
          <w:b/>
          <w:bCs/>
          <w:u w:val="single"/>
          <w:rtl/>
        </w:rPr>
        <w:t>עונשו של הנאשם בתוך מתחם העונש ההולם</w:t>
      </w:r>
    </w:p>
    <w:p w14:paraId="02C1395B" w14:textId="77777777" w:rsidR="00A64BC5" w:rsidRDefault="00A64BC5" w:rsidP="00A64BC5">
      <w:pPr>
        <w:numPr>
          <w:ilvl w:val="0"/>
          <w:numId w:val="1"/>
        </w:numPr>
        <w:spacing w:line="360" w:lineRule="auto"/>
        <w:ind w:left="360"/>
        <w:contextualSpacing/>
        <w:jc w:val="both"/>
        <w:rPr>
          <w:rFonts w:ascii="Calibri" w:hAnsi="Calibri"/>
          <w:rtl/>
        </w:rPr>
      </w:pPr>
      <w:r>
        <w:rPr>
          <w:rFonts w:ascii="Calibri" w:hAnsi="Calibri" w:hint="cs"/>
          <w:rtl/>
        </w:rPr>
        <w:t>בבואי לגזור את עונשו של הנאשם בתוך מתחם העונש ההולם לקחתי בחשבון את השיקולים הבאים:</w:t>
      </w:r>
    </w:p>
    <w:p w14:paraId="49C2058A" w14:textId="77777777" w:rsidR="00A64BC5" w:rsidRDefault="00A64BC5" w:rsidP="00A64BC5">
      <w:pPr>
        <w:numPr>
          <w:ilvl w:val="0"/>
          <w:numId w:val="6"/>
        </w:numPr>
        <w:spacing w:line="360" w:lineRule="auto"/>
        <w:ind w:left="720"/>
        <w:contextualSpacing/>
        <w:jc w:val="both"/>
        <w:rPr>
          <w:rtl/>
          <w:lang w:eastAsia="he-IL"/>
        </w:rPr>
      </w:pPr>
      <w:r>
        <w:rPr>
          <w:rFonts w:hint="cs"/>
          <w:rtl/>
          <w:lang w:eastAsia="he-IL"/>
        </w:rPr>
        <w:t xml:space="preserve">זקפתי לזכותו של הנאשם את העובדה שבחר להודות ולקחת אחריות על מעשיו בהזדמנות ראשונה. </w:t>
      </w:r>
    </w:p>
    <w:p w14:paraId="335B62CA" w14:textId="77777777" w:rsidR="00A64BC5" w:rsidRDefault="00A64BC5" w:rsidP="00A64BC5">
      <w:pPr>
        <w:numPr>
          <w:ilvl w:val="0"/>
          <w:numId w:val="6"/>
        </w:numPr>
        <w:spacing w:line="360" w:lineRule="auto"/>
        <w:ind w:left="720"/>
        <w:contextualSpacing/>
        <w:jc w:val="both"/>
        <w:rPr>
          <w:lang w:eastAsia="he-IL"/>
        </w:rPr>
      </w:pPr>
      <w:r>
        <w:rPr>
          <w:rFonts w:hint="cs"/>
          <w:rtl/>
          <w:lang w:eastAsia="he-IL"/>
        </w:rPr>
        <w:t>זקפתי לזכותו את היותו נעדר הרשעות קודמות.</w:t>
      </w:r>
    </w:p>
    <w:p w14:paraId="53E9C030" w14:textId="77777777" w:rsidR="00A64BC5" w:rsidRDefault="00A64BC5" w:rsidP="00A64BC5">
      <w:pPr>
        <w:numPr>
          <w:ilvl w:val="0"/>
          <w:numId w:val="6"/>
        </w:numPr>
        <w:snapToGrid w:val="0"/>
        <w:spacing w:before="120" w:line="300" w:lineRule="exact"/>
        <w:ind w:left="720"/>
        <w:contextualSpacing/>
        <w:jc w:val="both"/>
        <w:rPr>
          <w:lang w:eastAsia="he-IL"/>
        </w:rPr>
      </w:pPr>
      <w:r>
        <w:rPr>
          <w:rFonts w:hint="cs"/>
          <w:rtl/>
          <w:lang w:eastAsia="he-IL"/>
        </w:rPr>
        <w:t>לקחתי בחשבון כי חלפו 3 שנים ממועד  ממועד ביצוע העבירה.</w:t>
      </w:r>
    </w:p>
    <w:p w14:paraId="497EE55A" w14:textId="77777777" w:rsidR="00A64BC5" w:rsidRDefault="00A64BC5" w:rsidP="00A64BC5">
      <w:pPr>
        <w:numPr>
          <w:ilvl w:val="0"/>
          <w:numId w:val="6"/>
        </w:numPr>
        <w:snapToGrid w:val="0"/>
        <w:spacing w:before="120" w:line="300" w:lineRule="exact"/>
        <w:ind w:left="720"/>
        <w:contextualSpacing/>
        <w:jc w:val="both"/>
        <w:rPr>
          <w:lang w:eastAsia="he-IL"/>
        </w:rPr>
      </w:pPr>
      <w:r>
        <w:rPr>
          <w:rFonts w:hint="cs"/>
          <w:rtl/>
          <w:lang w:eastAsia="he-IL"/>
        </w:rPr>
        <w:t xml:space="preserve">לקחתי בחשבון את התרשמות שירות המבחן כי הנאשם מנהל אורח חיים נורמטיבי, בעל שאיפות להתקדם בתחום האישי והמקצועי. </w:t>
      </w:r>
    </w:p>
    <w:p w14:paraId="24318776" w14:textId="77777777" w:rsidR="00A64BC5" w:rsidRDefault="00A64BC5" w:rsidP="00A64BC5">
      <w:pPr>
        <w:numPr>
          <w:ilvl w:val="0"/>
          <w:numId w:val="6"/>
        </w:numPr>
        <w:snapToGrid w:val="0"/>
        <w:spacing w:before="120" w:line="300" w:lineRule="exact"/>
        <w:ind w:left="720"/>
        <w:contextualSpacing/>
        <w:jc w:val="both"/>
        <w:rPr>
          <w:lang w:eastAsia="he-IL"/>
        </w:rPr>
      </w:pPr>
      <w:r>
        <w:rPr>
          <w:rFonts w:hint="cs"/>
          <w:rtl/>
          <w:lang w:eastAsia="he-IL"/>
        </w:rPr>
        <w:t>לקחתי בחשבון כי בעקבות האירוע הנאשם שינה אורחותיו ונמנע משימוש בסמים. בדיקות שנערכו בשירות המבחן מעלות כי הנאשם אינו משתמש בסמים.</w:t>
      </w:r>
    </w:p>
    <w:p w14:paraId="1B268493" w14:textId="77777777" w:rsidR="00A64BC5" w:rsidRDefault="00A64BC5" w:rsidP="00A64BC5">
      <w:pPr>
        <w:numPr>
          <w:ilvl w:val="0"/>
          <w:numId w:val="6"/>
        </w:numPr>
        <w:snapToGrid w:val="0"/>
        <w:spacing w:before="120" w:line="300" w:lineRule="exact"/>
        <w:ind w:left="720"/>
        <w:contextualSpacing/>
        <w:jc w:val="both"/>
        <w:rPr>
          <w:lang w:eastAsia="he-IL"/>
        </w:rPr>
      </w:pPr>
      <w:r>
        <w:rPr>
          <w:rFonts w:hint="cs"/>
          <w:rtl/>
          <w:lang w:eastAsia="he-IL"/>
        </w:rPr>
        <w:t>לקחתי בחשבון את המלצתו העונשית של שירות המבחן להטיל על הנאשם ענישה בדמות מאסר מותנה וקנס.</w:t>
      </w:r>
    </w:p>
    <w:p w14:paraId="2FB8B28D" w14:textId="77777777" w:rsidR="00A64BC5" w:rsidRDefault="00A64BC5" w:rsidP="00A64BC5">
      <w:pPr>
        <w:numPr>
          <w:ilvl w:val="0"/>
          <w:numId w:val="6"/>
        </w:numPr>
        <w:snapToGrid w:val="0"/>
        <w:spacing w:before="120" w:line="300" w:lineRule="exact"/>
        <w:ind w:left="720"/>
        <w:contextualSpacing/>
        <w:jc w:val="both"/>
        <w:rPr>
          <w:lang w:eastAsia="he-IL"/>
        </w:rPr>
      </w:pPr>
      <w:r>
        <w:rPr>
          <w:rFonts w:hint="cs"/>
          <w:rtl/>
          <w:lang w:eastAsia="he-IL"/>
        </w:rPr>
        <w:t>לקחתי בחשבון את נסיבותיו האישיות של הנאשם, את גילו הצעיר, את היותו נשוי טרי, את העובדה כי זקוק לרישיון הנהיגה לצרכי פרנסתו, את מכתב ההמלצה של מעסיקו המלמד על אופיו של הנאשם.</w:t>
      </w:r>
    </w:p>
    <w:p w14:paraId="5BA69912" w14:textId="77777777" w:rsidR="00A64BC5" w:rsidRDefault="00A64BC5" w:rsidP="00A64BC5">
      <w:pPr>
        <w:snapToGrid w:val="0"/>
        <w:spacing w:before="120" w:line="300" w:lineRule="exact"/>
        <w:ind w:left="720"/>
        <w:contextualSpacing/>
        <w:jc w:val="both"/>
        <w:rPr>
          <w:lang w:eastAsia="he-IL"/>
        </w:rPr>
      </w:pPr>
    </w:p>
    <w:p w14:paraId="214B3D2E" w14:textId="77777777" w:rsidR="00A64BC5" w:rsidRDefault="00A64BC5" w:rsidP="00A64BC5">
      <w:pPr>
        <w:numPr>
          <w:ilvl w:val="0"/>
          <w:numId w:val="1"/>
        </w:numPr>
        <w:snapToGrid w:val="0"/>
        <w:spacing w:before="120" w:line="300" w:lineRule="exact"/>
        <w:ind w:left="360"/>
        <w:contextualSpacing/>
        <w:jc w:val="both"/>
        <w:rPr>
          <w:lang w:eastAsia="he-IL"/>
        </w:rPr>
      </w:pPr>
      <w:r>
        <w:rPr>
          <w:rFonts w:hint="cs"/>
          <w:rtl/>
          <w:lang w:eastAsia="he-IL"/>
        </w:rPr>
        <w:t>לאור כל האמור לעיל,  מצאתי לגזור את עונשו של הנאשם ברף התחתון של המתחם.</w:t>
      </w:r>
    </w:p>
    <w:p w14:paraId="5E76C7EE" w14:textId="77777777" w:rsidR="00A64BC5" w:rsidRDefault="00A64BC5" w:rsidP="00A64BC5">
      <w:pPr>
        <w:snapToGrid w:val="0"/>
        <w:spacing w:before="120" w:line="300" w:lineRule="exact"/>
        <w:ind w:left="360"/>
        <w:contextualSpacing/>
        <w:jc w:val="both"/>
        <w:rPr>
          <w:lang w:eastAsia="he-IL"/>
        </w:rPr>
      </w:pPr>
    </w:p>
    <w:p w14:paraId="0DE0D479" w14:textId="77777777" w:rsidR="00A64BC5" w:rsidRDefault="00A64BC5" w:rsidP="00A64BC5">
      <w:pPr>
        <w:numPr>
          <w:ilvl w:val="0"/>
          <w:numId w:val="1"/>
        </w:numPr>
        <w:snapToGrid w:val="0"/>
        <w:spacing w:before="120" w:line="300" w:lineRule="exact"/>
        <w:ind w:left="360"/>
        <w:contextualSpacing/>
        <w:jc w:val="both"/>
        <w:rPr>
          <w:lang w:eastAsia="he-IL"/>
        </w:rPr>
      </w:pPr>
      <w:r>
        <w:rPr>
          <w:rFonts w:hint="cs"/>
          <w:rtl/>
          <w:lang w:eastAsia="he-IL"/>
        </w:rPr>
        <w:t>בשים לב לחלוף השנים, לכך שהנאשם שומר על ניקיון מסמים, לכך שעסקינן בהרשעה ראשונה ויחידה, ובשים לב שזקוק לרישיונו לצרכי פרנסתו, לא יוטל על הנאשם רכיב של פסילה בפועל, אלא אסתפק בפסילה מותנית מרתיעה אשר תהווה תמרור אזהרה מפני מעידה נוספת בעתיד.</w:t>
      </w:r>
    </w:p>
    <w:p w14:paraId="0543E5BA" w14:textId="77777777" w:rsidR="00A64BC5" w:rsidRDefault="00A64BC5" w:rsidP="00A64BC5">
      <w:pPr>
        <w:snapToGrid w:val="0"/>
        <w:spacing w:before="120" w:after="200" w:line="300" w:lineRule="exact"/>
        <w:jc w:val="both"/>
        <w:rPr>
          <w:lang w:eastAsia="he-IL"/>
        </w:rPr>
      </w:pPr>
      <w:r>
        <w:rPr>
          <w:rFonts w:hint="cs"/>
          <w:b/>
          <w:bCs/>
          <w:u w:val="single"/>
          <w:rtl/>
          <w:lang w:eastAsia="he-IL"/>
        </w:rPr>
        <w:t>עונשו של הנאשם</w:t>
      </w:r>
    </w:p>
    <w:p w14:paraId="18D0B3CA" w14:textId="77777777" w:rsidR="00A64BC5" w:rsidRDefault="00A64BC5" w:rsidP="00A64BC5">
      <w:pPr>
        <w:numPr>
          <w:ilvl w:val="0"/>
          <w:numId w:val="1"/>
        </w:numPr>
        <w:snapToGrid w:val="0"/>
        <w:spacing w:before="120" w:line="300" w:lineRule="exact"/>
        <w:ind w:left="360"/>
        <w:contextualSpacing/>
        <w:jc w:val="both"/>
        <w:rPr>
          <w:lang w:eastAsia="he-IL"/>
        </w:rPr>
      </w:pPr>
      <w:r>
        <w:rPr>
          <w:rFonts w:hint="cs"/>
          <w:rtl/>
          <w:lang w:eastAsia="he-IL"/>
        </w:rPr>
        <w:t>לפיכך, מצאתי לנכון ולמידתי להטיל על הנאשם את העונשים הבאים:</w:t>
      </w:r>
    </w:p>
    <w:p w14:paraId="198E0E19" w14:textId="77777777" w:rsidR="00A64BC5" w:rsidRDefault="00A64BC5" w:rsidP="00A64BC5">
      <w:pPr>
        <w:snapToGrid w:val="0"/>
        <w:spacing w:before="120" w:line="300" w:lineRule="exact"/>
        <w:ind w:left="360"/>
        <w:contextualSpacing/>
        <w:jc w:val="both"/>
        <w:rPr>
          <w:lang w:eastAsia="he-IL"/>
        </w:rPr>
      </w:pPr>
    </w:p>
    <w:p w14:paraId="79BF9405" w14:textId="77777777" w:rsidR="00A64BC5" w:rsidRDefault="00A64BC5" w:rsidP="00A64BC5">
      <w:pPr>
        <w:snapToGrid w:val="0"/>
        <w:spacing w:before="120" w:after="200" w:line="300" w:lineRule="exact"/>
        <w:ind w:left="1440" w:hanging="720"/>
        <w:jc w:val="both"/>
        <w:rPr>
          <w:rtl/>
          <w:lang w:eastAsia="he-IL"/>
        </w:rPr>
      </w:pPr>
      <w:r>
        <w:rPr>
          <w:rFonts w:hint="cs"/>
          <w:rtl/>
          <w:lang w:eastAsia="he-IL"/>
        </w:rPr>
        <w:t>א.</w:t>
      </w:r>
      <w:r>
        <w:rPr>
          <w:rFonts w:hint="cs"/>
          <w:rtl/>
          <w:lang w:eastAsia="he-IL"/>
        </w:rPr>
        <w:tab/>
        <w:t xml:space="preserve">מאסר על תנאי בן 5 חודשים שלא יעבור עבירות מסוג פשע על </w:t>
      </w:r>
      <w:hyperlink r:id="rId52" w:history="1">
        <w:r w:rsidR="003212D1" w:rsidRPr="003212D1">
          <w:rPr>
            <w:color w:val="0000FF"/>
            <w:u w:val="single"/>
            <w:rtl/>
            <w:lang w:eastAsia="he-IL"/>
          </w:rPr>
          <w:t>פקודת הסמים המסוכנים</w:t>
        </w:r>
      </w:hyperlink>
      <w:r>
        <w:rPr>
          <w:rFonts w:hint="cs"/>
          <w:rtl/>
          <w:lang w:eastAsia="he-IL"/>
        </w:rPr>
        <w:t xml:space="preserve"> למשך 3 שנים מהיום.</w:t>
      </w:r>
    </w:p>
    <w:p w14:paraId="459E73D6" w14:textId="77777777" w:rsidR="00A64BC5" w:rsidRDefault="00A64BC5" w:rsidP="00A64BC5">
      <w:pPr>
        <w:snapToGrid w:val="0"/>
        <w:spacing w:before="120" w:after="200" w:line="300" w:lineRule="exact"/>
        <w:ind w:left="1440" w:hanging="720"/>
        <w:jc w:val="both"/>
        <w:rPr>
          <w:rtl/>
          <w:lang w:eastAsia="he-IL"/>
        </w:rPr>
      </w:pPr>
      <w:r>
        <w:rPr>
          <w:rFonts w:hint="cs"/>
          <w:rtl/>
          <w:lang w:eastAsia="he-IL"/>
        </w:rPr>
        <w:t>ב.</w:t>
      </w:r>
      <w:r>
        <w:rPr>
          <w:rFonts w:hint="cs"/>
          <w:rtl/>
          <w:lang w:eastAsia="he-IL"/>
        </w:rPr>
        <w:tab/>
        <w:t xml:space="preserve">מאסר על תנאי בן חודש שלא יעבור עבירות מסוג עוון על </w:t>
      </w:r>
      <w:hyperlink r:id="rId53" w:history="1">
        <w:r w:rsidR="003212D1" w:rsidRPr="003212D1">
          <w:rPr>
            <w:color w:val="0000FF"/>
            <w:u w:val="single"/>
            <w:rtl/>
            <w:lang w:eastAsia="he-IL"/>
          </w:rPr>
          <w:t>פקודת הסמים המסוכנים</w:t>
        </w:r>
      </w:hyperlink>
      <w:r>
        <w:rPr>
          <w:rFonts w:hint="cs"/>
          <w:rtl/>
          <w:lang w:eastAsia="he-IL"/>
        </w:rPr>
        <w:t xml:space="preserve"> למשך 3 שנים מהיום.</w:t>
      </w:r>
    </w:p>
    <w:p w14:paraId="6ACEA17F" w14:textId="77777777" w:rsidR="00A64BC5" w:rsidRPr="00A64BC5" w:rsidRDefault="00A64BC5" w:rsidP="00A64BC5">
      <w:pPr>
        <w:spacing w:after="200" w:line="276" w:lineRule="auto"/>
        <w:ind w:left="1440" w:hanging="720"/>
        <w:jc w:val="both"/>
        <w:rPr>
          <w:rFonts w:ascii="Calibri" w:hAnsi="Calibri"/>
          <w:rtl/>
        </w:rPr>
      </w:pPr>
      <w:r w:rsidRPr="00A64BC5">
        <w:rPr>
          <w:rFonts w:ascii="Calibri" w:hAnsi="Calibri" w:hint="cs"/>
          <w:rtl/>
        </w:rPr>
        <w:t>ג.</w:t>
      </w:r>
      <w:r w:rsidRPr="00A64BC5">
        <w:rPr>
          <w:rFonts w:ascii="Calibri" w:hAnsi="Calibri" w:hint="cs"/>
          <w:rtl/>
        </w:rPr>
        <w:tab/>
        <w:t>הנאשם יחתום על התחייבות כספית בסך 2,000 ₪ להימנע מביצוע עבירה בניגוד ל</w:t>
      </w:r>
      <w:hyperlink r:id="rId54" w:history="1">
        <w:r w:rsidR="003212D1" w:rsidRPr="003212D1">
          <w:rPr>
            <w:rFonts w:ascii="Calibri" w:hAnsi="Calibri" w:hint="eastAsia"/>
            <w:color w:val="0000FF"/>
            <w:u w:val="single"/>
            <w:rtl/>
          </w:rPr>
          <w:t>פקודת</w:t>
        </w:r>
        <w:r w:rsidR="003212D1" w:rsidRPr="003212D1">
          <w:rPr>
            <w:rFonts w:ascii="Calibri" w:hAnsi="Calibri"/>
            <w:color w:val="0000FF"/>
            <w:u w:val="single"/>
            <w:rtl/>
          </w:rPr>
          <w:t xml:space="preserve"> </w:t>
        </w:r>
        <w:r w:rsidR="003212D1" w:rsidRPr="003212D1">
          <w:rPr>
            <w:rFonts w:ascii="Calibri" w:hAnsi="Calibri" w:hint="eastAsia"/>
            <w:color w:val="0000FF"/>
            <w:u w:val="single"/>
            <w:rtl/>
          </w:rPr>
          <w:t>הסמים</w:t>
        </w:r>
        <w:r w:rsidR="003212D1" w:rsidRPr="003212D1">
          <w:rPr>
            <w:rFonts w:ascii="Calibri" w:hAnsi="Calibri"/>
            <w:color w:val="0000FF"/>
            <w:u w:val="single"/>
            <w:rtl/>
          </w:rPr>
          <w:t xml:space="preserve"> </w:t>
        </w:r>
        <w:r w:rsidR="003212D1" w:rsidRPr="003212D1">
          <w:rPr>
            <w:rFonts w:ascii="Calibri" w:hAnsi="Calibri" w:hint="eastAsia"/>
            <w:color w:val="0000FF"/>
            <w:u w:val="single"/>
            <w:rtl/>
          </w:rPr>
          <w:t>המסוכנים</w:t>
        </w:r>
      </w:hyperlink>
      <w:r w:rsidRPr="00A64BC5">
        <w:rPr>
          <w:rFonts w:ascii="Calibri" w:hAnsi="Calibri" w:hint="cs"/>
          <w:rtl/>
        </w:rPr>
        <w:t xml:space="preserve"> והכל תוך שנתיים מהיום. ההתחייבות תחתם במזכירות בית משפט עוד היום. לא יחתום הנאשם כאמור, יאסר למשך 15 יום</w:t>
      </w:r>
    </w:p>
    <w:p w14:paraId="14166D4A" w14:textId="77777777" w:rsidR="00A64BC5" w:rsidRPr="00A64BC5" w:rsidRDefault="00A64BC5" w:rsidP="00A64BC5">
      <w:pPr>
        <w:spacing w:after="200"/>
        <w:ind w:left="1440" w:hanging="720"/>
        <w:jc w:val="both"/>
        <w:rPr>
          <w:rFonts w:ascii="Calibri" w:hAnsi="Calibri"/>
          <w:rtl/>
        </w:rPr>
      </w:pPr>
      <w:r w:rsidRPr="00A64BC5">
        <w:rPr>
          <w:rFonts w:ascii="Calibri" w:hAnsi="Calibri" w:hint="cs"/>
          <w:rtl/>
        </w:rPr>
        <w:t>ד.</w:t>
      </w:r>
      <w:r w:rsidRPr="00A64BC5">
        <w:rPr>
          <w:rFonts w:ascii="Calibri" w:hAnsi="Calibri" w:hint="cs"/>
          <w:rtl/>
        </w:rPr>
        <w:tab/>
        <w:t>קנס בסך 1,500 ₪. הקנס ישולם ב-3 תשלומים חופפים שווים ורצופים החל מיום 10.5.18.</w:t>
      </w:r>
    </w:p>
    <w:p w14:paraId="3B6B75F1" w14:textId="77777777" w:rsidR="00A64BC5" w:rsidRDefault="00A64BC5" w:rsidP="00A64BC5">
      <w:pPr>
        <w:spacing w:after="200"/>
        <w:ind w:left="1440" w:hanging="720"/>
        <w:jc w:val="both"/>
        <w:rPr>
          <w:rFonts w:ascii="David" w:eastAsia="David" w:hAnsi="David"/>
          <w:sz w:val="22"/>
          <w:rtl/>
        </w:rPr>
      </w:pPr>
      <w:r w:rsidRPr="00A64BC5">
        <w:rPr>
          <w:rFonts w:ascii="Calibri" w:hAnsi="Calibri" w:hint="cs"/>
          <w:rtl/>
        </w:rPr>
        <w:t>ה.</w:t>
      </w:r>
      <w:r w:rsidRPr="00A64BC5">
        <w:rPr>
          <w:rFonts w:ascii="Calibri" w:hAnsi="Calibri" w:hint="cs"/>
          <w:rtl/>
        </w:rPr>
        <w:tab/>
        <w:t>פ</w:t>
      </w:r>
      <w:r>
        <w:rPr>
          <w:rFonts w:hint="cs"/>
          <w:sz w:val="22"/>
          <w:rtl/>
        </w:rPr>
        <w:t>סילה מלהחזיק ומלקבל רישיון נהיגה לתקופה של 6 חודשים וזאת על תנאי למשך 3 שנים שהנאשם לא יעבור עבירה בניגוד ל</w:t>
      </w:r>
      <w:hyperlink r:id="rId55" w:history="1">
        <w:r w:rsidR="003212D1" w:rsidRPr="003212D1">
          <w:rPr>
            <w:color w:val="0000FF"/>
            <w:sz w:val="22"/>
            <w:u w:val="single"/>
            <w:rtl/>
          </w:rPr>
          <w:t>פקודת הסמים המסוכנים</w:t>
        </w:r>
      </w:hyperlink>
      <w:r>
        <w:rPr>
          <w:rFonts w:hint="cs"/>
          <w:sz w:val="22"/>
          <w:rtl/>
        </w:rPr>
        <w:t xml:space="preserve"> [נוסח חדש] התשל"ג 1973.</w:t>
      </w:r>
    </w:p>
    <w:p w14:paraId="24987206" w14:textId="77777777" w:rsidR="00A64BC5" w:rsidRPr="00A64BC5" w:rsidRDefault="00A64BC5" w:rsidP="00A64BC5">
      <w:pPr>
        <w:spacing w:after="200"/>
        <w:jc w:val="both"/>
        <w:rPr>
          <w:rFonts w:ascii="Calibri" w:hAnsi="Calibri"/>
        </w:rPr>
      </w:pPr>
      <w:r w:rsidRPr="00A64BC5">
        <w:rPr>
          <w:rFonts w:ascii="Calibri" w:hAnsi="Calibri" w:hint="cs"/>
          <w:rtl/>
        </w:rPr>
        <w:t>המוצגים יושמדו בחלוף תקופת הערעור.</w:t>
      </w:r>
    </w:p>
    <w:p w14:paraId="075B10FF" w14:textId="77777777" w:rsidR="00A64BC5" w:rsidRPr="00A64BC5" w:rsidRDefault="003212D1" w:rsidP="00A64BC5">
      <w:pPr>
        <w:spacing w:after="200"/>
        <w:ind w:left="720"/>
        <w:jc w:val="both"/>
        <w:rPr>
          <w:rFonts w:ascii="Calibri" w:hAnsi="Calibri"/>
          <w:sz w:val="6"/>
          <w:szCs w:val="6"/>
          <w:rtl/>
        </w:rPr>
      </w:pPr>
      <w:r w:rsidRPr="003212D1">
        <w:rPr>
          <w:rFonts w:ascii="Calibri" w:hAnsi="Calibri"/>
          <w:b/>
          <w:bCs/>
          <w:color w:val="FFFFFF"/>
          <w:sz w:val="2"/>
          <w:szCs w:val="2"/>
          <w:rtl/>
        </w:rPr>
        <w:t>5129371</w:t>
      </w:r>
      <w:r w:rsidR="00A64BC5" w:rsidRPr="00A64BC5">
        <w:rPr>
          <w:rFonts w:ascii="Calibri" w:hAnsi="Calibri" w:hint="cs"/>
          <w:b/>
          <w:bCs/>
          <w:rtl/>
        </w:rPr>
        <w:t>זכות ערעור כחוק.</w:t>
      </w:r>
      <w:r w:rsidR="00A64BC5" w:rsidRPr="00A64BC5">
        <w:rPr>
          <w:rFonts w:ascii="Calibri" w:hAnsi="Calibri"/>
          <w:sz w:val="6"/>
          <w:szCs w:val="6"/>
        </w:rPr>
        <w:t>&lt;#3#&gt;</w:t>
      </w:r>
    </w:p>
    <w:p w14:paraId="4BA7BEAF" w14:textId="77777777" w:rsidR="00A64BC5" w:rsidRPr="00B00EF6" w:rsidRDefault="003212D1" w:rsidP="00A64BC5">
      <w:pPr>
        <w:rPr>
          <w:rFonts w:cs="FrankRuehl"/>
          <w:sz w:val="28"/>
          <w:szCs w:val="28"/>
          <w:rtl/>
        </w:rPr>
      </w:pPr>
      <w:r w:rsidRPr="003212D1">
        <w:rPr>
          <w:b/>
          <w:bCs/>
          <w:color w:val="FFFFFF"/>
          <w:sz w:val="2"/>
          <w:szCs w:val="2"/>
          <w:rtl/>
        </w:rPr>
        <w:t>54678313</w:t>
      </w:r>
      <w:r>
        <w:rPr>
          <w:b/>
          <w:bCs/>
          <w:rtl/>
        </w:rPr>
        <w:t xml:space="preserve">ניתנה והודעה היום כ"ד ניסן תשע"ח, 09/04/2018 במעמד הנוכחים. </w:t>
      </w:r>
    </w:p>
    <w:p w14:paraId="7D4B1451" w14:textId="77777777" w:rsidR="00A64BC5" w:rsidRDefault="00A64BC5" w:rsidP="00A64BC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45751F9" w14:textId="77777777" w:rsidR="00A64BC5" w:rsidRDefault="00A64BC5" w:rsidP="00A64BC5">
      <w:pPr>
        <w:jc w:val="center"/>
        <w:rPr>
          <w:rFonts w:ascii="Arial" w:hAnsi="Arial" w:cs="FrankRuehl"/>
          <w:sz w:val="28"/>
          <w:szCs w:val="28"/>
          <w:rtl/>
        </w:rPr>
      </w:pPr>
    </w:p>
    <w:p w14:paraId="64F0A2AF" w14:textId="77777777" w:rsidR="00A64BC5" w:rsidRDefault="00A64BC5" w:rsidP="00A64BC5">
      <w:pPr>
        <w:rPr>
          <w:rFonts w:cs="FrankRuehl"/>
          <w:sz w:val="28"/>
          <w:szCs w:val="28"/>
          <w:rtl/>
        </w:rPr>
      </w:pPr>
    </w:p>
    <w:p w14:paraId="7E9DFC9F" w14:textId="77777777" w:rsidR="00A64BC5" w:rsidRDefault="00A64BC5" w:rsidP="00A64BC5">
      <w:pPr>
        <w:pStyle w:val="a3"/>
        <w:jc w:val="center"/>
        <w:rPr>
          <w:rtl/>
        </w:rPr>
      </w:pPr>
    </w:p>
    <w:p w14:paraId="0DF152EE" w14:textId="77777777" w:rsidR="007E1FBF" w:rsidRPr="003212D1" w:rsidRDefault="007E1FBF" w:rsidP="003212D1">
      <w:pPr>
        <w:keepNext/>
        <w:rPr>
          <w:rFonts w:ascii="David" w:hAnsi="David"/>
          <w:color w:val="000000"/>
          <w:sz w:val="22"/>
          <w:szCs w:val="22"/>
          <w:rtl/>
        </w:rPr>
      </w:pPr>
    </w:p>
    <w:p w14:paraId="7E072EFA" w14:textId="77777777" w:rsidR="003212D1" w:rsidRPr="003212D1" w:rsidRDefault="003212D1" w:rsidP="003212D1">
      <w:pPr>
        <w:keepNext/>
        <w:rPr>
          <w:rFonts w:ascii="David" w:hAnsi="David"/>
          <w:color w:val="000000"/>
          <w:sz w:val="22"/>
          <w:szCs w:val="22"/>
          <w:rtl/>
        </w:rPr>
      </w:pPr>
      <w:r w:rsidRPr="003212D1">
        <w:rPr>
          <w:rFonts w:ascii="David" w:hAnsi="David"/>
          <w:color w:val="000000"/>
          <w:sz w:val="22"/>
          <w:szCs w:val="22"/>
          <w:rtl/>
        </w:rPr>
        <w:t>נועה חקלאי 54678313</w:t>
      </w:r>
    </w:p>
    <w:p w14:paraId="74A227B3" w14:textId="77777777" w:rsidR="003212D1" w:rsidRDefault="003212D1" w:rsidP="003212D1">
      <w:r w:rsidRPr="003212D1">
        <w:rPr>
          <w:color w:val="000000"/>
          <w:rtl/>
        </w:rPr>
        <w:t>נוסח מסמך זה כפוף לשינויי ניסוח ועריכה</w:t>
      </w:r>
    </w:p>
    <w:p w14:paraId="0BD9FA0A" w14:textId="77777777" w:rsidR="003212D1" w:rsidRDefault="003212D1" w:rsidP="003212D1">
      <w:pPr>
        <w:rPr>
          <w:rtl/>
        </w:rPr>
      </w:pPr>
    </w:p>
    <w:p w14:paraId="4459F66C" w14:textId="77777777" w:rsidR="003212D1" w:rsidRDefault="003212D1" w:rsidP="003212D1">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4A4F6E31" w14:textId="77777777" w:rsidR="003212D1" w:rsidRPr="003212D1" w:rsidRDefault="003212D1" w:rsidP="003212D1">
      <w:pPr>
        <w:jc w:val="center"/>
        <w:rPr>
          <w:color w:val="0000FF"/>
          <w:u w:val="single"/>
        </w:rPr>
      </w:pPr>
    </w:p>
    <w:sectPr w:rsidR="003212D1" w:rsidRPr="003212D1" w:rsidSect="003212D1">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2C41AA" w14:textId="77777777" w:rsidR="00EC0330" w:rsidRDefault="00EC0330" w:rsidP="00142F0E">
      <w:r>
        <w:separator/>
      </w:r>
    </w:p>
  </w:endnote>
  <w:endnote w:type="continuationSeparator" w:id="0">
    <w:p w14:paraId="5CA7BD89" w14:textId="77777777" w:rsidR="00EC0330" w:rsidRDefault="00EC0330" w:rsidP="00142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1AB6C" w14:textId="77777777" w:rsidR="003212D1" w:rsidRDefault="003212D1" w:rsidP="003212D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8CA26F4" w14:textId="77777777" w:rsidR="00EE017C" w:rsidRPr="003212D1" w:rsidRDefault="003212D1" w:rsidP="003212D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0D66E" w14:textId="77777777" w:rsidR="003212D1" w:rsidRDefault="003212D1" w:rsidP="003212D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47B93">
      <w:rPr>
        <w:rFonts w:ascii="FrankRuehl" w:hAnsi="FrankRuehl" w:cs="FrankRuehl"/>
        <w:noProof/>
        <w:rtl/>
      </w:rPr>
      <w:t>1</w:t>
    </w:r>
    <w:r>
      <w:rPr>
        <w:rFonts w:ascii="FrankRuehl" w:hAnsi="FrankRuehl" w:cs="FrankRuehl"/>
        <w:rtl/>
      </w:rPr>
      <w:fldChar w:fldCharType="end"/>
    </w:r>
  </w:p>
  <w:p w14:paraId="4B9F2914" w14:textId="77777777" w:rsidR="00EE017C" w:rsidRPr="003212D1" w:rsidRDefault="003212D1" w:rsidP="003212D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CA72A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93CD67" w14:textId="77777777" w:rsidR="00EC0330" w:rsidRDefault="00EC0330" w:rsidP="00142F0E">
      <w:r>
        <w:separator/>
      </w:r>
    </w:p>
  </w:footnote>
  <w:footnote w:type="continuationSeparator" w:id="0">
    <w:p w14:paraId="67300656" w14:textId="77777777" w:rsidR="00EC0330" w:rsidRDefault="00EC0330" w:rsidP="00142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6625F" w14:textId="77777777" w:rsidR="003212D1" w:rsidRPr="003212D1" w:rsidRDefault="003212D1" w:rsidP="003212D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33835-10-15</w:t>
    </w:r>
    <w:r>
      <w:rPr>
        <w:rFonts w:ascii="David" w:hAnsi="David"/>
        <w:color w:val="000000"/>
        <w:sz w:val="22"/>
        <w:szCs w:val="22"/>
        <w:rtl/>
      </w:rPr>
      <w:tab/>
      <w:t xml:space="preserve"> מדינת ישראל נ' יוסף חיים בן יוסי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5DCD5" w14:textId="77777777" w:rsidR="003212D1" w:rsidRPr="003212D1" w:rsidRDefault="003212D1" w:rsidP="003212D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33835-10-15</w:t>
    </w:r>
    <w:r>
      <w:rPr>
        <w:rFonts w:ascii="David" w:hAnsi="David"/>
        <w:color w:val="000000"/>
        <w:sz w:val="22"/>
        <w:szCs w:val="22"/>
        <w:rtl/>
      </w:rPr>
      <w:tab/>
      <w:t xml:space="preserve"> מדינת ישראל נ' יוסף חיים בן יוסי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16FC6"/>
    <w:multiLevelType w:val="hybridMultilevel"/>
    <w:tmpl w:val="DE088B76"/>
    <w:lvl w:ilvl="0" w:tplc="9490D2A8">
      <w:start w:val="1"/>
      <w:numFmt w:val="decimal"/>
      <w:lvlText w:val="%1."/>
      <w:lvlJc w:val="left"/>
      <w:pPr>
        <w:ind w:left="720" w:hanging="360"/>
      </w:pPr>
      <w:rPr>
        <w:rFonts w:cs="Times New Roman"/>
        <w:b/>
        <w:bCs w:val="0"/>
      </w:rPr>
    </w:lvl>
    <w:lvl w:ilvl="1" w:tplc="04090019">
      <w:start w:val="1"/>
      <w:numFmt w:val="lowerLetter"/>
      <w:lvlText w:val="%2."/>
      <w:lvlJc w:val="left"/>
      <w:pPr>
        <w:ind w:left="1636"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53175B96"/>
    <w:multiLevelType w:val="hybridMultilevel"/>
    <w:tmpl w:val="81F03B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611108C9"/>
    <w:multiLevelType w:val="hybridMultilevel"/>
    <w:tmpl w:val="A886C8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70665480"/>
    <w:multiLevelType w:val="hybridMultilevel"/>
    <w:tmpl w:val="F6C8F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69456C8"/>
    <w:multiLevelType w:val="hybridMultilevel"/>
    <w:tmpl w:val="8556AE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79D0678F"/>
    <w:multiLevelType w:val="hybridMultilevel"/>
    <w:tmpl w:val="0E24E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2605734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0251631">
    <w:abstractNumId w:val="3"/>
  </w:num>
  <w:num w:numId="3" w16cid:durableId="1200123992">
    <w:abstractNumId w:val="5"/>
  </w:num>
  <w:num w:numId="4" w16cid:durableId="623577867">
    <w:abstractNumId w:val="4"/>
  </w:num>
  <w:num w:numId="5" w16cid:durableId="1249582601">
    <w:abstractNumId w:val="2"/>
  </w:num>
  <w:num w:numId="6" w16cid:durableId="70154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64BC5"/>
    <w:rsid w:val="00142F0E"/>
    <w:rsid w:val="003212D1"/>
    <w:rsid w:val="00341218"/>
    <w:rsid w:val="007E1FBF"/>
    <w:rsid w:val="00872FC5"/>
    <w:rsid w:val="00A64BC5"/>
    <w:rsid w:val="00B07DEF"/>
    <w:rsid w:val="00C47B93"/>
    <w:rsid w:val="00D522BA"/>
    <w:rsid w:val="00DE6FAE"/>
    <w:rsid w:val="00EC0330"/>
    <w:rsid w:val="00EE017C"/>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C94E697"/>
  <w15:chartTrackingRefBased/>
  <w15:docId w15:val="{22592801-9F86-44DD-85EA-6D7E5D7D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4BC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64BC5"/>
    <w:pPr>
      <w:tabs>
        <w:tab w:val="center" w:pos="4153"/>
        <w:tab w:val="right" w:pos="8306"/>
      </w:tabs>
    </w:pPr>
  </w:style>
  <w:style w:type="character" w:customStyle="1" w:styleId="a4">
    <w:name w:val="כותרת עליונה תו"/>
    <w:link w:val="a3"/>
    <w:rsid w:val="00A64BC5"/>
    <w:rPr>
      <w:rFonts w:ascii="Times New Roman" w:eastAsia="Times New Roman" w:hAnsi="Times New Roman" w:cs="David"/>
      <w:sz w:val="24"/>
      <w:szCs w:val="24"/>
    </w:rPr>
  </w:style>
  <w:style w:type="paragraph" w:styleId="a5">
    <w:name w:val="footer"/>
    <w:basedOn w:val="a"/>
    <w:link w:val="a6"/>
    <w:rsid w:val="00A64BC5"/>
    <w:pPr>
      <w:tabs>
        <w:tab w:val="center" w:pos="4153"/>
        <w:tab w:val="right" w:pos="8306"/>
      </w:tabs>
    </w:pPr>
  </w:style>
  <w:style w:type="character" w:customStyle="1" w:styleId="a6">
    <w:name w:val="כותרת תחתונה תו"/>
    <w:link w:val="a5"/>
    <w:rsid w:val="00A64BC5"/>
    <w:rPr>
      <w:rFonts w:ascii="Times New Roman" w:eastAsia="Times New Roman" w:hAnsi="Times New Roman" w:cs="David"/>
      <w:sz w:val="24"/>
      <w:szCs w:val="24"/>
    </w:rPr>
  </w:style>
  <w:style w:type="table" w:styleId="a7">
    <w:name w:val="Table Grid"/>
    <w:basedOn w:val="a1"/>
    <w:rsid w:val="00A64BC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64BC5"/>
  </w:style>
  <w:style w:type="character" w:styleId="Hyperlink">
    <w:name w:val="Hyperlink"/>
    <w:rsid w:val="00A64BC5"/>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psika_html/elyon/10025900-o01.htm" TargetMode="External"/><Relationship Id="rId18" Type="http://schemas.openxmlformats.org/officeDocument/2006/relationships/hyperlink" Target="https://www.nevo.co.il/psika_html/shalom/SH-14-06-42543-178.htm" TargetMode="External"/><Relationship Id="rId26" Type="http://schemas.openxmlformats.org/officeDocument/2006/relationships/hyperlink" Target="http://www.nevo.co.il/case/7001941" TargetMode="External"/><Relationship Id="rId39" Type="http://schemas.openxmlformats.org/officeDocument/2006/relationships/hyperlink" Target="http://www.nevo.co.il/case/20145219" TargetMode="External"/><Relationship Id="rId21" Type="http://schemas.openxmlformats.org/officeDocument/2006/relationships/hyperlink" Target="http://www.nevo.co.il/case/5074126" TargetMode="External"/><Relationship Id="rId34" Type="http://schemas.openxmlformats.org/officeDocument/2006/relationships/hyperlink" Target="https://www.nevo.co.il/psika_html/mechozi/ME-14-10-42358-416.htm" TargetMode="External"/><Relationship Id="rId42" Type="http://schemas.openxmlformats.org/officeDocument/2006/relationships/hyperlink" Target="https://www.nevo.co.il/psika_html/shalom/SH-14-05-35384-731.htm" TargetMode="External"/><Relationship Id="rId47" Type="http://schemas.openxmlformats.org/officeDocument/2006/relationships/hyperlink" Target="https://www.nevo.co.il/psika_html/shalom/SH-09-2746-115.htm" TargetMode="External"/><Relationship Id="rId50" Type="http://schemas.openxmlformats.org/officeDocument/2006/relationships/hyperlink" Target="http://www.nevo.co.il/case/2522650" TargetMode="External"/><Relationship Id="rId55" Type="http://schemas.openxmlformats.org/officeDocument/2006/relationships/hyperlink" Target="http://www.nevo.co.il/law/4216"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1684954" TargetMode="External"/><Relationship Id="rId29" Type="http://schemas.openxmlformats.org/officeDocument/2006/relationships/hyperlink" Target="https://www.nevo.co.il/psika_html/elyon/15017870-i02.htm" TargetMode="External"/><Relationship Id="rId11" Type="http://schemas.openxmlformats.org/officeDocument/2006/relationships/hyperlink" Target="http://www.nevo.co.il/law/4216" TargetMode="External"/><Relationship Id="rId24" Type="http://schemas.openxmlformats.org/officeDocument/2006/relationships/hyperlink" Target="http://www.nevo.co.il/case/3720891" TargetMode="External"/><Relationship Id="rId32" Type="http://schemas.openxmlformats.org/officeDocument/2006/relationships/hyperlink" Target="http://www.nevo.co.il/case/23203443" TargetMode="External"/><Relationship Id="rId37" Type="http://schemas.openxmlformats.org/officeDocument/2006/relationships/hyperlink" Target="https://www.nevo.co.il/psika_html/shalom/SH-15-11-47820-18.htm" TargetMode="External"/><Relationship Id="rId40" Type="http://schemas.openxmlformats.org/officeDocument/2006/relationships/hyperlink" Target="http://www.nevo.co.il/case/20035958" TargetMode="External"/><Relationship Id="rId45" Type="http://schemas.openxmlformats.org/officeDocument/2006/relationships/hyperlink" Target="https://www.nevo.co.il/psika_html/shalom/SH-13-08-13365-666.htm" TargetMode="External"/><Relationship Id="rId53" Type="http://schemas.openxmlformats.org/officeDocument/2006/relationships/hyperlink" Target="http://www.nevo.co.il/law/4216"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case/7018336" TargetMode="External"/><Relationship Id="rId14" Type="http://schemas.openxmlformats.org/officeDocument/2006/relationships/hyperlink" Target="http://www.nevo.co.il/case/18118326" TargetMode="External"/><Relationship Id="rId22" Type="http://schemas.openxmlformats.org/officeDocument/2006/relationships/hyperlink" Target="http://www.nevo.co.il/case/4242855" TargetMode="External"/><Relationship Id="rId27" Type="http://schemas.openxmlformats.org/officeDocument/2006/relationships/hyperlink" Target="https://www.nevo.co.il/psika_html/elyon/16003140-i03.htm" TargetMode="External"/><Relationship Id="rId30" Type="http://schemas.openxmlformats.org/officeDocument/2006/relationships/hyperlink" Target="https://www.nevo.co.il/psika_html/elyon/14070050-i02.htm" TargetMode="External"/><Relationship Id="rId35" Type="http://schemas.openxmlformats.org/officeDocument/2006/relationships/hyperlink" Target="https://www.nevo.co.il/psika_html/shalom/SH-13-09-5119-643.htm" TargetMode="External"/><Relationship Id="rId43" Type="http://schemas.openxmlformats.org/officeDocument/2006/relationships/hyperlink" Target="https://www.nevo.co.il/psika_html/shalom/SH-13-10-9748-94.htm" TargetMode="External"/><Relationship Id="rId48" Type="http://schemas.openxmlformats.org/officeDocument/2006/relationships/hyperlink" Target="https://www.nevo.co.il/psika_html/shalom/SH-07-10-1886.htm"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51" Type="http://schemas.openxmlformats.org/officeDocument/2006/relationships/hyperlink" Target="https://www.nevo.co.il/psika_html/shalom/s07002262-153.htm" TargetMode="External"/><Relationship Id="rId3" Type="http://schemas.openxmlformats.org/officeDocument/2006/relationships/settings" Target="settings.xml"/><Relationship Id="rId12" Type="http://schemas.openxmlformats.org/officeDocument/2006/relationships/hyperlink" Target="https://www.nevo.co.il/psika_html/elyon/15003220-h01.htm" TargetMode="External"/><Relationship Id="rId17" Type="http://schemas.openxmlformats.org/officeDocument/2006/relationships/hyperlink" Target="http://www.nevo.co.il/case/20621782" TargetMode="External"/><Relationship Id="rId25" Type="http://schemas.openxmlformats.org/officeDocument/2006/relationships/hyperlink" Target="http://www.nevo.co.il/case/4569822" TargetMode="External"/><Relationship Id="rId33" Type="http://schemas.openxmlformats.org/officeDocument/2006/relationships/hyperlink" Target="http://www.nevo.co.il/case/20811885" TargetMode="External"/><Relationship Id="rId38" Type="http://schemas.openxmlformats.org/officeDocument/2006/relationships/hyperlink" Target="https://www.nevo.co.il/psika_html/mechozi/ME-15-10-28110-519.htm" TargetMode="External"/><Relationship Id="rId46" Type="http://schemas.openxmlformats.org/officeDocument/2006/relationships/hyperlink" Target="https://www.nevo.co.il/psika_html/shalom/SH-13-03-25749-976.htm" TargetMode="External"/><Relationship Id="rId59" Type="http://schemas.openxmlformats.org/officeDocument/2006/relationships/footer" Target="footer1.xml"/><Relationship Id="rId20" Type="http://schemas.openxmlformats.org/officeDocument/2006/relationships/hyperlink" Target="http://www.nevo.co.il/case/3505224" TargetMode="External"/><Relationship Id="rId41" Type="http://schemas.openxmlformats.org/officeDocument/2006/relationships/hyperlink" Target="https://www.nevo.co.il/psika_html/shalom/SH-15-02-10816-529.htm" TargetMode="External"/><Relationship Id="rId54" Type="http://schemas.openxmlformats.org/officeDocument/2006/relationships/hyperlink" Target="http://www.nevo.co.il/law/4216"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22331295" TargetMode="External"/><Relationship Id="rId23" Type="http://schemas.openxmlformats.org/officeDocument/2006/relationships/hyperlink" Target="https://www.nevo.co.il/psika_html/shalom/SH-12-01-51123-1491.htm" TargetMode="External"/><Relationship Id="rId28" Type="http://schemas.openxmlformats.org/officeDocument/2006/relationships/hyperlink" Target="https://www.nevo.co.il/psika_html/elyon/15082370-i01.htm" TargetMode="External"/><Relationship Id="rId36" Type="http://schemas.openxmlformats.org/officeDocument/2006/relationships/hyperlink" Target="https://www.nevo.co.il/psika_html/shalom/SH-15-11-44091-659.htm" TargetMode="External"/><Relationship Id="rId49" Type="http://schemas.openxmlformats.org/officeDocument/2006/relationships/hyperlink" Target="http://www.nevo.co.il/case/2376276" TargetMode="External"/><Relationship Id="rId57" Type="http://schemas.openxmlformats.org/officeDocument/2006/relationships/header" Target="header1.xml"/><Relationship Id="rId10" Type="http://schemas.openxmlformats.org/officeDocument/2006/relationships/hyperlink" Target="http://www.nevo.co.il/law/4216/7.a.;7.c" TargetMode="External"/><Relationship Id="rId31" Type="http://schemas.openxmlformats.org/officeDocument/2006/relationships/hyperlink" Target="https://www.nevo.co.il/psika_html/mechozi/ME-17-04-7138-190.htm" TargetMode="External"/><Relationship Id="rId44" Type="http://schemas.openxmlformats.org/officeDocument/2006/relationships/hyperlink" Target="https://www.nevo.co.il/psika_html/shalom/SH-14-03-23797-981.htm" TargetMode="External"/><Relationship Id="rId52" Type="http://schemas.openxmlformats.org/officeDocument/2006/relationships/hyperlink" Target="http://www.nevo.co.il/law/4216"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2959</Words>
  <Characters>14795</Characters>
  <Application>Microsoft Office Word</Application>
  <DocSecurity>0</DocSecurity>
  <Lines>123</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17719</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8257637</vt:i4>
      </vt:variant>
      <vt:variant>
        <vt:i4>144</vt:i4>
      </vt:variant>
      <vt:variant>
        <vt:i4>0</vt:i4>
      </vt:variant>
      <vt:variant>
        <vt:i4>5</vt:i4>
      </vt:variant>
      <vt:variant>
        <vt:lpwstr>http://www.nevo.co.il/law/4216</vt:lpwstr>
      </vt:variant>
      <vt:variant>
        <vt:lpwstr/>
      </vt:variant>
      <vt:variant>
        <vt:i4>8257637</vt:i4>
      </vt:variant>
      <vt:variant>
        <vt:i4>141</vt:i4>
      </vt:variant>
      <vt:variant>
        <vt:i4>0</vt:i4>
      </vt:variant>
      <vt:variant>
        <vt:i4>5</vt:i4>
      </vt:variant>
      <vt:variant>
        <vt:lpwstr>http://www.nevo.co.il/law/4216</vt:lpwstr>
      </vt:variant>
      <vt:variant>
        <vt:lpwstr/>
      </vt:variant>
      <vt:variant>
        <vt:i4>8257637</vt:i4>
      </vt:variant>
      <vt:variant>
        <vt:i4>138</vt:i4>
      </vt:variant>
      <vt:variant>
        <vt:i4>0</vt:i4>
      </vt:variant>
      <vt:variant>
        <vt:i4>5</vt:i4>
      </vt:variant>
      <vt:variant>
        <vt:lpwstr>http://www.nevo.co.il/law/4216</vt:lpwstr>
      </vt:variant>
      <vt:variant>
        <vt:lpwstr/>
      </vt:variant>
      <vt:variant>
        <vt:i4>8257637</vt:i4>
      </vt:variant>
      <vt:variant>
        <vt:i4>135</vt:i4>
      </vt:variant>
      <vt:variant>
        <vt:i4>0</vt:i4>
      </vt:variant>
      <vt:variant>
        <vt:i4>5</vt:i4>
      </vt:variant>
      <vt:variant>
        <vt:lpwstr>http://www.nevo.co.il/law/4216</vt:lpwstr>
      </vt:variant>
      <vt:variant>
        <vt:lpwstr/>
      </vt:variant>
      <vt:variant>
        <vt:i4>2818068</vt:i4>
      </vt:variant>
      <vt:variant>
        <vt:i4>132</vt:i4>
      </vt:variant>
      <vt:variant>
        <vt:i4>0</vt:i4>
      </vt:variant>
      <vt:variant>
        <vt:i4>5</vt:i4>
      </vt:variant>
      <vt:variant>
        <vt:lpwstr>https://www.nevo.co.il/psika_html/shalom/s07002262-153.htm</vt:lpwstr>
      </vt:variant>
      <vt:variant>
        <vt:lpwstr/>
      </vt:variant>
      <vt:variant>
        <vt:i4>3539062</vt:i4>
      </vt:variant>
      <vt:variant>
        <vt:i4>129</vt:i4>
      </vt:variant>
      <vt:variant>
        <vt:i4>0</vt:i4>
      </vt:variant>
      <vt:variant>
        <vt:i4>5</vt:i4>
      </vt:variant>
      <vt:variant>
        <vt:lpwstr>http://www.nevo.co.il/case/2522650</vt:lpwstr>
      </vt:variant>
      <vt:variant>
        <vt:lpwstr/>
      </vt:variant>
      <vt:variant>
        <vt:i4>3211382</vt:i4>
      </vt:variant>
      <vt:variant>
        <vt:i4>126</vt:i4>
      </vt:variant>
      <vt:variant>
        <vt:i4>0</vt:i4>
      </vt:variant>
      <vt:variant>
        <vt:i4>5</vt:i4>
      </vt:variant>
      <vt:variant>
        <vt:lpwstr>http://www.nevo.co.il/case/2376276</vt:lpwstr>
      </vt:variant>
      <vt:variant>
        <vt:lpwstr/>
      </vt:variant>
      <vt:variant>
        <vt:i4>2490436</vt:i4>
      </vt:variant>
      <vt:variant>
        <vt:i4>123</vt:i4>
      </vt:variant>
      <vt:variant>
        <vt:i4>0</vt:i4>
      </vt:variant>
      <vt:variant>
        <vt:i4>5</vt:i4>
      </vt:variant>
      <vt:variant>
        <vt:lpwstr>https://www.nevo.co.il/psika_html/shalom/SH-07-10-1886.htm</vt:lpwstr>
      </vt:variant>
      <vt:variant>
        <vt:lpwstr/>
      </vt:variant>
      <vt:variant>
        <vt:i4>8323146</vt:i4>
      </vt:variant>
      <vt:variant>
        <vt:i4>120</vt:i4>
      </vt:variant>
      <vt:variant>
        <vt:i4>0</vt:i4>
      </vt:variant>
      <vt:variant>
        <vt:i4>5</vt:i4>
      </vt:variant>
      <vt:variant>
        <vt:lpwstr>https://www.nevo.co.il/psika_html/shalom/SH-09-2746-115.htm</vt:lpwstr>
      </vt:variant>
      <vt:variant>
        <vt:lpwstr/>
      </vt:variant>
      <vt:variant>
        <vt:i4>6881358</vt:i4>
      </vt:variant>
      <vt:variant>
        <vt:i4>117</vt:i4>
      </vt:variant>
      <vt:variant>
        <vt:i4>0</vt:i4>
      </vt:variant>
      <vt:variant>
        <vt:i4>5</vt:i4>
      </vt:variant>
      <vt:variant>
        <vt:lpwstr>https://www.nevo.co.il/psika_html/shalom/SH-13-03-25749-976.htm</vt:lpwstr>
      </vt:variant>
      <vt:variant>
        <vt:lpwstr/>
      </vt:variant>
      <vt:variant>
        <vt:i4>7077953</vt:i4>
      </vt:variant>
      <vt:variant>
        <vt:i4>114</vt:i4>
      </vt:variant>
      <vt:variant>
        <vt:i4>0</vt:i4>
      </vt:variant>
      <vt:variant>
        <vt:i4>5</vt:i4>
      </vt:variant>
      <vt:variant>
        <vt:lpwstr>https://www.nevo.co.il/psika_html/shalom/SH-13-08-13365-666.htm</vt:lpwstr>
      </vt:variant>
      <vt:variant>
        <vt:lpwstr/>
      </vt:variant>
      <vt:variant>
        <vt:i4>6946887</vt:i4>
      </vt:variant>
      <vt:variant>
        <vt:i4>111</vt:i4>
      </vt:variant>
      <vt:variant>
        <vt:i4>0</vt:i4>
      </vt:variant>
      <vt:variant>
        <vt:i4>5</vt:i4>
      </vt:variant>
      <vt:variant>
        <vt:lpwstr>https://www.nevo.co.il/psika_html/shalom/SH-14-03-23797-981.htm</vt:lpwstr>
      </vt:variant>
      <vt:variant>
        <vt:lpwstr/>
      </vt:variant>
      <vt:variant>
        <vt:i4>4522090</vt:i4>
      </vt:variant>
      <vt:variant>
        <vt:i4>108</vt:i4>
      </vt:variant>
      <vt:variant>
        <vt:i4>0</vt:i4>
      </vt:variant>
      <vt:variant>
        <vt:i4>5</vt:i4>
      </vt:variant>
      <vt:variant>
        <vt:lpwstr>https://www.nevo.co.il/psika_html/shalom/SH-13-10-9748-94.htm</vt:lpwstr>
      </vt:variant>
      <vt:variant>
        <vt:lpwstr/>
      </vt:variant>
      <vt:variant>
        <vt:i4>6684745</vt:i4>
      </vt:variant>
      <vt:variant>
        <vt:i4>105</vt:i4>
      </vt:variant>
      <vt:variant>
        <vt:i4>0</vt:i4>
      </vt:variant>
      <vt:variant>
        <vt:i4>5</vt:i4>
      </vt:variant>
      <vt:variant>
        <vt:lpwstr>https://www.nevo.co.il/psika_html/shalom/SH-14-05-35384-731.htm</vt:lpwstr>
      </vt:variant>
      <vt:variant>
        <vt:lpwstr/>
      </vt:variant>
      <vt:variant>
        <vt:i4>6946895</vt:i4>
      </vt:variant>
      <vt:variant>
        <vt:i4>102</vt:i4>
      </vt:variant>
      <vt:variant>
        <vt:i4>0</vt:i4>
      </vt:variant>
      <vt:variant>
        <vt:i4>5</vt:i4>
      </vt:variant>
      <vt:variant>
        <vt:lpwstr>https://www.nevo.co.il/psika_html/shalom/SH-15-02-10816-529.htm</vt:lpwstr>
      </vt:variant>
      <vt:variant>
        <vt:lpwstr/>
      </vt:variant>
      <vt:variant>
        <vt:i4>3276926</vt:i4>
      </vt:variant>
      <vt:variant>
        <vt:i4>99</vt:i4>
      </vt:variant>
      <vt:variant>
        <vt:i4>0</vt:i4>
      </vt:variant>
      <vt:variant>
        <vt:i4>5</vt:i4>
      </vt:variant>
      <vt:variant>
        <vt:lpwstr>http://www.nevo.co.il/case/20035958</vt:lpwstr>
      </vt:variant>
      <vt:variant>
        <vt:lpwstr/>
      </vt:variant>
      <vt:variant>
        <vt:i4>3604594</vt:i4>
      </vt:variant>
      <vt:variant>
        <vt:i4>96</vt:i4>
      </vt:variant>
      <vt:variant>
        <vt:i4>0</vt:i4>
      </vt:variant>
      <vt:variant>
        <vt:i4>5</vt:i4>
      </vt:variant>
      <vt:variant>
        <vt:lpwstr>http://www.nevo.co.il/case/20145219</vt:lpwstr>
      </vt:variant>
      <vt:variant>
        <vt:lpwstr/>
      </vt:variant>
      <vt:variant>
        <vt:i4>1703982</vt:i4>
      </vt:variant>
      <vt:variant>
        <vt:i4>93</vt:i4>
      </vt:variant>
      <vt:variant>
        <vt:i4>0</vt:i4>
      </vt:variant>
      <vt:variant>
        <vt:i4>5</vt:i4>
      </vt:variant>
      <vt:variant>
        <vt:lpwstr>https://www.nevo.co.il/psika_html/mechozi/ME-15-10-28110-519.htm</vt:lpwstr>
      </vt:variant>
      <vt:variant>
        <vt:lpwstr/>
      </vt:variant>
      <vt:variant>
        <vt:i4>3801152</vt:i4>
      </vt:variant>
      <vt:variant>
        <vt:i4>90</vt:i4>
      </vt:variant>
      <vt:variant>
        <vt:i4>0</vt:i4>
      </vt:variant>
      <vt:variant>
        <vt:i4>5</vt:i4>
      </vt:variant>
      <vt:variant>
        <vt:lpwstr>https://www.nevo.co.il/psika_html/shalom/SH-15-11-47820-18.htm</vt:lpwstr>
      </vt:variant>
      <vt:variant>
        <vt:lpwstr/>
      </vt:variant>
      <vt:variant>
        <vt:i4>6291525</vt:i4>
      </vt:variant>
      <vt:variant>
        <vt:i4>87</vt:i4>
      </vt:variant>
      <vt:variant>
        <vt:i4>0</vt:i4>
      </vt:variant>
      <vt:variant>
        <vt:i4>5</vt:i4>
      </vt:variant>
      <vt:variant>
        <vt:lpwstr>https://www.nevo.co.il/psika_html/shalom/SH-15-11-44091-659.htm</vt:lpwstr>
      </vt:variant>
      <vt:variant>
        <vt:lpwstr/>
      </vt:variant>
      <vt:variant>
        <vt:i4>2097240</vt:i4>
      </vt:variant>
      <vt:variant>
        <vt:i4>84</vt:i4>
      </vt:variant>
      <vt:variant>
        <vt:i4>0</vt:i4>
      </vt:variant>
      <vt:variant>
        <vt:i4>5</vt:i4>
      </vt:variant>
      <vt:variant>
        <vt:lpwstr>https://www.nevo.co.il/psika_html/shalom/SH-13-09-5119-643.htm</vt:lpwstr>
      </vt:variant>
      <vt:variant>
        <vt:lpwstr/>
      </vt:variant>
      <vt:variant>
        <vt:i4>1572897</vt:i4>
      </vt:variant>
      <vt:variant>
        <vt:i4>81</vt:i4>
      </vt:variant>
      <vt:variant>
        <vt:i4>0</vt:i4>
      </vt:variant>
      <vt:variant>
        <vt:i4>5</vt:i4>
      </vt:variant>
      <vt:variant>
        <vt:lpwstr>https://www.nevo.co.il/psika_html/mechozi/ME-14-10-42358-416.htm</vt:lpwstr>
      </vt:variant>
      <vt:variant>
        <vt:lpwstr/>
      </vt:variant>
      <vt:variant>
        <vt:i4>3342461</vt:i4>
      </vt:variant>
      <vt:variant>
        <vt:i4>78</vt:i4>
      </vt:variant>
      <vt:variant>
        <vt:i4>0</vt:i4>
      </vt:variant>
      <vt:variant>
        <vt:i4>5</vt:i4>
      </vt:variant>
      <vt:variant>
        <vt:lpwstr>http://www.nevo.co.il/case/20811885</vt:lpwstr>
      </vt:variant>
      <vt:variant>
        <vt:lpwstr/>
      </vt:variant>
      <vt:variant>
        <vt:i4>3604595</vt:i4>
      </vt:variant>
      <vt:variant>
        <vt:i4>75</vt:i4>
      </vt:variant>
      <vt:variant>
        <vt:i4>0</vt:i4>
      </vt:variant>
      <vt:variant>
        <vt:i4>5</vt:i4>
      </vt:variant>
      <vt:variant>
        <vt:lpwstr>http://www.nevo.co.il/case/23203443</vt:lpwstr>
      </vt:variant>
      <vt:variant>
        <vt:lpwstr/>
      </vt:variant>
      <vt:variant>
        <vt:i4>7208962</vt:i4>
      </vt:variant>
      <vt:variant>
        <vt:i4>72</vt:i4>
      </vt:variant>
      <vt:variant>
        <vt:i4>0</vt:i4>
      </vt:variant>
      <vt:variant>
        <vt:i4>5</vt:i4>
      </vt:variant>
      <vt:variant>
        <vt:lpwstr>https://www.nevo.co.il/psika_html/mechozi/ME-17-04-7138-190.htm</vt:lpwstr>
      </vt:variant>
      <vt:variant>
        <vt:lpwstr/>
      </vt:variant>
      <vt:variant>
        <vt:i4>4194353</vt:i4>
      </vt:variant>
      <vt:variant>
        <vt:i4>69</vt:i4>
      </vt:variant>
      <vt:variant>
        <vt:i4>0</vt:i4>
      </vt:variant>
      <vt:variant>
        <vt:i4>5</vt:i4>
      </vt:variant>
      <vt:variant>
        <vt:lpwstr>https://www.nevo.co.il/psika_html/elyon/14070050-i02.htm</vt:lpwstr>
      </vt:variant>
      <vt:variant>
        <vt:lpwstr/>
      </vt:variant>
      <vt:variant>
        <vt:i4>5177396</vt:i4>
      </vt:variant>
      <vt:variant>
        <vt:i4>66</vt:i4>
      </vt:variant>
      <vt:variant>
        <vt:i4>0</vt:i4>
      </vt:variant>
      <vt:variant>
        <vt:i4>5</vt:i4>
      </vt:variant>
      <vt:variant>
        <vt:lpwstr>https://www.nevo.co.il/psika_html/elyon/15017870-i02.htm</vt:lpwstr>
      </vt:variant>
      <vt:variant>
        <vt:lpwstr/>
      </vt:variant>
      <vt:variant>
        <vt:i4>5111857</vt:i4>
      </vt:variant>
      <vt:variant>
        <vt:i4>63</vt:i4>
      </vt:variant>
      <vt:variant>
        <vt:i4>0</vt:i4>
      </vt:variant>
      <vt:variant>
        <vt:i4>5</vt:i4>
      </vt:variant>
      <vt:variant>
        <vt:lpwstr>https://www.nevo.co.il/psika_html/elyon/15082370-i01.htm</vt:lpwstr>
      </vt:variant>
      <vt:variant>
        <vt:lpwstr/>
      </vt:variant>
      <vt:variant>
        <vt:i4>4522035</vt:i4>
      </vt:variant>
      <vt:variant>
        <vt:i4>60</vt:i4>
      </vt:variant>
      <vt:variant>
        <vt:i4>0</vt:i4>
      </vt:variant>
      <vt:variant>
        <vt:i4>5</vt:i4>
      </vt:variant>
      <vt:variant>
        <vt:lpwstr>https://www.nevo.co.il/psika_html/elyon/16003140-i03.htm</vt:lpwstr>
      </vt:variant>
      <vt:variant>
        <vt:lpwstr/>
      </vt:variant>
      <vt:variant>
        <vt:i4>4128881</vt:i4>
      </vt:variant>
      <vt:variant>
        <vt:i4>57</vt:i4>
      </vt:variant>
      <vt:variant>
        <vt:i4>0</vt:i4>
      </vt:variant>
      <vt:variant>
        <vt:i4>5</vt:i4>
      </vt:variant>
      <vt:variant>
        <vt:lpwstr>http://www.nevo.co.il/case/7001941</vt:lpwstr>
      </vt:variant>
      <vt:variant>
        <vt:lpwstr/>
      </vt:variant>
      <vt:variant>
        <vt:i4>3670138</vt:i4>
      </vt:variant>
      <vt:variant>
        <vt:i4>54</vt:i4>
      </vt:variant>
      <vt:variant>
        <vt:i4>0</vt:i4>
      </vt:variant>
      <vt:variant>
        <vt:i4>5</vt:i4>
      </vt:variant>
      <vt:variant>
        <vt:lpwstr>http://www.nevo.co.il/case/4569822</vt:lpwstr>
      </vt:variant>
      <vt:variant>
        <vt:lpwstr/>
      </vt:variant>
      <vt:variant>
        <vt:i4>3670138</vt:i4>
      </vt:variant>
      <vt:variant>
        <vt:i4>51</vt:i4>
      </vt:variant>
      <vt:variant>
        <vt:i4>0</vt:i4>
      </vt:variant>
      <vt:variant>
        <vt:i4>5</vt:i4>
      </vt:variant>
      <vt:variant>
        <vt:lpwstr>http://www.nevo.co.il/case/3720891</vt:lpwstr>
      </vt:variant>
      <vt:variant>
        <vt:lpwstr/>
      </vt:variant>
      <vt:variant>
        <vt:i4>458866</vt:i4>
      </vt:variant>
      <vt:variant>
        <vt:i4>48</vt:i4>
      </vt:variant>
      <vt:variant>
        <vt:i4>0</vt:i4>
      </vt:variant>
      <vt:variant>
        <vt:i4>5</vt:i4>
      </vt:variant>
      <vt:variant>
        <vt:lpwstr>https://www.nevo.co.il/psika_html/shalom/SH-12-01-51123-1491.htm</vt:lpwstr>
      </vt:variant>
      <vt:variant>
        <vt:lpwstr/>
      </vt:variant>
      <vt:variant>
        <vt:i4>3997809</vt:i4>
      </vt:variant>
      <vt:variant>
        <vt:i4>45</vt:i4>
      </vt:variant>
      <vt:variant>
        <vt:i4>0</vt:i4>
      </vt:variant>
      <vt:variant>
        <vt:i4>5</vt:i4>
      </vt:variant>
      <vt:variant>
        <vt:lpwstr>http://www.nevo.co.il/case/4242855</vt:lpwstr>
      </vt:variant>
      <vt:variant>
        <vt:lpwstr/>
      </vt:variant>
      <vt:variant>
        <vt:i4>3473522</vt:i4>
      </vt:variant>
      <vt:variant>
        <vt:i4>42</vt:i4>
      </vt:variant>
      <vt:variant>
        <vt:i4>0</vt:i4>
      </vt:variant>
      <vt:variant>
        <vt:i4>5</vt:i4>
      </vt:variant>
      <vt:variant>
        <vt:lpwstr>http://www.nevo.co.il/case/5074126</vt:lpwstr>
      </vt:variant>
      <vt:variant>
        <vt:lpwstr/>
      </vt:variant>
      <vt:variant>
        <vt:i4>3473526</vt:i4>
      </vt:variant>
      <vt:variant>
        <vt:i4>39</vt:i4>
      </vt:variant>
      <vt:variant>
        <vt:i4>0</vt:i4>
      </vt:variant>
      <vt:variant>
        <vt:i4>5</vt:i4>
      </vt:variant>
      <vt:variant>
        <vt:lpwstr>http://www.nevo.co.il/case/3505224</vt:lpwstr>
      </vt:variant>
      <vt:variant>
        <vt:lpwstr/>
      </vt:variant>
      <vt:variant>
        <vt:i4>3342463</vt:i4>
      </vt:variant>
      <vt:variant>
        <vt:i4>36</vt:i4>
      </vt:variant>
      <vt:variant>
        <vt:i4>0</vt:i4>
      </vt:variant>
      <vt:variant>
        <vt:i4>5</vt:i4>
      </vt:variant>
      <vt:variant>
        <vt:lpwstr>http://www.nevo.co.il/case/7018336</vt:lpwstr>
      </vt:variant>
      <vt:variant>
        <vt:lpwstr/>
      </vt:variant>
      <vt:variant>
        <vt:i4>6881347</vt:i4>
      </vt:variant>
      <vt:variant>
        <vt:i4>33</vt:i4>
      </vt:variant>
      <vt:variant>
        <vt:i4>0</vt:i4>
      </vt:variant>
      <vt:variant>
        <vt:i4>5</vt:i4>
      </vt:variant>
      <vt:variant>
        <vt:lpwstr>https://www.nevo.co.il/psika_html/shalom/SH-14-06-42543-178.htm</vt:lpwstr>
      </vt:variant>
      <vt:variant>
        <vt:lpwstr/>
      </vt:variant>
      <vt:variant>
        <vt:i4>3997809</vt:i4>
      </vt:variant>
      <vt:variant>
        <vt:i4>30</vt:i4>
      </vt:variant>
      <vt:variant>
        <vt:i4>0</vt:i4>
      </vt:variant>
      <vt:variant>
        <vt:i4>5</vt:i4>
      </vt:variant>
      <vt:variant>
        <vt:lpwstr>http://www.nevo.co.il/case/20621782</vt:lpwstr>
      </vt:variant>
      <vt:variant>
        <vt:lpwstr/>
      </vt:variant>
      <vt:variant>
        <vt:i4>3473524</vt:i4>
      </vt:variant>
      <vt:variant>
        <vt:i4>27</vt:i4>
      </vt:variant>
      <vt:variant>
        <vt:i4>0</vt:i4>
      </vt:variant>
      <vt:variant>
        <vt:i4>5</vt:i4>
      </vt:variant>
      <vt:variant>
        <vt:lpwstr>http://www.nevo.co.il/case/21684954</vt:lpwstr>
      </vt:variant>
      <vt:variant>
        <vt:lpwstr/>
      </vt:variant>
      <vt:variant>
        <vt:i4>3735671</vt:i4>
      </vt:variant>
      <vt:variant>
        <vt:i4>24</vt:i4>
      </vt:variant>
      <vt:variant>
        <vt:i4>0</vt:i4>
      </vt:variant>
      <vt:variant>
        <vt:i4>5</vt:i4>
      </vt:variant>
      <vt:variant>
        <vt:lpwstr>http://www.nevo.co.il/case/22331295</vt:lpwstr>
      </vt:variant>
      <vt:variant>
        <vt:lpwstr/>
      </vt:variant>
      <vt:variant>
        <vt:i4>3801214</vt:i4>
      </vt:variant>
      <vt:variant>
        <vt:i4>21</vt:i4>
      </vt:variant>
      <vt:variant>
        <vt:i4>0</vt:i4>
      </vt:variant>
      <vt:variant>
        <vt:i4>5</vt:i4>
      </vt:variant>
      <vt:variant>
        <vt:lpwstr>http://www.nevo.co.il/case/18118326</vt:lpwstr>
      </vt:variant>
      <vt:variant>
        <vt:lpwstr/>
      </vt:variant>
      <vt:variant>
        <vt:i4>5046321</vt:i4>
      </vt:variant>
      <vt:variant>
        <vt:i4>18</vt:i4>
      </vt:variant>
      <vt:variant>
        <vt:i4>0</vt:i4>
      </vt:variant>
      <vt:variant>
        <vt:i4>5</vt:i4>
      </vt:variant>
      <vt:variant>
        <vt:lpwstr>https://www.nevo.co.il/psika_html/elyon/10025900-o01.htm</vt:lpwstr>
      </vt:variant>
      <vt:variant>
        <vt:lpwstr/>
      </vt:variant>
      <vt:variant>
        <vt:i4>4587573</vt:i4>
      </vt:variant>
      <vt:variant>
        <vt:i4>15</vt:i4>
      </vt:variant>
      <vt:variant>
        <vt:i4>0</vt:i4>
      </vt:variant>
      <vt:variant>
        <vt:i4>5</vt:i4>
      </vt:variant>
      <vt:variant>
        <vt:lpwstr>https://www.nevo.co.il/psika_html/elyon/15003220-h01.htm</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2025-04-22T22:52:00Z</dcterms:created>
  <dcterms:modified xsi:type="dcterms:W3CDTF">2025-04-22T22:52:00Z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33835</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יוסף חיים בן יוסי</vt:lpwstr>
  </property>
  <property fmtid="{D5CDD505-2E9C-101B-9397-08002B2CF9AE}" pid="10" name="JUDGE">
    <vt:lpwstr>נועה חקלאי</vt:lpwstr>
  </property>
  <property fmtid="{D5CDD505-2E9C-101B-9397-08002B2CF9AE}" pid="11" name="CITY">
    <vt:lpwstr>ק"ג</vt:lpwstr>
  </property>
  <property fmtid="{D5CDD505-2E9C-101B-9397-08002B2CF9AE}" pid="12" name="DATE">
    <vt:lpwstr>20180409</vt:lpwstr>
  </property>
  <property fmtid="{D5CDD505-2E9C-101B-9397-08002B2CF9AE}" pid="13" name="TYPE_N_DATE">
    <vt:lpwstr>38020180409</vt:lpwstr>
  </property>
  <property fmtid="{D5CDD505-2E9C-101B-9397-08002B2CF9AE}" pid="14" name="WORDNUMPAGES">
    <vt:lpwstr>7</vt:lpwstr>
  </property>
  <property fmtid="{D5CDD505-2E9C-101B-9397-08002B2CF9AE}" pid="15" name="TYPE_ABS_DATE">
    <vt:lpwstr>380020180409</vt:lpwstr>
  </property>
  <property fmtid="{D5CDD505-2E9C-101B-9397-08002B2CF9AE}" pid="16" name="ISABSTRACT">
    <vt:lpwstr>Y</vt:lpwstr>
  </property>
  <property fmtid="{D5CDD505-2E9C-101B-9397-08002B2CF9AE}" pid="17" name="CASESLISTTMP1">
    <vt:lpwstr>18118326;22331295;21684954;20621782;7018336;3505224;5074126;4242855;3720891;4569822;7001941;23203443;20811885;20145219;20035958;2376276;2522650</vt:lpwstr>
  </property>
  <property fmtid="{D5CDD505-2E9C-101B-9397-08002B2CF9AE}" pid="18" name="LAWLISTTMP1">
    <vt:lpwstr>4216/007.a;007.c</vt:lpwstr>
  </property>
</Properties>
</file>