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7514E" w:rsidRPr="00E93202" w14:paraId="018241CF" w14:textId="77777777" w:rsidTr="00B8286C">
        <w:trPr>
          <w:trHeight w:hRule="exact" w:val="418"/>
          <w:jc w:val="center"/>
        </w:trPr>
        <w:tc>
          <w:tcPr>
            <w:tcW w:w="8721" w:type="dxa"/>
            <w:gridSpan w:val="2"/>
          </w:tcPr>
          <w:p w14:paraId="405E6CD7" w14:textId="77777777" w:rsidR="0037514E" w:rsidRPr="00E93202" w:rsidRDefault="0037514E" w:rsidP="001B718D">
            <w:pPr>
              <w:pStyle w:val="a3"/>
              <w:jc w:val="center"/>
              <w:rPr>
                <w:rFonts w:ascii="Tahoma" w:hAnsi="Tahoma" w:cs="Tahoma"/>
                <w:color w:val="000080"/>
                <w:rtl/>
              </w:rPr>
            </w:pPr>
            <w:bookmarkStart w:id="0" w:name="LastJudge"/>
            <w:r w:rsidRPr="00E93202">
              <w:rPr>
                <w:rFonts w:ascii="Tahoma" w:hAnsi="Tahoma" w:cs="Tahoma"/>
                <w:b/>
                <w:bCs/>
                <w:color w:val="000080"/>
                <w:rtl/>
              </w:rPr>
              <w:t>בית משפט השלום בכפר סבא</w:t>
            </w:r>
          </w:p>
        </w:tc>
      </w:tr>
      <w:tr w:rsidR="0037514E" w:rsidRPr="00E93202" w14:paraId="00479173" w14:textId="77777777" w:rsidTr="00B8286C">
        <w:trPr>
          <w:trHeight w:val="337"/>
          <w:jc w:val="center"/>
        </w:trPr>
        <w:tc>
          <w:tcPr>
            <w:tcW w:w="5054" w:type="dxa"/>
          </w:tcPr>
          <w:p w14:paraId="7D236389" w14:textId="77777777" w:rsidR="0037514E" w:rsidRPr="00E93202" w:rsidRDefault="0037514E" w:rsidP="001B718D">
            <w:pPr>
              <w:rPr>
                <w:rFonts w:cs="FrankRuehl"/>
                <w:sz w:val="28"/>
                <w:szCs w:val="28"/>
                <w:rtl/>
              </w:rPr>
            </w:pPr>
            <w:r w:rsidRPr="00E93202">
              <w:rPr>
                <w:rFonts w:cs="FrankRuehl"/>
                <w:sz w:val="28"/>
                <w:szCs w:val="28"/>
                <w:rtl/>
              </w:rPr>
              <w:t>ת"פ</w:t>
            </w:r>
            <w:r w:rsidRPr="00E93202">
              <w:rPr>
                <w:rFonts w:cs="FrankRuehl" w:hint="cs"/>
                <w:sz w:val="28"/>
                <w:szCs w:val="28"/>
                <w:rtl/>
              </w:rPr>
              <w:t xml:space="preserve"> </w:t>
            </w:r>
            <w:r w:rsidRPr="00E93202">
              <w:rPr>
                <w:rFonts w:cs="FrankRuehl"/>
                <w:sz w:val="28"/>
                <w:szCs w:val="28"/>
                <w:rtl/>
              </w:rPr>
              <w:t>2730-11-15</w:t>
            </w:r>
            <w:r w:rsidRPr="00E93202">
              <w:rPr>
                <w:rFonts w:cs="FrankRuehl" w:hint="cs"/>
                <w:sz w:val="28"/>
                <w:szCs w:val="28"/>
                <w:rtl/>
              </w:rPr>
              <w:t xml:space="preserve"> </w:t>
            </w:r>
            <w:r w:rsidRPr="00E93202">
              <w:rPr>
                <w:rFonts w:cs="FrankRuehl"/>
                <w:sz w:val="28"/>
                <w:szCs w:val="28"/>
                <w:rtl/>
              </w:rPr>
              <w:t>מדינת ישראל נ' ברגר</w:t>
            </w:r>
          </w:p>
          <w:p w14:paraId="51AE6798" w14:textId="77777777" w:rsidR="0037514E" w:rsidRPr="00E93202" w:rsidRDefault="0037514E" w:rsidP="001B718D">
            <w:pPr>
              <w:pStyle w:val="a3"/>
              <w:rPr>
                <w:rFonts w:cs="FrankRuehl"/>
                <w:sz w:val="28"/>
                <w:szCs w:val="28"/>
                <w:rtl/>
              </w:rPr>
            </w:pPr>
          </w:p>
        </w:tc>
        <w:tc>
          <w:tcPr>
            <w:tcW w:w="3667" w:type="dxa"/>
          </w:tcPr>
          <w:p w14:paraId="2AC91C18" w14:textId="77777777" w:rsidR="0037514E" w:rsidRPr="00E93202" w:rsidRDefault="0037514E" w:rsidP="001B718D">
            <w:pPr>
              <w:pStyle w:val="a3"/>
              <w:jc w:val="right"/>
              <w:rPr>
                <w:rFonts w:cs="FrankRuehl"/>
                <w:sz w:val="28"/>
                <w:szCs w:val="28"/>
                <w:rtl/>
              </w:rPr>
            </w:pPr>
          </w:p>
        </w:tc>
      </w:tr>
    </w:tbl>
    <w:p w14:paraId="54A39C41" w14:textId="77777777" w:rsidR="0037514E" w:rsidRPr="00E93202" w:rsidRDefault="0037514E" w:rsidP="0037514E">
      <w:pPr>
        <w:pStyle w:val="a3"/>
        <w:rPr>
          <w:rtl/>
        </w:rPr>
      </w:pPr>
      <w:r w:rsidRPr="00E93202">
        <w:rPr>
          <w:rFonts w:hint="cs"/>
          <w:rtl/>
        </w:rPr>
        <w:t xml:space="preserve"> </w:t>
      </w:r>
    </w:p>
    <w:p w14:paraId="23AE3B4A" w14:textId="77777777" w:rsidR="0037514E" w:rsidRPr="00E93202" w:rsidRDefault="0037514E" w:rsidP="0037514E">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37514E" w:rsidRPr="00E93202" w14:paraId="5128A171" w14:textId="77777777" w:rsidTr="0037514E">
        <w:trPr>
          <w:trHeight w:val="295"/>
          <w:jc w:val="center"/>
        </w:trPr>
        <w:tc>
          <w:tcPr>
            <w:tcW w:w="923" w:type="dxa"/>
            <w:tcBorders>
              <w:top w:val="nil"/>
              <w:left w:val="nil"/>
              <w:bottom w:val="nil"/>
              <w:right w:val="nil"/>
            </w:tcBorders>
            <w:shd w:val="clear" w:color="auto" w:fill="auto"/>
          </w:tcPr>
          <w:p w14:paraId="6E25474B" w14:textId="77777777" w:rsidR="0037514E" w:rsidRPr="00E93202" w:rsidRDefault="0037514E" w:rsidP="0037514E">
            <w:pPr>
              <w:jc w:val="both"/>
              <w:rPr>
                <w:rFonts w:ascii="Arial" w:hAnsi="Arial"/>
                <w:b/>
                <w:bCs/>
                <w:sz w:val="28"/>
                <w:szCs w:val="28"/>
              </w:rPr>
            </w:pPr>
            <w:r w:rsidRPr="00E93202">
              <w:rPr>
                <w:rFonts w:ascii="Arial" w:hAnsi="Arial" w:hint="cs"/>
                <w:b/>
                <w:bCs/>
                <w:sz w:val="28"/>
                <w:szCs w:val="28"/>
                <w:rtl/>
              </w:rPr>
              <w:t>ב</w:t>
            </w:r>
            <w:r w:rsidRPr="00E93202">
              <w:rPr>
                <w:rFonts w:ascii="Arial" w:hAnsi="Arial"/>
                <w:b/>
                <w:bCs/>
                <w:sz w:val="28"/>
                <w:szCs w:val="28"/>
                <w:rtl/>
              </w:rPr>
              <w:t xml:space="preserve">פני </w:t>
            </w:r>
          </w:p>
        </w:tc>
        <w:tc>
          <w:tcPr>
            <w:tcW w:w="7897" w:type="dxa"/>
            <w:gridSpan w:val="2"/>
            <w:tcBorders>
              <w:top w:val="nil"/>
              <w:left w:val="nil"/>
              <w:bottom w:val="nil"/>
              <w:right w:val="nil"/>
            </w:tcBorders>
            <w:shd w:val="clear" w:color="auto" w:fill="auto"/>
          </w:tcPr>
          <w:p w14:paraId="272CF80A" w14:textId="77777777" w:rsidR="0037514E" w:rsidRPr="00E93202" w:rsidRDefault="0037514E" w:rsidP="001B718D">
            <w:pPr>
              <w:rPr>
                <w:rFonts w:ascii="Arial" w:hAnsi="Arial"/>
                <w:b/>
                <w:bCs/>
                <w:rtl/>
              </w:rPr>
            </w:pPr>
            <w:r w:rsidRPr="00E93202">
              <w:rPr>
                <w:rFonts w:ascii="Arial" w:hAnsi="Arial" w:hint="cs"/>
                <w:b/>
                <w:bCs/>
                <w:rtl/>
              </w:rPr>
              <w:t>כבוד ה</w:t>
            </w:r>
            <w:r w:rsidRPr="00E93202">
              <w:rPr>
                <w:rFonts w:ascii="Arial" w:hAnsi="Arial"/>
                <w:b/>
                <w:bCs/>
                <w:rtl/>
              </w:rPr>
              <w:t>שופט</w:t>
            </w:r>
            <w:r w:rsidRPr="00E93202">
              <w:rPr>
                <w:rFonts w:ascii="Arial" w:hAnsi="Arial" w:hint="cs"/>
                <w:b/>
                <w:bCs/>
                <w:rtl/>
              </w:rPr>
              <w:t xml:space="preserve">  </w:t>
            </w:r>
            <w:r w:rsidRPr="00E93202">
              <w:rPr>
                <w:rFonts w:ascii="Arial" w:hAnsi="Arial"/>
                <w:b/>
                <w:bCs/>
                <w:rtl/>
              </w:rPr>
              <w:t>דרור קלייטמן</w:t>
            </w:r>
          </w:p>
          <w:p w14:paraId="033471C7" w14:textId="77777777" w:rsidR="0037514E" w:rsidRPr="00E93202" w:rsidRDefault="0037514E" w:rsidP="001B718D">
            <w:pPr>
              <w:rPr>
                <w:b/>
                <w:bCs/>
                <w:rtl/>
              </w:rPr>
            </w:pPr>
          </w:p>
          <w:p w14:paraId="0DFD801D" w14:textId="77777777" w:rsidR="0037514E" w:rsidRPr="00E93202" w:rsidRDefault="0037514E" w:rsidP="0037514E">
            <w:pPr>
              <w:jc w:val="both"/>
              <w:rPr>
                <w:rFonts w:ascii="Arial" w:hAnsi="Arial"/>
                <w:b/>
                <w:bCs/>
                <w:sz w:val="28"/>
                <w:szCs w:val="28"/>
              </w:rPr>
            </w:pPr>
          </w:p>
        </w:tc>
      </w:tr>
      <w:tr w:rsidR="0037514E" w:rsidRPr="00E93202" w14:paraId="58D89BEE" w14:textId="77777777" w:rsidTr="0037514E">
        <w:trPr>
          <w:trHeight w:val="355"/>
          <w:jc w:val="center"/>
        </w:trPr>
        <w:tc>
          <w:tcPr>
            <w:tcW w:w="923" w:type="dxa"/>
            <w:tcBorders>
              <w:top w:val="nil"/>
              <w:left w:val="nil"/>
              <w:bottom w:val="nil"/>
              <w:right w:val="nil"/>
            </w:tcBorders>
            <w:shd w:val="clear" w:color="auto" w:fill="auto"/>
          </w:tcPr>
          <w:p w14:paraId="1EC652C8" w14:textId="77777777" w:rsidR="0037514E" w:rsidRPr="00E93202" w:rsidRDefault="0037514E" w:rsidP="0037514E">
            <w:pPr>
              <w:jc w:val="both"/>
              <w:rPr>
                <w:rFonts w:ascii="Arial" w:hAnsi="Arial"/>
                <w:b/>
                <w:bCs/>
                <w:sz w:val="28"/>
                <w:szCs w:val="28"/>
              </w:rPr>
            </w:pPr>
            <w:bookmarkStart w:id="1" w:name="FirstAppellant"/>
            <w:r w:rsidRPr="00E93202">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39627742" w14:textId="77777777" w:rsidR="0037514E" w:rsidRPr="00E93202" w:rsidRDefault="0037514E" w:rsidP="001B718D">
            <w:pPr>
              <w:rPr>
                <w:b/>
                <w:bCs/>
              </w:rPr>
            </w:pPr>
            <w:r w:rsidRPr="00E93202">
              <w:rPr>
                <w:rFonts w:ascii="Arial" w:hAnsi="Arial"/>
                <w:b/>
                <w:bCs/>
                <w:sz w:val="28"/>
                <w:szCs w:val="28"/>
                <w:rtl/>
              </w:rPr>
              <w:t>מדינת ישראל</w:t>
            </w:r>
            <w:r w:rsidRPr="00E93202">
              <w:rPr>
                <w:rFonts w:ascii="Arial" w:hAnsi="Arial"/>
                <w:b/>
                <w:bCs/>
                <w:sz w:val="28"/>
                <w:szCs w:val="28"/>
                <w:rtl/>
              </w:rPr>
              <w:br/>
            </w:r>
            <w:r w:rsidRPr="00E93202">
              <w:rPr>
                <w:rFonts w:hint="cs"/>
                <w:b/>
                <w:bCs/>
                <w:rtl/>
              </w:rPr>
              <w:t>באמצעות  עו"ד ברק לקס, שלוחת תביעות כפר סבא</w:t>
            </w:r>
          </w:p>
        </w:tc>
        <w:tc>
          <w:tcPr>
            <w:tcW w:w="3771" w:type="dxa"/>
            <w:tcBorders>
              <w:top w:val="nil"/>
              <w:left w:val="nil"/>
              <w:bottom w:val="nil"/>
              <w:right w:val="nil"/>
            </w:tcBorders>
            <w:shd w:val="clear" w:color="auto" w:fill="auto"/>
          </w:tcPr>
          <w:p w14:paraId="1185E616" w14:textId="77777777" w:rsidR="0037514E" w:rsidRPr="00E93202" w:rsidRDefault="0037514E" w:rsidP="0037514E">
            <w:pPr>
              <w:jc w:val="both"/>
              <w:rPr>
                <w:rFonts w:ascii="Arial" w:hAnsi="Arial"/>
                <w:b/>
                <w:bCs/>
                <w:sz w:val="28"/>
                <w:szCs w:val="28"/>
              </w:rPr>
            </w:pPr>
          </w:p>
        </w:tc>
      </w:tr>
      <w:bookmarkEnd w:id="1"/>
      <w:tr w:rsidR="0037514E" w:rsidRPr="00E93202" w14:paraId="744D73F4" w14:textId="77777777" w:rsidTr="0037514E">
        <w:trPr>
          <w:trHeight w:val="355"/>
          <w:jc w:val="center"/>
        </w:trPr>
        <w:tc>
          <w:tcPr>
            <w:tcW w:w="923" w:type="dxa"/>
            <w:tcBorders>
              <w:top w:val="nil"/>
              <w:left w:val="nil"/>
              <w:bottom w:val="nil"/>
              <w:right w:val="nil"/>
            </w:tcBorders>
            <w:shd w:val="clear" w:color="auto" w:fill="auto"/>
          </w:tcPr>
          <w:p w14:paraId="08E2CD4F" w14:textId="77777777" w:rsidR="0037514E" w:rsidRPr="00E93202" w:rsidRDefault="0037514E" w:rsidP="0037514E">
            <w:pPr>
              <w:jc w:val="both"/>
              <w:rPr>
                <w:rFonts w:ascii="Arial" w:hAnsi="Arial"/>
                <w:b/>
                <w:bCs/>
                <w:sz w:val="28"/>
                <w:szCs w:val="28"/>
                <w:rtl/>
              </w:rPr>
            </w:pPr>
          </w:p>
        </w:tc>
        <w:tc>
          <w:tcPr>
            <w:tcW w:w="4126" w:type="dxa"/>
            <w:tcBorders>
              <w:top w:val="nil"/>
              <w:left w:val="nil"/>
              <w:bottom w:val="nil"/>
              <w:right w:val="nil"/>
            </w:tcBorders>
            <w:shd w:val="clear" w:color="auto" w:fill="auto"/>
          </w:tcPr>
          <w:p w14:paraId="7FEB0CFD" w14:textId="77777777" w:rsidR="0037514E" w:rsidRPr="00E93202" w:rsidRDefault="0037514E" w:rsidP="0037514E">
            <w:pPr>
              <w:jc w:val="both"/>
              <w:rPr>
                <w:b/>
                <w:bCs/>
                <w:rtl/>
              </w:rPr>
            </w:pPr>
          </w:p>
        </w:tc>
        <w:tc>
          <w:tcPr>
            <w:tcW w:w="3771" w:type="dxa"/>
            <w:tcBorders>
              <w:top w:val="nil"/>
              <w:left w:val="nil"/>
              <w:bottom w:val="nil"/>
              <w:right w:val="nil"/>
            </w:tcBorders>
            <w:shd w:val="clear" w:color="auto" w:fill="auto"/>
          </w:tcPr>
          <w:p w14:paraId="775E3613" w14:textId="77777777" w:rsidR="0037514E" w:rsidRPr="00E93202" w:rsidRDefault="0037514E" w:rsidP="0037514E">
            <w:pPr>
              <w:jc w:val="right"/>
              <w:rPr>
                <w:rFonts w:ascii="Arial" w:hAnsi="Arial"/>
                <w:b/>
                <w:bCs/>
                <w:sz w:val="28"/>
                <w:szCs w:val="28"/>
                <w:rtl/>
              </w:rPr>
            </w:pPr>
            <w:r w:rsidRPr="00E93202">
              <w:rPr>
                <w:rFonts w:ascii="Arial" w:hAnsi="Arial" w:hint="cs"/>
                <w:b/>
                <w:bCs/>
                <w:sz w:val="28"/>
                <w:szCs w:val="28"/>
                <w:rtl/>
              </w:rPr>
              <w:t>ה</w:t>
            </w:r>
            <w:r w:rsidRPr="00E93202">
              <w:rPr>
                <w:rFonts w:ascii="Arial" w:hAnsi="Arial"/>
                <w:b/>
                <w:bCs/>
                <w:sz w:val="28"/>
                <w:szCs w:val="28"/>
                <w:rtl/>
              </w:rPr>
              <w:t>מאשימה</w:t>
            </w:r>
          </w:p>
        </w:tc>
      </w:tr>
      <w:tr w:rsidR="0037514E" w:rsidRPr="00E93202" w14:paraId="650B3A93" w14:textId="77777777" w:rsidTr="0037514E">
        <w:trPr>
          <w:trHeight w:val="355"/>
          <w:jc w:val="center"/>
        </w:trPr>
        <w:tc>
          <w:tcPr>
            <w:tcW w:w="923" w:type="dxa"/>
            <w:tcBorders>
              <w:top w:val="nil"/>
              <w:left w:val="nil"/>
              <w:bottom w:val="nil"/>
              <w:right w:val="nil"/>
            </w:tcBorders>
            <w:shd w:val="clear" w:color="auto" w:fill="auto"/>
          </w:tcPr>
          <w:p w14:paraId="5A665DFC" w14:textId="77777777" w:rsidR="0037514E" w:rsidRPr="00E93202" w:rsidRDefault="0037514E" w:rsidP="0037514E">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2430809D" w14:textId="77777777" w:rsidR="0037514E" w:rsidRPr="00E93202" w:rsidRDefault="0037514E" w:rsidP="0037514E">
            <w:pPr>
              <w:jc w:val="center"/>
              <w:rPr>
                <w:rFonts w:ascii="Arial" w:hAnsi="Arial" w:cs="FrankRuehl"/>
                <w:b/>
                <w:bCs/>
                <w:sz w:val="28"/>
                <w:szCs w:val="28"/>
                <w:rtl/>
              </w:rPr>
            </w:pPr>
          </w:p>
          <w:p w14:paraId="73C2C85F" w14:textId="77777777" w:rsidR="0037514E" w:rsidRPr="00E93202" w:rsidRDefault="0037514E" w:rsidP="0037514E">
            <w:pPr>
              <w:jc w:val="center"/>
              <w:rPr>
                <w:rFonts w:ascii="Arial" w:hAnsi="Arial" w:cs="FrankRuehl"/>
                <w:b/>
                <w:bCs/>
                <w:sz w:val="28"/>
                <w:szCs w:val="28"/>
                <w:rtl/>
              </w:rPr>
            </w:pPr>
            <w:r w:rsidRPr="00E93202">
              <w:rPr>
                <w:rFonts w:ascii="Arial" w:hAnsi="Arial" w:cs="FrankRuehl"/>
                <w:b/>
                <w:bCs/>
                <w:sz w:val="28"/>
                <w:szCs w:val="28"/>
                <w:rtl/>
              </w:rPr>
              <w:t>נגד</w:t>
            </w:r>
          </w:p>
          <w:p w14:paraId="128DCD57" w14:textId="77777777" w:rsidR="0037514E" w:rsidRPr="00E93202" w:rsidRDefault="0037514E" w:rsidP="0037514E">
            <w:pPr>
              <w:jc w:val="both"/>
              <w:rPr>
                <w:rFonts w:ascii="Arial" w:hAnsi="Arial" w:cs="FrankRuehl"/>
                <w:sz w:val="28"/>
                <w:szCs w:val="28"/>
              </w:rPr>
            </w:pPr>
          </w:p>
        </w:tc>
      </w:tr>
      <w:tr w:rsidR="0037514E" w:rsidRPr="00E93202" w14:paraId="741342DA" w14:textId="77777777" w:rsidTr="0037514E">
        <w:trPr>
          <w:trHeight w:val="355"/>
          <w:jc w:val="center"/>
        </w:trPr>
        <w:tc>
          <w:tcPr>
            <w:tcW w:w="923" w:type="dxa"/>
            <w:tcBorders>
              <w:top w:val="nil"/>
              <w:left w:val="nil"/>
              <w:bottom w:val="nil"/>
              <w:right w:val="nil"/>
            </w:tcBorders>
            <w:shd w:val="clear" w:color="auto" w:fill="auto"/>
          </w:tcPr>
          <w:p w14:paraId="7AD30D8A" w14:textId="77777777" w:rsidR="0037514E" w:rsidRPr="00E93202" w:rsidRDefault="0037514E" w:rsidP="001B718D">
            <w:pPr>
              <w:rPr>
                <w:rFonts w:ascii="Arial" w:hAnsi="Arial" w:cs="d"/>
                <w:b/>
                <w:bCs/>
                <w:sz w:val="28"/>
                <w:szCs w:val="28"/>
                <w:rtl/>
              </w:rPr>
            </w:pPr>
          </w:p>
        </w:tc>
        <w:tc>
          <w:tcPr>
            <w:tcW w:w="4126" w:type="dxa"/>
            <w:tcBorders>
              <w:top w:val="nil"/>
              <w:left w:val="nil"/>
              <w:bottom w:val="nil"/>
              <w:right w:val="nil"/>
            </w:tcBorders>
            <w:shd w:val="clear" w:color="auto" w:fill="auto"/>
          </w:tcPr>
          <w:p w14:paraId="0DBB55CE" w14:textId="77777777" w:rsidR="0037514E" w:rsidRPr="00E93202" w:rsidRDefault="0037514E" w:rsidP="001B718D">
            <w:pPr>
              <w:rPr>
                <w:b/>
                <w:bCs/>
                <w:rtl/>
              </w:rPr>
            </w:pPr>
            <w:r w:rsidRPr="00E93202">
              <w:rPr>
                <w:rFonts w:ascii="Arial" w:hAnsi="Arial"/>
                <w:b/>
                <w:bCs/>
                <w:sz w:val="28"/>
                <w:szCs w:val="28"/>
                <w:rtl/>
              </w:rPr>
              <w:t>יונתן ברגר</w:t>
            </w:r>
            <w:r w:rsidRPr="00E93202">
              <w:rPr>
                <w:rFonts w:ascii="Arial" w:hAnsi="Arial"/>
                <w:b/>
                <w:bCs/>
                <w:sz w:val="28"/>
                <w:szCs w:val="28"/>
                <w:rtl/>
              </w:rPr>
              <w:br/>
            </w:r>
            <w:r w:rsidRPr="00E93202">
              <w:rPr>
                <w:rFonts w:hint="cs"/>
                <w:b/>
                <w:bCs/>
                <w:rtl/>
              </w:rPr>
              <w:t>באמצעות עו"ד צופית טל</w:t>
            </w:r>
          </w:p>
        </w:tc>
        <w:tc>
          <w:tcPr>
            <w:tcW w:w="3771" w:type="dxa"/>
            <w:tcBorders>
              <w:top w:val="nil"/>
              <w:left w:val="nil"/>
              <w:bottom w:val="nil"/>
              <w:right w:val="nil"/>
            </w:tcBorders>
            <w:shd w:val="clear" w:color="auto" w:fill="auto"/>
          </w:tcPr>
          <w:p w14:paraId="66D77E40" w14:textId="77777777" w:rsidR="0037514E" w:rsidRPr="00E93202" w:rsidRDefault="0037514E" w:rsidP="0037514E">
            <w:pPr>
              <w:jc w:val="right"/>
              <w:rPr>
                <w:rFonts w:ascii="Arial" w:hAnsi="Arial" w:cs="d"/>
                <w:b/>
                <w:bCs/>
                <w:sz w:val="28"/>
                <w:szCs w:val="28"/>
              </w:rPr>
            </w:pPr>
          </w:p>
        </w:tc>
      </w:tr>
      <w:tr w:rsidR="0037514E" w:rsidRPr="00E93202" w14:paraId="3479084D" w14:textId="77777777" w:rsidTr="0037514E">
        <w:trPr>
          <w:trHeight w:val="355"/>
          <w:jc w:val="center"/>
        </w:trPr>
        <w:tc>
          <w:tcPr>
            <w:tcW w:w="923" w:type="dxa"/>
            <w:tcBorders>
              <w:top w:val="nil"/>
              <w:left w:val="nil"/>
              <w:bottom w:val="nil"/>
              <w:right w:val="nil"/>
            </w:tcBorders>
            <w:shd w:val="clear" w:color="auto" w:fill="auto"/>
          </w:tcPr>
          <w:p w14:paraId="21F88ABA" w14:textId="77777777" w:rsidR="0037514E" w:rsidRPr="00E93202" w:rsidRDefault="0037514E" w:rsidP="0037514E">
            <w:pPr>
              <w:jc w:val="both"/>
              <w:rPr>
                <w:rFonts w:ascii="Arial" w:hAnsi="Arial" w:cs="d"/>
                <w:b/>
                <w:bCs/>
                <w:sz w:val="28"/>
                <w:szCs w:val="28"/>
                <w:rtl/>
              </w:rPr>
            </w:pPr>
          </w:p>
        </w:tc>
        <w:tc>
          <w:tcPr>
            <w:tcW w:w="4126" w:type="dxa"/>
            <w:tcBorders>
              <w:top w:val="nil"/>
              <w:left w:val="nil"/>
              <w:bottom w:val="nil"/>
              <w:right w:val="nil"/>
            </w:tcBorders>
            <w:shd w:val="clear" w:color="auto" w:fill="auto"/>
          </w:tcPr>
          <w:p w14:paraId="56EEB9D7" w14:textId="77777777" w:rsidR="0037514E" w:rsidRPr="00E93202" w:rsidRDefault="0037514E" w:rsidP="0037514E">
            <w:pPr>
              <w:jc w:val="both"/>
              <w:rPr>
                <w:b/>
                <w:bCs/>
                <w:rtl/>
              </w:rPr>
            </w:pPr>
          </w:p>
        </w:tc>
        <w:tc>
          <w:tcPr>
            <w:tcW w:w="3771" w:type="dxa"/>
            <w:tcBorders>
              <w:top w:val="nil"/>
              <w:left w:val="nil"/>
              <w:bottom w:val="nil"/>
              <w:right w:val="nil"/>
            </w:tcBorders>
            <w:shd w:val="clear" w:color="auto" w:fill="auto"/>
          </w:tcPr>
          <w:p w14:paraId="1F5C56C2" w14:textId="77777777" w:rsidR="0037514E" w:rsidRPr="00E93202" w:rsidRDefault="0037514E" w:rsidP="0037514E">
            <w:pPr>
              <w:jc w:val="right"/>
              <w:rPr>
                <w:rFonts w:ascii="Arial" w:hAnsi="Arial"/>
                <w:b/>
                <w:bCs/>
                <w:sz w:val="28"/>
                <w:szCs w:val="28"/>
              </w:rPr>
            </w:pPr>
            <w:r w:rsidRPr="00E93202">
              <w:rPr>
                <w:rFonts w:ascii="Arial" w:hAnsi="Arial" w:hint="cs"/>
                <w:b/>
                <w:bCs/>
                <w:sz w:val="28"/>
                <w:szCs w:val="28"/>
                <w:rtl/>
              </w:rPr>
              <w:t>ה</w:t>
            </w:r>
            <w:r w:rsidRPr="00E93202">
              <w:rPr>
                <w:rFonts w:ascii="Arial" w:hAnsi="Arial"/>
                <w:b/>
                <w:bCs/>
                <w:sz w:val="28"/>
                <w:szCs w:val="28"/>
                <w:rtl/>
              </w:rPr>
              <w:t>נאשם</w:t>
            </w:r>
          </w:p>
        </w:tc>
      </w:tr>
    </w:tbl>
    <w:p w14:paraId="224031D0" w14:textId="77777777" w:rsidR="00B8286C" w:rsidRDefault="00B8286C" w:rsidP="0037514E">
      <w:pPr>
        <w:rPr>
          <w:rFonts w:cs="d"/>
          <w:rtl/>
        </w:rPr>
      </w:pPr>
      <w:bookmarkStart w:id="2" w:name="LawTable"/>
      <w:bookmarkEnd w:id="2"/>
    </w:p>
    <w:p w14:paraId="13C3C91D" w14:textId="77777777" w:rsidR="00B8286C" w:rsidRPr="00B8286C" w:rsidRDefault="00B8286C" w:rsidP="00B8286C">
      <w:pPr>
        <w:spacing w:after="120" w:line="240" w:lineRule="exact"/>
        <w:ind w:left="283" w:hanging="283"/>
        <w:jc w:val="both"/>
        <w:rPr>
          <w:rFonts w:ascii="FrankRuehl" w:hAnsi="FrankRuehl" w:cs="FrankRuehl"/>
          <w:rtl/>
        </w:rPr>
      </w:pPr>
    </w:p>
    <w:p w14:paraId="59071B20" w14:textId="77777777" w:rsidR="00B8286C" w:rsidRPr="00B8286C" w:rsidRDefault="00B8286C" w:rsidP="00B8286C">
      <w:pPr>
        <w:spacing w:after="120" w:line="240" w:lineRule="exact"/>
        <w:ind w:left="283" w:hanging="283"/>
        <w:jc w:val="both"/>
        <w:rPr>
          <w:rFonts w:ascii="FrankRuehl" w:hAnsi="FrankRuehl" w:cs="FrankRuehl"/>
          <w:rtl/>
        </w:rPr>
      </w:pPr>
      <w:r w:rsidRPr="00B8286C">
        <w:rPr>
          <w:rFonts w:ascii="FrankRuehl" w:hAnsi="FrankRuehl" w:cs="FrankRuehl"/>
          <w:rtl/>
        </w:rPr>
        <w:t xml:space="preserve">חקיקה שאוזכרה: </w:t>
      </w:r>
    </w:p>
    <w:p w14:paraId="00A8804F" w14:textId="77777777" w:rsidR="00B8286C" w:rsidRPr="00B8286C" w:rsidRDefault="00B8286C" w:rsidP="00B8286C">
      <w:pPr>
        <w:spacing w:after="120" w:line="240" w:lineRule="exact"/>
        <w:ind w:left="283" w:hanging="283"/>
        <w:jc w:val="both"/>
        <w:rPr>
          <w:rFonts w:ascii="FrankRuehl" w:hAnsi="FrankRuehl" w:cs="FrankRuehl"/>
          <w:rtl/>
        </w:rPr>
      </w:pPr>
      <w:hyperlink r:id="rId7" w:history="1">
        <w:r w:rsidRPr="00B8286C">
          <w:rPr>
            <w:rFonts w:ascii="FrankRuehl" w:hAnsi="FrankRuehl" w:cs="FrankRuehl"/>
            <w:color w:val="0000FF"/>
            <w:u w:val="single"/>
            <w:rtl/>
          </w:rPr>
          <w:t>פקודת הסמים המסוכנים [נוסח חדש], תשל"ג-1973</w:t>
        </w:r>
      </w:hyperlink>
      <w:r w:rsidRPr="00B8286C">
        <w:rPr>
          <w:rFonts w:ascii="FrankRuehl" w:hAnsi="FrankRuehl" w:cs="FrankRuehl"/>
          <w:rtl/>
        </w:rPr>
        <w:t xml:space="preserve">: סע'  </w:t>
      </w:r>
      <w:hyperlink r:id="rId8" w:history="1">
        <w:r w:rsidRPr="00B8286C">
          <w:rPr>
            <w:rFonts w:ascii="FrankRuehl" w:hAnsi="FrankRuehl" w:cs="FrankRuehl"/>
            <w:color w:val="0000FF"/>
            <w:u w:val="single"/>
            <w:rtl/>
          </w:rPr>
          <w:t>7.א.</w:t>
        </w:r>
      </w:hyperlink>
      <w:r w:rsidRPr="00B8286C">
        <w:rPr>
          <w:rFonts w:ascii="FrankRuehl" w:hAnsi="FrankRuehl" w:cs="FrankRuehl"/>
          <w:rtl/>
        </w:rPr>
        <w:t xml:space="preserve">, </w:t>
      </w:r>
      <w:hyperlink r:id="rId9" w:history="1">
        <w:r w:rsidRPr="00B8286C">
          <w:rPr>
            <w:rFonts w:ascii="FrankRuehl" w:hAnsi="FrankRuehl" w:cs="FrankRuehl"/>
            <w:color w:val="0000FF"/>
            <w:u w:val="single"/>
            <w:rtl/>
          </w:rPr>
          <w:t>7.ג</w:t>
        </w:r>
      </w:hyperlink>
    </w:p>
    <w:p w14:paraId="5B4EF678" w14:textId="77777777" w:rsidR="00B8286C" w:rsidRPr="00B8286C" w:rsidRDefault="00B8286C" w:rsidP="00B8286C">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7514E" w14:paraId="7C13FD70" w14:textId="77777777" w:rsidTr="0037514E">
        <w:trPr>
          <w:trHeight w:val="355"/>
          <w:jc w:val="center"/>
        </w:trPr>
        <w:tc>
          <w:tcPr>
            <w:tcW w:w="8820" w:type="dxa"/>
            <w:tcBorders>
              <w:top w:val="nil"/>
              <w:left w:val="nil"/>
              <w:bottom w:val="nil"/>
              <w:right w:val="nil"/>
            </w:tcBorders>
            <w:shd w:val="clear" w:color="auto" w:fill="auto"/>
          </w:tcPr>
          <w:p w14:paraId="7F523408" w14:textId="77777777" w:rsidR="00E93202" w:rsidRPr="00E93202" w:rsidRDefault="00E93202" w:rsidP="00E93202">
            <w:pPr>
              <w:jc w:val="center"/>
              <w:rPr>
                <w:rFonts w:ascii="Arial" w:hAnsi="Arial"/>
                <w:b/>
                <w:bCs/>
                <w:sz w:val="32"/>
                <w:szCs w:val="32"/>
                <w:u w:val="single"/>
                <w:rtl/>
              </w:rPr>
            </w:pPr>
            <w:bookmarkStart w:id="3" w:name="LawTable_End"/>
            <w:bookmarkStart w:id="4" w:name="PsakDin" w:colFirst="0" w:colLast="0"/>
            <w:bookmarkEnd w:id="0"/>
            <w:bookmarkEnd w:id="3"/>
            <w:r w:rsidRPr="00E93202">
              <w:rPr>
                <w:rFonts w:ascii="Arial" w:hAnsi="Arial"/>
                <w:b/>
                <w:bCs/>
                <w:sz w:val="32"/>
                <w:szCs w:val="32"/>
                <w:u w:val="single"/>
                <w:rtl/>
              </w:rPr>
              <w:t>גזר דין</w:t>
            </w:r>
          </w:p>
          <w:p w14:paraId="0FA3056E" w14:textId="77777777" w:rsidR="0037514E" w:rsidRPr="00E93202" w:rsidRDefault="0037514E" w:rsidP="00E93202">
            <w:pPr>
              <w:jc w:val="center"/>
              <w:rPr>
                <w:rFonts w:ascii="Arial" w:hAnsi="Arial"/>
                <w:bCs/>
                <w:sz w:val="32"/>
                <w:szCs w:val="32"/>
                <w:u w:val="single"/>
                <w:rtl/>
              </w:rPr>
            </w:pPr>
          </w:p>
        </w:tc>
      </w:tr>
    </w:tbl>
    <w:bookmarkEnd w:id="4"/>
    <w:p w14:paraId="25EE9F89" w14:textId="77777777" w:rsidR="0037514E" w:rsidRPr="00706C9F" w:rsidRDefault="0037514E" w:rsidP="0037514E">
      <w:pPr>
        <w:spacing w:after="160" w:line="360" w:lineRule="auto"/>
        <w:rPr>
          <w:rFonts w:ascii="Calibri" w:eastAsia="Calibri" w:hAnsi="Calibri"/>
          <w:b/>
          <w:bCs/>
          <w:u w:val="single"/>
          <w:rtl/>
        </w:rPr>
      </w:pPr>
      <w:r w:rsidRPr="00706C9F">
        <w:rPr>
          <w:rFonts w:ascii="Calibri" w:eastAsia="Calibri" w:hAnsi="Calibri" w:hint="cs"/>
          <w:b/>
          <w:bCs/>
          <w:u w:val="single"/>
          <w:rtl/>
        </w:rPr>
        <w:t>רקע</w:t>
      </w:r>
    </w:p>
    <w:p w14:paraId="4E6B0956" w14:textId="77777777" w:rsidR="0037514E" w:rsidRPr="00706C9F" w:rsidRDefault="0037514E" w:rsidP="0037514E">
      <w:pPr>
        <w:numPr>
          <w:ilvl w:val="0"/>
          <w:numId w:val="1"/>
        </w:numPr>
        <w:spacing w:after="160" w:line="360" w:lineRule="auto"/>
        <w:ind w:left="0"/>
        <w:contextualSpacing/>
        <w:jc w:val="both"/>
        <w:rPr>
          <w:rFonts w:ascii="Calibri" w:eastAsia="Calibri" w:hAnsi="Calibri"/>
          <w:rtl/>
        </w:rPr>
      </w:pPr>
      <w:bookmarkStart w:id="5" w:name="ABSTRACT_START"/>
      <w:bookmarkEnd w:id="5"/>
      <w:r w:rsidRPr="00706C9F">
        <w:rPr>
          <w:rFonts w:ascii="Calibri" w:eastAsia="Calibri" w:hAnsi="Calibri" w:hint="cs"/>
          <w:rtl/>
        </w:rPr>
        <w:t xml:space="preserve">הנאשם הורשע </w:t>
      </w:r>
      <w:r>
        <w:rPr>
          <w:rFonts w:ascii="Calibri" w:eastAsia="Calibri" w:hAnsi="Calibri" w:hint="cs"/>
          <w:rtl/>
        </w:rPr>
        <w:t>,</w:t>
      </w:r>
      <w:r w:rsidRPr="00706C9F">
        <w:rPr>
          <w:rFonts w:ascii="Calibri" w:eastAsia="Calibri" w:hAnsi="Calibri" w:hint="cs"/>
          <w:rtl/>
        </w:rPr>
        <w:t>לאחר ניהול הוכחות</w:t>
      </w:r>
      <w:r>
        <w:rPr>
          <w:rFonts w:ascii="Calibri" w:eastAsia="Calibri" w:hAnsi="Calibri" w:hint="cs"/>
          <w:rtl/>
        </w:rPr>
        <w:t>,</w:t>
      </w:r>
      <w:r w:rsidRPr="00706C9F">
        <w:rPr>
          <w:rFonts w:ascii="Calibri" w:eastAsia="Calibri" w:hAnsi="Calibri" w:hint="cs"/>
          <w:rtl/>
        </w:rPr>
        <w:t xml:space="preserve"> בביצוע עבירה של החזקת סם שלא לצריכה עצמית, בהתאם </w:t>
      </w:r>
      <w:hyperlink r:id="rId10" w:history="1">
        <w:r w:rsidR="00B8286C" w:rsidRPr="00B8286C">
          <w:rPr>
            <w:rFonts w:ascii="Calibri" w:eastAsia="Calibri" w:hAnsi="Calibri" w:hint="cs"/>
            <w:color w:val="0000FF"/>
            <w:u w:val="single"/>
            <w:rtl/>
          </w:rPr>
          <w:t>לסעיף</w:t>
        </w:r>
        <w:r w:rsidR="00B8286C" w:rsidRPr="00B8286C">
          <w:rPr>
            <w:rFonts w:ascii="Calibri" w:eastAsia="Calibri" w:hAnsi="Calibri"/>
            <w:color w:val="0000FF"/>
            <w:u w:val="single"/>
            <w:rtl/>
          </w:rPr>
          <w:t xml:space="preserve"> 7(</w:t>
        </w:r>
        <w:r w:rsidR="00B8286C" w:rsidRPr="00B8286C">
          <w:rPr>
            <w:rFonts w:ascii="Calibri" w:eastAsia="Calibri" w:hAnsi="Calibri" w:hint="cs"/>
            <w:color w:val="0000FF"/>
            <w:u w:val="single"/>
            <w:rtl/>
          </w:rPr>
          <w:t>א</w:t>
        </w:r>
        <w:r w:rsidR="00B8286C" w:rsidRPr="00B8286C">
          <w:rPr>
            <w:rFonts w:ascii="Calibri" w:eastAsia="Calibri" w:hAnsi="Calibri"/>
            <w:color w:val="0000FF"/>
            <w:u w:val="single"/>
            <w:rtl/>
          </w:rPr>
          <w:t>)+7(</w:t>
        </w:r>
        <w:r w:rsidR="00B8286C" w:rsidRPr="00B8286C">
          <w:rPr>
            <w:rFonts w:ascii="Calibri" w:eastAsia="Calibri" w:hAnsi="Calibri" w:hint="cs"/>
            <w:color w:val="0000FF"/>
            <w:u w:val="single"/>
            <w:rtl/>
          </w:rPr>
          <w:t>ג</w:t>
        </w:r>
        <w:r w:rsidR="00B8286C" w:rsidRPr="00B8286C">
          <w:rPr>
            <w:rFonts w:ascii="Calibri" w:eastAsia="Calibri" w:hAnsi="Calibri"/>
            <w:color w:val="0000FF"/>
            <w:u w:val="single"/>
            <w:rtl/>
          </w:rPr>
          <w:t>)</w:t>
        </w:r>
      </w:hyperlink>
      <w:r w:rsidRPr="00706C9F">
        <w:rPr>
          <w:rFonts w:ascii="Calibri" w:eastAsia="Calibri" w:hAnsi="Calibri" w:hint="cs"/>
          <w:rtl/>
        </w:rPr>
        <w:t xml:space="preserve"> רישא ל</w:t>
      </w:r>
      <w:hyperlink r:id="rId11" w:history="1">
        <w:r w:rsidR="00E93202" w:rsidRPr="00E93202">
          <w:rPr>
            <w:rFonts w:ascii="Calibri" w:eastAsia="Calibri" w:hAnsi="Calibri" w:hint="cs"/>
            <w:color w:val="0000FF"/>
            <w:u w:val="single"/>
            <w:rtl/>
          </w:rPr>
          <w:t>פקודת</w:t>
        </w:r>
        <w:r w:rsidR="00E93202" w:rsidRPr="00E93202">
          <w:rPr>
            <w:rFonts w:ascii="Calibri" w:eastAsia="Calibri" w:hAnsi="Calibri"/>
            <w:color w:val="0000FF"/>
            <w:u w:val="single"/>
            <w:rtl/>
          </w:rPr>
          <w:t xml:space="preserve"> </w:t>
        </w:r>
        <w:r w:rsidR="00E93202" w:rsidRPr="00E93202">
          <w:rPr>
            <w:rFonts w:ascii="Calibri" w:eastAsia="Calibri" w:hAnsi="Calibri" w:hint="cs"/>
            <w:color w:val="0000FF"/>
            <w:u w:val="single"/>
            <w:rtl/>
          </w:rPr>
          <w:t>הסמים</w:t>
        </w:r>
        <w:r w:rsidR="00E93202" w:rsidRPr="00E93202">
          <w:rPr>
            <w:rFonts w:ascii="Calibri" w:eastAsia="Calibri" w:hAnsi="Calibri"/>
            <w:color w:val="0000FF"/>
            <w:u w:val="single"/>
            <w:rtl/>
          </w:rPr>
          <w:t xml:space="preserve"> </w:t>
        </w:r>
        <w:r w:rsidR="00E93202" w:rsidRPr="00E93202">
          <w:rPr>
            <w:rFonts w:ascii="Calibri" w:eastAsia="Calibri" w:hAnsi="Calibri" w:hint="cs"/>
            <w:color w:val="0000FF"/>
            <w:u w:val="single"/>
            <w:rtl/>
          </w:rPr>
          <w:t>המסוכנים</w:t>
        </w:r>
      </w:hyperlink>
      <w:r w:rsidRPr="00706C9F">
        <w:rPr>
          <w:rFonts w:ascii="Calibri" w:eastAsia="Calibri" w:hAnsi="Calibri" w:hint="cs"/>
          <w:rtl/>
        </w:rPr>
        <w:t>[נוסח חדש], התשל"ג- 1973.</w:t>
      </w:r>
    </w:p>
    <w:p w14:paraId="7B51F56A" w14:textId="77777777" w:rsidR="0037514E" w:rsidRPr="00706C9F" w:rsidRDefault="0037514E" w:rsidP="0037514E">
      <w:pPr>
        <w:numPr>
          <w:ilvl w:val="0"/>
          <w:numId w:val="1"/>
        </w:numPr>
        <w:spacing w:after="160" w:line="360" w:lineRule="auto"/>
        <w:ind w:left="0"/>
        <w:contextualSpacing/>
        <w:jc w:val="both"/>
        <w:rPr>
          <w:rFonts w:ascii="Calibri" w:eastAsia="Calibri" w:hAnsi="Calibri"/>
        </w:rPr>
      </w:pPr>
      <w:bookmarkStart w:id="6" w:name="ABSTRACT_END"/>
      <w:bookmarkEnd w:id="6"/>
      <w:r w:rsidRPr="00706C9F">
        <w:rPr>
          <w:rFonts w:ascii="Calibri" w:eastAsia="Calibri" w:hAnsi="Calibri" w:hint="cs"/>
          <w:rtl/>
        </w:rPr>
        <w:t>הנאשם החזיק בביתו ובמחסן הממוקם בחצר האחורית של הבניין, במספר צנצנות ושקיות, סם מסוכן מסוג קנבוס במשקל כולל של 173.09 גרם.</w:t>
      </w:r>
    </w:p>
    <w:p w14:paraId="1240E729" w14:textId="77777777" w:rsidR="0037514E" w:rsidRPr="00706C9F" w:rsidRDefault="0037514E" w:rsidP="0037514E">
      <w:pPr>
        <w:numPr>
          <w:ilvl w:val="0"/>
          <w:numId w:val="1"/>
        </w:numPr>
        <w:spacing w:after="160" w:line="360" w:lineRule="auto"/>
        <w:ind w:left="0"/>
        <w:contextualSpacing/>
        <w:jc w:val="both"/>
        <w:rPr>
          <w:rFonts w:ascii="Calibri" w:eastAsia="Calibri" w:hAnsi="Calibri"/>
        </w:rPr>
      </w:pPr>
      <w:r w:rsidRPr="00706C9F">
        <w:rPr>
          <w:rFonts w:ascii="Calibri" w:eastAsia="Calibri" w:hAnsi="Calibri" w:hint="cs"/>
          <w:rtl/>
        </w:rPr>
        <w:t xml:space="preserve">הנאשם הודה כבר בישיבת ההקראה בעובדות כתב האישום אולם חלק על סעיף האישום, כשטענתו היא שהחזיק את הסמים לצריכתו העצמית. </w:t>
      </w:r>
    </w:p>
    <w:p w14:paraId="5EF0C8EA" w14:textId="77777777" w:rsidR="0037514E" w:rsidRPr="00706C9F" w:rsidRDefault="0037514E" w:rsidP="0037514E">
      <w:pPr>
        <w:numPr>
          <w:ilvl w:val="0"/>
          <w:numId w:val="1"/>
        </w:numPr>
        <w:spacing w:after="160" w:line="360" w:lineRule="auto"/>
        <w:ind w:left="0"/>
        <w:contextualSpacing/>
        <w:jc w:val="both"/>
        <w:rPr>
          <w:rFonts w:ascii="Calibri" w:eastAsia="Calibri" w:hAnsi="Calibri"/>
        </w:rPr>
      </w:pPr>
      <w:r w:rsidRPr="00706C9F">
        <w:rPr>
          <w:rFonts w:ascii="Calibri" w:eastAsia="Calibri" w:hAnsi="Calibri" w:hint="cs"/>
          <w:rtl/>
        </w:rPr>
        <w:t>בעניינו של הנאשם התקבלו מספר חוות דעת מהממונה על עבודות השירות. במספר חוות דעת מצא הממונה כי הנאשם אינו כשיר לביצוע עבודות שירות, אולם בחוות הדעת האחרונה, לאחר שהנאשם קיבל רישיון לשימוש בקאנביס רפואי והתקבלה חוות דעת מפסיכיאטר כי הוא כשיר לעבודה מחוץ לביתו, קבע הממונה כי הנאשם כשיר לביצוע עבודות שירות.</w:t>
      </w:r>
    </w:p>
    <w:p w14:paraId="56589B9D" w14:textId="77777777" w:rsidR="0037514E" w:rsidRDefault="0037514E" w:rsidP="0037514E">
      <w:pPr>
        <w:spacing w:after="160" w:line="360" w:lineRule="auto"/>
        <w:jc w:val="both"/>
        <w:rPr>
          <w:rFonts w:ascii="Calibri" w:eastAsia="Calibri" w:hAnsi="Calibri"/>
          <w:b/>
          <w:bCs/>
          <w:u w:val="single"/>
          <w:rtl/>
        </w:rPr>
      </w:pPr>
    </w:p>
    <w:p w14:paraId="2056B160" w14:textId="77777777" w:rsidR="0037514E" w:rsidRPr="00706C9F" w:rsidRDefault="0037514E" w:rsidP="0037514E">
      <w:pPr>
        <w:spacing w:after="160" w:line="360" w:lineRule="auto"/>
        <w:jc w:val="both"/>
        <w:rPr>
          <w:rFonts w:ascii="Calibri" w:eastAsia="Calibri" w:hAnsi="Calibri"/>
          <w:b/>
          <w:bCs/>
          <w:u w:val="single"/>
        </w:rPr>
      </w:pPr>
      <w:r w:rsidRPr="00706C9F">
        <w:rPr>
          <w:rFonts w:ascii="Calibri" w:eastAsia="Calibri" w:hAnsi="Calibri" w:hint="cs"/>
          <w:b/>
          <w:bCs/>
          <w:u w:val="single"/>
          <w:rtl/>
        </w:rPr>
        <w:t>טיעוני הצדדים</w:t>
      </w:r>
    </w:p>
    <w:p w14:paraId="38DF7376" w14:textId="77777777" w:rsidR="0037514E" w:rsidRPr="00706C9F" w:rsidRDefault="0037514E" w:rsidP="0037514E">
      <w:pPr>
        <w:numPr>
          <w:ilvl w:val="0"/>
          <w:numId w:val="1"/>
        </w:numPr>
        <w:spacing w:after="160" w:line="360" w:lineRule="auto"/>
        <w:ind w:left="0"/>
        <w:contextualSpacing/>
        <w:jc w:val="both"/>
        <w:rPr>
          <w:rFonts w:ascii="Calibri" w:eastAsia="Calibri" w:hAnsi="Calibri"/>
          <w:rtl/>
        </w:rPr>
      </w:pPr>
      <w:r w:rsidRPr="00706C9F">
        <w:rPr>
          <w:rFonts w:ascii="Calibri" w:eastAsia="Calibri" w:hAnsi="Calibri" w:hint="cs"/>
          <w:rtl/>
        </w:rPr>
        <w:lastRenderedPageBreak/>
        <w:t>ב"כ המאשימה, עו"ד ברק לקס, הפנה לעברו הפלילי של הנאשם בתחום הסמים ולעובדה כי הנאשם המשיך לצרוך סמים תוך כדי משפטו ועל כן גם כ</w:t>
      </w:r>
      <w:r>
        <w:rPr>
          <w:rFonts w:ascii="Calibri" w:eastAsia="Calibri" w:hAnsi="Calibri" w:hint="cs"/>
          <w:rtl/>
        </w:rPr>
        <w:t xml:space="preserve">אשר </w:t>
      </w:r>
      <w:r w:rsidRPr="00706C9F">
        <w:rPr>
          <w:rFonts w:ascii="Calibri" w:eastAsia="Calibri" w:hAnsi="Calibri" w:hint="cs"/>
          <w:rtl/>
        </w:rPr>
        <w:t xml:space="preserve">נשלח </w:t>
      </w:r>
      <w:r>
        <w:rPr>
          <w:rFonts w:ascii="Calibri" w:eastAsia="Calibri" w:hAnsi="Calibri" w:hint="cs"/>
          <w:rtl/>
        </w:rPr>
        <w:t>שלש</w:t>
      </w:r>
      <w:r w:rsidRPr="00706C9F">
        <w:rPr>
          <w:rFonts w:ascii="Calibri" w:eastAsia="Calibri" w:hAnsi="Calibri" w:hint="cs"/>
          <w:rtl/>
        </w:rPr>
        <w:t xml:space="preserve"> פעמים לממונה על עבודות שירות, לא נמצא כשיר על ידו .הוא אף התייחס  לכך שטענותיו של הנאשם לכל אורך ההליך  כי הסמים שנתפסו ברשותו היו לשימושו העצמי וזאת  על אף הכמות הגדולה , כ-170 גרם,  נדחו על ידי בית המשפט, וכי לא היה בידו להצביע על  מקורות המימון. הוא הצביע על הערכים המוגנים שנפגעו ועל מדיניות הענישה המחמירה בעבירות מעין אלו וסבר כי מתחם הענישה הראוי נע בין מספר חודשי מאסר שיכול וירוצו בעבודות שירות ועד ל-10 חודשי מאסר בפועל, כאשר עתירתו במקרה זה היא לענישה ראויה בתחתית המתחם, שתכלול מאסר בעבודות שירות לצד מע"ת, קנס ופסילת רישיון נהיגה. </w:t>
      </w:r>
    </w:p>
    <w:p w14:paraId="6F5D498F" w14:textId="77777777" w:rsidR="0037514E" w:rsidRPr="00706C9F" w:rsidRDefault="0037514E" w:rsidP="0037514E">
      <w:pPr>
        <w:numPr>
          <w:ilvl w:val="0"/>
          <w:numId w:val="1"/>
        </w:numPr>
        <w:spacing w:after="160" w:line="360" w:lineRule="auto"/>
        <w:ind w:left="0"/>
        <w:contextualSpacing/>
        <w:jc w:val="both"/>
        <w:rPr>
          <w:rFonts w:ascii="Calibri" w:eastAsia="Calibri" w:hAnsi="Calibri"/>
        </w:rPr>
      </w:pPr>
      <w:r w:rsidRPr="00706C9F">
        <w:rPr>
          <w:rFonts w:ascii="Calibri" w:eastAsia="Calibri" w:hAnsi="Calibri" w:hint="cs"/>
          <w:rtl/>
        </w:rPr>
        <w:t>ב"כ הנאשם, עו"ד צופית טל, הפנתה לכך שהנאשם הודה בהזדמנות הראשונה בכך שאכן החזיק בסמים כמתואר בכתב האישום. היא סבורה כי דחיית טענתו של הנאשם בדבר החזקת הסמים לשימוש עצמי, אין משמעותה התעלמות מנסיבות</w:t>
      </w:r>
      <w:r>
        <w:rPr>
          <w:rFonts w:ascii="Calibri" w:eastAsia="Calibri" w:hAnsi="Calibri" w:hint="cs"/>
          <w:rtl/>
        </w:rPr>
        <w:t>יו</w:t>
      </w:r>
      <w:r w:rsidRPr="00706C9F">
        <w:rPr>
          <w:rFonts w:ascii="Calibri" w:eastAsia="Calibri" w:hAnsi="Calibri" w:hint="cs"/>
          <w:rtl/>
        </w:rPr>
        <w:t xml:space="preserve"> של הנאשם אשר אינו מצוי בסביבה עבריינית וצורך סמים מגיל צעיר בשל מצבו הרפואי ואירועים טראומתיים אותם חווה במהלך חייו. כמו כן</w:t>
      </w:r>
      <w:r>
        <w:rPr>
          <w:rFonts w:ascii="Calibri" w:eastAsia="Calibri" w:hAnsi="Calibri" w:hint="cs"/>
          <w:rtl/>
        </w:rPr>
        <w:t>,</w:t>
      </w:r>
      <w:r w:rsidRPr="00706C9F">
        <w:rPr>
          <w:rFonts w:ascii="Calibri" w:eastAsia="Calibri" w:hAnsi="Calibri" w:hint="cs"/>
          <w:rtl/>
        </w:rPr>
        <w:t xml:space="preserve"> היא התייחסה לכך שכעת קיבל הנאשם רישיון לקנאביס רפואי, עובדה שיש בה על מנת לחזק את טענות הנאשם לאורך ההליך שהסמים נועדו לשימושו האישי עקב מכאוביו. לעניין מקורות המימון, היא טענה, כי אם בעת הגשת כתב האישום כל עניין המטבעות הקריפטוגרפים היה בחיתוליו, הרי שהיום הדבר כבר מפורסם וידוע וניתן להבין מכך את מקורות המימון כפי שטען הנאשם במהלך הדיון. היא הוסיפה כי הנאשם מצוי בהליך שיקום </w:t>
      </w:r>
      <w:r>
        <w:rPr>
          <w:rFonts w:ascii="Calibri" w:eastAsia="Calibri" w:hAnsi="Calibri" w:hint="cs"/>
          <w:rtl/>
        </w:rPr>
        <w:t xml:space="preserve">אשר </w:t>
      </w:r>
      <w:r w:rsidRPr="00706C9F">
        <w:rPr>
          <w:rFonts w:ascii="Calibri" w:eastAsia="Calibri" w:hAnsi="Calibri" w:hint="cs"/>
          <w:rtl/>
        </w:rPr>
        <w:t xml:space="preserve">ניתן ללמוד עליו הן מהמעקב הנעשה אחריו לצורך חידוש רישיון הקאנביס הרפואי והן מכך שהוא מצוי כיום לראשונה בשלבי הוצאת רישיון נהיגה וכן במעקב פסיכיאטרי. לטענתה, שליחת הנאשם כיום לעבודות שירות תגדע את הליך השיקום של הנאשם והדבר נוגד את האינטרס הציבורי  ולכן היא עתרה לענישה צופה פני עתיד אליה ניתן לצרף רכיב קנס גבוה. </w:t>
      </w:r>
    </w:p>
    <w:p w14:paraId="68DBEF07" w14:textId="77777777" w:rsidR="0037514E" w:rsidRPr="00706C9F" w:rsidRDefault="0037514E" w:rsidP="0037514E">
      <w:pPr>
        <w:numPr>
          <w:ilvl w:val="0"/>
          <w:numId w:val="1"/>
        </w:numPr>
        <w:spacing w:after="160" w:line="360" w:lineRule="auto"/>
        <w:ind w:left="0"/>
        <w:contextualSpacing/>
        <w:jc w:val="both"/>
        <w:rPr>
          <w:rFonts w:ascii="Calibri" w:eastAsia="Calibri" w:hAnsi="Calibri"/>
        </w:rPr>
      </w:pPr>
      <w:r w:rsidRPr="00706C9F">
        <w:rPr>
          <w:rFonts w:ascii="Calibri" w:eastAsia="Calibri" w:hAnsi="Calibri" w:hint="cs"/>
          <w:rtl/>
        </w:rPr>
        <w:t>הנאשם עצמו חזר על טענתו כי הסמים הוחזקו לשימושו העצמי על מנת שלא להתעסק בכך במהלך היום-יום. וכי הרישיון הושג על ידו רק עתה לנוכח התהליכים הארוכים שנדרשים לצורך כך.</w:t>
      </w:r>
    </w:p>
    <w:p w14:paraId="586DD7F4" w14:textId="77777777" w:rsidR="0037514E" w:rsidRPr="00706C9F" w:rsidRDefault="0037514E" w:rsidP="0037514E">
      <w:pPr>
        <w:spacing w:after="160" w:line="360" w:lineRule="auto"/>
        <w:contextualSpacing/>
        <w:jc w:val="both"/>
        <w:rPr>
          <w:rFonts w:ascii="Calibri" w:eastAsia="Calibri" w:hAnsi="Calibri"/>
          <w:b/>
          <w:bCs/>
          <w:u w:val="single"/>
          <w:rtl/>
        </w:rPr>
      </w:pPr>
    </w:p>
    <w:p w14:paraId="09028183" w14:textId="77777777" w:rsidR="0037514E" w:rsidRPr="00706C9F" w:rsidRDefault="0037514E" w:rsidP="0037514E">
      <w:pPr>
        <w:spacing w:after="160" w:line="360" w:lineRule="auto"/>
        <w:contextualSpacing/>
        <w:jc w:val="both"/>
        <w:rPr>
          <w:rFonts w:ascii="Calibri" w:eastAsia="Calibri" w:hAnsi="Calibri"/>
          <w:b/>
          <w:bCs/>
          <w:u w:val="single"/>
          <w:rtl/>
        </w:rPr>
      </w:pPr>
      <w:r w:rsidRPr="00706C9F">
        <w:rPr>
          <w:rFonts w:ascii="Calibri" w:eastAsia="Calibri" w:hAnsi="Calibri" w:hint="cs"/>
          <w:b/>
          <w:bCs/>
          <w:u w:val="single"/>
          <w:rtl/>
        </w:rPr>
        <w:t>מתחם העונש</w:t>
      </w:r>
    </w:p>
    <w:p w14:paraId="402F3836" w14:textId="77777777" w:rsidR="0037514E" w:rsidRPr="00706C9F" w:rsidRDefault="0037514E" w:rsidP="0037514E">
      <w:pPr>
        <w:numPr>
          <w:ilvl w:val="0"/>
          <w:numId w:val="1"/>
        </w:numPr>
        <w:spacing w:after="160" w:line="360" w:lineRule="auto"/>
        <w:ind w:left="0"/>
        <w:contextualSpacing/>
        <w:jc w:val="both"/>
        <w:rPr>
          <w:rFonts w:ascii="Calibri" w:eastAsia="Calibri" w:hAnsi="Calibri"/>
        </w:rPr>
      </w:pPr>
      <w:r w:rsidRPr="00706C9F">
        <w:rPr>
          <w:rFonts w:ascii="Calibri" w:eastAsia="Calibri" w:hAnsi="Calibri" w:hint="cs"/>
          <w:rtl/>
        </w:rPr>
        <w:t>הערך המוגן אשר נפגע כתוצאה ממעשיו של הנאשם הינו הגנת הציבור מפני הפגיעות אשר נגרמות באופן ישיר ועקיף כתוצאה משימוש בסמים.</w:t>
      </w:r>
    </w:p>
    <w:p w14:paraId="6E8C3D3E" w14:textId="77777777" w:rsidR="0037514E" w:rsidRPr="00706C9F" w:rsidRDefault="0037514E" w:rsidP="0037514E">
      <w:pPr>
        <w:numPr>
          <w:ilvl w:val="0"/>
          <w:numId w:val="1"/>
        </w:numPr>
        <w:spacing w:after="160" w:line="360" w:lineRule="auto"/>
        <w:ind w:left="0"/>
        <w:contextualSpacing/>
        <w:jc w:val="both"/>
        <w:rPr>
          <w:rFonts w:ascii="Calibri" w:eastAsia="Calibri" w:hAnsi="Calibri"/>
        </w:rPr>
      </w:pPr>
      <w:r w:rsidRPr="00706C9F">
        <w:rPr>
          <w:rFonts w:ascii="Calibri" w:eastAsia="Calibri" w:hAnsi="Calibri" w:hint="cs"/>
          <w:rtl/>
        </w:rPr>
        <w:t>בבחינת הנסיבות הקשורות בביצוע העבירה, לקחתי בחשבון את העובדה כי מדובר בעבירה המצריכה תכנון שהתבטא בין היתר בהחבאת הסם במקומות שונים ברחבי הבית והמחסן.</w:t>
      </w:r>
    </w:p>
    <w:p w14:paraId="15165442" w14:textId="77777777" w:rsidR="0037514E" w:rsidRPr="00706C9F" w:rsidRDefault="0037514E" w:rsidP="0037514E">
      <w:pPr>
        <w:numPr>
          <w:ilvl w:val="0"/>
          <w:numId w:val="1"/>
        </w:numPr>
        <w:spacing w:after="160" w:line="360" w:lineRule="auto"/>
        <w:ind w:left="0"/>
        <w:contextualSpacing/>
        <w:jc w:val="both"/>
        <w:rPr>
          <w:rFonts w:ascii="Calibri" w:eastAsia="Calibri" w:hAnsi="Calibri"/>
        </w:rPr>
      </w:pPr>
      <w:r w:rsidRPr="00706C9F">
        <w:rPr>
          <w:rFonts w:ascii="Calibri" w:eastAsia="Calibri" w:hAnsi="Calibri" w:hint="cs"/>
          <w:rtl/>
        </w:rPr>
        <w:t>בבחינת מדיניות הענישה הנוהגת ניתן להצביע על מקרים דומים, כמפורט להלן:</w:t>
      </w:r>
    </w:p>
    <w:p w14:paraId="14AB2EA3" w14:textId="77777777" w:rsidR="0037514E" w:rsidRPr="00706C9F" w:rsidRDefault="0037514E" w:rsidP="0037514E">
      <w:pPr>
        <w:numPr>
          <w:ilvl w:val="0"/>
          <w:numId w:val="2"/>
        </w:numPr>
        <w:spacing w:after="160" w:line="360" w:lineRule="auto"/>
        <w:contextualSpacing/>
        <w:jc w:val="both"/>
        <w:rPr>
          <w:rFonts w:ascii="Calibri" w:hAnsi="Calibri"/>
        </w:rPr>
      </w:pPr>
      <w:r w:rsidRPr="00706C9F">
        <w:rPr>
          <w:rFonts w:ascii="Calibri" w:hAnsi="Calibri" w:hint="cs"/>
          <w:rtl/>
        </w:rPr>
        <w:t>ב</w:t>
      </w:r>
      <w:hyperlink r:id="rId12" w:history="1">
        <w:r w:rsidR="00E93202" w:rsidRPr="00E93202">
          <w:rPr>
            <w:rFonts w:ascii="Calibri" w:hAnsi="Calibri" w:hint="eastAsia"/>
            <w:color w:val="0000FF"/>
            <w:u w:val="single"/>
            <w:rtl/>
          </w:rPr>
          <w:t>ת</w:t>
        </w:r>
        <w:r w:rsidR="00E93202" w:rsidRPr="00E93202">
          <w:rPr>
            <w:rFonts w:ascii="Calibri" w:hAnsi="Calibri"/>
            <w:color w:val="0000FF"/>
            <w:u w:val="single"/>
            <w:rtl/>
          </w:rPr>
          <w:t>"</w:t>
        </w:r>
        <w:r w:rsidR="00E93202" w:rsidRPr="00E93202">
          <w:rPr>
            <w:rFonts w:ascii="Calibri" w:hAnsi="Calibri" w:hint="eastAsia"/>
            <w:color w:val="0000FF"/>
            <w:u w:val="single"/>
            <w:rtl/>
          </w:rPr>
          <w:t>פ</w:t>
        </w:r>
        <w:r w:rsidR="00E93202" w:rsidRPr="00E93202">
          <w:rPr>
            <w:rFonts w:ascii="Calibri" w:hAnsi="Calibri"/>
            <w:color w:val="0000FF"/>
            <w:u w:val="single"/>
            <w:rtl/>
          </w:rPr>
          <w:t xml:space="preserve"> 51123-01-12</w:t>
        </w:r>
      </w:hyperlink>
      <w:r w:rsidRPr="00706C9F">
        <w:rPr>
          <w:rFonts w:ascii="Calibri" w:hAnsi="Calibri" w:hint="cs"/>
          <w:rtl/>
        </w:rPr>
        <w:t xml:space="preserve"> </w:t>
      </w:r>
      <w:r w:rsidRPr="00706C9F">
        <w:rPr>
          <w:rFonts w:ascii="Calibri" w:hAnsi="Calibri" w:hint="cs"/>
          <w:b/>
          <w:bCs/>
          <w:rtl/>
        </w:rPr>
        <w:t xml:space="preserve">מדינת ישראל נ' ברוך חוטוריאנסקי </w:t>
      </w:r>
      <w:r w:rsidRPr="00706C9F">
        <w:rPr>
          <w:rFonts w:ascii="Calibri" w:hAnsi="Calibri" w:hint="cs"/>
          <w:rtl/>
        </w:rPr>
        <w:t xml:space="preserve"> הורשע הנאשם על פי הודאתו בעבירה של החזקת סם שלא לצריכה עצמית, ברשותו של הנאשם נתפסו כ-100 גרם </w:t>
      </w:r>
      <w:r w:rsidRPr="00706C9F">
        <w:rPr>
          <w:rFonts w:ascii="Calibri" w:hAnsi="Calibri" w:hint="cs"/>
          <w:rtl/>
        </w:rPr>
        <w:lastRenderedPageBreak/>
        <w:t xml:space="preserve">חשיש, הנאשם נידון ל-3 חודשי מאסר בפועל לריצוי בעבודות שירות, הפעלת מע"ת בן 3 חודשים ובסך הכל 6 חודשי  מאסר שירותו בעבודות שירות וענישה נלווית.  </w:t>
      </w:r>
    </w:p>
    <w:p w14:paraId="0628E1B5" w14:textId="77777777" w:rsidR="0037514E" w:rsidRPr="00706C9F" w:rsidRDefault="0037514E" w:rsidP="0037514E">
      <w:pPr>
        <w:numPr>
          <w:ilvl w:val="0"/>
          <w:numId w:val="2"/>
        </w:numPr>
        <w:spacing w:after="160" w:line="360" w:lineRule="auto"/>
        <w:contextualSpacing/>
        <w:jc w:val="both"/>
        <w:rPr>
          <w:rFonts w:ascii="Calibri" w:hAnsi="Calibri"/>
        </w:rPr>
      </w:pPr>
      <w:r w:rsidRPr="00706C9F">
        <w:rPr>
          <w:rFonts w:ascii="Calibri" w:hAnsi="Calibri" w:hint="cs"/>
          <w:rtl/>
        </w:rPr>
        <w:t>ב</w:t>
      </w:r>
      <w:hyperlink r:id="rId13" w:history="1">
        <w:r w:rsidR="00E93202" w:rsidRPr="00E93202">
          <w:rPr>
            <w:rFonts w:ascii="Calibri" w:hAnsi="Calibri" w:hint="eastAsia"/>
            <w:color w:val="0000FF"/>
            <w:u w:val="single"/>
            <w:rtl/>
          </w:rPr>
          <w:t>ת</w:t>
        </w:r>
        <w:r w:rsidR="00E93202" w:rsidRPr="00E93202">
          <w:rPr>
            <w:rFonts w:ascii="Calibri" w:hAnsi="Calibri"/>
            <w:color w:val="0000FF"/>
            <w:u w:val="single"/>
            <w:rtl/>
          </w:rPr>
          <w:t>"</w:t>
        </w:r>
        <w:r w:rsidR="00E93202" w:rsidRPr="00E93202">
          <w:rPr>
            <w:rFonts w:ascii="Calibri" w:hAnsi="Calibri" w:hint="eastAsia"/>
            <w:color w:val="0000FF"/>
            <w:u w:val="single"/>
            <w:rtl/>
          </w:rPr>
          <w:t>פ</w:t>
        </w:r>
        <w:r w:rsidR="00E93202" w:rsidRPr="00E93202">
          <w:rPr>
            <w:rFonts w:ascii="Calibri" w:hAnsi="Calibri"/>
            <w:color w:val="0000FF"/>
            <w:u w:val="single"/>
            <w:rtl/>
          </w:rPr>
          <w:t xml:space="preserve"> 8506-04-15</w:t>
        </w:r>
      </w:hyperlink>
      <w:r w:rsidRPr="00706C9F">
        <w:rPr>
          <w:rFonts w:ascii="Calibri" w:hAnsi="Calibri" w:hint="cs"/>
          <w:rtl/>
        </w:rPr>
        <w:t xml:space="preserve"> </w:t>
      </w:r>
      <w:r w:rsidRPr="00706C9F">
        <w:rPr>
          <w:rFonts w:ascii="Calibri" w:hAnsi="Calibri" w:hint="cs"/>
          <w:b/>
          <w:bCs/>
          <w:rtl/>
        </w:rPr>
        <w:t>מדינת ישראל נ' אבו עדואן</w:t>
      </w:r>
      <w:r>
        <w:rPr>
          <w:rFonts w:ascii="Calibri" w:hAnsi="Calibri" w:hint="cs"/>
          <w:rtl/>
        </w:rPr>
        <w:t xml:space="preserve"> </w:t>
      </w:r>
      <w:r w:rsidRPr="00706C9F">
        <w:rPr>
          <w:rFonts w:ascii="Calibri" w:hAnsi="Calibri" w:hint="cs"/>
          <w:rtl/>
        </w:rPr>
        <w:t>הורשע הנאשם על פי הודאתו בעבירות של החזקת סם שלא לצריכה עצמית, ברכבו של הנאשם נתפס סם מסוג  חשיש במשקל של 150 גרם, הנאשם נידון ל-6 חודשי מאסר בפועל שירוצו בעבודות שירות וענישה נלווית.</w:t>
      </w:r>
    </w:p>
    <w:p w14:paraId="6967A2F6" w14:textId="77777777" w:rsidR="0037514E" w:rsidRPr="00706C9F" w:rsidRDefault="0037514E" w:rsidP="0037514E">
      <w:pPr>
        <w:numPr>
          <w:ilvl w:val="0"/>
          <w:numId w:val="2"/>
        </w:numPr>
        <w:spacing w:after="160" w:line="360" w:lineRule="auto"/>
        <w:contextualSpacing/>
        <w:jc w:val="both"/>
        <w:rPr>
          <w:rFonts w:ascii="Calibri" w:hAnsi="Calibri"/>
        </w:rPr>
      </w:pPr>
      <w:r w:rsidRPr="00706C9F">
        <w:rPr>
          <w:rFonts w:ascii="Calibri" w:hAnsi="Calibri" w:hint="cs"/>
          <w:rtl/>
        </w:rPr>
        <w:t>ב</w:t>
      </w:r>
      <w:hyperlink r:id="rId14" w:history="1">
        <w:r w:rsidR="00E93202" w:rsidRPr="00E93202">
          <w:rPr>
            <w:rFonts w:ascii="Calibri" w:hAnsi="Calibri" w:hint="eastAsia"/>
            <w:color w:val="0000FF"/>
            <w:u w:val="single"/>
            <w:rtl/>
          </w:rPr>
          <w:t>ת</w:t>
        </w:r>
        <w:r w:rsidR="00E93202" w:rsidRPr="00E93202">
          <w:rPr>
            <w:rFonts w:ascii="Calibri" w:hAnsi="Calibri"/>
            <w:color w:val="0000FF"/>
            <w:u w:val="single"/>
            <w:rtl/>
          </w:rPr>
          <w:t>"</w:t>
        </w:r>
        <w:r w:rsidR="00E93202" w:rsidRPr="00E93202">
          <w:rPr>
            <w:rFonts w:ascii="Calibri" w:hAnsi="Calibri" w:hint="eastAsia"/>
            <w:color w:val="0000FF"/>
            <w:u w:val="single"/>
            <w:rtl/>
          </w:rPr>
          <w:t>פ</w:t>
        </w:r>
        <w:r w:rsidR="00E93202" w:rsidRPr="00E93202">
          <w:rPr>
            <w:rFonts w:ascii="Calibri" w:hAnsi="Calibri"/>
            <w:color w:val="0000FF"/>
            <w:u w:val="single"/>
            <w:rtl/>
          </w:rPr>
          <w:t xml:space="preserve"> 44977-10-15</w:t>
        </w:r>
      </w:hyperlink>
      <w:r w:rsidRPr="00706C9F">
        <w:rPr>
          <w:rFonts w:ascii="Calibri" w:hAnsi="Calibri" w:hint="cs"/>
          <w:rtl/>
        </w:rPr>
        <w:t xml:space="preserve"> </w:t>
      </w:r>
      <w:r w:rsidRPr="00706C9F">
        <w:rPr>
          <w:rFonts w:ascii="Calibri" w:hAnsi="Calibri" w:hint="cs"/>
          <w:b/>
          <w:bCs/>
          <w:rtl/>
        </w:rPr>
        <w:t xml:space="preserve">מדינת ישראל נ' מורל חטואל </w:t>
      </w:r>
      <w:r w:rsidRPr="00706C9F">
        <w:rPr>
          <w:rFonts w:ascii="Calibri" w:hAnsi="Calibri" w:hint="cs"/>
          <w:rtl/>
        </w:rPr>
        <w:t>הורשע הנאשם על פי הודאתו בהחזקת סם שלא לצריכה עצמית וכן הספקת סמים מסוכנים. ברשותו של הנאשם נתפסו כ-150 גרם סם מסוג קנבוס וחשיש והוא נדון ל-5 חודשי מאסר בפועל לריצוי בעבודות שירות וענישה נלווית.</w:t>
      </w:r>
    </w:p>
    <w:p w14:paraId="47E398C6" w14:textId="77777777" w:rsidR="0037514E" w:rsidRPr="00706C9F" w:rsidRDefault="0037514E" w:rsidP="0037514E">
      <w:pPr>
        <w:numPr>
          <w:ilvl w:val="0"/>
          <w:numId w:val="2"/>
        </w:numPr>
        <w:spacing w:after="160" w:line="360" w:lineRule="auto"/>
        <w:contextualSpacing/>
        <w:jc w:val="both"/>
        <w:rPr>
          <w:rFonts w:ascii="Calibri" w:hAnsi="Calibri"/>
        </w:rPr>
      </w:pPr>
      <w:r w:rsidRPr="00706C9F">
        <w:rPr>
          <w:rFonts w:ascii="Calibri" w:hAnsi="Calibri" w:hint="cs"/>
          <w:rtl/>
        </w:rPr>
        <w:t>ב</w:t>
      </w:r>
      <w:hyperlink r:id="rId15" w:history="1">
        <w:r w:rsidR="00E93202" w:rsidRPr="00E93202">
          <w:rPr>
            <w:rFonts w:ascii="Calibri" w:hAnsi="Calibri" w:hint="eastAsia"/>
            <w:color w:val="0000FF"/>
            <w:u w:val="single"/>
            <w:rtl/>
          </w:rPr>
          <w:t>ת</w:t>
        </w:r>
        <w:r w:rsidR="00E93202" w:rsidRPr="00E93202">
          <w:rPr>
            <w:rFonts w:ascii="Calibri" w:hAnsi="Calibri"/>
            <w:color w:val="0000FF"/>
            <w:u w:val="single"/>
            <w:rtl/>
          </w:rPr>
          <w:t>"</w:t>
        </w:r>
        <w:r w:rsidR="00E93202" w:rsidRPr="00E93202">
          <w:rPr>
            <w:rFonts w:ascii="Calibri" w:hAnsi="Calibri" w:hint="eastAsia"/>
            <w:color w:val="0000FF"/>
            <w:u w:val="single"/>
            <w:rtl/>
          </w:rPr>
          <w:t>פ</w:t>
        </w:r>
        <w:r w:rsidR="00E93202" w:rsidRPr="00E93202">
          <w:rPr>
            <w:rFonts w:ascii="Calibri" w:hAnsi="Calibri"/>
            <w:color w:val="0000FF"/>
            <w:u w:val="single"/>
            <w:rtl/>
          </w:rPr>
          <w:t xml:space="preserve"> 42543-06-14</w:t>
        </w:r>
      </w:hyperlink>
      <w:r w:rsidRPr="00706C9F">
        <w:rPr>
          <w:rFonts w:ascii="Calibri" w:hAnsi="Calibri" w:hint="cs"/>
          <w:rtl/>
        </w:rPr>
        <w:t xml:space="preserve"> </w:t>
      </w:r>
      <w:r w:rsidRPr="00706C9F">
        <w:rPr>
          <w:rFonts w:ascii="Calibri" w:hAnsi="Calibri" w:hint="cs"/>
          <w:b/>
          <w:bCs/>
          <w:rtl/>
        </w:rPr>
        <w:t xml:space="preserve">משטרת ישראל שלוחת תביעות רמלה נ' בלו </w:t>
      </w:r>
      <w:r w:rsidRPr="00706C9F">
        <w:rPr>
          <w:rFonts w:ascii="Calibri" w:hAnsi="Calibri" w:hint="cs"/>
          <w:rtl/>
        </w:rPr>
        <w:t>הורשע הנאשם על פי הודאתו בהחזקת סם שלא לצריכה עצמית וכן החזקת כלים להכנת סם לצריכה עצמית, ברשותו של הנאשם נתפסו 170 גרם  סם מסוג חשיש והוא נדון לחודשיים מאסר בפועל לריצוי בעבודות שירות  וענישה נלווית.</w:t>
      </w:r>
    </w:p>
    <w:p w14:paraId="0168C2DE" w14:textId="77777777" w:rsidR="0037514E" w:rsidRDefault="0037514E" w:rsidP="0037514E">
      <w:pPr>
        <w:numPr>
          <w:ilvl w:val="0"/>
          <w:numId w:val="2"/>
        </w:numPr>
        <w:spacing w:after="160" w:line="360" w:lineRule="auto"/>
        <w:contextualSpacing/>
        <w:jc w:val="both"/>
        <w:rPr>
          <w:rFonts w:ascii="Calibri" w:hAnsi="Calibri"/>
        </w:rPr>
      </w:pPr>
      <w:r w:rsidRPr="00706C9F">
        <w:rPr>
          <w:rFonts w:ascii="Calibri" w:hAnsi="Calibri" w:hint="cs"/>
          <w:rtl/>
        </w:rPr>
        <w:t>ב</w:t>
      </w:r>
      <w:hyperlink r:id="rId16" w:history="1">
        <w:r w:rsidR="00E93202" w:rsidRPr="00E93202">
          <w:rPr>
            <w:rFonts w:ascii="Calibri" w:hAnsi="Calibri" w:hint="eastAsia"/>
            <w:color w:val="0000FF"/>
            <w:u w:val="single"/>
            <w:rtl/>
          </w:rPr>
          <w:t>ת</w:t>
        </w:r>
        <w:r w:rsidR="00E93202" w:rsidRPr="00E93202">
          <w:rPr>
            <w:rFonts w:ascii="Calibri" w:hAnsi="Calibri"/>
            <w:color w:val="0000FF"/>
            <w:u w:val="single"/>
            <w:rtl/>
          </w:rPr>
          <w:t>"</w:t>
        </w:r>
        <w:r w:rsidR="00E93202" w:rsidRPr="00E93202">
          <w:rPr>
            <w:rFonts w:ascii="Calibri" w:hAnsi="Calibri" w:hint="eastAsia"/>
            <w:color w:val="0000FF"/>
            <w:u w:val="single"/>
            <w:rtl/>
          </w:rPr>
          <w:t>פ</w:t>
        </w:r>
        <w:r w:rsidR="00E93202" w:rsidRPr="00E93202">
          <w:rPr>
            <w:rFonts w:ascii="Calibri" w:hAnsi="Calibri"/>
            <w:color w:val="0000FF"/>
            <w:u w:val="single"/>
            <w:rtl/>
          </w:rPr>
          <w:t xml:space="preserve"> 51933-05-12</w:t>
        </w:r>
      </w:hyperlink>
      <w:r w:rsidRPr="00706C9F">
        <w:rPr>
          <w:rFonts w:ascii="Calibri" w:hAnsi="Calibri" w:hint="cs"/>
          <w:rtl/>
        </w:rPr>
        <w:t xml:space="preserve"> </w:t>
      </w:r>
      <w:r w:rsidRPr="00706C9F">
        <w:rPr>
          <w:rFonts w:ascii="Calibri" w:hAnsi="Calibri" w:hint="cs"/>
          <w:b/>
          <w:bCs/>
          <w:rtl/>
        </w:rPr>
        <w:t xml:space="preserve">מדינת ישראל נ' אלון בוטבול </w:t>
      </w:r>
      <w:r w:rsidRPr="00706C9F">
        <w:rPr>
          <w:rFonts w:ascii="Calibri" w:hAnsi="Calibri" w:hint="cs"/>
          <w:rtl/>
        </w:rPr>
        <w:t>הורשע הנאשם על פי הודאתו בעבירה של החזקת סם שלא לצריכה עצמית כאשר נתפס ברשותו סם מסוג קאנביס במשקל כולל של 250 גרם והוא נדון לחודשיים מאסר לריצוי בעבודות שירות וענישה נלווית</w:t>
      </w:r>
    </w:p>
    <w:p w14:paraId="2B087772" w14:textId="77777777" w:rsidR="0037514E" w:rsidRPr="00706C9F" w:rsidRDefault="0037514E" w:rsidP="0037514E">
      <w:pPr>
        <w:spacing w:after="160" w:line="360" w:lineRule="auto"/>
        <w:ind w:left="720"/>
        <w:contextualSpacing/>
        <w:jc w:val="both"/>
        <w:rPr>
          <w:rFonts w:ascii="Calibri" w:hAnsi="Calibri"/>
        </w:rPr>
      </w:pPr>
    </w:p>
    <w:p w14:paraId="7EDB1E1D" w14:textId="77777777" w:rsidR="0037514E" w:rsidRPr="00706C9F" w:rsidRDefault="0037514E" w:rsidP="0037514E">
      <w:pPr>
        <w:numPr>
          <w:ilvl w:val="0"/>
          <w:numId w:val="1"/>
        </w:numPr>
        <w:spacing w:after="160" w:line="360" w:lineRule="auto"/>
        <w:ind w:left="0"/>
        <w:contextualSpacing/>
        <w:jc w:val="both"/>
        <w:rPr>
          <w:rFonts w:ascii="Calibri" w:eastAsia="Calibri" w:hAnsi="Calibri"/>
        </w:rPr>
      </w:pPr>
      <w:r w:rsidRPr="00706C9F">
        <w:rPr>
          <w:rFonts w:ascii="Calibri" w:eastAsia="Calibri" w:hAnsi="Calibri" w:hint="cs"/>
          <w:rtl/>
        </w:rPr>
        <w:t>לנוכח כל האמור לעיל אני קובע כי מתחם הענישה ההולם נע בין חודש מאסר לריצוי בעבודות שירות ועד ל-9 חודשי מאסר בפועל לצד ענישה נלווית.</w:t>
      </w:r>
    </w:p>
    <w:p w14:paraId="371F31BD" w14:textId="77777777" w:rsidR="0037514E" w:rsidRPr="00706C9F" w:rsidRDefault="0037514E" w:rsidP="0037514E">
      <w:pPr>
        <w:numPr>
          <w:ilvl w:val="0"/>
          <w:numId w:val="1"/>
        </w:numPr>
        <w:spacing w:after="160" w:line="360" w:lineRule="auto"/>
        <w:ind w:left="0"/>
        <w:contextualSpacing/>
        <w:jc w:val="both"/>
        <w:rPr>
          <w:rFonts w:ascii="Calibri" w:eastAsia="Calibri" w:hAnsi="Calibri"/>
        </w:rPr>
      </w:pPr>
      <w:r w:rsidRPr="00706C9F">
        <w:rPr>
          <w:rFonts w:ascii="Calibri" w:eastAsia="Calibri" w:hAnsi="Calibri" w:hint="cs"/>
          <w:rtl/>
        </w:rPr>
        <w:t>לא מצאתי בנסיבותיו של נאשם זה שיקולים אשר מצדיקים סטייה מהמתחם, בין לקולא ובין לחומרא.</w:t>
      </w:r>
    </w:p>
    <w:p w14:paraId="42C3F0CF" w14:textId="77777777" w:rsidR="0037514E" w:rsidRPr="00706C9F" w:rsidRDefault="0037514E" w:rsidP="0037514E">
      <w:pPr>
        <w:spacing w:after="160" w:line="360" w:lineRule="auto"/>
        <w:ind w:left="360"/>
        <w:jc w:val="both"/>
        <w:rPr>
          <w:rFonts w:ascii="Arial" w:eastAsia="Calibri" w:hAnsi="Arial"/>
          <w:b/>
          <w:bCs/>
          <w:u w:val="single"/>
        </w:rPr>
      </w:pPr>
    </w:p>
    <w:p w14:paraId="71FA042C" w14:textId="77777777" w:rsidR="0037514E" w:rsidRPr="00706C9F" w:rsidRDefault="0037514E" w:rsidP="0037514E">
      <w:pPr>
        <w:spacing w:line="360" w:lineRule="auto"/>
        <w:rPr>
          <w:rFonts w:ascii="Arial" w:eastAsia="Calibri" w:hAnsi="Arial"/>
          <w:b/>
          <w:bCs/>
          <w:u w:val="single"/>
          <w:rtl/>
        </w:rPr>
      </w:pPr>
      <w:r w:rsidRPr="00706C9F">
        <w:rPr>
          <w:rFonts w:ascii="Arial" w:eastAsia="Calibri" w:hAnsi="Arial" w:hint="cs"/>
          <w:b/>
          <w:bCs/>
          <w:u w:val="single"/>
          <w:rtl/>
        </w:rPr>
        <w:t>גזירת העונש</w:t>
      </w:r>
    </w:p>
    <w:p w14:paraId="1F7EF70F" w14:textId="77777777" w:rsidR="0037514E" w:rsidRPr="00706C9F" w:rsidRDefault="0037514E" w:rsidP="0037514E">
      <w:pPr>
        <w:numPr>
          <w:ilvl w:val="0"/>
          <w:numId w:val="1"/>
        </w:numPr>
        <w:spacing w:after="160" w:line="360" w:lineRule="auto"/>
        <w:ind w:left="0"/>
        <w:contextualSpacing/>
        <w:jc w:val="both"/>
        <w:rPr>
          <w:rFonts w:ascii="Calibri" w:eastAsia="Calibri" w:hAnsi="Calibri"/>
        </w:rPr>
      </w:pPr>
      <w:r w:rsidRPr="00706C9F">
        <w:rPr>
          <w:rFonts w:ascii="Calibri" w:eastAsia="Calibri" w:hAnsi="Calibri" w:hint="cs"/>
          <w:rtl/>
        </w:rPr>
        <w:t xml:space="preserve">בכל הנוגע לנסיבות אשר אינן קשורות בביצוע העבירה, שקלתי את עברו הפלילי של הנאשם הכולל </w:t>
      </w:r>
      <w:r>
        <w:rPr>
          <w:rFonts w:ascii="Calibri" w:eastAsia="Calibri" w:hAnsi="Calibri" w:hint="cs"/>
          <w:rtl/>
        </w:rPr>
        <w:t xml:space="preserve">שלש </w:t>
      </w:r>
      <w:r w:rsidRPr="00706C9F">
        <w:rPr>
          <w:rFonts w:ascii="Calibri" w:eastAsia="Calibri" w:hAnsi="Calibri" w:hint="cs"/>
          <w:rtl/>
        </w:rPr>
        <w:t>הרשעות קודמות בעבירות סמים והעדר מן השירות הצבאי. כאשר בגין עבירות הסמים ריצה הנאשם עונש של ששה חודשי מאסר בעבודות שירות.</w:t>
      </w:r>
    </w:p>
    <w:p w14:paraId="64D8C3A7" w14:textId="77777777" w:rsidR="0037514E" w:rsidRPr="00706C9F" w:rsidRDefault="0037514E" w:rsidP="0037514E">
      <w:pPr>
        <w:numPr>
          <w:ilvl w:val="0"/>
          <w:numId w:val="1"/>
        </w:numPr>
        <w:spacing w:after="160" w:line="360" w:lineRule="auto"/>
        <w:ind w:left="0"/>
        <w:contextualSpacing/>
        <w:jc w:val="both"/>
        <w:rPr>
          <w:rFonts w:ascii="Calibri" w:eastAsia="Calibri" w:hAnsi="Calibri"/>
        </w:rPr>
      </w:pPr>
      <w:r w:rsidRPr="00706C9F">
        <w:rPr>
          <w:rFonts w:ascii="Calibri" w:eastAsia="Calibri" w:hAnsi="Calibri" w:hint="cs"/>
          <w:rtl/>
        </w:rPr>
        <w:t>מנגד, שקלתי לקולא את נסיבות חייו של הנאשם כפי שנחשפו בפניי במהלך דיון ההוכחות, המדובר באדם אשר הוריו התגרשו בהיותו צעיר והוא אף התייתם מאביו בעודו ילד. מאוחר יותר עבר תאונת דרכים קשה והוא סובל מבעיות רפואיות שונות לאורך השנים. כמו כן הוא סובל מבעיות פסיכיאטריות. נראה כי נסיבות אלו הביאו לשימושו בסמים ולאחרונה אכן קיבל רישיון רפואי לשימוש בקאנביס .מעדותו ועדות חברו, מר אריאל שפיצר, עולה כי מדובר באדם החי רוב זמנו בבדידות וממעט לצאת מביתו. כאשר הוא מתפרנס מיכולותיו בתחום המחשבים.</w:t>
      </w:r>
    </w:p>
    <w:p w14:paraId="6AD6C943" w14:textId="77777777" w:rsidR="0037514E" w:rsidRPr="00706C9F" w:rsidRDefault="0037514E" w:rsidP="0037514E">
      <w:pPr>
        <w:numPr>
          <w:ilvl w:val="0"/>
          <w:numId w:val="1"/>
        </w:numPr>
        <w:spacing w:after="160" w:line="360" w:lineRule="auto"/>
        <w:ind w:left="0"/>
        <w:contextualSpacing/>
        <w:jc w:val="both"/>
        <w:rPr>
          <w:rFonts w:ascii="Calibri" w:eastAsia="Calibri" w:hAnsi="Calibri"/>
        </w:rPr>
      </w:pPr>
      <w:r w:rsidRPr="00706C9F">
        <w:rPr>
          <w:rFonts w:ascii="Calibri" w:eastAsia="Calibri" w:hAnsi="Calibri" w:hint="cs"/>
          <w:rtl/>
        </w:rPr>
        <w:t>איני סבור כי בעובדה שהנאשם קיבל לאחרונה רישיון לשימוש בקאנביס לצרכים רפואיים, יש על מנת להביא לכך כי לא ייענש בענישה ממשית. אין דומה מצבם של נאשמים אשר בידם היה רישיון לשימוש בקאנביס רפואי והחזיקו ואף גידלו סם בכמות העולה על המותר ברישיון, כפי שהיה הדבר במספר פסקי דין אותן הציגה ב"כ הנאשם, למצבו של נאשם אשר החזיק סם בכמות שאינה לצריכה עצמית, כאשר אין בידו כלל רישיון להחזקת סם וזאת לאחר שהורשע כבר בעברו בעבירות דומות ואף ריצה בשל כך 6 חודשי מאסר בעבודות שירות. באם אכן סבור היה הנאשם כי הינו זכאי לרישיון שכזה היה עליו לפעול להשיגו ולא להחזיק סמים ללא רישיון. הנאשם עצמו העיד בבית המשפט כי ההליך לקבלת הרישיון ארך כשנתיים, כלומר: הוא החל בהליכים אלו רק לאחר הגשת כתב האישום כנגדו.</w:t>
      </w:r>
    </w:p>
    <w:p w14:paraId="4CF4093F" w14:textId="77777777" w:rsidR="0037514E" w:rsidRPr="00706C9F" w:rsidRDefault="0037514E" w:rsidP="0037514E">
      <w:pPr>
        <w:numPr>
          <w:ilvl w:val="0"/>
          <w:numId w:val="1"/>
        </w:numPr>
        <w:spacing w:after="160" w:line="360" w:lineRule="auto"/>
        <w:ind w:left="0"/>
        <w:contextualSpacing/>
        <w:jc w:val="both"/>
        <w:rPr>
          <w:rFonts w:ascii="Calibri" w:eastAsia="Calibri" w:hAnsi="Calibri"/>
        </w:rPr>
      </w:pPr>
      <w:r w:rsidRPr="00706C9F">
        <w:rPr>
          <w:rFonts w:ascii="Calibri" w:eastAsia="Calibri" w:hAnsi="Calibri" w:hint="cs"/>
          <w:rtl/>
        </w:rPr>
        <w:t>למרות האמור לעיל, יש מקום להתחשבות בכלל הנסיבות שהוצגו ובעובדה כי אכן התקבל לבסוף רישיון רפואי להחזקת סם. התחשבות זאת תתבטא בהקלה במשכו של העונש.</w:t>
      </w:r>
    </w:p>
    <w:p w14:paraId="4913A41B" w14:textId="77777777" w:rsidR="0037514E" w:rsidRPr="00706C9F" w:rsidRDefault="0037514E" w:rsidP="0037514E">
      <w:pPr>
        <w:numPr>
          <w:ilvl w:val="0"/>
          <w:numId w:val="1"/>
        </w:numPr>
        <w:spacing w:after="160" w:line="360" w:lineRule="auto"/>
        <w:ind w:left="0"/>
        <w:contextualSpacing/>
        <w:jc w:val="both"/>
        <w:rPr>
          <w:rFonts w:ascii="Calibri" w:eastAsia="Calibri" w:hAnsi="Calibri"/>
        </w:rPr>
      </w:pPr>
      <w:r w:rsidRPr="00706C9F">
        <w:rPr>
          <w:rFonts w:ascii="Calibri" w:eastAsia="Calibri" w:hAnsi="Calibri" w:hint="cs"/>
          <w:b/>
          <w:bCs/>
          <w:rtl/>
        </w:rPr>
        <w:t>לאחר ששקלתי את כל האמור לעיל, אני גוזר על הנאשם את העונשים הבאים:</w:t>
      </w:r>
    </w:p>
    <w:p w14:paraId="118B8112" w14:textId="77777777" w:rsidR="0037514E" w:rsidRPr="00706C9F" w:rsidRDefault="0037514E" w:rsidP="0037514E">
      <w:pPr>
        <w:numPr>
          <w:ilvl w:val="0"/>
          <w:numId w:val="3"/>
        </w:numPr>
        <w:spacing w:after="160" w:line="360" w:lineRule="auto"/>
        <w:contextualSpacing/>
        <w:jc w:val="both"/>
        <w:rPr>
          <w:rFonts w:ascii="Calibri" w:eastAsia="Calibri" w:hAnsi="Calibri"/>
        </w:rPr>
      </w:pPr>
      <w:r w:rsidRPr="00706C9F">
        <w:rPr>
          <w:rFonts w:ascii="Calibri" w:eastAsia="Calibri" w:hAnsi="Calibri" w:hint="cs"/>
          <w:rtl/>
        </w:rPr>
        <w:t>חודשיים מאסר בפועל אשר ירוצו עבודות שירות.</w:t>
      </w:r>
    </w:p>
    <w:p w14:paraId="2FE33A2D" w14:textId="77777777" w:rsidR="0037514E" w:rsidRPr="00706C9F" w:rsidRDefault="0037514E" w:rsidP="0037514E">
      <w:pPr>
        <w:numPr>
          <w:ilvl w:val="0"/>
          <w:numId w:val="3"/>
        </w:numPr>
        <w:spacing w:after="160" w:line="360" w:lineRule="auto"/>
        <w:contextualSpacing/>
        <w:jc w:val="both"/>
        <w:rPr>
          <w:rFonts w:ascii="Calibri" w:eastAsia="Calibri" w:hAnsi="Calibri"/>
        </w:rPr>
      </w:pPr>
      <w:r w:rsidRPr="00706C9F">
        <w:rPr>
          <w:rFonts w:ascii="Calibri" w:eastAsia="Calibri" w:hAnsi="Calibri" w:hint="cs"/>
          <w:rtl/>
        </w:rPr>
        <w:t>מאסר על תנאי בן 7 חודשים למשך 3 שנים מהיום, שלא יעבור עבירה מסוג פשע המנויה ב</w:t>
      </w:r>
      <w:hyperlink r:id="rId17" w:history="1">
        <w:r w:rsidR="00E93202" w:rsidRPr="00E93202">
          <w:rPr>
            <w:rFonts w:ascii="Calibri" w:eastAsia="Calibri" w:hAnsi="Calibri" w:hint="cs"/>
            <w:color w:val="0000FF"/>
            <w:u w:val="single"/>
            <w:rtl/>
          </w:rPr>
          <w:t>פקודת</w:t>
        </w:r>
        <w:r w:rsidR="00E93202" w:rsidRPr="00E93202">
          <w:rPr>
            <w:rFonts w:ascii="Calibri" w:eastAsia="Calibri" w:hAnsi="Calibri"/>
            <w:color w:val="0000FF"/>
            <w:u w:val="single"/>
            <w:rtl/>
          </w:rPr>
          <w:t xml:space="preserve"> </w:t>
        </w:r>
        <w:r w:rsidR="00E93202" w:rsidRPr="00E93202">
          <w:rPr>
            <w:rFonts w:ascii="Calibri" w:eastAsia="Calibri" w:hAnsi="Calibri" w:hint="cs"/>
            <w:color w:val="0000FF"/>
            <w:u w:val="single"/>
            <w:rtl/>
          </w:rPr>
          <w:t>הסמים</w:t>
        </w:r>
        <w:r w:rsidR="00E93202" w:rsidRPr="00E93202">
          <w:rPr>
            <w:rFonts w:ascii="Calibri" w:eastAsia="Calibri" w:hAnsi="Calibri"/>
            <w:color w:val="0000FF"/>
            <w:u w:val="single"/>
            <w:rtl/>
          </w:rPr>
          <w:t xml:space="preserve"> </w:t>
        </w:r>
        <w:r w:rsidR="00E93202" w:rsidRPr="00E93202">
          <w:rPr>
            <w:rFonts w:ascii="Calibri" w:eastAsia="Calibri" w:hAnsi="Calibri" w:hint="cs"/>
            <w:color w:val="0000FF"/>
            <w:u w:val="single"/>
            <w:rtl/>
          </w:rPr>
          <w:t>המסוכנים</w:t>
        </w:r>
      </w:hyperlink>
      <w:r w:rsidRPr="00706C9F">
        <w:rPr>
          <w:rFonts w:ascii="Calibri" w:eastAsia="Calibri" w:hAnsi="Calibri" w:hint="cs"/>
          <w:rtl/>
        </w:rPr>
        <w:t>.</w:t>
      </w:r>
    </w:p>
    <w:p w14:paraId="3B3B9163" w14:textId="77777777" w:rsidR="0037514E" w:rsidRPr="00706C9F" w:rsidRDefault="0037514E" w:rsidP="0037514E">
      <w:pPr>
        <w:numPr>
          <w:ilvl w:val="0"/>
          <w:numId w:val="3"/>
        </w:numPr>
        <w:spacing w:after="160" w:line="360" w:lineRule="auto"/>
        <w:contextualSpacing/>
        <w:jc w:val="both"/>
        <w:rPr>
          <w:rFonts w:ascii="Calibri" w:eastAsia="Calibri" w:hAnsi="Calibri"/>
        </w:rPr>
      </w:pPr>
      <w:r w:rsidRPr="00706C9F">
        <w:rPr>
          <w:rFonts w:ascii="Calibri" w:eastAsia="Calibri" w:hAnsi="Calibri" w:hint="cs"/>
          <w:rtl/>
        </w:rPr>
        <w:t>מאסר על תנאי בן 3 חודשים למשך 3 שנים מהיום, שלא יעבור עבירה מסוג עוון המנויה ב</w:t>
      </w:r>
      <w:hyperlink r:id="rId18" w:history="1">
        <w:r w:rsidR="00E93202" w:rsidRPr="00E93202">
          <w:rPr>
            <w:rFonts w:ascii="Calibri" w:eastAsia="Calibri" w:hAnsi="Calibri" w:hint="cs"/>
            <w:color w:val="0000FF"/>
            <w:u w:val="single"/>
            <w:rtl/>
          </w:rPr>
          <w:t>פקודת</w:t>
        </w:r>
        <w:r w:rsidR="00E93202" w:rsidRPr="00E93202">
          <w:rPr>
            <w:rFonts w:ascii="Calibri" w:eastAsia="Calibri" w:hAnsi="Calibri"/>
            <w:color w:val="0000FF"/>
            <w:u w:val="single"/>
            <w:rtl/>
          </w:rPr>
          <w:t xml:space="preserve"> </w:t>
        </w:r>
        <w:r w:rsidR="00E93202" w:rsidRPr="00E93202">
          <w:rPr>
            <w:rFonts w:ascii="Calibri" w:eastAsia="Calibri" w:hAnsi="Calibri" w:hint="cs"/>
            <w:color w:val="0000FF"/>
            <w:u w:val="single"/>
            <w:rtl/>
          </w:rPr>
          <w:t>הסמים</w:t>
        </w:r>
        <w:r w:rsidR="00E93202" w:rsidRPr="00E93202">
          <w:rPr>
            <w:rFonts w:ascii="Calibri" w:eastAsia="Calibri" w:hAnsi="Calibri"/>
            <w:color w:val="0000FF"/>
            <w:u w:val="single"/>
            <w:rtl/>
          </w:rPr>
          <w:t xml:space="preserve"> </w:t>
        </w:r>
        <w:r w:rsidR="00E93202" w:rsidRPr="00E93202">
          <w:rPr>
            <w:rFonts w:ascii="Calibri" w:eastAsia="Calibri" w:hAnsi="Calibri" w:hint="cs"/>
            <w:color w:val="0000FF"/>
            <w:u w:val="single"/>
            <w:rtl/>
          </w:rPr>
          <w:t>המסוכנים</w:t>
        </w:r>
      </w:hyperlink>
      <w:r w:rsidRPr="00706C9F">
        <w:rPr>
          <w:rFonts w:ascii="Calibri" w:eastAsia="Calibri" w:hAnsi="Calibri" w:hint="cs"/>
          <w:rtl/>
        </w:rPr>
        <w:t>.</w:t>
      </w:r>
    </w:p>
    <w:p w14:paraId="77454FEA" w14:textId="77777777" w:rsidR="0037514E" w:rsidRDefault="0037514E" w:rsidP="0037514E">
      <w:pPr>
        <w:numPr>
          <w:ilvl w:val="0"/>
          <w:numId w:val="3"/>
        </w:numPr>
        <w:spacing w:after="160" w:line="360" w:lineRule="auto"/>
        <w:contextualSpacing/>
        <w:jc w:val="both"/>
        <w:rPr>
          <w:rFonts w:ascii="Calibri" w:eastAsia="Calibri" w:hAnsi="Calibri"/>
        </w:rPr>
      </w:pPr>
      <w:r w:rsidRPr="00706C9F">
        <w:rPr>
          <w:rFonts w:ascii="Calibri" w:eastAsia="Calibri" w:hAnsi="Calibri" w:hint="cs"/>
          <w:rtl/>
        </w:rPr>
        <w:t>קנס כספי בסך 6,000</w:t>
      </w:r>
      <w:r>
        <w:rPr>
          <w:rFonts w:ascii="Calibri" w:eastAsia="Calibri" w:hAnsi="Calibri" w:hint="cs"/>
          <w:rtl/>
        </w:rPr>
        <w:t xml:space="preserve"> </w:t>
      </w:r>
      <w:r w:rsidRPr="00706C9F">
        <w:rPr>
          <w:rFonts w:ascii="Calibri" w:eastAsia="Calibri" w:hAnsi="Calibri" w:hint="cs"/>
          <w:rtl/>
        </w:rPr>
        <w:t xml:space="preserve">₪ או 30 ימי מאסר תמורתו. הקנס </w:t>
      </w:r>
      <w:r>
        <w:rPr>
          <w:rFonts w:ascii="Calibri" w:eastAsia="Calibri" w:hAnsi="Calibri" w:hint="cs"/>
          <w:rtl/>
        </w:rPr>
        <w:t xml:space="preserve">ישולם </w:t>
      </w:r>
      <w:r w:rsidRPr="00706C9F">
        <w:rPr>
          <w:rFonts w:ascii="Calibri" w:eastAsia="Calibri" w:hAnsi="Calibri" w:hint="cs"/>
          <w:rtl/>
        </w:rPr>
        <w:t>עד לתאריך 15.2.18.</w:t>
      </w:r>
    </w:p>
    <w:p w14:paraId="3917B2C1" w14:textId="77777777" w:rsidR="0037514E" w:rsidRPr="00706C9F" w:rsidRDefault="0037514E" w:rsidP="0037514E">
      <w:pPr>
        <w:ind w:firstLine="720"/>
        <w:rPr>
          <w:rFonts w:ascii="Calibri" w:eastAsia="Calibri" w:hAnsi="Calibri"/>
        </w:rPr>
      </w:pPr>
      <w:r>
        <w:rPr>
          <w:rFonts w:ascii="Calibri" w:eastAsia="Calibri" w:hAnsi="Calibri" w:hint="cs"/>
          <w:rtl/>
        </w:rPr>
        <w:t xml:space="preserve">באם קיימת הפקדה בתיק זה או בתיק המעצרים - תקוזז מן הקנס. </w:t>
      </w:r>
    </w:p>
    <w:p w14:paraId="5D315B92" w14:textId="77777777" w:rsidR="0037514E" w:rsidRPr="00706C9F" w:rsidRDefault="0037514E" w:rsidP="0037514E">
      <w:pPr>
        <w:numPr>
          <w:ilvl w:val="0"/>
          <w:numId w:val="3"/>
        </w:numPr>
        <w:spacing w:after="160" w:line="360" w:lineRule="auto"/>
        <w:contextualSpacing/>
        <w:jc w:val="both"/>
        <w:rPr>
          <w:rFonts w:ascii="Calibri" w:eastAsia="Calibri" w:hAnsi="Calibri"/>
        </w:rPr>
      </w:pPr>
      <w:r w:rsidRPr="00706C9F">
        <w:rPr>
          <w:rFonts w:ascii="Calibri" w:eastAsia="Calibri" w:hAnsi="Calibri" w:hint="cs"/>
          <w:rtl/>
        </w:rPr>
        <w:t>אני פוסל את הנאשם מלהחזיק או לקבל רישיון נהיגה לתקופה של 4 חודשים</w:t>
      </w:r>
      <w:r>
        <w:rPr>
          <w:rFonts w:ascii="Calibri" w:eastAsia="Calibri" w:hAnsi="Calibri" w:hint="cs"/>
          <w:rtl/>
        </w:rPr>
        <w:t xml:space="preserve"> החל מהיום</w:t>
      </w:r>
      <w:r w:rsidRPr="00706C9F">
        <w:rPr>
          <w:rFonts w:ascii="Calibri" w:eastAsia="Calibri" w:hAnsi="Calibri" w:hint="cs"/>
          <w:rtl/>
        </w:rPr>
        <w:t>.</w:t>
      </w:r>
    </w:p>
    <w:p w14:paraId="4992D87D" w14:textId="77777777" w:rsidR="0037514E" w:rsidRPr="00706C9F" w:rsidRDefault="0037514E" w:rsidP="0037514E">
      <w:pPr>
        <w:numPr>
          <w:ilvl w:val="0"/>
          <w:numId w:val="3"/>
        </w:numPr>
        <w:spacing w:after="160" w:line="360" w:lineRule="auto"/>
        <w:contextualSpacing/>
        <w:jc w:val="both"/>
        <w:rPr>
          <w:rFonts w:ascii="Calibri" w:eastAsia="Calibri" w:hAnsi="Calibri"/>
        </w:rPr>
      </w:pPr>
      <w:r w:rsidRPr="00706C9F">
        <w:rPr>
          <w:rFonts w:ascii="Calibri" w:eastAsia="Calibri" w:hAnsi="Calibri" w:hint="cs"/>
          <w:rtl/>
        </w:rPr>
        <w:t>פסילה על תנאי של 9 חודשים למשך שלוש שנים מהיום והתנאי הוא שהנאשם לא יעבור עבירה מסוג פשע המנויה בפקודת הסמים.</w:t>
      </w:r>
    </w:p>
    <w:p w14:paraId="21881532" w14:textId="77777777" w:rsidR="0037514E" w:rsidRPr="00706C9F" w:rsidRDefault="0037514E" w:rsidP="0037514E">
      <w:pPr>
        <w:spacing w:after="160" w:line="360" w:lineRule="auto"/>
        <w:ind w:left="720"/>
        <w:contextualSpacing/>
        <w:jc w:val="both"/>
        <w:rPr>
          <w:rFonts w:ascii="Calibri" w:eastAsia="Calibri" w:hAnsi="Calibri"/>
          <w:rtl/>
        </w:rPr>
      </w:pPr>
    </w:p>
    <w:p w14:paraId="7CA1D436" w14:textId="77777777" w:rsidR="0037514E" w:rsidRDefault="0037514E" w:rsidP="0037514E">
      <w:pPr>
        <w:spacing w:after="160" w:line="360" w:lineRule="auto"/>
        <w:ind w:left="720"/>
        <w:contextualSpacing/>
        <w:jc w:val="both"/>
        <w:rPr>
          <w:rFonts w:ascii="Calibri" w:eastAsia="Calibri" w:hAnsi="Calibri"/>
          <w:b/>
          <w:bCs/>
          <w:rtl/>
        </w:rPr>
      </w:pPr>
      <w:r w:rsidRPr="00706C9F">
        <w:rPr>
          <w:rFonts w:ascii="Calibri" w:eastAsia="Calibri" w:hAnsi="Calibri" w:hint="cs"/>
          <w:b/>
          <w:bCs/>
          <w:rtl/>
        </w:rPr>
        <w:t>הנאשם ירצה את עבודות השירות אשר הוטלו עליו במרכז יום לקשיש- ג'פרי לידר ברחוב תל חי 4 בכפר סבא ולצורך כך יתייצב לקליטה והצבה, בתאריך 11.3.18 בשעה 8:00 ביחידת עבודות שירות במפקדת מחוז מרכז שב"ס ברמלה.</w:t>
      </w:r>
    </w:p>
    <w:p w14:paraId="67570C88" w14:textId="77777777" w:rsidR="0037514E" w:rsidRDefault="0037514E" w:rsidP="0037514E">
      <w:pPr>
        <w:rPr>
          <w:rFonts w:ascii="Calibri" w:eastAsia="Calibri" w:hAnsi="Calibri"/>
          <w:b/>
          <w:bCs/>
          <w:rtl/>
        </w:rPr>
      </w:pPr>
    </w:p>
    <w:p w14:paraId="1188B36C" w14:textId="77777777" w:rsidR="0037514E" w:rsidRPr="00706C9F" w:rsidRDefault="0037514E" w:rsidP="0037514E">
      <w:pPr>
        <w:rPr>
          <w:rFonts w:ascii="Calibri" w:eastAsia="Calibri" w:hAnsi="Calibri"/>
          <w:b/>
          <w:bCs/>
          <w:rtl/>
        </w:rPr>
      </w:pPr>
      <w:r>
        <w:rPr>
          <w:rFonts w:ascii="Calibri" w:eastAsia="Calibri" w:hAnsi="Calibri" w:hint="cs"/>
          <w:b/>
          <w:bCs/>
          <w:rtl/>
        </w:rPr>
        <w:t xml:space="preserve">צו </w:t>
      </w:r>
      <w:r>
        <w:rPr>
          <w:rFonts w:ascii="Calibri" w:eastAsia="Calibri" w:hAnsi="Calibri"/>
          <w:b/>
          <w:bCs/>
          <w:rtl/>
        </w:rPr>
        <w:t>–</w:t>
      </w:r>
      <w:r>
        <w:rPr>
          <w:rFonts w:ascii="Calibri" w:eastAsia="Calibri" w:hAnsi="Calibri" w:hint="cs"/>
          <w:b/>
          <w:bCs/>
          <w:rtl/>
        </w:rPr>
        <w:t xml:space="preserve"> הסמים והצנצנות יושמדו. </w:t>
      </w:r>
    </w:p>
    <w:p w14:paraId="4457ECEF" w14:textId="77777777" w:rsidR="0037514E" w:rsidRPr="00706C9F" w:rsidRDefault="0037514E" w:rsidP="0037514E">
      <w:pPr>
        <w:spacing w:after="160" w:line="360" w:lineRule="auto"/>
        <w:ind w:left="720"/>
        <w:contextualSpacing/>
        <w:jc w:val="both"/>
        <w:rPr>
          <w:rFonts w:ascii="Calibri" w:eastAsia="Calibri" w:hAnsi="Calibri"/>
          <w:rtl/>
        </w:rPr>
      </w:pPr>
    </w:p>
    <w:p w14:paraId="7C29573A" w14:textId="77777777" w:rsidR="0037514E" w:rsidRPr="00706C9F" w:rsidRDefault="0037514E" w:rsidP="0037514E">
      <w:pPr>
        <w:rPr>
          <w:rFonts w:ascii="Calibri" w:eastAsia="Calibri" w:hAnsi="Calibri"/>
          <w:b/>
          <w:bCs/>
          <w:u w:val="single"/>
          <w:rtl/>
        </w:rPr>
      </w:pPr>
      <w:r w:rsidRPr="00706C9F">
        <w:rPr>
          <w:rFonts w:ascii="Calibri" w:eastAsia="Calibri" w:hAnsi="Calibri" w:hint="cs"/>
          <w:b/>
          <w:bCs/>
          <w:u w:val="single"/>
          <w:rtl/>
        </w:rPr>
        <w:t>זכות ערעור תוך 45 יום לבית המשפט המחוזי- מרכז</w:t>
      </w:r>
    </w:p>
    <w:p w14:paraId="59043412" w14:textId="77777777" w:rsidR="0037514E" w:rsidRPr="00B05847" w:rsidRDefault="0037514E" w:rsidP="0037514E">
      <w:pPr>
        <w:spacing w:line="360" w:lineRule="auto"/>
        <w:jc w:val="both"/>
        <w:rPr>
          <w:rtl/>
        </w:rPr>
      </w:pPr>
    </w:p>
    <w:p w14:paraId="114E74E1" w14:textId="77777777" w:rsidR="0037514E" w:rsidRPr="00B05847" w:rsidRDefault="0037514E" w:rsidP="0037514E">
      <w:pPr>
        <w:rPr>
          <w:rtl/>
        </w:rPr>
      </w:pPr>
    </w:p>
    <w:p w14:paraId="09E68327" w14:textId="77777777" w:rsidR="0037514E" w:rsidRPr="001126EC" w:rsidRDefault="00E93202" w:rsidP="0037514E">
      <w:pPr>
        <w:spacing w:line="360" w:lineRule="auto"/>
        <w:jc w:val="both"/>
        <w:rPr>
          <w:rFonts w:ascii="Arial" w:hAnsi="Arial"/>
          <w:b/>
          <w:bCs/>
        </w:rPr>
      </w:pPr>
      <w:r w:rsidRPr="00E93202">
        <w:rPr>
          <w:rFonts w:ascii="Arial" w:hAnsi="Arial"/>
          <w:b/>
          <w:bCs/>
          <w:color w:val="FFFFFF"/>
          <w:sz w:val="2"/>
          <w:szCs w:val="2"/>
          <w:rtl/>
        </w:rPr>
        <w:t>5129371</w:t>
      </w:r>
      <w:r>
        <w:rPr>
          <w:rFonts w:ascii="Arial" w:hAnsi="Arial"/>
          <w:b/>
          <w:bCs/>
          <w:rtl/>
        </w:rPr>
        <w:t xml:space="preserve">ניתן היום, ט"וט"ו טבת תשע"ח, 02 ינואר 2018, במעמד ב"כ המאשימה עו"ד דנית שושן, הנאשם </w:t>
      </w:r>
      <w:r w:rsidR="0037514E" w:rsidRPr="001126EC">
        <w:rPr>
          <w:rFonts w:ascii="Arial" w:hAnsi="Arial" w:hint="cs"/>
          <w:b/>
          <w:bCs/>
          <w:rtl/>
        </w:rPr>
        <w:t xml:space="preserve">וב"כ עו"ד </w:t>
      </w:r>
      <w:r w:rsidR="0037514E">
        <w:rPr>
          <w:rFonts w:ascii="Arial" w:hAnsi="Arial" w:hint="cs"/>
          <w:b/>
          <w:bCs/>
          <w:rtl/>
        </w:rPr>
        <w:t>מוחמד סמארה</w:t>
      </w:r>
      <w:r w:rsidR="0037514E" w:rsidRPr="001126EC">
        <w:rPr>
          <w:rFonts w:ascii="Arial" w:hAnsi="Arial" w:hint="cs"/>
          <w:b/>
          <w:bCs/>
          <w:rtl/>
        </w:rPr>
        <w:t>.</w:t>
      </w:r>
    </w:p>
    <w:p w14:paraId="6B423779" w14:textId="77777777" w:rsidR="0037514E" w:rsidRPr="00E93202" w:rsidRDefault="00E93202" w:rsidP="0037514E">
      <w:pPr>
        <w:rPr>
          <w:rFonts w:cs="FrankRuehl"/>
          <w:color w:val="FFFFFF"/>
          <w:sz w:val="2"/>
          <w:szCs w:val="2"/>
          <w:rtl/>
        </w:rPr>
      </w:pPr>
      <w:r w:rsidRPr="00E93202">
        <w:rPr>
          <w:rFonts w:cs="FrankRuehl"/>
          <w:color w:val="FFFFFF"/>
          <w:sz w:val="2"/>
          <w:szCs w:val="2"/>
          <w:rtl/>
        </w:rPr>
        <w:t>54678313</w:t>
      </w:r>
    </w:p>
    <w:p w14:paraId="665701A9" w14:textId="77777777" w:rsidR="0037514E" w:rsidRDefault="0037514E" w:rsidP="0037514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32E78F08" w14:textId="77777777" w:rsidR="0037514E" w:rsidRDefault="0037514E" w:rsidP="0037514E">
      <w:pPr>
        <w:jc w:val="center"/>
        <w:rPr>
          <w:rFonts w:ascii="Arial" w:hAnsi="Arial" w:cs="FrankRuehl"/>
          <w:sz w:val="28"/>
          <w:szCs w:val="28"/>
          <w:rtl/>
        </w:rPr>
      </w:pPr>
    </w:p>
    <w:p w14:paraId="7866E930" w14:textId="77777777" w:rsidR="0037514E" w:rsidRDefault="0037514E" w:rsidP="0037514E">
      <w:pPr>
        <w:rPr>
          <w:rFonts w:cs="FrankRuehl"/>
          <w:sz w:val="28"/>
          <w:szCs w:val="28"/>
          <w:rtl/>
        </w:rPr>
      </w:pPr>
    </w:p>
    <w:p w14:paraId="1F0CDAFD" w14:textId="77777777" w:rsidR="0037514E" w:rsidRPr="00B8286C" w:rsidRDefault="00B8286C" w:rsidP="0037514E">
      <w:pPr>
        <w:pStyle w:val="a3"/>
        <w:jc w:val="center"/>
        <w:rPr>
          <w:color w:val="FFFFFF"/>
          <w:sz w:val="2"/>
          <w:szCs w:val="2"/>
          <w:rtl/>
        </w:rPr>
      </w:pPr>
      <w:r w:rsidRPr="00B8286C">
        <w:rPr>
          <w:color w:val="FFFFFF"/>
          <w:sz w:val="2"/>
          <w:szCs w:val="2"/>
          <w:rtl/>
        </w:rPr>
        <w:t>5129371</w:t>
      </w:r>
    </w:p>
    <w:p w14:paraId="4B39DBD3" w14:textId="77777777" w:rsidR="002D7B2F" w:rsidRPr="00B8286C" w:rsidRDefault="00B8286C" w:rsidP="00E93202">
      <w:pPr>
        <w:keepNext/>
        <w:rPr>
          <w:rFonts w:ascii="David" w:hAnsi="David"/>
          <w:color w:val="FFFFFF"/>
          <w:sz w:val="2"/>
          <w:szCs w:val="2"/>
          <w:rtl/>
        </w:rPr>
      </w:pPr>
      <w:r w:rsidRPr="00B8286C">
        <w:rPr>
          <w:rFonts w:ascii="David" w:hAnsi="David"/>
          <w:color w:val="FFFFFF"/>
          <w:sz w:val="2"/>
          <w:szCs w:val="2"/>
          <w:rtl/>
        </w:rPr>
        <w:t>54678313</w:t>
      </w:r>
    </w:p>
    <w:p w14:paraId="05B3052C" w14:textId="77777777" w:rsidR="00E93202" w:rsidRPr="00E93202" w:rsidRDefault="00E93202" w:rsidP="00E93202">
      <w:pPr>
        <w:keepNext/>
        <w:rPr>
          <w:rFonts w:ascii="David" w:hAnsi="David"/>
          <w:color w:val="000000"/>
          <w:sz w:val="22"/>
          <w:szCs w:val="22"/>
          <w:rtl/>
        </w:rPr>
      </w:pPr>
      <w:r w:rsidRPr="00E93202">
        <w:rPr>
          <w:rFonts w:ascii="David" w:hAnsi="David"/>
          <w:color w:val="000000"/>
          <w:sz w:val="22"/>
          <w:szCs w:val="22"/>
          <w:rtl/>
        </w:rPr>
        <w:t>דרור קלייטמן 54678313</w:t>
      </w:r>
    </w:p>
    <w:p w14:paraId="3FDA2274" w14:textId="77777777" w:rsidR="00E93202" w:rsidRDefault="00E93202" w:rsidP="00E93202">
      <w:r w:rsidRPr="00E93202">
        <w:rPr>
          <w:color w:val="000000"/>
          <w:rtl/>
        </w:rPr>
        <w:t>נוסח מסמך זה כפוף לשינויי ניסוח ועריכה</w:t>
      </w:r>
    </w:p>
    <w:p w14:paraId="2E68A232" w14:textId="77777777" w:rsidR="00E93202" w:rsidRDefault="00E93202" w:rsidP="00E93202">
      <w:pPr>
        <w:rPr>
          <w:rtl/>
        </w:rPr>
      </w:pPr>
    </w:p>
    <w:p w14:paraId="7F231AC6" w14:textId="77777777" w:rsidR="00E93202" w:rsidRDefault="00E93202" w:rsidP="00E93202">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00C70A21" w14:textId="77777777" w:rsidR="00B8286C" w:rsidRPr="00B8286C" w:rsidRDefault="00B8286C" w:rsidP="00B8286C">
      <w:pPr>
        <w:keepNext/>
        <w:rPr>
          <w:rFonts w:ascii="David" w:hAnsi="David"/>
          <w:color w:val="000000"/>
          <w:sz w:val="22"/>
          <w:szCs w:val="22"/>
          <w:rtl/>
        </w:rPr>
      </w:pPr>
    </w:p>
    <w:sectPr w:rsidR="00B8286C" w:rsidRPr="00B8286C" w:rsidSect="00B8286C">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AE6FA0" w14:textId="77777777" w:rsidR="00AD683F" w:rsidRDefault="00AD683F" w:rsidP="005230E4">
      <w:r>
        <w:separator/>
      </w:r>
    </w:p>
  </w:endnote>
  <w:endnote w:type="continuationSeparator" w:id="0">
    <w:p w14:paraId="176A6546" w14:textId="77777777" w:rsidR="00AD683F" w:rsidRDefault="00AD683F" w:rsidP="00523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d">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EFBE6" w14:textId="77777777" w:rsidR="00AD683F" w:rsidRDefault="00AD683F" w:rsidP="00B8286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9929467" w14:textId="77777777" w:rsidR="00AD683F" w:rsidRPr="00B8286C" w:rsidRDefault="00AD683F" w:rsidP="00B8286C">
    <w:pPr>
      <w:pStyle w:val="a5"/>
      <w:pBdr>
        <w:top w:val="single" w:sz="4" w:space="1" w:color="auto"/>
        <w:between w:val="single" w:sz="4" w:space="0" w:color="auto"/>
      </w:pBdr>
      <w:spacing w:after="60"/>
      <w:jc w:val="center"/>
      <w:rPr>
        <w:rFonts w:ascii="FrankRuehl" w:hAnsi="FrankRuehl" w:cs="FrankRuehl"/>
        <w:color w:val="000000"/>
      </w:rPr>
    </w:pPr>
    <w:r w:rsidRPr="00B8286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15DFB" w14:textId="77777777" w:rsidR="00AD683F" w:rsidRDefault="00AD683F" w:rsidP="00B8286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64CE2">
      <w:rPr>
        <w:rFonts w:ascii="FrankRuehl" w:hAnsi="FrankRuehl" w:cs="FrankRuehl"/>
        <w:noProof/>
        <w:rtl/>
      </w:rPr>
      <w:t>1</w:t>
    </w:r>
    <w:r>
      <w:rPr>
        <w:rFonts w:ascii="FrankRuehl" w:hAnsi="FrankRuehl" w:cs="FrankRuehl"/>
        <w:rtl/>
      </w:rPr>
      <w:fldChar w:fldCharType="end"/>
    </w:r>
  </w:p>
  <w:p w14:paraId="4A2F4BB6" w14:textId="77777777" w:rsidR="00AD683F" w:rsidRPr="00B8286C" w:rsidRDefault="00AD683F" w:rsidP="00B8286C">
    <w:pPr>
      <w:pStyle w:val="a5"/>
      <w:pBdr>
        <w:top w:val="single" w:sz="4" w:space="1" w:color="auto"/>
        <w:between w:val="single" w:sz="4" w:space="0" w:color="auto"/>
      </w:pBdr>
      <w:spacing w:after="60"/>
      <w:jc w:val="center"/>
      <w:rPr>
        <w:rFonts w:ascii="FrankRuehl" w:hAnsi="FrankRuehl" w:cs="FrankRuehl"/>
        <w:color w:val="000000"/>
      </w:rPr>
    </w:pPr>
    <w:r w:rsidRPr="00B8286C">
      <w:rPr>
        <w:rFonts w:ascii="FrankRuehl" w:hAnsi="FrankRuehl" w:cs="FrankRuehl"/>
        <w:color w:val="000000"/>
      </w:rPr>
      <w:pict w14:anchorId="42910B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57DEC4" w14:textId="77777777" w:rsidR="00AD683F" w:rsidRDefault="00AD683F" w:rsidP="005230E4">
      <w:r>
        <w:separator/>
      </w:r>
    </w:p>
  </w:footnote>
  <w:footnote w:type="continuationSeparator" w:id="0">
    <w:p w14:paraId="7D3DA304" w14:textId="77777777" w:rsidR="00AD683F" w:rsidRDefault="00AD683F" w:rsidP="005230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9F5AC" w14:textId="77777777" w:rsidR="00AD683F" w:rsidRPr="00B8286C" w:rsidRDefault="00AD683F" w:rsidP="00B8286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2730-11-15</w:t>
    </w:r>
    <w:r>
      <w:rPr>
        <w:rFonts w:ascii="David" w:hAnsi="David"/>
        <w:color w:val="000000"/>
        <w:sz w:val="22"/>
        <w:szCs w:val="22"/>
        <w:rtl/>
      </w:rPr>
      <w:tab/>
      <w:t xml:space="preserve"> מדינת ישראל  נ' יונתן ברגר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B50DF" w14:textId="77777777" w:rsidR="00AD683F" w:rsidRPr="00B8286C" w:rsidRDefault="00AD683F" w:rsidP="00B8286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2730-11-15</w:t>
    </w:r>
    <w:r>
      <w:rPr>
        <w:rFonts w:ascii="David" w:hAnsi="David"/>
        <w:color w:val="000000"/>
        <w:sz w:val="22"/>
        <w:szCs w:val="22"/>
        <w:rtl/>
      </w:rPr>
      <w:tab/>
      <w:t xml:space="preserve"> מדינת ישראל  נ' יונתן ברגר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3C3686"/>
    <w:multiLevelType w:val="hybridMultilevel"/>
    <w:tmpl w:val="F5EC1C36"/>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0742139"/>
    <w:multiLevelType w:val="hybridMultilevel"/>
    <w:tmpl w:val="1E98F496"/>
    <w:lvl w:ilvl="0" w:tplc="9EAC924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ACC46A6"/>
    <w:multiLevelType w:val="hybridMultilevel"/>
    <w:tmpl w:val="8A56780A"/>
    <w:lvl w:ilvl="0" w:tplc="890279C8">
      <w:start w:val="1"/>
      <w:numFmt w:val="hebrew1"/>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16cid:durableId="15363056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03057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25727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7514E"/>
    <w:rsid w:val="00064CE2"/>
    <w:rsid w:val="00073234"/>
    <w:rsid w:val="001B718D"/>
    <w:rsid w:val="002D7B2F"/>
    <w:rsid w:val="0037514E"/>
    <w:rsid w:val="005230E4"/>
    <w:rsid w:val="00AD683F"/>
    <w:rsid w:val="00B8286C"/>
    <w:rsid w:val="00BA16A0"/>
    <w:rsid w:val="00C20AFF"/>
    <w:rsid w:val="00D6557B"/>
    <w:rsid w:val="00E93202"/>
    <w:rsid w:val="00EE1B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68367F6"/>
  <w15:chartTrackingRefBased/>
  <w15:docId w15:val="{8068CF16-422C-4AF7-8923-DEA4BB650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7514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7514E"/>
    <w:pPr>
      <w:tabs>
        <w:tab w:val="center" w:pos="4153"/>
        <w:tab w:val="right" w:pos="8306"/>
      </w:tabs>
    </w:pPr>
  </w:style>
  <w:style w:type="character" w:customStyle="1" w:styleId="a4">
    <w:name w:val="כותרת עליונה תו"/>
    <w:link w:val="a3"/>
    <w:rsid w:val="0037514E"/>
    <w:rPr>
      <w:rFonts w:ascii="Times New Roman" w:eastAsia="Times New Roman" w:hAnsi="Times New Roman" w:cs="David"/>
      <w:sz w:val="24"/>
      <w:szCs w:val="24"/>
    </w:rPr>
  </w:style>
  <w:style w:type="paragraph" w:styleId="a5">
    <w:name w:val="footer"/>
    <w:basedOn w:val="a"/>
    <w:link w:val="a6"/>
    <w:rsid w:val="0037514E"/>
    <w:pPr>
      <w:tabs>
        <w:tab w:val="center" w:pos="4153"/>
        <w:tab w:val="right" w:pos="8306"/>
      </w:tabs>
    </w:pPr>
  </w:style>
  <w:style w:type="character" w:customStyle="1" w:styleId="a6">
    <w:name w:val="כותרת תחתונה תו"/>
    <w:link w:val="a5"/>
    <w:rsid w:val="0037514E"/>
    <w:rPr>
      <w:rFonts w:ascii="Times New Roman" w:eastAsia="Times New Roman" w:hAnsi="Times New Roman" w:cs="David"/>
      <w:sz w:val="24"/>
      <w:szCs w:val="24"/>
    </w:rPr>
  </w:style>
  <w:style w:type="table" w:styleId="a7">
    <w:name w:val="Table Grid"/>
    <w:basedOn w:val="a1"/>
    <w:rsid w:val="0037514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7514E"/>
  </w:style>
  <w:style w:type="character" w:styleId="Hyperlink">
    <w:name w:val="Hyperlink"/>
    <w:rsid w:val="00E93202"/>
    <w:rPr>
      <w:color w:val="0563C1"/>
      <w:u w:val="single"/>
    </w:rPr>
  </w:style>
  <w:style w:type="character" w:styleId="a9">
    <w:name w:val="Unresolved Mention"/>
    <w:rsid w:val="00E932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case/20158877" TargetMode="External"/><Relationship Id="rId18"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case/5613228" TargetMode="External"/><Relationship Id="rId17" Type="http://schemas.openxmlformats.org/officeDocument/2006/relationships/hyperlink" Target="http://www.nevo.co.il/law/4216"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5074126"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18679901" TargetMode="External"/><Relationship Id="rId23" Type="http://schemas.openxmlformats.org/officeDocument/2006/relationships/footer" Target="footer2.xml"/><Relationship Id="rId10" Type="http://schemas.openxmlformats.org/officeDocument/2006/relationships/hyperlink" Target="http://www.nevo.co.il/law/4216/7.a.;7.c"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20651811"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1351</Words>
  <Characters>6760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8095</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8257637</vt:i4>
      </vt:variant>
      <vt:variant>
        <vt:i4>33</vt:i4>
      </vt:variant>
      <vt:variant>
        <vt:i4>0</vt:i4>
      </vt:variant>
      <vt:variant>
        <vt:i4>5</vt:i4>
      </vt:variant>
      <vt:variant>
        <vt:lpwstr>http://www.nevo.co.il/law/4216</vt:lpwstr>
      </vt:variant>
      <vt:variant>
        <vt:lpwstr/>
      </vt:variant>
      <vt:variant>
        <vt:i4>8257637</vt:i4>
      </vt:variant>
      <vt:variant>
        <vt:i4>30</vt:i4>
      </vt:variant>
      <vt:variant>
        <vt:i4>0</vt:i4>
      </vt:variant>
      <vt:variant>
        <vt:i4>5</vt:i4>
      </vt:variant>
      <vt:variant>
        <vt:lpwstr>http://www.nevo.co.il/law/4216</vt:lpwstr>
      </vt:variant>
      <vt:variant>
        <vt:lpwstr/>
      </vt:variant>
      <vt:variant>
        <vt:i4>3473522</vt:i4>
      </vt:variant>
      <vt:variant>
        <vt:i4>27</vt:i4>
      </vt:variant>
      <vt:variant>
        <vt:i4>0</vt:i4>
      </vt:variant>
      <vt:variant>
        <vt:i4>5</vt:i4>
      </vt:variant>
      <vt:variant>
        <vt:lpwstr>http://www.nevo.co.il/case/5074126</vt:lpwstr>
      </vt:variant>
      <vt:variant>
        <vt:lpwstr/>
      </vt:variant>
      <vt:variant>
        <vt:i4>4063346</vt:i4>
      </vt:variant>
      <vt:variant>
        <vt:i4>24</vt:i4>
      </vt:variant>
      <vt:variant>
        <vt:i4>0</vt:i4>
      </vt:variant>
      <vt:variant>
        <vt:i4>5</vt:i4>
      </vt:variant>
      <vt:variant>
        <vt:lpwstr>http://www.nevo.co.il/case/18679901</vt:lpwstr>
      </vt:variant>
      <vt:variant>
        <vt:lpwstr/>
      </vt:variant>
      <vt:variant>
        <vt:i4>3407993</vt:i4>
      </vt:variant>
      <vt:variant>
        <vt:i4>21</vt:i4>
      </vt:variant>
      <vt:variant>
        <vt:i4>0</vt:i4>
      </vt:variant>
      <vt:variant>
        <vt:i4>5</vt:i4>
      </vt:variant>
      <vt:variant>
        <vt:lpwstr>http://www.nevo.co.il/case/20651811</vt:lpwstr>
      </vt:variant>
      <vt:variant>
        <vt:lpwstr/>
      </vt:variant>
      <vt:variant>
        <vt:i4>3932281</vt:i4>
      </vt:variant>
      <vt:variant>
        <vt:i4>18</vt:i4>
      </vt:variant>
      <vt:variant>
        <vt:i4>0</vt:i4>
      </vt:variant>
      <vt:variant>
        <vt:i4>5</vt:i4>
      </vt:variant>
      <vt:variant>
        <vt:lpwstr>http://www.nevo.co.il/case/20158877</vt:lpwstr>
      </vt:variant>
      <vt:variant>
        <vt:lpwstr/>
      </vt:variant>
      <vt:variant>
        <vt:i4>4063347</vt:i4>
      </vt:variant>
      <vt:variant>
        <vt:i4>15</vt:i4>
      </vt:variant>
      <vt:variant>
        <vt:i4>0</vt:i4>
      </vt:variant>
      <vt:variant>
        <vt:i4>5</vt:i4>
      </vt:variant>
      <vt:variant>
        <vt:lpwstr>http://www.nevo.co.il/case/5613228</vt:lpwstr>
      </vt:variant>
      <vt:variant>
        <vt:lpwstr/>
      </vt:variant>
      <vt:variant>
        <vt:i4>8257637</vt:i4>
      </vt:variant>
      <vt:variant>
        <vt:i4>12</vt:i4>
      </vt:variant>
      <vt:variant>
        <vt:i4>0</vt:i4>
      </vt:variant>
      <vt:variant>
        <vt:i4>5</vt:i4>
      </vt:variant>
      <vt:variant>
        <vt:lpwstr>http://www.nevo.co.il/law/4216</vt:lpwstr>
      </vt:variant>
      <vt:variant>
        <vt:lpwstr/>
      </vt:variant>
      <vt:variant>
        <vt:i4>3997821</vt:i4>
      </vt:variant>
      <vt:variant>
        <vt:i4>9</vt:i4>
      </vt:variant>
      <vt:variant>
        <vt:i4>0</vt:i4>
      </vt:variant>
      <vt:variant>
        <vt:i4>5</vt:i4>
      </vt:variant>
      <vt:variant>
        <vt:lpwstr>http://www.nevo.co.il/law/4216/7.a.;7.c</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2025-04-22T22:54:00Z</dcterms:created>
  <dcterms:modified xsi:type="dcterms:W3CDTF">2025-04-22T22:54:00Z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2730</vt:lpwstr>
  </property>
  <property fmtid="{D5CDD505-2E9C-101B-9397-08002B2CF9AE}" pid="6" name="NEWPARTB">
    <vt:lpwstr>11</vt:lpwstr>
  </property>
  <property fmtid="{D5CDD505-2E9C-101B-9397-08002B2CF9AE}" pid="7" name="NEWPARTC">
    <vt:lpwstr>15</vt:lpwstr>
  </property>
  <property fmtid="{D5CDD505-2E9C-101B-9397-08002B2CF9AE}" pid="8" name="APPELLANT">
    <vt:lpwstr>מדינת ישראל </vt:lpwstr>
  </property>
  <property fmtid="{D5CDD505-2E9C-101B-9397-08002B2CF9AE}" pid="9" name="APPELLEE">
    <vt:lpwstr>יונתן ברגר </vt:lpwstr>
  </property>
  <property fmtid="{D5CDD505-2E9C-101B-9397-08002B2CF9AE}" pid="10" name="JUDGE">
    <vt:lpwstr>דרור קלייטמן</vt:lpwstr>
  </property>
  <property fmtid="{D5CDD505-2E9C-101B-9397-08002B2CF9AE}" pid="11" name="CITY">
    <vt:lpwstr>כ"ס</vt:lpwstr>
  </property>
  <property fmtid="{D5CDD505-2E9C-101B-9397-08002B2CF9AE}" pid="12" name="DATE">
    <vt:lpwstr>20180102</vt:lpwstr>
  </property>
  <property fmtid="{D5CDD505-2E9C-101B-9397-08002B2CF9AE}" pid="13" name="TYPE_N_DATE">
    <vt:lpwstr>38020180102</vt:lpwstr>
  </property>
  <property fmtid="{D5CDD505-2E9C-101B-9397-08002B2CF9AE}" pid="14" name="CASESLISTTMP1">
    <vt:lpwstr>5613228;20158877;20651811;18679901;5074126</vt:lpwstr>
  </property>
  <property fmtid="{D5CDD505-2E9C-101B-9397-08002B2CF9AE}" pid="15" name="WORDNUMPAGES">
    <vt:lpwstr>5</vt:lpwstr>
  </property>
  <property fmtid="{D5CDD505-2E9C-101B-9397-08002B2CF9AE}" pid="16" name="TYPE_ABS_DATE">
    <vt:lpwstr>380020180102</vt:lpwstr>
  </property>
  <property fmtid="{D5CDD505-2E9C-101B-9397-08002B2CF9AE}" pid="17" name="ISABSTRACT">
    <vt:lpwstr>Y</vt:lpwstr>
  </property>
  <property fmtid="{D5CDD505-2E9C-101B-9397-08002B2CF9AE}" pid="18" name="LAWYER">
    <vt:lpwstr>ברק לקס;צופית טל</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4216/007.a;007.c</vt:lpwstr>
  </property>
</Properties>
</file>