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12ED5" w:rsidRPr="00A414AB" w14:paraId="0D7C55EF" w14:textId="77777777" w:rsidTr="001B58B3">
        <w:trPr>
          <w:trHeight w:hRule="exact" w:val="418"/>
          <w:jc w:val="center"/>
        </w:trPr>
        <w:tc>
          <w:tcPr>
            <w:tcW w:w="8721" w:type="dxa"/>
            <w:gridSpan w:val="2"/>
          </w:tcPr>
          <w:p w14:paraId="560B605B" w14:textId="77777777" w:rsidR="00612ED5" w:rsidRPr="00A414AB" w:rsidRDefault="00612ED5" w:rsidP="004243B9">
            <w:pPr>
              <w:pStyle w:val="a3"/>
              <w:jc w:val="center"/>
              <w:rPr>
                <w:rFonts w:ascii="Tahoma" w:hAnsi="Tahoma" w:cs="Tahoma"/>
                <w:color w:val="000080"/>
                <w:rtl/>
              </w:rPr>
            </w:pPr>
            <w:bookmarkStart w:id="0" w:name="LastJudge"/>
            <w:r w:rsidRPr="00A414AB">
              <w:rPr>
                <w:rFonts w:ascii="Tahoma" w:hAnsi="Tahoma" w:cs="Tahoma"/>
                <w:b/>
                <w:bCs/>
                <w:color w:val="000080"/>
                <w:sz w:val="20"/>
                <w:szCs w:val="20"/>
                <w:rtl/>
              </w:rPr>
              <w:t>בית משפט השלום בקריית גת</w:t>
            </w:r>
          </w:p>
        </w:tc>
      </w:tr>
      <w:tr w:rsidR="00612ED5" w:rsidRPr="00A414AB" w14:paraId="638E733A" w14:textId="77777777" w:rsidTr="001B58B3">
        <w:trPr>
          <w:trHeight w:val="337"/>
          <w:jc w:val="center"/>
        </w:trPr>
        <w:tc>
          <w:tcPr>
            <w:tcW w:w="5055" w:type="dxa"/>
          </w:tcPr>
          <w:p w14:paraId="75F96140" w14:textId="77777777" w:rsidR="00612ED5" w:rsidRPr="00A414AB" w:rsidRDefault="00612ED5" w:rsidP="004243B9">
            <w:pPr>
              <w:rPr>
                <w:rFonts w:cs="FrankRuehl"/>
                <w:sz w:val="28"/>
                <w:szCs w:val="28"/>
                <w:rtl/>
              </w:rPr>
            </w:pPr>
            <w:r w:rsidRPr="00A414AB">
              <w:rPr>
                <w:rFonts w:cs="FrankRuehl"/>
                <w:sz w:val="28"/>
                <w:szCs w:val="28"/>
                <w:rtl/>
              </w:rPr>
              <w:t>ת"פ</w:t>
            </w:r>
            <w:r w:rsidRPr="00A414AB">
              <w:rPr>
                <w:rFonts w:cs="FrankRuehl" w:hint="cs"/>
                <w:sz w:val="28"/>
                <w:szCs w:val="28"/>
                <w:rtl/>
              </w:rPr>
              <w:t xml:space="preserve"> </w:t>
            </w:r>
            <w:r w:rsidRPr="00A414AB">
              <w:rPr>
                <w:rFonts w:cs="FrankRuehl"/>
                <w:sz w:val="28"/>
                <w:szCs w:val="28"/>
                <w:rtl/>
              </w:rPr>
              <w:t>17268-12-15</w:t>
            </w:r>
            <w:r w:rsidRPr="00A414AB">
              <w:rPr>
                <w:rFonts w:cs="FrankRuehl" w:hint="cs"/>
                <w:sz w:val="28"/>
                <w:szCs w:val="28"/>
                <w:rtl/>
              </w:rPr>
              <w:t xml:space="preserve"> </w:t>
            </w:r>
            <w:r w:rsidRPr="00A414AB">
              <w:rPr>
                <w:rFonts w:cs="FrankRuehl"/>
                <w:sz w:val="28"/>
                <w:szCs w:val="28"/>
                <w:rtl/>
              </w:rPr>
              <w:t>מדינת ישראל נ' טייצלנד</w:t>
            </w:r>
          </w:p>
          <w:p w14:paraId="7B14D3A0" w14:textId="77777777" w:rsidR="00612ED5" w:rsidRPr="00A414AB" w:rsidRDefault="00612ED5" w:rsidP="004243B9">
            <w:pPr>
              <w:pStyle w:val="a3"/>
              <w:rPr>
                <w:rFonts w:cs="FrankRuehl"/>
                <w:sz w:val="28"/>
                <w:szCs w:val="28"/>
                <w:rtl/>
              </w:rPr>
            </w:pPr>
          </w:p>
        </w:tc>
        <w:tc>
          <w:tcPr>
            <w:tcW w:w="3666" w:type="dxa"/>
          </w:tcPr>
          <w:p w14:paraId="6907993C" w14:textId="77777777" w:rsidR="00612ED5" w:rsidRPr="00A414AB" w:rsidRDefault="00612ED5" w:rsidP="004243B9">
            <w:pPr>
              <w:pStyle w:val="a3"/>
              <w:jc w:val="right"/>
              <w:rPr>
                <w:rFonts w:cs="FrankRuehl"/>
                <w:sz w:val="28"/>
                <w:szCs w:val="28"/>
                <w:rtl/>
              </w:rPr>
            </w:pPr>
          </w:p>
        </w:tc>
      </w:tr>
    </w:tbl>
    <w:p w14:paraId="6AE76F81" w14:textId="77777777" w:rsidR="00612ED5" w:rsidRPr="00A414AB" w:rsidRDefault="00612ED5" w:rsidP="00612ED5">
      <w:pPr>
        <w:pStyle w:val="a3"/>
        <w:rPr>
          <w:rtl/>
        </w:rPr>
      </w:pPr>
      <w:r w:rsidRPr="00A414AB">
        <w:rPr>
          <w:rFonts w:hint="cs"/>
          <w:rtl/>
        </w:rPr>
        <w:t xml:space="preserve"> </w:t>
      </w:r>
    </w:p>
    <w:p w14:paraId="4BAD963B" w14:textId="77777777" w:rsidR="00612ED5" w:rsidRPr="00A414AB" w:rsidRDefault="00612ED5" w:rsidP="00612ED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12ED5" w:rsidRPr="00A414AB" w14:paraId="38A9AC61" w14:textId="77777777" w:rsidTr="00612ED5">
        <w:trPr>
          <w:trHeight w:val="295"/>
          <w:jc w:val="center"/>
        </w:trPr>
        <w:tc>
          <w:tcPr>
            <w:tcW w:w="923" w:type="dxa"/>
            <w:tcBorders>
              <w:top w:val="nil"/>
              <w:left w:val="nil"/>
              <w:bottom w:val="nil"/>
              <w:right w:val="nil"/>
            </w:tcBorders>
            <w:shd w:val="clear" w:color="auto" w:fill="auto"/>
          </w:tcPr>
          <w:p w14:paraId="5D6944B3" w14:textId="77777777" w:rsidR="00612ED5" w:rsidRPr="00A414AB" w:rsidRDefault="00612ED5" w:rsidP="00612ED5">
            <w:pPr>
              <w:jc w:val="both"/>
              <w:rPr>
                <w:rFonts w:ascii="Arial" w:hAnsi="Arial" w:cs="FrankRuehl"/>
                <w:sz w:val="28"/>
                <w:szCs w:val="28"/>
              </w:rPr>
            </w:pPr>
            <w:r w:rsidRPr="00A414AB">
              <w:rPr>
                <w:rFonts w:ascii="Arial" w:hAnsi="Arial" w:cs="FrankRuehl" w:hint="cs"/>
                <w:sz w:val="28"/>
                <w:szCs w:val="28"/>
                <w:rtl/>
              </w:rPr>
              <w:t>ב</w:t>
            </w:r>
            <w:r w:rsidRPr="00A414A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A7D7D1E" w14:textId="77777777" w:rsidR="00612ED5" w:rsidRPr="00A414AB" w:rsidRDefault="00612ED5" w:rsidP="004243B9">
            <w:pPr>
              <w:rPr>
                <w:rFonts w:ascii="Arial" w:hAnsi="Arial"/>
                <w:b/>
                <w:bCs/>
                <w:rtl/>
              </w:rPr>
            </w:pPr>
            <w:r w:rsidRPr="00A414AB">
              <w:rPr>
                <w:rFonts w:ascii="Arial" w:hAnsi="Arial" w:hint="cs"/>
                <w:b/>
                <w:bCs/>
                <w:rtl/>
              </w:rPr>
              <w:t>כבוד ה</w:t>
            </w:r>
            <w:r w:rsidRPr="00A414AB">
              <w:rPr>
                <w:rFonts w:ascii="Arial" w:hAnsi="Arial"/>
                <w:b/>
                <w:bCs/>
                <w:rtl/>
              </w:rPr>
              <w:t>שופטת</w:t>
            </w:r>
            <w:r w:rsidRPr="00A414AB">
              <w:rPr>
                <w:rFonts w:ascii="Arial" w:hAnsi="Arial" w:hint="cs"/>
                <w:b/>
                <w:bCs/>
                <w:rtl/>
              </w:rPr>
              <w:t xml:space="preserve">  </w:t>
            </w:r>
            <w:r w:rsidRPr="00A414AB">
              <w:rPr>
                <w:rFonts w:ascii="Arial" w:hAnsi="Arial"/>
                <w:b/>
                <w:bCs/>
                <w:rtl/>
              </w:rPr>
              <w:t>נועה חקלאי</w:t>
            </w:r>
          </w:p>
          <w:p w14:paraId="2B35A591" w14:textId="77777777" w:rsidR="00612ED5" w:rsidRPr="00A414AB" w:rsidRDefault="00612ED5" w:rsidP="004243B9">
            <w:pPr>
              <w:rPr>
                <w:rtl/>
              </w:rPr>
            </w:pPr>
          </w:p>
          <w:p w14:paraId="441D71F5" w14:textId="77777777" w:rsidR="00612ED5" w:rsidRPr="00A414AB" w:rsidRDefault="00612ED5" w:rsidP="00612ED5">
            <w:pPr>
              <w:jc w:val="both"/>
              <w:rPr>
                <w:rFonts w:ascii="Arial" w:hAnsi="Arial" w:cs="FrankRuehl"/>
                <w:sz w:val="28"/>
                <w:szCs w:val="28"/>
              </w:rPr>
            </w:pPr>
          </w:p>
        </w:tc>
      </w:tr>
      <w:tr w:rsidR="00612ED5" w:rsidRPr="00A414AB" w14:paraId="0E3349A1" w14:textId="77777777" w:rsidTr="00612ED5">
        <w:trPr>
          <w:trHeight w:val="355"/>
          <w:jc w:val="center"/>
        </w:trPr>
        <w:tc>
          <w:tcPr>
            <w:tcW w:w="923" w:type="dxa"/>
            <w:tcBorders>
              <w:top w:val="nil"/>
              <w:left w:val="nil"/>
              <w:bottom w:val="nil"/>
              <w:right w:val="nil"/>
            </w:tcBorders>
            <w:shd w:val="clear" w:color="auto" w:fill="auto"/>
          </w:tcPr>
          <w:p w14:paraId="6046E00D" w14:textId="77777777" w:rsidR="00612ED5" w:rsidRPr="00A414AB" w:rsidRDefault="00612ED5" w:rsidP="00612ED5">
            <w:pPr>
              <w:jc w:val="both"/>
              <w:rPr>
                <w:rFonts w:ascii="Arial" w:hAnsi="Arial" w:cs="FrankRuehl"/>
                <w:sz w:val="28"/>
                <w:szCs w:val="28"/>
              </w:rPr>
            </w:pPr>
            <w:bookmarkStart w:id="1" w:name="FirstAppellant"/>
            <w:r w:rsidRPr="00A414A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A0E3242" w14:textId="77777777" w:rsidR="00612ED5" w:rsidRPr="00A414AB" w:rsidRDefault="00612ED5" w:rsidP="004243B9">
            <w:r w:rsidRPr="00A414A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DAAD828" w14:textId="77777777" w:rsidR="00612ED5" w:rsidRPr="00A414AB" w:rsidRDefault="00612ED5" w:rsidP="00612ED5">
            <w:pPr>
              <w:jc w:val="both"/>
              <w:rPr>
                <w:rFonts w:ascii="Arial" w:hAnsi="Arial" w:cs="FrankRuehl"/>
                <w:sz w:val="28"/>
                <w:szCs w:val="28"/>
              </w:rPr>
            </w:pPr>
          </w:p>
        </w:tc>
      </w:tr>
      <w:bookmarkEnd w:id="1"/>
      <w:tr w:rsidR="00612ED5" w:rsidRPr="00A414AB" w14:paraId="2C636E33" w14:textId="77777777" w:rsidTr="00612ED5">
        <w:trPr>
          <w:trHeight w:val="355"/>
          <w:jc w:val="center"/>
        </w:trPr>
        <w:tc>
          <w:tcPr>
            <w:tcW w:w="923" w:type="dxa"/>
            <w:tcBorders>
              <w:top w:val="nil"/>
              <w:left w:val="nil"/>
              <w:bottom w:val="nil"/>
              <w:right w:val="nil"/>
            </w:tcBorders>
            <w:shd w:val="clear" w:color="auto" w:fill="auto"/>
          </w:tcPr>
          <w:p w14:paraId="609C69D2" w14:textId="77777777" w:rsidR="00612ED5" w:rsidRPr="00A414AB" w:rsidRDefault="00612ED5" w:rsidP="00612E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B94904D" w14:textId="77777777" w:rsidR="00612ED5" w:rsidRPr="00A414AB" w:rsidRDefault="00612ED5" w:rsidP="00612ED5">
            <w:pPr>
              <w:jc w:val="both"/>
              <w:rPr>
                <w:rtl/>
              </w:rPr>
            </w:pPr>
          </w:p>
        </w:tc>
        <w:tc>
          <w:tcPr>
            <w:tcW w:w="3771" w:type="dxa"/>
            <w:tcBorders>
              <w:top w:val="nil"/>
              <w:left w:val="nil"/>
              <w:bottom w:val="nil"/>
              <w:right w:val="nil"/>
            </w:tcBorders>
            <w:shd w:val="clear" w:color="auto" w:fill="auto"/>
          </w:tcPr>
          <w:p w14:paraId="3D70D335" w14:textId="77777777" w:rsidR="00612ED5" w:rsidRPr="00A414AB" w:rsidRDefault="00612ED5" w:rsidP="00612ED5">
            <w:pPr>
              <w:jc w:val="right"/>
              <w:rPr>
                <w:rFonts w:ascii="Arial" w:hAnsi="Arial" w:cs="FrankRuehl"/>
                <w:sz w:val="28"/>
                <w:szCs w:val="28"/>
                <w:rtl/>
              </w:rPr>
            </w:pPr>
            <w:r w:rsidRPr="00A414AB">
              <w:rPr>
                <w:rFonts w:ascii="Arial" w:hAnsi="Arial" w:cs="FrankRuehl" w:hint="cs"/>
                <w:sz w:val="28"/>
                <w:szCs w:val="28"/>
                <w:rtl/>
              </w:rPr>
              <w:t>ה</w:t>
            </w:r>
            <w:r w:rsidRPr="00A414AB">
              <w:rPr>
                <w:rFonts w:ascii="Arial" w:hAnsi="Arial" w:cs="FrankRuehl"/>
                <w:sz w:val="28"/>
                <w:szCs w:val="28"/>
                <w:rtl/>
              </w:rPr>
              <w:t>מאשימה</w:t>
            </w:r>
          </w:p>
        </w:tc>
      </w:tr>
      <w:tr w:rsidR="00612ED5" w:rsidRPr="00A414AB" w14:paraId="5B0707FA" w14:textId="77777777" w:rsidTr="00612ED5">
        <w:trPr>
          <w:trHeight w:val="355"/>
          <w:jc w:val="center"/>
        </w:trPr>
        <w:tc>
          <w:tcPr>
            <w:tcW w:w="923" w:type="dxa"/>
            <w:tcBorders>
              <w:top w:val="nil"/>
              <w:left w:val="nil"/>
              <w:bottom w:val="nil"/>
              <w:right w:val="nil"/>
            </w:tcBorders>
            <w:shd w:val="clear" w:color="auto" w:fill="auto"/>
          </w:tcPr>
          <w:p w14:paraId="7D875B1D" w14:textId="77777777" w:rsidR="00612ED5" w:rsidRPr="00A414AB" w:rsidRDefault="00612ED5" w:rsidP="00612ED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CBF5767" w14:textId="77777777" w:rsidR="00612ED5" w:rsidRPr="00A414AB" w:rsidRDefault="00612ED5" w:rsidP="00612ED5">
            <w:pPr>
              <w:jc w:val="center"/>
              <w:rPr>
                <w:rFonts w:ascii="Arial" w:hAnsi="Arial" w:cs="FrankRuehl"/>
                <w:b/>
                <w:bCs/>
                <w:sz w:val="28"/>
                <w:szCs w:val="28"/>
                <w:rtl/>
              </w:rPr>
            </w:pPr>
          </w:p>
          <w:p w14:paraId="6388EB99" w14:textId="77777777" w:rsidR="00612ED5" w:rsidRPr="00A414AB" w:rsidRDefault="00612ED5" w:rsidP="00612ED5">
            <w:pPr>
              <w:jc w:val="center"/>
              <w:rPr>
                <w:rFonts w:ascii="Arial" w:hAnsi="Arial" w:cs="FrankRuehl"/>
                <w:b/>
                <w:bCs/>
                <w:sz w:val="28"/>
                <w:szCs w:val="28"/>
                <w:rtl/>
              </w:rPr>
            </w:pPr>
            <w:r w:rsidRPr="00A414AB">
              <w:rPr>
                <w:rFonts w:ascii="Arial" w:hAnsi="Arial" w:cs="FrankRuehl"/>
                <w:b/>
                <w:bCs/>
                <w:sz w:val="28"/>
                <w:szCs w:val="28"/>
                <w:rtl/>
              </w:rPr>
              <w:t>נגד</w:t>
            </w:r>
          </w:p>
          <w:p w14:paraId="16C33CFA" w14:textId="77777777" w:rsidR="00612ED5" w:rsidRPr="00A414AB" w:rsidRDefault="00612ED5" w:rsidP="00612ED5">
            <w:pPr>
              <w:jc w:val="both"/>
              <w:rPr>
                <w:rFonts w:ascii="Arial" w:hAnsi="Arial" w:cs="FrankRuehl"/>
                <w:sz w:val="28"/>
                <w:szCs w:val="28"/>
              </w:rPr>
            </w:pPr>
          </w:p>
        </w:tc>
      </w:tr>
      <w:tr w:rsidR="00612ED5" w:rsidRPr="00A414AB" w14:paraId="69E281D3" w14:textId="77777777" w:rsidTr="00612ED5">
        <w:trPr>
          <w:trHeight w:val="355"/>
          <w:jc w:val="center"/>
        </w:trPr>
        <w:tc>
          <w:tcPr>
            <w:tcW w:w="923" w:type="dxa"/>
            <w:tcBorders>
              <w:top w:val="nil"/>
              <w:left w:val="nil"/>
              <w:bottom w:val="nil"/>
              <w:right w:val="nil"/>
            </w:tcBorders>
            <w:shd w:val="clear" w:color="auto" w:fill="auto"/>
          </w:tcPr>
          <w:p w14:paraId="37C9F4C3" w14:textId="77777777" w:rsidR="00612ED5" w:rsidRPr="00A414AB" w:rsidRDefault="00612ED5" w:rsidP="004243B9">
            <w:pPr>
              <w:rPr>
                <w:rFonts w:ascii="Arial" w:hAnsi="Arial" w:cs="FrankRuehl"/>
                <w:sz w:val="28"/>
                <w:szCs w:val="28"/>
                <w:rtl/>
              </w:rPr>
            </w:pPr>
          </w:p>
        </w:tc>
        <w:tc>
          <w:tcPr>
            <w:tcW w:w="4126" w:type="dxa"/>
            <w:tcBorders>
              <w:top w:val="nil"/>
              <w:left w:val="nil"/>
              <w:bottom w:val="nil"/>
              <w:right w:val="nil"/>
            </w:tcBorders>
            <w:shd w:val="clear" w:color="auto" w:fill="auto"/>
          </w:tcPr>
          <w:p w14:paraId="59BFA8BE" w14:textId="77777777" w:rsidR="00612ED5" w:rsidRPr="00A414AB" w:rsidRDefault="00612ED5" w:rsidP="004243B9">
            <w:pPr>
              <w:rPr>
                <w:rtl/>
              </w:rPr>
            </w:pPr>
            <w:r w:rsidRPr="00A414AB">
              <w:rPr>
                <w:rFonts w:ascii="Arial" w:hAnsi="Arial" w:cs="FrankRuehl"/>
                <w:sz w:val="28"/>
                <w:szCs w:val="28"/>
                <w:rtl/>
              </w:rPr>
              <w:t>נדב טייצלנד</w:t>
            </w:r>
          </w:p>
        </w:tc>
        <w:tc>
          <w:tcPr>
            <w:tcW w:w="3771" w:type="dxa"/>
            <w:tcBorders>
              <w:top w:val="nil"/>
              <w:left w:val="nil"/>
              <w:bottom w:val="nil"/>
              <w:right w:val="nil"/>
            </w:tcBorders>
            <w:shd w:val="clear" w:color="auto" w:fill="auto"/>
          </w:tcPr>
          <w:p w14:paraId="28B95AF0" w14:textId="77777777" w:rsidR="00612ED5" w:rsidRPr="00A414AB" w:rsidRDefault="00612ED5" w:rsidP="00612ED5">
            <w:pPr>
              <w:jc w:val="right"/>
              <w:rPr>
                <w:rFonts w:ascii="Arial" w:hAnsi="Arial" w:cs="FrankRuehl"/>
                <w:sz w:val="28"/>
                <w:szCs w:val="28"/>
              </w:rPr>
            </w:pPr>
          </w:p>
        </w:tc>
      </w:tr>
      <w:tr w:rsidR="00612ED5" w:rsidRPr="00A414AB" w14:paraId="574BA282" w14:textId="77777777" w:rsidTr="00612ED5">
        <w:trPr>
          <w:trHeight w:val="355"/>
          <w:jc w:val="center"/>
        </w:trPr>
        <w:tc>
          <w:tcPr>
            <w:tcW w:w="923" w:type="dxa"/>
            <w:tcBorders>
              <w:top w:val="nil"/>
              <w:left w:val="nil"/>
              <w:bottom w:val="nil"/>
              <w:right w:val="nil"/>
            </w:tcBorders>
            <w:shd w:val="clear" w:color="auto" w:fill="auto"/>
          </w:tcPr>
          <w:p w14:paraId="319B7749" w14:textId="77777777" w:rsidR="00612ED5" w:rsidRPr="00A414AB" w:rsidRDefault="00612ED5" w:rsidP="00612E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43BFA1F" w14:textId="77777777" w:rsidR="00612ED5" w:rsidRPr="00A414AB" w:rsidRDefault="00612ED5" w:rsidP="00612ED5">
            <w:pPr>
              <w:jc w:val="both"/>
              <w:rPr>
                <w:rtl/>
              </w:rPr>
            </w:pPr>
          </w:p>
        </w:tc>
        <w:tc>
          <w:tcPr>
            <w:tcW w:w="3771" w:type="dxa"/>
            <w:tcBorders>
              <w:top w:val="nil"/>
              <w:left w:val="nil"/>
              <w:bottom w:val="nil"/>
              <w:right w:val="nil"/>
            </w:tcBorders>
            <w:shd w:val="clear" w:color="auto" w:fill="auto"/>
          </w:tcPr>
          <w:p w14:paraId="7BF73F7D" w14:textId="77777777" w:rsidR="00612ED5" w:rsidRPr="00A414AB" w:rsidRDefault="00612ED5" w:rsidP="00612ED5">
            <w:pPr>
              <w:jc w:val="right"/>
              <w:rPr>
                <w:rFonts w:ascii="Arial" w:hAnsi="Arial" w:cs="FrankRuehl"/>
                <w:sz w:val="28"/>
                <w:szCs w:val="28"/>
              </w:rPr>
            </w:pPr>
            <w:r w:rsidRPr="00A414AB">
              <w:rPr>
                <w:rFonts w:ascii="Arial" w:hAnsi="Arial" w:cs="FrankRuehl" w:hint="cs"/>
                <w:sz w:val="28"/>
                <w:szCs w:val="28"/>
                <w:rtl/>
              </w:rPr>
              <w:t>ה</w:t>
            </w:r>
            <w:r w:rsidRPr="00A414AB">
              <w:rPr>
                <w:rFonts w:ascii="Arial" w:hAnsi="Arial" w:cs="FrankRuehl"/>
                <w:sz w:val="28"/>
                <w:szCs w:val="28"/>
                <w:rtl/>
              </w:rPr>
              <w:t>נאשם</w:t>
            </w:r>
          </w:p>
        </w:tc>
      </w:tr>
    </w:tbl>
    <w:p w14:paraId="0BA6380F" w14:textId="77777777" w:rsidR="001B58B3" w:rsidRDefault="001B58B3" w:rsidP="00612ED5">
      <w:pPr>
        <w:rPr>
          <w:rtl/>
        </w:rPr>
      </w:pPr>
      <w:bookmarkStart w:id="2" w:name="LawTable"/>
      <w:bookmarkEnd w:id="2"/>
    </w:p>
    <w:p w14:paraId="02C16155" w14:textId="77777777" w:rsidR="001B58B3" w:rsidRPr="001B58B3" w:rsidRDefault="001B58B3" w:rsidP="001B58B3">
      <w:pPr>
        <w:spacing w:after="120" w:line="240" w:lineRule="exact"/>
        <w:ind w:left="283" w:hanging="283"/>
        <w:jc w:val="both"/>
        <w:rPr>
          <w:rFonts w:ascii="FrankRuehl" w:hAnsi="FrankRuehl" w:cs="FrankRuehl"/>
          <w:rtl/>
        </w:rPr>
      </w:pPr>
    </w:p>
    <w:p w14:paraId="4FBFB11A" w14:textId="77777777" w:rsidR="001B58B3" w:rsidRPr="001B58B3" w:rsidRDefault="001B58B3" w:rsidP="001B58B3">
      <w:pPr>
        <w:spacing w:after="120" w:line="240" w:lineRule="exact"/>
        <w:ind w:left="283" w:hanging="283"/>
        <w:jc w:val="both"/>
        <w:rPr>
          <w:rFonts w:ascii="FrankRuehl" w:hAnsi="FrankRuehl" w:cs="FrankRuehl"/>
          <w:rtl/>
        </w:rPr>
      </w:pPr>
      <w:r w:rsidRPr="001B58B3">
        <w:rPr>
          <w:rFonts w:ascii="FrankRuehl" w:hAnsi="FrankRuehl" w:cs="FrankRuehl"/>
          <w:rtl/>
        </w:rPr>
        <w:t xml:space="preserve">חקיקה שאוזכרה: </w:t>
      </w:r>
    </w:p>
    <w:p w14:paraId="07FA0745" w14:textId="77777777" w:rsidR="001B58B3" w:rsidRPr="001B58B3" w:rsidRDefault="001B58B3" w:rsidP="001B58B3">
      <w:pPr>
        <w:spacing w:after="120" w:line="240" w:lineRule="exact"/>
        <w:ind w:left="283" w:hanging="283"/>
        <w:jc w:val="both"/>
        <w:rPr>
          <w:rFonts w:ascii="FrankRuehl" w:hAnsi="FrankRuehl" w:cs="FrankRuehl"/>
          <w:rtl/>
        </w:rPr>
      </w:pPr>
      <w:hyperlink r:id="rId7" w:history="1">
        <w:r w:rsidRPr="001B58B3">
          <w:rPr>
            <w:rFonts w:ascii="FrankRuehl" w:hAnsi="FrankRuehl" w:cs="FrankRuehl"/>
            <w:color w:val="0000FF"/>
            <w:u w:val="single"/>
            <w:rtl/>
          </w:rPr>
          <w:t>פקודת הסמים המסוכנים [נוסח חדש], תשל"ג-1973</w:t>
        </w:r>
      </w:hyperlink>
      <w:r w:rsidRPr="001B58B3">
        <w:rPr>
          <w:rFonts w:ascii="FrankRuehl" w:hAnsi="FrankRuehl" w:cs="FrankRuehl"/>
          <w:rtl/>
        </w:rPr>
        <w:t xml:space="preserve">: סע'  </w:t>
      </w:r>
      <w:hyperlink r:id="rId8" w:history="1">
        <w:r w:rsidRPr="001B58B3">
          <w:rPr>
            <w:rFonts w:ascii="FrankRuehl" w:hAnsi="FrankRuehl" w:cs="FrankRuehl"/>
            <w:color w:val="0000FF"/>
            <w:u w:val="single"/>
            <w:rtl/>
          </w:rPr>
          <w:t>6</w:t>
        </w:r>
      </w:hyperlink>
    </w:p>
    <w:p w14:paraId="1DF59DDD" w14:textId="77777777" w:rsidR="00A414AB" w:rsidRPr="00A414AB" w:rsidRDefault="00A414AB" w:rsidP="00612ED5">
      <w:pPr>
        <w:rPr>
          <w:rtl/>
        </w:rPr>
      </w:pPr>
    </w:p>
    <w:p w14:paraId="72B5D8CF" w14:textId="77777777" w:rsidR="00A414AB" w:rsidRPr="00A414AB" w:rsidRDefault="00A414AB" w:rsidP="00612ED5">
      <w:pPr>
        <w:rPr>
          <w:rtl/>
        </w:rPr>
      </w:pPr>
    </w:p>
    <w:p w14:paraId="454B7FE0" w14:textId="77777777" w:rsidR="00612ED5" w:rsidRPr="00A414AB" w:rsidRDefault="00612ED5" w:rsidP="00612ED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2ED5" w14:paraId="475A7D74" w14:textId="77777777" w:rsidTr="00612ED5">
        <w:trPr>
          <w:trHeight w:val="355"/>
          <w:jc w:val="center"/>
        </w:trPr>
        <w:tc>
          <w:tcPr>
            <w:tcW w:w="8820" w:type="dxa"/>
            <w:tcBorders>
              <w:top w:val="nil"/>
              <w:left w:val="nil"/>
              <w:bottom w:val="nil"/>
              <w:right w:val="nil"/>
            </w:tcBorders>
            <w:shd w:val="clear" w:color="auto" w:fill="auto"/>
          </w:tcPr>
          <w:p w14:paraId="7C7585D2" w14:textId="77777777" w:rsidR="00A414AB" w:rsidRPr="00A414AB" w:rsidRDefault="00A414AB" w:rsidP="00A414AB">
            <w:pPr>
              <w:jc w:val="center"/>
              <w:rPr>
                <w:rFonts w:ascii="Arial" w:hAnsi="Arial" w:cs="FrankRuehl"/>
                <w:b/>
                <w:bCs/>
                <w:sz w:val="32"/>
                <w:szCs w:val="32"/>
                <w:u w:val="single"/>
                <w:rtl/>
              </w:rPr>
            </w:pPr>
            <w:bookmarkStart w:id="3" w:name="PsakDin" w:colFirst="0" w:colLast="0"/>
            <w:bookmarkEnd w:id="0"/>
            <w:r w:rsidRPr="00A414AB">
              <w:rPr>
                <w:rFonts w:ascii="Arial" w:hAnsi="Arial" w:cs="FrankRuehl"/>
                <w:b/>
                <w:bCs/>
                <w:sz w:val="32"/>
                <w:szCs w:val="32"/>
                <w:u w:val="single"/>
                <w:rtl/>
              </w:rPr>
              <w:t>גזר דין</w:t>
            </w:r>
          </w:p>
          <w:p w14:paraId="439BB423" w14:textId="77777777" w:rsidR="00612ED5" w:rsidRPr="00A414AB" w:rsidRDefault="00612ED5" w:rsidP="00A414AB">
            <w:pPr>
              <w:jc w:val="center"/>
              <w:rPr>
                <w:rFonts w:ascii="Arial" w:hAnsi="Arial" w:cs="FrankRuehl"/>
                <w:bCs/>
                <w:sz w:val="32"/>
                <w:szCs w:val="32"/>
                <w:u w:val="single"/>
                <w:rtl/>
              </w:rPr>
            </w:pPr>
          </w:p>
        </w:tc>
      </w:tr>
      <w:bookmarkEnd w:id="3"/>
    </w:tbl>
    <w:p w14:paraId="758BA3B4" w14:textId="77777777" w:rsidR="00612ED5" w:rsidRDefault="00612ED5" w:rsidP="00612ED5">
      <w:pPr>
        <w:rPr>
          <w:rFonts w:ascii="Arial" w:hAnsi="Arial"/>
          <w:rtl/>
        </w:rPr>
      </w:pPr>
    </w:p>
    <w:p w14:paraId="0914250F" w14:textId="77777777" w:rsidR="00612ED5" w:rsidRPr="00612ED5" w:rsidRDefault="00612ED5" w:rsidP="00612ED5">
      <w:pPr>
        <w:spacing w:before="100" w:beforeAutospacing="1" w:after="100" w:afterAutospacing="1" w:line="300" w:lineRule="exact"/>
        <w:jc w:val="both"/>
        <w:rPr>
          <w:rFonts w:ascii="David" w:eastAsia="Calibri" w:hAnsi="David"/>
          <w:b/>
          <w:bCs/>
          <w:u w:val="single"/>
          <w:rtl/>
          <w:lang w:eastAsia="he-IL"/>
        </w:rPr>
      </w:pPr>
      <w:r>
        <w:rPr>
          <w:rFonts w:hint="cs"/>
          <w:b/>
          <w:bCs/>
          <w:u w:val="single"/>
          <w:rtl/>
          <w:lang w:eastAsia="he-IL"/>
        </w:rPr>
        <w:t>רקע</w:t>
      </w:r>
    </w:p>
    <w:p w14:paraId="64DE5CE1" w14:textId="77777777" w:rsidR="00612ED5" w:rsidRDefault="00612ED5" w:rsidP="00612ED5">
      <w:pPr>
        <w:numPr>
          <w:ilvl w:val="0"/>
          <w:numId w:val="1"/>
        </w:numPr>
        <w:spacing w:before="100" w:beforeAutospacing="1" w:after="100" w:afterAutospacing="1" w:line="300" w:lineRule="exact"/>
        <w:ind w:left="360"/>
        <w:contextualSpacing/>
        <w:jc w:val="both"/>
        <w:rPr>
          <w:rFonts w:eastAsia="David"/>
          <w:color w:val="000000"/>
          <w:rtl/>
        </w:rPr>
      </w:pPr>
      <w:bookmarkStart w:id="4" w:name="ABSTRACT_START"/>
      <w:bookmarkEnd w:id="4"/>
      <w:r>
        <w:rPr>
          <w:rFonts w:hint="cs"/>
          <w:color w:val="000000"/>
          <w:rtl/>
        </w:rPr>
        <w:t xml:space="preserve">הנאשם הורשע על פי הודאתו בעבירה של גידול סמים מסוכנים, בניגוד </w:t>
      </w:r>
      <w:hyperlink r:id="rId9" w:history="1">
        <w:r w:rsidR="001B58B3" w:rsidRPr="001B58B3">
          <w:rPr>
            <w:color w:val="0000FF"/>
            <w:u w:val="single"/>
            <w:rtl/>
          </w:rPr>
          <w:t>לסעיף 6</w:t>
        </w:r>
      </w:hyperlink>
      <w:r>
        <w:rPr>
          <w:rFonts w:hint="cs"/>
          <w:color w:val="000000"/>
          <w:rtl/>
        </w:rPr>
        <w:t xml:space="preserve"> ל</w:t>
      </w:r>
      <w:hyperlink r:id="rId10" w:history="1">
        <w:r w:rsidR="00A414AB" w:rsidRPr="00A414AB">
          <w:rPr>
            <w:color w:val="0000FF"/>
            <w:u w:val="single"/>
            <w:rtl/>
          </w:rPr>
          <w:t>פקודת הסמים המסוכנים</w:t>
        </w:r>
      </w:hyperlink>
      <w:r>
        <w:rPr>
          <w:rFonts w:hint="cs"/>
          <w:color w:val="000000"/>
          <w:rtl/>
        </w:rPr>
        <w:t>, (נוסח חדש) תשל"ג 1973.</w:t>
      </w:r>
    </w:p>
    <w:p w14:paraId="419E18ED" w14:textId="77777777" w:rsidR="00612ED5" w:rsidRDefault="00612ED5" w:rsidP="00612ED5">
      <w:pPr>
        <w:spacing w:before="100" w:beforeAutospacing="1" w:after="100" w:afterAutospacing="1" w:line="300" w:lineRule="exact"/>
        <w:ind w:left="360"/>
        <w:contextualSpacing/>
        <w:jc w:val="both"/>
        <w:rPr>
          <w:color w:val="000000"/>
          <w:rtl/>
        </w:rPr>
      </w:pPr>
    </w:p>
    <w:p w14:paraId="692F193B" w14:textId="77777777" w:rsidR="00612ED5" w:rsidRDefault="00612ED5" w:rsidP="00612ED5">
      <w:pPr>
        <w:spacing w:before="100" w:beforeAutospacing="1" w:after="100" w:afterAutospacing="1" w:line="300" w:lineRule="exact"/>
        <w:ind w:left="360"/>
        <w:contextualSpacing/>
        <w:jc w:val="both"/>
        <w:rPr>
          <w:color w:val="000000"/>
          <w:rtl/>
        </w:rPr>
      </w:pPr>
      <w:r>
        <w:rPr>
          <w:rFonts w:hint="cs"/>
          <w:color w:val="000000"/>
          <w:rtl/>
        </w:rPr>
        <w:t>על פי עובדות כתב האישום המתוקן ביום</w:t>
      </w:r>
      <w:r w:rsidR="00A414AB">
        <w:rPr>
          <w:rFonts w:hint="cs"/>
          <w:color w:val="000000"/>
          <w:rtl/>
        </w:rPr>
        <w:t xml:space="preserve"> </w:t>
      </w:r>
      <w:r>
        <w:rPr>
          <w:rFonts w:hint="cs"/>
          <w:color w:val="000000"/>
          <w:rtl/>
        </w:rPr>
        <w:t xml:space="preserve"> 23.6.15</w:t>
      </w:r>
      <w:r w:rsidR="00A414AB">
        <w:rPr>
          <w:rFonts w:hint="cs"/>
          <w:color w:val="000000"/>
          <w:rtl/>
        </w:rPr>
        <w:t xml:space="preserve"> </w:t>
      </w:r>
      <w:r>
        <w:rPr>
          <w:rFonts w:hint="cs"/>
          <w:color w:val="000000"/>
          <w:rtl/>
        </w:rPr>
        <w:t xml:space="preserve"> גידל הנאשם</w:t>
      </w:r>
      <w:r w:rsidR="00A414AB">
        <w:rPr>
          <w:rFonts w:hint="cs"/>
          <w:color w:val="000000"/>
          <w:rtl/>
        </w:rPr>
        <w:t xml:space="preserve"> </w:t>
      </w:r>
      <w:r>
        <w:rPr>
          <w:rFonts w:hint="cs"/>
          <w:color w:val="000000"/>
          <w:rtl/>
        </w:rPr>
        <w:t xml:space="preserve"> 2 שתילי סם מסוכן מסוג קנבוס במשקל של 70 גרם בתוך ארון בד בצבע שחור שהכיל מנורה ומאורר וזאת במרפסת שירות במטבח שבביתו וללא רישיון מאת המנהל.</w:t>
      </w:r>
    </w:p>
    <w:p w14:paraId="4EE7E42B" w14:textId="77777777" w:rsidR="00612ED5" w:rsidRDefault="00612ED5" w:rsidP="00612ED5">
      <w:pPr>
        <w:spacing w:before="100" w:beforeAutospacing="1" w:after="100" w:afterAutospacing="1" w:line="300" w:lineRule="exact"/>
        <w:ind w:left="360"/>
        <w:contextualSpacing/>
        <w:jc w:val="both"/>
        <w:rPr>
          <w:color w:val="000000"/>
          <w:rtl/>
        </w:rPr>
      </w:pPr>
    </w:p>
    <w:p w14:paraId="31292980" w14:textId="77777777" w:rsidR="00612ED5" w:rsidRDefault="00612ED5" w:rsidP="00612ED5">
      <w:pPr>
        <w:spacing w:before="100" w:beforeAutospacing="1" w:after="100" w:afterAutospacing="1" w:line="300" w:lineRule="exact"/>
        <w:jc w:val="both"/>
        <w:rPr>
          <w:b/>
          <w:bCs/>
          <w:u w:val="single"/>
          <w:lang w:eastAsia="he-IL"/>
        </w:rPr>
      </w:pPr>
      <w:r>
        <w:rPr>
          <w:rFonts w:hint="cs"/>
          <w:b/>
          <w:bCs/>
          <w:u w:val="single"/>
          <w:rtl/>
          <w:lang w:eastAsia="he-IL"/>
        </w:rPr>
        <w:t>הסדר הטיעון</w:t>
      </w:r>
    </w:p>
    <w:p w14:paraId="1329F236" w14:textId="77777777" w:rsidR="00612ED5" w:rsidRDefault="00612ED5" w:rsidP="00612ED5">
      <w:pPr>
        <w:numPr>
          <w:ilvl w:val="0"/>
          <w:numId w:val="1"/>
        </w:numPr>
        <w:spacing w:before="100" w:beforeAutospacing="1" w:after="100" w:afterAutospacing="1" w:line="300" w:lineRule="exact"/>
        <w:ind w:left="360"/>
        <w:contextualSpacing/>
        <w:jc w:val="both"/>
        <w:rPr>
          <w:rtl/>
          <w:lang w:eastAsia="he-IL"/>
        </w:rPr>
      </w:pPr>
      <w:r>
        <w:rPr>
          <w:rFonts w:hint="cs"/>
          <w:rtl/>
          <w:lang w:eastAsia="he-IL"/>
        </w:rPr>
        <w:t>ביום 19.5.16</w:t>
      </w:r>
      <w:r w:rsidR="00A414AB">
        <w:rPr>
          <w:rFonts w:hint="cs"/>
          <w:rtl/>
          <w:lang w:eastAsia="he-IL"/>
        </w:rPr>
        <w:t xml:space="preserve">  </w:t>
      </w:r>
      <w:r>
        <w:rPr>
          <w:rFonts w:hint="cs"/>
          <w:rtl/>
          <w:lang w:eastAsia="he-IL"/>
        </w:rPr>
        <w:t xml:space="preserve"> הציגו הצדדים הסדר טיעון על פיו הנאשם יודה בכתב אישום מתוקן, יורשע, יופנה לשירות המבחן לקבלת תסקיר. עמדת המאשימה למאסר למשך 6 חודשים שיכול וירוצה בעבודות שירות,</w:t>
      </w:r>
      <w:r w:rsidR="00A414AB">
        <w:rPr>
          <w:rFonts w:hint="cs"/>
          <w:rtl/>
          <w:lang w:eastAsia="he-IL"/>
        </w:rPr>
        <w:t xml:space="preserve"> </w:t>
      </w:r>
      <w:r>
        <w:rPr>
          <w:rFonts w:hint="cs"/>
          <w:rtl/>
          <w:lang w:eastAsia="he-IL"/>
        </w:rPr>
        <w:t xml:space="preserve"> הסניגור עותר להסתפק במאסר מותנה. עוד סוכם כי הצדדים ישובו להידבר לאחר תסקיר. </w:t>
      </w:r>
    </w:p>
    <w:p w14:paraId="4B3DCBDF" w14:textId="77777777" w:rsidR="00612ED5" w:rsidRDefault="00612ED5" w:rsidP="00612ED5">
      <w:pPr>
        <w:spacing w:before="100" w:beforeAutospacing="1" w:after="100" w:afterAutospacing="1" w:line="300" w:lineRule="exact"/>
        <w:ind w:left="360"/>
        <w:contextualSpacing/>
        <w:jc w:val="both"/>
        <w:rPr>
          <w:b/>
          <w:bCs/>
          <w:rtl/>
          <w:lang w:eastAsia="he-IL"/>
        </w:rPr>
      </w:pPr>
      <w:bookmarkStart w:id="5" w:name="ABSTRACT_END"/>
      <w:bookmarkEnd w:id="5"/>
    </w:p>
    <w:p w14:paraId="1CC30414" w14:textId="77777777" w:rsidR="00612ED5" w:rsidRDefault="00612ED5" w:rsidP="00612ED5">
      <w:pPr>
        <w:spacing w:before="100" w:beforeAutospacing="1" w:after="100" w:afterAutospacing="1" w:line="300" w:lineRule="exact"/>
        <w:jc w:val="both"/>
        <w:rPr>
          <w:u w:val="single"/>
          <w:rtl/>
          <w:lang w:eastAsia="he-IL"/>
        </w:rPr>
      </w:pPr>
      <w:r>
        <w:rPr>
          <w:rFonts w:hint="cs"/>
          <w:b/>
          <w:bCs/>
          <w:u w:val="single"/>
          <w:rtl/>
          <w:lang w:eastAsia="he-IL"/>
        </w:rPr>
        <w:lastRenderedPageBreak/>
        <w:t>תסקיר שירות המבחן</w:t>
      </w:r>
    </w:p>
    <w:p w14:paraId="0080337C" w14:textId="77777777" w:rsidR="00612ED5" w:rsidRDefault="00612ED5" w:rsidP="00612ED5">
      <w:pPr>
        <w:numPr>
          <w:ilvl w:val="0"/>
          <w:numId w:val="1"/>
        </w:numPr>
        <w:spacing w:before="100" w:beforeAutospacing="1" w:after="100" w:afterAutospacing="1" w:line="300" w:lineRule="exact"/>
        <w:ind w:left="360"/>
        <w:contextualSpacing/>
        <w:jc w:val="both"/>
        <w:rPr>
          <w:rtl/>
          <w:lang w:eastAsia="he-IL"/>
        </w:rPr>
      </w:pPr>
      <w:r>
        <w:rPr>
          <w:rFonts w:hint="cs"/>
          <w:rtl/>
          <w:lang w:eastAsia="he-IL"/>
        </w:rPr>
        <w:t xml:space="preserve">שירות המבחן סקר את הרקע האישי, המשפחתי והעברייני של הנאשם. הנאשם נשוי, בן 37, אב ל- 2 ילדים, בוגר 12 שנות לימוד, עלה ארצה בגפו בגיל 20, התנדב לשירות צבאי למשך כמעט 8 חודשים הנאשם התייצב ל- 2 בדיקות לאיתור שרידי סם מתוך 3 בדיקות אליהן זומן, לא נמצאו שרידי סם. ביחס לעבירה הנאשם לקח אחריות ציין בפני שירות המבחן כי ראה פרסומת שיווקית באינטרנט החליט לרכוש את הערכה ולנסות לגדל בעצמו, סבר שמדובר במעשה לגיטימי שכן הפרסומת הופיעה באינטרנט, הנאשם לא ראה פסול בעישון גראס וכי לדעתו בקרוב העישון יהפוך לחוקי. מאז ביצוע העבירה לדבריו אינו צורך סמים. </w:t>
      </w:r>
    </w:p>
    <w:p w14:paraId="5143C2B6" w14:textId="77777777" w:rsidR="00612ED5" w:rsidRDefault="00612ED5" w:rsidP="00612ED5">
      <w:pPr>
        <w:spacing w:before="100" w:beforeAutospacing="1" w:after="100" w:afterAutospacing="1" w:line="300" w:lineRule="exact"/>
        <w:ind w:left="360"/>
        <w:contextualSpacing/>
        <w:jc w:val="both"/>
        <w:rPr>
          <w:b/>
          <w:bCs/>
          <w:lang w:eastAsia="he-IL"/>
        </w:rPr>
      </w:pPr>
      <w:r>
        <w:rPr>
          <w:rFonts w:hint="cs"/>
          <w:rtl/>
          <w:lang w:eastAsia="he-IL"/>
        </w:rPr>
        <w:t xml:space="preserve">שירות המבחן התרשם כי העבירה בוצעה לאור תפיסתו של הנאשם אשר נותנת לגיטימציה לצריכת סמים. כיום הבין את הבעייתיות. שירות המבחן התרשם כי לנאשם קושי בויסות דחפים וכי פועל לעיתים מתוך שעמום, באופן אימפולסיבי ובחוסר מחשבה. לנאשם שאיפות נורמטיביות ורמת תפקוד תקינה בהיבט התעסוקתי והמשפחתי. שירות המבחן המליץ על ענישה חינוכית שיקומית בדמות של"צ ועל מסר הרתעתי ומציב גבול בדמות קנס כספי ומאסר מותנה. </w:t>
      </w:r>
    </w:p>
    <w:p w14:paraId="2F918F78" w14:textId="77777777" w:rsidR="00612ED5" w:rsidRDefault="00612ED5" w:rsidP="00612ED5">
      <w:pPr>
        <w:spacing w:before="100" w:beforeAutospacing="1" w:after="100" w:afterAutospacing="1" w:line="300" w:lineRule="exact"/>
        <w:ind w:left="360"/>
        <w:contextualSpacing/>
        <w:jc w:val="both"/>
        <w:rPr>
          <w:rtl/>
          <w:lang w:eastAsia="he-IL"/>
        </w:rPr>
      </w:pPr>
    </w:p>
    <w:p w14:paraId="7E39BB3E" w14:textId="77777777" w:rsidR="00612ED5" w:rsidRDefault="00612ED5" w:rsidP="00612ED5">
      <w:pPr>
        <w:spacing w:before="100" w:beforeAutospacing="1" w:after="100" w:afterAutospacing="1" w:line="300" w:lineRule="exact"/>
        <w:ind w:left="360"/>
        <w:contextualSpacing/>
        <w:jc w:val="both"/>
        <w:rPr>
          <w:rtl/>
          <w:lang w:eastAsia="he-IL"/>
        </w:rPr>
      </w:pPr>
    </w:p>
    <w:p w14:paraId="07D132C3" w14:textId="77777777" w:rsidR="00612ED5" w:rsidRDefault="00612ED5" w:rsidP="00612ED5">
      <w:pPr>
        <w:spacing w:before="100" w:beforeAutospacing="1" w:after="100" w:afterAutospacing="1" w:line="300" w:lineRule="exact"/>
        <w:ind w:left="360"/>
        <w:contextualSpacing/>
        <w:jc w:val="both"/>
        <w:rPr>
          <w:lang w:eastAsia="he-IL"/>
        </w:rPr>
      </w:pPr>
    </w:p>
    <w:p w14:paraId="7F95126A" w14:textId="77777777" w:rsidR="00612ED5" w:rsidRDefault="00612ED5" w:rsidP="00612ED5">
      <w:pPr>
        <w:spacing w:before="100" w:beforeAutospacing="1" w:after="100" w:afterAutospacing="1" w:line="300" w:lineRule="exact"/>
        <w:jc w:val="both"/>
        <w:rPr>
          <w:u w:val="single"/>
          <w:rtl/>
          <w:lang w:eastAsia="he-IL"/>
        </w:rPr>
      </w:pPr>
      <w:r>
        <w:rPr>
          <w:rFonts w:hint="cs"/>
          <w:b/>
          <w:bCs/>
          <w:u w:val="single"/>
          <w:rtl/>
          <w:lang w:eastAsia="he-IL"/>
        </w:rPr>
        <w:t>טיעוני הצדדים</w:t>
      </w:r>
    </w:p>
    <w:p w14:paraId="14F079D3" w14:textId="77777777" w:rsidR="00612ED5" w:rsidRDefault="00612ED5" w:rsidP="00612ED5">
      <w:pPr>
        <w:numPr>
          <w:ilvl w:val="0"/>
          <w:numId w:val="1"/>
        </w:numPr>
        <w:spacing w:before="100" w:beforeAutospacing="1" w:after="100" w:afterAutospacing="1" w:line="300" w:lineRule="exact"/>
        <w:ind w:left="360"/>
        <w:contextualSpacing/>
        <w:jc w:val="both"/>
        <w:rPr>
          <w:u w:val="single"/>
          <w:lang w:eastAsia="he-IL"/>
        </w:rPr>
      </w:pPr>
      <w:r>
        <w:rPr>
          <w:rFonts w:hint="cs"/>
          <w:color w:val="000000"/>
          <w:rtl/>
        </w:rPr>
        <w:t xml:space="preserve">ב"כ המאשימה הגישה לבית המשפט את רישומו הפלילי של הנאשם. ב"כ המאשימה הצביעה על הערך המוגן שנפגע בעבירות הסמים, לטענתה מידת הפגיעה בערך המוגן היא בינונית, לדבריה בשל גורמי הסיכון הרבים המפורטים בתסקיר אין לאמץ את המלצת שירות המבחן ועל כן עותרת למאסר למשך 6 חודשים שירוצו בעבודות שירות, מאסר מותנה, פסילה , פסילה מותנית, קנס והתחייבות. </w:t>
      </w:r>
    </w:p>
    <w:p w14:paraId="687E5D4E" w14:textId="77777777" w:rsidR="00612ED5" w:rsidRDefault="00612ED5" w:rsidP="00612ED5">
      <w:pPr>
        <w:spacing w:before="100" w:beforeAutospacing="1" w:after="100" w:afterAutospacing="1" w:line="300" w:lineRule="exact"/>
        <w:ind w:left="360"/>
        <w:contextualSpacing/>
        <w:jc w:val="both"/>
        <w:rPr>
          <w:u w:val="single"/>
          <w:rtl/>
          <w:lang w:eastAsia="he-IL"/>
        </w:rPr>
      </w:pPr>
    </w:p>
    <w:p w14:paraId="52CE6861" w14:textId="77777777" w:rsidR="00612ED5" w:rsidRDefault="00612ED5" w:rsidP="00612ED5">
      <w:pPr>
        <w:numPr>
          <w:ilvl w:val="0"/>
          <w:numId w:val="1"/>
        </w:numPr>
        <w:spacing w:before="100" w:beforeAutospacing="1" w:after="100" w:afterAutospacing="1" w:line="300" w:lineRule="exact"/>
        <w:ind w:left="360"/>
        <w:contextualSpacing/>
        <w:jc w:val="both"/>
        <w:rPr>
          <w:b/>
          <w:bCs/>
          <w:lang w:eastAsia="he-IL"/>
        </w:rPr>
      </w:pPr>
      <w:r>
        <w:rPr>
          <w:rFonts w:hint="cs"/>
          <w:color w:val="000000"/>
          <w:rtl/>
        </w:rPr>
        <w:t xml:space="preserve">ב"כ הנאשם עתר לאמץ המלצת שירות המבחן. לדבריו כתב האישום תוקן, המאשימה קיבלה את העמדה שגידול הסמים היה לצריכה עצמית, הרקע לכך הוא שהנאשם נחשף לפרסום באינטרנט ולכן חשב שמדובר בפעולה לגיטימית. הנאשם לקח אחריות ומאז לא נגע בסמים, בדיקות השתן שמסר יצאו נקיות הנאשם אדם נורמטיבי שהפנים את האיסור. </w:t>
      </w:r>
      <w:r>
        <w:rPr>
          <w:rFonts w:hint="cs"/>
          <w:rtl/>
          <w:lang w:eastAsia="he-IL"/>
        </w:rPr>
        <w:t xml:space="preserve">הנאשם פתח עסק של </w:t>
      </w:r>
      <w:r>
        <w:rPr>
          <w:rFonts w:hint="cs"/>
          <w:lang w:eastAsia="he-IL"/>
        </w:rPr>
        <w:t>ESCAPE ROOM</w:t>
      </w:r>
      <w:r>
        <w:rPr>
          <w:rFonts w:hint="cs"/>
          <w:b/>
          <w:bCs/>
          <w:u w:val="single"/>
          <w:rtl/>
          <w:lang w:eastAsia="he-IL"/>
        </w:rPr>
        <w:t>,</w:t>
      </w:r>
      <w:r w:rsidR="00A414AB">
        <w:rPr>
          <w:rFonts w:hint="cs"/>
          <w:b/>
          <w:bCs/>
          <w:rtl/>
          <w:lang w:eastAsia="he-IL"/>
        </w:rPr>
        <w:t xml:space="preserve"> </w:t>
      </w:r>
      <w:r>
        <w:rPr>
          <w:rFonts w:hint="cs"/>
          <w:b/>
          <w:bCs/>
          <w:rtl/>
          <w:lang w:eastAsia="he-IL"/>
        </w:rPr>
        <w:t xml:space="preserve"> </w:t>
      </w:r>
      <w:r>
        <w:rPr>
          <w:rFonts w:hint="cs"/>
          <w:rtl/>
          <w:lang w:eastAsia="he-IL"/>
        </w:rPr>
        <w:t xml:space="preserve">במידה וישלח לעבודות שירות העסק יתמוטט והנאשם יהיה לנטל על כתפי החברה. ב"כ הנאשם הפנה לתסקיר החיובי ולפיכך ביקש להסתפק במאסר מותנה. באשר לפסילה ביקש ב"כ הנאשם להספק בפסילה מותנית וזאת בשים לב כי הנאשם נקי מסמים מזה שנתיים. </w:t>
      </w:r>
    </w:p>
    <w:p w14:paraId="5387326B" w14:textId="77777777" w:rsidR="00612ED5" w:rsidRDefault="00612ED5" w:rsidP="00612ED5">
      <w:pPr>
        <w:bidi w:val="0"/>
        <w:ind w:left="720"/>
        <w:contextualSpacing/>
        <w:jc w:val="both"/>
        <w:rPr>
          <w:b/>
          <w:bCs/>
          <w:lang w:eastAsia="he-IL"/>
        </w:rPr>
      </w:pPr>
    </w:p>
    <w:p w14:paraId="04A62344" w14:textId="77777777" w:rsidR="00612ED5" w:rsidRPr="00207E08" w:rsidRDefault="00612ED5" w:rsidP="00612ED5">
      <w:pPr>
        <w:numPr>
          <w:ilvl w:val="0"/>
          <w:numId w:val="1"/>
        </w:numPr>
        <w:spacing w:before="100" w:beforeAutospacing="1" w:after="100" w:afterAutospacing="1" w:line="300" w:lineRule="exact"/>
        <w:ind w:left="360"/>
        <w:contextualSpacing/>
        <w:jc w:val="both"/>
        <w:rPr>
          <w:lang w:eastAsia="he-IL"/>
        </w:rPr>
      </w:pPr>
      <w:r>
        <w:rPr>
          <w:rFonts w:hint="cs"/>
          <w:rtl/>
          <w:lang w:eastAsia="he-IL"/>
        </w:rPr>
        <w:t>הנאשם אף הוא ביקש לומר דברים.</w:t>
      </w:r>
      <w:r w:rsidR="00A414AB">
        <w:rPr>
          <w:rFonts w:hint="cs"/>
          <w:rtl/>
          <w:lang w:eastAsia="he-IL"/>
        </w:rPr>
        <w:t xml:space="preserve"> </w:t>
      </w:r>
      <w:r>
        <w:rPr>
          <w:rFonts w:hint="cs"/>
          <w:rtl/>
          <w:lang w:eastAsia="he-IL"/>
        </w:rPr>
        <w:t xml:space="preserve"> הנאשם הביע צער על מעשיו, ציין שלא הבין את חומרת הדברים, לגבי רישיון הנהיגה ציין שהוא זקוק לרישיון הן לצרכי העסק והן לצרכים משפחתיים. </w:t>
      </w:r>
    </w:p>
    <w:p w14:paraId="74A3ACDC" w14:textId="77777777" w:rsidR="00612ED5" w:rsidRDefault="00612ED5" w:rsidP="00612ED5">
      <w:pPr>
        <w:spacing w:before="100" w:beforeAutospacing="1" w:after="100" w:afterAutospacing="1" w:line="300" w:lineRule="exact"/>
        <w:jc w:val="both"/>
        <w:rPr>
          <w:b/>
          <w:bCs/>
          <w:sz w:val="32"/>
          <w:szCs w:val="32"/>
          <w:u w:val="single"/>
          <w:rtl/>
          <w:lang w:eastAsia="he-IL"/>
        </w:rPr>
      </w:pPr>
    </w:p>
    <w:p w14:paraId="462B66DD" w14:textId="77777777" w:rsidR="00612ED5" w:rsidRDefault="00612ED5" w:rsidP="00612ED5">
      <w:pPr>
        <w:spacing w:before="100" w:beforeAutospacing="1" w:after="100" w:afterAutospacing="1" w:line="300" w:lineRule="exact"/>
        <w:jc w:val="both"/>
        <w:rPr>
          <w:b/>
          <w:bCs/>
          <w:u w:val="single"/>
          <w:rtl/>
          <w:lang w:eastAsia="he-IL"/>
        </w:rPr>
      </w:pPr>
      <w:r w:rsidRPr="00207E08">
        <w:rPr>
          <w:rFonts w:hint="cs"/>
          <w:b/>
          <w:bCs/>
          <w:sz w:val="32"/>
          <w:szCs w:val="32"/>
          <w:u w:val="single"/>
          <w:rtl/>
          <w:lang w:eastAsia="he-IL"/>
        </w:rPr>
        <w:t>דיון</w:t>
      </w:r>
      <w:r>
        <w:rPr>
          <w:rFonts w:hint="cs"/>
          <w:b/>
          <w:bCs/>
          <w:u w:val="single"/>
          <w:rtl/>
          <w:lang w:eastAsia="he-IL"/>
        </w:rPr>
        <w:t xml:space="preserve"> </w:t>
      </w:r>
    </w:p>
    <w:p w14:paraId="0A15F857" w14:textId="77777777" w:rsidR="00612ED5" w:rsidRDefault="00612ED5" w:rsidP="00612ED5">
      <w:pPr>
        <w:spacing w:before="100" w:beforeAutospacing="1" w:after="100" w:afterAutospacing="1" w:line="300" w:lineRule="exact"/>
        <w:jc w:val="both"/>
        <w:rPr>
          <w:b/>
          <w:bCs/>
          <w:u w:val="single"/>
          <w:rtl/>
          <w:lang w:eastAsia="he-IL"/>
        </w:rPr>
      </w:pPr>
      <w:r>
        <w:rPr>
          <w:rFonts w:hint="cs"/>
          <w:b/>
          <w:bCs/>
          <w:u w:val="single"/>
          <w:rtl/>
          <w:lang w:eastAsia="he-IL"/>
        </w:rPr>
        <w:t>מתחם העונש ההולם:</w:t>
      </w:r>
      <w:r>
        <w:rPr>
          <w:rFonts w:hint="cs"/>
          <w:rtl/>
          <w:lang w:eastAsia="he-IL"/>
        </w:rPr>
        <w:t xml:space="preserve"> </w:t>
      </w:r>
    </w:p>
    <w:p w14:paraId="07E4E319" w14:textId="77777777" w:rsidR="00612ED5" w:rsidRDefault="00612ED5" w:rsidP="00612ED5">
      <w:pPr>
        <w:numPr>
          <w:ilvl w:val="0"/>
          <w:numId w:val="1"/>
        </w:numPr>
        <w:spacing w:before="100" w:beforeAutospacing="1" w:after="100" w:afterAutospacing="1" w:line="240" w:lineRule="exact"/>
        <w:ind w:left="360"/>
        <w:contextualSpacing/>
        <w:jc w:val="both"/>
        <w:rPr>
          <w:rtl/>
        </w:rPr>
      </w:pPr>
      <w:r>
        <w:rPr>
          <w:rFonts w:hint="cs"/>
          <w:b/>
          <w:bCs/>
          <w:rtl/>
          <w:lang w:eastAsia="he-IL"/>
        </w:rPr>
        <w:lastRenderedPageBreak/>
        <w:t>הערך החברתי</w:t>
      </w:r>
      <w:r>
        <w:rPr>
          <w:rFonts w:hint="cs"/>
          <w:rtl/>
          <w:lang w:eastAsia="he-IL"/>
        </w:rPr>
        <w:t xml:space="preserve"> אשר נפגע הינו ההגנה מפני הנזקים הישירים והעקיפים אשר נגרמים עקב השימוש בסמים. </w:t>
      </w:r>
    </w:p>
    <w:p w14:paraId="72E8E01D" w14:textId="77777777" w:rsidR="00612ED5" w:rsidRDefault="00612ED5" w:rsidP="00612ED5">
      <w:pPr>
        <w:bidi w:val="0"/>
        <w:ind w:left="720"/>
        <w:contextualSpacing/>
        <w:jc w:val="both"/>
        <w:rPr>
          <w:b/>
          <w:bCs/>
          <w:rtl/>
          <w:lang w:eastAsia="he-IL"/>
        </w:rPr>
      </w:pPr>
    </w:p>
    <w:p w14:paraId="6AEAB4EA" w14:textId="77777777" w:rsidR="00612ED5" w:rsidRDefault="00612ED5" w:rsidP="00612ED5">
      <w:pPr>
        <w:spacing w:before="100" w:beforeAutospacing="1" w:after="100" w:afterAutospacing="1" w:line="240" w:lineRule="exact"/>
        <w:ind w:left="360"/>
        <w:contextualSpacing/>
        <w:jc w:val="both"/>
        <w:rPr>
          <w:rtl/>
          <w:lang w:eastAsia="he-IL"/>
        </w:rPr>
      </w:pPr>
      <w:r>
        <w:rPr>
          <w:rFonts w:hint="cs"/>
          <w:rtl/>
          <w:lang w:eastAsia="he-IL"/>
        </w:rPr>
        <w:t xml:space="preserve">על חומרת העבירה של גידול סמים ראו ע"פ(חיפה) 42358-10-14 </w:t>
      </w:r>
      <w:r>
        <w:rPr>
          <w:rFonts w:hint="cs"/>
          <w:b/>
          <w:bCs/>
          <w:rtl/>
          <w:lang w:eastAsia="he-IL"/>
        </w:rPr>
        <w:t>גיא נ' מדינת ישראל</w:t>
      </w:r>
      <w:r>
        <w:rPr>
          <w:rFonts w:hint="cs"/>
          <w:rtl/>
          <w:lang w:eastAsia="he-IL"/>
        </w:rPr>
        <w:t>:</w:t>
      </w:r>
    </w:p>
    <w:p w14:paraId="492B62ED" w14:textId="77777777" w:rsidR="00612ED5" w:rsidRDefault="00612ED5" w:rsidP="00612ED5">
      <w:pPr>
        <w:spacing w:before="100" w:beforeAutospacing="1" w:after="100" w:afterAutospacing="1" w:line="240" w:lineRule="exact"/>
        <w:ind w:left="360"/>
        <w:contextualSpacing/>
        <w:jc w:val="both"/>
        <w:rPr>
          <w:rtl/>
          <w:lang w:eastAsia="he-IL"/>
        </w:rPr>
      </w:pPr>
    </w:p>
    <w:p w14:paraId="207F09EC" w14:textId="77777777" w:rsidR="00612ED5" w:rsidRDefault="00612ED5" w:rsidP="00612ED5">
      <w:pPr>
        <w:spacing w:before="100" w:beforeAutospacing="1" w:after="100" w:afterAutospacing="1" w:line="240" w:lineRule="exact"/>
        <w:ind w:left="720"/>
        <w:contextualSpacing/>
        <w:jc w:val="both"/>
        <w:rPr>
          <w:lang w:eastAsia="he-IL"/>
        </w:rPr>
      </w:pPr>
      <w:r>
        <w:rPr>
          <w:rFonts w:hint="cs"/>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44AC64D2" w14:textId="77777777" w:rsidR="00612ED5" w:rsidRDefault="00612ED5" w:rsidP="00612ED5">
      <w:pPr>
        <w:spacing w:before="100" w:beforeAutospacing="1" w:after="100" w:afterAutospacing="1" w:line="240" w:lineRule="exact"/>
        <w:ind w:left="360"/>
        <w:contextualSpacing/>
        <w:jc w:val="both"/>
        <w:rPr>
          <w:rtl/>
          <w:lang w:eastAsia="he-IL"/>
        </w:rPr>
      </w:pPr>
    </w:p>
    <w:p w14:paraId="24A4AE13" w14:textId="77777777" w:rsidR="00612ED5" w:rsidRDefault="00612ED5" w:rsidP="00612ED5">
      <w:pPr>
        <w:spacing w:before="100" w:beforeAutospacing="1" w:after="100" w:afterAutospacing="1" w:line="240" w:lineRule="exact"/>
        <w:ind w:left="360"/>
        <w:contextualSpacing/>
        <w:jc w:val="both"/>
        <w:rPr>
          <w:rtl/>
          <w:lang w:eastAsia="he-IL"/>
        </w:rPr>
      </w:pPr>
      <w:r>
        <w:rPr>
          <w:rFonts w:hint="cs"/>
          <w:rtl/>
          <w:lang w:eastAsia="he-IL"/>
        </w:rPr>
        <w:t xml:space="preserve">ראו גם </w:t>
      </w:r>
      <w:hyperlink r:id="rId11" w:history="1">
        <w:r w:rsidR="00A414AB" w:rsidRPr="00A414AB">
          <w:rPr>
            <w:color w:val="0000FF"/>
            <w:u w:val="single"/>
            <w:rtl/>
            <w:lang w:eastAsia="he-IL"/>
          </w:rPr>
          <w:t>ע"פ (חיפה)  41827-08-10</w:t>
        </w:r>
      </w:hyperlink>
      <w:r>
        <w:rPr>
          <w:rFonts w:hint="cs"/>
          <w:rtl/>
          <w:lang w:eastAsia="he-IL"/>
        </w:rPr>
        <w:t xml:space="preserve"> </w:t>
      </w:r>
      <w:r>
        <w:rPr>
          <w:rFonts w:hint="cs"/>
          <w:b/>
          <w:bCs/>
          <w:rtl/>
          <w:lang w:eastAsia="he-IL"/>
        </w:rPr>
        <w:t>פרידמן נ' מדינת ישראל</w:t>
      </w:r>
      <w:r>
        <w:rPr>
          <w:rFonts w:hint="cs"/>
          <w:rtl/>
          <w:lang w:eastAsia="he-IL"/>
        </w:rPr>
        <w:t>:</w:t>
      </w:r>
    </w:p>
    <w:p w14:paraId="5CB6C3F3" w14:textId="77777777" w:rsidR="00612ED5" w:rsidRDefault="00612ED5" w:rsidP="00612ED5">
      <w:pPr>
        <w:spacing w:before="100" w:beforeAutospacing="1" w:after="100" w:afterAutospacing="1" w:line="240" w:lineRule="exact"/>
        <w:ind w:left="360"/>
        <w:contextualSpacing/>
        <w:jc w:val="both"/>
        <w:rPr>
          <w:rtl/>
          <w:lang w:eastAsia="he-IL"/>
        </w:rPr>
      </w:pPr>
    </w:p>
    <w:p w14:paraId="6A883231" w14:textId="77777777" w:rsidR="00612ED5" w:rsidRDefault="00612ED5" w:rsidP="00612ED5">
      <w:pPr>
        <w:spacing w:before="100" w:beforeAutospacing="1" w:after="100" w:afterAutospacing="1" w:line="240" w:lineRule="exact"/>
        <w:ind w:left="720"/>
        <w:contextualSpacing/>
        <w:jc w:val="both"/>
        <w:rPr>
          <w:rtl/>
          <w:lang w:eastAsia="he-IL"/>
        </w:rPr>
      </w:pPr>
      <w:r>
        <w:rPr>
          <w:rFonts w:hint="cs"/>
          <w:rtl/>
          <w:lang w:eastAsia="he-IL"/>
        </w:rPr>
        <w:t>"על בית המשפט להחמיר עם המגדלים על מנת לצקת תוכן לתכלית החקיקה שאינה מבחינה בין גידול לצריכה עצמית לגידול שאינו לצריכה עצמית".</w:t>
      </w:r>
    </w:p>
    <w:p w14:paraId="05FA77BE" w14:textId="77777777" w:rsidR="00612ED5" w:rsidRDefault="00612ED5" w:rsidP="00612ED5">
      <w:pPr>
        <w:spacing w:before="100" w:beforeAutospacing="1" w:after="100" w:afterAutospacing="1" w:line="240" w:lineRule="exact"/>
        <w:ind w:left="360"/>
        <w:contextualSpacing/>
        <w:jc w:val="both"/>
        <w:rPr>
          <w:rtl/>
          <w:lang w:eastAsia="he-IL"/>
        </w:rPr>
      </w:pPr>
    </w:p>
    <w:p w14:paraId="74D063C0" w14:textId="77777777" w:rsidR="00612ED5" w:rsidRDefault="00612ED5" w:rsidP="00612ED5">
      <w:pPr>
        <w:spacing w:before="100" w:beforeAutospacing="1" w:after="100" w:afterAutospacing="1" w:line="240" w:lineRule="exact"/>
        <w:ind w:left="360"/>
        <w:contextualSpacing/>
        <w:jc w:val="both"/>
        <w:rPr>
          <w:rtl/>
        </w:rPr>
      </w:pPr>
      <w:r>
        <w:rPr>
          <w:rFonts w:hint="cs"/>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798FB1A3" w14:textId="77777777" w:rsidR="00612ED5" w:rsidRDefault="00612ED5" w:rsidP="00612ED5">
      <w:pPr>
        <w:bidi w:val="0"/>
        <w:ind w:left="720"/>
        <w:contextualSpacing/>
        <w:jc w:val="both"/>
        <w:rPr>
          <w:rtl/>
          <w:lang w:eastAsia="he-IL"/>
        </w:rPr>
      </w:pPr>
    </w:p>
    <w:p w14:paraId="189EA1D8" w14:textId="77777777" w:rsidR="00612ED5" w:rsidRDefault="00612ED5" w:rsidP="00612ED5">
      <w:pPr>
        <w:numPr>
          <w:ilvl w:val="0"/>
          <w:numId w:val="1"/>
        </w:numPr>
        <w:spacing w:before="100" w:beforeAutospacing="1" w:after="100" w:afterAutospacing="1" w:line="240" w:lineRule="exact"/>
        <w:ind w:left="360"/>
        <w:contextualSpacing/>
        <w:jc w:val="both"/>
        <w:rPr>
          <w:rtl/>
        </w:rPr>
      </w:pPr>
      <w:r>
        <w:rPr>
          <w:rFonts w:hint="cs"/>
          <w:b/>
          <w:bCs/>
          <w:rtl/>
          <w:lang w:eastAsia="he-IL"/>
        </w:rPr>
        <w:t>מידת הפגיעה בערך המוגן</w:t>
      </w:r>
      <w:r>
        <w:rPr>
          <w:rFonts w:hint="cs"/>
          <w:rtl/>
          <w:lang w:eastAsia="he-IL"/>
        </w:rPr>
        <w:t xml:space="preserve"> אינה ברף הגבוה, בשים לב לכמות הסם שגידל הנאשם. (2 שתילי קנבוס במשקל כולל של 70 גרם).</w:t>
      </w:r>
    </w:p>
    <w:p w14:paraId="18B3970A" w14:textId="77777777" w:rsidR="00612ED5" w:rsidRDefault="00612ED5" w:rsidP="00612ED5">
      <w:pPr>
        <w:bidi w:val="0"/>
        <w:ind w:left="720"/>
        <w:contextualSpacing/>
        <w:jc w:val="both"/>
        <w:rPr>
          <w:rFonts w:ascii="Calibri" w:hAnsi="Calibri"/>
          <w:b/>
          <w:bCs/>
          <w:rtl/>
        </w:rPr>
      </w:pPr>
    </w:p>
    <w:p w14:paraId="3CB61D9F" w14:textId="77777777" w:rsidR="00612ED5" w:rsidRDefault="00612ED5" w:rsidP="00612ED5">
      <w:pPr>
        <w:numPr>
          <w:ilvl w:val="0"/>
          <w:numId w:val="1"/>
        </w:numPr>
        <w:spacing w:before="100" w:beforeAutospacing="1" w:after="100" w:afterAutospacing="1" w:line="240" w:lineRule="exact"/>
        <w:ind w:left="360"/>
        <w:contextualSpacing/>
        <w:jc w:val="both"/>
        <w:rPr>
          <w:lang w:eastAsia="he-IL"/>
        </w:rPr>
      </w:pPr>
      <w:r>
        <w:rPr>
          <w:rFonts w:hint="cs"/>
          <w:b/>
          <w:bCs/>
          <w:rtl/>
        </w:rPr>
        <w:t xml:space="preserve">באשר לנסיבות ביצוע העבירה, </w:t>
      </w:r>
      <w:r w:rsidR="00A414AB">
        <w:rPr>
          <w:rFonts w:hint="cs"/>
          <w:rtl/>
        </w:rPr>
        <w:t xml:space="preserve"> </w:t>
      </w:r>
      <w:r>
        <w:rPr>
          <w:rFonts w:hint="cs"/>
          <w:rtl/>
        </w:rPr>
        <w:t xml:space="preserve">לקחתי בחשבון כי הנאשם נחשף לערכת הגידול על ידי מודעה באינטרנט ולפיכך סבר כי מדובר בפעולה לגיטימית. נתתי דעתי </w:t>
      </w:r>
      <w:r w:rsidR="00A414AB">
        <w:rPr>
          <w:rFonts w:hint="cs"/>
          <w:rtl/>
        </w:rPr>
        <w:t xml:space="preserve"> </w:t>
      </w:r>
      <w:r>
        <w:rPr>
          <w:rFonts w:hint="cs"/>
          <w:rtl/>
        </w:rPr>
        <w:t xml:space="preserve">דבריו כי הגידול היה לצריכה עצמית (הגם שאין לכך ביטוי בכתב האישום), עוד נתתי דעתי לכך </w:t>
      </w:r>
      <w:r>
        <w:rPr>
          <w:rFonts w:hint="cs"/>
          <w:rtl/>
          <w:lang w:eastAsia="he-IL"/>
        </w:rPr>
        <w:t xml:space="preserve">שנתפסו 2 שתילים וכי משקלם הגיע לכדי 70 גרם. </w:t>
      </w:r>
    </w:p>
    <w:p w14:paraId="319B1F13" w14:textId="77777777" w:rsidR="00612ED5" w:rsidRDefault="00612ED5" w:rsidP="00612ED5">
      <w:pPr>
        <w:spacing w:before="100" w:beforeAutospacing="1" w:after="100" w:afterAutospacing="1" w:line="240" w:lineRule="exact"/>
        <w:ind w:left="360"/>
        <w:contextualSpacing/>
        <w:jc w:val="both"/>
        <w:rPr>
          <w:rFonts w:ascii="David" w:hAnsi="David"/>
          <w:rtl/>
          <w:lang w:eastAsia="he-IL"/>
        </w:rPr>
      </w:pPr>
    </w:p>
    <w:p w14:paraId="2703EC3A" w14:textId="77777777" w:rsidR="00612ED5" w:rsidRDefault="00612ED5" w:rsidP="00612ED5">
      <w:pPr>
        <w:numPr>
          <w:ilvl w:val="0"/>
          <w:numId w:val="1"/>
        </w:numPr>
        <w:spacing w:before="100" w:beforeAutospacing="1" w:after="100" w:afterAutospacing="1" w:line="240" w:lineRule="exact"/>
        <w:ind w:left="360"/>
        <w:contextualSpacing/>
        <w:jc w:val="both"/>
        <w:rPr>
          <w:b/>
          <w:bCs/>
          <w:lang w:eastAsia="he-IL"/>
        </w:rPr>
      </w:pPr>
      <w:r>
        <w:rPr>
          <w:rFonts w:hint="cs"/>
          <w:rtl/>
          <w:lang w:eastAsia="he-IL"/>
        </w:rPr>
        <w:t xml:space="preserve">בחינת </w:t>
      </w:r>
      <w:r>
        <w:rPr>
          <w:rFonts w:hint="cs"/>
          <w:b/>
          <w:bCs/>
          <w:rtl/>
          <w:lang w:eastAsia="he-IL"/>
        </w:rPr>
        <w:t>מדיניות הענישה הנוהגת</w:t>
      </w:r>
      <w:r>
        <w:rPr>
          <w:rFonts w:hint="cs"/>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5C8A3C1E" w14:textId="77777777" w:rsidR="00612ED5" w:rsidRDefault="00612ED5" w:rsidP="00612ED5">
      <w:pPr>
        <w:spacing w:before="100" w:beforeAutospacing="1" w:after="100" w:afterAutospacing="1" w:line="240" w:lineRule="exact"/>
        <w:ind w:firstLine="360"/>
        <w:jc w:val="both"/>
        <w:rPr>
          <w:b/>
          <w:bCs/>
          <w:rtl/>
          <w:lang w:eastAsia="he-IL"/>
        </w:rPr>
      </w:pPr>
      <w:r>
        <w:rPr>
          <w:rFonts w:hint="cs"/>
          <w:rtl/>
          <w:lang w:eastAsia="he-IL"/>
        </w:rPr>
        <w:t>למקרים דומים ראו:</w:t>
      </w:r>
    </w:p>
    <w:p w14:paraId="3E313CF1" w14:textId="77777777" w:rsidR="00612ED5" w:rsidRDefault="00750F0E" w:rsidP="00612ED5">
      <w:pPr>
        <w:numPr>
          <w:ilvl w:val="0"/>
          <w:numId w:val="2"/>
        </w:numPr>
        <w:ind w:left="720"/>
        <w:contextualSpacing/>
        <w:jc w:val="both"/>
        <w:rPr>
          <w:rtl/>
        </w:rPr>
      </w:pPr>
      <w:hyperlink r:id="rId12" w:history="1">
        <w:r w:rsidR="00612ED5">
          <w:rPr>
            <w:rStyle w:val="Hyperlink"/>
            <w:rFonts w:hint="cs"/>
            <w:rtl/>
          </w:rPr>
          <w:t xml:space="preserve">רע"פ 314/16 </w:t>
        </w:r>
      </w:hyperlink>
      <w:r w:rsidR="00612ED5">
        <w:rPr>
          <w:rFonts w:hint="cs"/>
          <w:b/>
          <w:bCs/>
          <w:rtl/>
        </w:rPr>
        <w:t>גיא בן צבי נ' מדינת ישראל</w:t>
      </w:r>
      <w:r w:rsidR="00612ED5">
        <w:rPr>
          <w:rFonts w:hint="cs"/>
          <w:rtl/>
        </w:rPr>
        <w:t>. הנאשם גידל זרעי</w:t>
      </w:r>
      <w:r w:rsidR="00A414AB">
        <w:rPr>
          <w:rFonts w:hint="cs"/>
          <w:rtl/>
        </w:rPr>
        <w:t xml:space="preserve"> </w:t>
      </w:r>
      <w:r w:rsidR="00612ED5">
        <w:rPr>
          <w:rFonts w:hint="cs"/>
          <w:rtl/>
        </w:rPr>
        <w:t xml:space="preserve"> קנבוס במשקל של 2.5 ק"ג</w:t>
      </w:r>
      <w:r w:rsidR="00A414AB">
        <w:rPr>
          <w:rFonts w:hint="cs"/>
          <w:rtl/>
        </w:rPr>
        <w:t xml:space="preserve"> </w:t>
      </w:r>
      <w:r w:rsidR="00612ED5">
        <w:rPr>
          <w:rFonts w:hint="cs"/>
          <w:rtl/>
        </w:rPr>
        <w:t xml:space="preserve"> בדירה ששכר.</w:t>
      </w:r>
      <w:r w:rsidR="00A414AB">
        <w:rPr>
          <w:rFonts w:hint="cs"/>
          <w:rtl/>
        </w:rPr>
        <w:t xml:space="preserve"> </w:t>
      </w:r>
      <w:r w:rsidR="00612ED5">
        <w:rPr>
          <w:rFonts w:hint="cs"/>
          <w:rtl/>
        </w:rPr>
        <w:t xml:space="preserve"> נדון</w:t>
      </w:r>
      <w:r w:rsidR="00A414AB">
        <w:rPr>
          <w:rFonts w:hint="cs"/>
          <w:rtl/>
        </w:rPr>
        <w:t xml:space="preserve"> </w:t>
      </w:r>
      <w:r w:rsidR="00612ED5">
        <w:rPr>
          <w:rFonts w:hint="cs"/>
          <w:rtl/>
        </w:rPr>
        <w:t xml:space="preserve"> בבית משפט קמא ל- 6 חודשי מאסר בעבודות שירות. בית המשפט המחוזי החמיר בעונשו והעמיד המאסר על</w:t>
      </w:r>
      <w:r w:rsidR="00A414AB">
        <w:rPr>
          <w:rFonts w:hint="cs"/>
          <w:rtl/>
        </w:rPr>
        <w:t xml:space="preserve"> </w:t>
      </w:r>
      <w:r w:rsidR="00612ED5">
        <w:rPr>
          <w:rFonts w:hint="cs"/>
          <w:rtl/>
        </w:rPr>
        <w:t xml:space="preserve"> 10 חוד' מאסר בפועל. ערעור בעליון נדחה. </w:t>
      </w:r>
    </w:p>
    <w:p w14:paraId="01FBAE90" w14:textId="77777777" w:rsidR="00612ED5" w:rsidRDefault="00750F0E" w:rsidP="00612ED5">
      <w:pPr>
        <w:numPr>
          <w:ilvl w:val="0"/>
          <w:numId w:val="2"/>
        </w:numPr>
        <w:ind w:left="720"/>
        <w:contextualSpacing/>
        <w:jc w:val="both"/>
      </w:pPr>
      <w:hyperlink r:id="rId13" w:history="1">
        <w:r w:rsidR="00612ED5">
          <w:rPr>
            <w:rStyle w:val="Hyperlink"/>
            <w:rFonts w:hint="cs"/>
            <w:rtl/>
          </w:rPr>
          <w:t xml:space="preserve">רע"פ 8237/15 </w:t>
        </w:r>
      </w:hyperlink>
      <w:r w:rsidR="00612ED5">
        <w:rPr>
          <w:rFonts w:hint="cs"/>
          <w:b/>
          <w:bCs/>
          <w:rtl/>
        </w:rPr>
        <w:t>יצחק בן זקן נ' מדינת ישראל</w:t>
      </w:r>
      <w:r w:rsidR="00612ED5">
        <w:rPr>
          <w:rFonts w:hint="cs"/>
          <w:rtl/>
        </w:rPr>
        <w:t xml:space="preserve"> הנאשם גידל בחורשה שבעיר יבנה כ- 26 שתילי</w:t>
      </w:r>
      <w:r w:rsidR="00612ED5">
        <w:rPr>
          <w:rFonts w:hint="cs"/>
          <w:b/>
          <w:bCs/>
          <w:rtl/>
        </w:rPr>
        <w:t xml:space="preserve"> </w:t>
      </w:r>
      <w:r w:rsidR="00612ED5">
        <w:rPr>
          <w:rFonts w:hint="cs"/>
          <w:rtl/>
        </w:rPr>
        <w:t xml:space="preserve">קנבוס במשקל 8.4 ק"ג. נדון ל- 7 חוד' מאסר בפועל, מע"ת וענישה נלווית. ערעורים במחוזי ובעליון נדחו. </w:t>
      </w:r>
    </w:p>
    <w:p w14:paraId="2F6488F4" w14:textId="77777777" w:rsidR="00612ED5" w:rsidRDefault="00750F0E" w:rsidP="00612ED5">
      <w:pPr>
        <w:numPr>
          <w:ilvl w:val="0"/>
          <w:numId w:val="2"/>
        </w:numPr>
        <w:ind w:left="720"/>
        <w:contextualSpacing/>
        <w:jc w:val="both"/>
      </w:pPr>
      <w:hyperlink r:id="rId14" w:history="1">
        <w:r w:rsidR="00612ED5">
          <w:rPr>
            <w:rStyle w:val="Hyperlink"/>
            <w:rFonts w:hint="cs"/>
            <w:rtl/>
          </w:rPr>
          <w:t>רע"פ 1787/15</w:t>
        </w:r>
        <w:r w:rsidR="00612ED5">
          <w:rPr>
            <w:rStyle w:val="Hyperlink"/>
            <w:rFonts w:hint="cs"/>
            <w:b/>
            <w:bCs/>
            <w:rtl/>
          </w:rPr>
          <w:t xml:space="preserve"> אדי עמר נ' מדינת ישראל </w:t>
        </w:r>
      </w:hyperlink>
      <w:r w:rsidR="00612ED5">
        <w:rPr>
          <w:rFonts w:hint="cs"/>
          <w:rtl/>
        </w:rPr>
        <w:t>. הנאשם גידל בביתו 9 שתילי קנבוס במשקל 4.380 גר' ונתפסו כלי מעבדה רבים. נגזרו 8 חוד' מאסר בפועל, מע"ת וענישה נלווית. ערעורים למחוזי ולעליון נדחו.</w:t>
      </w:r>
    </w:p>
    <w:p w14:paraId="3EE6CCCA" w14:textId="77777777" w:rsidR="00612ED5" w:rsidRDefault="00750F0E" w:rsidP="00612ED5">
      <w:pPr>
        <w:numPr>
          <w:ilvl w:val="0"/>
          <w:numId w:val="3"/>
        </w:numPr>
        <w:spacing w:before="100" w:beforeAutospacing="1" w:after="100" w:afterAutospacing="1" w:line="240" w:lineRule="exact"/>
        <w:ind w:left="720"/>
        <w:contextualSpacing/>
        <w:jc w:val="both"/>
        <w:rPr>
          <w:rtl/>
          <w:lang w:eastAsia="he-IL"/>
        </w:rPr>
      </w:pPr>
      <w:hyperlink r:id="rId15" w:history="1">
        <w:r w:rsidR="00612ED5">
          <w:rPr>
            <w:rStyle w:val="Hyperlink"/>
            <w:rFonts w:hint="cs"/>
            <w:rtl/>
          </w:rPr>
          <w:t>רע"פ 7005/14</w:t>
        </w:r>
      </w:hyperlink>
      <w:r w:rsidR="00612ED5">
        <w:rPr>
          <w:rFonts w:hint="cs"/>
          <w:rtl/>
        </w:rPr>
        <w:t xml:space="preserve"> </w:t>
      </w:r>
      <w:r w:rsidR="00612ED5">
        <w:rPr>
          <w:rFonts w:hint="cs"/>
          <w:b/>
          <w:bCs/>
          <w:rtl/>
        </w:rPr>
        <w:t>עידן</w:t>
      </w:r>
      <w:r w:rsidR="00A414AB">
        <w:rPr>
          <w:rFonts w:hint="cs"/>
          <w:b/>
          <w:bCs/>
          <w:rtl/>
        </w:rPr>
        <w:t xml:space="preserve"> </w:t>
      </w:r>
      <w:r w:rsidR="00612ED5">
        <w:rPr>
          <w:rFonts w:hint="cs"/>
          <w:b/>
          <w:bCs/>
          <w:rtl/>
        </w:rPr>
        <w:t xml:space="preserve"> דגן</w:t>
      </w:r>
      <w:r w:rsidR="00A414AB">
        <w:rPr>
          <w:rFonts w:hint="cs"/>
          <w:b/>
          <w:bCs/>
          <w:rtl/>
        </w:rPr>
        <w:t xml:space="preserve"> </w:t>
      </w:r>
      <w:r w:rsidR="00612ED5">
        <w:rPr>
          <w:rFonts w:hint="cs"/>
          <w:b/>
          <w:bCs/>
          <w:rtl/>
        </w:rPr>
        <w:t xml:space="preserve"> נ' מדינת ישראל</w:t>
      </w:r>
      <w:r w:rsidR="00612ED5">
        <w:rPr>
          <w:rFonts w:hint="cs"/>
          <w:rtl/>
        </w:rPr>
        <w:t>. הנאשם גידל במעבדה בביתו קנבוס במשקל כולל של 2.721 גר' לצריכה עצמית ובנוסף החזיק קנבוס במשקל 3.3 גר' לצריכה עצמית. נגזרו 10 חוד' מאסר בפועל, מע"ת וענישה נלווית. ערעורים במחוזי ובעליון נדחו.</w:t>
      </w:r>
    </w:p>
    <w:p w14:paraId="374B2B30" w14:textId="77777777" w:rsidR="00612ED5" w:rsidRDefault="00612ED5" w:rsidP="00612ED5">
      <w:pPr>
        <w:spacing w:before="100" w:beforeAutospacing="1" w:after="100" w:afterAutospacing="1" w:line="240" w:lineRule="exact"/>
        <w:ind w:left="720"/>
        <w:contextualSpacing/>
        <w:jc w:val="both"/>
        <w:rPr>
          <w:b/>
          <w:bCs/>
          <w:lang w:eastAsia="he-IL"/>
        </w:rPr>
      </w:pPr>
    </w:p>
    <w:p w14:paraId="59C4A70E" w14:textId="77777777" w:rsidR="00612ED5" w:rsidRDefault="00A414AB" w:rsidP="00612ED5">
      <w:pPr>
        <w:numPr>
          <w:ilvl w:val="0"/>
          <w:numId w:val="3"/>
        </w:numPr>
        <w:spacing w:before="100" w:beforeAutospacing="1" w:after="100" w:afterAutospacing="1" w:line="240" w:lineRule="exact"/>
        <w:ind w:left="720"/>
        <w:contextualSpacing/>
        <w:jc w:val="both"/>
        <w:rPr>
          <w:b/>
          <w:bCs/>
          <w:lang w:eastAsia="he-IL"/>
        </w:rPr>
      </w:pPr>
      <w:hyperlink r:id="rId16" w:history="1">
        <w:r w:rsidRPr="00A414AB">
          <w:rPr>
            <w:color w:val="0000FF"/>
            <w:u w:val="single"/>
            <w:rtl/>
          </w:rPr>
          <w:t>עפ"ג (חיפה) 43046-12-15</w:t>
        </w:r>
      </w:hyperlink>
      <w:r w:rsidR="00612ED5">
        <w:rPr>
          <w:rFonts w:hint="cs"/>
          <w:rtl/>
        </w:rPr>
        <w:t xml:space="preserve"> </w:t>
      </w:r>
      <w:r w:rsidR="00612ED5">
        <w:rPr>
          <w:rFonts w:hint="cs"/>
          <w:b/>
          <w:bCs/>
          <w:rtl/>
        </w:rPr>
        <w:t>יוסף ליב גולדברג נגד מדינת ישראל</w:t>
      </w:r>
      <w:r w:rsidR="00612ED5">
        <w:rPr>
          <w:rFonts w:hint="cs"/>
          <w:rtl/>
        </w:rPr>
        <w:t>. הנאשם גידל בחצר ביתו 36 שתילי קנביס, במשקל 525.05 גרם נטו. כמו כן, הנאשם החזיק שתיל, ככל הנראה לצורך יבוש, על דלת מחסן בחצר, במשקל 12.60 גרם והחזיק בביתו סם מסוג קנביס במשקל 12.28 גרם. בית משפט קמא גזר 5 חודשי מאסר בפועל, כולל הפעלת מאסר מותנה. בית המשפט המחוזי המיר המאסר לריצוי בעבודות שירות.</w:t>
      </w:r>
    </w:p>
    <w:p w14:paraId="68499D06" w14:textId="77777777" w:rsidR="00612ED5" w:rsidRDefault="00750F0E" w:rsidP="00612ED5">
      <w:pPr>
        <w:numPr>
          <w:ilvl w:val="0"/>
          <w:numId w:val="3"/>
        </w:numPr>
        <w:spacing w:before="100" w:beforeAutospacing="1" w:after="100" w:afterAutospacing="1" w:line="240" w:lineRule="exact"/>
        <w:ind w:left="720"/>
        <w:contextualSpacing/>
        <w:jc w:val="both"/>
        <w:rPr>
          <w:rtl/>
          <w:lang w:eastAsia="he-IL"/>
        </w:rPr>
      </w:pPr>
      <w:hyperlink r:id="rId17" w:history="1">
        <w:r w:rsidR="00612ED5">
          <w:rPr>
            <w:rStyle w:val="Hyperlink"/>
            <w:rFonts w:hint="cs"/>
            <w:rtl/>
          </w:rPr>
          <w:t>עפ"ג (מחוזי ת"א) 42358-10-14</w:t>
        </w:r>
        <w:r w:rsidR="00612ED5">
          <w:rPr>
            <w:rStyle w:val="Hyperlink"/>
            <w:rFonts w:hint="cs"/>
            <w:b/>
            <w:bCs/>
            <w:rtl/>
          </w:rPr>
          <w:t xml:space="preserve"> אבי גיא נ' מדינת ישראל.</w:t>
        </w:r>
        <w:r w:rsidR="00612ED5">
          <w:rPr>
            <w:rStyle w:val="Hyperlink"/>
            <w:rFonts w:hint="cs"/>
            <w:rtl/>
          </w:rPr>
          <w:t xml:space="preserve"> </w:t>
        </w:r>
      </w:hyperlink>
      <w:r w:rsidR="00612ED5">
        <w:rPr>
          <w:rFonts w:hint="cs"/>
          <w:rtl/>
        </w:rPr>
        <w:t>הנאשם גידל בביתו קנבוס במשקל 5.5 ק"ג וחשיש במשקל 1.4 גר' ונמצאו כלי מעבדה. נגזרו 8 חוד' מאסר בפועל, מע"ת וענישה נלווית. ערעור במחוזי נדחה.</w:t>
      </w:r>
    </w:p>
    <w:p w14:paraId="6B19E052" w14:textId="77777777" w:rsidR="00612ED5" w:rsidRDefault="00750F0E" w:rsidP="00612ED5">
      <w:pPr>
        <w:numPr>
          <w:ilvl w:val="0"/>
          <w:numId w:val="3"/>
        </w:numPr>
        <w:spacing w:before="100" w:beforeAutospacing="1" w:after="100" w:afterAutospacing="1" w:line="240" w:lineRule="exact"/>
        <w:ind w:left="720"/>
        <w:contextualSpacing/>
        <w:jc w:val="both"/>
        <w:rPr>
          <w:lang w:eastAsia="he-IL"/>
        </w:rPr>
      </w:pPr>
      <w:hyperlink r:id="rId18" w:history="1">
        <w:r w:rsidR="00612ED5">
          <w:rPr>
            <w:rStyle w:val="Hyperlink"/>
            <w:rFonts w:hint="cs"/>
            <w:rtl/>
          </w:rPr>
          <w:t xml:space="preserve">ת"פ (י-ם) 5119-09-13 </w:t>
        </w:r>
      </w:hyperlink>
      <w:r w:rsidR="00612ED5">
        <w:rPr>
          <w:rFonts w:hint="cs"/>
          <w:b/>
          <w:bCs/>
          <w:rtl/>
        </w:rPr>
        <w:t>מדינת ישראל נ' אברהם לישנר</w:t>
      </w:r>
      <w:r w:rsidR="00612ED5">
        <w:rPr>
          <w:rFonts w:hint="cs"/>
          <w:rtl/>
        </w:rPr>
        <w:t xml:space="preserve"> הנאשם גידל בדירתו 18 שתילי קנבוס במשקל 246.47 גר' נטו (מס' עציצים לא צוין) בנוסף החזיק חשיש לצריכה עצמית. במשקל 2.5 גר' נטו וכן כלי מעבדה. הנאשם נדון למע"ת, של"צ ומבחן.</w:t>
      </w:r>
    </w:p>
    <w:p w14:paraId="5ABF8E44" w14:textId="77777777" w:rsidR="00612ED5" w:rsidRDefault="00750F0E" w:rsidP="00612ED5">
      <w:pPr>
        <w:numPr>
          <w:ilvl w:val="0"/>
          <w:numId w:val="3"/>
        </w:numPr>
        <w:spacing w:before="100" w:beforeAutospacing="1" w:after="100" w:afterAutospacing="1" w:line="240" w:lineRule="exact"/>
        <w:ind w:left="720"/>
        <w:contextualSpacing/>
        <w:jc w:val="both"/>
        <w:rPr>
          <w:lang w:eastAsia="he-IL"/>
        </w:rPr>
      </w:pPr>
      <w:hyperlink r:id="rId19" w:history="1">
        <w:r w:rsidR="00612ED5">
          <w:rPr>
            <w:rStyle w:val="Hyperlink"/>
            <w:rFonts w:hint="cs"/>
            <w:rtl/>
          </w:rPr>
          <w:t>ת"פ (ראשל"צ) 44091-11-15</w:t>
        </w:r>
        <w:r w:rsidR="00612ED5">
          <w:rPr>
            <w:rStyle w:val="Hyperlink"/>
            <w:rFonts w:hint="cs"/>
            <w:b/>
            <w:bCs/>
            <w:rtl/>
          </w:rPr>
          <w:t xml:space="preserve"> </w:t>
        </w:r>
      </w:hyperlink>
      <w:r w:rsidR="00612ED5">
        <w:rPr>
          <w:rFonts w:hint="cs"/>
          <w:b/>
          <w:bCs/>
          <w:rtl/>
        </w:rPr>
        <w:t>מדינת ישראל נ' תומר ראובני</w:t>
      </w:r>
      <w:r w:rsidR="00612ED5">
        <w:rPr>
          <w:rFonts w:hint="cs"/>
          <w:rtl/>
        </w:rPr>
        <w:t>. הנאשם גידל בביתו 3 עציצי קנבוס במשקל 132.10 גר' נטו. נגזרו</w:t>
      </w:r>
      <w:r w:rsidR="00A414AB">
        <w:rPr>
          <w:rFonts w:hint="cs"/>
          <w:rtl/>
        </w:rPr>
        <w:t xml:space="preserve"> </w:t>
      </w:r>
      <w:r w:rsidR="00612ED5">
        <w:rPr>
          <w:rFonts w:hint="cs"/>
          <w:rtl/>
        </w:rPr>
        <w:t xml:space="preserve"> 6 חוד' מאסר בפועל לריצוי בעבודות שירות, מע"ת, מבחן וענישה נלווית.</w:t>
      </w:r>
    </w:p>
    <w:p w14:paraId="01C1B6E0" w14:textId="77777777" w:rsidR="00612ED5" w:rsidRDefault="00612ED5" w:rsidP="00612ED5">
      <w:pPr>
        <w:spacing w:before="100" w:beforeAutospacing="1" w:after="100" w:afterAutospacing="1" w:line="240" w:lineRule="exact"/>
        <w:ind w:left="720"/>
        <w:contextualSpacing/>
        <w:jc w:val="both"/>
        <w:rPr>
          <w:lang w:eastAsia="he-IL"/>
        </w:rPr>
      </w:pPr>
    </w:p>
    <w:p w14:paraId="7F915FA0" w14:textId="77777777" w:rsidR="00612ED5" w:rsidRDefault="00612ED5" w:rsidP="00612ED5">
      <w:pPr>
        <w:spacing w:before="100" w:beforeAutospacing="1" w:after="100" w:afterAutospacing="1" w:line="240" w:lineRule="exact"/>
        <w:ind w:left="360"/>
        <w:contextualSpacing/>
        <w:jc w:val="both"/>
        <w:rPr>
          <w:rFonts w:ascii="Calibri" w:hAnsi="Calibri"/>
        </w:rPr>
      </w:pPr>
      <w:r>
        <w:rPr>
          <w:rFonts w:hint="cs"/>
          <w:rtl/>
          <w:lang w:eastAsia="he-IL"/>
        </w:rPr>
        <w:t>למקרים דומים שהסתיימו ללא הרשעה</w:t>
      </w:r>
      <w:r w:rsidR="00A414AB">
        <w:rPr>
          <w:rFonts w:hint="cs"/>
          <w:rtl/>
          <w:lang w:eastAsia="he-IL"/>
        </w:rPr>
        <w:t xml:space="preserve"> </w:t>
      </w:r>
      <w:r>
        <w:rPr>
          <w:rFonts w:hint="cs"/>
          <w:rtl/>
          <w:lang w:eastAsia="he-IL"/>
        </w:rPr>
        <w:t xml:space="preserve"> ראו למשל:</w:t>
      </w:r>
      <w:r>
        <w:rPr>
          <w:rFonts w:hint="cs"/>
          <w:rtl/>
        </w:rPr>
        <w:t xml:space="preserve"> </w:t>
      </w:r>
      <w:hyperlink r:id="rId20" w:history="1">
        <w:r>
          <w:rPr>
            <w:rStyle w:val="Hyperlink"/>
            <w:rFonts w:hint="cs"/>
            <w:rtl/>
          </w:rPr>
          <w:t>עפ"ג (חיפה) 28110-10-15</w:t>
        </w:r>
        <w:r>
          <w:rPr>
            <w:rStyle w:val="Hyperlink"/>
            <w:rFonts w:hint="cs"/>
            <w:b/>
            <w:bCs/>
            <w:rtl/>
          </w:rPr>
          <w:t xml:space="preserve"> מדינת ישראל נ' עידן דוד </w:t>
        </w:r>
      </w:hyperlink>
      <w:r>
        <w:rPr>
          <w:rFonts w:hint="cs"/>
          <w:b/>
          <w:bCs/>
          <w:rtl/>
        </w:rPr>
        <w:t xml:space="preserve">. </w:t>
      </w:r>
      <w:hyperlink r:id="rId21" w:history="1">
        <w:r w:rsidR="00A414AB" w:rsidRPr="00A414AB">
          <w:rPr>
            <w:color w:val="0000FF"/>
            <w:u w:val="single"/>
            <w:rtl/>
          </w:rPr>
          <w:t>ת"פ (ק"ג) 53716-03-15</w:t>
        </w:r>
      </w:hyperlink>
      <w:r>
        <w:rPr>
          <w:rFonts w:hint="cs"/>
          <w:rtl/>
        </w:rPr>
        <w:t xml:space="preserve"> </w:t>
      </w:r>
      <w:r>
        <w:rPr>
          <w:rFonts w:hint="cs"/>
          <w:b/>
          <w:bCs/>
          <w:rtl/>
        </w:rPr>
        <w:t>מדינת ישראל</w:t>
      </w:r>
      <w:r w:rsidR="00A414AB">
        <w:rPr>
          <w:rFonts w:hint="cs"/>
          <w:b/>
          <w:bCs/>
          <w:rtl/>
        </w:rPr>
        <w:t xml:space="preserve"> </w:t>
      </w:r>
      <w:r>
        <w:rPr>
          <w:rFonts w:hint="cs"/>
          <w:b/>
          <w:bCs/>
          <w:rtl/>
        </w:rPr>
        <w:t xml:space="preserve"> נ' ירון זגורי</w:t>
      </w:r>
      <w:r>
        <w:rPr>
          <w:rFonts w:hint="cs"/>
          <w:rtl/>
        </w:rPr>
        <w:t xml:space="preserve">. </w:t>
      </w:r>
      <w:hyperlink r:id="rId22" w:history="1">
        <w:r>
          <w:rPr>
            <w:rStyle w:val="Hyperlink"/>
            <w:rFonts w:hint="cs"/>
            <w:rtl/>
          </w:rPr>
          <w:t xml:space="preserve">ת"פ (בי"ש) 10816-02-15 </w:t>
        </w:r>
      </w:hyperlink>
      <w:r>
        <w:rPr>
          <w:rFonts w:hint="cs"/>
          <w:b/>
          <w:bCs/>
          <w:rtl/>
        </w:rPr>
        <w:t>מדינת ישראל נ' אבישי אברהם</w:t>
      </w:r>
      <w:r>
        <w:rPr>
          <w:rFonts w:hint="cs"/>
          <w:rtl/>
        </w:rPr>
        <w:t xml:space="preserve">. </w:t>
      </w:r>
      <w:hyperlink r:id="rId23" w:history="1">
        <w:r>
          <w:rPr>
            <w:rStyle w:val="Hyperlink"/>
            <w:rFonts w:hint="cs"/>
            <w:rtl/>
          </w:rPr>
          <w:t xml:space="preserve">ת"פ (ק"ג) 35384-05-14 </w:t>
        </w:r>
        <w:r>
          <w:rPr>
            <w:rStyle w:val="Hyperlink"/>
            <w:rFonts w:hint="cs"/>
            <w:b/>
            <w:bCs/>
            <w:rtl/>
          </w:rPr>
          <w:t>מדינת ישראל נ' אסף עטיה</w:t>
        </w:r>
      </w:hyperlink>
      <w:r>
        <w:rPr>
          <w:rFonts w:hint="cs"/>
          <w:rtl/>
        </w:rPr>
        <w:t xml:space="preserve">. </w:t>
      </w:r>
      <w:hyperlink r:id="rId24" w:history="1">
        <w:r>
          <w:rPr>
            <w:rStyle w:val="Hyperlink"/>
            <w:rFonts w:hint="cs"/>
            <w:rtl/>
          </w:rPr>
          <w:t xml:space="preserve">ת"פ (פ"ת) 9748-10-13 </w:t>
        </w:r>
      </w:hyperlink>
      <w:r>
        <w:rPr>
          <w:rFonts w:hint="cs"/>
          <w:b/>
          <w:bCs/>
          <w:rtl/>
        </w:rPr>
        <w:t>מדינת ישראל נ'</w:t>
      </w:r>
      <w:r>
        <w:rPr>
          <w:rFonts w:hint="cs"/>
          <w:rtl/>
        </w:rPr>
        <w:t xml:space="preserve"> </w:t>
      </w:r>
      <w:r>
        <w:rPr>
          <w:rFonts w:hint="cs"/>
          <w:b/>
          <w:bCs/>
          <w:rtl/>
        </w:rPr>
        <w:t>איתי קחלון</w:t>
      </w:r>
      <w:r>
        <w:rPr>
          <w:rFonts w:hint="cs"/>
          <w:rtl/>
        </w:rPr>
        <w:t xml:space="preserve">. </w:t>
      </w:r>
      <w:hyperlink r:id="rId25" w:history="1">
        <w:r>
          <w:rPr>
            <w:rStyle w:val="Hyperlink"/>
            <w:rFonts w:hint="cs"/>
            <w:rtl/>
          </w:rPr>
          <w:t xml:space="preserve">ת"פ (ת"א) 23797-03-14 </w:t>
        </w:r>
      </w:hyperlink>
      <w:r>
        <w:rPr>
          <w:rFonts w:hint="cs"/>
          <w:b/>
          <w:bCs/>
          <w:rtl/>
        </w:rPr>
        <w:t>מדינת ישראל נ' רן אביב</w:t>
      </w:r>
      <w:r>
        <w:rPr>
          <w:rFonts w:hint="cs"/>
          <w:rtl/>
        </w:rPr>
        <w:t xml:space="preserve">. </w:t>
      </w:r>
      <w:hyperlink r:id="rId26" w:history="1">
        <w:r>
          <w:rPr>
            <w:rStyle w:val="Hyperlink"/>
            <w:rFonts w:hint="cs"/>
            <w:rtl/>
          </w:rPr>
          <w:t xml:space="preserve">ת"פ (טבריה) 13365-08-13 </w:t>
        </w:r>
      </w:hyperlink>
      <w:r>
        <w:rPr>
          <w:rFonts w:hint="cs"/>
          <w:b/>
          <w:bCs/>
          <w:rtl/>
        </w:rPr>
        <w:t>מדינת ישראל נ' אוריה טל;</w:t>
      </w:r>
      <w:r>
        <w:rPr>
          <w:rFonts w:hint="cs"/>
          <w:rtl/>
        </w:rPr>
        <w:t xml:space="preserve">. </w:t>
      </w:r>
      <w:hyperlink r:id="rId27" w:history="1">
        <w:r>
          <w:rPr>
            <w:rStyle w:val="Hyperlink"/>
            <w:rFonts w:hint="cs"/>
            <w:rtl/>
          </w:rPr>
          <w:t>ת"פ (אילת) 25749-03-13</w:t>
        </w:r>
      </w:hyperlink>
      <w:r>
        <w:rPr>
          <w:rFonts w:hint="cs"/>
          <w:rtl/>
        </w:rPr>
        <w:t xml:space="preserve"> </w:t>
      </w:r>
      <w:r>
        <w:rPr>
          <w:rFonts w:hint="cs"/>
          <w:b/>
          <w:bCs/>
          <w:rtl/>
        </w:rPr>
        <w:t>מדינת ישראל נ' אנדריי דובזנקו</w:t>
      </w:r>
      <w:r>
        <w:rPr>
          <w:rFonts w:hint="cs"/>
          <w:rtl/>
        </w:rPr>
        <w:t>1;</w:t>
      </w:r>
      <w:hyperlink r:id="rId28" w:history="1">
        <w:r>
          <w:rPr>
            <w:rStyle w:val="Hyperlink"/>
            <w:rFonts w:hint="cs"/>
            <w:rtl/>
          </w:rPr>
          <w:t xml:space="preserve">ת"פ (ב"ש) 2746-09 </w:t>
        </w:r>
      </w:hyperlink>
      <w:r>
        <w:rPr>
          <w:rFonts w:hint="cs"/>
          <w:rtl/>
        </w:rPr>
        <w:t xml:space="preserve">מדינת ישראל </w:t>
      </w:r>
      <w:r>
        <w:rPr>
          <w:rFonts w:hint="cs"/>
          <w:b/>
          <w:bCs/>
          <w:rtl/>
        </w:rPr>
        <w:t xml:space="preserve">נ' רונן ספורטס; </w:t>
      </w:r>
      <w:hyperlink r:id="rId29" w:history="1">
        <w:r>
          <w:rPr>
            <w:rStyle w:val="Hyperlink"/>
            <w:rFonts w:hint="cs"/>
            <w:rtl/>
          </w:rPr>
          <w:t>ת"פ (טב') 1886-10-07</w:t>
        </w:r>
      </w:hyperlink>
      <w:r>
        <w:rPr>
          <w:rFonts w:hint="cs"/>
          <w:b/>
          <w:bCs/>
          <w:rtl/>
        </w:rPr>
        <w:t xml:space="preserve"> מדינת</w:t>
      </w:r>
      <w:r>
        <w:rPr>
          <w:rFonts w:hint="cs"/>
          <w:rtl/>
        </w:rPr>
        <w:t xml:space="preserve"> </w:t>
      </w:r>
      <w:r>
        <w:rPr>
          <w:rFonts w:hint="cs"/>
          <w:b/>
          <w:bCs/>
          <w:rtl/>
        </w:rPr>
        <w:t>ישראל נ'</w:t>
      </w:r>
      <w:r>
        <w:rPr>
          <w:rFonts w:hint="cs"/>
          <w:rtl/>
        </w:rPr>
        <w:t xml:space="preserve"> </w:t>
      </w:r>
      <w:r>
        <w:rPr>
          <w:rFonts w:hint="cs"/>
          <w:b/>
          <w:bCs/>
          <w:rtl/>
        </w:rPr>
        <w:t xml:space="preserve">עידן אלינגולד; </w:t>
      </w:r>
      <w:hyperlink r:id="rId30" w:history="1">
        <w:r w:rsidR="00A414AB" w:rsidRPr="00A414AB">
          <w:rPr>
            <w:color w:val="0000FF"/>
            <w:u w:val="single"/>
            <w:rtl/>
          </w:rPr>
          <w:t>ת"פ(ת"א) 8905/08</w:t>
        </w:r>
      </w:hyperlink>
      <w:r>
        <w:rPr>
          <w:rFonts w:hint="cs"/>
          <w:rtl/>
        </w:rPr>
        <w:t xml:space="preserve"> </w:t>
      </w:r>
      <w:r>
        <w:rPr>
          <w:rFonts w:hint="cs"/>
          <w:b/>
          <w:bCs/>
          <w:rtl/>
        </w:rPr>
        <w:t>מדינת ישראל נ' חיים אילת</w:t>
      </w:r>
      <w:r>
        <w:rPr>
          <w:rFonts w:hint="cs"/>
          <w:rtl/>
        </w:rPr>
        <w:t xml:space="preserve">; </w:t>
      </w:r>
      <w:hyperlink r:id="rId31" w:history="1">
        <w:r w:rsidR="00A414AB" w:rsidRPr="00A414AB">
          <w:rPr>
            <w:color w:val="0000FF"/>
            <w:u w:val="single"/>
            <w:rtl/>
          </w:rPr>
          <w:t>ת"פ(ת"א) 8153-08</w:t>
        </w:r>
      </w:hyperlink>
      <w:r>
        <w:rPr>
          <w:rFonts w:hint="cs"/>
          <w:rtl/>
        </w:rPr>
        <w:t xml:space="preserve"> </w:t>
      </w:r>
      <w:r>
        <w:rPr>
          <w:rFonts w:hint="cs"/>
          <w:b/>
          <w:bCs/>
          <w:rtl/>
        </w:rPr>
        <w:t>מ.י. מדור תביעות פלילי ת"א נ' דבורה סאלאם</w:t>
      </w:r>
      <w:r>
        <w:rPr>
          <w:rFonts w:hint="cs"/>
          <w:rtl/>
        </w:rPr>
        <w:t>; (</w:t>
      </w:r>
      <w:r>
        <w:rPr>
          <w:rFonts w:ascii="Calibri" w:hAnsi="Calibri"/>
        </w:rPr>
        <w:t xml:space="preserve"> </w:t>
      </w:r>
      <w:hyperlink r:id="rId32" w:history="1">
        <w:r>
          <w:rPr>
            <w:rStyle w:val="Hyperlink"/>
            <w:rFonts w:hint="cs"/>
            <w:rtl/>
          </w:rPr>
          <w:t>ת"פ (פ"ת) 2262/07</w:t>
        </w:r>
        <w:r>
          <w:rPr>
            <w:rStyle w:val="Hyperlink"/>
            <w:rFonts w:hint="cs"/>
            <w:b/>
            <w:bCs/>
            <w:rtl/>
          </w:rPr>
          <w:t xml:space="preserve"> מדינת ישראל נ'</w:t>
        </w:r>
        <w:r w:rsidR="00A414AB">
          <w:rPr>
            <w:rStyle w:val="Hyperlink"/>
            <w:rFonts w:hint="cs"/>
            <w:rtl/>
          </w:rPr>
          <w:t xml:space="preserve"> </w:t>
        </w:r>
        <w:r>
          <w:rPr>
            <w:rStyle w:val="Hyperlink"/>
            <w:rFonts w:hint="cs"/>
            <w:rtl/>
          </w:rPr>
          <w:t xml:space="preserve"> </w:t>
        </w:r>
      </w:hyperlink>
      <w:r>
        <w:rPr>
          <w:rFonts w:hint="cs"/>
          <w:b/>
          <w:bCs/>
          <w:rtl/>
        </w:rPr>
        <w:t>קרואני רפאל</w:t>
      </w:r>
      <w:r>
        <w:rPr>
          <w:rFonts w:hint="cs"/>
          <w:rtl/>
        </w:rPr>
        <w:t xml:space="preserve">; </w:t>
      </w:r>
      <w:hyperlink r:id="rId33" w:history="1">
        <w:r w:rsidR="00A414AB" w:rsidRPr="00A414AB">
          <w:rPr>
            <w:color w:val="0000FF"/>
            <w:u w:val="single"/>
            <w:rtl/>
          </w:rPr>
          <w:t>ת"פ(טב') 1886-10-07</w:t>
        </w:r>
      </w:hyperlink>
      <w:r>
        <w:rPr>
          <w:rFonts w:hint="cs"/>
          <w:rtl/>
        </w:rPr>
        <w:t xml:space="preserve"> </w:t>
      </w:r>
      <w:r>
        <w:rPr>
          <w:rFonts w:hint="cs"/>
          <w:b/>
          <w:bCs/>
          <w:rtl/>
        </w:rPr>
        <w:t>מדינת ישראל נ' עידן אלינגולד</w:t>
      </w:r>
      <w:r>
        <w:rPr>
          <w:rFonts w:hint="cs"/>
          <w:rtl/>
        </w:rPr>
        <w:t>.</w:t>
      </w:r>
    </w:p>
    <w:p w14:paraId="070E7C6F" w14:textId="77777777" w:rsidR="00612ED5" w:rsidRDefault="00612ED5" w:rsidP="00612ED5">
      <w:pPr>
        <w:spacing w:before="100" w:beforeAutospacing="1" w:after="100" w:afterAutospacing="1" w:line="240" w:lineRule="exact"/>
        <w:ind w:left="360"/>
        <w:contextualSpacing/>
        <w:jc w:val="both"/>
      </w:pPr>
    </w:p>
    <w:p w14:paraId="51C869BE" w14:textId="77777777" w:rsidR="00612ED5" w:rsidRDefault="00612ED5" w:rsidP="00612ED5">
      <w:pPr>
        <w:numPr>
          <w:ilvl w:val="0"/>
          <w:numId w:val="1"/>
        </w:numPr>
        <w:spacing w:before="100" w:beforeAutospacing="1" w:after="100" w:afterAutospacing="1" w:line="300" w:lineRule="exact"/>
        <w:ind w:left="360"/>
        <w:contextualSpacing/>
        <w:jc w:val="both"/>
        <w:rPr>
          <w:rFonts w:ascii="David" w:hAnsi="David"/>
          <w:b/>
          <w:bCs/>
        </w:rPr>
      </w:pPr>
      <w:r>
        <w:rPr>
          <w:rFonts w:hint="cs"/>
          <w:rtl/>
        </w:rPr>
        <w:t>לאור כל המפורט לעיל</w:t>
      </w:r>
      <w:r w:rsidR="00A414AB">
        <w:rPr>
          <w:rFonts w:hint="cs"/>
          <w:rtl/>
        </w:rPr>
        <w:t xml:space="preserve"> </w:t>
      </w:r>
      <w:r>
        <w:rPr>
          <w:rFonts w:hint="cs"/>
          <w:rtl/>
        </w:rPr>
        <w:t xml:space="preserve"> אני קובעת כי </w:t>
      </w:r>
      <w:r>
        <w:rPr>
          <w:rFonts w:hint="cs"/>
          <w:b/>
          <w:bCs/>
          <w:rtl/>
        </w:rPr>
        <w:t>מתחם העונש ההולם לעבירות בנסיבות שלפני נע ממאסר מותנה ועד לשנת מאסר.</w:t>
      </w:r>
    </w:p>
    <w:p w14:paraId="108D7970" w14:textId="77777777" w:rsidR="00612ED5" w:rsidRDefault="00612ED5" w:rsidP="00612ED5">
      <w:pPr>
        <w:spacing w:before="100" w:beforeAutospacing="1" w:after="100" w:afterAutospacing="1" w:line="300" w:lineRule="exact"/>
        <w:ind w:left="360"/>
        <w:contextualSpacing/>
        <w:jc w:val="both"/>
        <w:rPr>
          <w:b/>
          <w:bCs/>
        </w:rPr>
      </w:pPr>
    </w:p>
    <w:p w14:paraId="1E78883E" w14:textId="77777777" w:rsidR="00612ED5" w:rsidRDefault="00612ED5" w:rsidP="00612ED5">
      <w:pPr>
        <w:numPr>
          <w:ilvl w:val="0"/>
          <w:numId w:val="1"/>
        </w:numPr>
        <w:spacing w:before="100" w:beforeAutospacing="1" w:after="100" w:afterAutospacing="1" w:line="300" w:lineRule="exact"/>
        <w:ind w:left="360"/>
        <w:contextualSpacing/>
        <w:jc w:val="both"/>
        <w:rPr>
          <w:rtl/>
        </w:rPr>
      </w:pPr>
      <w:r>
        <w:rPr>
          <w:rFonts w:hint="cs"/>
          <w:rtl/>
        </w:rPr>
        <w:t>בעניינו של הנאשם אין הצדקה לחרוג לחומרה או לקולה ממתחם העונש ההולם.</w:t>
      </w:r>
    </w:p>
    <w:p w14:paraId="110F821A" w14:textId="77777777" w:rsidR="00612ED5" w:rsidRDefault="00612ED5" w:rsidP="00612ED5">
      <w:pPr>
        <w:spacing w:before="100" w:beforeAutospacing="1" w:after="120" w:line="300" w:lineRule="exact"/>
        <w:jc w:val="both"/>
        <w:rPr>
          <w:color w:val="000000"/>
          <w:rtl/>
        </w:rPr>
      </w:pPr>
    </w:p>
    <w:p w14:paraId="1AFECF2D" w14:textId="77777777" w:rsidR="00612ED5" w:rsidRDefault="00612ED5" w:rsidP="00612ED5">
      <w:pPr>
        <w:bidi w:val="0"/>
        <w:spacing w:after="200" w:line="276" w:lineRule="auto"/>
        <w:jc w:val="right"/>
        <w:rPr>
          <w:b/>
          <w:bCs/>
          <w:u w:val="single"/>
        </w:rPr>
      </w:pPr>
      <w:r>
        <w:rPr>
          <w:rFonts w:hint="cs"/>
          <w:b/>
          <w:bCs/>
          <w:u w:val="single"/>
          <w:rtl/>
        </w:rPr>
        <w:t>עונשו של הנאשם בתוך מתחם העונש ההולם</w:t>
      </w:r>
    </w:p>
    <w:p w14:paraId="3C5EBFE0" w14:textId="77777777" w:rsidR="00612ED5" w:rsidRDefault="00612ED5" w:rsidP="00612ED5">
      <w:pPr>
        <w:numPr>
          <w:ilvl w:val="0"/>
          <w:numId w:val="1"/>
        </w:numPr>
        <w:spacing w:line="360" w:lineRule="auto"/>
        <w:ind w:left="360"/>
        <w:contextualSpacing/>
        <w:jc w:val="both"/>
      </w:pPr>
      <w:r>
        <w:rPr>
          <w:rFonts w:hint="cs"/>
          <w:rtl/>
        </w:rPr>
        <w:t>בבואי לגזור את עונשו של הנאשם בתוך מתחם העונש ההולם:</w:t>
      </w:r>
    </w:p>
    <w:p w14:paraId="19F3B5A4" w14:textId="77777777" w:rsidR="00612ED5" w:rsidRDefault="00612ED5" w:rsidP="00612ED5">
      <w:pPr>
        <w:numPr>
          <w:ilvl w:val="0"/>
          <w:numId w:val="4"/>
        </w:numPr>
        <w:spacing w:line="360" w:lineRule="auto"/>
        <w:ind w:left="720"/>
        <w:contextualSpacing/>
        <w:jc w:val="both"/>
        <w:rPr>
          <w:rtl/>
          <w:lang w:eastAsia="he-IL"/>
        </w:rPr>
      </w:pPr>
      <w:r>
        <w:rPr>
          <w:rFonts w:hint="cs"/>
          <w:rtl/>
          <w:lang w:eastAsia="he-IL"/>
        </w:rPr>
        <w:t xml:space="preserve">זקפתי לזכותו של הנאשם את העובדה שבחר להודות ולקחת אחריות על מעשיו בהזדמנות ראשונה. </w:t>
      </w:r>
    </w:p>
    <w:p w14:paraId="358C1012" w14:textId="77777777" w:rsidR="00612ED5" w:rsidRDefault="00612ED5" w:rsidP="00612ED5">
      <w:pPr>
        <w:numPr>
          <w:ilvl w:val="0"/>
          <w:numId w:val="4"/>
        </w:numPr>
        <w:snapToGrid w:val="0"/>
        <w:spacing w:before="120" w:line="300" w:lineRule="exact"/>
        <w:ind w:left="720"/>
        <w:contextualSpacing/>
        <w:jc w:val="both"/>
        <w:rPr>
          <w:rtl/>
          <w:lang w:eastAsia="he-IL"/>
        </w:rPr>
      </w:pPr>
      <w:r>
        <w:rPr>
          <w:rFonts w:hint="cs"/>
          <w:rtl/>
          <w:lang w:eastAsia="he-IL"/>
        </w:rPr>
        <w:t xml:space="preserve">זקפתי לחובתו את הרשעותיו הקודמות. הנאשם יליד 1979 לחובתו 2 הרשעות קודמות בעבירות רכוש ובעבירות מרמה. הנאשם ריצה עונש מאסר בן 6 חודשים. </w:t>
      </w:r>
    </w:p>
    <w:p w14:paraId="595164EB" w14:textId="77777777" w:rsidR="00612ED5" w:rsidRDefault="00612ED5" w:rsidP="00612ED5">
      <w:pPr>
        <w:numPr>
          <w:ilvl w:val="0"/>
          <w:numId w:val="4"/>
        </w:numPr>
        <w:snapToGrid w:val="0"/>
        <w:spacing w:before="120" w:line="300" w:lineRule="exact"/>
        <w:ind w:left="720"/>
        <w:contextualSpacing/>
        <w:jc w:val="both"/>
        <w:rPr>
          <w:rtl/>
          <w:lang w:eastAsia="he-IL"/>
        </w:rPr>
      </w:pPr>
      <w:r>
        <w:rPr>
          <w:rFonts w:hint="cs"/>
          <w:rtl/>
          <w:lang w:eastAsia="he-IL"/>
        </w:rPr>
        <w:t xml:space="preserve">לקחתי בחשבון את השפעת העונש על הנאשם, על הפגיעה בפרנסתו בהיותו בעל עסק עצמאי. </w:t>
      </w:r>
    </w:p>
    <w:p w14:paraId="2299782B" w14:textId="77777777" w:rsidR="00612ED5" w:rsidRDefault="00612ED5" w:rsidP="00612ED5">
      <w:pPr>
        <w:numPr>
          <w:ilvl w:val="0"/>
          <w:numId w:val="4"/>
        </w:numPr>
        <w:snapToGrid w:val="0"/>
        <w:spacing w:before="120" w:line="300" w:lineRule="exact"/>
        <w:ind w:left="720"/>
        <w:contextualSpacing/>
        <w:jc w:val="both"/>
        <w:rPr>
          <w:rtl/>
          <w:lang w:eastAsia="he-IL"/>
        </w:rPr>
      </w:pPr>
      <w:r>
        <w:rPr>
          <w:rFonts w:hint="cs"/>
          <w:rtl/>
          <w:lang w:eastAsia="he-IL"/>
        </w:rPr>
        <w:t xml:space="preserve">לקחתי בחשבון את הערכת שירות המבחן כי הנאשם הביע מוטיבציה לקיום חיים נורמטיביים ועם זאת לאור מאפייני אישיותו, ותפיסתו הנותנת לגיטימציה לשימוש בסמים, קיים סיכון מסויים להישנות ביצוע העבירות. </w:t>
      </w:r>
    </w:p>
    <w:p w14:paraId="74A3D991" w14:textId="77777777" w:rsidR="00612ED5" w:rsidRDefault="00612ED5" w:rsidP="00612ED5">
      <w:pPr>
        <w:numPr>
          <w:ilvl w:val="0"/>
          <w:numId w:val="4"/>
        </w:numPr>
        <w:snapToGrid w:val="0"/>
        <w:spacing w:before="120" w:line="300" w:lineRule="exact"/>
        <w:ind w:left="720"/>
        <w:contextualSpacing/>
        <w:jc w:val="both"/>
        <w:rPr>
          <w:rtl/>
          <w:lang w:eastAsia="he-IL"/>
        </w:rPr>
      </w:pPr>
      <w:r>
        <w:rPr>
          <w:rFonts w:hint="cs"/>
          <w:rtl/>
          <w:lang w:eastAsia="he-IL"/>
        </w:rPr>
        <w:t xml:space="preserve">לקחתי בחשבון כי חלפו שנתיים ממועד ביצוע העבירה ולא נרשמו הרשעות מאוחרות. </w:t>
      </w:r>
    </w:p>
    <w:p w14:paraId="4CDE889C" w14:textId="77777777" w:rsidR="00612ED5" w:rsidRDefault="00612ED5" w:rsidP="00612ED5">
      <w:pPr>
        <w:numPr>
          <w:ilvl w:val="0"/>
          <w:numId w:val="4"/>
        </w:numPr>
        <w:snapToGrid w:val="0"/>
        <w:spacing w:before="120" w:line="300" w:lineRule="exact"/>
        <w:ind w:left="720"/>
        <w:contextualSpacing/>
        <w:jc w:val="both"/>
        <w:rPr>
          <w:lang w:eastAsia="he-IL"/>
        </w:rPr>
      </w:pPr>
      <w:r>
        <w:rPr>
          <w:rFonts w:hint="cs"/>
          <w:rtl/>
          <w:lang w:eastAsia="he-IL"/>
        </w:rPr>
        <w:t xml:space="preserve">לקחתי בחשבון כי הנאשם מסר דגימות לאיתור שרידי סם אשר יצאו נקיות, ואת דבריו של הנאשם כי מאז ההליך המשפטי הפסיק את השימוש בסם. </w:t>
      </w:r>
    </w:p>
    <w:p w14:paraId="102BA91C" w14:textId="77777777" w:rsidR="00612ED5" w:rsidRDefault="00612ED5" w:rsidP="00612ED5">
      <w:pPr>
        <w:numPr>
          <w:ilvl w:val="0"/>
          <w:numId w:val="4"/>
        </w:numPr>
        <w:snapToGrid w:val="0"/>
        <w:spacing w:before="120" w:line="300" w:lineRule="exact"/>
        <w:ind w:left="720"/>
        <w:contextualSpacing/>
        <w:jc w:val="both"/>
        <w:rPr>
          <w:lang w:eastAsia="he-IL"/>
        </w:rPr>
      </w:pPr>
      <w:r>
        <w:rPr>
          <w:rFonts w:hint="cs"/>
          <w:rtl/>
          <w:lang w:eastAsia="he-IL"/>
        </w:rPr>
        <w:t>לקחתי בחשבון את המלצת שירות המבחן אשר המליץ על עונש חינוכי שיקומי בדמות של"צ, במסגרתו ימשיך למסור בדיקות לצורך איתור שרידי סם,</w:t>
      </w:r>
      <w:r w:rsidR="00A414AB">
        <w:rPr>
          <w:rFonts w:hint="cs"/>
          <w:rtl/>
          <w:lang w:eastAsia="he-IL"/>
        </w:rPr>
        <w:t xml:space="preserve"> </w:t>
      </w:r>
      <w:r>
        <w:rPr>
          <w:rFonts w:hint="cs"/>
          <w:rtl/>
          <w:lang w:eastAsia="he-IL"/>
        </w:rPr>
        <w:t xml:space="preserve"> לצד ענישה מוחשית ומרתיעה בדמות קנס ומאסר מותנה. </w:t>
      </w:r>
    </w:p>
    <w:p w14:paraId="760341E1" w14:textId="77777777" w:rsidR="00612ED5" w:rsidRDefault="00612ED5" w:rsidP="00612ED5">
      <w:pPr>
        <w:snapToGrid w:val="0"/>
        <w:spacing w:before="120" w:line="300" w:lineRule="exact"/>
        <w:ind w:left="720"/>
        <w:contextualSpacing/>
        <w:jc w:val="both"/>
        <w:rPr>
          <w:lang w:eastAsia="he-IL"/>
        </w:rPr>
      </w:pPr>
    </w:p>
    <w:p w14:paraId="7603431B" w14:textId="77777777" w:rsidR="00612ED5" w:rsidRDefault="00612ED5" w:rsidP="00612ED5">
      <w:pPr>
        <w:numPr>
          <w:ilvl w:val="0"/>
          <w:numId w:val="1"/>
        </w:numPr>
        <w:snapToGrid w:val="0"/>
        <w:spacing w:before="120" w:line="300" w:lineRule="exact"/>
        <w:ind w:left="360"/>
        <w:contextualSpacing/>
        <w:jc w:val="both"/>
        <w:rPr>
          <w:lang w:eastAsia="he-IL"/>
        </w:rPr>
      </w:pPr>
      <w:r>
        <w:rPr>
          <w:rFonts w:hint="cs"/>
          <w:rtl/>
          <w:lang w:eastAsia="he-IL"/>
        </w:rPr>
        <w:t>לאור כל האמור לעיל,</w:t>
      </w:r>
      <w:r w:rsidR="00A414AB">
        <w:rPr>
          <w:rFonts w:hint="cs"/>
          <w:rtl/>
          <w:lang w:eastAsia="he-IL"/>
        </w:rPr>
        <w:t xml:space="preserve"> </w:t>
      </w:r>
      <w:r>
        <w:rPr>
          <w:rFonts w:hint="cs"/>
          <w:rtl/>
          <w:lang w:eastAsia="he-IL"/>
        </w:rPr>
        <w:t xml:space="preserve"> מצאתי הצדקה, בזו הפעם, לאמץ את המלצת שירות המבחן ולגזור את עונשו של הנאשם ברף התחתון של מתחם העונש ההולם מבחינת רכיב המאסר, עם זאת תמהיל הענישה יאוזן על ידי רכיבים נוספים. </w:t>
      </w:r>
    </w:p>
    <w:p w14:paraId="76325213" w14:textId="77777777" w:rsidR="00612ED5" w:rsidRDefault="00612ED5" w:rsidP="00612ED5">
      <w:pPr>
        <w:bidi w:val="0"/>
        <w:snapToGrid w:val="0"/>
        <w:spacing w:before="120" w:after="200" w:line="300" w:lineRule="exact"/>
        <w:jc w:val="both"/>
        <w:rPr>
          <w:b/>
          <w:bCs/>
          <w:u w:val="single"/>
          <w:lang w:eastAsia="he-IL"/>
        </w:rPr>
      </w:pPr>
    </w:p>
    <w:p w14:paraId="03839911" w14:textId="77777777" w:rsidR="00612ED5" w:rsidRDefault="00612ED5" w:rsidP="00612ED5">
      <w:pPr>
        <w:bidi w:val="0"/>
        <w:snapToGrid w:val="0"/>
        <w:spacing w:before="120" w:after="200" w:line="300" w:lineRule="exact"/>
        <w:jc w:val="right"/>
        <w:rPr>
          <w:b/>
          <w:bCs/>
          <w:u w:val="single"/>
          <w:rtl/>
          <w:lang w:eastAsia="he-IL"/>
        </w:rPr>
      </w:pPr>
    </w:p>
    <w:p w14:paraId="6A93E5E2" w14:textId="77777777" w:rsidR="00612ED5" w:rsidRDefault="00612ED5" w:rsidP="00612ED5">
      <w:pPr>
        <w:bidi w:val="0"/>
        <w:snapToGrid w:val="0"/>
        <w:spacing w:before="120" w:after="200" w:line="300" w:lineRule="exact"/>
        <w:jc w:val="right"/>
        <w:rPr>
          <w:b/>
          <w:bCs/>
          <w:u w:val="single"/>
          <w:lang w:eastAsia="he-IL"/>
        </w:rPr>
      </w:pPr>
      <w:r>
        <w:rPr>
          <w:rFonts w:hint="cs"/>
          <w:b/>
          <w:bCs/>
          <w:u w:val="single"/>
          <w:rtl/>
          <w:lang w:eastAsia="he-IL"/>
        </w:rPr>
        <w:t>עונשו של הנאשם</w:t>
      </w:r>
    </w:p>
    <w:p w14:paraId="46E6FE98" w14:textId="77777777" w:rsidR="00612ED5" w:rsidRDefault="00612ED5" w:rsidP="00612ED5">
      <w:pPr>
        <w:snapToGrid w:val="0"/>
        <w:spacing w:before="120" w:after="200" w:line="300" w:lineRule="exact"/>
        <w:jc w:val="both"/>
        <w:rPr>
          <w:rtl/>
          <w:lang w:eastAsia="he-IL"/>
        </w:rPr>
      </w:pPr>
      <w:r>
        <w:rPr>
          <w:rFonts w:hint="cs"/>
          <w:rtl/>
          <w:lang w:eastAsia="he-IL"/>
        </w:rPr>
        <w:t>15.</w:t>
      </w:r>
      <w:r w:rsidR="00A414AB">
        <w:rPr>
          <w:rFonts w:hint="cs"/>
          <w:rtl/>
          <w:lang w:eastAsia="he-IL"/>
        </w:rPr>
        <w:t xml:space="preserve">       </w:t>
      </w:r>
      <w:r>
        <w:rPr>
          <w:rFonts w:hint="cs"/>
          <w:rtl/>
          <w:lang w:eastAsia="he-IL"/>
        </w:rPr>
        <w:t xml:space="preserve"> לפיכך, מצאתי לנכון ולמידתי להטיל על הנאשם את העונשים הבאים:</w:t>
      </w:r>
    </w:p>
    <w:p w14:paraId="26C1F1D9" w14:textId="77777777" w:rsidR="00612ED5" w:rsidRDefault="00612ED5" w:rsidP="00612ED5">
      <w:pPr>
        <w:snapToGrid w:val="0"/>
        <w:spacing w:before="120" w:after="200" w:line="300" w:lineRule="exact"/>
        <w:ind w:left="1440" w:hanging="720"/>
        <w:jc w:val="both"/>
        <w:rPr>
          <w:lang w:eastAsia="he-IL"/>
        </w:rPr>
      </w:pPr>
      <w:r>
        <w:rPr>
          <w:rFonts w:hint="cs"/>
          <w:rtl/>
          <w:lang w:eastAsia="he-IL"/>
        </w:rPr>
        <w:t>א.</w:t>
      </w:r>
      <w:r w:rsidR="00A414AB">
        <w:rPr>
          <w:rFonts w:hint="cs"/>
          <w:rtl/>
          <w:lang w:eastAsia="he-IL"/>
        </w:rPr>
        <w:t xml:space="preserve">       </w:t>
      </w:r>
      <w:r>
        <w:rPr>
          <w:rFonts w:hint="cs"/>
          <w:rtl/>
          <w:lang w:eastAsia="he-IL"/>
        </w:rPr>
        <w:t>מאסר על תנאי בן 6 חודשים שלא יעבור עבירות מסוג</w:t>
      </w:r>
      <w:r w:rsidR="00A414AB">
        <w:rPr>
          <w:rFonts w:hint="cs"/>
          <w:rtl/>
          <w:lang w:eastAsia="he-IL"/>
        </w:rPr>
        <w:t xml:space="preserve"> </w:t>
      </w:r>
      <w:r>
        <w:rPr>
          <w:rFonts w:hint="cs"/>
          <w:rtl/>
          <w:lang w:eastAsia="he-IL"/>
        </w:rPr>
        <w:t xml:space="preserve"> פשע על </w:t>
      </w:r>
      <w:hyperlink r:id="rId34" w:history="1">
        <w:r w:rsidR="00A414AB" w:rsidRPr="00A414AB">
          <w:rPr>
            <w:color w:val="0000FF"/>
            <w:u w:val="single"/>
            <w:rtl/>
            <w:lang w:eastAsia="he-IL"/>
          </w:rPr>
          <w:t>פקודת הסמים המסוכנים</w:t>
        </w:r>
      </w:hyperlink>
      <w:r>
        <w:rPr>
          <w:rFonts w:hint="cs"/>
          <w:rtl/>
          <w:lang w:eastAsia="he-IL"/>
        </w:rPr>
        <w:t xml:space="preserve"> למשך 3 שנים מהיום.</w:t>
      </w:r>
    </w:p>
    <w:p w14:paraId="7967E97F" w14:textId="77777777" w:rsidR="00612ED5" w:rsidRDefault="00612ED5" w:rsidP="00612ED5">
      <w:pPr>
        <w:snapToGrid w:val="0"/>
        <w:spacing w:before="120" w:after="200" w:line="300" w:lineRule="exact"/>
        <w:ind w:left="1440" w:hanging="720"/>
        <w:jc w:val="both"/>
        <w:rPr>
          <w:rtl/>
          <w:lang w:eastAsia="he-IL"/>
        </w:rPr>
      </w:pPr>
      <w:r>
        <w:rPr>
          <w:rFonts w:hint="cs"/>
          <w:rtl/>
          <w:lang w:eastAsia="he-IL"/>
        </w:rPr>
        <w:t>ב.</w:t>
      </w:r>
      <w:r w:rsidR="00A414AB">
        <w:rPr>
          <w:rFonts w:hint="cs"/>
          <w:rtl/>
          <w:lang w:eastAsia="he-IL"/>
        </w:rPr>
        <w:t xml:space="preserve">     </w:t>
      </w:r>
      <w:r>
        <w:rPr>
          <w:rFonts w:hint="cs"/>
          <w:rtl/>
          <w:lang w:eastAsia="he-IL"/>
        </w:rPr>
        <w:tab/>
        <w:t>מאסר על תנאי בן</w:t>
      </w:r>
      <w:r w:rsidR="00A414AB">
        <w:rPr>
          <w:rFonts w:hint="cs"/>
          <w:rtl/>
          <w:lang w:eastAsia="he-IL"/>
        </w:rPr>
        <w:t xml:space="preserve"> </w:t>
      </w:r>
      <w:r>
        <w:rPr>
          <w:rFonts w:hint="cs"/>
          <w:rtl/>
          <w:lang w:eastAsia="he-IL"/>
        </w:rPr>
        <w:t xml:space="preserve"> חודש שלא יעבור עבירות מסוג עוון על </w:t>
      </w:r>
      <w:hyperlink r:id="rId35" w:history="1">
        <w:r w:rsidR="00A414AB" w:rsidRPr="00A414AB">
          <w:rPr>
            <w:color w:val="0000FF"/>
            <w:u w:val="single"/>
            <w:rtl/>
            <w:lang w:eastAsia="he-IL"/>
          </w:rPr>
          <w:t>פקודת הסמים המסוכנים</w:t>
        </w:r>
      </w:hyperlink>
      <w:r>
        <w:rPr>
          <w:rFonts w:hint="cs"/>
          <w:rtl/>
          <w:lang w:eastAsia="he-IL"/>
        </w:rPr>
        <w:t xml:space="preserve"> למשך 3 שנים מהיום. </w:t>
      </w:r>
    </w:p>
    <w:p w14:paraId="22759AE9" w14:textId="77777777" w:rsidR="00612ED5" w:rsidRDefault="00612ED5" w:rsidP="00612ED5">
      <w:pPr>
        <w:spacing w:after="200" w:line="276" w:lineRule="auto"/>
        <w:ind w:left="1440" w:hanging="720"/>
        <w:jc w:val="both"/>
        <w:rPr>
          <w:rtl/>
        </w:rPr>
      </w:pPr>
      <w:r>
        <w:rPr>
          <w:rFonts w:hint="cs"/>
          <w:rtl/>
        </w:rPr>
        <w:t>ג.</w:t>
      </w:r>
      <w:r w:rsidR="00A414AB">
        <w:rPr>
          <w:rFonts w:hint="cs"/>
          <w:rtl/>
        </w:rPr>
        <w:t xml:space="preserve">        </w:t>
      </w:r>
      <w:r>
        <w:rPr>
          <w:rFonts w:hint="cs"/>
          <w:rtl/>
        </w:rPr>
        <w:tab/>
        <w:t>הנני מטילה על הנאשם צו לביצוע</w:t>
      </w:r>
      <w:r w:rsidR="00A414AB">
        <w:rPr>
          <w:rFonts w:hint="cs"/>
          <w:rtl/>
        </w:rPr>
        <w:t xml:space="preserve"> </w:t>
      </w:r>
      <w:r>
        <w:rPr>
          <w:rFonts w:hint="cs"/>
          <w:rtl/>
        </w:rPr>
        <w:t xml:space="preserve"> 180 שעות שירות</w:t>
      </w:r>
      <w:r w:rsidR="00A414AB">
        <w:rPr>
          <w:rFonts w:hint="cs"/>
          <w:rtl/>
        </w:rPr>
        <w:t xml:space="preserve"> </w:t>
      </w:r>
      <w:r>
        <w:rPr>
          <w:rFonts w:hint="cs"/>
          <w:rtl/>
        </w:rPr>
        <w:t xml:space="preserve"> לתועלת הציבור וזאת במשך שנה.</w:t>
      </w:r>
    </w:p>
    <w:p w14:paraId="14C4942B" w14:textId="77777777" w:rsidR="00612ED5" w:rsidRDefault="00612ED5" w:rsidP="00612ED5">
      <w:pPr>
        <w:spacing w:after="200" w:line="276" w:lineRule="auto"/>
        <w:ind w:left="1440"/>
        <w:jc w:val="both"/>
        <w:rPr>
          <w:rtl/>
        </w:rPr>
      </w:pPr>
      <w:r>
        <w:rPr>
          <w:rFonts w:hint="cs"/>
          <w:rtl/>
        </w:rPr>
        <w:t xml:space="preserve">השל"צ יבוצע במתנ"ס נווה אילן באשקלון בתפקיד תחזוקה בהתאם לתכנית שגובשה על ידי שירות המבחן ובפיקוח שרות המבחן. במסגרת הצו הנאשם ימסור דגימות לאיתור שרידי סם בכל עת שיידרש. </w:t>
      </w:r>
    </w:p>
    <w:p w14:paraId="5474FFF3" w14:textId="77777777" w:rsidR="00612ED5" w:rsidRDefault="00612ED5" w:rsidP="00612ED5">
      <w:pPr>
        <w:spacing w:after="200" w:line="276" w:lineRule="auto"/>
        <w:ind w:left="720" w:firstLine="720"/>
        <w:jc w:val="both"/>
        <w:rPr>
          <w:rtl/>
        </w:rPr>
      </w:pPr>
      <w:r>
        <w:rPr>
          <w:rFonts w:hint="cs"/>
          <w:rtl/>
        </w:rPr>
        <w:t>אם יתעורר צורך בשינוי מקום ההשמה, שרות המבחן יעשה כן וידווח לבית המשפט.</w:t>
      </w:r>
    </w:p>
    <w:p w14:paraId="278BEE50" w14:textId="77777777" w:rsidR="00612ED5" w:rsidRDefault="00612ED5" w:rsidP="00612ED5">
      <w:pPr>
        <w:spacing w:after="200" w:line="276" w:lineRule="auto"/>
        <w:ind w:left="1440"/>
        <w:jc w:val="both"/>
        <w:rPr>
          <w:rtl/>
        </w:rPr>
      </w:pPr>
      <w:r>
        <w:rPr>
          <w:rFonts w:hint="cs"/>
          <w:rtl/>
        </w:rPr>
        <w:t xml:space="preserve">הנאשם מוזהר כי אם לא ימולאו תנאי הצו במלואם, ניתן יהיה לבטלו ולהטיל עליו עונש נוסף, בגין העבירות בהן הורשע, במקום צו השל"צ. </w:t>
      </w:r>
    </w:p>
    <w:p w14:paraId="3E422F28" w14:textId="77777777" w:rsidR="00612ED5" w:rsidRDefault="00612ED5" w:rsidP="00612ED5">
      <w:pPr>
        <w:spacing w:after="200" w:line="276" w:lineRule="auto"/>
        <w:ind w:left="1440" w:hanging="720"/>
        <w:jc w:val="both"/>
        <w:rPr>
          <w:rtl/>
        </w:rPr>
      </w:pPr>
      <w:r>
        <w:rPr>
          <w:rFonts w:hint="cs"/>
          <w:rtl/>
        </w:rPr>
        <w:t>ד.</w:t>
      </w:r>
      <w:r w:rsidR="00A414AB">
        <w:rPr>
          <w:rFonts w:hint="cs"/>
          <w:rtl/>
        </w:rPr>
        <w:t xml:space="preserve">        </w:t>
      </w:r>
      <w:r>
        <w:rPr>
          <w:rFonts w:hint="cs"/>
          <w:rtl/>
        </w:rPr>
        <w:t xml:space="preserve"> הנאשם יחתום על התחייבות כספית בסך 3,000 ₪ להימנע מביצוע עבירה על </w:t>
      </w:r>
      <w:hyperlink r:id="rId36" w:history="1">
        <w:r w:rsidR="00A414AB" w:rsidRPr="00A414AB">
          <w:rPr>
            <w:color w:val="0000FF"/>
            <w:u w:val="single"/>
            <w:rtl/>
          </w:rPr>
          <w:t>פקודת הסמים המסוכנים</w:t>
        </w:r>
      </w:hyperlink>
      <w:r>
        <w:rPr>
          <w:rFonts w:hint="cs"/>
          <w:rtl/>
        </w:rPr>
        <w:t xml:space="preserve"> והכל תוך שנתיים מהיום. </w:t>
      </w:r>
    </w:p>
    <w:p w14:paraId="0C17DEF0" w14:textId="77777777" w:rsidR="00612ED5" w:rsidRDefault="00612ED5" w:rsidP="00612ED5">
      <w:pPr>
        <w:spacing w:after="200" w:line="276" w:lineRule="auto"/>
        <w:ind w:left="1440"/>
        <w:jc w:val="both"/>
        <w:rPr>
          <w:rtl/>
        </w:rPr>
      </w:pPr>
      <w:r>
        <w:rPr>
          <w:rFonts w:hint="cs"/>
          <w:rtl/>
        </w:rPr>
        <w:t>ההתחייבות תחתם במזכירות בית משפט עוד היום. לא יחתום הנאשם כאמור, יאסר למשך 15 יום</w:t>
      </w:r>
    </w:p>
    <w:p w14:paraId="0AD042A8" w14:textId="77777777" w:rsidR="00612ED5" w:rsidRDefault="00A414AB" w:rsidP="00612ED5">
      <w:pPr>
        <w:pStyle w:val="1"/>
        <w:spacing w:line="360" w:lineRule="auto"/>
        <w:rPr>
          <w:rtl/>
        </w:rPr>
      </w:pPr>
      <w:r>
        <w:rPr>
          <w:rFonts w:hint="cs"/>
          <w:rtl/>
        </w:rPr>
        <w:t xml:space="preserve">           </w:t>
      </w:r>
      <w:r w:rsidR="00612ED5">
        <w:rPr>
          <w:rFonts w:hint="cs"/>
          <w:rtl/>
        </w:rPr>
        <w:t xml:space="preserve"> ה.</w:t>
      </w:r>
      <w:r>
        <w:rPr>
          <w:rFonts w:hint="cs"/>
          <w:rtl/>
        </w:rPr>
        <w:t xml:space="preserve">        </w:t>
      </w:r>
      <w:r w:rsidR="00612ED5">
        <w:rPr>
          <w:rFonts w:hint="cs"/>
          <w:rtl/>
        </w:rPr>
        <w:t xml:space="preserve"> </w:t>
      </w:r>
      <w:bookmarkStart w:id="6" w:name="סוג_מסמך"/>
      <w:r w:rsidR="00612ED5">
        <w:rPr>
          <w:rFonts w:hint="cs"/>
          <w:rtl/>
        </w:rPr>
        <w:t xml:space="preserve">הנאשם ישלם קנס בסך 1,000 ₪ או 10 ימי מאסר תמורתו. </w:t>
      </w:r>
    </w:p>
    <w:p w14:paraId="7299D39C" w14:textId="77777777" w:rsidR="00612ED5" w:rsidRDefault="00612ED5" w:rsidP="00612ED5">
      <w:pPr>
        <w:pStyle w:val="1"/>
        <w:spacing w:line="360" w:lineRule="auto"/>
        <w:rPr>
          <w:rtl/>
        </w:rPr>
      </w:pPr>
      <w:r>
        <w:rPr>
          <w:rFonts w:hint="cs"/>
          <w:rtl/>
        </w:rPr>
        <w:tab/>
      </w:r>
      <w:r>
        <w:rPr>
          <w:rFonts w:hint="cs"/>
          <w:rtl/>
        </w:rPr>
        <w:tab/>
      </w:r>
      <w:r>
        <w:rPr>
          <w:rFonts w:hint="cs"/>
          <w:rtl/>
        </w:rPr>
        <w:tab/>
        <w:t>הקנס ישולם ב- 2 תשלומים חודשיים שווים ורצופים החל מיום 1.8.17.</w:t>
      </w:r>
    </w:p>
    <w:p w14:paraId="12580ACD" w14:textId="77777777" w:rsidR="00612ED5" w:rsidRDefault="00612ED5" w:rsidP="00612ED5">
      <w:pPr>
        <w:pStyle w:val="1"/>
        <w:spacing w:line="360" w:lineRule="auto"/>
        <w:rPr>
          <w:rtl/>
        </w:rPr>
      </w:pPr>
    </w:p>
    <w:p w14:paraId="56A30927" w14:textId="77777777" w:rsidR="00612ED5" w:rsidRDefault="00612ED5" w:rsidP="00612ED5">
      <w:pPr>
        <w:pStyle w:val="1"/>
        <w:spacing w:line="360" w:lineRule="auto"/>
        <w:rPr>
          <w:rtl/>
        </w:rPr>
      </w:pPr>
      <w:r>
        <w:rPr>
          <w:rFonts w:hint="cs"/>
          <w:rtl/>
        </w:rPr>
        <w:tab/>
        <w:t>ו.</w:t>
      </w:r>
      <w:r>
        <w:rPr>
          <w:rFonts w:hint="cs"/>
          <w:rtl/>
        </w:rPr>
        <w:tab/>
      </w:r>
      <w:r>
        <w:rPr>
          <w:rFonts w:hint="cs"/>
          <w:rtl/>
        </w:rPr>
        <w:tab/>
        <w:t>פסילה בפועל מקבל או מהחזיק רשיון נהיגה לתקופה של 3 חודשים.</w:t>
      </w:r>
    </w:p>
    <w:p w14:paraId="47A2FD3A" w14:textId="77777777" w:rsidR="00612ED5" w:rsidRDefault="00612ED5" w:rsidP="00612ED5">
      <w:pPr>
        <w:pStyle w:val="1"/>
        <w:spacing w:line="360" w:lineRule="auto"/>
        <w:ind w:left="1440"/>
        <w:rPr>
          <w:rtl/>
        </w:rPr>
      </w:pPr>
      <w:r>
        <w:rPr>
          <w:rFonts w:hint="cs"/>
          <w:rtl/>
        </w:rPr>
        <w:tab/>
        <w:t>הפסילה בפועל תחל לא יאוחר מיום    15.9.17, ועל הנאשם להפקיד רשיון הנהיגה במזכירות בית המשפט השלום בקרית גת לא יאוחר משעה 13:00 באותו מועד.</w:t>
      </w:r>
    </w:p>
    <w:p w14:paraId="52D96EAA" w14:textId="77777777" w:rsidR="00612ED5" w:rsidRDefault="00612ED5" w:rsidP="00612ED5">
      <w:pPr>
        <w:pStyle w:val="1"/>
        <w:spacing w:line="360" w:lineRule="auto"/>
        <w:rPr>
          <w:rtl/>
        </w:rPr>
      </w:pPr>
      <w:r>
        <w:rPr>
          <w:rFonts w:hint="cs"/>
          <w:rtl/>
        </w:rPr>
        <w:tab/>
      </w:r>
    </w:p>
    <w:p w14:paraId="7A774C5E" w14:textId="77777777" w:rsidR="00612ED5" w:rsidRDefault="00612ED5" w:rsidP="00612ED5">
      <w:pPr>
        <w:pStyle w:val="1"/>
        <w:spacing w:line="360" w:lineRule="auto"/>
        <w:ind w:left="1440"/>
        <w:rPr>
          <w:rtl/>
        </w:rPr>
      </w:pPr>
      <w:r>
        <w:rPr>
          <w:rFonts w:hint="cs"/>
          <w:rtl/>
        </w:rPr>
        <w:tab/>
      </w:r>
      <w:r>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מיום 15.9.17 אך הפסילה לא תימנה ולכן לא תסתיים.  </w:t>
      </w:r>
      <w:bookmarkEnd w:id="6"/>
    </w:p>
    <w:p w14:paraId="4DB99F78" w14:textId="77777777" w:rsidR="00612ED5" w:rsidRDefault="00612ED5" w:rsidP="00612ED5">
      <w:pPr>
        <w:pStyle w:val="1"/>
        <w:spacing w:line="360" w:lineRule="auto"/>
        <w:ind w:left="1440"/>
        <w:rPr>
          <w:rtl/>
        </w:rPr>
      </w:pPr>
    </w:p>
    <w:p w14:paraId="65279908" w14:textId="77777777" w:rsidR="00612ED5" w:rsidRDefault="00612ED5" w:rsidP="00612ED5">
      <w:pPr>
        <w:ind w:left="1440" w:hanging="720"/>
        <w:jc w:val="both"/>
        <w:rPr>
          <w:sz w:val="22"/>
          <w:rtl/>
        </w:rPr>
      </w:pPr>
      <w:r>
        <w:rPr>
          <w:rFonts w:hint="cs"/>
          <w:sz w:val="22"/>
          <w:rtl/>
        </w:rPr>
        <w:t>ו.</w:t>
      </w:r>
      <w:r>
        <w:rPr>
          <w:rFonts w:hint="cs"/>
          <w:sz w:val="22"/>
          <w:rtl/>
        </w:rPr>
        <w:tab/>
        <w:t>פסילה מלהחזיק ומלקבל רישיון נהיגה לתקופה של 6 חודשים וזאת על תנאי למשך 3 שנים שהנאשם לא יעבור עבירה בניגוד ל</w:t>
      </w:r>
      <w:hyperlink r:id="rId37" w:history="1">
        <w:r w:rsidR="00A414AB" w:rsidRPr="00A414AB">
          <w:rPr>
            <w:color w:val="0000FF"/>
            <w:sz w:val="22"/>
            <w:u w:val="single"/>
            <w:rtl/>
          </w:rPr>
          <w:t>פקודת הסמים המסוכנים</w:t>
        </w:r>
      </w:hyperlink>
      <w:r>
        <w:rPr>
          <w:rFonts w:hint="cs"/>
          <w:sz w:val="22"/>
          <w:rtl/>
        </w:rPr>
        <w:t xml:space="preserve"> [נוסח חדש] התשל"ג 1973.</w:t>
      </w:r>
    </w:p>
    <w:p w14:paraId="3B26AAF6" w14:textId="77777777" w:rsidR="00612ED5" w:rsidRDefault="00612ED5" w:rsidP="00612ED5">
      <w:pPr>
        <w:spacing w:after="200" w:line="276" w:lineRule="auto"/>
        <w:ind w:firstLine="720"/>
        <w:jc w:val="both"/>
      </w:pPr>
    </w:p>
    <w:p w14:paraId="55797E27" w14:textId="77777777" w:rsidR="00612ED5" w:rsidRDefault="00612ED5" w:rsidP="00612ED5">
      <w:pPr>
        <w:spacing w:after="200" w:line="276" w:lineRule="auto"/>
        <w:ind w:firstLine="720"/>
        <w:jc w:val="both"/>
        <w:rPr>
          <w:rtl/>
        </w:rPr>
      </w:pPr>
      <w:r>
        <w:rPr>
          <w:rFonts w:hint="cs"/>
          <w:rtl/>
        </w:rPr>
        <w:t>המוצגים יושמדו.</w:t>
      </w:r>
    </w:p>
    <w:p w14:paraId="30E96F64" w14:textId="77777777" w:rsidR="00612ED5" w:rsidRDefault="00612ED5" w:rsidP="00612ED5">
      <w:pPr>
        <w:bidi w:val="0"/>
        <w:spacing w:after="200" w:line="276" w:lineRule="auto"/>
        <w:ind w:left="720"/>
        <w:jc w:val="right"/>
        <w:rPr>
          <w:b/>
          <w:bCs/>
        </w:rPr>
      </w:pPr>
      <w:r>
        <w:rPr>
          <w:rFonts w:hint="cs"/>
          <w:b/>
          <w:bCs/>
          <w:rtl/>
        </w:rPr>
        <w:t>זכות ערעור כחוק</w:t>
      </w:r>
    </w:p>
    <w:p w14:paraId="06632546" w14:textId="77777777" w:rsidR="00612ED5" w:rsidRDefault="00612ED5" w:rsidP="00612ED5">
      <w:pPr>
        <w:bidi w:val="0"/>
        <w:spacing w:after="200" w:line="276" w:lineRule="auto"/>
        <w:ind w:left="720"/>
        <w:jc w:val="both"/>
        <w:rPr>
          <w:sz w:val="6"/>
          <w:szCs w:val="6"/>
          <w:rtl/>
        </w:rPr>
      </w:pPr>
      <w:r>
        <w:rPr>
          <w:rFonts w:hint="cs"/>
          <w:sz w:val="6"/>
          <w:szCs w:val="6"/>
        </w:rPr>
        <w:t>&lt;#3#&gt;</w:t>
      </w:r>
    </w:p>
    <w:p w14:paraId="2499AF05" w14:textId="77777777" w:rsidR="00612ED5" w:rsidRPr="00B05847" w:rsidRDefault="00A414AB" w:rsidP="00612ED5">
      <w:pPr>
        <w:jc w:val="both"/>
        <w:rPr>
          <w:rFonts w:ascii="Arial" w:hAnsi="Arial"/>
          <w:rtl/>
        </w:rPr>
      </w:pPr>
      <w:r>
        <w:rPr>
          <w:b/>
          <w:bCs/>
          <w:rtl/>
        </w:rPr>
        <w:t xml:space="preserve">ניתנה והודעה היום ב' תמוז תשע"ז, 26/06/2017 במעמד הנוכחים. </w:t>
      </w:r>
    </w:p>
    <w:p w14:paraId="36DC1C52" w14:textId="77777777" w:rsidR="00612ED5" w:rsidRPr="00A414AB" w:rsidRDefault="00A414AB" w:rsidP="00612ED5">
      <w:pPr>
        <w:jc w:val="both"/>
        <w:rPr>
          <w:rFonts w:ascii="Arial" w:hAnsi="Arial"/>
          <w:color w:val="FFFFFF"/>
          <w:sz w:val="2"/>
          <w:szCs w:val="2"/>
          <w:rtl/>
        </w:rPr>
      </w:pPr>
      <w:r w:rsidRPr="00A414AB">
        <w:rPr>
          <w:rFonts w:ascii="Arial" w:hAnsi="Arial"/>
          <w:color w:val="FFFFFF"/>
          <w:sz w:val="2"/>
          <w:szCs w:val="2"/>
          <w:rtl/>
        </w:rPr>
        <w:t>5129371</w:t>
      </w:r>
    </w:p>
    <w:p w14:paraId="353756E6" w14:textId="77777777" w:rsidR="00612ED5" w:rsidRPr="00A414AB" w:rsidRDefault="00A414AB" w:rsidP="00612ED5">
      <w:pPr>
        <w:rPr>
          <w:rFonts w:cs="FrankRuehl"/>
          <w:color w:val="FFFFFF"/>
          <w:sz w:val="2"/>
          <w:szCs w:val="2"/>
          <w:rtl/>
        </w:rPr>
      </w:pPr>
      <w:r w:rsidRPr="00A414AB">
        <w:rPr>
          <w:rFonts w:cs="FrankRuehl"/>
          <w:color w:val="FFFFFF"/>
          <w:sz w:val="2"/>
          <w:szCs w:val="2"/>
          <w:rtl/>
        </w:rPr>
        <w:t>54678313</w:t>
      </w:r>
    </w:p>
    <w:p w14:paraId="270D789E" w14:textId="77777777" w:rsidR="00612ED5" w:rsidRDefault="00612ED5" w:rsidP="00612ED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AD90EAE" w14:textId="77777777" w:rsidR="00612ED5" w:rsidRDefault="00612ED5" w:rsidP="00612ED5">
      <w:pPr>
        <w:jc w:val="center"/>
        <w:rPr>
          <w:rFonts w:ascii="Arial" w:hAnsi="Arial" w:cs="FrankRuehl"/>
          <w:sz w:val="28"/>
          <w:szCs w:val="28"/>
          <w:rtl/>
        </w:rPr>
      </w:pPr>
    </w:p>
    <w:p w14:paraId="0414F56B" w14:textId="77777777" w:rsidR="00612ED5" w:rsidRDefault="00612ED5" w:rsidP="00612ED5">
      <w:pPr>
        <w:rPr>
          <w:rFonts w:cs="FrankRuehl"/>
          <w:sz w:val="28"/>
          <w:szCs w:val="28"/>
          <w:rtl/>
        </w:rPr>
      </w:pPr>
    </w:p>
    <w:p w14:paraId="3317B2EF" w14:textId="77777777" w:rsidR="00612ED5" w:rsidRDefault="00612ED5" w:rsidP="00612ED5">
      <w:pPr>
        <w:pStyle w:val="a3"/>
        <w:jc w:val="center"/>
        <w:rPr>
          <w:rtl/>
        </w:rPr>
      </w:pPr>
    </w:p>
    <w:p w14:paraId="2F3842FB" w14:textId="77777777" w:rsidR="002E69D4" w:rsidRPr="00A414AB" w:rsidRDefault="002E69D4" w:rsidP="00A414AB">
      <w:pPr>
        <w:keepNext/>
        <w:rPr>
          <w:rFonts w:ascii="David" w:hAnsi="David"/>
          <w:color w:val="000000"/>
          <w:sz w:val="22"/>
          <w:szCs w:val="22"/>
          <w:rtl/>
        </w:rPr>
      </w:pPr>
    </w:p>
    <w:p w14:paraId="1C6E6DF4" w14:textId="77777777" w:rsidR="00A414AB" w:rsidRPr="00A414AB" w:rsidRDefault="00A414AB" w:rsidP="00A414AB">
      <w:pPr>
        <w:keepNext/>
        <w:rPr>
          <w:rFonts w:ascii="David" w:hAnsi="David"/>
          <w:color w:val="000000"/>
          <w:sz w:val="22"/>
          <w:szCs w:val="22"/>
          <w:rtl/>
        </w:rPr>
      </w:pPr>
      <w:r w:rsidRPr="00A414AB">
        <w:rPr>
          <w:rFonts w:ascii="David" w:hAnsi="David"/>
          <w:color w:val="000000"/>
          <w:sz w:val="22"/>
          <w:szCs w:val="22"/>
          <w:rtl/>
        </w:rPr>
        <w:t>נועה חקלאי 54678313</w:t>
      </w:r>
    </w:p>
    <w:p w14:paraId="537CEA27" w14:textId="77777777" w:rsidR="00A414AB" w:rsidRDefault="00A414AB" w:rsidP="00A414AB">
      <w:r w:rsidRPr="00A414AB">
        <w:rPr>
          <w:color w:val="000000"/>
          <w:rtl/>
        </w:rPr>
        <w:t>נוסח מסמך זה כפוף לשינויי ניסוח ועריכה</w:t>
      </w:r>
    </w:p>
    <w:p w14:paraId="7A2FC310" w14:textId="77777777" w:rsidR="00A414AB" w:rsidRDefault="00A414AB" w:rsidP="00A414AB">
      <w:pPr>
        <w:rPr>
          <w:rtl/>
        </w:rPr>
      </w:pPr>
    </w:p>
    <w:p w14:paraId="155B4868" w14:textId="77777777" w:rsidR="00A414AB" w:rsidRDefault="00A414AB" w:rsidP="00A414A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69F5808A" w14:textId="77777777" w:rsidR="00A414AB" w:rsidRPr="00A414AB" w:rsidRDefault="00A414AB" w:rsidP="00A414AB">
      <w:pPr>
        <w:jc w:val="center"/>
        <w:rPr>
          <w:color w:val="0000FF"/>
          <w:u w:val="single"/>
        </w:rPr>
      </w:pPr>
    </w:p>
    <w:sectPr w:rsidR="00A414AB" w:rsidRPr="00A414AB" w:rsidSect="00A414A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3D732" w14:textId="77777777" w:rsidR="00A533D3" w:rsidRDefault="00A533D3" w:rsidP="00750F0E">
      <w:r>
        <w:separator/>
      </w:r>
    </w:p>
  </w:endnote>
  <w:endnote w:type="continuationSeparator" w:id="0">
    <w:p w14:paraId="70EFCDB0" w14:textId="77777777" w:rsidR="00A533D3" w:rsidRDefault="00A533D3" w:rsidP="0075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84EA4" w14:textId="77777777" w:rsidR="00A414AB" w:rsidRDefault="00A414AB" w:rsidP="00A41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03BDB52F" w14:textId="77777777" w:rsidR="004243B9" w:rsidRPr="00A414AB" w:rsidRDefault="00A414AB" w:rsidP="00A41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B63A8" w14:textId="77777777" w:rsidR="00A414AB" w:rsidRDefault="00A414AB" w:rsidP="00A41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158B">
      <w:rPr>
        <w:rFonts w:ascii="FrankRuehl" w:hAnsi="FrankRuehl" w:cs="FrankRuehl"/>
        <w:noProof/>
        <w:rtl/>
      </w:rPr>
      <w:t>1</w:t>
    </w:r>
    <w:r>
      <w:rPr>
        <w:rFonts w:ascii="FrankRuehl" w:hAnsi="FrankRuehl" w:cs="FrankRuehl"/>
        <w:rtl/>
      </w:rPr>
      <w:fldChar w:fldCharType="end"/>
    </w:r>
  </w:p>
  <w:p w14:paraId="4C1B1E2A" w14:textId="77777777" w:rsidR="004243B9" w:rsidRPr="00A414AB" w:rsidRDefault="00A414AB" w:rsidP="00A41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527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29563" w14:textId="77777777" w:rsidR="00A533D3" w:rsidRDefault="00A533D3" w:rsidP="00750F0E">
      <w:r>
        <w:separator/>
      </w:r>
    </w:p>
  </w:footnote>
  <w:footnote w:type="continuationSeparator" w:id="0">
    <w:p w14:paraId="23B2F2DC" w14:textId="77777777" w:rsidR="00A533D3" w:rsidRDefault="00A533D3" w:rsidP="00750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B524E" w14:textId="77777777" w:rsidR="00A414AB" w:rsidRPr="00A414AB" w:rsidRDefault="00A414AB" w:rsidP="00A41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17268-12-15</w:t>
    </w:r>
    <w:r>
      <w:rPr>
        <w:rFonts w:ascii="David" w:hAnsi="David"/>
        <w:color w:val="000000"/>
        <w:sz w:val="22"/>
        <w:szCs w:val="22"/>
        <w:rtl/>
      </w:rPr>
      <w:tab/>
      <w:t xml:space="preserve"> מדינת ישראל נ' נדב טייצלנד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6103" w14:textId="77777777" w:rsidR="00A414AB" w:rsidRPr="00A414AB" w:rsidRDefault="00A414AB" w:rsidP="00A41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17268-12-15</w:t>
    </w:r>
    <w:r>
      <w:rPr>
        <w:rFonts w:ascii="David" w:hAnsi="David"/>
        <w:color w:val="000000"/>
        <w:sz w:val="22"/>
        <w:szCs w:val="22"/>
        <w:rtl/>
      </w:rPr>
      <w:tab/>
      <w:t xml:space="preserve"> מדינת ישראל נ' נדב טייצלנד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3175B96"/>
    <w:multiLevelType w:val="hybridMultilevel"/>
    <w:tmpl w:val="81F03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11108C9"/>
    <w:multiLevelType w:val="hybridMultilevel"/>
    <w:tmpl w:val="A886C8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9D0678F"/>
    <w:multiLevelType w:val="hybridMultilevel"/>
    <w:tmpl w:val="0E24EE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num w:numId="1" w16cid:durableId="1031876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6682830">
    <w:abstractNumId w:val="3"/>
  </w:num>
  <w:num w:numId="3" w16cid:durableId="1858886045">
    <w:abstractNumId w:val="2"/>
  </w:num>
  <w:num w:numId="4" w16cid:durableId="47791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2ED5"/>
    <w:rsid w:val="001B58B3"/>
    <w:rsid w:val="002E69D4"/>
    <w:rsid w:val="004243B9"/>
    <w:rsid w:val="00612ED5"/>
    <w:rsid w:val="00652479"/>
    <w:rsid w:val="00750F0E"/>
    <w:rsid w:val="00A414AB"/>
    <w:rsid w:val="00A533D3"/>
    <w:rsid w:val="00C3158B"/>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5884500"/>
  <w15:chartTrackingRefBased/>
  <w15:docId w15:val="{9C29047C-C029-4396-A47F-605B2E78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2ED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2ED5"/>
    <w:pPr>
      <w:tabs>
        <w:tab w:val="center" w:pos="4153"/>
        <w:tab w:val="right" w:pos="8306"/>
      </w:tabs>
    </w:pPr>
  </w:style>
  <w:style w:type="character" w:customStyle="1" w:styleId="a4">
    <w:name w:val="כותרת עליונה תו"/>
    <w:link w:val="a3"/>
    <w:rsid w:val="00612ED5"/>
    <w:rPr>
      <w:rFonts w:ascii="Times New Roman" w:eastAsia="Times New Roman" w:hAnsi="Times New Roman" w:cs="David"/>
      <w:sz w:val="24"/>
      <w:szCs w:val="24"/>
    </w:rPr>
  </w:style>
  <w:style w:type="paragraph" w:styleId="a5">
    <w:name w:val="footer"/>
    <w:basedOn w:val="a"/>
    <w:link w:val="a6"/>
    <w:rsid w:val="00612ED5"/>
    <w:pPr>
      <w:tabs>
        <w:tab w:val="center" w:pos="4153"/>
        <w:tab w:val="right" w:pos="8306"/>
      </w:tabs>
    </w:pPr>
  </w:style>
  <w:style w:type="character" w:customStyle="1" w:styleId="a6">
    <w:name w:val="כותרת תחתונה תו"/>
    <w:link w:val="a5"/>
    <w:rsid w:val="00612ED5"/>
    <w:rPr>
      <w:rFonts w:ascii="Times New Roman" w:eastAsia="Times New Roman" w:hAnsi="Times New Roman" w:cs="David"/>
      <w:sz w:val="24"/>
      <w:szCs w:val="24"/>
    </w:rPr>
  </w:style>
  <w:style w:type="table" w:styleId="a7">
    <w:name w:val="Table Grid"/>
    <w:basedOn w:val="a1"/>
    <w:rsid w:val="00612E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2ED5"/>
  </w:style>
  <w:style w:type="character" w:styleId="Hyperlink">
    <w:name w:val="Hyperlink"/>
    <w:rsid w:val="00612ED5"/>
    <w:rPr>
      <w:color w:val="0563C1"/>
      <w:u w:val="single"/>
    </w:rPr>
  </w:style>
  <w:style w:type="paragraph" w:customStyle="1" w:styleId="1">
    <w:name w:val="היסט_1"/>
    <w:basedOn w:val="a"/>
    <w:rsid w:val="00612ED5"/>
    <w:pPr>
      <w:widowControl w:val="0"/>
      <w:tabs>
        <w:tab w:val="left" w:pos="567"/>
      </w:tabs>
      <w:ind w:left="567" w:hanging="567"/>
      <w:jc w:val="both"/>
    </w:pPr>
    <w:rPr>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psika_html/elyon/15082370-i01.htm" TargetMode="External"/><Relationship Id="rId18" Type="http://schemas.openxmlformats.org/officeDocument/2006/relationships/hyperlink" Target="https://www.nevo.co.il/psika_html/shalom/SH-13-09-5119-643.htm" TargetMode="External"/><Relationship Id="rId26" Type="http://schemas.openxmlformats.org/officeDocument/2006/relationships/hyperlink" Target="https://www.nevo.co.il/psika_html/shalom/SH-13-08-13365-666.htm" TargetMode="External"/><Relationship Id="rId39" Type="http://schemas.openxmlformats.org/officeDocument/2006/relationships/header" Target="header1.xml"/><Relationship Id="rId21" Type="http://schemas.openxmlformats.org/officeDocument/2006/relationships/hyperlink" Target="http://www.nevo.co.il/case/20145219"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811885" TargetMode="External"/><Relationship Id="rId20" Type="http://schemas.openxmlformats.org/officeDocument/2006/relationships/hyperlink" Target="https://www.nevo.co.il/psika_html/mechozi/ME-15-10-28110-519.htm" TargetMode="External"/><Relationship Id="rId29" Type="http://schemas.openxmlformats.org/officeDocument/2006/relationships/hyperlink" Target="https://www.nevo.co.il/psika_html/shalom/SH-07-10-1886.htm"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213217" TargetMode="External"/><Relationship Id="rId24" Type="http://schemas.openxmlformats.org/officeDocument/2006/relationships/hyperlink" Target="https://www.nevo.co.il/psika_html/shalom/SH-13-10-9748-94.htm" TargetMode="External"/><Relationship Id="rId32" Type="http://schemas.openxmlformats.org/officeDocument/2006/relationships/hyperlink" Target="https://www.nevo.co.il/psika_html/shalom/s07002262-153.htm"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nevo.co.il/psika_html/elyon/14070050-i02.htm" TargetMode="External"/><Relationship Id="rId23" Type="http://schemas.openxmlformats.org/officeDocument/2006/relationships/hyperlink" Target="https://www.nevo.co.il/psika_html/shalom/SH-14-05-35384-731.htm" TargetMode="External"/><Relationship Id="rId28" Type="http://schemas.openxmlformats.org/officeDocument/2006/relationships/hyperlink" Target="https://www.nevo.co.il/psika_html/shalom/SH-09-2746-115.htm"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hyperlink" Target="https://www.nevo.co.il/psika_html/shalom/SH-15-11-44091-659.htm" TargetMode="External"/><Relationship Id="rId31" Type="http://schemas.openxmlformats.org/officeDocument/2006/relationships/hyperlink" Target="http://www.nevo.co.il/case/252265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s://www.nevo.co.il/psika_html/elyon/15017870-i02.htm" TargetMode="External"/><Relationship Id="rId22" Type="http://schemas.openxmlformats.org/officeDocument/2006/relationships/hyperlink" Target="https://www.nevo.co.il/psika_html/shalom/SH-15-02-10816-529.htm" TargetMode="External"/><Relationship Id="rId27" Type="http://schemas.openxmlformats.org/officeDocument/2006/relationships/hyperlink" Target="https://www.nevo.co.il/psika_html/shalom/SH-13-03-25749-976.htm" TargetMode="External"/><Relationship Id="rId30" Type="http://schemas.openxmlformats.org/officeDocument/2006/relationships/hyperlink" Target="http://www.nevo.co.il/case/2376276"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s://www.nevo.co.il/psika_html/elyon/16003140-i03.htm" TargetMode="External"/><Relationship Id="rId17" Type="http://schemas.openxmlformats.org/officeDocument/2006/relationships/hyperlink" Target="https://www.nevo.co.il/psika_html/mechozi/ME-14-10-42358-416.htm" TargetMode="External"/><Relationship Id="rId25" Type="http://schemas.openxmlformats.org/officeDocument/2006/relationships/hyperlink" Target="https://www.nevo.co.il/psika_html/shalom/SH-14-03-23797-981.htm" TargetMode="External"/><Relationship Id="rId33" Type="http://schemas.openxmlformats.org/officeDocument/2006/relationships/hyperlink" Target="http://www.nevo.co.il/case/674974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2034</Words>
  <Characters>10172</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12182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3473534</vt:i4>
      </vt:variant>
      <vt:variant>
        <vt:i4>78</vt:i4>
      </vt:variant>
      <vt:variant>
        <vt:i4>0</vt:i4>
      </vt:variant>
      <vt:variant>
        <vt:i4>5</vt:i4>
      </vt:variant>
      <vt:variant>
        <vt:lpwstr>http://www.nevo.co.il/case/6749740</vt:lpwstr>
      </vt:variant>
      <vt:variant>
        <vt:lpwstr/>
      </vt:variant>
      <vt:variant>
        <vt:i4>2818068</vt:i4>
      </vt:variant>
      <vt:variant>
        <vt:i4>75</vt:i4>
      </vt:variant>
      <vt:variant>
        <vt:i4>0</vt:i4>
      </vt:variant>
      <vt:variant>
        <vt:i4>5</vt:i4>
      </vt:variant>
      <vt:variant>
        <vt:lpwstr>https://www.nevo.co.il/psika_html/shalom/s07002262-153.htm</vt:lpwstr>
      </vt:variant>
      <vt:variant>
        <vt:lpwstr/>
      </vt:variant>
      <vt:variant>
        <vt:i4>3539062</vt:i4>
      </vt:variant>
      <vt:variant>
        <vt:i4>72</vt:i4>
      </vt:variant>
      <vt:variant>
        <vt:i4>0</vt:i4>
      </vt:variant>
      <vt:variant>
        <vt:i4>5</vt:i4>
      </vt:variant>
      <vt:variant>
        <vt:lpwstr>http://www.nevo.co.il/case/2522650</vt:lpwstr>
      </vt:variant>
      <vt:variant>
        <vt:lpwstr/>
      </vt:variant>
      <vt:variant>
        <vt:i4>3211382</vt:i4>
      </vt:variant>
      <vt:variant>
        <vt:i4>69</vt:i4>
      </vt:variant>
      <vt:variant>
        <vt:i4>0</vt:i4>
      </vt:variant>
      <vt:variant>
        <vt:i4>5</vt:i4>
      </vt:variant>
      <vt:variant>
        <vt:lpwstr>http://www.nevo.co.il/case/2376276</vt:lpwstr>
      </vt:variant>
      <vt:variant>
        <vt:lpwstr/>
      </vt:variant>
      <vt:variant>
        <vt:i4>2490436</vt:i4>
      </vt:variant>
      <vt:variant>
        <vt:i4>66</vt:i4>
      </vt:variant>
      <vt:variant>
        <vt:i4>0</vt:i4>
      </vt:variant>
      <vt:variant>
        <vt:i4>5</vt:i4>
      </vt:variant>
      <vt:variant>
        <vt:lpwstr>https://www.nevo.co.il/psika_html/shalom/SH-07-10-1886.htm</vt:lpwstr>
      </vt:variant>
      <vt:variant>
        <vt:lpwstr/>
      </vt:variant>
      <vt:variant>
        <vt:i4>8323146</vt:i4>
      </vt:variant>
      <vt:variant>
        <vt:i4>63</vt:i4>
      </vt:variant>
      <vt:variant>
        <vt:i4>0</vt:i4>
      </vt:variant>
      <vt:variant>
        <vt:i4>5</vt:i4>
      </vt:variant>
      <vt:variant>
        <vt:lpwstr>https://www.nevo.co.il/psika_html/shalom/SH-09-2746-115.htm</vt:lpwstr>
      </vt:variant>
      <vt:variant>
        <vt:lpwstr/>
      </vt:variant>
      <vt:variant>
        <vt:i4>6881358</vt:i4>
      </vt:variant>
      <vt:variant>
        <vt:i4>60</vt:i4>
      </vt:variant>
      <vt:variant>
        <vt:i4>0</vt:i4>
      </vt:variant>
      <vt:variant>
        <vt:i4>5</vt:i4>
      </vt:variant>
      <vt:variant>
        <vt:lpwstr>https://www.nevo.co.il/psika_html/shalom/SH-13-03-25749-976.htm</vt:lpwstr>
      </vt:variant>
      <vt:variant>
        <vt:lpwstr/>
      </vt:variant>
      <vt:variant>
        <vt:i4>7077953</vt:i4>
      </vt:variant>
      <vt:variant>
        <vt:i4>57</vt:i4>
      </vt:variant>
      <vt:variant>
        <vt:i4>0</vt:i4>
      </vt:variant>
      <vt:variant>
        <vt:i4>5</vt:i4>
      </vt:variant>
      <vt:variant>
        <vt:lpwstr>https://www.nevo.co.il/psika_html/shalom/SH-13-08-13365-666.htm</vt:lpwstr>
      </vt:variant>
      <vt:variant>
        <vt:lpwstr/>
      </vt:variant>
      <vt:variant>
        <vt:i4>6946887</vt:i4>
      </vt:variant>
      <vt:variant>
        <vt:i4>54</vt:i4>
      </vt:variant>
      <vt:variant>
        <vt:i4>0</vt:i4>
      </vt:variant>
      <vt:variant>
        <vt:i4>5</vt:i4>
      </vt:variant>
      <vt:variant>
        <vt:lpwstr>https://www.nevo.co.il/psika_html/shalom/SH-14-03-23797-981.htm</vt:lpwstr>
      </vt:variant>
      <vt:variant>
        <vt:lpwstr/>
      </vt:variant>
      <vt:variant>
        <vt:i4>4522090</vt:i4>
      </vt:variant>
      <vt:variant>
        <vt:i4>51</vt:i4>
      </vt:variant>
      <vt:variant>
        <vt:i4>0</vt:i4>
      </vt:variant>
      <vt:variant>
        <vt:i4>5</vt:i4>
      </vt:variant>
      <vt:variant>
        <vt:lpwstr>https://www.nevo.co.il/psika_html/shalom/SH-13-10-9748-94.htm</vt:lpwstr>
      </vt:variant>
      <vt:variant>
        <vt:lpwstr/>
      </vt:variant>
      <vt:variant>
        <vt:i4>6684745</vt:i4>
      </vt:variant>
      <vt:variant>
        <vt:i4>48</vt:i4>
      </vt:variant>
      <vt:variant>
        <vt:i4>0</vt:i4>
      </vt:variant>
      <vt:variant>
        <vt:i4>5</vt:i4>
      </vt:variant>
      <vt:variant>
        <vt:lpwstr>https://www.nevo.co.il/psika_html/shalom/SH-14-05-35384-731.htm</vt:lpwstr>
      </vt:variant>
      <vt:variant>
        <vt:lpwstr/>
      </vt:variant>
      <vt:variant>
        <vt:i4>6946895</vt:i4>
      </vt:variant>
      <vt:variant>
        <vt:i4>45</vt:i4>
      </vt:variant>
      <vt:variant>
        <vt:i4>0</vt:i4>
      </vt:variant>
      <vt:variant>
        <vt:i4>5</vt:i4>
      </vt:variant>
      <vt:variant>
        <vt:lpwstr>https://www.nevo.co.il/psika_html/shalom/SH-15-02-10816-529.htm</vt:lpwstr>
      </vt:variant>
      <vt:variant>
        <vt:lpwstr/>
      </vt:variant>
      <vt:variant>
        <vt:i4>3604594</vt:i4>
      </vt:variant>
      <vt:variant>
        <vt:i4>42</vt:i4>
      </vt:variant>
      <vt:variant>
        <vt:i4>0</vt:i4>
      </vt:variant>
      <vt:variant>
        <vt:i4>5</vt:i4>
      </vt:variant>
      <vt:variant>
        <vt:lpwstr>http://www.nevo.co.il/case/20145219</vt:lpwstr>
      </vt:variant>
      <vt:variant>
        <vt:lpwstr/>
      </vt:variant>
      <vt:variant>
        <vt:i4>1703982</vt:i4>
      </vt:variant>
      <vt:variant>
        <vt:i4>39</vt:i4>
      </vt:variant>
      <vt:variant>
        <vt:i4>0</vt:i4>
      </vt:variant>
      <vt:variant>
        <vt:i4>5</vt:i4>
      </vt:variant>
      <vt:variant>
        <vt:lpwstr>https://www.nevo.co.il/psika_html/mechozi/ME-15-10-28110-519.htm</vt:lpwstr>
      </vt:variant>
      <vt:variant>
        <vt:lpwstr/>
      </vt:variant>
      <vt:variant>
        <vt:i4>6291525</vt:i4>
      </vt:variant>
      <vt:variant>
        <vt:i4>36</vt:i4>
      </vt:variant>
      <vt:variant>
        <vt:i4>0</vt:i4>
      </vt:variant>
      <vt:variant>
        <vt:i4>5</vt:i4>
      </vt:variant>
      <vt:variant>
        <vt:lpwstr>https://www.nevo.co.il/psika_html/shalom/SH-15-11-44091-659.htm</vt:lpwstr>
      </vt:variant>
      <vt:variant>
        <vt:lpwstr/>
      </vt:variant>
      <vt:variant>
        <vt:i4>2097240</vt:i4>
      </vt:variant>
      <vt:variant>
        <vt:i4>33</vt:i4>
      </vt:variant>
      <vt:variant>
        <vt:i4>0</vt:i4>
      </vt:variant>
      <vt:variant>
        <vt:i4>5</vt:i4>
      </vt:variant>
      <vt:variant>
        <vt:lpwstr>https://www.nevo.co.il/psika_html/shalom/SH-13-09-5119-643.htm</vt:lpwstr>
      </vt:variant>
      <vt:variant>
        <vt:lpwstr/>
      </vt:variant>
      <vt:variant>
        <vt:i4>1572897</vt:i4>
      </vt:variant>
      <vt:variant>
        <vt:i4>30</vt:i4>
      </vt:variant>
      <vt:variant>
        <vt:i4>0</vt:i4>
      </vt:variant>
      <vt:variant>
        <vt:i4>5</vt:i4>
      </vt:variant>
      <vt:variant>
        <vt:lpwstr>https://www.nevo.co.il/psika_html/mechozi/ME-14-10-42358-416.htm</vt:lpwstr>
      </vt:variant>
      <vt:variant>
        <vt:lpwstr/>
      </vt:variant>
      <vt:variant>
        <vt:i4>3342461</vt:i4>
      </vt:variant>
      <vt:variant>
        <vt:i4>27</vt:i4>
      </vt:variant>
      <vt:variant>
        <vt:i4>0</vt:i4>
      </vt:variant>
      <vt:variant>
        <vt:i4>5</vt:i4>
      </vt:variant>
      <vt:variant>
        <vt:lpwstr>http://www.nevo.co.il/case/20811885</vt:lpwstr>
      </vt:variant>
      <vt:variant>
        <vt:lpwstr/>
      </vt:variant>
      <vt:variant>
        <vt:i4>4194353</vt:i4>
      </vt:variant>
      <vt:variant>
        <vt:i4>24</vt:i4>
      </vt:variant>
      <vt:variant>
        <vt:i4>0</vt:i4>
      </vt:variant>
      <vt:variant>
        <vt:i4>5</vt:i4>
      </vt:variant>
      <vt:variant>
        <vt:lpwstr>https://www.nevo.co.il/psika_html/elyon/14070050-i02.htm</vt:lpwstr>
      </vt:variant>
      <vt:variant>
        <vt:lpwstr/>
      </vt:variant>
      <vt:variant>
        <vt:i4>5177396</vt:i4>
      </vt:variant>
      <vt:variant>
        <vt:i4>21</vt:i4>
      </vt:variant>
      <vt:variant>
        <vt:i4>0</vt:i4>
      </vt:variant>
      <vt:variant>
        <vt:i4>5</vt:i4>
      </vt:variant>
      <vt:variant>
        <vt:lpwstr>https://www.nevo.co.il/psika_html/elyon/15017870-i02.htm</vt:lpwstr>
      </vt:variant>
      <vt:variant>
        <vt:lpwstr/>
      </vt:variant>
      <vt:variant>
        <vt:i4>5111857</vt:i4>
      </vt:variant>
      <vt:variant>
        <vt:i4>18</vt:i4>
      </vt:variant>
      <vt:variant>
        <vt:i4>0</vt:i4>
      </vt:variant>
      <vt:variant>
        <vt:i4>5</vt:i4>
      </vt:variant>
      <vt:variant>
        <vt:lpwstr>https://www.nevo.co.il/psika_html/elyon/15082370-i01.htm</vt:lpwstr>
      </vt:variant>
      <vt:variant>
        <vt:lpwstr/>
      </vt:variant>
      <vt:variant>
        <vt:i4>4522035</vt:i4>
      </vt:variant>
      <vt:variant>
        <vt:i4>15</vt:i4>
      </vt:variant>
      <vt:variant>
        <vt:i4>0</vt:i4>
      </vt:variant>
      <vt:variant>
        <vt:i4>5</vt:i4>
      </vt:variant>
      <vt:variant>
        <vt:lpwstr>https://www.nevo.co.il/psika_html/elyon/16003140-i03.htm</vt:lpwstr>
      </vt:variant>
      <vt:variant>
        <vt:lpwstr/>
      </vt:variant>
      <vt:variant>
        <vt:i4>3145844</vt:i4>
      </vt:variant>
      <vt:variant>
        <vt:i4>12</vt:i4>
      </vt:variant>
      <vt:variant>
        <vt:i4>0</vt:i4>
      </vt:variant>
      <vt:variant>
        <vt:i4>5</vt:i4>
      </vt:variant>
      <vt:variant>
        <vt:lpwstr>http://www.nevo.co.il/case/4213217</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17268</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נדב טייצלנד</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20170626</vt:lpwstr>
  </property>
  <property fmtid="{D5CDD505-2E9C-101B-9397-08002B2CF9AE}" pid="13" name="TYPE_N_DATE">
    <vt:lpwstr>38020170626</vt:lpwstr>
  </property>
  <property fmtid="{D5CDD505-2E9C-101B-9397-08002B2CF9AE}" pid="14" name="CASESLISTTMP1">
    <vt:lpwstr>4213217;20811885;20145219;2376276;2522650;6749740</vt:lpwstr>
  </property>
  <property fmtid="{D5CDD505-2E9C-101B-9397-08002B2CF9AE}" pid="15" name="CASENOTES1">
    <vt:lpwstr>ProcID=209&amp;PartA=2746&amp;PartC=09</vt:lpwstr>
  </property>
  <property fmtid="{D5CDD505-2E9C-101B-9397-08002B2CF9AE}" pid="16" name="WORDNUMPAGES">
    <vt:lpwstr>6</vt:lpwstr>
  </property>
  <property fmtid="{D5CDD505-2E9C-101B-9397-08002B2CF9AE}" pid="17" name="TYPE_ABS_DATE">
    <vt:lpwstr>380020170626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vt:lpwstr>
  </property>
</Properties>
</file>