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C1EA8" w:rsidRPr="00F82329" w14:paraId="24339229" w14:textId="77777777">
        <w:trPr>
          <w:trHeight w:hRule="exact" w:val="418"/>
          <w:jc w:val="center"/>
        </w:trPr>
        <w:tc>
          <w:tcPr>
            <w:tcW w:w="8721" w:type="dxa"/>
            <w:gridSpan w:val="2"/>
          </w:tcPr>
          <w:p w14:paraId="25400604" w14:textId="77777777" w:rsidR="005C1EA8" w:rsidRPr="00F82329" w:rsidRDefault="005C1EA8" w:rsidP="00F82329">
            <w:pPr>
              <w:pStyle w:val="a3"/>
              <w:jc w:val="center"/>
              <w:rPr>
                <w:rFonts w:ascii="Tahoma" w:hAnsi="Tahoma" w:cs="Tahoma"/>
                <w:color w:val="000080"/>
                <w:rtl/>
              </w:rPr>
            </w:pPr>
            <w:bookmarkStart w:id="0" w:name="LastJudge"/>
            <w:r w:rsidRPr="00F82329">
              <w:rPr>
                <w:rFonts w:ascii="Tahoma" w:hAnsi="Tahoma" w:cs="Tahoma"/>
                <w:b/>
                <w:bCs/>
                <w:color w:val="000080"/>
                <w:rtl/>
              </w:rPr>
              <w:t>בית משפט השלום בירושלים</w:t>
            </w:r>
          </w:p>
        </w:tc>
      </w:tr>
      <w:tr w:rsidR="005C1EA8" w:rsidRPr="00F82329" w14:paraId="10563965" w14:textId="77777777">
        <w:trPr>
          <w:trHeight w:val="337"/>
          <w:jc w:val="center"/>
        </w:trPr>
        <w:tc>
          <w:tcPr>
            <w:tcW w:w="5059" w:type="dxa"/>
          </w:tcPr>
          <w:p w14:paraId="697AE60A" w14:textId="77777777" w:rsidR="005C1EA8" w:rsidRPr="00F82329" w:rsidRDefault="005C1EA8" w:rsidP="003014F1">
            <w:pPr>
              <w:rPr>
                <w:rFonts w:cs="FrankRuehl" w:hint="cs"/>
                <w:sz w:val="28"/>
                <w:szCs w:val="28"/>
                <w:rtl/>
              </w:rPr>
            </w:pPr>
            <w:r w:rsidRPr="00F82329">
              <w:rPr>
                <w:rFonts w:cs="FrankRuehl"/>
                <w:sz w:val="28"/>
                <w:szCs w:val="28"/>
                <w:rtl/>
              </w:rPr>
              <w:t>ת"פ</w:t>
            </w:r>
            <w:r w:rsidRPr="00F82329">
              <w:rPr>
                <w:rFonts w:cs="FrankRuehl" w:hint="cs"/>
                <w:sz w:val="28"/>
                <w:szCs w:val="28"/>
                <w:rtl/>
              </w:rPr>
              <w:t xml:space="preserve"> </w:t>
            </w:r>
            <w:r w:rsidRPr="00F82329">
              <w:rPr>
                <w:rFonts w:cs="FrankRuehl"/>
                <w:sz w:val="28"/>
                <w:szCs w:val="28"/>
                <w:rtl/>
              </w:rPr>
              <w:t>36220-12-15</w:t>
            </w:r>
            <w:r w:rsidRPr="00F82329">
              <w:rPr>
                <w:rFonts w:cs="FrankRuehl" w:hint="cs"/>
                <w:sz w:val="28"/>
                <w:szCs w:val="28"/>
                <w:rtl/>
              </w:rPr>
              <w:t xml:space="preserve"> </w:t>
            </w:r>
            <w:r w:rsidR="003014F1">
              <w:rPr>
                <w:rFonts w:cs="FrankRuehl"/>
                <w:sz w:val="28"/>
                <w:szCs w:val="28"/>
                <w:rtl/>
              </w:rPr>
              <w:t>מדינת ישראל נ' סטולרו</w:t>
            </w:r>
          </w:p>
          <w:p w14:paraId="2AD801D9" w14:textId="77777777" w:rsidR="005C1EA8" w:rsidRPr="00F82329" w:rsidRDefault="005C1EA8" w:rsidP="00F82329">
            <w:pPr>
              <w:pStyle w:val="a3"/>
              <w:rPr>
                <w:rFonts w:cs="FrankRuehl"/>
                <w:sz w:val="28"/>
                <w:szCs w:val="28"/>
                <w:rtl/>
              </w:rPr>
            </w:pPr>
          </w:p>
        </w:tc>
        <w:tc>
          <w:tcPr>
            <w:tcW w:w="3662" w:type="dxa"/>
          </w:tcPr>
          <w:p w14:paraId="3BCBB11B" w14:textId="77777777" w:rsidR="005C1EA8" w:rsidRPr="00F82329" w:rsidRDefault="005C1EA8" w:rsidP="00F82329">
            <w:pPr>
              <w:pStyle w:val="a3"/>
              <w:jc w:val="right"/>
              <w:rPr>
                <w:rFonts w:cs="FrankRuehl"/>
                <w:sz w:val="28"/>
                <w:szCs w:val="28"/>
                <w:rtl/>
              </w:rPr>
            </w:pPr>
          </w:p>
        </w:tc>
      </w:tr>
    </w:tbl>
    <w:p w14:paraId="56E49056" w14:textId="77777777" w:rsidR="005C1EA8" w:rsidRPr="00F82329" w:rsidRDefault="005C1EA8" w:rsidP="005C1EA8">
      <w:pPr>
        <w:pStyle w:val="a3"/>
        <w:rPr>
          <w:rtl/>
        </w:rPr>
      </w:pPr>
      <w:r w:rsidRPr="00F82329">
        <w:rPr>
          <w:rFonts w:hint="cs"/>
          <w:rtl/>
        </w:rPr>
        <w:t xml:space="preserve"> </w:t>
      </w:r>
    </w:p>
    <w:p w14:paraId="1982195F" w14:textId="77777777" w:rsidR="005C1EA8" w:rsidRPr="00F82329" w:rsidRDefault="005C1EA8" w:rsidP="005C1EA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C1EA8" w:rsidRPr="00F82329" w14:paraId="17265A1B" w14:textId="77777777">
        <w:trPr>
          <w:trHeight w:val="295"/>
          <w:jc w:val="center"/>
        </w:trPr>
        <w:tc>
          <w:tcPr>
            <w:tcW w:w="923" w:type="dxa"/>
            <w:tcBorders>
              <w:top w:val="nil"/>
              <w:left w:val="nil"/>
              <w:bottom w:val="nil"/>
              <w:right w:val="nil"/>
            </w:tcBorders>
            <w:shd w:val="clear" w:color="auto" w:fill="auto"/>
          </w:tcPr>
          <w:p w14:paraId="2F141B18" w14:textId="77777777" w:rsidR="005C1EA8" w:rsidRPr="00F82329" w:rsidRDefault="005C1EA8" w:rsidP="00F82329">
            <w:pPr>
              <w:jc w:val="both"/>
              <w:rPr>
                <w:rFonts w:ascii="Arial" w:hAnsi="Arial"/>
                <w:b/>
                <w:bCs/>
                <w:sz w:val="28"/>
                <w:szCs w:val="28"/>
              </w:rPr>
            </w:pPr>
            <w:r w:rsidRPr="00F82329">
              <w:rPr>
                <w:rFonts w:ascii="Arial" w:hAnsi="Arial" w:hint="cs"/>
                <w:b/>
                <w:bCs/>
                <w:sz w:val="28"/>
                <w:szCs w:val="28"/>
                <w:rtl/>
              </w:rPr>
              <w:t>ב</w:t>
            </w:r>
            <w:r w:rsidRPr="00F82329">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3160296F" w14:textId="77777777" w:rsidR="005C1EA8" w:rsidRPr="00F82329" w:rsidRDefault="005C1EA8" w:rsidP="00F82329">
            <w:pPr>
              <w:rPr>
                <w:rFonts w:ascii="Arial" w:hAnsi="Arial"/>
                <w:b/>
                <w:bCs/>
                <w:sz w:val="28"/>
                <w:szCs w:val="28"/>
                <w:rtl/>
              </w:rPr>
            </w:pPr>
            <w:r w:rsidRPr="00F82329">
              <w:rPr>
                <w:rFonts w:ascii="Arial" w:hAnsi="Arial" w:hint="cs"/>
                <w:b/>
                <w:bCs/>
                <w:sz w:val="28"/>
                <w:szCs w:val="28"/>
                <w:rtl/>
              </w:rPr>
              <w:t>כבוד ה</w:t>
            </w:r>
            <w:r w:rsidRPr="00F82329">
              <w:rPr>
                <w:rFonts w:hint="cs"/>
                <w:b/>
                <w:bCs/>
                <w:sz w:val="28"/>
                <w:szCs w:val="28"/>
                <w:rtl/>
              </w:rPr>
              <w:t>שופטת</w:t>
            </w:r>
            <w:r w:rsidRPr="00F82329">
              <w:rPr>
                <w:rFonts w:ascii="Arial" w:hAnsi="Arial" w:hint="cs"/>
                <w:b/>
                <w:bCs/>
                <w:sz w:val="28"/>
                <w:szCs w:val="28"/>
                <w:rtl/>
              </w:rPr>
              <w:t xml:space="preserve">  </w:t>
            </w:r>
            <w:r w:rsidRPr="00F82329">
              <w:rPr>
                <w:rFonts w:hint="cs"/>
                <w:b/>
                <w:bCs/>
                <w:sz w:val="28"/>
                <w:szCs w:val="28"/>
                <w:rtl/>
              </w:rPr>
              <w:t>חנה מרים לומפ</w:t>
            </w:r>
          </w:p>
          <w:p w14:paraId="51224643" w14:textId="77777777" w:rsidR="005C1EA8" w:rsidRPr="00F82329" w:rsidRDefault="005C1EA8" w:rsidP="00F82329">
            <w:pPr>
              <w:rPr>
                <w:b/>
                <w:bCs/>
                <w:sz w:val="28"/>
                <w:szCs w:val="28"/>
                <w:rtl/>
              </w:rPr>
            </w:pPr>
          </w:p>
          <w:p w14:paraId="2AEE685C" w14:textId="77777777" w:rsidR="005C1EA8" w:rsidRPr="00F82329" w:rsidRDefault="005C1EA8" w:rsidP="00F82329">
            <w:pPr>
              <w:jc w:val="both"/>
              <w:rPr>
                <w:rFonts w:ascii="Arial" w:hAnsi="Arial"/>
                <w:b/>
                <w:bCs/>
                <w:sz w:val="28"/>
                <w:szCs w:val="28"/>
              </w:rPr>
            </w:pPr>
          </w:p>
        </w:tc>
      </w:tr>
      <w:tr w:rsidR="005C1EA8" w:rsidRPr="00F82329" w14:paraId="5FD92DE5" w14:textId="77777777">
        <w:trPr>
          <w:trHeight w:val="355"/>
          <w:jc w:val="center"/>
        </w:trPr>
        <w:tc>
          <w:tcPr>
            <w:tcW w:w="923" w:type="dxa"/>
            <w:tcBorders>
              <w:top w:val="nil"/>
              <w:left w:val="nil"/>
              <w:bottom w:val="nil"/>
              <w:right w:val="nil"/>
            </w:tcBorders>
            <w:shd w:val="clear" w:color="auto" w:fill="auto"/>
          </w:tcPr>
          <w:p w14:paraId="355B78A1" w14:textId="77777777" w:rsidR="005C1EA8" w:rsidRPr="00F82329" w:rsidRDefault="005C1EA8" w:rsidP="00F82329">
            <w:pPr>
              <w:jc w:val="both"/>
              <w:rPr>
                <w:rFonts w:ascii="Arial" w:hAnsi="Arial"/>
                <w:b/>
                <w:bCs/>
                <w:sz w:val="28"/>
                <w:szCs w:val="28"/>
              </w:rPr>
            </w:pPr>
            <w:bookmarkStart w:id="1" w:name="FirstAppellant"/>
            <w:r w:rsidRPr="00F82329">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12F8285" w14:textId="77777777" w:rsidR="005C1EA8" w:rsidRPr="00F82329" w:rsidRDefault="005C1EA8" w:rsidP="00F82329">
            <w:pPr>
              <w:rPr>
                <w:b/>
                <w:bCs/>
                <w:sz w:val="28"/>
                <w:szCs w:val="28"/>
              </w:rPr>
            </w:pPr>
            <w:r w:rsidRPr="00F82329">
              <w:rPr>
                <w:rFonts w:hint="cs"/>
                <w:b/>
                <w:bCs/>
                <w:sz w:val="28"/>
                <w:szCs w:val="28"/>
                <w:rtl/>
              </w:rPr>
              <w:t>מדינת ישראל</w:t>
            </w:r>
          </w:p>
        </w:tc>
        <w:tc>
          <w:tcPr>
            <w:tcW w:w="3771" w:type="dxa"/>
            <w:tcBorders>
              <w:top w:val="nil"/>
              <w:left w:val="nil"/>
              <w:bottom w:val="nil"/>
              <w:right w:val="nil"/>
            </w:tcBorders>
            <w:shd w:val="clear" w:color="auto" w:fill="auto"/>
          </w:tcPr>
          <w:p w14:paraId="66AEED79" w14:textId="77777777" w:rsidR="005C1EA8" w:rsidRPr="00F82329" w:rsidRDefault="005C1EA8" w:rsidP="00F82329">
            <w:pPr>
              <w:jc w:val="both"/>
              <w:rPr>
                <w:rFonts w:ascii="Arial" w:hAnsi="Arial"/>
                <w:b/>
                <w:bCs/>
                <w:sz w:val="28"/>
                <w:szCs w:val="28"/>
              </w:rPr>
            </w:pPr>
          </w:p>
        </w:tc>
      </w:tr>
      <w:bookmarkEnd w:id="1"/>
      <w:tr w:rsidR="005C1EA8" w:rsidRPr="00F82329" w14:paraId="03E631DD" w14:textId="77777777">
        <w:trPr>
          <w:trHeight w:val="355"/>
          <w:jc w:val="center"/>
        </w:trPr>
        <w:tc>
          <w:tcPr>
            <w:tcW w:w="923" w:type="dxa"/>
            <w:tcBorders>
              <w:top w:val="nil"/>
              <w:left w:val="nil"/>
              <w:bottom w:val="nil"/>
              <w:right w:val="nil"/>
            </w:tcBorders>
            <w:shd w:val="clear" w:color="auto" w:fill="auto"/>
          </w:tcPr>
          <w:p w14:paraId="29C29C75" w14:textId="77777777" w:rsidR="005C1EA8" w:rsidRPr="00F82329" w:rsidRDefault="005C1EA8" w:rsidP="00F82329">
            <w:pPr>
              <w:jc w:val="both"/>
              <w:rPr>
                <w:rFonts w:ascii="Arial" w:hAnsi="Arial"/>
                <w:b/>
                <w:bCs/>
                <w:sz w:val="28"/>
                <w:szCs w:val="28"/>
                <w:rtl/>
              </w:rPr>
            </w:pPr>
          </w:p>
        </w:tc>
        <w:tc>
          <w:tcPr>
            <w:tcW w:w="4126" w:type="dxa"/>
            <w:tcBorders>
              <w:top w:val="nil"/>
              <w:left w:val="nil"/>
              <w:bottom w:val="nil"/>
              <w:right w:val="nil"/>
            </w:tcBorders>
            <w:shd w:val="clear" w:color="auto" w:fill="auto"/>
          </w:tcPr>
          <w:p w14:paraId="29F90E6B" w14:textId="77777777" w:rsidR="005C1EA8" w:rsidRPr="00F82329" w:rsidRDefault="005C1EA8" w:rsidP="00F82329">
            <w:pPr>
              <w:jc w:val="both"/>
              <w:rPr>
                <w:b/>
                <w:bCs/>
                <w:sz w:val="28"/>
                <w:szCs w:val="28"/>
                <w:rtl/>
              </w:rPr>
            </w:pPr>
          </w:p>
        </w:tc>
        <w:tc>
          <w:tcPr>
            <w:tcW w:w="3771" w:type="dxa"/>
            <w:tcBorders>
              <w:top w:val="nil"/>
              <w:left w:val="nil"/>
              <w:bottom w:val="nil"/>
              <w:right w:val="nil"/>
            </w:tcBorders>
            <w:shd w:val="clear" w:color="auto" w:fill="auto"/>
          </w:tcPr>
          <w:p w14:paraId="52AAF783" w14:textId="77777777" w:rsidR="005C1EA8" w:rsidRPr="00F82329" w:rsidRDefault="005C1EA8" w:rsidP="00F82329">
            <w:pPr>
              <w:jc w:val="right"/>
              <w:rPr>
                <w:rFonts w:ascii="Arial" w:hAnsi="Arial"/>
                <w:b/>
                <w:bCs/>
                <w:sz w:val="28"/>
                <w:szCs w:val="28"/>
                <w:rtl/>
              </w:rPr>
            </w:pPr>
            <w:r w:rsidRPr="00F82329">
              <w:rPr>
                <w:rFonts w:ascii="Arial" w:hAnsi="Arial" w:hint="cs"/>
                <w:b/>
                <w:bCs/>
                <w:sz w:val="28"/>
                <w:szCs w:val="28"/>
                <w:rtl/>
              </w:rPr>
              <w:t>ה</w:t>
            </w:r>
            <w:r w:rsidRPr="00F82329">
              <w:rPr>
                <w:rFonts w:hint="cs"/>
                <w:b/>
                <w:bCs/>
                <w:sz w:val="28"/>
                <w:szCs w:val="28"/>
                <w:rtl/>
              </w:rPr>
              <w:t>מאשימה</w:t>
            </w:r>
          </w:p>
        </w:tc>
      </w:tr>
      <w:tr w:rsidR="005C1EA8" w:rsidRPr="00F82329" w14:paraId="35DB2FB3" w14:textId="77777777">
        <w:trPr>
          <w:trHeight w:val="355"/>
          <w:jc w:val="center"/>
        </w:trPr>
        <w:tc>
          <w:tcPr>
            <w:tcW w:w="923" w:type="dxa"/>
            <w:tcBorders>
              <w:top w:val="nil"/>
              <w:left w:val="nil"/>
              <w:bottom w:val="nil"/>
              <w:right w:val="nil"/>
            </w:tcBorders>
            <w:shd w:val="clear" w:color="auto" w:fill="auto"/>
          </w:tcPr>
          <w:p w14:paraId="31139386" w14:textId="77777777" w:rsidR="005C1EA8" w:rsidRPr="00F82329" w:rsidRDefault="005C1EA8" w:rsidP="00F82329">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70F43E9" w14:textId="77777777" w:rsidR="005C1EA8" w:rsidRPr="00F82329" w:rsidRDefault="005C1EA8" w:rsidP="00F82329">
            <w:pPr>
              <w:jc w:val="center"/>
              <w:rPr>
                <w:rFonts w:ascii="Arial" w:hAnsi="Arial"/>
                <w:b/>
                <w:bCs/>
                <w:sz w:val="28"/>
                <w:szCs w:val="28"/>
                <w:rtl/>
              </w:rPr>
            </w:pPr>
          </w:p>
          <w:p w14:paraId="7FAD1F60" w14:textId="77777777" w:rsidR="005C1EA8" w:rsidRPr="00F82329" w:rsidRDefault="005C1EA8" w:rsidP="00F82329">
            <w:pPr>
              <w:jc w:val="center"/>
              <w:rPr>
                <w:rFonts w:ascii="Arial" w:hAnsi="Arial"/>
                <w:b/>
                <w:bCs/>
                <w:sz w:val="28"/>
                <w:szCs w:val="28"/>
                <w:rtl/>
              </w:rPr>
            </w:pPr>
            <w:r w:rsidRPr="00F82329">
              <w:rPr>
                <w:rFonts w:ascii="Arial" w:hAnsi="Arial"/>
                <w:b/>
                <w:bCs/>
                <w:sz w:val="28"/>
                <w:szCs w:val="28"/>
                <w:rtl/>
              </w:rPr>
              <w:t>נגד</w:t>
            </w:r>
          </w:p>
          <w:p w14:paraId="2F99AEFF" w14:textId="77777777" w:rsidR="005C1EA8" w:rsidRPr="00F82329" w:rsidRDefault="005C1EA8" w:rsidP="00F82329">
            <w:pPr>
              <w:jc w:val="both"/>
              <w:rPr>
                <w:rFonts w:ascii="Arial" w:hAnsi="Arial"/>
                <w:b/>
                <w:bCs/>
                <w:sz w:val="28"/>
                <w:szCs w:val="28"/>
              </w:rPr>
            </w:pPr>
          </w:p>
        </w:tc>
      </w:tr>
      <w:tr w:rsidR="005C1EA8" w:rsidRPr="00F82329" w14:paraId="6EF42E1F" w14:textId="77777777">
        <w:trPr>
          <w:trHeight w:val="355"/>
          <w:jc w:val="center"/>
        </w:trPr>
        <w:tc>
          <w:tcPr>
            <w:tcW w:w="923" w:type="dxa"/>
            <w:tcBorders>
              <w:top w:val="nil"/>
              <w:left w:val="nil"/>
              <w:bottom w:val="nil"/>
              <w:right w:val="nil"/>
            </w:tcBorders>
            <w:shd w:val="clear" w:color="auto" w:fill="auto"/>
          </w:tcPr>
          <w:p w14:paraId="34C1AF4F" w14:textId="77777777" w:rsidR="005C1EA8" w:rsidRPr="00F82329" w:rsidRDefault="005C1EA8" w:rsidP="00F82329">
            <w:pPr>
              <w:rPr>
                <w:rFonts w:ascii="Arial" w:hAnsi="Arial"/>
                <w:b/>
                <w:bCs/>
                <w:sz w:val="28"/>
                <w:szCs w:val="28"/>
                <w:rtl/>
              </w:rPr>
            </w:pPr>
          </w:p>
        </w:tc>
        <w:tc>
          <w:tcPr>
            <w:tcW w:w="4126" w:type="dxa"/>
            <w:tcBorders>
              <w:top w:val="nil"/>
              <w:left w:val="nil"/>
              <w:bottom w:val="nil"/>
              <w:right w:val="nil"/>
            </w:tcBorders>
            <w:shd w:val="clear" w:color="auto" w:fill="auto"/>
          </w:tcPr>
          <w:p w14:paraId="056F35E8" w14:textId="77777777" w:rsidR="005C1EA8" w:rsidRPr="00F82329" w:rsidRDefault="005C1EA8" w:rsidP="00F82329">
            <w:pPr>
              <w:rPr>
                <w:b/>
                <w:bCs/>
                <w:sz w:val="28"/>
                <w:szCs w:val="28"/>
                <w:rtl/>
              </w:rPr>
            </w:pPr>
            <w:r w:rsidRPr="00F82329">
              <w:rPr>
                <w:rFonts w:hint="cs"/>
                <w:b/>
                <w:bCs/>
                <w:sz w:val="28"/>
                <w:szCs w:val="28"/>
                <w:rtl/>
              </w:rPr>
              <w:t xml:space="preserve">יוחאי ישראל סטולרו </w:t>
            </w:r>
          </w:p>
        </w:tc>
        <w:tc>
          <w:tcPr>
            <w:tcW w:w="3771" w:type="dxa"/>
            <w:tcBorders>
              <w:top w:val="nil"/>
              <w:left w:val="nil"/>
              <w:bottom w:val="nil"/>
              <w:right w:val="nil"/>
            </w:tcBorders>
            <w:shd w:val="clear" w:color="auto" w:fill="auto"/>
          </w:tcPr>
          <w:p w14:paraId="1673AE58" w14:textId="77777777" w:rsidR="005C1EA8" w:rsidRPr="00F82329" w:rsidRDefault="005C1EA8" w:rsidP="00F82329">
            <w:pPr>
              <w:jc w:val="right"/>
              <w:rPr>
                <w:rFonts w:ascii="Arial" w:hAnsi="Arial"/>
                <w:b/>
                <w:bCs/>
                <w:sz w:val="28"/>
                <w:szCs w:val="28"/>
              </w:rPr>
            </w:pPr>
          </w:p>
        </w:tc>
      </w:tr>
      <w:tr w:rsidR="005C1EA8" w:rsidRPr="00F82329" w14:paraId="050EF865" w14:textId="77777777">
        <w:trPr>
          <w:trHeight w:val="355"/>
          <w:jc w:val="center"/>
        </w:trPr>
        <w:tc>
          <w:tcPr>
            <w:tcW w:w="923" w:type="dxa"/>
            <w:tcBorders>
              <w:top w:val="nil"/>
              <w:left w:val="nil"/>
              <w:bottom w:val="nil"/>
              <w:right w:val="nil"/>
            </w:tcBorders>
            <w:shd w:val="clear" w:color="auto" w:fill="auto"/>
          </w:tcPr>
          <w:p w14:paraId="289A5865" w14:textId="77777777" w:rsidR="005C1EA8" w:rsidRPr="00F82329" w:rsidRDefault="005C1EA8" w:rsidP="00F82329">
            <w:pPr>
              <w:jc w:val="both"/>
              <w:rPr>
                <w:rFonts w:ascii="Arial" w:hAnsi="Arial"/>
                <w:b/>
                <w:bCs/>
                <w:sz w:val="28"/>
                <w:szCs w:val="28"/>
                <w:rtl/>
              </w:rPr>
            </w:pPr>
          </w:p>
        </w:tc>
        <w:tc>
          <w:tcPr>
            <w:tcW w:w="4126" w:type="dxa"/>
            <w:tcBorders>
              <w:top w:val="nil"/>
              <w:left w:val="nil"/>
              <w:bottom w:val="nil"/>
              <w:right w:val="nil"/>
            </w:tcBorders>
            <w:shd w:val="clear" w:color="auto" w:fill="auto"/>
          </w:tcPr>
          <w:p w14:paraId="443DDB5B" w14:textId="77777777" w:rsidR="005C1EA8" w:rsidRPr="00F82329" w:rsidRDefault="005C1EA8" w:rsidP="00F82329">
            <w:pPr>
              <w:jc w:val="both"/>
              <w:rPr>
                <w:b/>
                <w:bCs/>
                <w:sz w:val="28"/>
                <w:szCs w:val="28"/>
                <w:rtl/>
              </w:rPr>
            </w:pPr>
          </w:p>
        </w:tc>
        <w:tc>
          <w:tcPr>
            <w:tcW w:w="3771" w:type="dxa"/>
            <w:tcBorders>
              <w:top w:val="nil"/>
              <w:left w:val="nil"/>
              <w:bottom w:val="nil"/>
              <w:right w:val="nil"/>
            </w:tcBorders>
            <w:shd w:val="clear" w:color="auto" w:fill="auto"/>
          </w:tcPr>
          <w:p w14:paraId="14150289" w14:textId="77777777" w:rsidR="005C1EA8" w:rsidRPr="00F82329" w:rsidRDefault="005C1EA8" w:rsidP="00F82329">
            <w:pPr>
              <w:jc w:val="right"/>
              <w:rPr>
                <w:rFonts w:ascii="Arial" w:hAnsi="Arial"/>
                <w:b/>
                <w:bCs/>
                <w:sz w:val="28"/>
                <w:szCs w:val="28"/>
              </w:rPr>
            </w:pPr>
            <w:r w:rsidRPr="00F82329">
              <w:rPr>
                <w:rFonts w:ascii="Arial" w:hAnsi="Arial" w:hint="cs"/>
                <w:b/>
                <w:bCs/>
                <w:sz w:val="28"/>
                <w:szCs w:val="28"/>
                <w:rtl/>
              </w:rPr>
              <w:t>ה</w:t>
            </w:r>
            <w:r w:rsidRPr="00F82329">
              <w:rPr>
                <w:rFonts w:hint="cs"/>
                <w:b/>
                <w:bCs/>
                <w:sz w:val="28"/>
                <w:szCs w:val="28"/>
                <w:rtl/>
              </w:rPr>
              <w:t>נאשם</w:t>
            </w:r>
          </w:p>
        </w:tc>
      </w:tr>
    </w:tbl>
    <w:p w14:paraId="2A5BFE21" w14:textId="77777777" w:rsidR="00DA060B" w:rsidRDefault="00DA060B" w:rsidP="005C1EA8">
      <w:pPr>
        <w:spacing w:after="160" w:line="259" w:lineRule="auto"/>
        <w:rPr>
          <w:rFonts w:ascii="Calibri" w:hAnsi="Calibri"/>
          <w:rtl/>
        </w:rPr>
      </w:pPr>
      <w:bookmarkStart w:id="2" w:name="LawTable"/>
      <w:bookmarkEnd w:id="2"/>
    </w:p>
    <w:p w14:paraId="2630FDC0" w14:textId="77777777" w:rsidR="00DA060B" w:rsidRPr="00DA060B" w:rsidRDefault="00DA060B" w:rsidP="00DA060B">
      <w:pPr>
        <w:spacing w:after="120" w:line="240" w:lineRule="exact"/>
        <w:ind w:left="283" w:hanging="283"/>
        <w:jc w:val="both"/>
        <w:rPr>
          <w:rFonts w:ascii="FrankRuehl" w:hAnsi="FrankRuehl" w:cs="FrankRuehl"/>
          <w:rtl/>
        </w:rPr>
      </w:pPr>
    </w:p>
    <w:p w14:paraId="40836659" w14:textId="77777777" w:rsidR="00DA060B" w:rsidRPr="00DA060B" w:rsidRDefault="00DA060B" w:rsidP="00DA060B">
      <w:pPr>
        <w:spacing w:after="120" w:line="240" w:lineRule="exact"/>
        <w:ind w:left="283" w:hanging="283"/>
        <w:jc w:val="both"/>
        <w:rPr>
          <w:rFonts w:ascii="FrankRuehl" w:hAnsi="FrankRuehl" w:cs="FrankRuehl"/>
          <w:rtl/>
        </w:rPr>
      </w:pPr>
      <w:r w:rsidRPr="00DA060B">
        <w:rPr>
          <w:rFonts w:ascii="FrankRuehl" w:hAnsi="FrankRuehl" w:cs="FrankRuehl"/>
          <w:rtl/>
        </w:rPr>
        <w:t xml:space="preserve">חקיקה שאוזכרה: </w:t>
      </w:r>
    </w:p>
    <w:p w14:paraId="0BFA35A2" w14:textId="77777777" w:rsidR="00DA060B" w:rsidRPr="00DA060B" w:rsidRDefault="00DA060B" w:rsidP="00DA060B">
      <w:pPr>
        <w:spacing w:after="120" w:line="240" w:lineRule="exact"/>
        <w:ind w:left="283" w:hanging="283"/>
        <w:jc w:val="both"/>
        <w:rPr>
          <w:rFonts w:ascii="FrankRuehl" w:hAnsi="FrankRuehl" w:cs="FrankRuehl"/>
          <w:rtl/>
        </w:rPr>
      </w:pPr>
      <w:hyperlink r:id="rId7" w:history="1">
        <w:r w:rsidRPr="00DA060B">
          <w:rPr>
            <w:rFonts w:ascii="FrankRuehl" w:hAnsi="FrankRuehl" w:cs="FrankRuehl"/>
            <w:color w:val="0000FF"/>
            <w:u w:val="single"/>
            <w:rtl/>
          </w:rPr>
          <w:t>פקודת הסמים המסוכנים [נוסח חדש], תשל"ג-1973</w:t>
        </w:r>
      </w:hyperlink>
      <w:r w:rsidRPr="00DA060B">
        <w:rPr>
          <w:rFonts w:ascii="FrankRuehl" w:hAnsi="FrankRuehl" w:cs="FrankRuehl"/>
          <w:rtl/>
        </w:rPr>
        <w:t xml:space="preserve">: סע'  </w:t>
      </w:r>
      <w:hyperlink r:id="rId8" w:history="1">
        <w:r w:rsidRPr="00DA060B">
          <w:rPr>
            <w:rFonts w:ascii="FrankRuehl" w:hAnsi="FrankRuehl" w:cs="FrankRuehl"/>
            <w:color w:val="0000FF"/>
            <w:u w:val="single"/>
            <w:rtl/>
          </w:rPr>
          <w:t>13+</w:t>
        </w:r>
      </w:hyperlink>
      <w:r w:rsidRPr="00DA060B">
        <w:rPr>
          <w:rFonts w:ascii="FrankRuehl" w:hAnsi="FrankRuehl" w:cs="FrankRuehl"/>
          <w:rtl/>
        </w:rPr>
        <w:t xml:space="preserve">, </w:t>
      </w:r>
      <w:hyperlink r:id="rId9" w:history="1">
        <w:r w:rsidRPr="00DA060B">
          <w:rPr>
            <w:rFonts w:ascii="FrankRuehl" w:hAnsi="FrankRuehl" w:cs="FrankRuehl"/>
            <w:color w:val="0000FF"/>
            <w:u w:val="single"/>
            <w:rtl/>
          </w:rPr>
          <w:t>14+</w:t>
        </w:r>
      </w:hyperlink>
      <w:r w:rsidRPr="00DA060B">
        <w:rPr>
          <w:rFonts w:ascii="FrankRuehl" w:hAnsi="FrankRuehl" w:cs="FrankRuehl"/>
          <w:rtl/>
        </w:rPr>
        <w:t xml:space="preserve">, </w:t>
      </w:r>
      <w:hyperlink r:id="rId10" w:history="1">
        <w:r w:rsidRPr="00DA060B">
          <w:rPr>
            <w:rFonts w:ascii="FrankRuehl" w:hAnsi="FrankRuehl" w:cs="FrankRuehl"/>
            <w:color w:val="0000FF"/>
            <w:u w:val="single"/>
            <w:rtl/>
          </w:rPr>
          <w:t>19א'</w:t>
        </w:r>
      </w:hyperlink>
    </w:p>
    <w:p w14:paraId="18E83E67" w14:textId="77777777" w:rsidR="00DA060B" w:rsidRPr="00DA060B" w:rsidRDefault="00DA060B" w:rsidP="00DA060B">
      <w:pPr>
        <w:spacing w:after="120" w:line="240" w:lineRule="exact"/>
        <w:ind w:left="283" w:hanging="283"/>
        <w:jc w:val="both"/>
        <w:rPr>
          <w:rFonts w:ascii="FrankRuehl" w:hAnsi="FrankRuehl" w:cs="FrankRuehl"/>
          <w:rtl/>
        </w:rPr>
      </w:pPr>
      <w:hyperlink r:id="rId11" w:history="1">
        <w:r w:rsidRPr="00DA060B">
          <w:rPr>
            <w:rFonts w:ascii="FrankRuehl" w:hAnsi="FrankRuehl" w:cs="FrankRuehl"/>
            <w:color w:val="0000FF"/>
            <w:u w:val="single"/>
            <w:rtl/>
          </w:rPr>
          <w:t>חוק העונשין, תשל"ז-1977</w:t>
        </w:r>
      </w:hyperlink>
      <w:r w:rsidRPr="00DA060B">
        <w:rPr>
          <w:rFonts w:ascii="FrankRuehl" w:hAnsi="FrankRuehl" w:cs="FrankRuehl"/>
          <w:rtl/>
        </w:rPr>
        <w:t xml:space="preserve">: סע'  </w:t>
      </w:r>
      <w:hyperlink r:id="rId12" w:history="1">
        <w:r w:rsidRPr="00DA060B">
          <w:rPr>
            <w:rFonts w:ascii="FrankRuehl" w:hAnsi="FrankRuehl" w:cs="FrankRuehl"/>
            <w:color w:val="0000FF"/>
            <w:u w:val="single"/>
            <w:rtl/>
          </w:rPr>
          <w:t>40 ג'</w:t>
        </w:r>
      </w:hyperlink>
      <w:r w:rsidRPr="00DA060B">
        <w:rPr>
          <w:rFonts w:ascii="FrankRuehl" w:hAnsi="FrankRuehl" w:cs="FrankRuehl"/>
          <w:rtl/>
        </w:rPr>
        <w:t xml:space="preserve">, </w:t>
      </w:r>
      <w:hyperlink r:id="rId13" w:history="1">
        <w:r w:rsidRPr="00DA060B">
          <w:rPr>
            <w:rFonts w:ascii="FrankRuehl" w:hAnsi="FrankRuehl" w:cs="FrankRuehl"/>
            <w:color w:val="0000FF"/>
            <w:u w:val="single"/>
            <w:rtl/>
          </w:rPr>
          <w:t>40 ט'</w:t>
        </w:r>
      </w:hyperlink>
      <w:r w:rsidRPr="00DA060B">
        <w:rPr>
          <w:rFonts w:ascii="FrankRuehl" w:hAnsi="FrankRuehl" w:cs="FrankRuehl"/>
          <w:rtl/>
        </w:rPr>
        <w:t xml:space="preserve">, </w:t>
      </w:r>
      <w:hyperlink r:id="rId14" w:history="1">
        <w:r w:rsidRPr="00DA060B">
          <w:rPr>
            <w:rFonts w:ascii="FrankRuehl" w:hAnsi="FrankRuehl" w:cs="FrankRuehl"/>
            <w:color w:val="0000FF"/>
            <w:u w:val="single"/>
            <w:rtl/>
          </w:rPr>
          <w:t>186</w:t>
        </w:r>
      </w:hyperlink>
      <w:r w:rsidRPr="00DA060B">
        <w:rPr>
          <w:rFonts w:ascii="FrankRuehl" w:hAnsi="FrankRuehl" w:cs="FrankRuehl"/>
          <w:rtl/>
        </w:rPr>
        <w:t xml:space="preserve">, </w:t>
      </w:r>
      <w:hyperlink r:id="rId15" w:history="1">
        <w:r w:rsidRPr="00DA060B">
          <w:rPr>
            <w:rFonts w:ascii="FrankRuehl" w:hAnsi="FrankRuehl" w:cs="FrankRuehl"/>
            <w:color w:val="0000FF"/>
            <w:u w:val="single"/>
            <w:rtl/>
          </w:rPr>
          <w:t>192</w:t>
        </w:r>
      </w:hyperlink>
      <w:r w:rsidRPr="00DA060B">
        <w:rPr>
          <w:rFonts w:ascii="FrankRuehl" w:hAnsi="FrankRuehl" w:cs="FrankRuehl"/>
          <w:rtl/>
        </w:rPr>
        <w:t xml:space="preserve">, </w:t>
      </w:r>
      <w:hyperlink r:id="rId16" w:history="1">
        <w:r w:rsidRPr="00DA060B">
          <w:rPr>
            <w:rFonts w:ascii="FrankRuehl" w:hAnsi="FrankRuehl" w:cs="FrankRuehl"/>
            <w:color w:val="0000FF"/>
            <w:u w:val="single"/>
            <w:rtl/>
          </w:rPr>
          <w:t>384</w:t>
        </w:r>
      </w:hyperlink>
      <w:r w:rsidRPr="00DA060B">
        <w:rPr>
          <w:rFonts w:ascii="FrankRuehl" w:hAnsi="FrankRuehl" w:cs="FrankRuehl"/>
          <w:rtl/>
        </w:rPr>
        <w:t xml:space="preserve">, </w:t>
      </w:r>
      <w:hyperlink r:id="rId17" w:history="1">
        <w:r w:rsidRPr="00DA060B">
          <w:rPr>
            <w:rFonts w:ascii="FrankRuehl" w:hAnsi="FrankRuehl" w:cs="FrankRuehl"/>
            <w:color w:val="0000FF"/>
            <w:u w:val="single"/>
            <w:rtl/>
          </w:rPr>
          <w:t>40יג(ב)</w:t>
        </w:r>
      </w:hyperlink>
    </w:p>
    <w:p w14:paraId="20AEB1E3" w14:textId="77777777" w:rsidR="00DA060B" w:rsidRPr="00DA060B" w:rsidRDefault="00DA060B" w:rsidP="00DA060B">
      <w:pPr>
        <w:spacing w:after="120" w:line="240" w:lineRule="exact"/>
        <w:ind w:left="283" w:hanging="283"/>
        <w:jc w:val="both"/>
        <w:rPr>
          <w:rFonts w:ascii="FrankRuehl" w:hAnsi="FrankRuehl" w:cs="FrankRuehl"/>
          <w:rtl/>
        </w:rPr>
      </w:pPr>
    </w:p>
    <w:p w14:paraId="68EB1B58" w14:textId="77777777" w:rsidR="00DA060B" w:rsidRPr="00DA060B" w:rsidRDefault="00DA060B" w:rsidP="005C1EA8">
      <w:pPr>
        <w:spacing w:after="160" w:line="259" w:lineRule="auto"/>
        <w:rPr>
          <w:rFonts w:ascii="Calibri" w:hAnsi="Calibri"/>
          <w:rtl/>
        </w:rPr>
      </w:pPr>
      <w:bookmarkStart w:id="3" w:name="LawTable_End"/>
      <w:bookmarkEnd w:id="3"/>
    </w:p>
    <w:p w14:paraId="1E84DC8E" w14:textId="77777777" w:rsidR="005C1EA8" w:rsidRPr="00F82329" w:rsidRDefault="005C1EA8" w:rsidP="005C1EA8">
      <w:pPr>
        <w:spacing w:after="160" w:line="259" w:lineRule="auto"/>
        <w:rPr>
          <w:rFonts w:ascii="Calibri" w:hAnsi="Calibri"/>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1EA8" w14:paraId="376548EF" w14:textId="77777777">
        <w:trPr>
          <w:trHeight w:val="355"/>
          <w:jc w:val="center"/>
        </w:trPr>
        <w:tc>
          <w:tcPr>
            <w:tcW w:w="8820" w:type="dxa"/>
            <w:tcBorders>
              <w:top w:val="nil"/>
              <w:left w:val="nil"/>
              <w:bottom w:val="nil"/>
              <w:right w:val="nil"/>
            </w:tcBorders>
            <w:shd w:val="clear" w:color="auto" w:fill="auto"/>
          </w:tcPr>
          <w:p w14:paraId="6A0E0867" w14:textId="77777777" w:rsidR="005C1EA8" w:rsidRPr="003014F1" w:rsidRDefault="00F82329" w:rsidP="003014F1">
            <w:pPr>
              <w:jc w:val="center"/>
              <w:rPr>
                <w:rFonts w:ascii="Arial" w:hAnsi="Arial" w:hint="cs"/>
                <w:b/>
                <w:bCs/>
                <w:sz w:val="28"/>
                <w:szCs w:val="28"/>
                <w:u w:val="single"/>
                <w:rtl/>
              </w:rPr>
            </w:pPr>
            <w:bookmarkStart w:id="4" w:name="PsakDin" w:colFirst="0" w:colLast="0"/>
            <w:bookmarkEnd w:id="0"/>
            <w:r w:rsidRPr="00F82329">
              <w:rPr>
                <w:rFonts w:ascii="Arial" w:hAnsi="Arial"/>
                <w:b/>
                <w:bCs/>
                <w:sz w:val="28"/>
                <w:szCs w:val="28"/>
                <w:u w:val="single"/>
                <w:rtl/>
              </w:rPr>
              <w:t>גזר דין</w:t>
            </w:r>
          </w:p>
        </w:tc>
      </w:tr>
      <w:bookmarkEnd w:id="4"/>
    </w:tbl>
    <w:p w14:paraId="43ABD9C8" w14:textId="77777777" w:rsidR="005C1EA8" w:rsidRPr="00204A43" w:rsidRDefault="005C1EA8" w:rsidP="005C1EA8">
      <w:pPr>
        <w:spacing w:after="160" w:line="259" w:lineRule="auto"/>
        <w:rPr>
          <w:rFonts w:ascii="Calibri" w:hAnsi="Calibri"/>
          <w:b/>
          <w:bCs/>
          <w:u w:val="single"/>
          <w:rtl/>
        </w:rPr>
      </w:pPr>
    </w:p>
    <w:p w14:paraId="32CEA925" w14:textId="77777777" w:rsidR="005C1EA8" w:rsidRPr="00204A43" w:rsidRDefault="005C1EA8" w:rsidP="005C1EA8">
      <w:pPr>
        <w:spacing w:after="160" w:line="259" w:lineRule="auto"/>
        <w:rPr>
          <w:rFonts w:ascii="Calibri" w:hAnsi="Calibri"/>
          <w:b/>
          <w:bCs/>
          <w:u w:val="single"/>
          <w:rtl/>
        </w:rPr>
      </w:pPr>
      <w:r w:rsidRPr="00204A43">
        <w:rPr>
          <w:rFonts w:ascii="Calibri" w:hAnsi="Calibri" w:hint="eastAsia"/>
          <w:b/>
          <w:bCs/>
          <w:u w:val="single"/>
          <w:rtl/>
        </w:rPr>
        <w:t>רקע</w:t>
      </w:r>
    </w:p>
    <w:p w14:paraId="3D3BC1F7"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הורשע</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יסוד</w:t>
      </w:r>
      <w:r w:rsidRPr="007A3F9C">
        <w:rPr>
          <w:rFonts w:ascii="Calibri" w:hAnsi="Calibri"/>
          <w:rtl/>
        </w:rPr>
        <w:t xml:space="preserve"> </w:t>
      </w:r>
      <w:r w:rsidRPr="007A3F9C">
        <w:rPr>
          <w:rFonts w:ascii="Calibri" w:hAnsi="Calibri" w:hint="eastAsia"/>
          <w:rtl/>
        </w:rPr>
        <w:t>הודאתו</w:t>
      </w:r>
      <w:r w:rsidRPr="007A3F9C">
        <w:rPr>
          <w:rFonts w:ascii="Calibri" w:hAnsi="Calibri"/>
          <w:rtl/>
        </w:rPr>
        <w:t xml:space="preserve">, </w:t>
      </w:r>
      <w:r w:rsidRPr="007A3F9C">
        <w:rPr>
          <w:rFonts w:ascii="Calibri" w:hAnsi="Calibri" w:hint="eastAsia"/>
          <w:rtl/>
        </w:rPr>
        <w:t>בשתי</w:t>
      </w:r>
      <w:r w:rsidRPr="007A3F9C">
        <w:rPr>
          <w:rFonts w:ascii="Calibri" w:hAnsi="Calibri"/>
          <w:rtl/>
        </w:rPr>
        <w:t xml:space="preserve"> </w:t>
      </w:r>
      <w:r w:rsidRPr="007A3F9C">
        <w:rPr>
          <w:rFonts w:ascii="Calibri" w:hAnsi="Calibri" w:hint="eastAsia"/>
          <w:rtl/>
        </w:rPr>
        <w:t>עבירות</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תיווך</w:t>
      </w:r>
      <w:r w:rsidRPr="007A3F9C">
        <w:rPr>
          <w:rFonts w:ascii="Calibri" w:hAnsi="Calibri"/>
          <w:rtl/>
        </w:rPr>
        <w:t xml:space="preserve"> </w:t>
      </w:r>
      <w:r w:rsidRPr="007A3F9C">
        <w:rPr>
          <w:rFonts w:ascii="Calibri" w:hAnsi="Calibri" w:hint="eastAsia"/>
          <w:rtl/>
        </w:rPr>
        <w:t>בסם</w:t>
      </w:r>
      <w:r w:rsidRPr="007A3F9C">
        <w:rPr>
          <w:rFonts w:ascii="Calibri" w:hAnsi="Calibri"/>
          <w:rtl/>
        </w:rPr>
        <w:t xml:space="preserve"> </w:t>
      </w:r>
      <w:r w:rsidRPr="007A3F9C">
        <w:rPr>
          <w:rFonts w:ascii="Calibri" w:hAnsi="Calibri" w:hint="eastAsia"/>
          <w:rtl/>
        </w:rPr>
        <w:t>מסוכן</w:t>
      </w:r>
      <w:r w:rsidRPr="007A3F9C">
        <w:rPr>
          <w:rFonts w:ascii="Calibri" w:hAnsi="Calibri"/>
          <w:rtl/>
        </w:rPr>
        <w:t xml:space="preserve">, </w:t>
      </w:r>
      <w:r w:rsidRPr="007A3F9C">
        <w:rPr>
          <w:rFonts w:ascii="Calibri" w:hAnsi="Calibri" w:hint="eastAsia"/>
          <w:rtl/>
        </w:rPr>
        <w:t>לפי</w:t>
      </w:r>
      <w:r w:rsidRPr="007A3F9C">
        <w:rPr>
          <w:rFonts w:ascii="Calibri" w:hAnsi="Calibri"/>
          <w:rtl/>
        </w:rPr>
        <w:t xml:space="preserve"> </w:t>
      </w:r>
      <w:hyperlink r:id="rId18" w:history="1">
        <w:r w:rsidR="003014F1" w:rsidRPr="003014F1">
          <w:rPr>
            <w:rStyle w:val="Hyperlink"/>
            <w:rFonts w:ascii="Calibri" w:hAnsi="Calibri" w:hint="eastAsia"/>
            <w:rtl/>
          </w:rPr>
          <w:t>סעיפים</w:t>
        </w:r>
        <w:r w:rsidR="003014F1" w:rsidRPr="003014F1">
          <w:rPr>
            <w:rStyle w:val="Hyperlink"/>
            <w:rFonts w:ascii="Calibri" w:hAnsi="Calibri"/>
            <w:rtl/>
          </w:rPr>
          <w:t xml:space="preserve"> 14+</w:t>
        </w:r>
      </w:hyperlink>
      <w:r w:rsidRPr="007A3F9C">
        <w:rPr>
          <w:rFonts w:ascii="Calibri" w:hAnsi="Calibri"/>
          <w:rtl/>
        </w:rPr>
        <w:t xml:space="preserve"> </w:t>
      </w:r>
      <w:hyperlink r:id="rId19" w:history="1">
        <w:r w:rsidR="003014F1" w:rsidRPr="003014F1">
          <w:rPr>
            <w:rStyle w:val="Hyperlink"/>
            <w:rFonts w:ascii="Calibri" w:hAnsi="Calibri"/>
            <w:rtl/>
          </w:rPr>
          <w:t>19</w:t>
        </w:r>
        <w:r w:rsidR="003014F1" w:rsidRPr="003014F1">
          <w:rPr>
            <w:rStyle w:val="Hyperlink"/>
            <w:rFonts w:ascii="Calibri" w:hAnsi="Calibri" w:hint="eastAsia"/>
            <w:rtl/>
          </w:rPr>
          <w:t>א</w:t>
        </w:r>
        <w:r w:rsidR="003014F1" w:rsidRPr="003014F1">
          <w:rPr>
            <w:rStyle w:val="Hyperlink"/>
            <w:rFonts w:ascii="Calibri" w:hAnsi="Calibri"/>
            <w:rtl/>
          </w:rPr>
          <w:t>'</w:t>
        </w:r>
      </w:hyperlink>
      <w:r w:rsidRPr="007A3F9C">
        <w:rPr>
          <w:rFonts w:ascii="Calibri" w:hAnsi="Calibri"/>
          <w:rtl/>
        </w:rPr>
        <w:t xml:space="preserve"> </w:t>
      </w:r>
      <w:r w:rsidRPr="000A57F8">
        <w:rPr>
          <w:rFonts w:ascii="Calibri" w:hAnsi="Calibri" w:hint="eastAsia"/>
          <w:rtl/>
        </w:rPr>
        <w:t>ל</w:t>
      </w:r>
      <w:hyperlink r:id="rId20" w:history="1">
        <w:r w:rsidR="00F82329" w:rsidRPr="00F82329">
          <w:rPr>
            <w:rFonts w:ascii="Calibri" w:hAnsi="Calibri" w:hint="eastAsia"/>
            <w:color w:val="0000FF"/>
            <w:u w:val="single"/>
            <w:rtl/>
          </w:rPr>
          <w:t>פקודת</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הסמים</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המסוכנים</w:t>
        </w:r>
      </w:hyperlink>
      <w:r w:rsidRPr="000A57F8">
        <w:rPr>
          <w:rFonts w:ascii="Calibri" w:hAnsi="Calibri"/>
          <w:rtl/>
        </w:rPr>
        <w:t xml:space="preserve"> [</w:t>
      </w:r>
      <w:r w:rsidRPr="000A57F8">
        <w:rPr>
          <w:rFonts w:ascii="Calibri" w:hAnsi="Calibri" w:hint="eastAsia"/>
          <w:rtl/>
        </w:rPr>
        <w:t>נוסח</w:t>
      </w:r>
      <w:r w:rsidRPr="000A57F8">
        <w:rPr>
          <w:rFonts w:ascii="Calibri" w:hAnsi="Calibri"/>
          <w:rtl/>
        </w:rPr>
        <w:t xml:space="preserve"> </w:t>
      </w:r>
      <w:r w:rsidRPr="000A57F8">
        <w:rPr>
          <w:rFonts w:ascii="Calibri" w:hAnsi="Calibri" w:hint="eastAsia"/>
          <w:rtl/>
        </w:rPr>
        <w:t>חדש</w:t>
      </w:r>
      <w:r w:rsidRPr="007A3F9C">
        <w:rPr>
          <w:rFonts w:ascii="Calibri" w:hAnsi="Calibri"/>
          <w:rtl/>
        </w:rPr>
        <w:t xml:space="preserve">], </w:t>
      </w:r>
      <w:r w:rsidRPr="007A3F9C">
        <w:rPr>
          <w:rFonts w:ascii="Calibri" w:hAnsi="Calibri" w:hint="eastAsia"/>
          <w:rtl/>
        </w:rPr>
        <w:t>תשל</w:t>
      </w:r>
      <w:r w:rsidRPr="007A3F9C">
        <w:rPr>
          <w:rFonts w:ascii="Calibri" w:hAnsi="Calibri"/>
          <w:rtl/>
        </w:rPr>
        <w:t>"</w:t>
      </w:r>
      <w:r w:rsidRPr="007A3F9C">
        <w:rPr>
          <w:rFonts w:ascii="Calibri" w:hAnsi="Calibri" w:hint="eastAsia"/>
          <w:rtl/>
        </w:rPr>
        <w:t>ג</w:t>
      </w:r>
      <w:r w:rsidRPr="007A3F9C">
        <w:rPr>
          <w:rFonts w:ascii="Calibri" w:hAnsi="Calibri"/>
          <w:rtl/>
        </w:rPr>
        <w:t>- 1973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פקודת</w:t>
      </w:r>
      <w:r w:rsidRPr="007A3F9C">
        <w:rPr>
          <w:rFonts w:ascii="Calibri" w:hAnsi="Calibri"/>
          <w:b/>
          <w:bCs/>
          <w:rtl/>
        </w:rPr>
        <w:t xml:space="preserve"> </w:t>
      </w:r>
      <w:r w:rsidRPr="007A3F9C">
        <w:rPr>
          <w:rFonts w:ascii="Calibri" w:hAnsi="Calibri" w:hint="eastAsia"/>
          <w:b/>
          <w:bCs/>
          <w:rtl/>
        </w:rPr>
        <w:t>הסמים</w:t>
      </w:r>
      <w:r w:rsidRPr="007A3F9C">
        <w:rPr>
          <w:rFonts w:ascii="Calibri" w:hAnsi="Calibri"/>
          <w:b/>
          <w:bCs/>
          <w:rtl/>
        </w:rPr>
        <w:t xml:space="preserve"> </w:t>
      </w:r>
      <w:r w:rsidRPr="007A3F9C">
        <w:rPr>
          <w:rFonts w:ascii="Calibri" w:hAnsi="Calibri" w:hint="eastAsia"/>
          <w:b/>
          <w:bCs/>
          <w:rtl/>
        </w:rPr>
        <w:t>המסוכנים</w:t>
      </w:r>
      <w:r w:rsidRPr="007A3F9C">
        <w:rPr>
          <w:rFonts w:ascii="Calibri" w:hAnsi="Calibri"/>
          <w:b/>
          <w:bCs/>
          <w:rtl/>
        </w:rPr>
        <w:t>"</w:t>
      </w:r>
      <w:r w:rsidRPr="007A3F9C">
        <w:rPr>
          <w:rFonts w:ascii="Calibri" w:hAnsi="Calibri"/>
          <w:rtl/>
        </w:rPr>
        <w:t xml:space="preserve">)  </w:t>
      </w:r>
      <w:r w:rsidRPr="007A3F9C">
        <w:rPr>
          <w:rFonts w:ascii="Calibri" w:hAnsi="Calibri" w:hint="eastAsia"/>
          <w:rtl/>
        </w:rPr>
        <w:t>ובעבירה</w:t>
      </w:r>
      <w:r w:rsidRPr="007A3F9C">
        <w:rPr>
          <w:rFonts w:ascii="Calibri" w:hAnsi="Calibri"/>
          <w:rtl/>
        </w:rPr>
        <w:t xml:space="preserve"> </w:t>
      </w:r>
      <w:r w:rsidRPr="007A3F9C">
        <w:rPr>
          <w:rFonts w:ascii="Calibri" w:hAnsi="Calibri" w:hint="eastAsia"/>
          <w:rtl/>
        </w:rPr>
        <w:t>אחת</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סחר</w:t>
      </w:r>
      <w:r w:rsidRPr="007A3F9C">
        <w:rPr>
          <w:rFonts w:ascii="Calibri" w:hAnsi="Calibri"/>
          <w:rtl/>
        </w:rPr>
        <w:t xml:space="preserve"> </w:t>
      </w:r>
      <w:r w:rsidRPr="007A3F9C">
        <w:rPr>
          <w:rFonts w:ascii="Calibri" w:hAnsi="Calibri" w:hint="eastAsia"/>
          <w:rtl/>
        </w:rPr>
        <w:t>בסם</w:t>
      </w:r>
      <w:r w:rsidRPr="007A3F9C">
        <w:rPr>
          <w:rFonts w:ascii="Calibri" w:hAnsi="Calibri"/>
          <w:rtl/>
        </w:rPr>
        <w:t xml:space="preserve"> </w:t>
      </w:r>
      <w:r w:rsidRPr="007A3F9C">
        <w:rPr>
          <w:rFonts w:ascii="Calibri" w:hAnsi="Calibri" w:hint="eastAsia"/>
          <w:rtl/>
        </w:rPr>
        <w:t>מסוכן</w:t>
      </w:r>
      <w:r w:rsidRPr="007A3F9C">
        <w:rPr>
          <w:rFonts w:ascii="Calibri" w:hAnsi="Calibri"/>
          <w:rtl/>
        </w:rPr>
        <w:t xml:space="preserve">, </w:t>
      </w:r>
      <w:r w:rsidRPr="007A3F9C">
        <w:rPr>
          <w:rFonts w:ascii="Calibri" w:hAnsi="Calibri" w:hint="eastAsia"/>
          <w:rtl/>
        </w:rPr>
        <w:t>לפי</w:t>
      </w:r>
      <w:r w:rsidRPr="007A3F9C">
        <w:rPr>
          <w:rFonts w:ascii="Calibri" w:hAnsi="Calibri"/>
          <w:rtl/>
        </w:rPr>
        <w:t xml:space="preserve"> </w:t>
      </w:r>
      <w:hyperlink r:id="rId21" w:history="1">
        <w:r w:rsidR="003014F1" w:rsidRPr="003014F1">
          <w:rPr>
            <w:rStyle w:val="Hyperlink"/>
            <w:rFonts w:ascii="Calibri" w:hAnsi="Calibri" w:hint="eastAsia"/>
            <w:rtl/>
          </w:rPr>
          <w:t>סעיפים</w:t>
        </w:r>
        <w:r w:rsidR="003014F1" w:rsidRPr="003014F1">
          <w:rPr>
            <w:rStyle w:val="Hyperlink"/>
            <w:rFonts w:ascii="Calibri" w:hAnsi="Calibri"/>
            <w:rtl/>
          </w:rPr>
          <w:t xml:space="preserve"> 13+</w:t>
        </w:r>
      </w:hyperlink>
      <w:r w:rsidRPr="007A3F9C">
        <w:rPr>
          <w:rFonts w:ascii="Calibri" w:hAnsi="Calibri"/>
          <w:rtl/>
        </w:rPr>
        <w:t xml:space="preserve"> </w:t>
      </w:r>
      <w:hyperlink r:id="rId22" w:history="1">
        <w:r w:rsidR="003014F1" w:rsidRPr="003014F1">
          <w:rPr>
            <w:rStyle w:val="Hyperlink"/>
            <w:rFonts w:ascii="Calibri" w:hAnsi="Calibri"/>
            <w:rtl/>
          </w:rPr>
          <w:t>19</w:t>
        </w:r>
        <w:r w:rsidR="003014F1" w:rsidRPr="003014F1">
          <w:rPr>
            <w:rStyle w:val="Hyperlink"/>
            <w:rFonts w:ascii="Calibri" w:hAnsi="Calibri" w:hint="eastAsia"/>
            <w:rtl/>
          </w:rPr>
          <w:t>א</w:t>
        </w:r>
        <w:r w:rsidR="003014F1" w:rsidRPr="003014F1">
          <w:rPr>
            <w:rStyle w:val="Hyperlink"/>
            <w:rFonts w:ascii="Calibri" w:hAnsi="Calibri"/>
            <w:rtl/>
          </w:rPr>
          <w:t>'</w:t>
        </w:r>
      </w:hyperlink>
      <w:r w:rsidRPr="007A3F9C">
        <w:rPr>
          <w:rFonts w:ascii="Calibri" w:hAnsi="Calibri"/>
          <w:rtl/>
        </w:rPr>
        <w:t xml:space="preserve"> </w:t>
      </w:r>
      <w:r w:rsidRPr="007A3F9C">
        <w:rPr>
          <w:rFonts w:ascii="Calibri" w:hAnsi="Calibri" w:hint="eastAsia"/>
          <w:rtl/>
        </w:rPr>
        <w:t>לפקודת</w:t>
      </w:r>
      <w:r w:rsidRPr="007A3F9C">
        <w:rPr>
          <w:rFonts w:ascii="Calibri" w:hAnsi="Calibri"/>
          <w:rtl/>
        </w:rPr>
        <w:t xml:space="preserve"> </w:t>
      </w:r>
      <w:r w:rsidRPr="007A3F9C">
        <w:rPr>
          <w:rFonts w:ascii="Calibri" w:hAnsi="Calibri" w:hint="eastAsia"/>
          <w:rtl/>
        </w:rPr>
        <w:t>הסמים</w:t>
      </w:r>
      <w:r w:rsidRPr="007A3F9C">
        <w:rPr>
          <w:rFonts w:ascii="Calibri" w:hAnsi="Calibri"/>
          <w:rtl/>
        </w:rPr>
        <w:t xml:space="preserve"> </w:t>
      </w:r>
      <w:r w:rsidRPr="007A3F9C">
        <w:rPr>
          <w:rFonts w:ascii="Calibri" w:hAnsi="Calibri" w:hint="eastAsia"/>
          <w:rtl/>
        </w:rPr>
        <w:t>המסוכנים</w:t>
      </w:r>
      <w:r w:rsidRPr="007A3F9C">
        <w:rPr>
          <w:rFonts w:ascii="Calibri" w:hAnsi="Calibri"/>
          <w:rtl/>
        </w:rPr>
        <w:t>.</w:t>
      </w:r>
    </w:p>
    <w:p w14:paraId="388CEC2F" w14:textId="77777777" w:rsidR="005C1EA8" w:rsidRPr="000A57F8" w:rsidRDefault="005C1EA8" w:rsidP="005C1EA8">
      <w:pPr>
        <w:spacing w:before="120" w:after="120" w:line="360" w:lineRule="auto"/>
        <w:ind w:left="510"/>
        <w:contextualSpacing/>
        <w:jc w:val="both"/>
        <w:rPr>
          <w:rFonts w:ascii="Calibri" w:hAnsi="Calibri"/>
          <w:sz w:val="12"/>
          <w:szCs w:val="12"/>
        </w:rPr>
      </w:pPr>
    </w:p>
    <w:p w14:paraId="114D9D8B"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פי</w:t>
      </w:r>
      <w:r w:rsidRPr="007A3F9C">
        <w:rPr>
          <w:rFonts w:ascii="Calibri" w:hAnsi="Calibri"/>
          <w:rtl/>
        </w:rPr>
        <w:t xml:space="preserve"> </w:t>
      </w:r>
      <w:r w:rsidRPr="007A3F9C">
        <w:rPr>
          <w:rFonts w:ascii="Calibri" w:hAnsi="Calibri" w:hint="eastAsia"/>
          <w:rtl/>
        </w:rPr>
        <w:t>עובדות</w:t>
      </w:r>
      <w:r w:rsidRPr="007A3F9C">
        <w:rPr>
          <w:rFonts w:ascii="Calibri" w:hAnsi="Calibri"/>
          <w:rtl/>
        </w:rPr>
        <w:t xml:space="preserve"> </w:t>
      </w:r>
      <w:r w:rsidRPr="007A3F9C">
        <w:rPr>
          <w:rFonts w:ascii="Calibri" w:hAnsi="Calibri" w:hint="eastAsia"/>
          <w:rtl/>
        </w:rPr>
        <w:t>האישום</w:t>
      </w:r>
      <w:r w:rsidRPr="007A3F9C">
        <w:rPr>
          <w:rFonts w:ascii="Calibri" w:hAnsi="Calibri"/>
          <w:rtl/>
        </w:rPr>
        <w:t xml:space="preserve"> </w:t>
      </w:r>
      <w:r w:rsidRPr="007A3F9C">
        <w:rPr>
          <w:rFonts w:ascii="Calibri" w:hAnsi="Calibri" w:hint="eastAsia"/>
          <w:rtl/>
        </w:rPr>
        <w:t>הראשון</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הורשע</w:t>
      </w:r>
      <w:r w:rsidRPr="007A3F9C">
        <w:rPr>
          <w:rFonts w:ascii="Calibri" w:hAnsi="Calibri"/>
          <w:rtl/>
        </w:rPr>
        <w:t xml:space="preserve"> </w:t>
      </w:r>
      <w:r w:rsidRPr="007A3F9C">
        <w:rPr>
          <w:rFonts w:ascii="Calibri" w:hAnsi="Calibri" w:hint="eastAsia"/>
          <w:rtl/>
        </w:rPr>
        <w:t>בכך</w:t>
      </w:r>
      <w:r w:rsidRPr="007A3F9C">
        <w:rPr>
          <w:rFonts w:ascii="Calibri" w:hAnsi="Calibri"/>
          <w:rtl/>
        </w:rPr>
        <w:t xml:space="preserve"> </w:t>
      </w:r>
      <w:r w:rsidRPr="007A3F9C">
        <w:rPr>
          <w:rFonts w:ascii="Calibri" w:hAnsi="Calibri" w:hint="eastAsia"/>
          <w:rtl/>
        </w:rPr>
        <w:t>ש</w:t>
      </w:r>
      <w:bookmarkStart w:id="5" w:name="ABSTRACT_START"/>
      <w:bookmarkEnd w:id="5"/>
      <w:r w:rsidRPr="007A3F9C">
        <w:rPr>
          <w:rFonts w:ascii="Calibri" w:hAnsi="Calibri" w:hint="eastAsia"/>
          <w:rtl/>
        </w:rPr>
        <w:t>ביום</w:t>
      </w:r>
      <w:r w:rsidRPr="007A3F9C">
        <w:rPr>
          <w:rFonts w:ascii="Calibri" w:hAnsi="Calibri"/>
          <w:rtl/>
        </w:rPr>
        <w:t xml:space="preserve"> 30.6.15 </w:t>
      </w:r>
      <w:r w:rsidRPr="007A3F9C">
        <w:rPr>
          <w:rFonts w:ascii="Calibri" w:hAnsi="Calibri" w:hint="eastAsia"/>
          <w:rtl/>
        </w:rPr>
        <w:t>בשעה</w:t>
      </w:r>
      <w:r w:rsidRPr="007A3F9C">
        <w:rPr>
          <w:rFonts w:ascii="Calibri" w:hAnsi="Calibri"/>
          <w:rtl/>
        </w:rPr>
        <w:t xml:space="preserve"> 15:40 </w:t>
      </w:r>
      <w:r w:rsidRPr="007A3F9C">
        <w:rPr>
          <w:rFonts w:ascii="Calibri" w:hAnsi="Calibri" w:hint="eastAsia"/>
          <w:rtl/>
        </w:rPr>
        <w:t>או</w:t>
      </w:r>
      <w:r w:rsidRPr="007A3F9C">
        <w:rPr>
          <w:rFonts w:ascii="Calibri" w:hAnsi="Calibri"/>
          <w:rtl/>
        </w:rPr>
        <w:t xml:space="preserve"> </w:t>
      </w:r>
      <w:r w:rsidRPr="007A3F9C">
        <w:rPr>
          <w:rFonts w:ascii="Calibri" w:hAnsi="Calibri" w:hint="eastAsia"/>
          <w:rtl/>
        </w:rPr>
        <w:t>בסמוך</w:t>
      </w:r>
      <w:r w:rsidRPr="007A3F9C">
        <w:rPr>
          <w:rFonts w:ascii="Calibri" w:hAnsi="Calibri"/>
          <w:rtl/>
        </w:rPr>
        <w:t xml:space="preserve"> </w:t>
      </w:r>
      <w:r w:rsidRPr="007A3F9C">
        <w:rPr>
          <w:rFonts w:ascii="Calibri" w:hAnsi="Calibri" w:hint="eastAsia"/>
          <w:rtl/>
        </w:rPr>
        <w:t>לכך</w:t>
      </w:r>
      <w:r w:rsidRPr="007A3F9C">
        <w:rPr>
          <w:rFonts w:ascii="Calibri" w:hAnsi="Calibri"/>
          <w:rtl/>
        </w:rPr>
        <w:t xml:space="preserve">, </w:t>
      </w:r>
      <w:r w:rsidRPr="007A3F9C">
        <w:rPr>
          <w:rFonts w:ascii="Calibri" w:hAnsi="Calibri" w:hint="eastAsia"/>
          <w:rtl/>
        </w:rPr>
        <w:t>ברחוב</w:t>
      </w:r>
      <w:r w:rsidRPr="007A3F9C">
        <w:rPr>
          <w:rFonts w:ascii="Calibri" w:hAnsi="Calibri"/>
          <w:rtl/>
        </w:rPr>
        <w:t xml:space="preserve"> </w:t>
      </w:r>
      <w:r w:rsidRPr="007A3F9C">
        <w:rPr>
          <w:rFonts w:ascii="Calibri" w:hAnsi="Calibri" w:hint="eastAsia"/>
          <w:rtl/>
        </w:rPr>
        <w:t>נחל</w:t>
      </w:r>
      <w:r w:rsidRPr="007A3F9C">
        <w:rPr>
          <w:rFonts w:ascii="Calibri" w:hAnsi="Calibri"/>
          <w:rtl/>
        </w:rPr>
        <w:t xml:space="preserve"> </w:t>
      </w:r>
      <w:r w:rsidRPr="007A3F9C">
        <w:rPr>
          <w:rFonts w:ascii="Calibri" w:hAnsi="Calibri" w:hint="eastAsia"/>
          <w:rtl/>
        </w:rPr>
        <w:t>מאור</w:t>
      </w:r>
      <w:r>
        <w:rPr>
          <w:rFonts w:ascii="Calibri" w:hAnsi="Calibri" w:hint="cs"/>
          <w:rtl/>
        </w:rPr>
        <w:t xml:space="preserve"> </w:t>
      </w:r>
      <w:r w:rsidRPr="007A3F9C">
        <w:rPr>
          <w:rFonts w:ascii="Calibri" w:hAnsi="Calibri" w:hint="eastAsia"/>
          <w:rtl/>
        </w:rPr>
        <w:t>בבית</w:t>
      </w:r>
      <w:r w:rsidRPr="007A3F9C">
        <w:rPr>
          <w:rFonts w:ascii="Calibri" w:hAnsi="Calibri"/>
          <w:rtl/>
        </w:rPr>
        <w:t xml:space="preserve"> </w:t>
      </w:r>
      <w:r w:rsidRPr="007A3F9C">
        <w:rPr>
          <w:rFonts w:ascii="Calibri" w:hAnsi="Calibri" w:hint="eastAsia"/>
          <w:rtl/>
        </w:rPr>
        <w:t>שמש</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המקום</w:t>
      </w:r>
      <w:r w:rsidRPr="007A3F9C">
        <w:rPr>
          <w:rFonts w:ascii="Calibri" w:hAnsi="Calibri"/>
          <w:b/>
          <w:bCs/>
          <w:rtl/>
        </w:rPr>
        <w:t>"</w:t>
      </w:r>
      <w:r w:rsidRPr="007A3F9C">
        <w:rPr>
          <w:rFonts w:ascii="Calibri" w:hAnsi="Calibri"/>
          <w:rtl/>
        </w:rPr>
        <w:t xml:space="preserve">), </w:t>
      </w:r>
      <w:r w:rsidRPr="007A3F9C">
        <w:rPr>
          <w:rFonts w:ascii="Calibri" w:hAnsi="Calibri" w:hint="eastAsia"/>
          <w:rtl/>
        </w:rPr>
        <w:t>תיווך</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בצוותא</w:t>
      </w:r>
      <w:r w:rsidRPr="007A3F9C">
        <w:rPr>
          <w:rFonts w:ascii="Calibri" w:hAnsi="Calibri"/>
          <w:rtl/>
        </w:rPr>
        <w:t xml:space="preserve"> </w:t>
      </w:r>
      <w:r w:rsidRPr="007A3F9C">
        <w:rPr>
          <w:rFonts w:ascii="Calibri" w:hAnsi="Calibri" w:hint="eastAsia"/>
          <w:rtl/>
        </w:rPr>
        <w:t>חדא</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הקטין</w:t>
      </w:r>
      <w:r w:rsidRPr="007A3F9C">
        <w:rPr>
          <w:rFonts w:ascii="Calibri" w:hAnsi="Calibri"/>
          <w:rtl/>
        </w:rPr>
        <w:t xml:space="preserve"> </w:t>
      </w:r>
      <w:r w:rsidRPr="007A3F9C">
        <w:rPr>
          <w:rFonts w:ascii="Calibri" w:hAnsi="Calibri" w:hint="eastAsia"/>
          <w:rtl/>
        </w:rPr>
        <w:t>נ</w:t>
      </w:r>
      <w:r w:rsidRPr="007A3F9C">
        <w:rPr>
          <w:rFonts w:ascii="Calibri" w:hAnsi="Calibri"/>
          <w:rtl/>
        </w:rPr>
        <w:t>.</w:t>
      </w:r>
      <w:r w:rsidRPr="007A3F9C">
        <w:rPr>
          <w:rFonts w:ascii="Calibri" w:hAnsi="Calibri" w:hint="eastAsia"/>
          <w:rtl/>
        </w:rPr>
        <w:t>א</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הקטין</w:t>
      </w:r>
      <w:r w:rsidRPr="007A3F9C">
        <w:rPr>
          <w:rFonts w:ascii="Calibri" w:hAnsi="Calibri"/>
          <w:b/>
          <w:bCs/>
          <w:rtl/>
        </w:rPr>
        <w:t>"</w:t>
      </w:r>
      <w:r w:rsidRPr="007A3F9C">
        <w:rPr>
          <w:rFonts w:ascii="Calibri" w:hAnsi="Calibri"/>
          <w:rtl/>
        </w:rPr>
        <w:t xml:space="preserve">) </w:t>
      </w:r>
      <w:r w:rsidRPr="007A3F9C">
        <w:rPr>
          <w:rFonts w:ascii="Calibri" w:hAnsi="Calibri" w:hint="eastAsia"/>
          <w:rtl/>
        </w:rPr>
        <w:t>בין</w:t>
      </w:r>
      <w:r w:rsidRPr="007A3F9C">
        <w:rPr>
          <w:rFonts w:ascii="Calibri" w:hAnsi="Calibri"/>
          <w:rtl/>
        </w:rPr>
        <w:t xml:space="preserve"> </w:t>
      </w:r>
      <w:r w:rsidRPr="007A3F9C">
        <w:rPr>
          <w:rFonts w:ascii="Calibri" w:hAnsi="Calibri" w:hint="eastAsia"/>
          <w:rtl/>
        </w:rPr>
        <w:t>הקטין</w:t>
      </w:r>
      <w:r w:rsidRPr="007A3F9C">
        <w:rPr>
          <w:rFonts w:ascii="Calibri" w:hAnsi="Calibri"/>
          <w:rtl/>
        </w:rPr>
        <w:t xml:space="preserve"> </w:t>
      </w:r>
      <w:r w:rsidRPr="007A3F9C">
        <w:rPr>
          <w:rFonts w:ascii="Calibri" w:hAnsi="Calibri" w:hint="eastAsia"/>
          <w:rtl/>
        </w:rPr>
        <w:t>א</w:t>
      </w:r>
      <w:r w:rsidRPr="007A3F9C">
        <w:rPr>
          <w:rFonts w:ascii="Calibri" w:hAnsi="Calibri"/>
          <w:rtl/>
        </w:rPr>
        <w:t>.</w:t>
      </w:r>
      <w:r w:rsidRPr="007A3F9C">
        <w:rPr>
          <w:rFonts w:ascii="Calibri" w:hAnsi="Calibri" w:hint="eastAsia"/>
          <w:rtl/>
        </w:rPr>
        <w:t>ב</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הסוחר</w:t>
      </w:r>
      <w:r w:rsidRPr="007A3F9C">
        <w:rPr>
          <w:rFonts w:ascii="Calibri" w:hAnsi="Calibri"/>
          <w:b/>
          <w:bCs/>
          <w:rtl/>
        </w:rPr>
        <w:t>"</w:t>
      </w:r>
      <w:r w:rsidRPr="007A3F9C">
        <w:rPr>
          <w:rFonts w:ascii="Calibri" w:hAnsi="Calibri"/>
          <w:rtl/>
        </w:rPr>
        <w:t xml:space="preserve">) </w:t>
      </w:r>
      <w:r w:rsidRPr="007A3F9C">
        <w:rPr>
          <w:rFonts w:ascii="Calibri" w:hAnsi="Calibri" w:hint="eastAsia"/>
          <w:rtl/>
        </w:rPr>
        <w:t>לבין</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נסים</w:t>
      </w:r>
      <w:r w:rsidRPr="007A3F9C">
        <w:rPr>
          <w:rFonts w:ascii="Calibri" w:hAnsi="Calibri"/>
          <w:rtl/>
        </w:rPr>
        <w:t xml:space="preserve"> </w:t>
      </w:r>
      <w:r w:rsidRPr="007A3F9C">
        <w:rPr>
          <w:rFonts w:ascii="Calibri" w:hAnsi="Calibri" w:hint="eastAsia"/>
          <w:rtl/>
        </w:rPr>
        <w:t>קטנוב</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השוטר</w:t>
      </w:r>
      <w:r w:rsidRPr="007A3F9C">
        <w:rPr>
          <w:rFonts w:ascii="Calibri" w:hAnsi="Calibri"/>
          <w:b/>
          <w:bCs/>
          <w:rtl/>
        </w:rPr>
        <w:t>"</w:t>
      </w:r>
      <w:r w:rsidRPr="007A3F9C">
        <w:rPr>
          <w:rFonts w:ascii="Calibri" w:hAnsi="Calibri"/>
          <w:rtl/>
        </w:rPr>
        <w:t xml:space="preserve">), </w:t>
      </w:r>
      <w:r w:rsidRPr="007A3F9C">
        <w:rPr>
          <w:rFonts w:ascii="Calibri" w:hAnsi="Calibri" w:hint="eastAsia"/>
          <w:rtl/>
        </w:rPr>
        <w:t>לסחר</w:t>
      </w:r>
      <w:r w:rsidRPr="007A3F9C">
        <w:rPr>
          <w:rFonts w:ascii="Calibri" w:hAnsi="Calibri"/>
          <w:rtl/>
        </w:rPr>
        <w:t xml:space="preserve"> </w:t>
      </w:r>
      <w:r w:rsidRPr="007A3F9C">
        <w:rPr>
          <w:rFonts w:ascii="Calibri" w:hAnsi="Calibri" w:hint="eastAsia"/>
          <w:rtl/>
        </w:rPr>
        <w:t>בסם</w:t>
      </w:r>
      <w:r w:rsidRPr="007A3F9C">
        <w:rPr>
          <w:rFonts w:ascii="Calibri" w:hAnsi="Calibri"/>
          <w:rtl/>
        </w:rPr>
        <w:t xml:space="preserve"> </w:t>
      </w:r>
      <w:r w:rsidRPr="007A3F9C">
        <w:rPr>
          <w:rFonts w:ascii="Calibri" w:hAnsi="Calibri" w:hint="eastAsia"/>
          <w:rtl/>
        </w:rPr>
        <w:t>מסוג</w:t>
      </w:r>
      <w:r w:rsidRPr="007A3F9C">
        <w:rPr>
          <w:rFonts w:ascii="Calibri" w:hAnsi="Calibri"/>
          <w:rtl/>
        </w:rPr>
        <w:t xml:space="preserve"> </w:t>
      </w:r>
      <w:r w:rsidRPr="007A3F9C">
        <w:rPr>
          <w:rFonts w:ascii="Calibri" w:hAnsi="Calibri" w:hint="eastAsia"/>
          <w:rtl/>
        </w:rPr>
        <w:t>קנבוס</w:t>
      </w:r>
      <w:r w:rsidRPr="007A3F9C">
        <w:rPr>
          <w:rFonts w:ascii="Calibri" w:hAnsi="Calibri"/>
          <w:rtl/>
        </w:rPr>
        <w:t xml:space="preserve"> </w:t>
      </w:r>
      <w:r w:rsidRPr="007A3F9C">
        <w:rPr>
          <w:rFonts w:ascii="Calibri" w:hAnsi="Calibri" w:hint="eastAsia"/>
          <w:rtl/>
        </w:rPr>
        <w:t>שהוא</w:t>
      </w:r>
      <w:r w:rsidRPr="007A3F9C">
        <w:rPr>
          <w:rFonts w:ascii="Calibri" w:hAnsi="Calibri"/>
          <w:rtl/>
        </w:rPr>
        <w:t xml:space="preserve"> </w:t>
      </w:r>
      <w:r w:rsidRPr="007A3F9C">
        <w:rPr>
          <w:rFonts w:ascii="Calibri" w:hAnsi="Calibri" w:hint="eastAsia"/>
          <w:rtl/>
        </w:rPr>
        <w:t>סם</w:t>
      </w:r>
      <w:r w:rsidRPr="007A3F9C">
        <w:rPr>
          <w:rFonts w:ascii="Calibri" w:hAnsi="Calibri"/>
          <w:rtl/>
        </w:rPr>
        <w:t xml:space="preserve"> </w:t>
      </w:r>
      <w:r w:rsidRPr="007A3F9C">
        <w:rPr>
          <w:rFonts w:ascii="Calibri" w:hAnsi="Calibri" w:hint="eastAsia"/>
          <w:rtl/>
        </w:rPr>
        <w:t>מסוכן</w:t>
      </w:r>
      <w:r w:rsidRPr="007A3F9C">
        <w:rPr>
          <w:rFonts w:ascii="Calibri" w:hAnsi="Calibri"/>
          <w:rtl/>
        </w:rPr>
        <w:t xml:space="preserve"> </w:t>
      </w:r>
      <w:r w:rsidRPr="007A3F9C">
        <w:rPr>
          <w:rFonts w:ascii="Calibri" w:hAnsi="Calibri" w:hint="eastAsia"/>
          <w:rtl/>
        </w:rPr>
        <w:t>לפי</w:t>
      </w:r>
      <w:r w:rsidRPr="007A3F9C">
        <w:rPr>
          <w:rFonts w:ascii="Calibri" w:hAnsi="Calibri"/>
          <w:rtl/>
        </w:rPr>
        <w:t xml:space="preserve"> </w:t>
      </w:r>
      <w:hyperlink r:id="rId23" w:history="1">
        <w:r w:rsidR="00F82329" w:rsidRPr="00F82329">
          <w:rPr>
            <w:rFonts w:ascii="Calibri" w:hAnsi="Calibri" w:hint="eastAsia"/>
            <w:color w:val="0000FF"/>
            <w:u w:val="single"/>
            <w:rtl/>
          </w:rPr>
          <w:t>פקודת</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הסמים</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המסוכנים</w:t>
        </w:r>
      </w:hyperlink>
      <w:r w:rsidRPr="007A3F9C">
        <w:rPr>
          <w:rFonts w:ascii="Calibri" w:hAnsi="Calibri"/>
          <w:rtl/>
        </w:rPr>
        <w:t xml:space="preserve">, </w:t>
      </w:r>
      <w:r w:rsidRPr="007A3F9C">
        <w:rPr>
          <w:rFonts w:ascii="Calibri" w:hAnsi="Calibri" w:hint="eastAsia"/>
          <w:rtl/>
        </w:rPr>
        <w:t>במשקל</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8.02 </w:t>
      </w:r>
      <w:r w:rsidRPr="007A3F9C">
        <w:rPr>
          <w:rFonts w:ascii="Calibri" w:hAnsi="Calibri" w:hint="eastAsia"/>
          <w:rtl/>
        </w:rPr>
        <w:t>גרם</w:t>
      </w:r>
      <w:r w:rsidRPr="007A3F9C">
        <w:rPr>
          <w:rFonts w:ascii="Calibri" w:hAnsi="Calibri"/>
          <w:rtl/>
        </w:rPr>
        <w:t xml:space="preserve"> </w:t>
      </w:r>
      <w:r w:rsidRPr="007A3F9C">
        <w:rPr>
          <w:rFonts w:ascii="Calibri" w:hAnsi="Calibri" w:hint="eastAsia"/>
          <w:rtl/>
        </w:rPr>
        <w:t>נטו</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הסם</w:t>
      </w:r>
      <w:r w:rsidRPr="007A3F9C">
        <w:rPr>
          <w:rFonts w:ascii="Calibri" w:hAnsi="Calibri"/>
          <w:b/>
          <w:bCs/>
          <w:rtl/>
        </w:rPr>
        <w:t>"</w:t>
      </w:r>
      <w:r w:rsidRPr="007A3F9C">
        <w:rPr>
          <w:rFonts w:ascii="Calibri" w:hAnsi="Calibri"/>
          <w:rtl/>
        </w:rPr>
        <w:t xml:space="preserve">), </w:t>
      </w:r>
      <w:r w:rsidRPr="007A3F9C">
        <w:rPr>
          <w:rFonts w:ascii="Calibri" w:hAnsi="Calibri" w:hint="eastAsia"/>
          <w:rtl/>
        </w:rPr>
        <w:t>וזאת</w:t>
      </w:r>
      <w:r w:rsidRPr="007A3F9C">
        <w:rPr>
          <w:rFonts w:ascii="Calibri" w:hAnsi="Calibri"/>
          <w:rtl/>
        </w:rPr>
        <w:t xml:space="preserve"> </w:t>
      </w:r>
      <w:r w:rsidRPr="007A3F9C">
        <w:rPr>
          <w:rFonts w:ascii="Calibri" w:hAnsi="Calibri" w:hint="eastAsia"/>
          <w:rtl/>
        </w:rPr>
        <w:t>מבלי</w:t>
      </w:r>
      <w:r w:rsidRPr="007A3F9C">
        <w:rPr>
          <w:rFonts w:ascii="Calibri" w:hAnsi="Calibri"/>
          <w:rtl/>
        </w:rPr>
        <w:t xml:space="preserve"> </w:t>
      </w:r>
      <w:r w:rsidRPr="007A3F9C">
        <w:rPr>
          <w:rFonts w:ascii="Calibri" w:hAnsi="Calibri" w:hint="eastAsia"/>
          <w:rtl/>
        </w:rPr>
        <w:t>שהדבר</w:t>
      </w:r>
      <w:r w:rsidRPr="007A3F9C">
        <w:rPr>
          <w:rFonts w:ascii="Calibri" w:hAnsi="Calibri"/>
          <w:rtl/>
        </w:rPr>
        <w:t xml:space="preserve"> </w:t>
      </w:r>
      <w:r w:rsidRPr="007A3F9C">
        <w:rPr>
          <w:rFonts w:ascii="Calibri" w:hAnsi="Calibri" w:hint="eastAsia"/>
          <w:rtl/>
        </w:rPr>
        <w:t>הותר</w:t>
      </w:r>
      <w:r w:rsidRPr="007A3F9C">
        <w:rPr>
          <w:rFonts w:ascii="Calibri" w:hAnsi="Calibri"/>
          <w:rtl/>
        </w:rPr>
        <w:t xml:space="preserve"> </w:t>
      </w:r>
      <w:r w:rsidRPr="007A3F9C">
        <w:rPr>
          <w:rFonts w:ascii="Calibri" w:hAnsi="Calibri" w:hint="eastAsia"/>
          <w:rtl/>
        </w:rPr>
        <w:t>לו</w:t>
      </w:r>
      <w:r w:rsidRPr="007A3F9C">
        <w:rPr>
          <w:rFonts w:ascii="Calibri" w:hAnsi="Calibri"/>
          <w:rtl/>
        </w:rPr>
        <w:t xml:space="preserve"> </w:t>
      </w:r>
      <w:r w:rsidRPr="007A3F9C">
        <w:rPr>
          <w:rFonts w:ascii="Calibri" w:hAnsi="Calibri" w:hint="eastAsia"/>
          <w:rtl/>
        </w:rPr>
        <w:t>בפקודה</w:t>
      </w:r>
      <w:r w:rsidRPr="007A3F9C">
        <w:rPr>
          <w:rFonts w:ascii="Calibri" w:hAnsi="Calibri"/>
          <w:rtl/>
        </w:rPr>
        <w:t xml:space="preserve"> </w:t>
      </w:r>
      <w:r w:rsidRPr="007A3F9C">
        <w:rPr>
          <w:rFonts w:ascii="Calibri" w:hAnsi="Calibri" w:hint="eastAsia"/>
          <w:rtl/>
        </w:rPr>
        <w:t>או</w:t>
      </w:r>
      <w:r w:rsidRPr="007A3F9C">
        <w:rPr>
          <w:rFonts w:ascii="Calibri" w:hAnsi="Calibri"/>
          <w:rtl/>
        </w:rPr>
        <w:t xml:space="preserve"> </w:t>
      </w:r>
      <w:r w:rsidRPr="007A3F9C">
        <w:rPr>
          <w:rFonts w:ascii="Calibri" w:hAnsi="Calibri" w:hint="eastAsia"/>
          <w:rtl/>
        </w:rPr>
        <w:t>בתקנות</w:t>
      </w:r>
      <w:r w:rsidRPr="007A3F9C">
        <w:rPr>
          <w:rFonts w:ascii="Calibri" w:hAnsi="Calibri"/>
          <w:rtl/>
        </w:rPr>
        <w:t xml:space="preserve"> </w:t>
      </w:r>
      <w:r w:rsidRPr="007A3F9C">
        <w:rPr>
          <w:rFonts w:ascii="Calibri" w:hAnsi="Calibri" w:hint="eastAsia"/>
          <w:rtl/>
        </w:rPr>
        <w:t>לפיה</w:t>
      </w:r>
      <w:r w:rsidRPr="007A3F9C">
        <w:rPr>
          <w:rFonts w:ascii="Calibri" w:hAnsi="Calibri"/>
          <w:rtl/>
        </w:rPr>
        <w:t xml:space="preserve"> </w:t>
      </w:r>
      <w:r w:rsidRPr="007A3F9C">
        <w:rPr>
          <w:rFonts w:ascii="Calibri" w:hAnsi="Calibri" w:hint="eastAsia"/>
          <w:rtl/>
        </w:rPr>
        <w:t>וללא</w:t>
      </w:r>
      <w:r w:rsidRPr="007A3F9C">
        <w:rPr>
          <w:rFonts w:ascii="Calibri" w:hAnsi="Calibri"/>
          <w:rtl/>
        </w:rPr>
        <w:t xml:space="preserve"> </w:t>
      </w:r>
      <w:r w:rsidRPr="007A3F9C">
        <w:rPr>
          <w:rFonts w:ascii="Calibri" w:hAnsi="Calibri" w:hint="eastAsia"/>
          <w:rtl/>
        </w:rPr>
        <w:t>רישיון</w:t>
      </w:r>
      <w:r w:rsidRPr="007A3F9C">
        <w:rPr>
          <w:rFonts w:ascii="Calibri" w:hAnsi="Calibri"/>
          <w:rtl/>
        </w:rPr>
        <w:t xml:space="preserve"> </w:t>
      </w:r>
      <w:r w:rsidRPr="007A3F9C">
        <w:rPr>
          <w:rFonts w:ascii="Calibri" w:hAnsi="Calibri" w:hint="eastAsia"/>
          <w:rtl/>
        </w:rPr>
        <w:t>מאת</w:t>
      </w:r>
      <w:r w:rsidRPr="007A3F9C">
        <w:rPr>
          <w:rFonts w:ascii="Calibri" w:hAnsi="Calibri"/>
          <w:rtl/>
        </w:rPr>
        <w:t xml:space="preserve"> </w:t>
      </w:r>
      <w:r w:rsidRPr="007A3F9C">
        <w:rPr>
          <w:rFonts w:ascii="Calibri" w:hAnsi="Calibri" w:hint="eastAsia"/>
          <w:rtl/>
        </w:rPr>
        <w:t>המנהל</w:t>
      </w:r>
      <w:r w:rsidRPr="007A3F9C">
        <w:rPr>
          <w:rFonts w:ascii="Calibri" w:hAnsi="Calibri"/>
          <w:rtl/>
        </w:rPr>
        <w:t xml:space="preserve">. </w:t>
      </w:r>
    </w:p>
    <w:p w14:paraId="69A1A87F" w14:textId="77777777" w:rsidR="005C1EA8" w:rsidRPr="000A57F8" w:rsidRDefault="005C1EA8" w:rsidP="005C1EA8">
      <w:pPr>
        <w:spacing w:before="120" w:after="120" w:line="360" w:lineRule="auto"/>
        <w:ind w:left="510"/>
        <w:contextualSpacing/>
        <w:jc w:val="both"/>
        <w:rPr>
          <w:rFonts w:ascii="Calibri" w:hAnsi="Calibri"/>
          <w:sz w:val="12"/>
          <w:szCs w:val="12"/>
          <w:rtl/>
        </w:rPr>
      </w:pPr>
    </w:p>
    <w:p w14:paraId="79CA0984" w14:textId="77777777" w:rsidR="005C1EA8" w:rsidRDefault="005C1EA8" w:rsidP="005C1EA8">
      <w:pPr>
        <w:spacing w:before="120" w:after="120" w:line="360" w:lineRule="auto"/>
        <w:ind w:left="510"/>
        <w:contextualSpacing/>
        <w:jc w:val="both"/>
        <w:rPr>
          <w:rFonts w:ascii="Calibri" w:hAnsi="Calibri"/>
        </w:rPr>
      </w:pPr>
      <w:r w:rsidRPr="007A3F9C">
        <w:rPr>
          <w:rFonts w:ascii="Calibri" w:hAnsi="Calibri" w:hint="eastAsia"/>
          <w:rtl/>
        </w:rPr>
        <w:lastRenderedPageBreak/>
        <w:t>באותן</w:t>
      </w:r>
      <w:r w:rsidRPr="007A3F9C">
        <w:rPr>
          <w:rFonts w:ascii="Calibri" w:hAnsi="Calibri"/>
          <w:rtl/>
        </w:rPr>
        <w:t xml:space="preserve"> </w:t>
      </w:r>
      <w:r w:rsidRPr="007A3F9C">
        <w:rPr>
          <w:rFonts w:ascii="Calibri" w:hAnsi="Calibri" w:hint="eastAsia"/>
          <w:rtl/>
        </w:rPr>
        <w:t>הנסיבות</w:t>
      </w:r>
      <w:r w:rsidRPr="007A3F9C">
        <w:rPr>
          <w:rFonts w:ascii="Calibri" w:hAnsi="Calibri"/>
          <w:rtl/>
        </w:rPr>
        <w:t xml:space="preserve">, </w:t>
      </w:r>
      <w:r w:rsidRPr="007A3F9C">
        <w:rPr>
          <w:rFonts w:ascii="Calibri" w:hAnsi="Calibri" w:hint="eastAsia"/>
          <w:rtl/>
        </w:rPr>
        <w:t>לאחר</w:t>
      </w:r>
      <w:r w:rsidRPr="007A3F9C">
        <w:rPr>
          <w:rFonts w:ascii="Calibri" w:hAnsi="Calibri"/>
          <w:rtl/>
        </w:rPr>
        <w:t xml:space="preserve"> </w:t>
      </w:r>
      <w:r w:rsidRPr="007A3F9C">
        <w:rPr>
          <w:rFonts w:ascii="Calibri" w:hAnsi="Calibri" w:hint="eastAsia"/>
          <w:rtl/>
        </w:rPr>
        <w:t>תיאום</w:t>
      </w:r>
      <w:r w:rsidRPr="007A3F9C">
        <w:rPr>
          <w:rFonts w:ascii="Calibri" w:hAnsi="Calibri"/>
          <w:rtl/>
        </w:rPr>
        <w:t xml:space="preserve"> </w:t>
      </w:r>
      <w:r w:rsidRPr="007A3F9C">
        <w:rPr>
          <w:rFonts w:ascii="Calibri" w:hAnsi="Calibri" w:hint="eastAsia"/>
          <w:rtl/>
        </w:rPr>
        <w:t>טלפוני</w:t>
      </w:r>
      <w:r w:rsidRPr="007A3F9C">
        <w:rPr>
          <w:rFonts w:ascii="Calibri" w:hAnsi="Calibri"/>
          <w:rtl/>
        </w:rPr>
        <w:t xml:space="preserve"> </w:t>
      </w:r>
      <w:r w:rsidRPr="007A3F9C">
        <w:rPr>
          <w:rFonts w:ascii="Calibri" w:hAnsi="Calibri" w:hint="eastAsia"/>
          <w:rtl/>
        </w:rPr>
        <w:t>נכנסו</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והקטין</w:t>
      </w:r>
      <w:r w:rsidRPr="007A3F9C">
        <w:rPr>
          <w:rFonts w:ascii="Calibri" w:hAnsi="Calibri"/>
          <w:rtl/>
        </w:rPr>
        <w:t xml:space="preserve"> </w:t>
      </w:r>
      <w:r w:rsidRPr="007A3F9C">
        <w:rPr>
          <w:rFonts w:ascii="Calibri" w:hAnsi="Calibri" w:hint="eastAsia"/>
          <w:rtl/>
        </w:rPr>
        <w:t>לרכבו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Pr>
          <w:rFonts w:ascii="Calibri" w:hAnsi="Calibri" w:hint="eastAsia"/>
          <w:rtl/>
        </w:rPr>
        <w:t>ו</w:t>
      </w:r>
      <w:r w:rsidRPr="007A3F9C">
        <w:rPr>
          <w:rFonts w:ascii="Calibri" w:hAnsi="Calibri" w:hint="eastAsia"/>
          <w:rtl/>
        </w:rPr>
        <w:t>כוונו</w:t>
      </w:r>
      <w:r w:rsidRPr="007A3F9C">
        <w:rPr>
          <w:rFonts w:ascii="Calibri" w:hAnsi="Calibri"/>
          <w:rtl/>
        </w:rPr>
        <w:t xml:space="preserve"> </w:t>
      </w:r>
      <w:r w:rsidRPr="007A3F9C">
        <w:rPr>
          <w:rFonts w:ascii="Calibri" w:hAnsi="Calibri" w:hint="eastAsia"/>
          <w:rtl/>
        </w:rPr>
        <w:t>אותו</w:t>
      </w:r>
      <w:r w:rsidRPr="007A3F9C">
        <w:rPr>
          <w:rFonts w:ascii="Calibri" w:hAnsi="Calibri"/>
          <w:rtl/>
        </w:rPr>
        <w:t xml:space="preserve"> </w:t>
      </w:r>
      <w:r w:rsidRPr="007A3F9C">
        <w:rPr>
          <w:rFonts w:ascii="Calibri" w:hAnsi="Calibri" w:hint="eastAsia"/>
          <w:rtl/>
        </w:rPr>
        <w:t>לנסוע</w:t>
      </w:r>
      <w:r w:rsidRPr="007A3F9C">
        <w:rPr>
          <w:rFonts w:ascii="Calibri" w:hAnsi="Calibri"/>
          <w:rtl/>
        </w:rPr>
        <w:t xml:space="preserve"> </w:t>
      </w:r>
      <w:r w:rsidRPr="007A3F9C">
        <w:rPr>
          <w:rFonts w:ascii="Calibri" w:hAnsi="Calibri" w:hint="eastAsia"/>
          <w:rtl/>
        </w:rPr>
        <w:t>אל</w:t>
      </w:r>
      <w:r w:rsidRPr="007A3F9C">
        <w:rPr>
          <w:rFonts w:ascii="Calibri" w:hAnsi="Calibri"/>
          <w:rtl/>
        </w:rPr>
        <w:t xml:space="preserve"> </w:t>
      </w:r>
      <w:r w:rsidRPr="007A3F9C">
        <w:rPr>
          <w:rFonts w:ascii="Calibri" w:hAnsi="Calibri" w:hint="eastAsia"/>
          <w:rtl/>
        </w:rPr>
        <w:t>המקום</w:t>
      </w:r>
      <w:r w:rsidRPr="007A3F9C">
        <w:rPr>
          <w:rFonts w:ascii="Calibri" w:hAnsi="Calibri"/>
          <w:rtl/>
        </w:rPr>
        <w:t xml:space="preserve">. </w:t>
      </w:r>
      <w:r w:rsidRPr="007A3F9C">
        <w:rPr>
          <w:rFonts w:ascii="Calibri" w:hAnsi="Calibri" w:hint="eastAsia"/>
          <w:rtl/>
        </w:rPr>
        <w:t>בהגיעם</w:t>
      </w:r>
      <w:r w:rsidRPr="007A3F9C">
        <w:rPr>
          <w:rFonts w:ascii="Calibri" w:hAnsi="Calibri"/>
          <w:rtl/>
        </w:rPr>
        <w:t xml:space="preserve"> </w:t>
      </w:r>
      <w:r w:rsidRPr="007A3F9C">
        <w:rPr>
          <w:rFonts w:ascii="Calibri" w:hAnsi="Calibri" w:hint="eastAsia"/>
          <w:rtl/>
        </w:rPr>
        <w:t>אל</w:t>
      </w:r>
      <w:r w:rsidRPr="007A3F9C">
        <w:rPr>
          <w:rFonts w:ascii="Calibri" w:hAnsi="Calibri"/>
          <w:rtl/>
        </w:rPr>
        <w:t xml:space="preserve"> </w:t>
      </w:r>
      <w:r w:rsidRPr="007A3F9C">
        <w:rPr>
          <w:rFonts w:ascii="Calibri" w:hAnsi="Calibri" w:hint="eastAsia"/>
          <w:rtl/>
        </w:rPr>
        <w:t>המקום</w:t>
      </w:r>
      <w:r w:rsidRPr="007A3F9C">
        <w:rPr>
          <w:rFonts w:ascii="Calibri" w:hAnsi="Calibri"/>
          <w:rtl/>
        </w:rPr>
        <w:t xml:space="preserve"> </w:t>
      </w:r>
      <w:r w:rsidRPr="007A3F9C">
        <w:rPr>
          <w:rFonts w:ascii="Calibri" w:hAnsi="Calibri" w:hint="eastAsia"/>
          <w:rtl/>
        </w:rPr>
        <w:t>ירדו</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והקטין</w:t>
      </w:r>
      <w:r w:rsidRPr="007A3F9C">
        <w:rPr>
          <w:rFonts w:ascii="Calibri" w:hAnsi="Calibri"/>
          <w:rtl/>
        </w:rPr>
        <w:t xml:space="preserve"> </w:t>
      </w:r>
      <w:r w:rsidRPr="007A3F9C">
        <w:rPr>
          <w:rFonts w:ascii="Calibri" w:hAnsi="Calibri" w:hint="eastAsia"/>
          <w:rtl/>
        </w:rPr>
        <w:t>מהרכב</w:t>
      </w:r>
      <w:r w:rsidRPr="007A3F9C">
        <w:rPr>
          <w:rFonts w:ascii="Calibri" w:hAnsi="Calibri"/>
          <w:rtl/>
        </w:rPr>
        <w:t xml:space="preserve">. </w:t>
      </w:r>
      <w:r w:rsidRPr="007A3F9C">
        <w:rPr>
          <w:rFonts w:ascii="Calibri" w:hAnsi="Calibri" w:hint="eastAsia"/>
          <w:rtl/>
        </w:rPr>
        <w:t>לאחר</w:t>
      </w:r>
      <w:r w:rsidRPr="007A3F9C">
        <w:rPr>
          <w:rFonts w:ascii="Calibri" w:hAnsi="Calibri"/>
          <w:rtl/>
        </w:rPr>
        <w:t xml:space="preserve"> </w:t>
      </w:r>
      <w:r w:rsidRPr="007A3F9C">
        <w:rPr>
          <w:rFonts w:ascii="Calibri" w:hAnsi="Calibri" w:hint="eastAsia"/>
          <w:rtl/>
        </w:rPr>
        <w:t>מספר</w:t>
      </w:r>
      <w:r w:rsidRPr="007A3F9C">
        <w:rPr>
          <w:rFonts w:ascii="Calibri" w:hAnsi="Calibri"/>
          <w:rtl/>
        </w:rPr>
        <w:t xml:space="preserve"> </w:t>
      </w:r>
      <w:r w:rsidRPr="007A3F9C">
        <w:rPr>
          <w:rFonts w:ascii="Calibri" w:hAnsi="Calibri" w:hint="eastAsia"/>
          <w:rtl/>
        </w:rPr>
        <w:t>דקות</w:t>
      </w:r>
      <w:r w:rsidRPr="007A3F9C">
        <w:rPr>
          <w:rFonts w:ascii="Calibri" w:hAnsi="Calibri"/>
          <w:rtl/>
        </w:rPr>
        <w:t xml:space="preserve"> </w:t>
      </w:r>
      <w:r w:rsidRPr="007A3F9C">
        <w:rPr>
          <w:rFonts w:ascii="Calibri" w:hAnsi="Calibri" w:hint="eastAsia"/>
          <w:rtl/>
        </w:rPr>
        <w:t>התקשר</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אל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ואמר</w:t>
      </w:r>
      <w:r w:rsidRPr="007A3F9C">
        <w:rPr>
          <w:rFonts w:ascii="Calibri" w:hAnsi="Calibri"/>
          <w:rtl/>
        </w:rPr>
        <w:t xml:space="preserve"> </w:t>
      </w:r>
      <w:r w:rsidRPr="007A3F9C">
        <w:rPr>
          <w:rFonts w:ascii="Calibri" w:hAnsi="Calibri" w:hint="eastAsia"/>
          <w:rtl/>
        </w:rPr>
        <w:t>לו</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הסוחר</w:t>
      </w:r>
      <w:r w:rsidRPr="007A3F9C">
        <w:rPr>
          <w:rFonts w:ascii="Calibri" w:hAnsi="Calibri"/>
          <w:rtl/>
        </w:rPr>
        <w:t xml:space="preserve"> </w:t>
      </w:r>
      <w:r w:rsidRPr="007A3F9C">
        <w:rPr>
          <w:rFonts w:ascii="Calibri" w:hAnsi="Calibri" w:hint="eastAsia"/>
          <w:rtl/>
        </w:rPr>
        <w:t>רוצה</w:t>
      </w:r>
      <w:r w:rsidRPr="007A3F9C">
        <w:rPr>
          <w:rFonts w:ascii="Calibri" w:hAnsi="Calibri"/>
          <w:rtl/>
        </w:rPr>
        <w:t xml:space="preserve"> </w:t>
      </w:r>
      <w:r w:rsidRPr="007A3F9C">
        <w:rPr>
          <w:rFonts w:ascii="Calibri" w:hAnsi="Calibri" w:hint="eastAsia"/>
          <w:rtl/>
        </w:rPr>
        <w:t>תשלום</w:t>
      </w:r>
      <w:r w:rsidRPr="007A3F9C">
        <w:rPr>
          <w:rFonts w:ascii="Calibri" w:hAnsi="Calibri"/>
          <w:rtl/>
        </w:rPr>
        <w:t xml:space="preserve"> </w:t>
      </w:r>
      <w:r w:rsidRPr="007A3F9C">
        <w:rPr>
          <w:rFonts w:ascii="Calibri" w:hAnsi="Calibri" w:hint="eastAsia"/>
          <w:rtl/>
        </w:rPr>
        <w:t>מראש</w:t>
      </w:r>
      <w:r w:rsidRPr="007A3F9C">
        <w:rPr>
          <w:rFonts w:ascii="Calibri" w:hAnsi="Calibri"/>
          <w:rtl/>
        </w:rPr>
        <w:t xml:space="preserve"> </w:t>
      </w:r>
      <w:r w:rsidRPr="007A3F9C">
        <w:rPr>
          <w:rFonts w:ascii="Calibri" w:hAnsi="Calibri" w:hint="eastAsia"/>
          <w:rtl/>
        </w:rPr>
        <w:t>תמורת</w:t>
      </w:r>
      <w:r w:rsidRPr="007A3F9C">
        <w:rPr>
          <w:rFonts w:ascii="Calibri" w:hAnsi="Calibri"/>
          <w:rtl/>
        </w:rPr>
        <w:t xml:space="preserve"> </w:t>
      </w:r>
      <w:r w:rsidRPr="007A3F9C">
        <w:rPr>
          <w:rFonts w:ascii="Calibri" w:hAnsi="Calibri" w:hint="eastAsia"/>
          <w:rtl/>
        </w:rPr>
        <w:t>הסם</w:t>
      </w:r>
      <w:r w:rsidRPr="007A3F9C">
        <w:rPr>
          <w:rFonts w:ascii="Calibri" w:hAnsi="Calibri"/>
          <w:rtl/>
        </w:rPr>
        <w:t xml:space="preserve">. </w:t>
      </w:r>
      <w:r w:rsidRPr="007A3F9C">
        <w:rPr>
          <w:rFonts w:ascii="Calibri" w:hAnsi="Calibri" w:hint="eastAsia"/>
          <w:rtl/>
        </w:rPr>
        <w:t>לאחר</w:t>
      </w:r>
      <w:r w:rsidRPr="007A3F9C">
        <w:rPr>
          <w:rFonts w:ascii="Calibri" w:hAnsi="Calibri"/>
          <w:rtl/>
        </w:rPr>
        <w:t xml:space="preserve"> </w:t>
      </w:r>
      <w:r w:rsidRPr="007A3F9C">
        <w:rPr>
          <w:rFonts w:ascii="Calibri" w:hAnsi="Calibri" w:hint="eastAsia"/>
          <w:rtl/>
        </w:rPr>
        <w:t>שהשוטר</w:t>
      </w:r>
      <w:r w:rsidRPr="007A3F9C">
        <w:rPr>
          <w:rFonts w:ascii="Calibri" w:hAnsi="Calibri"/>
          <w:rtl/>
        </w:rPr>
        <w:t xml:space="preserve"> </w:t>
      </w:r>
      <w:r w:rsidRPr="007A3F9C">
        <w:rPr>
          <w:rFonts w:ascii="Calibri" w:hAnsi="Calibri" w:hint="eastAsia"/>
          <w:rtl/>
        </w:rPr>
        <w:t>סירב</w:t>
      </w:r>
      <w:r w:rsidRPr="007A3F9C">
        <w:rPr>
          <w:rFonts w:ascii="Calibri" w:hAnsi="Calibri"/>
          <w:rtl/>
        </w:rPr>
        <w:t xml:space="preserve">, </w:t>
      </w:r>
      <w:r w:rsidRPr="007A3F9C">
        <w:rPr>
          <w:rFonts w:ascii="Calibri" w:hAnsi="Calibri" w:hint="eastAsia"/>
          <w:rtl/>
        </w:rPr>
        <w:t>נכנסו</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הקטין</w:t>
      </w:r>
      <w:r w:rsidRPr="007A3F9C">
        <w:rPr>
          <w:rFonts w:ascii="Calibri" w:hAnsi="Calibri"/>
          <w:rtl/>
        </w:rPr>
        <w:t xml:space="preserve"> </w:t>
      </w:r>
      <w:r w:rsidRPr="007A3F9C">
        <w:rPr>
          <w:rFonts w:ascii="Calibri" w:hAnsi="Calibri" w:hint="eastAsia"/>
          <w:rtl/>
        </w:rPr>
        <w:t>והסוחר</w:t>
      </w:r>
      <w:r w:rsidRPr="007A3F9C">
        <w:rPr>
          <w:rFonts w:ascii="Calibri" w:hAnsi="Calibri"/>
          <w:rtl/>
        </w:rPr>
        <w:t xml:space="preserve"> </w:t>
      </w:r>
      <w:r w:rsidRPr="007A3F9C">
        <w:rPr>
          <w:rFonts w:ascii="Calibri" w:hAnsi="Calibri" w:hint="eastAsia"/>
          <w:rtl/>
        </w:rPr>
        <w:t>לרכבו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הסוחר</w:t>
      </w:r>
      <w:r w:rsidRPr="007A3F9C">
        <w:rPr>
          <w:rFonts w:ascii="Calibri" w:hAnsi="Calibri"/>
          <w:rtl/>
        </w:rPr>
        <w:t xml:space="preserve"> </w:t>
      </w:r>
      <w:r w:rsidRPr="007A3F9C">
        <w:rPr>
          <w:rFonts w:ascii="Calibri" w:hAnsi="Calibri" w:hint="eastAsia"/>
          <w:rtl/>
        </w:rPr>
        <w:t>נתן</w:t>
      </w:r>
      <w:r w:rsidRPr="007A3F9C">
        <w:rPr>
          <w:rFonts w:ascii="Calibri" w:hAnsi="Calibri"/>
          <w:rtl/>
        </w:rPr>
        <w:t xml:space="preserve"> </w:t>
      </w:r>
      <w:r w:rsidRPr="007A3F9C">
        <w:rPr>
          <w:rFonts w:ascii="Calibri" w:hAnsi="Calibri" w:hint="eastAsia"/>
          <w:rtl/>
        </w:rPr>
        <w:t>לשוטר</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הסם</w:t>
      </w:r>
      <w:r w:rsidRPr="007A3F9C">
        <w:rPr>
          <w:rFonts w:ascii="Calibri" w:hAnsi="Calibri"/>
          <w:rtl/>
        </w:rPr>
        <w:t xml:space="preserve"> </w:t>
      </w:r>
      <w:r w:rsidRPr="007A3F9C">
        <w:rPr>
          <w:rFonts w:ascii="Calibri" w:hAnsi="Calibri" w:hint="eastAsia"/>
          <w:rtl/>
        </w:rPr>
        <w:t>וקיבל</w:t>
      </w:r>
      <w:r w:rsidRPr="007A3F9C">
        <w:rPr>
          <w:rFonts w:ascii="Calibri" w:hAnsi="Calibri"/>
          <w:rtl/>
        </w:rPr>
        <w:t xml:space="preserve"> </w:t>
      </w:r>
      <w:r w:rsidRPr="007A3F9C">
        <w:rPr>
          <w:rFonts w:ascii="Calibri" w:hAnsi="Calibri" w:hint="eastAsia"/>
          <w:rtl/>
        </w:rPr>
        <w:t>מידי</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סך</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1,000 </w:t>
      </w:r>
      <w:r w:rsidRPr="007A3F9C">
        <w:rPr>
          <w:rFonts w:ascii="Calibri" w:hAnsi="Calibri" w:hint="eastAsia"/>
          <w:rtl/>
        </w:rPr>
        <w:t>₪</w:t>
      </w:r>
      <w:r w:rsidRPr="007A3F9C">
        <w:rPr>
          <w:rFonts w:ascii="Calibri" w:hAnsi="Calibri"/>
          <w:rtl/>
        </w:rPr>
        <w:t xml:space="preserve"> </w:t>
      </w:r>
      <w:r w:rsidRPr="007A3F9C">
        <w:rPr>
          <w:rFonts w:ascii="Calibri" w:hAnsi="Calibri" w:hint="eastAsia"/>
          <w:rtl/>
        </w:rPr>
        <w:t>תמורת</w:t>
      </w:r>
      <w:r w:rsidRPr="007A3F9C">
        <w:rPr>
          <w:rFonts w:ascii="Calibri" w:hAnsi="Calibri"/>
          <w:rtl/>
        </w:rPr>
        <w:t xml:space="preserve"> </w:t>
      </w:r>
      <w:r w:rsidRPr="007A3F9C">
        <w:rPr>
          <w:rFonts w:ascii="Calibri" w:hAnsi="Calibri" w:hint="eastAsia"/>
          <w:rtl/>
        </w:rPr>
        <w:t>הסם</w:t>
      </w:r>
      <w:r w:rsidRPr="007A3F9C">
        <w:rPr>
          <w:rFonts w:ascii="Calibri" w:hAnsi="Calibri"/>
          <w:rtl/>
        </w:rPr>
        <w:t xml:space="preserve"> </w:t>
      </w:r>
      <w:r w:rsidRPr="007A3F9C">
        <w:rPr>
          <w:rFonts w:ascii="Calibri" w:hAnsi="Calibri" w:hint="eastAsia"/>
          <w:rtl/>
        </w:rPr>
        <w:t>והנאשם</w:t>
      </w:r>
      <w:r w:rsidRPr="007A3F9C">
        <w:rPr>
          <w:rFonts w:ascii="Calibri" w:hAnsi="Calibri"/>
          <w:rtl/>
        </w:rPr>
        <w:t xml:space="preserve">, </w:t>
      </w:r>
      <w:r w:rsidRPr="007A3F9C">
        <w:rPr>
          <w:rFonts w:ascii="Calibri" w:hAnsi="Calibri" w:hint="eastAsia"/>
          <w:rtl/>
        </w:rPr>
        <w:t>הקטין</w:t>
      </w:r>
      <w:r w:rsidRPr="007A3F9C">
        <w:rPr>
          <w:rFonts w:ascii="Calibri" w:hAnsi="Calibri"/>
          <w:rtl/>
        </w:rPr>
        <w:t xml:space="preserve"> </w:t>
      </w:r>
      <w:r w:rsidRPr="007A3F9C">
        <w:rPr>
          <w:rFonts w:ascii="Calibri" w:hAnsi="Calibri" w:hint="eastAsia"/>
          <w:rtl/>
        </w:rPr>
        <w:t>והסוחר</w:t>
      </w:r>
      <w:r w:rsidRPr="007A3F9C">
        <w:rPr>
          <w:rFonts w:ascii="Calibri" w:hAnsi="Calibri"/>
          <w:rtl/>
        </w:rPr>
        <w:t xml:space="preserve"> </w:t>
      </w:r>
      <w:r w:rsidRPr="007A3F9C">
        <w:rPr>
          <w:rFonts w:ascii="Calibri" w:hAnsi="Calibri" w:hint="eastAsia"/>
          <w:rtl/>
        </w:rPr>
        <w:t>יצאו</w:t>
      </w:r>
      <w:r w:rsidRPr="007A3F9C">
        <w:rPr>
          <w:rFonts w:ascii="Calibri" w:hAnsi="Calibri"/>
          <w:rtl/>
        </w:rPr>
        <w:t xml:space="preserve"> </w:t>
      </w:r>
      <w:r w:rsidRPr="007A3F9C">
        <w:rPr>
          <w:rFonts w:ascii="Calibri" w:hAnsi="Calibri" w:hint="eastAsia"/>
          <w:rtl/>
        </w:rPr>
        <w:t>מרכבו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w:t>
      </w:r>
    </w:p>
    <w:p w14:paraId="56DC170B" w14:textId="77777777" w:rsidR="005C1EA8" w:rsidRPr="000A57F8" w:rsidRDefault="005C1EA8" w:rsidP="005C1EA8">
      <w:pPr>
        <w:spacing w:before="120" w:after="120" w:line="360" w:lineRule="auto"/>
        <w:ind w:left="510"/>
        <w:contextualSpacing/>
        <w:jc w:val="both"/>
        <w:rPr>
          <w:rFonts w:ascii="Calibri" w:hAnsi="Calibri"/>
          <w:sz w:val="12"/>
          <w:szCs w:val="12"/>
        </w:rPr>
      </w:pPr>
      <w:bookmarkStart w:id="6" w:name="ABSTRACT_END"/>
      <w:bookmarkEnd w:id="6"/>
    </w:p>
    <w:p w14:paraId="546CF835"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פי</w:t>
      </w:r>
      <w:r w:rsidRPr="007A3F9C">
        <w:rPr>
          <w:rFonts w:ascii="Calibri" w:hAnsi="Calibri"/>
          <w:rtl/>
        </w:rPr>
        <w:t xml:space="preserve"> </w:t>
      </w:r>
      <w:r w:rsidRPr="007A3F9C">
        <w:rPr>
          <w:rFonts w:ascii="Calibri" w:hAnsi="Calibri" w:hint="eastAsia"/>
          <w:rtl/>
        </w:rPr>
        <w:t>עובדות</w:t>
      </w:r>
      <w:r w:rsidRPr="007A3F9C">
        <w:rPr>
          <w:rFonts w:ascii="Calibri" w:hAnsi="Calibri"/>
          <w:rtl/>
        </w:rPr>
        <w:t xml:space="preserve"> </w:t>
      </w:r>
      <w:r w:rsidRPr="007A3F9C">
        <w:rPr>
          <w:rFonts w:ascii="Calibri" w:hAnsi="Calibri" w:hint="eastAsia"/>
          <w:rtl/>
        </w:rPr>
        <w:t>האישום</w:t>
      </w:r>
      <w:r w:rsidRPr="007A3F9C">
        <w:rPr>
          <w:rFonts w:ascii="Calibri" w:hAnsi="Calibri"/>
          <w:rtl/>
        </w:rPr>
        <w:t xml:space="preserve"> </w:t>
      </w:r>
      <w:r w:rsidRPr="007A3F9C">
        <w:rPr>
          <w:rFonts w:ascii="Calibri" w:hAnsi="Calibri" w:hint="eastAsia"/>
          <w:rtl/>
        </w:rPr>
        <w:t>השני</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הורשע</w:t>
      </w:r>
      <w:r w:rsidRPr="007A3F9C">
        <w:rPr>
          <w:rFonts w:ascii="Calibri" w:hAnsi="Calibri"/>
          <w:rtl/>
        </w:rPr>
        <w:t xml:space="preserve"> </w:t>
      </w:r>
      <w:r w:rsidRPr="007A3F9C">
        <w:rPr>
          <w:rFonts w:ascii="Calibri" w:hAnsi="Calibri" w:hint="eastAsia"/>
          <w:rtl/>
        </w:rPr>
        <w:t>בכך</w:t>
      </w:r>
      <w:r w:rsidRPr="007A3F9C">
        <w:rPr>
          <w:rFonts w:ascii="Calibri" w:hAnsi="Calibri"/>
          <w:rtl/>
        </w:rPr>
        <w:t xml:space="preserve"> </w:t>
      </w:r>
      <w:r w:rsidRPr="007A3F9C">
        <w:rPr>
          <w:rFonts w:ascii="Calibri" w:hAnsi="Calibri" w:hint="eastAsia"/>
          <w:rtl/>
        </w:rPr>
        <w:t>שביום</w:t>
      </w:r>
      <w:r w:rsidRPr="007A3F9C">
        <w:rPr>
          <w:rFonts w:ascii="Calibri" w:hAnsi="Calibri"/>
          <w:rtl/>
        </w:rPr>
        <w:t xml:space="preserve"> 5.7.15 </w:t>
      </w:r>
      <w:r w:rsidRPr="007A3F9C">
        <w:rPr>
          <w:rFonts w:ascii="Calibri" w:hAnsi="Calibri" w:hint="eastAsia"/>
          <w:rtl/>
        </w:rPr>
        <w:t>בשעה</w:t>
      </w:r>
      <w:r w:rsidRPr="007A3F9C">
        <w:rPr>
          <w:rFonts w:ascii="Calibri" w:hAnsi="Calibri"/>
          <w:rtl/>
        </w:rPr>
        <w:t xml:space="preserve"> 16:00 </w:t>
      </w:r>
      <w:r w:rsidRPr="007A3F9C">
        <w:rPr>
          <w:rFonts w:ascii="Calibri" w:hAnsi="Calibri" w:hint="eastAsia"/>
          <w:rtl/>
        </w:rPr>
        <w:t>או</w:t>
      </w:r>
      <w:r w:rsidRPr="007A3F9C">
        <w:rPr>
          <w:rFonts w:ascii="Calibri" w:hAnsi="Calibri"/>
          <w:rtl/>
        </w:rPr>
        <w:t xml:space="preserve"> </w:t>
      </w:r>
      <w:r w:rsidRPr="007A3F9C">
        <w:rPr>
          <w:rFonts w:ascii="Calibri" w:hAnsi="Calibri" w:hint="eastAsia"/>
          <w:rtl/>
        </w:rPr>
        <w:t>בסמוך</w:t>
      </w:r>
      <w:r w:rsidRPr="007A3F9C">
        <w:rPr>
          <w:rFonts w:ascii="Calibri" w:hAnsi="Calibri"/>
          <w:rtl/>
        </w:rPr>
        <w:t xml:space="preserve"> </w:t>
      </w:r>
      <w:r w:rsidRPr="007A3F9C">
        <w:rPr>
          <w:rFonts w:ascii="Calibri" w:hAnsi="Calibri" w:hint="eastAsia"/>
          <w:rtl/>
        </w:rPr>
        <w:t>לכך</w:t>
      </w:r>
      <w:r w:rsidRPr="007A3F9C">
        <w:rPr>
          <w:rFonts w:ascii="Calibri" w:hAnsi="Calibri"/>
          <w:rtl/>
        </w:rPr>
        <w:t xml:space="preserve">, </w:t>
      </w:r>
      <w:r w:rsidRPr="007A3F9C">
        <w:rPr>
          <w:rFonts w:ascii="Calibri" w:hAnsi="Calibri" w:hint="eastAsia"/>
          <w:rtl/>
        </w:rPr>
        <w:t>ברחוב</w:t>
      </w:r>
      <w:r w:rsidRPr="007A3F9C">
        <w:rPr>
          <w:rFonts w:ascii="Calibri" w:hAnsi="Calibri"/>
          <w:rtl/>
        </w:rPr>
        <w:t xml:space="preserve"> </w:t>
      </w:r>
      <w:r w:rsidRPr="007A3F9C">
        <w:rPr>
          <w:rFonts w:ascii="Calibri" w:hAnsi="Calibri" w:hint="eastAsia"/>
          <w:rtl/>
        </w:rPr>
        <w:t>נחל</w:t>
      </w:r>
      <w:r w:rsidRPr="007A3F9C">
        <w:rPr>
          <w:rFonts w:ascii="Calibri" w:hAnsi="Calibri"/>
          <w:rtl/>
        </w:rPr>
        <w:t xml:space="preserve"> </w:t>
      </w:r>
      <w:r w:rsidRPr="007A3F9C">
        <w:rPr>
          <w:rFonts w:ascii="Calibri" w:hAnsi="Calibri" w:hint="eastAsia"/>
          <w:rtl/>
        </w:rPr>
        <w:t>מאור</w:t>
      </w:r>
      <w:r>
        <w:rPr>
          <w:rFonts w:ascii="Calibri" w:hAnsi="Calibri" w:hint="cs"/>
          <w:rtl/>
        </w:rPr>
        <w:t xml:space="preserve"> </w:t>
      </w:r>
      <w:r w:rsidRPr="007A3F9C">
        <w:rPr>
          <w:rFonts w:ascii="Calibri" w:hAnsi="Calibri" w:hint="eastAsia"/>
          <w:rtl/>
        </w:rPr>
        <w:t>בבית</w:t>
      </w:r>
      <w:r w:rsidRPr="007A3F9C">
        <w:rPr>
          <w:rFonts w:ascii="Calibri" w:hAnsi="Calibri"/>
          <w:rtl/>
        </w:rPr>
        <w:t xml:space="preserve"> </w:t>
      </w:r>
      <w:r w:rsidRPr="007A3F9C">
        <w:rPr>
          <w:rFonts w:ascii="Calibri" w:hAnsi="Calibri" w:hint="eastAsia"/>
          <w:rtl/>
        </w:rPr>
        <w:t>שמש</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המקום</w:t>
      </w:r>
      <w:r w:rsidRPr="007A3F9C">
        <w:rPr>
          <w:rFonts w:ascii="Calibri" w:hAnsi="Calibri"/>
          <w:b/>
          <w:bCs/>
          <w:rtl/>
        </w:rPr>
        <w:t>"</w:t>
      </w:r>
      <w:r w:rsidRPr="007A3F9C">
        <w:rPr>
          <w:rFonts w:ascii="Calibri" w:hAnsi="Calibri"/>
          <w:rtl/>
        </w:rPr>
        <w:t xml:space="preserve">), </w:t>
      </w:r>
      <w:r w:rsidRPr="007A3F9C">
        <w:rPr>
          <w:rFonts w:ascii="Calibri" w:hAnsi="Calibri" w:hint="eastAsia"/>
          <w:rtl/>
        </w:rPr>
        <w:t>תיווך</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בצוותא</w:t>
      </w:r>
      <w:r w:rsidRPr="007A3F9C">
        <w:rPr>
          <w:rFonts w:ascii="Calibri" w:hAnsi="Calibri"/>
          <w:rtl/>
        </w:rPr>
        <w:t xml:space="preserve"> </w:t>
      </w:r>
      <w:r w:rsidRPr="007A3F9C">
        <w:rPr>
          <w:rFonts w:ascii="Calibri" w:hAnsi="Calibri" w:hint="eastAsia"/>
          <w:rtl/>
        </w:rPr>
        <w:t>חדא</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הקטין</w:t>
      </w:r>
      <w:r w:rsidRPr="007A3F9C">
        <w:rPr>
          <w:rFonts w:ascii="Calibri" w:hAnsi="Calibri"/>
          <w:rtl/>
        </w:rPr>
        <w:t xml:space="preserve"> </w:t>
      </w:r>
      <w:r w:rsidRPr="007A3F9C">
        <w:rPr>
          <w:rFonts w:ascii="Calibri" w:hAnsi="Calibri" w:hint="eastAsia"/>
          <w:rtl/>
        </w:rPr>
        <w:t>נ</w:t>
      </w:r>
      <w:r w:rsidRPr="007A3F9C">
        <w:rPr>
          <w:rFonts w:ascii="Calibri" w:hAnsi="Calibri"/>
          <w:rtl/>
        </w:rPr>
        <w:t>.</w:t>
      </w:r>
      <w:r w:rsidRPr="007A3F9C">
        <w:rPr>
          <w:rFonts w:ascii="Calibri" w:hAnsi="Calibri" w:hint="eastAsia"/>
          <w:rtl/>
        </w:rPr>
        <w:t>א</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הקטין</w:t>
      </w:r>
      <w:r w:rsidRPr="007A3F9C">
        <w:rPr>
          <w:rFonts w:ascii="Calibri" w:hAnsi="Calibri"/>
          <w:b/>
          <w:bCs/>
          <w:rtl/>
        </w:rPr>
        <w:t>"</w:t>
      </w:r>
      <w:r w:rsidRPr="007A3F9C">
        <w:rPr>
          <w:rFonts w:ascii="Calibri" w:hAnsi="Calibri"/>
          <w:rtl/>
        </w:rPr>
        <w:t xml:space="preserve">) </w:t>
      </w:r>
      <w:r w:rsidRPr="007A3F9C">
        <w:rPr>
          <w:rFonts w:ascii="Calibri" w:hAnsi="Calibri" w:hint="eastAsia"/>
          <w:rtl/>
        </w:rPr>
        <w:t>בין</w:t>
      </w:r>
      <w:r w:rsidRPr="007A3F9C">
        <w:rPr>
          <w:rFonts w:ascii="Calibri" w:hAnsi="Calibri"/>
          <w:rtl/>
        </w:rPr>
        <w:t xml:space="preserve"> </w:t>
      </w:r>
      <w:r w:rsidRPr="007A3F9C">
        <w:rPr>
          <w:rFonts w:ascii="Calibri" w:hAnsi="Calibri" w:hint="eastAsia"/>
          <w:rtl/>
        </w:rPr>
        <w:t>הקטין</w:t>
      </w:r>
      <w:r w:rsidRPr="007A3F9C">
        <w:rPr>
          <w:rFonts w:ascii="Calibri" w:hAnsi="Calibri"/>
          <w:rtl/>
        </w:rPr>
        <w:t xml:space="preserve"> </w:t>
      </w:r>
      <w:r w:rsidRPr="007A3F9C">
        <w:rPr>
          <w:rFonts w:ascii="Calibri" w:hAnsi="Calibri" w:hint="eastAsia"/>
          <w:rtl/>
        </w:rPr>
        <w:t>א</w:t>
      </w:r>
      <w:r w:rsidRPr="007A3F9C">
        <w:rPr>
          <w:rFonts w:ascii="Calibri" w:hAnsi="Calibri"/>
          <w:rtl/>
        </w:rPr>
        <w:t>.</w:t>
      </w:r>
      <w:r w:rsidRPr="007A3F9C">
        <w:rPr>
          <w:rFonts w:ascii="Calibri" w:hAnsi="Calibri" w:hint="eastAsia"/>
          <w:rtl/>
        </w:rPr>
        <w:t>ב</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הסוחר</w:t>
      </w:r>
      <w:r w:rsidRPr="007A3F9C">
        <w:rPr>
          <w:rFonts w:ascii="Calibri" w:hAnsi="Calibri"/>
          <w:b/>
          <w:bCs/>
          <w:rtl/>
        </w:rPr>
        <w:t>"</w:t>
      </w:r>
      <w:r w:rsidRPr="007A3F9C">
        <w:rPr>
          <w:rFonts w:ascii="Calibri" w:hAnsi="Calibri"/>
          <w:rtl/>
        </w:rPr>
        <w:t xml:space="preserve">) </w:t>
      </w:r>
      <w:r w:rsidRPr="007A3F9C">
        <w:rPr>
          <w:rFonts w:ascii="Calibri" w:hAnsi="Calibri" w:hint="eastAsia"/>
          <w:rtl/>
        </w:rPr>
        <w:t>לבין</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נסים</w:t>
      </w:r>
      <w:r w:rsidRPr="007A3F9C">
        <w:rPr>
          <w:rFonts w:ascii="Calibri" w:hAnsi="Calibri"/>
          <w:rtl/>
        </w:rPr>
        <w:t xml:space="preserve"> </w:t>
      </w:r>
      <w:r w:rsidRPr="007A3F9C">
        <w:rPr>
          <w:rFonts w:ascii="Calibri" w:hAnsi="Calibri" w:hint="eastAsia"/>
          <w:rtl/>
        </w:rPr>
        <w:t>קטנוב</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השוטר</w:t>
      </w:r>
      <w:r w:rsidRPr="007A3F9C">
        <w:rPr>
          <w:rFonts w:ascii="Calibri" w:hAnsi="Calibri"/>
          <w:b/>
          <w:bCs/>
          <w:rtl/>
        </w:rPr>
        <w:t>"</w:t>
      </w:r>
      <w:r w:rsidRPr="007A3F9C">
        <w:rPr>
          <w:rFonts w:ascii="Calibri" w:hAnsi="Calibri"/>
          <w:rtl/>
        </w:rPr>
        <w:t xml:space="preserve">), </w:t>
      </w:r>
      <w:r w:rsidRPr="007A3F9C">
        <w:rPr>
          <w:rFonts w:ascii="Calibri" w:hAnsi="Calibri" w:hint="eastAsia"/>
          <w:rtl/>
        </w:rPr>
        <w:t>לסחר</w:t>
      </w:r>
      <w:r w:rsidRPr="007A3F9C">
        <w:rPr>
          <w:rFonts w:ascii="Calibri" w:hAnsi="Calibri"/>
          <w:rtl/>
        </w:rPr>
        <w:t xml:space="preserve"> </w:t>
      </w:r>
      <w:r w:rsidRPr="007A3F9C">
        <w:rPr>
          <w:rFonts w:ascii="Calibri" w:hAnsi="Calibri" w:hint="eastAsia"/>
          <w:rtl/>
        </w:rPr>
        <w:t>בסם</w:t>
      </w:r>
      <w:r w:rsidRPr="007A3F9C">
        <w:rPr>
          <w:rFonts w:ascii="Calibri" w:hAnsi="Calibri"/>
          <w:rtl/>
        </w:rPr>
        <w:t xml:space="preserve"> </w:t>
      </w:r>
      <w:r w:rsidRPr="007A3F9C">
        <w:rPr>
          <w:rFonts w:ascii="Calibri" w:hAnsi="Calibri" w:hint="eastAsia"/>
          <w:rtl/>
        </w:rPr>
        <w:t>מסוג</w:t>
      </w:r>
      <w:r w:rsidRPr="007A3F9C">
        <w:rPr>
          <w:rFonts w:ascii="Calibri" w:hAnsi="Calibri"/>
          <w:rtl/>
        </w:rPr>
        <w:t xml:space="preserve"> </w:t>
      </w:r>
      <w:r w:rsidRPr="007A3F9C">
        <w:rPr>
          <w:rFonts w:ascii="Calibri" w:hAnsi="Calibri" w:hint="eastAsia"/>
          <w:rtl/>
        </w:rPr>
        <w:t>קנבוס</w:t>
      </w:r>
      <w:r w:rsidRPr="007A3F9C">
        <w:rPr>
          <w:rFonts w:ascii="Calibri" w:hAnsi="Calibri"/>
          <w:rtl/>
        </w:rPr>
        <w:t xml:space="preserve"> </w:t>
      </w:r>
      <w:r w:rsidRPr="007A3F9C">
        <w:rPr>
          <w:rFonts w:ascii="Calibri" w:hAnsi="Calibri" w:hint="eastAsia"/>
          <w:rtl/>
        </w:rPr>
        <w:t>שהוא</w:t>
      </w:r>
      <w:r w:rsidRPr="007A3F9C">
        <w:rPr>
          <w:rFonts w:ascii="Calibri" w:hAnsi="Calibri"/>
          <w:rtl/>
        </w:rPr>
        <w:t xml:space="preserve"> </w:t>
      </w:r>
      <w:r w:rsidRPr="007A3F9C">
        <w:rPr>
          <w:rFonts w:ascii="Calibri" w:hAnsi="Calibri" w:hint="eastAsia"/>
          <w:rtl/>
        </w:rPr>
        <w:t>סם</w:t>
      </w:r>
      <w:r w:rsidRPr="007A3F9C">
        <w:rPr>
          <w:rFonts w:ascii="Calibri" w:hAnsi="Calibri"/>
          <w:rtl/>
        </w:rPr>
        <w:t xml:space="preserve"> </w:t>
      </w:r>
      <w:r w:rsidRPr="007A3F9C">
        <w:rPr>
          <w:rFonts w:ascii="Calibri" w:hAnsi="Calibri" w:hint="eastAsia"/>
          <w:rtl/>
        </w:rPr>
        <w:t>מסוכן</w:t>
      </w:r>
      <w:r w:rsidRPr="007A3F9C">
        <w:rPr>
          <w:rFonts w:ascii="Calibri" w:hAnsi="Calibri"/>
          <w:rtl/>
        </w:rPr>
        <w:t xml:space="preserve"> </w:t>
      </w:r>
      <w:r w:rsidRPr="007A3F9C">
        <w:rPr>
          <w:rFonts w:ascii="Calibri" w:hAnsi="Calibri" w:hint="eastAsia"/>
          <w:rtl/>
        </w:rPr>
        <w:t>לפי</w:t>
      </w:r>
      <w:r w:rsidRPr="007A3F9C">
        <w:rPr>
          <w:rFonts w:ascii="Calibri" w:hAnsi="Calibri"/>
          <w:rtl/>
        </w:rPr>
        <w:t xml:space="preserve"> </w:t>
      </w:r>
      <w:hyperlink r:id="rId24" w:history="1">
        <w:r w:rsidR="00F82329" w:rsidRPr="00F82329">
          <w:rPr>
            <w:rFonts w:ascii="Calibri" w:hAnsi="Calibri" w:hint="eastAsia"/>
            <w:color w:val="0000FF"/>
            <w:u w:val="single"/>
            <w:rtl/>
          </w:rPr>
          <w:t>פקודת</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הסמים</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המסוכנים</w:t>
        </w:r>
      </w:hyperlink>
      <w:r w:rsidRPr="007A3F9C">
        <w:rPr>
          <w:rFonts w:ascii="Calibri" w:hAnsi="Calibri"/>
          <w:rtl/>
        </w:rPr>
        <w:t xml:space="preserve">, </w:t>
      </w:r>
      <w:r w:rsidRPr="007A3F9C">
        <w:rPr>
          <w:rFonts w:ascii="Calibri" w:hAnsi="Calibri" w:hint="eastAsia"/>
          <w:rtl/>
        </w:rPr>
        <w:t>במשקל</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16.42 </w:t>
      </w:r>
      <w:r w:rsidRPr="007A3F9C">
        <w:rPr>
          <w:rFonts w:ascii="Calibri" w:hAnsi="Calibri" w:hint="eastAsia"/>
          <w:rtl/>
        </w:rPr>
        <w:t>גרם</w:t>
      </w:r>
      <w:r w:rsidRPr="007A3F9C">
        <w:rPr>
          <w:rFonts w:ascii="Calibri" w:hAnsi="Calibri"/>
          <w:rtl/>
        </w:rPr>
        <w:t xml:space="preserve"> </w:t>
      </w:r>
      <w:r w:rsidRPr="007A3F9C">
        <w:rPr>
          <w:rFonts w:ascii="Calibri" w:hAnsi="Calibri" w:hint="eastAsia"/>
          <w:rtl/>
        </w:rPr>
        <w:t>נטו</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הסם</w:t>
      </w:r>
      <w:r w:rsidRPr="007A3F9C">
        <w:rPr>
          <w:rFonts w:ascii="Calibri" w:hAnsi="Calibri"/>
          <w:b/>
          <w:bCs/>
          <w:rtl/>
        </w:rPr>
        <w:t>"</w:t>
      </w:r>
      <w:r w:rsidRPr="007A3F9C">
        <w:rPr>
          <w:rFonts w:ascii="Calibri" w:hAnsi="Calibri"/>
          <w:rtl/>
        </w:rPr>
        <w:t xml:space="preserve">), </w:t>
      </w:r>
      <w:r w:rsidRPr="007A3F9C">
        <w:rPr>
          <w:rFonts w:ascii="Calibri" w:hAnsi="Calibri" w:hint="eastAsia"/>
          <w:rtl/>
        </w:rPr>
        <w:t>וזאת</w:t>
      </w:r>
      <w:r w:rsidRPr="007A3F9C">
        <w:rPr>
          <w:rFonts w:ascii="Calibri" w:hAnsi="Calibri"/>
          <w:rtl/>
        </w:rPr>
        <w:t xml:space="preserve"> </w:t>
      </w:r>
      <w:r w:rsidRPr="007A3F9C">
        <w:rPr>
          <w:rFonts w:ascii="Calibri" w:hAnsi="Calibri" w:hint="eastAsia"/>
          <w:rtl/>
        </w:rPr>
        <w:t>מבלי</w:t>
      </w:r>
      <w:r w:rsidRPr="007A3F9C">
        <w:rPr>
          <w:rFonts w:ascii="Calibri" w:hAnsi="Calibri"/>
          <w:rtl/>
        </w:rPr>
        <w:t xml:space="preserve"> </w:t>
      </w:r>
      <w:r w:rsidRPr="007A3F9C">
        <w:rPr>
          <w:rFonts w:ascii="Calibri" w:hAnsi="Calibri" w:hint="eastAsia"/>
          <w:rtl/>
        </w:rPr>
        <w:t>שהדבר</w:t>
      </w:r>
      <w:r w:rsidRPr="007A3F9C">
        <w:rPr>
          <w:rFonts w:ascii="Calibri" w:hAnsi="Calibri"/>
          <w:rtl/>
        </w:rPr>
        <w:t xml:space="preserve"> </w:t>
      </w:r>
      <w:r w:rsidRPr="007A3F9C">
        <w:rPr>
          <w:rFonts w:ascii="Calibri" w:hAnsi="Calibri" w:hint="eastAsia"/>
          <w:rtl/>
        </w:rPr>
        <w:t>הותר</w:t>
      </w:r>
      <w:r w:rsidRPr="007A3F9C">
        <w:rPr>
          <w:rFonts w:ascii="Calibri" w:hAnsi="Calibri"/>
          <w:rtl/>
        </w:rPr>
        <w:t xml:space="preserve"> </w:t>
      </w:r>
      <w:r w:rsidRPr="007A3F9C">
        <w:rPr>
          <w:rFonts w:ascii="Calibri" w:hAnsi="Calibri" w:hint="eastAsia"/>
          <w:rtl/>
        </w:rPr>
        <w:t>לו</w:t>
      </w:r>
      <w:r w:rsidRPr="007A3F9C">
        <w:rPr>
          <w:rFonts w:ascii="Calibri" w:hAnsi="Calibri"/>
          <w:rtl/>
        </w:rPr>
        <w:t xml:space="preserve"> </w:t>
      </w:r>
      <w:r w:rsidRPr="007A3F9C">
        <w:rPr>
          <w:rFonts w:ascii="Calibri" w:hAnsi="Calibri" w:hint="eastAsia"/>
          <w:rtl/>
        </w:rPr>
        <w:t>בפקודה</w:t>
      </w:r>
      <w:r w:rsidRPr="007A3F9C">
        <w:rPr>
          <w:rFonts w:ascii="Calibri" w:hAnsi="Calibri"/>
          <w:rtl/>
        </w:rPr>
        <w:t xml:space="preserve"> </w:t>
      </w:r>
      <w:r w:rsidRPr="007A3F9C">
        <w:rPr>
          <w:rFonts w:ascii="Calibri" w:hAnsi="Calibri" w:hint="eastAsia"/>
          <w:rtl/>
        </w:rPr>
        <w:t>או</w:t>
      </w:r>
      <w:r w:rsidRPr="007A3F9C">
        <w:rPr>
          <w:rFonts w:ascii="Calibri" w:hAnsi="Calibri"/>
          <w:rtl/>
        </w:rPr>
        <w:t xml:space="preserve"> </w:t>
      </w:r>
      <w:r w:rsidRPr="007A3F9C">
        <w:rPr>
          <w:rFonts w:ascii="Calibri" w:hAnsi="Calibri" w:hint="eastAsia"/>
          <w:rtl/>
        </w:rPr>
        <w:t>בתקנות</w:t>
      </w:r>
      <w:r w:rsidRPr="007A3F9C">
        <w:rPr>
          <w:rFonts w:ascii="Calibri" w:hAnsi="Calibri"/>
          <w:rtl/>
        </w:rPr>
        <w:t xml:space="preserve"> </w:t>
      </w:r>
      <w:r w:rsidRPr="007A3F9C">
        <w:rPr>
          <w:rFonts w:ascii="Calibri" w:hAnsi="Calibri" w:hint="eastAsia"/>
          <w:rtl/>
        </w:rPr>
        <w:t>לפיה</w:t>
      </w:r>
      <w:r w:rsidRPr="007A3F9C">
        <w:rPr>
          <w:rFonts w:ascii="Calibri" w:hAnsi="Calibri"/>
          <w:rtl/>
        </w:rPr>
        <w:t xml:space="preserve"> </w:t>
      </w:r>
      <w:r w:rsidRPr="007A3F9C">
        <w:rPr>
          <w:rFonts w:ascii="Calibri" w:hAnsi="Calibri" w:hint="eastAsia"/>
          <w:rtl/>
        </w:rPr>
        <w:t>וללא</w:t>
      </w:r>
      <w:r w:rsidRPr="007A3F9C">
        <w:rPr>
          <w:rFonts w:ascii="Calibri" w:hAnsi="Calibri"/>
          <w:rtl/>
        </w:rPr>
        <w:t xml:space="preserve"> </w:t>
      </w:r>
      <w:r w:rsidRPr="007A3F9C">
        <w:rPr>
          <w:rFonts w:ascii="Calibri" w:hAnsi="Calibri" w:hint="eastAsia"/>
          <w:rtl/>
        </w:rPr>
        <w:t>רישיון</w:t>
      </w:r>
      <w:r w:rsidRPr="007A3F9C">
        <w:rPr>
          <w:rFonts w:ascii="Calibri" w:hAnsi="Calibri"/>
          <w:rtl/>
        </w:rPr>
        <w:t xml:space="preserve"> </w:t>
      </w:r>
      <w:r w:rsidRPr="007A3F9C">
        <w:rPr>
          <w:rFonts w:ascii="Calibri" w:hAnsi="Calibri" w:hint="eastAsia"/>
          <w:rtl/>
        </w:rPr>
        <w:t>מאת</w:t>
      </w:r>
      <w:r w:rsidRPr="007A3F9C">
        <w:rPr>
          <w:rFonts w:ascii="Calibri" w:hAnsi="Calibri"/>
          <w:rtl/>
        </w:rPr>
        <w:t xml:space="preserve"> </w:t>
      </w:r>
      <w:r w:rsidRPr="007A3F9C">
        <w:rPr>
          <w:rFonts w:ascii="Calibri" w:hAnsi="Calibri" w:hint="eastAsia"/>
          <w:rtl/>
        </w:rPr>
        <w:t>המנהל</w:t>
      </w:r>
      <w:r w:rsidRPr="007A3F9C">
        <w:rPr>
          <w:rFonts w:ascii="Calibri" w:hAnsi="Calibri"/>
          <w:rtl/>
        </w:rPr>
        <w:t xml:space="preserve">. </w:t>
      </w:r>
    </w:p>
    <w:p w14:paraId="737AE2B7" w14:textId="77777777" w:rsidR="005C1EA8" w:rsidRPr="000A57F8" w:rsidRDefault="005C1EA8" w:rsidP="005C1EA8">
      <w:pPr>
        <w:spacing w:before="120" w:after="120" w:line="360" w:lineRule="auto"/>
        <w:ind w:left="510"/>
        <w:contextualSpacing/>
        <w:jc w:val="both"/>
        <w:rPr>
          <w:rFonts w:ascii="Calibri" w:hAnsi="Calibri"/>
          <w:sz w:val="12"/>
          <w:szCs w:val="12"/>
          <w:rtl/>
        </w:rPr>
      </w:pPr>
    </w:p>
    <w:p w14:paraId="4C588209" w14:textId="77777777" w:rsidR="005C1EA8" w:rsidRDefault="005C1EA8" w:rsidP="005C1EA8">
      <w:pPr>
        <w:spacing w:before="120" w:after="120" w:line="360" w:lineRule="auto"/>
        <w:ind w:left="510"/>
        <w:contextualSpacing/>
        <w:jc w:val="both"/>
        <w:rPr>
          <w:rFonts w:ascii="Calibri" w:hAnsi="Calibri"/>
          <w:rtl/>
        </w:rPr>
      </w:pPr>
      <w:r w:rsidRPr="007A3F9C">
        <w:rPr>
          <w:rFonts w:ascii="Calibri" w:hAnsi="Calibri" w:hint="eastAsia"/>
          <w:rtl/>
        </w:rPr>
        <w:t>באותן</w:t>
      </w:r>
      <w:r w:rsidRPr="007A3F9C">
        <w:rPr>
          <w:rFonts w:ascii="Calibri" w:hAnsi="Calibri"/>
          <w:rtl/>
        </w:rPr>
        <w:t xml:space="preserve"> </w:t>
      </w:r>
      <w:r w:rsidRPr="007A3F9C">
        <w:rPr>
          <w:rFonts w:ascii="Calibri" w:hAnsi="Calibri" w:hint="eastAsia"/>
          <w:rtl/>
        </w:rPr>
        <w:t>הנסיבות</w:t>
      </w:r>
      <w:r w:rsidRPr="007A3F9C">
        <w:rPr>
          <w:rFonts w:ascii="Calibri" w:hAnsi="Calibri"/>
          <w:rtl/>
        </w:rPr>
        <w:t xml:space="preserve">, </w:t>
      </w:r>
      <w:r w:rsidRPr="007A3F9C">
        <w:rPr>
          <w:rFonts w:ascii="Calibri" w:hAnsi="Calibri" w:hint="eastAsia"/>
          <w:rtl/>
        </w:rPr>
        <w:t>לאחר</w:t>
      </w:r>
      <w:r w:rsidRPr="007A3F9C">
        <w:rPr>
          <w:rFonts w:ascii="Calibri" w:hAnsi="Calibri"/>
          <w:rtl/>
        </w:rPr>
        <w:t xml:space="preserve"> </w:t>
      </w:r>
      <w:r w:rsidRPr="007A3F9C">
        <w:rPr>
          <w:rFonts w:ascii="Calibri" w:hAnsi="Calibri" w:hint="eastAsia"/>
          <w:rtl/>
        </w:rPr>
        <w:t>תיאום</w:t>
      </w:r>
      <w:r w:rsidRPr="007A3F9C">
        <w:rPr>
          <w:rFonts w:ascii="Calibri" w:hAnsi="Calibri"/>
          <w:rtl/>
        </w:rPr>
        <w:t xml:space="preserve"> </w:t>
      </w:r>
      <w:r w:rsidRPr="007A3F9C">
        <w:rPr>
          <w:rFonts w:ascii="Calibri" w:hAnsi="Calibri" w:hint="eastAsia"/>
          <w:rtl/>
        </w:rPr>
        <w:t>טלפוני</w:t>
      </w:r>
      <w:r w:rsidRPr="007A3F9C">
        <w:rPr>
          <w:rFonts w:ascii="Calibri" w:hAnsi="Calibri"/>
          <w:rtl/>
        </w:rPr>
        <w:t xml:space="preserve"> </w:t>
      </w:r>
      <w:r w:rsidRPr="007A3F9C">
        <w:rPr>
          <w:rFonts w:ascii="Calibri" w:hAnsi="Calibri" w:hint="eastAsia"/>
          <w:rtl/>
        </w:rPr>
        <w:t>נכנסו</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והקטין</w:t>
      </w:r>
      <w:r w:rsidRPr="007A3F9C">
        <w:rPr>
          <w:rFonts w:ascii="Calibri" w:hAnsi="Calibri"/>
          <w:rtl/>
        </w:rPr>
        <w:t xml:space="preserve"> </w:t>
      </w:r>
      <w:r w:rsidRPr="007A3F9C">
        <w:rPr>
          <w:rFonts w:ascii="Calibri" w:hAnsi="Calibri" w:hint="eastAsia"/>
          <w:rtl/>
        </w:rPr>
        <w:t>לרכבו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Pr>
          <w:rFonts w:ascii="Calibri" w:hAnsi="Calibri" w:hint="eastAsia"/>
          <w:rtl/>
        </w:rPr>
        <w:t>ו</w:t>
      </w:r>
      <w:r w:rsidRPr="007A3F9C">
        <w:rPr>
          <w:rFonts w:ascii="Calibri" w:hAnsi="Calibri" w:hint="eastAsia"/>
          <w:rtl/>
        </w:rPr>
        <w:t>כוונו</w:t>
      </w:r>
      <w:r w:rsidRPr="007A3F9C">
        <w:rPr>
          <w:rFonts w:ascii="Calibri" w:hAnsi="Calibri"/>
          <w:rtl/>
        </w:rPr>
        <w:t xml:space="preserve"> </w:t>
      </w:r>
      <w:r w:rsidRPr="007A3F9C">
        <w:rPr>
          <w:rFonts w:ascii="Calibri" w:hAnsi="Calibri" w:hint="eastAsia"/>
          <w:rtl/>
        </w:rPr>
        <w:t>אותו</w:t>
      </w:r>
      <w:r w:rsidRPr="007A3F9C">
        <w:rPr>
          <w:rFonts w:ascii="Calibri" w:hAnsi="Calibri"/>
          <w:rtl/>
        </w:rPr>
        <w:t xml:space="preserve"> </w:t>
      </w:r>
      <w:r w:rsidRPr="007A3F9C">
        <w:rPr>
          <w:rFonts w:ascii="Calibri" w:hAnsi="Calibri" w:hint="eastAsia"/>
          <w:rtl/>
        </w:rPr>
        <w:t>לנסוע</w:t>
      </w:r>
      <w:r w:rsidRPr="007A3F9C">
        <w:rPr>
          <w:rFonts w:ascii="Calibri" w:hAnsi="Calibri"/>
          <w:rtl/>
        </w:rPr>
        <w:t xml:space="preserve"> </w:t>
      </w:r>
      <w:r w:rsidRPr="007A3F9C">
        <w:rPr>
          <w:rFonts w:ascii="Calibri" w:hAnsi="Calibri" w:hint="eastAsia"/>
          <w:rtl/>
        </w:rPr>
        <w:t>אל</w:t>
      </w:r>
      <w:r w:rsidRPr="007A3F9C">
        <w:rPr>
          <w:rFonts w:ascii="Calibri" w:hAnsi="Calibri"/>
          <w:rtl/>
        </w:rPr>
        <w:t xml:space="preserve"> </w:t>
      </w:r>
      <w:r w:rsidRPr="007A3F9C">
        <w:rPr>
          <w:rFonts w:ascii="Calibri" w:hAnsi="Calibri" w:hint="eastAsia"/>
          <w:rtl/>
        </w:rPr>
        <w:t>המקום</w:t>
      </w:r>
      <w:r w:rsidRPr="007A3F9C">
        <w:rPr>
          <w:rFonts w:ascii="Calibri" w:hAnsi="Calibri"/>
          <w:rtl/>
        </w:rPr>
        <w:t xml:space="preserve">. </w:t>
      </w:r>
      <w:r w:rsidRPr="007A3F9C">
        <w:rPr>
          <w:rFonts w:ascii="Calibri" w:hAnsi="Calibri" w:hint="eastAsia"/>
          <w:rtl/>
        </w:rPr>
        <w:t>בהגיעם</w:t>
      </w:r>
      <w:r w:rsidRPr="007A3F9C">
        <w:rPr>
          <w:rFonts w:ascii="Calibri" w:hAnsi="Calibri"/>
          <w:rtl/>
        </w:rPr>
        <w:t xml:space="preserve"> </w:t>
      </w:r>
      <w:r w:rsidRPr="007A3F9C">
        <w:rPr>
          <w:rFonts w:ascii="Calibri" w:hAnsi="Calibri" w:hint="eastAsia"/>
          <w:rtl/>
        </w:rPr>
        <w:t>אל</w:t>
      </w:r>
      <w:r w:rsidRPr="007A3F9C">
        <w:rPr>
          <w:rFonts w:ascii="Calibri" w:hAnsi="Calibri"/>
          <w:rtl/>
        </w:rPr>
        <w:t xml:space="preserve"> </w:t>
      </w:r>
      <w:r w:rsidRPr="007A3F9C">
        <w:rPr>
          <w:rFonts w:ascii="Calibri" w:hAnsi="Calibri" w:hint="eastAsia"/>
          <w:rtl/>
        </w:rPr>
        <w:t>המקום</w:t>
      </w:r>
      <w:r w:rsidRPr="007A3F9C">
        <w:rPr>
          <w:rFonts w:ascii="Calibri" w:hAnsi="Calibri"/>
          <w:rtl/>
        </w:rPr>
        <w:t xml:space="preserve"> </w:t>
      </w:r>
      <w:r w:rsidRPr="007A3F9C">
        <w:rPr>
          <w:rFonts w:ascii="Calibri" w:hAnsi="Calibri" w:hint="eastAsia"/>
          <w:rtl/>
        </w:rPr>
        <w:t>ירדו</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והקטין</w:t>
      </w:r>
      <w:r w:rsidRPr="007A3F9C">
        <w:rPr>
          <w:rFonts w:ascii="Calibri" w:hAnsi="Calibri"/>
          <w:rtl/>
        </w:rPr>
        <w:t xml:space="preserve"> </w:t>
      </w:r>
      <w:r w:rsidRPr="007A3F9C">
        <w:rPr>
          <w:rFonts w:ascii="Calibri" w:hAnsi="Calibri" w:hint="eastAsia"/>
          <w:rtl/>
        </w:rPr>
        <w:t>מהרכב</w:t>
      </w:r>
      <w:r w:rsidRPr="007A3F9C">
        <w:rPr>
          <w:rFonts w:ascii="Calibri" w:hAnsi="Calibri"/>
          <w:rtl/>
        </w:rPr>
        <w:t xml:space="preserve">. </w:t>
      </w:r>
      <w:r w:rsidRPr="007A3F9C">
        <w:rPr>
          <w:rFonts w:ascii="Calibri" w:hAnsi="Calibri" w:hint="eastAsia"/>
          <w:rtl/>
        </w:rPr>
        <w:t>לאחר</w:t>
      </w:r>
      <w:r w:rsidRPr="007A3F9C">
        <w:rPr>
          <w:rFonts w:ascii="Calibri" w:hAnsi="Calibri"/>
          <w:rtl/>
        </w:rPr>
        <w:t xml:space="preserve"> </w:t>
      </w:r>
      <w:r w:rsidRPr="007A3F9C">
        <w:rPr>
          <w:rFonts w:ascii="Calibri" w:hAnsi="Calibri" w:hint="eastAsia"/>
          <w:rtl/>
        </w:rPr>
        <w:t>מספר</w:t>
      </w:r>
      <w:r w:rsidRPr="007A3F9C">
        <w:rPr>
          <w:rFonts w:ascii="Calibri" w:hAnsi="Calibri"/>
          <w:rtl/>
        </w:rPr>
        <w:t xml:space="preserve"> </w:t>
      </w:r>
      <w:r w:rsidRPr="007A3F9C">
        <w:rPr>
          <w:rFonts w:ascii="Calibri" w:hAnsi="Calibri" w:hint="eastAsia"/>
          <w:rtl/>
        </w:rPr>
        <w:t>דקות</w:t>
      </w:r>
      <w:r w:rsidRPr="007A3F9C">
        <w:rPr>
          <w:rFonts w:ascii="Calibri" w:hAnsi="Calibri"/>
          <w:rtl/>
        </w:rPr>
        <w:t xml:space="preserve"> </w:t>
      </w:r>
      <w:r w:rsidRPr="007A3F9C">
        <w:rPr>
          <w:rFonts w:ascii="Calibri" w:hAnsi="Calibri" w:hint="eastAsia"/>
          <w:rtl/>
        </w:rPr>
        <w:t>הגיעו</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והקטין</w:t>
      </w:r>
      <w:r w:rsidRPr="007A3F9C">
        <w:rPr>
          <w:rFonts w:ascii="Calibri" w:hAnsi="Calibri"/>
          <w:rtl/>
        </w:rPr>
        <w:t xml:space="preserve"> </w:t>
      </w:r>
      <w:r w:rsidRPr="007A3F9C">
        <w:rPr>
          <w:rFonts w:ascii="Calibri" w:hAnsi="Calibri" w:hint="eastAsia"/>
          <w:rtl/>
        </w:rPr>
        <w:t>לרכבו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יחד</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הסוחר</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והקטין</w:t>
      </w:r>
      <w:r w:rsidRPr="007A3F9C">
        <w:rPr>
          <w:rFonts w:ascii="Calibri" w:hAnsi="Calibri"/>
          <w:rtl/>
        </w:rPr>
        <w:t xml:space="preserve"> </w:t>
      </w:r>
      <w:r w:rsidRPr="007A3F9C">
        <w:rPr>
          <w:rFonts w:ascii="Calibri" w:hAnsi="Calibri" w:hint="eastAsia"/>
          <w:rtl/>
        </w:rPr>
        <w:t>נכנסו</w:t>
      </w:r>
      <w:r w:rsidRPr="007A3F9C">
        <w:rPr>
          <w:rFonts w:ascii="Calibri" w:hAnsi="Calibri"/>
          <w:rtl/>
        </w:rPr>
        <w:t xml:space="preserve"> </w:t>
      </w:r>
      <w:r w:rsidRPr="007A3F9C">
        <w:rPr>
          <w:rFonts w:ascii="Calibri" w:hAnsi="Calibri" w:hint="eastAsia"/>
          <w:rtl/>
        </w:rPr>
        <w:t>לרכב</w:t>
      </w:r>
      <w:r w:rsidRPr="007A3F9C">
        <w:rPr>
          <w:rFonts w:ascii="Calibri" w:hAnsi="Calibri"/>
          <w:rtl/>
        </w:rPr>
        <w:t xml:space="preserve"> </w:t>
      </w:r>
      <w:r w:rsidRPr="007A3F9C">
        <w:rPr>
          <w:rFonts w:ascii="Calibri" w:hAnsi="Calibri" w:hint="eastAsia"/>
          <w:rtl/>
        </w:rPr>
        <w:t>כאשר</w:t>
      </w:r>
      <w:r w:rsidRPr="007A3F9C">
        <w:rPr>
          <w:rFonts w:ascii="Calibri" w:hAnsi="Calibri"/>
          <w:rtl/>
        </w:rPr>
        <w:t xml:space="preserve"> </w:t>
      </w:r>
      <w:r w:rsidRPr="007A3F9C">
        <w:rPr>
          <w:rFonts w:ascii="Calibri" w:hAnsi="Calibri" w:hint="eastAsia"/>
          <w:rtl/>
        </w:rPr>
        <w:t>הסוחר</w:t>
      </w:r>
      <w:r w:rsidRPr="007A3F9C">
        <w:rPr>
          <w:rFonts w:ascii="Calibri" w:hAnsi="Calibri"/>
          <w:rtl/>
        </w:rPr>
        <w:t xml:space="preserve"> </w:t>
      </w:r>
      <w:r w:rsidRPr="007A3F9C">
        <w:rPr>
          <w:rFonts w:ascii="Calibri" w:hAnsi="Calibri" w:hint="eastAsia"/>
          <w:rtl/>
        </w:rPr>
        <w:t>עמד</w:t>
      </w:r>
      <w:r w:rsidRPr="007A3F9C">
        <w:rPr>
          <w:rFonts w:ascii="Calibri" w:hAnsi="Calibri"/>
          <w:rtl/>
        </w:rPr>
        <w:t xml:space="preserve"> </w:t>
      </w:r>
      <w:r w:rsidRPr="007A3F9C">
        <w:rPr>
          <w:rFonts w:ascii="Calibri" w:hAnsi="Calibri" w:hint="eastAsia"/>
          <w:rtl/>
        </w:rPr>
        <w:t>מחוץ</w:t>
      </w:r>
      <w:r w:rsidRPr="007A3F9C">
        <w:rPr>
          <w:rFonts w:ascii="Calibri" w:hAnsi="Calibri"/>
          <w:rtl/>
        </w:rPr>
        <w:t xml:space="preserve"> </w:t>
      </w:r>
      <w:r w:rsidRPr="007A3F9C">
        <w:rPr>
          <w:rFonts w:ascii="Calibri" w:hAnsi="Calibri" w:hint="eastAsia"/>
          <w:rtl/>
        </w:rPr>
        <w:t>לרכב</w:t>
      </w:r>
      <w:r w:rsidRPr="007A3F9C">
        <w:rPr>
          <w:rFonts w:ascii="Calibri" w:hAnsi="Calibri"/>
          <w:rtl/>
        </w:rPr>
        <w:t xml:space="preserve">. </w:t>
      </w:r>
      <w:r w:rsidRPr="007A3F9C">
        <w:rPr>
          <w:rFonts w:ascii="Calibri" w:hAnsi="Calibri" w:hint="eastAsia"/>
          <w:rtl/>
        </w:rPr>
        <w:t>הקטין</w:t>
      </w:r>
      <w:r w:rsidRPr="007A3F9C">
        <w:rPr>
          <w:rFonts w:ascii="Calibri" w:hAnsi="Calibri"/>
          <w:rtl/>
        </w:rPr>
        <w:t xml:space="preserve"> </w:t>
      </w:r>
      <w:r w:rsidRPr="007A3F9C">
        <w:rPr>
          <w:rFonts w:ascii="Calibri" w:hAnsi="Calibri" w:hint="eastAsia"/>
          <w:rtl/>
        </w:rPr>
        <w:t>מסר</w:t>
      </w:r>
      <w:r w:rsidRPr="007A3F9C">
        <w:rPr>
          <w:rFonts w:ascii="Calibri" w:hAnsi="Calibri"/>
          <w:rtl/>
        </w:rPr>
        <w:t xml:space="preserve"> </w:t>
      </w:r>
      <w:r w:rsidRPr="007A3F9C">
        <w:rPr>
          <w:rFonts w:ascii="Calibri" w:hAnsi="Calibri" w:hint="eastAsia"/>
          <w:rtl/>
        </w:rPr>
        <w:t>לשוטר</w:t>
      </w:r>
      <w:r w:rsidRPr="007A3F9C">
        <w:rPr>
          <w:rFonts w:ascii="Calibri" w:hAnsi="Calibri"/>
          <w:rtl/>
        </w:rPr>
        <w:t xml:space="preserve"> </w:t>
      </w:r>
      <w:r w:rsidRPr="007A3F9C">
        <w:rPr>
          <w:rFonts w:ascii="Calibri" w:hAnsi="Calibri" w:hint="eastAsia"/>
          <w:rtl/>
        </w:rPr>
        <w:t>שקית</w:t>
      </w:r>
      <w:r w:rsidRPr="007A3F9C">
        <w:rPr>
          <w:rFonts w:ascii="Calibri" w:hAnsi="Calibri"/>
          <w:rtl/>
        </w:rPr>
        <w:t xml:space="preserve"> </w:t>
      </w:r>
      <w:r w:rsidRPr="007A3F9C">
        <w:rPr>
          <w:rFonts w:ascii="Calibri" w:hAnsi="Calibri" w:hint="eastAsia"/>
          <w:rtl/>
        </w:rPr>
        <w:t>דוריטוס</w:t>
      </w:r>
      <w:r w:rsidRPr="007A3F9C">
        <w:rPr>
          <w:rFonts w:ascii="Calibri" w:hAnsi="Calibri"/>
          <w:rtl/>
        </w:rPr>
        <w:t xml:space="preserve"> </w:t>
      </w:r>
      <w:r w:rsidRPr="007A3F9C">
        <w:rPr>
          <w:rFonts w:ascii="Calibri" w:hAnsi="Calibri" w:hint="eastAsia"/>
          <w:rtl/>
        </w:rPr>
        <w:t>ולאחר</w:t>
      </w:r>
      <w:r w:rsidRPr="007A3F9C">
        <w:rPr>
          <w:rFonts w:ascii="Calibri" w:hAnsi="Calibri"/>
          <w:rtl/>
        </w:rPr>
        <w:t xml:space="preserve"> </w:t>
      </w:r>
      <w:r w:rsidRPr="007A3F9C">
        <w:rPr>
          <w:rFonts w:ascii="Calibri" w:hAnsi="Calibri" w:hint="eastAsia"/>
          <w:rtl/>
        </w:rPr>
        <w:t>שהשוטר</w:t>
      </w:r>
      <w:r w:rsidRPr="007A3F9C">
        <w:rPr>
          <w:rFonts w:ascii="Calibri" w:hAnsi="Calibri"/>
          <w:rtl/>
        </w:rPr>
        <w:t xml:space="preserve"> </w:t>
      </w:r>
      <w:r w:rsidRPr="007A3F9C">
        <w:rPr>
          <w:rFonts w:ascii="Calibri" w:hAnsi="Calibri" w:hint="eastAsia"/>
          <w:rtl/>
        </w:rPr>
        <w:t>הביט</w:t>
      </w:r>
      <w:r w:rsidRPr="007A3F9C">
        <w:rPr>
          <w:rFonts w:ascii="Calibri" w:hAnsi="Calibri"/>
          <w:rtl/>
        </w:rPr>
        <w:t xml:space="preserve"> </w:t>
      </w:r>
      <w:r w:rsidRPr="007A3F9C">
        <w:rPr>
          <w:rFonts w:ascii="Calibri" w:hAnsi="Calibri" w:hint="eastAsia"/>
          <w:rtl/>
        </w:rPr>
        <w:t>לתוכה</w:t>
      </w:r>
      <w:r w:rsidRPr="007A3F9C">
        <w:rPr>
          <w:rFonts w:ascii="Calibri" w:hAnsi="Calibri"/>
          <w:rtl/>
        </w:rPr>
        <w:t xml:space="preserve">, </w:t>
      </w:r>
      <w:r w:rsidRPr="007A3F9C">
        <w:rPr>
          <w:rFonts w:ascii="Calibri" w:hAnsi="Calibri" w:hint="eastAsia"/>
          <w:rtl/>
        </w:rPr>
        <w:t>פנה</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לסוחר</w:t>
      </w:r>
      <w:r w:rsidRPr="007A3F9C">
        <w:rPr>
          <w:rFonts w:ascii="Calibri" w:hAnsi="Calibri"/>
          <w:rtl/>
        </w:rPr>
        <w:t xml:space="preserve"> </w:t>
      </w:r>
      <w:r w:rsidRPr="007A3F9C">
        <w:rPr>
          <w:rFonts w:ascii="Calibri" w:hAnsi="Calibri" w:hint="eastAsia"/>
          <w:rtl/>
        </w:rPr>
        <w:t>ואמר</w:t>
      </w:r>
      <w:r w:rsidRPr="007A3F9C">
        <w:rPr>
          <w:rFonts w:ascii="Calibri" w:hAnsi="Calibri"/>
          <w:rtl/>
        </w:rPr>
        <w:t xml:space="preserve"> </w:t>
      </w:r>
      <w:r w:rsidRPr="007A3F9C">
        <w:rPr>
          <w:rFonts w:ascii="Calibri" w:hAnsi="Calibri" w:hint="eastAsia"/>
          <w:rtl/>
        </w:rPr>
        <w:t>לו</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החומר</w:t>
      </w:r>
      <w:r w:rsidRPr="007A3F9C">
        <w:rPr>
          <w:rFonts w:ascii="Calibri" w:hAnsi="Calibri"/>
          <w:rtl/>
        </w:rPr>
        <w:t xml:space="preserve"> </w:t>
      </w:r>
      <w:r w:rsidRPr="007A3F9C">
        <w:rPr>
          <w:rFonts w:ascii="Calibri" w:hAnsi="Calibri" w:hint="eastAsia"/>
          <w:rtl/>
        </w:rPr>
        <w:t>שבתוכו</w:t>
      </w:r>
      <w:r w:rsidRPr="007A3F9C">
        <w:rPr>
          <w:rFonts w:ascii="Calibri" w:hAnsi="Calibri"/>
          <w:rtl/>
        </w:rPr>
        <w:t xml:space="preserve"> </w:t>
      </w:r>
      <w:r w:rsidRPr="007A3F9C">
        <w:rPr>
          <w:rFonts w:ascii="Calibri" w:hAnsi="Calibri" w:hint="eastAsia"/>
          <w:rtl/>
        </w:rPr>
        <w:t>יבש</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ריח</w:t>
      </w:r>
      <w:r w:rsidRPr="007A3F9C">
        <w:rPr>
          <w:rFonts w:ascii="Calibri" w:hAnsi="Calibri"/>
          <w:rtl/>
        </w:rPr>
        <w:t xml:space="preserve"> </w:t>
      </w:r>
      <w:r w:rsidRPr="007A3F9C">
        <w:rPr>
          <w:rFonts w:ascii="Calibri" w:hAnsi="Calibri" w:hint="eastAsia"/>
          <w:rtl/>
        </w:rPr>
        <w:t>חלש</w:t>
      </w:r>
      <w:r w:rsidRPr="007A3F9C">
        <w:rPr>
          <w:rFonts w:ascii="Calibri" w:hAnsi="Calibri"/>
          <w:rtl/>
        </w:rPr>
        <w:t xml:space="preserve">. </w:t>
      </w:r>
      <w:r w:rsidRPr="007A3F9C">
        <w:rPr>
          <w:rFonts w:ascii="Calibri" w:hAnsi="Calibri" w:hint="eastAsia"/>
          <w:rtl/>
        </w:rPr>
        <w:t>הסוחר</w:t>
      </w:r>
      <w:r w:rsidRPr="007A3F9C">
        <w:rPr>
          <w:rFonts w:ascii="Calibri" w:hAnsi="Calibri"/>
          <w:rtl/>
        </w:rPr>
        <w:t xml:space="preserve"> </w:t>
      </w:r>
      <w:r w:rsidRPr="007A3F9C">
        <w:rPr>
          <w:rFonts w:ascii="Calibri" w:hAnsi="Calibri" w:hint="eastAsia"/>
          <w:rtl/>
        </w:rPr>
        <w:t>לקח</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שקית</w:t>
      </w:r>
      <w:r w:rsidRPr="007A3F9C">
        <w:rPr>
          <w:rFonts w:ascii="Calibri" w:hAnsi="Calibri"/>
          <w:rtl/>
        </w:rPr>
        <w:t xml:space="preserve"> </w:t>
      </w:r>
      <w:r w:rsidRPr="007A3F9C">
        <w:rPr>
          <w:rFonts w:ascii="Calibri" w:hAnsi="Calibri" w:hint="eastAsia"/>
          <w:rtl/>
        </w:rPr>
        <w:t>הדוריטוס</w:t>
      </w:r>
      <w:r w:rsidRPr="007A3F9C">
        <w:rPr>
          <w:rFonts w:ascii="Calibri" w:hAnsi="Calibri"/>
          <w:rtl/>
        </w:rPr>
        <w:t xml:space="preserve"> </w:t>
      </w:r>
      <w:r w:rsidRPr="007A3F9C">
        <w:rPr>
          <w:rFonts w:ascii="Calibri" w:hAnsi="Calibri" w:hint="eastAsia"/>
          <w:rtl/>
        </w:rPr>
        <w:t>מידיו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והלך</w:t>
      </w:r>
      <w:r w:rsidRPr="007A3F9C">
        <w:rPr>
          <w:rFonts w:ascii="Calibri" w:hAnsi="Calibri"/>
          <w:rtl/>
        </w:rPr>
        <w:t xml:space="preserve"> </w:t>
      </w:r>
      <w:r w:rsidRPr="007A3F9C">
        <w:rPr>
          <w:rFonts w:ascii="Calibri" w:hAnsi="Calibri" w:hint="eastAsia"/>
          <w:rtl/>
        </w:rPr>
        <w:t>יחד</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והקטין</w:t>
      </w:r>
      <w:r w:rsidRPr="007A3F9C">
        <w:rPr>
          <w:rFonts w:ascii="Calibri" w:hAnsi="Calibri"/>
          <w:rtl/>
        </w:rPr>
        <w:t xml:space="preserve"> </w:t>
      </w:r>
      <w:r w:rsidRPr="007A3F9C">
        <w:rPr>
          <w:rFonts w:ascii="Calibri" w:hAnsi="Calibri" w:hint="eastAsia"/>
          <w:rtl/>
        </w:rPr>
        <w:t>מהמקום</w:t>
      </w:r>
      <w:r w:rsidRPr="007A3F9C">
        <w:rPr>
          <w:rFonts w:ascii="Calibri" w:hAnsi="Calibri"/>
          <w:rtl/>
        </w:rPr>
        <w:t xml:space="preserve">. </w:t>
      </w:r>
      <w:r w:rsidRPr="007A3F9C">
        <w:rPr>
          <w:rFonts w:ascii="Calibri" w:hAnsi="Calibri" w:hint="eastAsia"/>
          <w:rtl/>
        </w:rPr>
        <w:t>לאחר</w:t>
      </w:r>
      <w:r w:rsidRPr="007A3F9C">
        <w:rPr>
          <w:rFonts w:ascii="Calibri" w:hAnsi="Calibri"/>
          <w:rtl/>
        </w:rPr>
        <w:t xml:space="preserve"> </w:t>
      </w:r>
      <w:r w:rsidRPr="007A3F9C">
        <w:rPr>
          <w:rFonts w:ascii="Calibri" w:hAnsi="Calibri" w:hint="eastAsia"/>
          <w:rtl/>
        </w:rPr>
        <w:t>מספר</w:t>
      </w:r>
      <w:r w:rsidRPr="007A3F9C">
        <w:rPr>
          <w:rFonts w:ascii="Calibri" w:hAnsi="Calibri"/>
          <w:rtl/>
        </w:rPr>
        <w:t xml:space="preserve"> </w:t>
      </w:r>
      <w:r w:rsidRPr="007A3F9C">
        <w:rPr>
          <w:rFonts w:ascii="Calibri" w:hAnsi="Calibri" w:hint="eastAsia"/>
          <w:rtl/>
        </w:rPr>
        <w:t>דקות</w:t>
      </w:r>
      <w:r w:rsidRPr="007A3F9C">
        <w:rPr>
          <w:rFonts w:ascii="Calibri" w:hAnsi="Calibri"/>
          <w:rtl/>
        </w:rPr>
        <w:t xml:space="preserve"> </w:t>
      </w:r>
      <w:r w:rsidRPr="007A3F9C">
        <w:rPr>
          <w:rFonts w:ascii="Calibri" w:hAnsi="Calibri" w:hint="eastAsia"/>
          <w:rtl/>
        </w:rPr>
        <w:t>חזר</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יחד</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הקטין</w:t>
      </w:r>
      <w:r w:rsidRPr="007A3F9C">
        <w:rPr>
          <w:rFonts w:ascii="Calibri" w:hAnsi="Calibri"/>
          <w:rtl/>
        </w:rPr>
        <w:t xml:space="preserve"> </w:t>
      </w:r>
      <w:r w:rsidRPr="007A3F9C">
        <w:rPr>
          <w:rFonts w:ascii="Calibri" w:hAnsi="Calibri" w:hint="eastAsia"/>
          <w:rtl/>
        </w:rPr>
        <w:t>והסוחר</w:t>
      </w:r>
      <w:r w:rsidRPr="007A3F9C">
        <w:rPr>
          <w:rFonts w:ascii="Calibri" w:hAnsi="Calibri"/>
          <w:rtl/>
        </w:rPr>
        <w:t xml:space="preserve"> </w:t>
      </w:r>
      <w:r w:rsidRPr="007A3F9C">
        <w:rPr>
          <w:rFonts w:ascii="Calibri" w:hAnsi="Calibri" w:hint="eastAsia"/>
          <w:rtl/>
        </w:rPr>
        <w:t>למקום</w:t>
      </w:r>
      <w:r w:rsidRPr="007A3F9C">
        <w:rPr>
          <w:rFonts w:ascii="Calibri" w:hAnsi="Calibri"/>
          <w:rtl/>
        </w:rPr>
        <w:t xml:space="preserve">, </w:t>
      </w:r>
      <w:r w:rsidRPr="007A3F9C">
        <w:rPr>
          <w:rFonts w:ascii="Calibri" w:hAnsi="Calibri" w:hint="eastAsia"/>
          <w:rtl/>
        </w:rPr>
        <w:t>כאשר</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והקטין</w:t>
      </w:r>
      <w:r w:rsidRPr="007A3F9C">
        <w:rPr>
          <w:rFonts w:ascii="Calibri" w:hAnsi="Calibri"/>
          <w:rtl/>
        </w:rPr>
        <w:t xml:space="preserve"> </w:t>
      </w:r>
      <w:r w:rsidRPr="007A3F9C">
        <w:rPr>
          <w:rFonts w:ascii="Calibri" w:hAnsi="Calibri" w:hint="eastAsia"/>
          <w:rtl/>
        </w:rPr>
        <w:t>נכנסים</w:t>
      </w:r>
      <w:r w:rsidRPr="007A3F9C">
        <w:rPr>
          <w:rFonts w:ascii="Calibri" w:hAnsi="Calibri"/>
          <w:rtl/>
        </w:rPr>
        <w:t xml:space="preserve"> </w:t>
      </w:r>
      <w:r w:rsidRPr="007A3F9C">
        <w:rPr>
          <w:rFonts w:ascii="Calibri" w:hAnsi="Calibri" w:hint="eastAsia"/>
          <w:rtl/>
        </w:rPr>
        <w:t>לרכבו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הוציא</w:t>
      </w:r>
      <w:r w:rsidRPr="007A3F9C">
        <w:rPr>
          <w:rFonts w:ascii="Calibri" w:hAnsi="Calibri"/>
          <w:rtl/>
        </w:rPr>
        <w:t xml:space="preserve"> </w:t>
      </w:r>
      <w:r w:rsidRPr="007A3F9C">
        <w:rPr>
          <w:rFonts w:ascii="Calibri" w:hAnsi="Calibri" w:hint="eastAsia"/>
          <w:rtl/>
        </w:rPr>
        <w:t>ממכנסיו</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הסם</w:t>
      </w:r>
      <w:r w:rsidRPr="007A3F9C">
        <w:rPr>
          <w:rFonts w:ascii="Calibri" w:hAnsi="Calibri"/>
          <w:rtl/>
        </w:rPr>
        <w:t xml:space="preserve"> </w:t>
      </w:r>
      <w:r w:rsidRPr="007A3F9C">
        <w:rPr>
          <w:rFonts w:ascii="Calibri" w:hAnsi="Calibri" w:hint="eastAsia"/>
          <w:rtl/>
        </w:rPr>
        <w:t>ומסר</w:t>
      </w:r>
      <w:r w:rsidRPr="007A3F9C">
        <w:rPr>
          <w:rFonts w:ascii="Calibri" w:hAnsi="Calibri"/>
          <w:rtl/>
        </w:rPr>
        <w:t xml:space="preserve"> </w:t>
      </w:r>
      <w:r w:rsidRPr="007A3F9C">
        <w:rPr>
          <w:rFonts w:ascii="Calibri" w:hAnsi="Calibri" w:hint="eastAsia"/>
          <w:rtl/>
        </w:rPr>
        <w:t>אותו</w:t>
      </w:r>
      <w:r w:rsidRPr="007A3F9C">
        <w:rPr>
          <w:rFonts w:ascii="Calibri" w:hAnsi="Calibri"/>
          <w:rtl/>
        </w:rPr>
        <w:t xml:space="preserve"> </w:t>
      </w:r>
      <w:r w:rsidRPr="007A3F9C">
        <w:rPr>
          <w:rFonts w:ascii="Calibri" w:hAnsi="Calibri" w:hint="eastAsia"/>
          <w:rtl/>
        </w:rPr>
        <w:t>לידי</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והשוטר</w:t>
      </w:r>
      <w:r w:rsidRPr="007A3F9C">
        <w:rPr>
          <w:rFonts w:ascii="Calibri" w:hAnsi="Calibri"/>
          <w:rtl/>
        </w:rPr>
        <w:t xml:space="preserve"> </w:t>
      </w:r>
      <w:r w:rsidRPr="007A3F9C">
        <w:rPr>
          <w:rFonts w:ascii="Calibri" w:hAnsi="Calibri" w:hint="eastAsia"/>
          <w:rtl/>
        </w:rPr>
        <w:t>מסר</w:t>
      </w:r>
      <w:r w:rsidRPr="007A3F9C">
        <w:rPr>
          <w:rFonts w:ascii="Calibri" w:hAnsi="Calibri"/>
          <w:rtl/>
        </w:rPr>
        <w:t xml:space="preserve"> </w:t>
      </w:r>
      <w:r w:rsidRPr="007A3F9C">
        <w:rPr>
          <w:rFonts w:ascii="Calibri" w:hAnsi="Calibri" w:hint="eastAsia"/>
          <w:rtl/>
        </w:rPr>
        <w:t>לסוחר</w:t>
      </w:r>
      <w:r w:rsidRPr="007A3F9C">
        <w:rPr>
          <w:rFonts w:ascii="Calibri" w:hAnsi="Calibri"/>
          <w:rtl/>
        </w:rPr>
        <w:t xml:space="preserve"> </w:t>
      </w:r>
      <w:r w:rsidRPr="007A3F9C">
        <w:rPr>
          <w:rFonts w:ascii="Calibri" w:hAnsi="Calibri" w:hint="eastAsia"/>
          <w:rtl/>
        </w:rPr>
        <w:t>שעמד</w:t>
      </w:r>
      <w:r w:rsidRPr="007A3F9C">
        <w:rPr>
          <w:rFonts w:ascii="Calibri" w:hAnsi="Calibri"/>
          <w:rtl/>
        </w:rPr>
        <w:t xml:space="preserve"> </w:t>
      </w:r>
      <w:r w:rsidRPr="007A3F9C">
        <w:rPr>
          <w:rFonts w:ascii="Calibri" w:hAnsi="Calibri" w:hint="eastAsia"/>
          <w:rtl/>
        </w:rPr>
        <w:t>מחוץ</w:t>
      </w:r>
      <w:r w:rsidRPr="007A3F9C">
        <w:rPr>
          <w:rFonts w:ascii="Calibri" w:hAnsi="Calibri"/>
          <w:rtl/>
        </w:rPr>
        <w:t xml:space="preserve"> </w:t>
      </w:r>
      <w:r w:rsidRPr="007A3F9C">
        <w:rPr>
          <w:rFonts w:ascii="Calibri" w:hAnsi="Calibri" w:hint="eastAsia"/>
          <w:rtl/>
        </w:rPr>
        <w:t>לרכב</w:t>
      </w:r>
      <w:r w:rsidRPr="007A3F9C">
        <w:rPr>
          <w:rFonts w:ascii="Calibri" w:hAnsi="Calibri"/>
          <w:rtl/>
        </w:rPr>
        <w:t xml:space="preserve"> </w:t>
      </w:r>
      <w:r w:rsidRPr="007A3F9C">
        <w:rPr>
          <w:rFonts w:ascii="Calibri" w:hAnsi="Calibri" w:hint="eastAsia"/>
          <w:rtl/>
        </w:rPr>
        <w:t>סך</w:t>
      </w:r>
      <w:r w:rsidRPr="007A3F9C">
        <w:rPr>
          <w:rFonts w:ascii="Calibri" w:hAnsi="Calibri"/>
          <w:rtl/>
        </w:rPr>
        <w:t xml:space="preserve"> </w:t>
      </w:r>
      <w:r w:rsidRPr="007A3F9C">
        <w:rPr>
          <w:rFonts w:ascii="Calibri" w:hAnsi="Calibri" w:hint="eastAsia"/>
          <w:rtl/>
        </w:rPr>
        <w:t>של</w:t>
      </w:r>
      <w:r>
        <w:rPr>
          <w:rFonts w:ascii="Calibri" w:hAnsi="Calibri"/>
          <w:rtl/>
        </w:rPr>
        <w:t xml:space="preserve"> 1,800</w:t>
      </w:r>
      <w:r w:rsidRPr="007A3F9C">
        <w:rPr>
          <w:rFonts w:ascii="Calibri" w:hAnsi="Calibri" w:hint="eastAsia"/>
          <w:rtl/>
        </w:rPr>
        <w:t>₪</w:t>
      </w:r>
      <w:r w:rsidRPr="007A3F9C">
        <w:rPr>
          <w:rFonts w:ascii="Calibri" w:hAnsi="Calibri"/>
          <w:rtl/>
        </w:rPr>
        <w:t xml:space="preserve"> </w:t>
      </w:r>
      <w:r w:rsidRPr="007A3F9C">
        <w:rPr>
          <w:rFonts w:ascii="Calibri" w:hAnsi="Calibri" w:hint="eastAsia"/>
          <w:rtl/>
        </w:rPr>
        <w:t>תמורת</w:t>
      </w:r>
      <w:r w:rsidRPr="007A3F9C">
        <w:rPr>
          <w:rFonts w:ascii="Calibri" w:hAnsi="Calibri"/>
          <w:rtl/>
        </w:rPr>
        <w:t xml:space="preserve"> </w:t>
      </w:r>
      <w:r w:rsidRPr="007A3F9C">
        <w:rPr>
          <w:rFonts w:ascii="Calibri" w:hAnsi="Calibri" w:hint="eastAsia"/>
          <w:rtl/>
        </w:rPr>
        <w:t>הסם</w:t>
      </w:r>
      <w:r w:rsidRPr="007A3F9C">
        <w:rPr>
          <w:rFonts w:ascii="Calibri" w:hAnsi="Calibri"/>
          <w:rtl/>
        </w:rPr>
        <w:t>.</w:t>
      </w:r>
    </w:p>
    <w:p w14:paraId="7A818156" w14:textId="77777777" w:rsidR="005C1EA8" w:rsidRPr="000A57F8" w:rsidRDefault="005C1EA8" w:rsidP="005C1EA8">
      <w:pPr>
        <w:spacing w:before="120" w:after="120" w:line="360" w:lineRule="auto"/>
        <w:ind w:left="510"/>
        <w:contextualSpacing/>
        <w:jc w:val="both"/>
        <w:rPr>
          <w:rFonts w:ascii="Calibri" w:hAnsi="Calibri"/>
          <w:sz w:val="12"/>
          <w:szCs w:val="12"/>
        </w:rPr>
      </w:pPr>
    </w:p>
    <w:p w14:paraId="554BB9ED"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פי</w:t>
      </w:r>
      <w:r w:rsidRPr="007A3F9C">
        <w:rPr>
          <w:rFonts w:ascii="Calibri" w:hAnsi="Calibri"/>
          <w:rtl/>
        </w:rPr>
        <w:t xml:space="preserve"> </w:t>
      </w:r>
      <w:r w:rsidRPr="007A3F9C">
        <w:rPr>
          <w:rFonts w:ascii="Calibri" w:hAnsi="Calibri" w:hint="eastAsia"/>
          <w:rtl/>
        </w:rPr>
        <w:t>עובדות</w:t>
      </w:r>
      <w:r w:rsidRPr="007A3F9C">
        <w:rPr>
          <w:rFonts w:ascii="Calibri" w:hAnsi="Calibri"/>
          <w:rtl/>
        </w:rPr>
        <w:t xml:space="preserve"> </w:t>
      </w:r>
      <w:r w:rsidRPr="007A3F9C">
        <w:rPr>
          <w:rFonts w:ascii="Calibri" w:hAnsi="Calibri" w:hint="eastAsia"/>
          <w:rtl/>
        </w:rPr>
        <w:t>האישום</w:t>
      </w:r>
      <w:r w:rsidRPr="007A3F9C">
        <w:rPr>
          <w:rFonts w:ascii="Calibri" w:hAnsi="Calibri"/>
          <w:rtl/>
        </w:rPr>
        <w:t xml:space="preserve"> </w:t>
      </w:r>
      <w:r w:rsidRPr="007A3F9C">
        <w:rPr>
          <w:rFonts w:ascii="Calibri" w:hAnsi="Calibri" w:hint="eastAsia"/>
          <w:rtl/>
        </w:rPr>
        <w:t>השלישי</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הורשע</w:t>
      </w:r>
      <w:r w:rsidRPr="007A3F9C">
        <w:rPr>
          <w:rFonts w:ascii="Calibri" w:hAnsi="Calibri"/>
          <w:rtl/>
        </w:rPr>
        <w:t xml:space="preserve"> </w:t>
      </w:r>
      <w:r w:rsidRPr="007A3F9C">
        <w:rPr>
          <w:rFonts w:ascii="Calibri" w:hAnsi="Calibri" w:hint="eastAsia"/>
          <w:rtl/>
        </w:rPr>
        <w:t>בכך</w:t>
      </w:r>
      <w:r w:rsidRPr="007A3F9C">
        <w:rPr>
          <w:rFonts w:ascii="Calibri" w:hAnsi="Calibri"/>
          <w:rtl/>
        </w:rPr>
        <w:t xml:space="preserve"> </w:t>
      </w:r>
      <w:r w:rsidRPr="007A3F9C">
        <w:rPr>
          <w:rFonts w:ascii="Calibri" w:hAnsi="Calibri" w:hint="eastAsia"/>
          <w:rtl/>
        </w:rPr>
        <w:t>שביום</w:t>
      </w:r>
      <w:r w:rsidRPr="007A3F9C">
        <w:rPr>
          <w:rFonts w:ascii="Calibri" w:hAnsi="Calibri"/>
          <w:rtl/>
        </w:rPr>
        <w:t xml:space="preserve"> 29.10.15 </w:t>
      </w:r>
      <w:r w:rsidRPr="007A3F9C">
        <w:rPr>
          <w:rFonts w:ascii="Calibri" w:hAnsi="Calibri" w:hint="eastAsia"/>
          <w:rtl/>
        </w:rPr>
        <w:t>בשעה</w:t>
      </w:r>
      <w:r w:rsidRPr="007A3F9C">
        <w:rPr>
          <w:rFonts w:ascii="Calibri" w:hAnsi="Calibri"/>
          <w:rtl/>
        </w:rPr>
        <w:t xml:space="preserve"> 19:07 </w:t>
      </w:r>
      <w:r w:rsidRPr="007A3F9C">
        <w:rPr>
          <w:rFonts w:ascii="Calibri" w:hAnsi="Calibri" w:hint="eastAsia"/>
          <w:rtl/>
        </w:rPr>
        <w:t>או</w:t>
      </w:r>
      <w:r w:rsidRPr="007A3F9C">
        <w:rPr>
          <w:rFonts w:ascii="Calibri" w:hAnsi="Calibri"/>
          <w:rtl/>
        </w:rPr>
        <w:t xml:space="preserve"> </w:t>
      </w:r>
      <w:r w:rsidRPr="007A3F9C">
        <w:rPr>
          <w:rFonts w:ascii="Calibri" w:hAnsi="Calibri" w:hint="eastAsia"/>
          <w:rtl/>
        </w:rPr>
        <w:t>בסמוך</w:t>
      </w:r>
      <w:r w:rsidRPr="007A3F9C">
        <w:rPr>
          <w:rFonts w:ascii="Calibri" w:hAnsi="Calibri"/>
          <w:rtl/>
        </w:rPr>
        <w:t xml:space="preserve"> </w:t>
      </w:r>
      <w:r w:rsidRPr="007A3F9C">
        <w:rPr>
          <w:rFonts w:ascii="Calibri" w:hAnsi="Calibri" w:hint="eastAsia"/>
          <w:rtl/>
        </w:rPr>
        <w:t>לכך</w:t>
      </w:r>
      <w:r w:rsidRPr="007A3F9C">
        <w:rPr>
          <w:rFonts w:ascii="Calibri" w:hAnsi="Calibri"/>
          <w:rtl/>
        </w:rPr>
        <w:t xml:space="preserve">, </w:t>
      </w:r>
      <w:r w:rsidRPr="007A3F9C">
        <w:rPr>
          <w:rFonts w:ascii="Calibri" w:hAnsi="Calibri" w:hint="eastAsia"/>
          <w:rtl/>
        </w:rPr>
        <w:t>בפארק</w:t>
      </w:r>
      <w:r w:rsidRPr="007A3F9C">
        <w:rPr>
          <w:rFonts w:ascii="Calibri" w:hAnsi="Calibri"/>
          <w:rtl/>
        </w:rPr>
        <w:t xml:space="preserve"> </w:t>
      </w:r>
      <w:r w:rsidRPr="007A3F9C">
        <w:rPr>
          <w:rFonts w:ascii="Calibri" w:hAnsi="Calibri" w:hint="eastAsia"/>
          <w:rtl/>
        </w:rPr>
        <w:t>שסמוך</w:t>
      </w:r>
      <w:r w:rsidRPr="007A3F9C">
        <w:rPr>
          <w:rFonts w:ascii="Calibri" w:hAnsi="Calibri"/>
          <w:rtl/>
        </w:rPr>
        <w:t xml:space="preserve"> </w:t>
      </w:r>
      <w:r w:rsidRPr="007A3F9C">
        <w:rPr>
          <w:rFonts w:ascii="Calibri" w:hAnsi="Calibri" w:hint="eastAsia"/>
          <w:rtl/>
        </w:rPr>
        <w:t>לרחוב</w:t>
      </w:r>
      <w:r w:rsidRPr="007A3F9C">
        <w:rPr>
          <w:rFonts w:ascii="Calibri" w:hAnsi="Calibri"/>
          <w:rtl/>
        </w:rPr>
        <w:t xml:space="preserve"> </w:t>
      </w:r>
      <w:r w:rsidRPr="007A3F9C">
        <w:rPr>
          <w:rFonts w:ascii="Calibri" w:hAnsi="Calibri" w:hint="eastAsia"/>
          <w:rtl/>
        </w:rPr>
        <w:t>נחל</w:t>
      </w:r>
      <w:r w:rsidRPr="007A3F9C">
        <w:rPr>
          <w:rFonts w:ascii="Calibri" w:hAnsi="Calibri"/>
          <w:rtl/>
        </w:rPr>
        <w:t xml:space="preserve"> </w:t>
      </w:r>
      <w:r w:rsidRPr="007A3F9C">
        <w:rPr>
          <w:rFonts w:ascii="Calibri" w:hAnsi="Calibri" w:hint="eastAsia"/>
          <w:rtl/>
        </w:rPr>
        <w:t>דולב</w:t>
      </w:r>
      <w:r w:rsidRPr="007A3F9C">
        <w:rPr>
          <w:rFonts w:ascii="Calibri" w:hAnsi="Calibri"/>
          <w:rtl/>
        </w:rPr>
        <w:t xml:space="preserve"> </w:t>
      </w:r>
      <w:r w:rsidRPr="007A3F9C">
        <w:rPr>
          <w:rFonts w:ascii="Calibri" w:hAnsi="Calibri" w:hint="eastAsia"/>
          <w:rtl/>
        </w:rPr>
        <w:t>ברמת</w:t>
      </w:r>
      <w:r w:rsidRPr="007A3F9C">
        <w:rPr>
          <w:rFonts w:ascii="Calibri" w:hAnsi="Calibri"/>
          <w:rtl/>
        </w:rPr>
        <w:t xml:space="preserve"> </w:t>
      </w:r>
      <w:r w:rsidRPr="007A3F9C">
        <w:rPr>
          <w:rFonts w:ascii="Calibri" w:hAnsi="Calibri" w:hint="eastAsia"/>
          <w:rtl/>
        </w:rPr>
        <w:t>בית</w:t>
      </w:r>
      <w:r w:rsidRPr="007A3F9C">
        <w:rPr>
          <w:rFonts w:ascii="Calibri" w:hAnsi="Calibri"/>
          <w:rtl/>
        </w:rPr>
        <w:t xml:space="preserve"> </w:t>
      </w:r>
      <w:r w:rsidRPr="007A3F9C">
        <w:rPr>
          <w:rFonts w:ascii="Calibri" w:hAnsi="Calibri" w:hint="eastAsia"/>
          <w:rtl/>
        </w:rPr>
        <w:t>שמש</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המקום</w:t>
      </w:r>
      <w:r w:rsidRPr="007A3F9C">
        <w:rPr>
          <w:rFonts w:ascii="Calibri" w:hAnsi="Calibri"/>
          <w:b/>
          <w:bCs/>
          <w:rtl/>
        </w:rPr>
        <w:t>"</w:t>
      </w:r>
      <w:r w:rsidRPr="007A3F9C">
        <w:rPr>
          <w:rFonts w:ascii="Calibri" w:hAnsi="Calibri"/>
          <w:rtl/>
        </w:rPr>
        <w:t xml:space="preserve">), </w:t>
      </w:r>
      <w:r w:rsidRPr="007A3F9C">
        <w:rPr>
          <w:rFonts w:ascii="Calibri" w:hAnsi="Calibri" w:hint="eastAsia"/>
          <w:rtl/>
        </w:rPr>
        <w:t>מכר</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לשוטר</w:t>
      </w:r>
      <w:r w:rsidRPr="007A3F9C">
        <w:rPr>
          <w:rFonts w:ascii="Calibri" w:hAnsi="Calibri"/>
          <w:rtl/>
        </w:rPr>
        <w:t xml:space="preserve"> </w:t>
      </w:r>
      <w:r w:rsidRPr="007A3F9C">
        <w:rPr>
          <w:rFonts w:ascii="Calibri" w:hAnsi="Calibri" w:hint="eastAsia"/>
          <w:rtl/>
        </w:rPr>
        <w:t>נסים</w:t>
      </w:r>
      <w:r w:rsidRPr="007A3F9C">
        <w:rPr>
          <w:rFonts w:ascii="Calibri" w:hAnsi="Calibri"/>
          <w:rtl/>
        </w:rPr>
        <w:t xml:space="preserve"> </w:t>
      </w:r>
      <w:r w:rsidRPr="007A3F9C">
        <w:rPr>
          <w:rFonts w:ascii="Calibri" w:hAnsi="Calibri" w:hint="eastAsia"/>
          <w:rtl/>
        </w:rPr>
        <w:t>קטנוב</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השוטר</w:t>
      </w:r>
      <w:r w:rsidRPr="007A3F9C">
        <w:rPr>
          <w:rFonts w:ascii="Calibri" w:hAnsi="Calibri"/>
          <w:b/>
          <w:bCs/>
          <w:rtl/>
        </w:rPr>
        <w:t>"</w:t>
      </w:r>
      <w:r w:rsidRPr="007A3F9C">
        <w:rPr>
          <w:rFonts w:ascii="Calibri" w:hAnsi="Calibri"/>
          <w:rtl/>
        </w:rPr>
        <w:t xml:space="preserve">), </w:t>
      </w:r>
      <w:r w:rsidRPr="007A3F9C">
        <w:rPr>
          <w:rFonts w:ascii="Calibri" w:hAnsi="Calibri" w:hint="eastAsia"/>
          <w:rtl/>
        </w:rPr>
        <w:t>סם</w:t>
      </w:r>
      <w:r w:rsidRPr="007A3F9C">
        <w:rPr>
          <w:rFonts w:ascii="Calibri" w:hAnsi="Calibri"/>
          <w:rtl/>
        </w:rPr>
        <w:t xml:space="preserve"> </w:t>
      </w:r>
      <w:r w:rsidRPr="007A3F9C">
        <w:rPr>
          <w:rFonts w:ascii="Calibri" w:hAnsi="Calibri" w:hint="eastAsia"/>
          <w:rtl/>
        </w:rPr>
        <w:t>מסוג</w:t>
      </w:r>
      <w:r w:rsidRPr="007A3F9C">
        <w:rPr>
          <w:rFonts w:ascii="Calibri" w:hAnsi="Calibri"/>
          <w:rtl/>
        </w:rPr>
        <w:t xml:space="preserve"> </w:t>
      </w:r>
      <w:r w:rsidRPr="007A3F9C">
        <w:rPr>
          <w:rFonts w:ascii="Calibri" w:hAnsi="Calibri" w:hint="eastAsia"/>
          <w:rtl/>
        </w:rPr>
        <w:t>קנבוס</w:t>
      </w:r>
      <w:r w:rsidRPr="007A3F9C">
        <w:rPr>
          <w:rFonts w:ascii="Calibri" w:hAnsi="Calibri"/>
          <w:rtl/>
        </w:rPr>
        <w:t xml:space="preserve"> </w:t>
      </w:r>
      <w:r w:rsidRPr="007A3F9C">
        <w:rPr>
          <w:rFonts w:ascii="Calibri" w:hAnsi="Calibri" w:hint="eastAsia"/>
          <w:rtl/>
        </w:rPr>
        <w:t>שהוא</w:t>
      </w:r>
      <w:r w:rsidRPr="007A3F9C">
        <w:rPr>
          <w:rFonts w:ascii="Calibri" w:hAnsi="Calibri"/>
          <w:rtl/>
        </w:rPr>
        <w:t xml:space="preserve"> </w:t>
      </w:r>
      <w:r w:rsidRPr="007A3F9C">
        <w:rPr>
          <w:rFonts w:ascii="Calibri" w:hAnsi="Calibri" w:hint="eastAsia"/>
          <w:rtl/>
        </w:rPr>
        <w:t>סם</w:t>
      </w:r>
      <w:r w:rsidRPr="007A3F9C">
        <w:rPr>
          <w:rFonts w:ascii="Calibri" w:hAnsi="Calibri"/>
          <w:rtl/>
        </w:rPr>
        <w:t xml:space="preserve"> </w:t>
      </w:r>
      <w:r w:rsidRPr="007A3F9C">
        <w:rPr>
          <w:rFonts w:ascii="Calibri" w:hAnsi="Calibri" w:hint="eastAsia"/>
          <w:rtl/>
        </w:rPr>
        <w:t>מסוכן</w:t>
      </w:r>
      <w:r w:rsidRPr="007A3F9C">
        <w:rPr>
          <w:rFonts w:ascii="Calibri" w:hAnsi="Calibri"/>
          <w:rtl/>
        </w:rPr>
        <w:t xml:space="preserve"> </w:t>
      </w:r>
      <w:r w:rsidRPr="007A3F9C">
        <w:rPr>
          <w:rFonts w:ascii="Calibri" w:hAnsi="Calibri" w:hint="eastAsia"/>
          <w:rtl/>
        </w:rPr>
        <w:t>לפי</w:t>
      </w:r>
      <w:r w:rsidRPr="007A3F9C">
        <w:rPr>
          <w:rFonts w:ascii="Calibri" w:hAnsi="Calibri"/>
          <w:rtl/>
        </w:rPr>
        <w:t xml:space="preserve"> </w:t>
      </w:r>
      <w:hyperlink r:id="rId25" w:history="1">
        <w:r w:rsidR="00F82329" w:rsidRPr="00F82329">
          <w:rPr>
            <w:rFonts w:ascii="Calibri" w:hAnsi="Calibri" w:hint="eastAsia"/>
            <w:color w:val="0000FF"/>
            <w:u w:val="single"/>
            <w:rtl/>
          </w:rPr>
          <w:t>פקודת</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הסמים</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המסוכנים</w:t>
        </w:r>
      </w:hyperlink>
      <w:r w:rsidRPr="007A3F9C">
        <w:rPr>
          <w:rFonts w:ascii="Calibri" w:hAnsi="Calibri"/>
          <w:rtl/>
        </w:rPr>
        <w:t xml:space="preserve">, </w:t>
      </w:r>
      <w:r w:rsidRPr="007A3F9C">
        <w:rPr>
          <w:rFonts w:ascii="Calibri" w:hAnsi="Calibri" w:hint="eastAsia"/>
          <w:rtl/>
        </w:rPr>
        <w:t>במשקל</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39.55 </w:t>
      </w:r>
      <w:r w:rsidRPr="007A3F9C">
        <w:rPr>
          <w:rFonts w:ascii="Calibri" w:hAnsi="Calibri" w:hint="eastAsia"/>
          <w:rtl/>
        </w:rPr>
        <w:t>גרם</w:t>
      </w:r>
      <w:r w:rsidRPr="007A3F9C">
        <w:rPr>
          <w:rFonts w:ascii="Calibri" w:hAnsi="Calibri"/>
          <w:rtl/>
        </w:rPr>
        <w:t xml:space="preserve"> </w:t>
      </w:r>
      <w:r w:rsidRPr="007A3F9C">
        <w:rPr>
          <w:rFonts w:ascii="Calibri" w:hAnsi="Calibri" w:hint="eastAsia"/>
          <w:rtl/>
        </w:rPr>
        <w:t>נטו</w:t>
      </w:r>
      <w:r w:rsidRPr="007A3F9C">
        <w:rPr>
          <w:rFonts w:ascii="Calibri" w:hAnsi="Calibri"/>
          <w:rtl/>
        </w:rPr>
        <w:t xml:space="preserve">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הסם</w:t>
      </w:r>
      <w:r w:rsidRPr="007A3F9C">
        <w:rPr>
          <w:rFonts w:ascii="Calibri" w:hAnsi="Calibri"/>
          <w:b/>
          <w:bCs/>
          <w:rtl/>
        </w:rPr>
        <w:t>"</w:t>
      </w:r>
      <w:r w:rsidRPr="007A3F9C">
        <w:rPr>
          <w:rFonts w:ascii="Calibri" w:hAnsi="Calibri"/>
          <w:rtl/>
        </w:rPr>
        <w:t xml:space="preserve">), </w:t>
      </w:r>
      <w:r w:rsidRPr="007A3F9C">
        <w:rPr>
          <w:rFonts w:ascii="Calibri" w:hAnsi="Calibri" w:hint="eastAsia"/>
          <w:rtl/>
        </w:rPr>
        <w:t>וזאת</w:t>
      </w:r>
      <w:r w:rsidRPr="007A3F9C">
        <w:rPr>
          <w:rFonts w:ascii="Calibri" w:hAnsi="Calibri"/>
          <w:rtl/>
        </w:rPr>
        <w:t xml:space="preserve"> </w:t>
      </w:r>
      <w:r w:rsidRPr="007A3F9C">
        <w:rPr>
          <w:rFonts w:ascii="Calibri" w:hAnsi="Calibri" w:hint="eastAsia"/>
          <w:rtl/>
        </w:rPr>
        <w:t>מבלי</w:t>
      </w:r>
      <w:r w:rsidRPr="007A3F9C">
        <w:rPr>
          <w:rFonts w:ascii="Calibri" w:hAnsi="Calibri"/>
          <w:rtl/>
        </w:rPr>
        <w:t xml:space="preserve"> </w:t>
      </w:r>
      <w:r w:rsidRPr="007A3F9C">
        <w:rPr>
          <w:rFonts w:ascii="Calibri" w:hAnsi="Calibri" w:hint="eastAsia"/>
          <w:rtl/>
        </w:rPr>
        <w:t>שהדבר</w:t>
      </w:r>
      <w:r w:rsidRPr="007A3F9C">
        <w:rPr>
          <w:rFonts w:ascii="Calibri" w:hAnsi="Calibri"/>
          <w:rtl/>
        </w:rPr>
        <w:t xml:space="preserve"> </w:t>
      </w:r>
      <w:r w:rsidRPr="007A3F9C">
        <w:rPr>
          <w:rFonts w:ascii="Calibri" w:hAnsi="Calibri" w:hint="eastAsia"/>
          <w:rtl/>
        </w:rPr>
        <w:t>הותר</w:t>
      </w:r>
      <w:r w:rsidRPr="007A3F9C">
        <w:rPr>
          <w:rFonts w:ascii="Calibri" w:hAnsi="Calibri"/>
          <w:rtl/>
        </w:rPr>
        <w:t xml:space="preserve"> </w:t>
      </w:r>
      <w:r w:rsidRPr="007A3F9C">
        <w:rPr>
          <w:rFonts w:ascii="Calibri" w:hAnsi="Calibri" w:hint="eastAsia"/>
          <w:rtl/>
        </w:rPr>
        <w:t>לו</w:t>
      </w:r>
      <w:r w:rsidRPr="007A3F9C">
        <w:rPr>
          <w:rFonts w:ascii="Calibri" w:hAnsi="Calibri"/>
          <w:rtl/>
        </w:rPr>
        <w:t xml:space="preserve"> </w:t>
      </w:r>
      <w:r w:rsidRPr="007A3F9C">
        <w:rPr>
          <w:rFonts w:ascii="Calibri" w:hAnsi="Calibri" w:hint="eastAsia"/>
          <w:rtl/>
        </w:rPr>
        <w:t>בפקודה</w:t>
      </w:r>
      <w:r w:rsidRPr="007A3F9C">
        <w:rPr>
          <w:rFonts w:ascii="Calibri" w:hAnsi="Calibri"/>
          <w:rtl/>
        </w:rPr>
        <w:t xml:space="preserve"> </w:t>
      </w:r>
      <w:r w:rsidRPr="007A3F9C">
        <w:rPr>
          <w:rFonts w:ascii="Calibri" w:hAnsi="Calibri" w:hint="eastAsia"/>
          <w:rtl/>
        </w:rPr>
        <w:t>או</w:t>
      </w:r>
      <w:r w:rsidRPr="007A3F9C">
        <w:rPr>
          <w:rFonts w:ascii="Calibri" w:hAnsi="Calibri"/>
          <w:rtl/>
        </w:rPr>
        <w:t xml:space="preserve"> </w:t>
      </w:r>
      <w:r w:rsidRPr="007A3F9C">
        <w:rPr>
          <w:rFonts w:ascii="Calibri" w:hAnsi="Calibri" w:hint="eastAsia"/>
          <w:rtl/>
        </w:rPr>
        <w:t>בתקנות</w:t>
      </w:r>
      <w:r w:rsidRPr="007A3F9C">
        <w:rPr>
          <w:rFonts w:ascii="Calibri" w:hAnsi="Calibri"/>
          <w:rtl/>
        </w:rPr>
        <w:t xml:space="preserve"> </w:t>
      </w:r>
      <w:r w:rsidRPr="007A3F9C">
        <w:rPr>
          <w:rFonts w:ascii="Calibri" w:hAnsi="Calibri" w:hint="eastAsia"/>
          <w:rtl/>
        </w:rPr>
        <w:t>לפיה</w:t>
      </w:r>
      <w:r w:rsidRPr="007A3F9C">
        <w:rPr>
          <w:rFonts w:ascii="Calibri" w:hAnsi="Calibri"/>
          <w:rtl/>
        </w:rPr>
        <w:t xml:space="preserve"> </w:t>
      </w:r>
      <w:r w:rsidRPr="007A3F9C">
        <w:rPr>
          <w:rFonts w:ascii="Calibri" w:hAnsi="Calibri" w:hint="eastAsia"/>
          <w:rtl/>
        </w:rPr>
        <w:t>וללא</w:t>
      </w:r>
      <w:r w:rsidRPr="007A3F9C">
        <w:rPr>
          <w:rFonts w:ascii="Calibri" w:hAnsi="Calibri"/>
          <w:rtl/>
        </w:rPr>
        <w:t xml:space="preserve"> </w:t>
      </w:r>
      <w:r w:rsidRPr="007A3F9C">
        <w:rPr>
          <w:rFonts w:ascii="Calibri" w:hAnsi="Calibri" w:hint="eastAsia"/>
          <w:rtl/>
        </w:rPr>
        <w:t>רישיון</w:t>
      </w:r>
      <w:r w:rsidRPr="007A3F9C">
        <w:rPr>
          <w:rFonts w:ascii="Calibri" w:hAnsi="Calibri"/>
          <w:rtl/>
        </w:rPr>
        <w:t xml:space="preserve"> </w:t>
      </w:r>
      <w:r w:rsidRPr="007A3F9C">
        <w:rPr>
          <w:rFonts w:ascii="Calibri" w:hAnsi="Calibri" w:hint="eastAsia"/>
          <w:rtl/>
        </w:rPr>
        <w:t>מאת</w:t>
      </w:r>
      <w:r w:rsidRPr="007A3F9C">
        <w:rPr>
          <w:rFonts w:ascii="Calibri" w:hAnsi="Calibri"/>
          <w:rtl/>
        </w:rPr>
        <w:t xml:space="preserve"> </w:t>
      </w:r>
      <w:r w:rsidRPr="007A3F9C">
        <w:rPr>
          <w:rFonts w:ascii="Calibri" w:hAnsi="Calibri" w:hint="eastAsia"/>
          <w:rtl/>
        </w:rPr>
        <w:t>המנהל</w:t>
      </w:r>
      <w:r w:rsidRPr="007A3F9C">
        <w:rPr>
          <w:rFonts w:ascii="Calibri" w:hAnsi="Calibri"/>
          <w:rtl/>
        </w:rPr>
        <w:t xml:space="preserve">. </w:t>
      </w:r>
    </w:p>
    <w:p w14:paraId="55289256" w14:textId="77777777" w:rsidR="005C1EA8" w:rsidRPr="00D71C78" w:rsidRDefault="005C1EA8" w:rsidP="005C1EA8">
      <w:pPr>
        <w:spacing w:before="120" w:after="120" w:line="360" w:lineRule="auto"/>
        <w:ind w:left="510"/>
        <w:contextualSpacing/>
        <w:jc w:val="both"/>
        <w:rPr>
          <w:rFonts w:ascii="Calibri" w:hAnsi="Calibri"/>
          <w:sz w:val="12"/>
          <w:szCs w:val="12"/>
        </w:rPr>
      </w:pPr>
    </w:p>
    <w:p w14:paraId="1082D3E6" w14:textId="77777777" w:rsidR="005C1EA8" w:rsidRDefault="005C1EA8" w:rsidP="005C1EA8">
      <w:pPr>
        <w:spacing w:before="120" w:after="120" w:line="360" w:lineRule="auto"/>
        <w:ind w:left="510"/>
        <w:contextualSpacing/>
        <w:jc w:val="both"/>
        <w:rPr>
          <w:rFonts w:ascii="Calibri" w:hAnsi="Calibri"/>
          <w:rtl/>
        </w:rPr>
      </w:pPr>
      <w:r w:rsidRPr="007A3F9C">
        <w:rPr>
          <w:rFonts w:ascii="Calibri" w:hAnsi="Calibri" w:hint="eastAsia"/>
          <w:rtl/>
        </w:rPr>
        <w:t>באותן</w:t>
      </w:r>
      <w:r w:rsidRPr="007A3F9C">
        <w:rPr>
          <w:rFonts w:ascii="Calibri" w:hAnsi="Calibri"/>
          <w:rtl/>
        </w:rPr>
        <w:t xml:space="preserve"> </w:t>
      </w:r>
      <w:r w:rsidRPr="007A3F9C">
        <w:rPr>
          <w:rFonts w:ascii="Calibri" w:hAnsi="Calibri" w:hint="eastAsia"/>
          <w:rtl/>
        </w:rPr>
        <w:t>הנסיבות</w:t>
      </w:r>
      <w:r w:rsidRPr="007A3F9C">
        <w:rPr>
          <w:rFonts w:ascii="Calibri" w:hAnsi="Calibri"/>
          <w:rtl/>
        </w:rPr>
        <w:t xml:space="preserve">, </w:t>
      </w:r>
      <w:r w:rsidRPr="007A3F9C">
        <w:rPr>
          <w:rFonts w:ascii="Calibri" w:hAnsi="Calibri" w:hint="eastAsia"/>
          <w:rtl/>
        </w:rPr>
        <w:t>לאחר</w:t>
      </w:r>
      <w:r w:rsidRPr="007A3F9C">
        <w:rPr>
          <w:rFonts w:ascii="Calibri" w:hAnsi="Calibri"/>
          <w:rtl/>
        </w:rPr>
        <w:t xml:space="preserve"> </w:t>
      </w:r>
      <w:r w:rsidRPr="007A3F9C">
        <w:rPr>
          <w:rFonts w:ascii="Calibri" w:hAnsi="Calibri" w:hint="eastAsia"/>
          <w:rtl/>
        </w:rPr>
        <w:t>תיאום</w:t>
      </w:r>
      <w:r w:rsidRPr="007A3F9C">
        <w:rPr>
          <w:rFonts w:ascii="Calibri" w:hAnsi="Calibri"/>
          <w:rtl/>
        </w:rPr>
        <w:t xml:space="preserve"> </w:t>
      </w:r>
      <w:r w:rsidRPr="007A3F9C">
        <w:rPr>
          <w:rFonts w:ascii="Calibri" w:hAnsi="Calibri" w:hint="eastAsia"/>
          <w:rtl/>
        </w:rPr>
        <w:t>טלפוני</w:t>
      </w:r>
      <w:r w:rsidRPr="007A3F9C">
        <w:rPr>
          <w:rFonts w:ascii="Calibri" w:hAnsi="Calibri"/>
          <w:rtl/>
        </w:rPr>
        <w:t xml:space="preserve">, </w:t>
      </w:r>
      <w:r w:rsidRPr="007A3F9C">
        <w:rPr>
          <w:rFonts w:ascii="Calibri" w:hAnsi="Calibri" w:hint="eastAsia"/>
          <w:rtl/>
        </w:rPr>
        <w:t>הגיע</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ברכבו</w:t>
      </w:r>
      <w:r w:rsidRPr="007A3F9C">
        <w:rPr>
          <w:rFonts w:ascii="Calibri" w:hAnsi="Calibri"/>
          <w:rtl/>
        </w:rPr>
        <w:t xml:space="preserve"> </w:t>
      </w:r>
      <w:r w:rsidRPr="007A3F9C">
        <w:rPr>
          <w:rFonts w:ascii="Calibri" w:hAnsi="Calibri" w:hint="eastAsia"/>
          <w:rtl/>
        </w:rPr>
        <w:t>למרכז</w:t>
      </w:r>
      <w:r w:rsidRPr="007A3F9C">
        <w:rPr>
          <w:rFonts w:ascii="Calibri" w:hAnsi="Calibri"/>
          <w:rtl/>
        </w:rPr>
        <w:t xml:space="preserve"> </w:t>
      </w:r>
      <w:r w:rsidRPr="007A3F9C">
        <w:rPr>
          <w:rFonts w:ascii="Calibri" w:hAnsi="Calibri" w:hint="eastAsia"/>
          <w:rtl/>
        </w:rPr>
        <w:t>המסחרי</w:t>
      </w:r>
      <w:r w:rsidRPr="007A3F9C">
        <w:rPr>
          <w:rFonts w:ascii="Calibri" w:hAnsi="Calibri"/>
          <w:rtl/>
        </w:rPr>
        <w:t xml:space="preserve"> </w:t>
      </w:r>
      <w:r w:rsidRPr="007A3F9C">
        <w:rPr>
          <w:rFonts w:ascii="Calibri" w:hAnsi="Calibri" w:hint="eastAsia"/>
          <w:rtl/>
        </w:rPr>
        <w:t>ברמת</w:t>
      </w:r>
      <w:r w:rsidRPr="007A3F9C">
        <w:rPr>
          <w:rFonts w:ascii="Calibri" w:hAnsi="Calibri"/>
          <w:rtl/>
        </w:rPr>
        <w:t xml:space="preserve"> </w:t>
      </w:r>
      <w:r w:rsidRPr="007A3F9C">
        <w:rPr>
          <w:rFonts w:ascii="Calibri" w:hAnsi="Calibri" w:hint="eastAsia"/>
          <w:rtl/>
        </w:rPr>
        <w:t>בית</w:t>
      </w:r>
      <w:r w:rsidRPr="007A3F9C">
        <w:rPr>
          <w:rFonts w:ascii="Calibri" w:hAnsi="Calibri"/>
          <w:rtl/>
        </w:rPr>
        <w:t xml:space="preserve"> </w:t>
      </w:r>
      <w:r w:rsidRPr="007A3F9C">
        <w:rPr>
          <w:rFonts w:ascii="Calibri" w:hAnsi="Calibri" w:hint="eastAsia"/>
          <w:rtl/>
        </w:rPr>
        <w:t>שמש</w:t>
      </w:r>
      <w:r w:rsidRPr="007A3F9C">
        <w:rPr>
          <w:rFonts w:ascii="Calibri" w:hAnsi="Calibri"/>
          <w:rtl/>
        </w:rPr>
        <w:t xml:space="preserve"> </w:t>
      </w:r>
      <w:r w:rsidRPr="007A3F9C">
        <w:rPr>
          <w:rFonts w:ascii="Calibri" w:hAnsi="Calibri" w:hint="eastAsia"/>
          <w:rtl/>
        </w:rPr>
        <w:t>א</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עלה</w:t>
      </w:r>
      <w:r w:rsidRPr="007A3F9C">
        <w:rPr>
          <w:rFonts w:ascii="Calibri" w:hAnsi="Calibri"/>
          <w:rtl/>
        </w:rPr>
        <w:t xml:space="preserve"> </w:t>
      </w:r>
      <w:r w:rsidRPr="007A3F9C">
        <w:rPr>
          <w:rFonts w:ascii="Calibri" w:hAnsi="Calibri" w:hint="eastAsia"/>
          <w:rtl/>
        </w:rPr>
        <w:t>לרכבו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Pr>
          <w:rFonts w:ascii="Calibri" w:hAnsi="Calibri" w:hint="eastAsia"/>
          <w:rtl/>
        </w:rPr>
        <w:t>וכוו</w:t>
      </w:r>
      <w:r w:rsidRPr="007A3F9C">
        <w:rPr>
          <w:rFonts w:ascii="Calibri" w:hAnsi="Calibri" w:hint="eastAsia"/>
          <w:rtl/>
        </w:rPr>
        <w:t>ן</w:t>
      </w:r>
      <w:r w:rsidRPr="007A3F9C">
        <w:rPr>
          <w:rFonts w:ascii="Calibri" w:hAnsi="Calibri"/>
          <w:rtl/>
        </w:rPr>
        <w:t xml:space="preserve"> </w:t>
      </w:r>
      <w:r w:rsidRPr="007A3F9C">
        <w:rPr>
          <w:rFonts w:ascii="Calibri" w:hAnsi="Calibri" w:hint="eastAsia"/>
          <w:rtl/>
        </w:rPr>
        <w:t>אותו</w:t>
      </w:r>
      <w:r w:rsidRPr="007A3F9C">
        <w:rPr>
          <w:rFonts w:ascii="Calibri" w:hAnsi="Calibri"/>
          <w:rtl/>
        </w:rPr>
        <w:t xml:space="preserve"> </w:t>
      </w:r>
      <w:r w:rsidRPr="007A3F9C">
        <w:rPr>
          <w:rFonts w:ascii="Calibri" w:hAnsi="Calibri" w:hint="eastAsia"/>
          <w:rtl/>
        </w:rPr>
        <w:t>לנסוע</w:t>
      </w:r>
      <w:r w:rsidRPr="007A3F9C">
        <w:rPr>
          <w:rFonts w:ascii="Calibri" w:hAnsi="Calibri"/>
          <w:rtl/>
        </w:rPr>
        <w:t xml:space="preserve"> </w:t>
      </w:r>
      <w:r w:rsidRPr="007A3F9C">
        <w:rPr>
          <w:rFonts w:ascii="Calibri" w:hAnsi="Calibri" w:hint="eastAsia"/>
          <w:rtl/>
        </w:rPr>
        <w:t>למקום</w:t>
      </w:r>
      <w:r w:rsidRPr="007A3F9C">
        <w:rPr>
          <w:rFonts w:ascii="Calibri" w:hAnsi="Calibri"/>
          <w:rtl/>
        </w:rPr>
        <w:t xml:space="preserve">. </w:t>
      </w:r>
      <w:r w:rsidRPr="007A3F9C">
        <w:rPr>
          <w:rFonts w:ascii="Calibri" w:hAnsi="Calibri" w:hint="eastAsia"/>
          <w:rtl/>
        </w:rPr>
        <w:t>בהגיעם</w:t>
      </w:r>
      <w:r w:rsidRPr="007A3F9C">
        <w:rPr>
          <w:rFonts w:ascii="Calibri" w:hAnsi="Calibri"/>
          <w:rtl/>
        </w:rPr>
        <w:t xml:space="preserve"> </w:t>
      </w:r>
      <w:r w:rsidRPr="007A3F9C">
        <w:rPr>
          <w:rFonts w:ascii="Calibri" w:hAnsi="Calibri" w:hint="eastAsia"/>
          <w:rtl/>
        </w:rPr>
        <w:t>למקום</w:t>
      </w:r>
      <w:r w:rsidRPr="007A3F9C">
        <w:rPr>
          <w:rFonts w:ascii="Calibri" w:hAnsi="Calibri"/>
          <w:rtl/>
        </w:rPr>
        <w:t xml:space="preserve">, </w:t>
      </w:r>
      <w:r w:rsidRPr="007A3F9C">
        <w:rPr>
          <w:rFonts w:ascii="Calibri" w:hAnsi="Calibri" w:hint="eastAsia"/>
          <w:rtl/>
        </w:rPr>
        <w:t>ירד</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מהרכב</w:t>
      </w:r>
      <w:r w:rsidRPr="007A3F9C">
        <w:rPr>
          <w:rFonts w:ascii="Calibri" w:hAnsi="Calibri"/>
          <w:rtl/>
        </w:rPr>
        <w:t xml:space="preserve">, </w:t>
      </w:r>
      <w:r w:rsidRPr="007A3F9C">
        <w:rPr>
          <w:rFonts w:ascii="Calibri" w:hAnsi="Calibri" w:hint="eastAsia"/>
          <w:rtl/>
        </w:rPr>
        <w:t>התקדם</w:t>
      </w:r>
      <w:r w:rsidRPr="007A3F9C">
        <w:rPr>
          <w:rFonts w:ascii="Calibri" w:hAnsi="Calibri"/>
          <w:rtl/>
        </w:rPr>
        <w:t xml:space="preserve"> </w:t>
      </w:r>
      <w:r w:rsidRPr="007A3F9C">
        <w:rPr>
          <w:rFonts w:ascii="Calibri" w:hAnsi="Calibri" w:hint="eastAsia"/>
          <w:rtl/>
        </w:rPr>
        <w:t>לעבר</w:t>
      </w:r>
      <w:r w:rsidRPr="007A3F9C">
        <w:rPr>
          <w:rFonts w:ascii="Calibri" w:hAnsi="Calibri"/>
          <w:rtl/>
        </w:rPr>
        <w:t xml:space="preserve"> </w:t>
      </w:r>
      <w:r w:rsidRPr="007A3F9C">
        <w:rPr>
          <w:rFonts w:ascii="Calibri" w:hAnsi="Calibri" w:hint="eastAsia"/>
          <w:rtl/>
        </w:rPr>
        <w:t>קטנוע</w:t>
      </w:r>
      <w:r w:rsidRPr="007A3F9C">
        <w:rPr>
          <w:rFonts w:ascii="Calibri" w:hAnsi="Calibri"/>
          <w:rtl/>
        </w:rPr>
        <w:t xml:space="preserve"> </w:t>
      </w:r>
      <w:r>
        <w:rPr>
          <w:rFonts w:ascii="Calibri" w:hAnsi="Calibri" w:hint="cs"/>
          <w:rtl/>
        </w:rPr>
        <w:t>ש</w:t>
      </w:r>
      <w:r w:rsidRPr="007A3F9C">
        <w:rPr>
          <w:rFonts w:ascii="Calibri" w:hAnsi="Calibri" w:hint="eastAsia"/>
          <w:rtl/>
        </w:rPr>
        <w:t>חנה</w:t>
      </w:r>
      <w:r w:rsidRPr="007A3F9C">
        <w:rPr>
          <w:rFonts w:ascii="Calibri" w:hAnsi="Calibri"/>
          <w:rtl/>
        </w:rPr>
        <w:t xml:space="preserve"> </w:t>
      </w:r>
      <w:r w:rsidRPr="007A3F9C">
        <w:rPr>
          <w:rFonts w:ascii="Calibri" w:hAnsi="Calibri" w:hint="eastAsia"/>
          <w:rtl/>
        </w:rPr>
        <w:t>במקום</w:t>
      </w:r>
      <w:r w:rsidRPr="007A3F9C">
        <w:rPr>
          <w:rFonts w:ascii="Calibri" w:hAnsi="Calibri"/>
          <w:rtl/>
        </w:rPr>
        <w:t xml:space="preserve"> </w:t>
      </w:r>
      <w:r w:rsidRPr="007A3F9C">
        <w:rPr>
          <w:rFonts w:ascii="Calibri" w:hAnsi="Calibri" w:hint="eastAsia"/>
          <w:rtl/>
        </w:rPr>
        <w:t>ולקח</w:t>
      </w:r>
      <w:r w:rsidRPr="007A3F9C">
        <w:rPr>
          <w:rFonts w:ascii="Calibri" w:hAnsi="Calibri"/>
          <w:rtl/>
        </w:rPr>
        <w:t xml:space="preserve"> </w:t>
      </w:r>
      <w:r>
        <w:rPr>
          <w:rFonts w:ascii="Calibri" w:hAnsi="Calibri" w:hint="cs"/>
          <w:rtl/>
        </w:rPr>
        <w:t>ממקום סמוך</w:t>
      </w:r>
      <w:r w:rsidRPr="007A3F9C">
        <w:rPr>
          <w:rFonts w:ascii="Calibri" w:hAnsi="Calibri"/>
          <w:rtl/>
        </w:rPr>
        <w:t xml:space="preserve"> </w:t>
      </w:r>
      <w:r w:rsidRPr="007A3F9C">
        <w:rPr>
          <w:rFonts w:ascii="Calibri" w:hAnsi="Calibri" w:hint="eastAsia"/>
          <w:rtl/>
        </w:rPr>
        <w:t>שקית</w:t>
      </w:r>
      <w:r w:rsidRPr="007A3F9C">
        <w:rPr>
          <w:rFonts w:ascii="Calibri" w:hAnsi="Calibri"/>
          <w:rtl/>
        </w:rPr>
        <w:t xml:space="preserve"> </w:t>
      </w:r>
      <w:r w:rsidRPr="007A3F9C">
        <w:rPr>
          <w:rFonts w:ascii="Calibri" w:hAnsi="Calibri" w:hint="eastAsia"/>
          <w:rtl/>
        </w:rPr>
        <w:t>חומה</w:t>
      </w:r>
      <w:r w:rsidRPr="007A3F9C">
        <w:rPr>
          <w:rFonts w:ascii="Calibri" w:hAnsi="Calibri"/>
          <w:rtl/>
        </w:rPr>
        <w:t xml:space="preserve"> </w:t>
      </w:r>
      <w:r w:rsidRPr="007A3F9C">
        <w:rPr>
          <w:rFonts w:ascii="Calibri" w:hAnsi="Calibri" w:hint="eastAsia"/>
          <w:rtl/>
        </w:rPr>
        <w:t>וחזר</w:t>
      </w:r>
      <w:r w:rsidRPr="007A3F9C">
        <w:rPr>
          <w:rFonts w:ascii="Calibri" w:hAnsi="Calibri"/>
          <w:rtl/>
        </w:rPr>
        <w:t xml:space="preserve"> </w:t>
      </w:r>
      <w:r w:rsidRPr="007A3F9C">
        <w:rPr>
          <w:rFonts w:ascii="Calibri" w:hAnsi="Calibri" w:hint="eastAsia"/>
          <w:rtl/>
        </w:rPr>
        <w:t>אל</w:t>
      </w:r>
      <w:r w:rsidRPr="007A3F9C">
        <w:rPr>
          <w:rFonts w:ascii="Calibri" w:hAnsi="Calibri"/>
          <w:rtl/>
        </w:rPr>
        <w:t xml:space="preserve"> </w:t>
      </w:r>
      <w:r w:rsidRPr="007A3F9C">
        <w:rPr>
          <w:rFonts w:ascii="Calibri" w:hAnsi="Calibri" w:hint="eastAsia"/>
          <w:rtl/>
        </w:rPr>
        <w:t>הרכב</w:t>
      </w:r>
      <w:r w:rsidRPr="007A3F9C">
        <w:rPr>
          <w:rFonts w:ascii="Calibri" w:hAnsi="Calibri"/>
          <w:rtl/>
        </w:rPr>
        <w:t xml:space="preserve">. </w:t>
      </w:r>
      <w:r w:rsidRPr="007A3F9C">
        <w:rPr>
          <w:rFonts w:ascii="Calibri" w:hAnsi="Calibri" w:hint="eastAsia"/>
          <w:rtl/>
        </w:rPr>
        <w:t>בתוך</w:t>
      </w:r>
      <w:r w:rsidRPr="007A3F9C">
        <w:rPr>
          <w:rFonts w:ascii="Calibri" w:hAnsi="Calibri"/>
          <w:rtl/>
        </w:rPr>
        <w:t xml:space="preserve"> </w:t>
      </w:r>
      <w:r w:rsidRPr="007A3F9C">
        <w:rPr>
          <w:rFonts w:ascii="Calibri" w:hAnsi="Calibri" w:hint="eastAsia"/>
          <w:rtl/>
        </w:rPr>
        <w:t>הרכב</w:t>
      </w:r>
      <w:r w:rsidRPr="007A3F9C">
        <w:rPr>
          <w:rFonts w:ascii="Calibri" w:hAnsi="Calibri"/>
          <w:rtl/>
        </w:rPr>
        <w:t xml:space="preserve"> </w:t>
      </w:r>
      <w:r w:rsidRPr="007A3F9C">
        <w:rPr>
          <w:rFonts w:ascii="Calibri" w:hAnsi="Calibri" w:hint="eastAsia"/>
          <w:rtl/>
        </w:rPr>
        <w:t>ביקש</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מהשוטר</w:t>
      </w:r>
      <w:r w:rsidRPr="007A3F9C">
        <w:rPr>
          <w:rFonts w:ascii="Calibri" w:hAnsi="Calibri"/>
          <w:rtl/>
        </w:rPr>
        <w:t xml:space="preserve"> </w:t>
      </w:r>
      <w:r w:rsidRPr="007A3F9C">
        <w:rPr>
          <w:rFonts w:ascii="Calibri" w:hAnsi="Calibri" w:hint="eastAsia"/>
          <w:rtl/>
        </w:rPr>
        <w:t>להתקדם</w:t>
      </w:r>
      <w:r w:rsidRPr="007A3F9C">
        <w:rPr>
          <w:rFonts w:ascii="Calibri" w:hAnsi="Calibri"/>
          <w:rtl/>
        </w:rPr>
        <w:t xml:space="preserve"> </w:t>
      </w:r>
      <w:r w:rsidRPr="007A3F9C">
        <w:rPr>
          <w:rFonts w:ascii="Calibri" w:hAnsi="Calibri" w:hint="eastAsia"/>
          <w:rtl/>
        </w:rPr>
        <w:t>מעט</w:t>
      </w:r>
      <w:r w:rsidRPr="007A3F9C">
        <w:rPr>
          <w:rFonts w:ascii="Calibri" w:hAnsi="Calibri"/>
          <w:rtl/>
        </w:rPr>
        <w:t xml:space="preserve"> </w:t>
      </w:r>
      <w:r w:rsidRPr="007A3F9C">
        <w:rPr>
          <w:rFonts w:ascii="Calibri" w:hAnsi="Calibri" w:hint="eastAsia"/>
          <w:rtl/>
        </w:rPr>
        <w:t>למקום</w:t>
      </w:r>
      <w:r w:rsidRPr="007A3F9C">
        <w:rPr>
          <w:rFonts w:ascii="Calibri" w:hAnsi="Calibri"/>
          <w:rtl/>
        </w:rPr>
        <w:t xml:space="preserve"> </w:t>
      </w:r>
      <w:r w:rsidRPr="007A3F9C">
        <w:rPr>
          <w:rFonts w:ascii="Calibri" w:hAnsi="Calibri" w:hint="eastAsia"/>
          <w:rtl/>
        </w:rPr>
        <w:t>חשוך</w:t>
      </w:r>
      <w:r w:rsidRPr="007A3F9C">
        <w:rPr>
          <w:rFonts w:ascii="Calibri" w:hAnsi="Calibri"/>
          <w:rtl/>
        </w:rPr>
        <w:t xml:space="preserve">, </w:t>
      </w:r>
      <w:r w:rsidRPr="007A3F9C">
        <w:rPr>
          <w:rFonts w:ascii="Calibri" w:hAnsi="Calibri" w:hint="eastAsia"/>
          <w:rtl/>
        </w:rPr>
        <w:t>פתח</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השקית</w:t>
      </w:r>
      <w:r w:rsidRPr="007A3F9C">
        <w:rPr>
          <w:rFonts w:ascii="Calibri" w:hAnsi="Calibri"/>
          <w:rtl/>
        </w:rPr>
        <w:t xml:space="preserve"> </w:t>
      </w:r>
      <w:r w:rsidRPr="007A3F9C">
        <w:rPr>
          <w:rFonts w:ascii="Calibri" w:hAnsi="Calibri" w:hint="eastAsia"/>
          <w:rtl/>
        </w:rPr>
        <w:t>ובה</w:t>
      </w:r>
      <w:r w:rsidRPr="007A3F9C">
        <w:rPr>
          <w:rFonts w:ascii="Calibri" w:hAnsi="Calibri"/>
          <w:rtl/>
        </w:rPr>
        <w:t xml:space="preserve"> </w:t>
      </w:r>
      <w:r w:rsidRPr="007A3F9C">
        <w:rPr>
          <w:rFonts w:ascii="Calibri" w:hAnsi="Calibri" w:hint="eastAsia"/>
          <w:rtl/>
        </w:rPr>
        <w:t>היה</w:t>
      </w:r>
      <w:r w:rsidRPr="007A3F9C">
        <w:rPr>
          <w:rFonts w:ascii="Calibri" w:hAnsi="Calibri"/>
          <w:rtl/>
        </w:rPr>
        <w:t xml:space="preserve"> </w:t>
      </w:r>
      <w:r w:rsidRPr="007A3F9C">
        <w:rPr>
          <w:rFonts w:ascii="Calibri" w:hAnsi="Calibri" w:hint="eastAsia"/>
          <w:rtl/>
        </w:rPr>
        <w:t>משקל</w:t>
      </w:r>
      <w:r w:rsidRPr="007A3F9C">
        <w:rPr>
          <w:rFonts w:ascii="Calibri" w:hAnsi="Calibri"/>
          <w:rtl/>
        </w:rPr>
        <w:t xml:space="preserve"> </w:t>
      </w:r>
      <w:r w:rsidRPr="007A3F9C">
        <w:rPr>
          <w:rFonts w:ascii="Calibri" w:hAnsi="Calibri" w:hint="eastAsia"/>
          <w:rtl/>
        </w:rPr>
        <w:t>וסם</w:t>
      </w:r>
      <w:r w:rsidRPr="007A3F9C">
        <w:rPr>
          <w:rFonts w:ascii="Calibri" w:hAnsi="Calibri"/>
          <w:rtl/>
        </w:rPr>
        <w:t xml:space="preserve">. </w:t>
      </w:r>
      <w:r w:rsidRPr="007A3F9C">
        <w:rPr>
          <w:rFonts w:ascii="Calibri" w:hAnsi="Calibri" w:hint="eastAsia"/>
          <w:rtl/>
        </w:rPr>
        <w:t>לאחר</w:t>
      </w:r>
      <w:r w:rsidRPr="007A3F9C">
        <w:rPr>
          <w:rFonts w:ascii="Calibri" w:hAnsi="Calibri"/>
          <w:rtl/>
        </w:rPr>
        <w:t xml:space="preserve"> </w:t>
      </w:r>
      <w:r w:rsidRPr="007A3F9C">
        <w:rPr>
          <w:rFonts w:ascii="Calibri" w:hAnsi="Calibri" w:hint="eastAsia"/>
          <w:rtl/>
        </w:rPr>
        <w:t>שהנאשם</w:t>
      </w:r>
      <w:r w:rsidRPr="007A3F9C">
        <w:rPr>
          <w:rFonts w:ascii="Calibri" w:hAnsi="Calibri"/>
          <w:rtl/>
        </w:rPr>
        <w:t xml:space="preserve"> </w:t>
      </w:r>
      <w:r w:rsidRPr="007A3F9C">
        <w:rPr>
          <w:rFonts w:ascii="Calibri" w:hAnsi="Calibri" w:hint="eastAsia"/>
          <w:rtl/>
        </w:rPr>
        <w:t>שקל</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הסם</w:t>
      </w:r>
      <w:r w:rsidRPr="007A3F9C">
        <w:rPr>
          <w:rFonts w:ascii="Calibri" w:hAnsi="Calibri"/>
          <w:rtl/>
        </w:rPr>
        <w:t xml:space="preserve"> </w:t>
      </w:r>
      <w:r w:rsidRPr="007A3F9C">
        <w:rPr>
          <w:rFonts w:ascii="Calibri" w:hAnsi="Calibri" w:hint="eastAsia"/>
          <w:rtl/>
        </w:rPr>
        <w:t>נתן</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הסם</w:t>
      </w:r>
      <w:r w:rsidRPr="007A3F9C">
        <w:rPr>
          <w:rFonts w:ascii="Calibri" w:hAnsi="Calibri"/>
          <w:rtl/>
        </w:rPr>
        <w:t xml:space="preserve"> </w:t>
      </w:r>
      <w:r w:rsidRPr="007A3F9C">
        <w:rPr>
          <w:rFonts w:ascii="Calibri" w:hAnsi="Calibri" w:hint="eastAsia"/>
          <w:rtl/>
        </w:rPr>
        <w:t>לשוטר</w:t>
      </w:r>
      <w:r w:rsidRPr="007A3F9C">
        <w:rPr>
          <w:rFonts w:ascii="Calibri" w:hAnsi="Calibri"/>
          <w:rtl/>
        </w:rPr>
        <w:t xml:space="preserve"> </w:t>
      </w:r>
      <w:r w:rsidRPr="007A3F9C">
        <w:rPr>
          <w:rFonts w:ascii="Calibri" w:hAnsi="Calibri" w:hint="eastAsia"/>
          <w:rtl/>
        </w:rPr>
        <w:t>וקיבל</w:t>
      </w:r>
      <w:r w:rsidRPr="007A3F9C">
        <w:rPr>
          <w:rFonts w:ascii="Calibri" w:hAnsi="Calibri"/>
          <w:rtl/>
        </w:rPr>
        <w:t xml:space="preserve"> </w:t>
      </w:r>
      <w:r w:rsidRPr="007A3F9C">
        <w:rPr>
          <w:rFonts w:ascii="Calibri" w:hAnsi="Calibri" w:hint="eastAsia"/>
          <w:rtl/>
        </w:rPr>
        <w:t>מידי</w:t>
      </w:r>
      <w:r w:rsidRPr="007A3F9C">
        <w:rPr>
          <w:rFonts w:ascii="Calibri" w:hAnsi="Calibri"/>
          <w:rtl/>
        </w:rPr>
        <w:t xml:space="preserve"> </w:t>
      </w:r>
      <w:r w:rsidRPr="007A3F9C">
        <w:rPr>
          <w:rFonts w:ascii="Calibri" w:hAnsi="Calibri" w:hint="eastAsia"/>
          <w:rtl/>
        </w:rPr>
        <w:t>השוטר</w:t>
      </w:r>
      <w:r w:rsidRPr="007A3F9C">
        <w:rPr>
          <w:rFonts w:ascii="Calibri" w:hAnsi="Calibri"/>
          <w:rtl/>
        </w:rPr>
        <w:t xml:space="preserve"> </w:t>
      </w:r>
      <w:r w:rsidRPr="007A3F9C">
        <w:rPr>
          <w:rFonts w:ascii="Calibri" w:hAnsi="Calibri" w:hint="eastAsia"/>
          <w:rtl/>
        </w:rPr>
        <w:t>סך</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3,200 </w:t>
      </w:r>
      <w:r w:rsidRPr="007A3F9C">
        <w:rPr>
          <w:rFonts w:ascii="Calibri" w:hAnsi="Calibri" w:hint="eastAsia"/>
          <w:rtl/>
        </w:rPr>
        <w:t>₪</w:t>
      </w:r>
      <w:r w:rsidRPr="007A3F9C">
        <w:rPr>
          <w:rFonts w:ascii="Calibri" w:hAnsi="Calibri"/>
          <w:rtl/>
        </w:rPr>
        <w:t xml:space="preserve"> </w:t>
      </w:r>
      <w:r w:rsidRPr="007A3F9C">
        <w:rPr>
          <w:rFonts w:ascii="Calibri" w:hAnsi="Calibri" w:hint="eastAsia"/>
          <w:rtl/>
        </w:rPr>
        <w:t>תמורת</w:t>
      </w:r>
      <w:r w:rsidRPr="007A3F9C">
        <w:rPr>
          <w:rFonts w:ascii="Calibri" w:hAnsi="Calibri"/>
          <w:rtl/>
        </w:rPr>
        <w:t xml:space="preserve"> </w:t>
      </w:r>
      <w:r w:rsidRPr="007A3F9C">
        <w:rPr>
          <w:rFonts w:ascii="Calibri" w:hAnsi="Calibri" w:hint="eastAsia"/>
          <w:rtl/>
        </w:rPr>
        <w:t>הסם</w:t>
      </w:r>
      <w:r w:rsidRPr="007A3F9C">
        <w:rPr>
          <w:rFonts w:ascii="Calibri" w:hAnsi="Calibri"/>
          <w:rtl/>
        </w:rPr>
        <w:t>.</w:t>
      </w:r>
    </w:p>
    <w:p w14:paraId="0607CC31" w14:textId="77777777" w:rsidR="005C1EA8" w:rsidRPr="00D71C78" w:rsidRDefault="005C1EA8" w:rsidP="005C1EA8">
      <w:pPr>
        <w:spacing w:before="120" w:after="120" w:line="360" w:lineRule="auto"/>
        <w:contextualSpacing/>
        <w:jc w:val="both"/>
        <w:rPr>
          <w:rFonts w:ascii="Calibri" w:hAnsi="Calibri"/>
          <w:sz w:val="12"/>
          <w:szCs w:val="12"/>
        </w:rPr>
      </w:pPr>
    </w:p>
    <w:p w14:paraId="743118AA" w14:textId="77777777" w:rsidR="005C1EA8" w:rsidRDefault="005C1EA8" w:rsidP="005C1EA8">
      <w:pPr>
        <w:numPr>
          <w:ilvl w:val="0"/>
          <w:numId w:val="3"/>
        </w:numPr>
        <w:spacing w:before="120" w:after="120" w:line="360" w:lineRule="auto"/>
        <w:ind w:left="510" w:hanging="425"/>
        <w:contextualSpacing/>
        <w:jc w:val="both"/>
      </w:pPr>
      <w:r w:rsidRPr="007A3F9C">
        <w:rPr>
          <w:rtl/>
        </w:rPr>
        <w:lastRenderedPageBreak/>
        <w:t xml:space="preserve">בישיבת יום 8.2.16 ביקש הנאשם לאחד את הדיון בתיק זה עם </w:t>
      </w:r>
      <w:hyperlink r:id="rId26" w:history="1">
        <w:r w:rsidR="00F82329" w:rsidRPr="00F82329">
          <w:rPr>
            <w:color w:val="0000FF"/>
            <w:u w:val="single"/>
            <w:rtl/>
          </w:rPr>
          <w:t>ת"פ 34058-08-14</w:t>
        </w:r>
      </w:hyperlink>
      <w:r w:rsidRPr="007A3F9C">
        <w:rPr>
          <w:rtl/>
        </w:rPr>
        <w:t xml:space="preserve"> ועם </w:t>
      </w:r>
      <w:hyperlink r:id="rId27" w:history="1">
        <w:r w:rsidR="00F82329" w:rsidRPr="00F82329">
          <w:rPr>
            <w:color w:val="0000FF"/>
            <w:u w:val="single"/>
            <w:rtl/>
          </w:rPr>
          <w:t>ת"פ 60395-02-15</w:t>
        </w:r>
      </w:hyperlink>
      <w:r w:rsidRPr="007A3F9C">
        <w:rPr>
          <w:rtl/>
        </w:rPr>
        <w:t>. ו</w:t>
      </w:r>
      <w:r w:rsidRPr="00204A43">
        <w:rPr>
          <w:rFonts w:ascii="Calibri" w:hAnsi="Calibri" w:hint="eastAsia"/>
          <w:rtl/>
        </w:rPr>
        <w:t>בישיב</w:t>
      </w:r>
      <w:r w:rsidRPr="00204A43">
        <w:rPr>
          <w:rFonts w:ascii="Calibri" w:hAnsi="Calibri" w:hint="cs"/>
          <w:rtl/>
        </w:rPr>
        <w:t>ת</w:t>
      </w:r>
      <w:r w:rsidRPr="00204A43">
        <w:rPr>
          <w:rFonts w:ascii="Calibri" w:hAnsi="Calibri"/>
          <w:rtl/>
        </w:rPr>
        <w:t xml:space="preserve"> </w:t>
      </w:r>
      <w:r w:rsidRPr="00204A43">
        <w:rPr>
          <w:rFonts w:ascii="Calibri" w:hAnsi="Calibri" w:hint="eastAsia"/>
          <w:rtl/>
        </w:rPr>
        <w:t>יום</w:t>
      </w:r>
      <w:r w:rsidRPr="00204A43">
        <w:rPr>
          <w:rFonts w:ascii="Calibri" w:hAnsi="Calibri"/>
          <w:rtl/>
        </w:rPr>
        <w:t xml:space="preserve"> 7.4.16 </w:t>
      </w:r>
      <w:r w:rsidRPr="00204A43">
        <w:rPr>
          <w:rFonts w:ascii="Calibri" w:hAnsi="Calibri" w:hint="eastAsia"/>
          <w:rtl/>
        </w:rPr>
        <w:t>הודה</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בעובדות</w:t>
      </w:r>
      <w:r w:rsidRPr="00204A43">
        <w:rPr>
          <w:rFonts w:ascii="Calibri" w:hAnsi="Calibri"/>
          <w:rtl/>
        </w:rPr>
        <w:t xml:space="preserve"> </w:t>
      </w:r>
      <w:r w:rsidRPr="00204A43">
        <w:rPr>
          <w:rFonts w:ascii="Calibri" w:hAnsi="Calibri" w:hint="eastAsia"/>
          <w:rtl/>
        </w:rPr>
        <w:t>כתבי</w:t>
      </w:r>
      <w:r w:rsidRPr="00204A43">
        <w:rPr>
          <w:rFonts w:ascii="Calibri" w:hAnsi="Calibri"/>
          <w:rtl/>
        </w:rPr>
        <w:t xml:space="preserve"> </w:t>
      </w:r>
      <w:r w:rsidRPr="00204A43">
        <w:rPr>
          <w:rFonts w:ascii="Calibri" w:hAnsi="Calibri" w:hint="eastAsia"/>
          <w:rtl/>
        </w:rPr>
        <w:t>האישום</w:t>
      </w:r>
      <w:r w:rsidRPr="00204A43">
        <w:rPr>
          <w:rFonts w:ascii="Calibri" w:hAnsi="Calibri"/>
          <w:rtl/>
        </w:rPr>
        <w:t xml:space="preserve"> </w:t>
      </w:r>
      <w:r w:rsidRPr="00204A43">
        <w:rPr>
          <w:rFonts w:ascii="Calibri" w:hAnsi="Calibri" w:hint="eastAsia"/>
          <w:rtl/>
        </w:rPr>
        <w:t>אשר</w:t>
      </w:r>
      <w:r w:rsidRPr="00204A43">
        <w:rPr>
          <w:rFonts w:ascii="Calibri" w:hAnsi="Calibri" w:hint="cs"/>
          <w:rtl/>
        </w:rPr>
        <w:t xml:space="preserve"> </w:t>
      </w:r>
      <w:r w:rsidRPr="00204A43">
        <w:rPr>
          <w:rFonts w:ascii="Calibri" w:hAnsi="Calibri" w:hint="eastAsia"/>
          <w:rtl/>
        </w:rPr>
        <w:t>ביקש</w:t>
      </w:r>
      <w:r w:rsidRPr="00204A43">
        <w:rPr>
          <w:rFonts w:ascii="Calibri" w:hAnsi="Calibri"/>
          <w:rtl/>
        </w:rPr>
        <w:t xml:space="preserve"> </w:t>
      </w:r>
      <w:r w:rsidRPr="00204A43">
        <w:rPr>
          <w:rFonts w:ascii="Calibri" w:hAnsi="Calibri" w:hint="eastAsia"/>
          <w:rtl/>
        </w:rPr>
        <w:t>לצר</w:t>
      </w:r>
      <w:r w:rsidRPr="00204A43">
        <w:rPr>
          <w:rFonts w:ascii="Calibri" w:hAnsi="Calibri" w:hint="cs"/>
          <w:rtl/>
        </w:rPr>
        <w:t>פם</w:t>
      </w:r>
      <w:r w:rsidRPr="00204A43">
        <w:rPr>
          <w:rFonts w:ascii="Calibri" w:hAnsi="Calibri"/>
          <w:rtl/>
        </w:rPr>
        <w:t xml:space="preserve"> </w:t>
      </w:r>
      <w:r w:rsidRPr="00204A43">
        <w:rPr>
          <w:rFonts w:ascii="Calibri" w:hAnsi="Calibri" w:hint="eastAsia"/>
          <w:rtl/>
        </w:rPr>
        <w:t>והורשע</w:t>
      </w:r>
      <w:r w:rsidRPr="00204A43">
        <w:rPr>
          <w:rFonts w:ascii="Calibri" w:hAnsi="Calibri"/>
          <w:rtl/>
        </w:rPr>
        <w:t xml:space="preserve"> </w:t>
      </w:r>
      <w:r w:rsidRPr="00204A43">
        <w:rPr>
          <w:rFonts w:ascii="Calibri" w:hAnsi="Calibri" w:hint="eastAsia"/>
          <w:rtl/>
        </w:rPr>
        <w:t>בשתי</w:t>
      </w:r>
      <w:r w:rsidRPr="00204A43">
        <w:rPr>
          <w:rFonts w:ascii="Calibri" w:hAnsi="Calibri"/>
          <w:rtl/>
        </w:rPr>
        <w:t xml:space="preserve"> </w:t>
      </w:r>
      <w:r w:rsidRPr="00204A43">
        <w:rPr>
          <w:rFonts w:ascii="Calibri" w:hAnsi="Calibri" w:hint="eastAsia"/>
          <w:rtl/>
        </w:rPr>
        <w:t>עבירות</w:t>
      </w:r>
      <w:r w:rsidRPr="00204A43">
        <w:rPr>
          <w:rFonts w:ascii="Calibri" w:hAnsi="Calibri"/>
          <w:rtl/>
        </w:rPr>
        <w:t xml:space="preserve"> </w:t>
      </w:r>
      <w:r w:rsidRPr="00204A43">
        <w:rPr>
          <w:rFonts w:ascii="Calibri" w:hAnsi="Calibri" w:hint="eastAsia"/>
          <w:rtl/>
        </w:rPr>
        <w:t>לפי</w:t>
      </w:r>
      <w:r w:rsidRPr="00204A43">
        <w:rPr>
          <w:rFonts w:ascii="Calibri" w:hAnsi="Calibri"/>
          <w:rtl/>
        </w:rPr>
        <w:t xml:space="preserve"> </w:t>
      </w:r>
      <w:hyperlink r:id="rId28" w:history="1">
        <w:r w:rsidR="003014F1" w:rsidRPr="003014F1">
          <w:rPr>
            <w:rStyle w:val="Hyperlink"/>
            <w:rFonts w:ascii="Calibri" w:hAnsi="Calibri" w:hint="eastAsia"/>
            <w:rtl/>
          </w:rPr>
          <w:t>סעיף</w:t>
        </w:r>
        <w:r w:rsidR="003014F1" w:rsidRPr="003014F1">
          <w:rPr>
            <w:rStyle w:val="Hyperlink"/>
            <w:rFonts w:ascii="Calibri" w:hAnsi="Calibri"/>
            <w:rtl/>
          </w:rPr>
          <w:t xml:space="preserve"> 192</w:t>
        </w:r>
      </w:hyperlink>
      <w:r w:rsidRPr="00204A43">
        <w:rPr>
          <w:rFonts w:ascii="Calibri" w:hAnsi="Calibri"/>
          <w:rtl/>
        </w:rPr>
        <w:t xml:space="preserve">, </w:t>
      </w:r>
      <w:r w:rsidRPr="00204A43">
        <w:rPr>
          <w:rFonts w:ascii="Calibri" w:hAnsi="Calibri" w:hint="eastAsia"/>
          <w:rtl/>
        </w:rPr>
        <w:t>ובעבירה</w:t>
      </w:r>
      <w:r w:rsidRPr="00204A43">
        <w:rPr>
          <w:rFonts w:ascii="Calibri" w:hAnsi="Calibri"/>
          <w:rtl/>
        </w:rPr>
        <w:t xml:space="preserve">  </w:t>
      </w:r>
      <w:r w:rsidRPr="00204A43">
        <w:rPr>
          <w:rFonts w:ascii="Calibri" w:hAnsi="Calibri" w:hint="eastAsia"/>
          <w:rtl/>
        </w:rPr>
        <w:t>אחת</w:t>
      </w:r>
      <w:r w:rsidRPr="00204A43">
        <w:rPr>
          <w:rFonts w:ascii="Calibri" w:hAnsi="Calibri"/>
          <w:rtl/>
        </w:rPr>
        <w:t xml:space="preserve"> </w:t>
      </w:r>
      <w:r w:rsidRPr="00204A43">
        <w:rPr>
          <w:rFonts w:ascii="Calibri" w:hAnsi="Calibri" w:hint="eastAsia"/>
          <w:rtl/>
        </w:rPr>
        <w:t>לפי</w:t>
      </w:r>
      <w:r w:rsidRPr="00204A43">
        <w:rPr>
          <w:rFonts w:ascii="Calibri" w:hAnsi="Calibri"/>
          <w:rtl/>
        </w:rPr>
        <w:t xml:space="preserve"> </w:t>
      </w:r>
      <w:hyperlink r:id="rId29" w:history="1">
        <w:r w:rsidR="003014F1" w:rsidRPr="003014F1">
          <w:rPr>
            <w:rStyle w:val="Hyperlink"/>
            <w:rFonts w:ascii="Calibri" w:hAnsi="Calibri" w:hint="eastAsia"/>
            <w:rtl/>
          </w:rPr>
          <w:t>סעיף</w:t>
        </w:r>
        <w:r w:rsidR="003014F1" w:rsidRPr="003014F1">
          <w:rPr>
            <w:rStyle w:val="Hyperlink"/>
            <w:rFonts w:ascii="Calibri" w:hAnsi="Calibri"/>
            <w:rtl/>
          </w:rPr>
          <w:t xml:space="preserve"> 384</w:t>
        </w:r>
      </w:hyperlink>
      <w:r w:rsidRPr="00204A43">
        <w:rPr>
          <w:rFonts w:ascii="Calibri" w:hAnsi="Calibri"/>
          <w:rtl/>
        </w:rPr>
        <w:t xml:space="preserve"> </w:t>
      </w:r>
      <w:r w:rsidRPr="00204A43">
        <w:rPr>
          <w:rFonts w:ascii="Calibri" w:hAnsi="Calibri" w:hint="eastAsia"/>
          <w:rtl/>
        </w:rPr>
        <w:t>ו</w:t>
      </w:r>
      <w:r w:rsidRPr="00204A43">
        <w:rPr>
          <w:rFonts w:ascii="Calibri" w:hAnsi="Calibri"/>
          <w:rtl/>
        </w:rPr>
        <w:t>-</w:t>
      </w:r>
      <w:hyperlink r:id="rId30" w:history="1">
        <w:r w:rsidR="003014F1" w:rsidRPr="003014F1">
          <w:rPr>
            <w:rStyle w:val="Hyperlink"/>
            <w:rFonts w:ascii="Calibri" w:hAnsi="Calibri"/>
            <w:rtl/>
          </w:rPr>
          <w:t>186</w:t>
        </w:r>
      </w:hyperlink>
      <w:r w:rsidRPr="00204A43">
        <w:rPr>
          <w:rFonts w:ascii="Calibri" w:hAnsi="Calibri" w:hint="cs"/>
          <w:rtl/>
        </w:rPr>
        <w:t xml:space="preserve"> </w:t>
      </w:r>
      <w:r w:rsidRPr="00204A43">
        <w:rPr>
          <w:rFonts w:ascii="Calibri" w:hAnsi="Calibri" w:hint="eastAsia"/>
          <w:rtl/>
        </w:rPr>
        <w:t>ל</w:t>
      </w:r>
      <w:hyperlink r:id="rId31" w:history="1">
        <w:r w:rsidR="00F82329" w:rsidRPr="00F82329">
          <w:rPr>
            <w:rFonts w:ascii="Calibri" w:hAnsi="Calibri" w:hint="eastAsia"/>
            <w:color w:val="0000FF"/>
            <w:u w:val="single"/>
            <w:rtl/>
          </w:rPr>
          <w:t>חוק</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העונשין</w:t>
        </w:r>
      </w:hyperlink>
      <w:r w:rsidRPr="00204A43">
        <w:rPr>
          <w:rFonts w:ascii="Calibri" w:hAnsi="Calibri"/>
          <w:rtl/>
        </w:rPr>
        <w:t xml:space="preserve">, </w:t>
      </w:r>
      <w:r w:rsidRPr="00204A43">
        <w:rPr>
          <w:rFonts w:ascii="Calibri" w:hAnsi="Calibri" w:hint="eastAsia"/>
          <w:rtl/>
        </w:rPr>
        <w:t>התשל</w:t>
      </w:r>
      <w:r w:rsidRPr="00204A43">
        <w:rPr>
          <w:rFonts w:ascii="Calibri" w:hAnsi="Calibri"/>
          <w:rtl/>
        </w:rPr>
        <w:t>"</w:t>
      </w:r>
      <w:r w:rsidRPr="00204A43">
        <w:rPr>
          <w:rFonts w:ascii="Calibri" w:hAnsi="Calibri" w:hint="eastAsia"/>
          <w:rtl/>
        </w:rPr>
        <w:t>ז</w:t>
      </w:r>
      <w:r w:rsidRPr="00204A43">
        <w:rPr>
          <w:rFonts w:ascii="Calibri" w:hAnsi="Calibri"/>
          <w:rtl/>
        </w:rPr>
        <w:t>- 1977 (</w:t>
      </w:r>
      <w:r w:rsidRPr="00204A43">
        <w:rPr>
          <w:rFonts w:ascii="Calibri" w:hAnsi="Calibri" w:hint="eastAsia"/>
          <w:rtl/>
        </w:rPr>
        <w:t>להלן</w:t>
      </w:r>
      <w:r w:rsidRPr="00204A43">
        <w:rPr>
          <w:rFonts w:ascii="Calibri" w:hAnsi="Calibri"/>
          <w:rtl/>
        </w:rPr>
        <w:t>: "</w:t>
      </w:r>
      <w:r w:rsidRPr="00204A43">
        <w:rPr>
          <w:rFonts w:ascii="Calibri" w:hAnsi="Calibri" w:hint="eastAsia"/>
          <w:rtl/>
        </w:rPr>
        <w:t>חוק</w:t>
      </w:r>
      <w:r w:rsidRPr="00204A43">
        <w:rPr>
          <w:rFonts w:ascii="Calibri" w:hAnsi="Calibri"/>
          <w:rtl/>
        </w:rPr>
        <w:t xml:space="preserve"> </w:t>
      </w:r>
      <w:r w:rsidRPr="00204A43">
        <w:rPr>
          <w:rFonts w:ascii="Calibri" w:hAnsi="Calibri" w:hint="eastAsia"/>
          <w:rtl/>
        </w:rPr>
        <w:t>העונשין</w:t>
      </w:r>
      <w:r w:rsidRPr="00204A43">
        <w:rPr>
          <w:rFonts w:ascii="Calibri" w:hAnsi="Calibri"/>
          <w:rtl/>
        </w:rPr>
        <w:t xml:space="preserve">"). </w:t>
      </w:r>
    </w:p>
    <w:p w14:paraId="1A8C19B0" w14:textId="77777777" w:rsidR="005C1EA8" w:rsidRPr="00D71C78" w:rsidRDefault="005C1EA8" w:rsidP="005C1EA8">
      <w:pPr>
        <w:spacing w:before="120" w:after="120" w:line="360" w:lineRule="auto"/>
        <w:ind w:left="510"/>
        <w:contextualSpacing/>
        <w:jc w:val="both"/>
        <w:rPr>
          <w:sz w:val="12"/>
          <w:szCs w:val="12"/>
        </w:rPr>
      </w:pPr>
    </w:p>
    <w:p w14:paraId="0BC22605" w14:textId="77777777" w:rsidR="005C1EA8" w:rsidRDefault="005C1EA8" w:rsidP="005C1EA8">
      <w:pPr>
        <w:numPr>
          <w:ilvl w:val="0"/>
          <w:numId w:val="3"/>
        </w:numPr>
        <w:spacing w:before="120" w:after="120" w:line="360" w:lineRule="auto"/>
        <w:ind w:left="510" w:hanging="425"/>
        <w:contextualSpacing/>
        <w:jc w:val="both"/>
      </w:pPr>
      <w:r w:rsidRPr="007A3F9C">
        <w:rPr>
          <w:rtl/>
        </w:rPr>
        <w:t>מעובדות כתב האישום ב</w:t>
      </w:r>
      <w:hyperlink r:id="rId32" w:history="1">
        <w:r w:rsidR="00F82329" w:rsidRPr="00F82329">
          <w:rPr>
            <w:color w:val="0000FF"/>
            <w:u w:val="single"/>
            <w:rtl/>
          </w:rPr>
          <w:t>ת"פ 34058-08-14</w:t>
        </w:r>
      </w:hyperlink>
      <w:r w:rsidRPr="007A3F9C">
        <w:rPr>
          <w:rtl/>
        </w:rPr>
        <w:t xml:space="preserve"> עולה כי ביום 25.4.13 בשעה 23:06 או בסמוך לה במרכז המסחרי ברמת בית שמש איים הנאשם בפגיעה שלא כדין ביוסף עמר (להלן: </w:t>
      </w:r>
      <w:r w:rsidRPr="007A3F9C">
        <w:rPr>
          <w:b/>
          <w:bCs/>
          <w:rtl/>
        </w:rPr>
        <w:t>"המתלונן יוסף"</w:t>
      </w:r>
      <w:r w:rsidRPr="007A3F9C">
        <w:rPr>
          <w:rtl/>
        </w:rPr>
        <w:t xml:space="preserve">) וכן איים על אהרון עמר (להלן: </w:t>
      </w:r>
      <w:r w:rsidRPr="007A3F9C">
        <w:rPr>
          <w:b/>
          <w:bCs/>
          <w:rtl/>
        </w:rPr>
        <w:t>"המתלונן אהרון"</w:t>
      </w:r>
      <w:r w:rsidRPr="007A3F9C">
        <w:rPr>
          <w:rtl/>
        </w:rPr>
        <w:t>) באמצעות סכין שלא כדין, וכן החזיק סכין שלא כדין מחוץ לתחום חצריו או מגוריו ולא הוכיח כי החזיקה למטרה כשרה. באותן הנסיבות עת מכר המתלונן יוסף במקום ירקות, הנאשם התקרב למתלונן יוסף כשהוא מחזיק מוט עץ והחל לומר לו כי הוא יוציא לו את העיניים וידקור אותו. בהמשך הוציא הנאשם מכיסו להב של סכין יפנית, נו</w:t>
      </w:r>
      <w:r>
        <w:rPr>
          <w:rFonts w:hint="cs"/>
          <w:rtl/>
        </w:rPr>
        <w:t>פף</w:t>
      </w:r>
      <w:r w:rsidRPr="007A3F9C">
        <w:rPr>
          <w:rtl/>
        </w:rPr>
        <w:t xml:space="preserve"> בה מול המתלונן יוסף ואיים עליו "עם זה אני הולך לרצוח אותך". כאשר המתלונן אהרון הגיע למקום, והנאשם התקרב אליו עם הסכין השלופה, המתלונן אהרון תפס את ידו של הנאשם והדף אותו ממנו, והנאשם השליך הסכין וניסה לברוח.</w:t>
      </w:r>
    </w:p>
    <w:p w14:paraId="32394052" w14:textId="77777777" w:rsidR="005C1EA8" w:rsidRPr="00D71C78" w:rsidRDefault="005C1EA8" w:rsidP="005C1EA8">
      <w:pPr>
        <w:spacing w:before="120" w:after="120" w:line="360" w:lineRule="auto"/>
        <w:ind w:left="510"/>
        <w:contextualSpacing/>
        <w:jc w:val="both"/>
        <w:rPr>
          <w:sz w:val="12"/>
          <w:szCs w:val="12"/>
        </w:rPr>
      </w:pPr>
    </w:p>
    <w:p w14:paraId="59654D99" w14:textId="77777777" w:rsidR="005C1EA8" w:rsidRDefault="005C1EA8" w:rsidP="005C1EA8">
      <w:pPr>
        <w:numPr>
          <w:ilvl w:val="0"/>
          <w:numId w:val="3"/>
        </w:numPr>
        <w:spacing w:before="120" w:after="120" w:line="360" w:lineRule="auto"/>
        <w:ind w:left="510" w:hanging="425"/>
        <w:contextualSpacing/>
        <w:jc w:val="both"/>
      </w:pPr>
      <w:r w:rsidRPr="007A3F9C">
        <w:rPr>
          <w:rtl/>
        </w:rPr>
        <w:t>מעובדות כתב האישום ב</w:t>
      </w:r>
      <w:hyperlink r:id="rId33" w:history="1">
        <w:r w:rsidR="00F82329" w:rsidRPr="00F82329">
          <w:rPr>
            <w:color w:val="0000FF"/>
            <w:u w:val="single"/>
            <w:rtl/>
          </w:rPr>
          <w:t>ת"פ 60395-02-15</w:t>
        </w:r>
      </w:hyperlink>
      <w:r w:rsidRPr="007A3F9C">
        <w:rPr>
          <w:rtl/>
        </w:rPr>
        <w:t xml:space="preserve"> עולה כי ביום 28.12.14 בשעה 10:00 או בסמוך לכך במ</w:t>
      </w:r>
      <w:r>
        <w:rPr>
          <w:rFonts w:hint="cs"/>
          <w:rtl/>
        </w:rPr>
        <w:t>ר</w:t>
      </w:r>
      <w:r w:rsidRPr="007A3F9C">
        <w:rPr>
          <w:rtl/>
        </w:rPr>
        <w:t xml:space="preserve">כז ביג פאשיין ברחוב יגאל אלון בבית שמש נטל ונשא הנאשם סווצ'ר השייך לחנות "פוקס" וזאת בכוונה לשלול אותו שלילת קבע, מחיר הסווצ'ר </w:t>
      </w:r>
      <w:r>
        <w:rPr>
          <w:rFonts w:hint="cs"/>
          <w:rtl/>
        </w:rPr>
        <w:t>היה</w:t>
      </w:r>
      <w:r w:rsidRPr="007A3F9C">
        <w:rPr>
          <w:rtl/>
        </w:rPr>
        <w:t xml:space="preserve"> 179.90 ₪. בנסיבות הללו, נכנס הנאשם לחנות, לקח את הסווצ'ר, נכנס לתא ההלבשה, הוריד את הזמזם, לבש את הסווצ'ר ויצא כשהוא לבוש בו.</w:t>
      </w:r>
    </w:p>
    <w:p w14:paraId="1E5ECF2F" w14:textId="77777777" w:rsidR="005C1EA8" w:rsidRPr="00DB3AAA" w:rsidRDefault="005C1EA8" w:rsidP="005C1EA8">
      <w:pPr>
        <w:spacing w:before="120" w:after="120" w:line="360" w:lineRule="auto"/>
        <w:ind w:left="510"/>
        <w:contextualSpacing/>
        <w:jc w:val="both"/>
        <w:rPr>
          <w:sz w:val="12"/>
          <w:szCs w:val="12"/>
        </w:rPr>
      </w:pPr>
    </w:p>
    <w:p w14:paraId="363F076E" w14:textId="77777777" w:rsidR="005C1EA8" w:rsidRPr="007A3F9C" w:rsidRDefault="005C1EA8" w:rsidP="005C1EA8">
      <w:pPr>
        <w:numPr>
          <w:ilvl w:val="0"/>
          <w:numId w:val="3"/>
        </w:numPr>
        <w:spacing w:before="120" w:after="120" w:line="360" w:lineRule="auto"/>
        <w:ind w:left="510" w:hanging="425"/>
        <w:contextualSpacing/>
        <w:jc w:val="both"/>
      </w:pPr>
      <w:r w:rsidRPr="007A3F9C">
        <w:rPr>
          <w:rtl/>
        </w:rPr>
        <w:t>הנאשם נשלח לשירות המבחן על מנת שיתקבל תסקיר בעניינו.</w:t>
      </w:r>
    </w:p>
    <w:p w14:paraId="2B0CDA22" w14:textId="77777777" w:rsidR="005C1EA8" w:rsidRPr="007A3F9C" w:rsidRDefault="005C1EA8" w:rsidP="005C1EA8">
      <w:pPr>
        <w:spacing w:before="120" w:after="120" w:line="360" w:lineRule="auto"/>
        <w:ind w:left="510" w:hanging="425"/>
        <w:contextualSpacing/>
        <w:jc w:val="both"/>
        <w:rPr>
          <w:b/>
          <w:bCs/>
          <w:u w:val="single"/>
          <w:rtl/>
        </w:rPr>
      </w:pPr>
    </w:p>
    <w:p w14:paraId="271915A8" w14:textId="77777777" w:rsidR="005C1EA8" w:rsidRPr="007A3F9C" w:rsidRDefault="005C1EA8" w:rsidP="005C1EA8">
      <w:pPr>
        <w:spacing w:before="120" w:after="120" w:line="360" w:lineRule="auto"/>
        <w:ind w:left="510" w:hanging="425"/>
        <w:contextualSpacing/>
        <w:jc w:val="both"/>
        <w:rPr>
          <w:b/>
          <w:bCs/>
          <w:u w:val="single"/>
          <w:rtl/>
        </w:rPr>
      </w:pPr>
      <w:r w:rsidRPr="007A3F9C">
        <w:rPr>
          <w:b/>
          <w:bCs/>
          <w:u w:val="single"/>
          <w:rtl/>
        </w:rPr>
        <w:t>תסקיר שירות המבחן</w:t>
      </w:r>
    </w:p>
    <w:p w14:paraId="08609691" w14:textId="77777777" w:rsidR="005C1EA8" w:rsidRDefault="005C1EA8" w:rsidP="005C1EA8">
      <w:pPr>
        <w:numPr>
          <w:ilvl w:val="0"/>
          <w:numId w:val="3"/>
        </w:numPr>
        <w:spacing w:before="120" w:after="120" w:line="360" w:lineRule="auto"/>
        <w:ind w:left="510" w:hanging="425"/>
        <w:contextualSpacing/>
        <w:jc w:val="both"/>
      </w:pPr>
      <w:r w:rsidRPr="007A3F9C">
        <w:rPr>
          <w:rtl/>
        </w:rPr>
        <w:t xml:space="preserve">מתסקיר שירות המבחן עולה כי הנאשם בן 21, רווק. שוהה בבית המעצר "הדרים" מזה שלושה חודשים. טרם מעצרו התגורר בבית אביו והיה ללא מסגרת תעסוקתית קבועה. </w:t>
      </w:r>
    </w:p>
    <w:p w14:paraId="7C7CE58E" w14:textId="77777777" w:rsidR="005C1EA8" w:rsidRPr="00DB3AAA" w:rsidRDefault="005C1EA8" w:rsidP="005C1EA8">
      <w:pPr>
        <w:spacing w:before="120" w:after="120" w:line="360" w:lineRule="auto"/>
        <w:ind w:left="510"/>
        <w:contextualSpacing/>
        <w:jc w:val="both"/>
        <w:rPr>
          <w:sz w:val="12"/>
          <w:szCs w:val="12"/>
        </w:rPr>
      </w:pPr>
    </w:p>
    <w:p w14:paraId="5E7F7138" w14:textId="77777777" w:rsidR="005C1EA8" w:rsidRDefault="005C1EA8" w:rsidP="005C1EA8">
      <w:pPr>
        <w:numPr>
          <w:ilvl w:val="0"/>
          <w:numId w:val="3"/>
        </w:numPr>
        <w:spacing w:before="120" w:after="120" w:line="360" w:lineRule="auto"/>
        <w:ind w:left="510" w:hanging="425"/>
        <w:contextualSpacing/>
        <w:jc w:val="both"/>
      </w:pPr>
      <w:r w:rsidRPr="007A3F9C">
        <w:rPr>
          <w:rtl/>
        </w:rPr>
        <w:t>משפחת מוצאו מונה זוג הורים ושישה ילדים. הנאשם הוא הבן הבכו</w:t>
      </w:r>
      <w:r>
        <w:rPr>
          <w:rtl/>
        </w:rPr>
        <w:t xml:space="preserve">ר במשפחה המנהלת אורח חיים חרדי </w:t>
      </w:r>
      <w:r>
        <w:rPr>
          <w:rFonts w:hint="cs"/>
          <w:rtl/>
        </w:rPr>
        <w:t>לאחר ש</w:t>
      </w:r>
      <w:r>
        <w:rPr>
          <w:rtl/>
        </w:rPr>
        <w:t>שני הוריו ח</w:t>
      </w:r>
      <w:r w:rsidRPr="007A3F9C">
        <w:rPr>
          <w:rtl/>
        </w:rPr>
        <w:t>זר</w:t>
      </w:r>
      <w:r>
        <w:rPr>
          <w:rFonts w:hint="cs"/>
          <w:rtl/>
        </w:rPr>
        <w:t>ו</w:t>
      </w:r>
      <w:r w:rsidRPr="007A3F9C">
        <w:rPr>
          <w:rtl/>
        </w:rPr>
        <w:t xml:space="preserve"> בתשובה והתגרשו כאשר היה בן 14. אמו נישאה מחדש ומתגוררת כיום בפתח תקווה עם בן זוגה החדש ועם ילדיה, פרט לנאשם. האב נישא בשנית אך התגרש וכיום מתגורר בבית שמש יחד עם הנאשם.</w:t>
      </w:r>
    </w:p>
    <w:p w14:paraId="5A275C44" w14:textId="77777777" w:rsidR="005C1EA8" w:rsidRPr="00DB3AAA" w:rsidRDefault="005C1EA8" w:rsidP="005C1EA8">
      <w:pPr>
        <w:spacing w:before="120" w:after="120" w:line="360" w:lineRule="auto"/>
        <w:ind w:left="510"/>
        <w:contextualSpacing/>
        <w:jc w:val="both"/>
        <w:rPr>
          <w:sz w:val="12"/>
          <w:szCs w:val="12"/>
        </w:rPr>
      </w:pPr>
    </w:p>
    <w:p w14:paraId="330B7E43" w14:textId="77777777" w:rsidR="005C1EA8" w:rsidRDefault="005C1EA8" w:rsidP="005C1EA8">
      <w:pPr>
        <w:spacing w:before="120" w:after="120" w:line="360" w:lineRule="auto"/>
        <w:ind w:left="510"/>
        <w:contextualSpacing/>
        <w:jc w:val="both"/>
        <w:rPr>
          <w:rtl/>
        </w:rPr>
      </w:pPr>
      <w:r w:rsidRPr="007A3F9C">
        <w:rPr>
          <w:rtl/>
        </w:rPr>
        <w:t xml:space="preserve">קצינת המבחן תיארה כי במשך שנים שררו בבית יחסים קשים בין הוריו של הנאשם, </w:t>
      </w:r>
      <w:r>
        <w:rPr>
          <w:rFonts w:hint="cs"/>
          <w:rtl/>
        </w:rPr>
        <w:t>ו</w:t>
      </w:r>
      <w:r w:rsidRPr="007A3F9C">
        <w:rPr>
          <w:rtl/>
        </w:rPr>
        <w:t>האב</w:t>
      </w:r>
      <w:r>
        <w:rPr>
          <w:rFonts w:hint="cs"/>
          <w:rtl/>
        </w:rPr>
        <w:t xml:space="preserve"> </w:t>
      </w:r>
      <w:r>
        <w:rPr>
          <w:rtl/>
        </w:rPr>
        <w:t>נהג באלימות פיזית ומילולית</w:t>
      </w:r>
      <w:r w:rsidRPr="007A3F9C">
        <w:rPr>
          <w:rtl/>
        </w:rPr>
        <w:t xml:space="preserve"> כלפי הנאשם ונשא כלפיו תחושות קשות, בטענה שלא ביצע את תפקידיו כבן הבכור בבית. תחילה, מיד לאחר הגירושין הנאשם עבר להתגורר עם אמו ובן זוגה החדש ולמרות ניסיונות של האם לשלב את הנאשם במסגרת לימודית, עולה כי רוב היום הנאשם ישן בבית והתקשה לתפקד, סירב לקבל טיפול או להשתלב במסגרת. במשך הזמן בו התגורר עם אביו, לא היה הנאשם במסגרת תעסוקתית קבועה ועבד בעבודות זמניות.</w:t>
      </w:r>
    </w:p>
    <w:p w14:paraId="5AF796D9" w14:textId="77777777" w:rsidR="005C1EA8" w:rsidRPr="00FE2F4F" w:rsidRDefault="005C1EA8" w:rsidP="005C1EA8">
      <w:pPr>
        <w:spacing w:before="120" w:after="120" w:line="360" w:lineRule="auto"/>
        <w:contextualSpacing/>
        <w:jc w:val="both"/>
        <w:rPr>
          <w:sz w:val="12"/>
          <w:szCs w:val="12"/>
          <w:rtl/>
        </w:rPr>
      </w:pPr>
    </w:p>
    <w:p w14:paraId="6762D9BF" w14:textId="77777777" w:rsidR="005C1EA8" w:rsidRDefault="005C1EA8" w:rsidP="005C1EA8">
      <w:pPr>
        <w:spacing w:before="120" w:after="120" w:line="360" w:lineRule="auto"/>
        <w:ind w:left="510"/>
        <w:contextualSpacing/>
        <w:jc w:val="both"/>
        <w:rPr>
          <w:rtl/>
        </w:rPr>
      </w:pPr>
      <w:r>
        <w:rPr>
          <w:rFonts w:hint="cs"/>
          <w:rtl/>
        </w:rPr>
        <w:t xml:space="preserve">עוד עולה מהתסקיר כי </w:t>
      </w:r>
      <w:r w:rsidRPr="007A3F9C">
        <w:rPr>
          <w:rtl/>
        </w:rPr>
        <w:t xml:space="preserve">בבית הספר היסודי חווה </w:t>
      </w:r>
      <w:r>
        <w:rPr>
          <w:rFonts w:hint="cs"/>
          <w:rtl/>
        </w:rPr>
        <w:t xml:space="preserve">הנאשם </w:t>
      </w:r>
      <w:r w:rsidRPr="007A3F9C">
        <w:rPr>
          <w:rtl/>
        </w:rPr>
        <w:t xml:space="preserve">הצלחה מבחינה לימודית, עם זאת מבחינה חברתית לדבריו חש מבודד מאחר ולמד בתלמוד תורה חסידי בו דיברו יידיש והתקשה להשתלב בו. בכיתה ט' למד בתיכון בקריית גת אך נשר לאחר תקופה קצרה והתקשה לעמוד בכללים הדתיים של המסגרת.  לאחר שעזב את הישיבה למד באופן עצמאי עם אברך. בכיתות י'-י"א למד בישיבה "נחלים" וישיבת "אור משה" המיועדת לנערים נושרים מן המגזר החרדי, אך התקשה להשתלב בה, </w:t>
      </w:r>
      <w:r>
        <w:rPr>
          <w:rFonts w:hint="cs"/>
          <w:rtl/>
        </w:rPr>
        <w:t xml:space="preserve">שכן </w:t>
      </w:r>
      <w:r w:rsidRPr="007A3F9C">
        <w:rPr>
          <w:rtl/>
        </w:rPr>
        <w:t xml:space="preserve">היה בעל מוטיבציה נמוכה ולאחר זמן קצר עזב. במהלך השנים לא הצליח להשתלב במסגרת לימודים, בין השאר כי צבר פערים לימודיים רבים. </w:t>
      </w:r>
    </w:p>
    <w:p w14:paraId="56486933" w14:textId="77777777" w:rsidR="005C1EA8" w:rsidRPr="00FE2F4F" w:rsidRDefault="005C1EA8" w:rsidP="005C1EA8">
      <w:pPr>
        <w:spacing w:before="120" w:after="120" w:line="360" w:lineRule="auto"/>
        <w:ind w:left="510"/>
        <w:contextualSpacing/>
        <w:jc w:val="both"/>
        <w:rPr>
          <w:sz w:val="12"/>
          <w:szCs w:val="12"/>
          <w:rtl/>
        </w:rPr>
      </w:pPr>
    </w:p>
    <w:p w14:paraId="32F8AA30" w14:textId="77777777" w:rsidR="005C1EA8" w:rsidRDefault="005C1EA8" w:rsidP="005C1EA8">
      <w:pPr>
        <w:spacing w:before="120" w:after="120" w:line="360" w:lineRule="auto"/>
        <w:ind w:left="510"/>
        <w:contextualSpacing/>
        <w:jc w:val="both"/>
        <w:rPr>
          <w:rtl/>
        </w:rPr>
      </w:pPr>
      <w:r>
        <w:rPr>
          <w:rtl/>
        </w:rPr>
        <w:t xml:space="preserve">מדיווח </w:t>
      </w:r>
      <w:r w:rsidRPr="007A3F9C">
        <w:rPr>
          <w:rtl/>
        </w:rPr>
        <w:t>שירות המבחן לנוער עלה כי במשך השנים אמו עשתה ניסיונות רבים לשכנעו לפנות לטיפול או לאבחון. כמו כן עשתה ניסיונות למצוא מסגרת מתאימה לנאשם ללא הצלחה. שירות המ</w:t>
      </w:r>
      <w:r>
        <w:rPr>
          <w:rtl/>
        </w:rPr>
        <w:t>בחן לנוער התרש</w:t>
      </w:r>
      <w:r>
        <w:rPr>
          <w:rFonts w:hint="cs"/>
          <w:rtl/>
        </w:rPr>
        <w:t>ם</w:t>
      </w:r>
      <w:r w:rsidRPr="007A3F9C">
        <w:rPr>
          <w:rtl/>
        </w:rPr>
        <w:t xml:space="preserve"> כי נוכח חוויותיו וחוסר התפקוד המתמשך בשנים האחרונות הנאשם היה נתון במצב נפשי מורכב, וטעון ברגשות קשים אשר לא אפשרו לו למצות </w:t>
      </w:r>
      <w:r>
        <w:rPr>
          <w:rFonts w:hint="cs"/>
          <w:rtl/>
        </w:rPr>
        <w:t xml:space="preserve">את </w:t>
      </w:r>
      <w:r>
        <w:rPr>
          <w:rtl/>
        </w:rPr>
        <w:t>יכולותיו</w:t>
      </w:r>
      <w:r w:rsidRPr="007A3F9C">
        <w:rPr>
          <w:rtl/>
        </w:rPr>
        <w:t xml:space="preserve"> לתפקד באופן נורמטיבי ואף הובילו אותו למעורבות בפלילים. בחודש פברואר 2013 הופנה הנאשם לטיפול "ביחידה למתבג</w:t>
      </w:r>
      <w:r>
        <w:rPr>
          <w:rtl/>
        </w:rPr>
        <w:t xml:space="preserve">רים" בבית שמש ודיווח להם על </w:t>
      </w:r>
      <w:r w:rsidRPr="007A3F9C">
        <w:rPr>
          <w:rtl/>
        </w:rPr>
        <w:t xml:space="preserve">שימושו בסמים מסוג חשיש וסמי פיצוציות </w:t>
      </w:r>
      <w:r>
        <w:rPr>
          <w:rFonts w:hint="cs"/>
          <w:rtl/>
        </w:rPr>
        <w:t xml:space="preserve">המכונים </w:t>
      </w:r>
      <w:r w:rsidRPr="007A3F9C">
        <w:rPr>
          <w:rtl/>
        </w:rPr>
        <w:t xml:space="preserve">"נייס גאי" </w:t>
      </w:r>
      <w:r>
        <w:rPr>
          <w:rFonts w:hint="cs"/>
          <w:rtl/>
        </w:rPr>
        <w:t xml:space="preserve">וזאת </w:t>
      </w:r>
      <w:r w:rsidRPr="007A3F9C">
        <w:rPr>
          <w:rtl/>
        </w:rPr>
        <w:t xml:space="preserve">מגיל 14, נוכח הצורך להשתייך לחברה עמה הוא הסתובב וכן </w:t>
      </w:r>
      <w:r>
        <w:rPr>
          <w:rFonts w:hint="cs"/>
          <w:rtl/>
        </w:rPr>
        <w:t xml:space="preserve">בשל </w:t>
      </w:r>
      <w:r w:rsidRPr="007A3F9C">
        <w:rPr>
          <w:rtl/>
        </w:rPr>
        <w:t xml:space="preserve">הרצון לשכוח מקשייו ולהשתחרר מהם.  על כן, הוא הופנה </w:t>
      </w:r>
      <w:r>
        <w:rPr>
          <w:rFonts w:hint="cs"/>
          <w:rtl/>
        </w:rPr>
        <w:t>באמצעות</w:t>
      </w:r>
      <w:r w:rsidRPr="007A3F9C">
        <w:rPr>
          <w:rtl/>
        </w:rPr>
        <w:t xml:space="preserve"> שירות המבחן לנוער לטיפול בקהילת הנוער "רטורנו" שם שהה במשך </w:t>
      </w:r>
      <w:r>
        <w:rPr>
          <w:rFonts w:hint="cs"/>
          <w:rtl/>
        </w:rPr>
        <w:t>כ</w:t>
      </w:r>
      <w:r w:rsidRPr="007A3F9C">
        <w:rPr>
          <w:rtl/>
        </w:rPr>
        <w:t xml:space="preserve">שנה, אולם לא הצליח לסיים את ההליך הטיפולי. מדיווח העובדת הסוציאלית ב"רטורנו" נמסר כי מדובר בנער אינטליגנטי ובעל כוחות, בעל יכולת להתבונן ולנתח את חוויות חייו הלא פשוטות, אשר עשה כברת דרך אישית מבחינה טיפולית, התנהלותית ולימודית. </w:t>
      </w:r>
    </w:p>
    <w:p w14:paraId="08A5B30E" w14:textId="77777777" w:rsidR="005C1EA8" w:rsidRPr="002E1754" w:rsidRDefault="005C1EA8" w:rsidP="005C1EA8">
      <w:pPr>
        <w:spacing w:before="120" w:after="120" w:line="360" w:lineRule="auto"/>
        <w:contextualSpacing/>
        <w:jc w:val="both"/>
        <w:rPr>
          <w:sz w:val="12"/>
          <w:szCs w:val="12"/>
          <w:rtl/>
        </w:rPr>
      </w:pPr>
    </w:p>
    <w:p w14:paraId="57D2DBBA" w14:textId="77777777" w:rsidR="005C1EA8" w:rsidRDefault="005C1EA8" w:rsidP="005C1EA8">
      <w:pPr>
        <w:spacing w:before="120" w:after="120" w:line="360" w:lineRule="auto"/>
        <w:ind w:left="510"/>
        <w:contextualSpacing/>
        <w:jc w:val="both"/>
        <w:rPr>
          <w:rtl/>
        </w:rPr>
      </w:pPr>
      <w:r w:rsidRPr="007A3F9C">
        <w:rPr>
          <w:rtl/>
        </w:rPr>
        <w:t>לאחר מכן, הופנה הנאשם לטיפול בקהילה. ב</w:t>
      </w:r>
      <w:r>
        <w:rPr>
          <w:rtl/>
        </w:rPr>
        <w:t>מהלך הטיפול בקהילה</w:t>
      </w:r>
      <w:r>
        <w:rPr>
          <w:rFonts w:hint="cs"/>
          <w:rtl/>
        </w:rPr>
        <w:t xml:space="preserve"> </w:t>
      </w:r>
      <w:r w:rsidRPr="007A3F9C">
        <w:rPr>
          <w:rtl/>
        </w:rPr>
        <w:t xml:space="preserve">דיווח הנאשם כי השתלבותו במסגרת החזירה </w:t>
      </w:r>
      <w:r>
        <w:rPr>
          <w:rFonts w:hint="cs"/>
          <w:rtl/>
        </w:rPr>
        <w:t xml:space="preserve">לו </w:t>
      </w:r>
      <w:r>
        <w:rPr>
          <w:rtl/>
        </w:rPr>
        <w:t xml:space="preserve">את השליטה </w:t>
      </w:r>
      <w:r>
        <w:rPr>
          <w:rFonts w:hint="cs"/>
          <w:rtl/>
        </w:rPr>
        <w:t>ב</w:t>
      </w:r>
      <w:r w:rsidRPr="007A3F9C">
        <w:rPr>
          <w:rtl/>
        </w:rPr>
        <w:t xml:space="preserve">חייו, הוא חווה התקדמות </w:t>
      </w:r>
      <w:r>
        <w:rPr>
          <w:rFonts w:hint="cs"/>
          <w:rtl/>
        </w:rPr>
        <w:t>שהובילה אף ל</w:t>
      </w:r>
      <w:r w:rsidRPr="007A3F9C">
        <w:rPr>
          <w:rtl/>
        </w:rPr>
        <w:t xml:space="preserve">שיפור ניכר ביחסים עם משפחתו </w:t>
      </w:r>
      <w:r>
        <w:rPr>
          <w:rFonts w:hint="cs"/>
          <w:rtl/>
        </w:rPr>
        <w:t>ול</w:t>
      </w:r>
      <w:r w:rsidRPr="007A3F9C">
        <w:rPr>
          <w:rtl/>
        </w:rPr>
        <w:t>התקרבות בינו לבין הוריו. עוד עולה מהתסקיר כי לאחר שהות של שנה בקהילה הנאשם היה בתקופה רגרסיבית קשה, אשר התאפיינה ב</w:t>
      </w:r>
      <w:r>
        <w:rPr>
          <w:rFonts w:hint="cs"/>
          <w:rtl/>
        </w:rPr>
        <w:t>חוסר</w:t>
      </w:r>
      <w:r w:rsidRPr="007A3F9C">
        <w:rPr>
          <w:rtl/>
        </w:rPr>
        <w:t xml:space="preserve"> שיתוף פעולה עם המסגרת</w:t>
      </w:r>
      <w:r>
        <w:rPr>
          <w:rFonts w:hint="cs"/>
          <w:rtl/>
        </w:rPr>
        <w:t xml:space="preserve"> </w:t>
      </w:r>
      <w:r w:rsidRPr="007A3F9C">
        <w:rPr>
          <w:rtl/>
        </w:rPr>
        <w:t>ו</w:t>
      </w:r>
      <w:r>
        <w:rPr>
          <w:rtl/>
        </w:rPr>
        <w:t>עם סדר היום וכללה בריחה</w:t>
      </w:r>
      <w:r w:rsidRPr="007A3F9C">
        <w:rPr>
          <w:rtl/>
        </w:rPr>
        <w:t xml:space="preserve"> מהקהילה </w:t>
      </w:r>
      <w:r>
        <w:rPr>
          <w:rFonts w:hint="cs"/>
          <w:rtl/>
        </w:rPr>
        <w:t>ורצון</w:t>
      </w:r>
      <w:r w:rsidRPr="007A3F9C">
        <w:rPr>
          <w:rtl/>
        </w:rPr>
        <w:t xml:space="preserve"> להפסיק את הטיפול. שירות המבחן התרשם כי נערכו עם הנאשם שיחות רבות עם גורמי טיפול שונים בקהילה בעקבות עזיבתו והפסקת הטיפול</w:t>
      </w:r>
      <w:r>
        <w:rPr>
          <w:rFonts w:hint="cs"/>
          <w:rtl/>
        </w:rPr>
        <w:t>,</w:t>
      </w:r>
      <w:r w:rsidRPr="007A3F9C">
        <w:rPr>
          <w:rtl/>
        </w:rPr>
        <w:t xml:space="preserve"> ובחודש מאי שנת 2014 התקיימה וועדת חי</w:t>
      </w:r>
      <w:r>
        <w:rPr>
          <w:rtl/>
        </w:rPr>
        <w:t>רום בה נכחו הצוות הטיפולי ומטרת</w:t>
      </w:r>
      <w:r>
        <w:rPr>
          <w:rFonts w:hint="cs"/>
          <w:rtl/>
        </w:rPr>
        <w:t>ה</w:t>
      </w:r>
      <w:r w:rsidRPr="007A3F9C">
        <w:rPr>
          <w:rtl/>
        </w:rPr>
        <w:t xml:space="preserve"> הייתה להחזירו להתנהלות תקינה במסגרת. לאחר שברח ועזב את המסגרת והטיפול לפני סיומו, מסר לגורמי הטיפול שלא רצה להמשיך ולשהות בקהילה והרגיש כי </w:t>
      </w:r>
      <w:r>
        <w:rPr>
          <w:rtl/>
        </w:rPr>
        <w:t xml:space="preserve">מיצה את הטיפול שניתן לו. הנאשם </w:t>
      </w:r>
      <w:r>
        <w:rPr>
          <w:rFonts w:hint="cs"/>
          <w:rtl/>
        </w:rPr>
        <w:t xml:space="preserve">מסר לקצינת המבחן </w:t>
      </w:r>
      <w:r w:rsidRPr="007A3F9C">
        <w:rPr>
          <w:rtl/>
        </w:rPr>
        <w:t xml:space="preserve">כי לאחר </w:t>
      </w:r>
      <w:r>
        <w:rPr>
          <w:rFonts w:hint="cs"/>
          <w:rtl/>
        </w:rPr>
        <w:t xml:space="preserve">שעזב את </w:t>
      </w:r>
      <w:r w:rsidRPr="007A3F9C">
        <w:rPr>
          <w:rtl/>
        </w:rPr>
        <w:t xml:space="preserve">הקהילה עבד בעבודות מזדמנות בבית שמש </w:t>
      </w:r>
      <w:r>
        <w:rPr>
          <w:rFonts w:hint="cs"/>
          <w:rtl/>
        </w:rPr>
        <w:t>כאשר לא גילה יציבות</w:t>
      </w:r>
      <w:r w:rsidRPr="007A3F9C">
        <w:rPr>
          <w:rtl/>
        </w:rPr>
        <w:t xml:space="preserve"> במקום </w:t>
      </w:r>
      <w:r>
        <w:rPr>
          <w:rFonts w:hint="cs"/>
          <w:rtl/>
        </w:rPr>
        <w:t>ה</w:t>
      </w:r>
      <w:r w:rsidRPr="007A3F9C">
        <w:rPr>
          <w:rtl/>
        </w:rPr>
        <w:t xml:space="preserve">עבודה. שירות המבחן הבין כי בתקופה האחרונה השתמש הנאשם בסמים בהזדמנויות שונות. </w:t>
      </w:r>
    </w:p>
    <w:p w14:paraId="4F445EE3" w14:textId="77777777" w:rsidR="005C1EA8" w:rsidRDefault="005C1EA8" w:rsidP="005C1EA8">
      <w:pPr>
        <w:spacing w:before="120" w:after="120" w:line="360" w:lineRule="auto"/>
        <w:ind w:left="510"/>
        <w:contextualSpacing/>
        <w:jc w:val="both"/>
        <w:rPr>
          <w:sz w:val="12"/>
          <w:szCs w:val="12"/>
          <w:rtl/>
        </w:rPr>
      </w:pPr>
    </w:p>
    <w:p w14:paraId="0CF90F06" w14:textId="77777777" w:rsidR="005C1EA8" w:rsidRDefault="005C1EA8" w:rsidP="005C1EA8">
      <w:pPr>
        <w:numPr>
          <w:ilvl w:val="0"/>
          <w:numId w:val="3"/>
        </w:numPr>
        <w:spacing w:before="120" w:after="120" w:line="360" w:lineRule="auto"/>
        <w:ind w:left="510" w:hanging="425"/>
        <w:contextualSpacing/>
        <w:jc w:val="both"/>
      </w:pPr>
      <w:r w:rsidRPr="007A3F9C">
        <w:rPr>
          <w:rFonts w:ascii="Calibri" w:hAnsi="Calibri" w:hint="eastAsia"/>
          <w:rtl/>
        </w:rPr>
        <w:t>ביחס</w:t>
      </w:r>
      <w:r w:rsidRPr="007A3F9C">
        <w:rPr>
          <w:rFonts w:ascii="Calibri" w:hAnsi="Calibri"/>
          <w:rtl/>
        </w:rPr>
        <w:t xml:space="preserve"> </w:t>
      </w:r>
      <w:r w:rsidRPr="007A3F9C">
        <w:rPr>
          <w:rFonts w:ascii="Calibri" w:hAnsi="Calibri" w:hint="eastAsia"/>
          <w:rtl/>
        </w:rPr>
        <w:t>לעבירות</w:t>
      </w:r>
      <w:r w:rsidRPr="007A3F9C">
        <w:rPr>
          <w:rFonts w:ascii="Calibri" w:hAnsi="Calibri"/>
          <w:rtl/>
        </w:rPr>
        <w:t xml:space="preserve"> </w:t>
      </w:r>
      <w:r w:rsidRPr="007A3F9C">
        <w:rPr>
          <w:rFonts w:ascii="Calibri" w:hAnsi="Calibri" w:hint="eastAsia"/>
          <w:rtl/>
        </w:rPr>
        <w:t>בהן</w:t>
      </w:r>
      <w:r w:rsidRPr="007A3F9C">
        <w:rPr>
          <w:rFonts w:ascii="Calibri" w:hAnsi="Calibri"/>
          <w:rtl/>
        </w:rPr>
        <w:t xml:space="preserve"> </w:t>
      </w:r>
      <w:r w:rsidRPr="007A3F9C">
        <w:rPr>
          <w:rFonts w:ascii="Calibri" w:hAnsi="Calibri" w:hint="eastAsia"/>
          <w:rtl/>
        </w:rPr>
        <w:t>הורשע</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נטל</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עצמו</w:t>
      </w:r>
      <w:r w:rsidRPr="007A3F9C">
        <w:rPr>
          <w:rFonts w:ascii="Calibri" w:hAnsi="Calibri"/>
          <w:rtl/>
        </w:rPr>
        <w:t xml:space="preserve"> </w:t>
      </w:r>
      <w:r w:rsidRPr="007A3F9C">
        <w:rPr>
          <w:rFonts w:ascii="Calibri" w:hAnsi="Calibri" w:hint="eastAsia"/>
          <w:rtl/>
        </w:rPr>
        <w:t>אחריות</w:t>
      </w:r>
      <w:r w:rsidRPr="007A3F9C">
        <w:rPr>
          <w:rFonts w:ascii="Calibri" w:hAnsi="Calibri"/>
          <w:rtl/>
        </w:rPr>
        <w:t xml:space="preserve"> </w:t>
      </w:r>
      <w:r w:rsidRPr="007A3F9C">
        <w:rPr>
          <w:rFonts w:ascii="Calibri" w:hAnsi="Calibri" w:hint="eastAsia"/>
          <w:rtl/>
        </w:rPr>
        <w:t>לביצוען</w:t>
      </w:r>
      <w:r w:rsidRPr="007A3F9C">
        <w:rPr>
          <w:rFonts w:ascii="Calibri" w:hAnsi="Calibri"/>
          <w:rtl/>
        </w:rPr>
        <w:t xml:space="preserve"> </w:t>
      </w:r>
      <w:r w:rsidRPr="007A3F9C">
        <w:rPr>
          <w:rFonts w:ascii="Calibri" w:hAnsi="Calibri" w:hint="eastAsia"/>
          <w:rtl/>
        </w:rPr>
        <w:t>והביע</w:t>
      </w:r>
      <w:r w:rsidRPr="007A3F9C">
        <w:rPr>
          <w:rFonts w:ascii="Calibri" w:hAnsi="Calibri"/>
          <w:rtl/>
        </w:rPr>
        <w:t xml:space="preserve"> </w:t>
      </w:r>
      <w:r w:rsidRPr="007A3F9C">
        <w:rPr>
          <w:rFonts w:ascii="Calibri" w:hAnsi="Calibri" w:hint="eastAsia"/>
          <w:rtl/>
        </w:rPr>
        <w:t>חרטה</w:t>
      </w:r>
      <w:r w:rsidRPr="007A3F9C">
        <w:rPr>
          <w:rFonts w:ascii="Calibri" w:hAnsi="Calibri"/>
          <w:rtl/>
        </w:rPr>
        <w:t xml:space="preserve">, </w:t>
      </w:r>
      <w:r w:rsidRPr="007A3F9C">
        <w:rPr>
          <w:rFonts w:ascii="Calibri" w:hAnsi="Calibri" w:hint="eastAsia"/>
          <w:rtl/>
        </w:rPr>
        <w:t>הוא</w:t>
      </w:r>
      <w:r w:rsidRPr="007A3F9C">
        <w:rPr>
          <w:rFonts w:ascii="Calibri" w:hAnsi="Calibri"/>
          <w:rtl/>
        </w:rPr>
        <w:t xml:space="preserve"> </w:t>
      </w:r>
      <w:r w:rsidRPr="007A3F9C">
        <w:rPr>
          <w:rFonts w:ascii="Calibri" w:hAnsi="Calibri" w:hint="eastAsia"/>
          <w:rtl/>
        </w:rPr>
        <w:t>תיאר</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ביצע</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העבירות</w:t>
      </w:r>
      <w:r w:rsidRPr="007A3F9C">
        <w:rPr>
          <w:rFonts w:ascii="Calibri" w:hAnsi="Calibri"/>
          <w:rtl/>
        </w:rPr>
        <w:t xml:space="preserve"> </w:t>
      </w:r>
      <w:r w:rsidRPr="007A3F9C">
        <w:rPr>
          <w:rFonts w:ascii="Calibri" w:hAnsi="Calibri" w:hint="eastAsia"/>
          <w:rtl/>
        </w:rPr>
        <w:t>בהיותו</w:t>
      </w:r>
      <w:r w:rsidRPr="007A3F9C">
        <w:rPr>
          <w:rFonts w:ascii="Calibri" w:hAnsi="Calibri"/>
          <w:rtl/>
        </w:rPr>
        <w:t xml:space="preserve"> </w:t>
      </w:r>
      <w:r w:rsidRPr="007A3F9C">
        <w:rPr>
          <w:rFonts w:ascii="Calibri" w:hAnsi="Calibri" w:hint="eastAsia"/>
          <w:rtl/>
        </w:rPr>
        <w:t>נתון</w:t>
      </w:r>
      <w:r w:rsidRPr="007A3F9C">
        <w:rPr>
          <w:rFonts w:ascii="Calibri" w:hAnsi="Calibri"/>
          <w:rtl/>
        </w:rPr>
        <w:t xml:space="preserve"> </w:t>
      </w:r>
      <w:r w:rsidRPr="007A3F9C">
        <w:rPr>
          <w:rFonts w:ascii="Calibri" w:hAnsi="Calibri" w:hint="eastAsia"/>
          <w:rtl/>
        </w:rPr>
        <w:t>תחת</w:t>
      </w:r>
      <w:r w:rsidRPr="007A3F9C">
        <w:rPr>
          <w:rFonts w:ascii="Calibri" w:hAnsi="Calibri"/>
          <w:rtl/>
        </w:rPr>
        <w:t xml:space="preserve"> </w:t>
      </w:r>
      <w:r w:rsidRPr="007A3F9C">
        <w:rPr>
          <w:rFonts w:ascii="Calibri" w:hAnsi="Calibri" w:hint="eastAsia"/>
          <w:rtl/>
        </w:rPr>
        <w:t>השפעת</w:t>
      </w:r>
      <w:r w:rsidRPr="007A3F9C">
        <w:rPr>
          <w:rFonts w:ascii="Calibri" w:hAnsi="Calibri"/>
          <w:rtl/>
        </w:rPr>
        <w:t xml:space="preserve"> </w:t>
      </w:r>
      <w:r w:rsidRPr="007A3F9C">
        <w:rPr>
          <w:rFonts w:ascii="Calibri" w:hAnsi="Calibri" w:hint="eastAsia"/>
          <w:rtl/>
        </w:rPr>
        <w:t>סמים</w:t>
      </w:r>
      <w:r w:rsidRPr="007A3F9C">
        <w:rPr>
          <w:rFonts w:ascii="Calibri" w:hAnsi="Calibri"/>
          <w:rtl/>
        </w:rPr>
        <w:t xml:space="preserve">. </w:t>
      </w:r>
      <w:r w:rsidRPr="007A3F9C">
        <w:rPr>
          <w:rFonts w:ascii="Calibri" w:hAnsi="Calibri" w:hint="eastAsia"/>
          <w:rtl/>
        </w:rPr>
        <w:t>קצינת</w:t>
      </w:r>
      <w:r w:rsidRPr="007A3F9C">
        <w:rPr>
          <w:rFonts w:ascii="Calibri" w:hAnsi="Calibri"/>
          <w:rtl/>
        </w:rPr>
        <w:t xml:space="preserve"> </w:t>
      </w:r>
      <w:r w:rsidRPr="007A3F9C">
        <w:rPr>
          <w:rFonts w:ascii="Calibri" w:hAnsi="Calibri" w:hint="eastAsia"/>
          <w:rtl/>
        </w:rPr>
        <w:t>המבחן</w:t>
      </w:r>
      <w:r w:rsidRPr="007A3F9C">
        <w:rPr>
          <w:rFonts w:ascii="Calibri" w:hAnsi="Calibri"/>
          <w:rtl/>
        </w:rPr>
        <w:t xml:space="preserve"> </w:t>
      </w:r>
      <w:r w:rsidRPr="007A3F9C">
        <w:rPr>
          <w:rFonts w:ascii="Calibri" w:hAnsi="Calibri" w:hint="eastAsia"/>
          <w:rtl/>
        </w:rPr>
        <w:t>התרשמה</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לנאשם</w:t>
      </w:r>
      <w:r w:rsidRPr="007A3F9C">
        <w:rPr>
          <w:rFonts w:ascii="Calibri" w:hAnsi="Calibri"/>
          <w:rtl/>
        </w:rPr>
        <w:t xml:space="preserve"> </w:t>
      </w:r>
      <w:r w:rsidRPr="007A3F9C">
        <w:rPr>
          <w:rFonts w:ascii="Calibri" w:hAnsi="Calibri" w:hint="eastAsia"/>
          <w:rtl/>
        </w:rPr>
        <w:t>קיים</w:t>
      </w:r>
      <w:r w:rsidRPr="007A3F9C">
        <w:rPr>
          <w:rFonts w:ascii="Calibri" w:hAnsi="Calibri"/>
          <w:rtl/>
        </w:rPr>
        <w:t xml:space="preserve"> </w:t>
      </w:r>
      <w:r w:rsidRPr="007A3F9C">
        <w:rPr>
          <w:rFonts w:ascii="Calibri" w:hAnsi="Calibri" w:hint="eastAsia"/>
          <w:rtl/>
        </w:rPr>
        <w:t>קושי</w:t>
      </w:r>
      <w:r w:rsidRPr="007A3F9C">
        <w:rPr>
          <w:rFonts w:ascii="Calibri" w:hAnsi="Calibri"/>
          <w:rtl/>
        </w:rPr>
        <w:t xml:space="preserve"> </w:t>
      </w:r>
      <w:r w:rsidRPr="007A3F9C">
        <w:rPr>
          <w:rFonts w:ascii="Calibri" w:hAnsi="Calibri" w:hint="eastAsia"/>
          <w:rtl/>
        </w:rPr>
        <w:t>להבין</w:t>
      </w:r>
      <w:r w:rsidRPr="007A3F9C">
        <w:rPr>
          <w:rFonts w:ascii="Calibri" w:hAnsi="Calibri"/>
          <w:rtl/>
        </w:rPr>
        <w:t xml:space="preserve"> </w:t>
      </w:r>
      <w:r>
        <w:rPr>
          <w:rFonts w:ascii="Calibri" w:hAnsi="Calibri" w:hint="cs"/>
          <w:rtl/>
        </w:rPr>
        <w:t xml:space="preserve">את </w:t>
      </w:r>
      <w:r w:rsidRPr="007A3F9C">
        <w:rPr>
          <w:rFonts w:ascii="Calibri" w:hAnsi="Calibri" w:hint="eastAsia"/>
          <w:rtl/>
        </w:rPr>
        <w:t>מידת</w:t>
      </w:r>
      <w:r w:rsidRPr="007A3F9C">
        <w:rPr>
          <w:rFonts w:ascii="Calibri" w:hAnsi="Calibri"/>
          <w:rtl/>
        </w:rPr>
        <w:t xml:space="preserve"> </w:t>
      </w:r>
      <w:r w:rsidRPr="007A3F9C">
        <w:rPr>
          <w:rFonts w:ascii="Calibri" w:hAnsi="Calibri" w:hint="eastAsia"/>
          <w:rtl/>
        </w:rPr>
        <w:t>ועומק</w:t>
      </w:r>
      <w:r w:rsidRPr="007A3F9C">
        <w:rPr>
          <w:rFonts w:ascii="Calibri" w:hAnsi="Calibri"/>
          <w:rtl/>
        </w:rPr>
        <w:t xml:space="preserve"> </w:t>
      </w:r>
      <w:r w:rsidRPr="007A3F9C">
        <w:rPr>
          <w:rFonts w:ascii="Calibri" w:hAnsi="Calibri" w:hint="eastAsia"/>
          <w:rtl/>
        </w:rPr>
        <w:t>התמכרותו</w:t>
      </w:r>
      <w:r w:rsidRPr="007A3F9C">
        <w:rPr>
          <w:rFonts w:ascii="Calibri" w:hAnsi="Calibri"/>
          <w:rtl/>
        </w:rPr>
        <w:t xml:space="preserve"> </w:t>
      </w:r>
      <w:r w:rsidRPr="007A3F9C">
        <w:rPr>
          <w:rFonts w:ascii="Calibri" w:hAnsi="Calibri" w:hint="eastAsia"/>
          <w:rtl/>
        </w:rPr>
        <w:t>נוכח</w:t>
      </w:r>
      <w:r w:rsidRPr="007A3F9C">
        <w:rPr>
          <w:rFonts w:ascii="Calibri" w:hAnsi="Calibri"/>
          <w:rtl/>
        </w:rPr>
        <w:t xml:space="preserve"> </w:t>
      </w:r>
      <w:r w:rsidRPr="007A3F9C">
        <w:rPr>
          <w:rFonts w:ascii="Calibri" w:hAnsi="Calibri" w:hint="eastAsia"/>
          <w:rtl/>
        </w:rPr>
        <w:t>נטייתו</w:t>
      </w:r>
      <w:r w:rsidRPr="007A3F9C">
        <w:rPr>
          <w:rFonts w:ascii="Calibri" w:hAnsi="Calibri"/>
          <w:rtl/>
        </w:rPr>
        <w:t xml:space="preserve"> </w:t>
      </w:r>
      <w:r w:rsidRPr="007A3F9C">
        <w:rPr>
          <w:rFonts w:ascii="Calibri" w:hAnsi="Calibri" w:hint="eastAsia"/>
          <w:rtl/>
        </w:rPr>
        <w:t>למזער</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מידת</w:t>
      </w:r>
      <w:r w:rsidRPr="007A3F9C">
        <w:rPr>
          <w:rFonts w:ascii="Calibri" w:hAnsi="Calibri"/>
          <w:rtl/>
        </w:rPr>
        <w:t xml:space="preserve"> </w:t>
      </w:r>
      <w:r w:rsidRPr="007A3F9C">
        <w:rPr>
          <w:rFonts w:ascii="Calibri" w:hAnsi="Calibri" w:hint="eastAsia"/>
          <w:rtl/>
        </w:rPr>
        <w:t>שימושו</w:t>
      </w:r>
      <w:r w:rsidRPr="007A3F9C">
        <w:rPr>
          <w:rFonts w:ascii="Calibri" w:hAnsi="Calibri"/>
          <w:rtl/>
        </w:rPr>
        <w:t xml:space="preserve"> </w:t>
      </w:r>
      <w:r w:rsidRPr="007A3F9C">
        <w:rPr>
          <w:rFonts w:ascii="Calibri" w:hAnsi="Calibri" w:hint="eastAsia"/>
          <w:rtl/>
        </w:rPr>
        <w:t>ועומק</w:t>
      </w:r>
      <w:r w:rsidRPr="007A3F9C">
        <w:rPr>
          <w:rFonts w:ascii="Calibri" w:hAnsi="Calibri"/>
          <w:rtl/>
        </w:rPr>
        <w:t xml:space="preserve"> </w:t>
      </w:r>
      <w:r w:rsidRPr="007A3F9C">
        <w:rPr>
          <w:rFonts w:ascii="Calibri" w:hAnsi="Calibri" w:hint="eastAsia"/>
          <w:rtl/>
        </w:rPr>
        <w:t>התמכרותו</w:t>
      </w:r>
      <w:r w:rsidRPr="007A3F9C">
        <w:rPr>
          <w:rFonts w:ascii="Calibri" w:hAnsi="Calibri"/>
          <w:rtl/>
        </w:rPr>
        <w:t xml:space="preserve"> </w:t>
      </w:r>
      <w:r w:rsidRPr="007A3F9C">
        <w:rPr>
          <w:rFonts w:ascii="Calibri" w:hAnsi="Calibri" w:hint="eastAsia"/>
          <w:rtl/>
        </w:rPr>
        <w:t>לסמים</w:t>
      </w:r>
      <w:r w:rsidRPr="007A3F9C">
        <w:rPr>
          <w:rFonts w:ascii="Calibri" w:hAnsi="Calibri"/>
          <w:rtl/>
        </w:rPr>
        <w:t xml:space="preserve">. </w:t>
      </w:r>
    </w:p>
    <w:p w14:paraId="49C20384" w14:textId="77777777" w:rsidR="005C1EA8" w:rsidRPr="005F0B8A" w:rsidRDefault="005C1EA8" w:rsidP="005C1EA8">
      <w:pPr>
        <w:spacing w:before="120" w:after="120" w:line="360" w:lineRule="auto"/>
        <w:ind w:left="510"/>
        <w:contextualSpacing/>
        <w:jc w:val="both"/>
        <w:rPr>
          <w:sz w:val="12"/>
          <w:szCs w:val="12"/>
        </w:rPr>
      </w:pPr>
    </w:p>
    <w:p w14:paraId="330DAA7B" w14:textId="77777777" w:rsidR="005C1EA8" w:rsidRDefault="005C1EA8" w:rsidP="005C1EA8">
      <w:pPr>
        <w:numPr>
          <w:ilvl w:val="0"/>
          <w:numId w:val="3"/>
        </w:numPr>
        <w:spacing w:before="120" w:after="120" w:line="360" w:lineRule="auto"/>
        <w:ind w:left="510" w:hanging="425"/>
        <w:contextualSpacing/>
        <w:jc w:val="both"/>
      </w:pPr>
      <w:r>
        <w:rPr>
          <w:rFonts w:hint="cs"/>
          <w:rtl/>
        </w:rPr>
        <w:t xml:space="preserve">עוד התרשמה </w:t>
      </w:r>
      <w:r w:rsidRPr="007A3F9C">
        <w:rPr>
          <w:rtl/>
        </w:rPr>
        <w:t>קצינת המבחן כי הנאשם הוא בחור צעיר עם ביטחון עצמי נמוך, אש</w:t>
      </w:r>
      <w:r>
        <w:rPr>
          <w:rtl/>
        </w:rPr>
        <w:t xml:space="preserve">ר גדל בתוך הזנחה רגשית ופיזית </w:t>
      </w:r>
      <w:r>
        <w:rPr>
          <w:rFonts w:hint="cs"/>
          <w:rtl/>
        </w:rPr>
        <w:t xml:space="preserve">בצלו של </w:t>
      </w:r>
      <w:r w:rsidRPr="007A3F9C">
        <w:rPr>
          <w:rtl/>
        </w:rPr>
        <w:t xml:space="preserve"> אב אלים אשר לא הציב לו גבולות ולא היה מעורב בחי</w:t>
      </w:r>
      <w:r>
        <w:rPr>
          <w:rtl/>
        </w:rPr>
        <w:t>יו ועם אם חלשה אשר סבלה מאלימות</w:t>
      </w:r>
      <w:r>
        <w:rPr>
          <w:rFonts w:hint="cs"/>
          <w:rtl/>
        </w:rPr>
        <w:t xml:space="preserve"> </w:t>
      </w:r>
      <w:r>
        <w:rPr>
          <w:rtl/>
        </w:rPr>
        <w:t xml:space="preserve">קשה מצד בעלה </w:t>
      </w:r>
      <w:r>
        <w:rPr>
          <w:rFonts w:hint="cs"/>
          <w:rtl/>
        </w:rPr>
        <w:t xml:space="preserve"> ולא</w:t>
      </w:r>
      <w:r w:rsidRPr="007A3F9C">
        <w:rPr>
          <w:rtl/>
        </w:rPr>
        <w:t xml:space="preserve"> הייתה פנויה לצרכיו הבסיסיי</w:t>
      </w:r>
      <w:r>
        <w:rPr>
          <w:rtl/>
        </w:rPr>
        <w:t xml:space="preserve">ם והרגשיים של הנאשם. </w:t>
      </w:r>
      <w:r w:rsidRPr="007A3F9C">
        <w:rPr>
          <w:rtl/>
        </w:rPr>
        <w:t xml:space="preserve">קצינת המבחן </w:t>
      </w:r>
      <w:r>
        <w:rPr>
          <w:rFonts w:hint="cs"/>
          <w:rtl/>
        </w:rPr>
        <w:t xml:space="preserve">הוסיפה </w:t>
      </w:r>
      <w:r w:rsidRPr="007A3F9C">
        <w:rPr>
          <w:rtl/>
        </w:rPr>
        <w:t xml:space="preserve">כי הסמים היוו עבורו בריחה מהמציאות ומקשייו, </w:t>
      </w:r>
      <w:r>
        <w:rPr>
          <w:rFonts w:hint="cs"/>
          <w:rtl/>
        </w:rPr>
        <w:t xml:space="preserve">הוא </w:t>
      </w:r>
      <w:r w:rsidRPr="007A3F9C">
        <w:rPr>
          <w:rtl/>
        </w:rPr>
        <w:t xml:space="preserve">הפך לתלותי בהם ופיתח כלפיהם התמכרות. עם זאת, התרשמה קצינת המבחן כי לנאשם יש יכולות וכוחות התמודדות </w:t>
      </w:r>
      <w:r>
        <w:rPr>
          <w:rFonts w:hint="cs"/>
          <w:rtl/>
        </w:rPr>
        <w:t xml:space="preserve">ובעת </w:t>
      </w:r>
      <w:r w:rsidRPr="007A3F9C">
        <w:rPr>
          <w:rtl/>
        </w:rPr>
        <w:t xml:space="preserve">שהותו בקהילה </w:t>
      </w:r>
      <w:r>
        <w:rPr>
          <w:rFonts w:hint="cs"/>
          <w:rtl/>
        </w:rPr>
        <w:t xml:space="preserve">הוא </w:t>
      </w:r>
      <w:r w:rsidRPr="007A3F9C">
        <w:rPr>
          <w:rtl/>
        </w:rPr>
        <w:t>ערך שינוי בחייו והתקדם. עוד התרשמה קצינת המבחן כי כיום הנאשם נמצא במשבר מתמשך ומתקשה לתפקד.</w:t>
      </w:r>
    </w:p>
    <w:p w14:paraId="2E520E1F" w14:textId="77777777" w:rsidR="005C1EA8" w:rsidRPr="005F0B8A" w:rsidRDefault="005C1EA8" w:rsidP="005C1EA8">
      <w:pPr>
        <w:spacing w:before="120" w:after="120" w:line="360" w:lineRule="auto"/>
        <w:ind w:left="510"/>
        <w:contextualSpacing/>
        <w:jc w:val="both"/>
        <w:rPr>
          <w:sz w:val="12"/>
          <w:szCs w:val="12"/>
        </w:rPr>
      </w:pPr>
    </w:p>
    <w:p w14:paraId="1CF48225"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Fonts w:ascii="Calibri" w:hAnsi="Calibri" w:hint="eastAsia"/>
          <w:rtl/>
        </w:rPr>
        <w:t>אשר</w:t>
      </w:r>
      <w:r w:rsidRPr="007A3F9C">
        <w:rPr>
          <w:rFonts w:ascii="Calibri" w:hAnsi="Calibri"/>
          <w:rtl/>
        </w:rPr>
        <w:t xml:space="preserve"> </w:t>
      </w:r>
      <w:r w:rsidRPr="007A3F9C">
        <w:rPr>
          <w:rFonts w:ascii="Calibri" w:hAnsi="Calibri" w:hint="eastAsia"/>
          <w:rtl/>
        </w:rPr>
        <w:t>להערכת</w:t>
      </w:r>
      <w:r w:rsidRPr="007A3F9C">
        <w:rPr>
          <w:rFonts w:ascii="Calibri" w:hAnsi="Calibri"/>
          <w:rtl/>
        </w:rPr>
        <w:t xml:space="preserve"> </w:t>
      </w:r>
      <w:r w:rsidRPr="007A3F9C">
        <w:rPr>
          <w:rFonts w:ascii="Calibri" w:hAnsi="Calibri" w:hint="eastAsia"/>
          <w:rtl/>
        </w:rPr>
        <w:t>הסיכון</w:t>
      </w:r>
      <w:r w:rsidRPr="007A3F9C">
        <w:rPr>
          <w:rFonts w:ascii="Calibri" w:hAnsi="Calibri"/>
          <w:rtl/>
        </w:rPr>
        <w:t xml:space="preserve"> </w:t>
      </w:r>
      <w:r w:rsidRPr="007A3F9C">
        <w:rPr>
          <w:rFonts w:ascii="Calibri" w:hAnsi="Calibri" w:hint="eastAsia"/>
          <w:rtl/>
        </w:rPr>
        <w:t>וסיכויי</w:t>
      </w:r>
      <w:r w:rsidRPr="007A3F9C">
        <w:rPr>
          <w:rFonts w:ascii="Calibri" w:hAnsi="Calibri"/>
          <w:rtl/>
        </w:rPr>
        <w:t xml:space="preserve"> </w:t>
      </w:r>
      <w:r w:rsidRPr="007A3F9C">
        <w:rPr>
          <w:rFonts w:ascii="Calibri" w:hAnsi="Calibri" w:hint="eastAsia"/>
          <w:rtl/>
        </w:rPr>
        <w:t>השיקום</w:t>
      </w:r>
      <w:r w:rsidRPr="007A3F9C">
        <w:rPr>
          <w:rFonts w:ascii="Calibri" w:hAnsi="Calibri"/>
          <w:rtl/>
        </w:rPr>
        <w:t xml:space="preserve">, </w:t>
      </w:r>
      <w:r w:rsidRPr="007A3F9C">
        <w:rPr>
          <w:rFonts w:ascii="Calibri" w:hAnsi="Calibri" w:hint="eastAsia"/>
          <w:rtl/>
        </w:rPr>
        <w:t>מסרה</w:t>
      </w:r>
      <w:r w:rsidRPr="007A3F9C">
        <w:rPr>
          <w:rFonts w:ascii="Calibri" w:hAnsi="Calibri"/>
          <w:rtl/>
        </w:rPr>
        <w:t xml:space="preserve"> </w:t>
      </w:r>
      <w:r w:rsidRPr="007A3F9C">
        <w:rPr>
          <w:rFonts w:ascii="Calibri" w:hAnsi="Calibri" w:hint="eastAsia"/>
          <w:rtl/>
        </w:rPr>
        <w:t>קצינת</w:t>
      </w:r>
      <w:r w:rsidRPr="007A3F9C">
        <w:rPr>
          <w:rFonts w:ascii="Calibri" w:hAnsi="Calibri"/>
          <w:rtl/>
        </w:rPr>
        <w:t xml:space="preserve"> </w:t>
      </w:r>
      <w:r w:rsidRPr="007A3F9C">
        <w:rPr>
          <w:rFonts w:ascii="Calibri" w:hAnsi="Calibri" w:hint="eastAsia"/>
          <w:rtl/>
        </w:rPr>
        <w:t>המבחן</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קיימים</w:t>
      </w:r>
      <w:r w:rsidRPr="007A3F9C">
        <w:rPr>
          <w:rFonts w:ascii="Calibri" w:hAnsi="Calibri"/>
          <w:rtl/>
        </w:rPr>
        <w:t xml:space="preserve"> </w:t>
      </w:r>
      <w:r w:rsidRPr="007A3F9C">
        <w:rPr>
          <w:rFonts w:ascii="Calibri" w:hAnsi="Calibri" w:hint="eastAsia"/>
          <w:rtl/>
        </w:rPr>
        <w:t>גורמי</w:t>
      </w:r>
      <w:r w:rsidRPr="007A3F9C">
        <w:rPr>
          <w:rFonts w:ascii="Calibri" w:hAnsi="Calibri"/>
          <w:rtl/>
        </w:rPr>
        <w:t xml:space="preserve"> </w:t>
      </w:r>
      <w:r w:rsidRPr="007A3F9C">
        <w:rPr>
          <w:rFonts w:ascii="Calibri" w:hAnsi="Calibri" w:hint="eastAsia"/>
          <w:rtl/>
        </w:rPr>
        <w:t>סיכוי</w:t>
      </w:r>
      <w:r w:rsidRPr="007A3F9C">
        <w:rPr>
          <w:rFonts w:ascii="Calibri" w:hAnsi="Calibri"/>
          <w:rtl/>
        </w:rPr>
        <w:t xml:space="preserve"> </w:t>
      </w:r>
      <w:r w:rsidRPr="007A3F9C">
        <w:rPr>
          <w:rFonts w:ascii="Calibri" w:hAnsi="Calibri" w:hint="eastAsia"/>
          <w:rtl/>
        </w:rPr>
        <w:t>לשיקום</w:t>
      </w:r>
      <w:r w:rsidRPr="007A3F9C">
        <w:rPr>
          <w:rFonts w:ascii="Calibri" w:hAnsi="Calibri"/>
          <w:rtl/>
        </w:rPr>
        <w:t xml:space="preserve"> </w:t>
      </w:r>
      <w:r w:rsidRPr="007A3F9C">
        <w:rPr>
          <w:rFonts w:ascii="Calibri" w:hAnsi="Calibri" w:hint="eastAsia"/>
          <w:rtl/>
        </w:rPr>
        <w:t>ולהימנעות</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מהתנהגות</w:t>
      </w:r>
      <w:r w:rsidRPr="007A3F9C">
        <w:rPr>
          <w:rFonts w:ascii="Calibri" w:hAnsi="Calibri"/>
          <w:rtl/>
        </w:rPr>
        <w:t xml:space="preserve"> </w:t>
      </w:r>
      <w:r w:rsidRPr="007A3F9C">
        <w:rPr>
          <w:rFonts w:ascii="Calibri" w:hAnsi="Calibri" w:hint="eastAsia"/>
          <w:rtl/>
        </w:rPr>
        <w:t>עבריינית</w:t>
      </w:r>
      <w:r w:rsidRPr="007A3F9C">
        <w:rPr>
          <w:rFonts w:ascii="Calibri" w:hAnsi="Calibri"/>
          <w:rtl/>
        </w:rPr>
        <w:t xml:space="preserve">, </w:t>
      </w:r>
      <w:r w:rsidRPr="007A3F9C">
        <w:rPr>
          <w:rFonts w:ascii="Calibri" w:hAnsi="Calibri" w:hint="eastAsia"/>
          <w:rtl/>
        </w:rPr>
        <w:t>שכן</w:t>
      </w:r>
      <w:r w:rsidRPr="007A3F9C">
        <w:rPr>
          <w:rFonts w:ascii="Calibri" w:hAnsi="Calibri"/>
          <w:rtl/>
        </w:rPr>
        <w:t xml:space="preserve"> </w:t>
      </w:r>
      <w:r w:rsidRPr="007A3F9C">
        <w:rPr>
          <w:rFonts w:ascii="Calibri" w:hAnsi="Calibri" w:hint="eastAsia"/>
          <w:rtl/>
        </w:rPr>
        <w:t>לנאשם</w:t>
      </w:r>
      <w:r w:rsidRPr="007A3F9C">
        <w:rPr>
          <w:rFonts w:ascii="Calibri" w:hAnsi="Calibri"/>
          <w:rtl/>
        </w:rPr>
        <w:t xml:space="preserve"> </w:t>
      </w:r>
      <w:r w:rsidRPr="007A3F9C">
        <w:rPr>
          <w:rFonts w:ascii="Calibri" w:hAnsi="Calibri" w:hint="eastAsia"/>
          <w:rtl/>
        </w:rPr>
        <w:t>מוטיבציה</w:t>
      </w:r>
      <w:r w:rsidRPr="007A3F9C">
        <w:rPr>
          <w:rFonts w:ascii="Calibri" w:hAnsi="Calibri"/>
          <w:rtl/>
        </w:rPr>
        <w:t xml:space="preserve"> </w:t>
      </w:r>
      <w:r w:rsidRPr="007A3F9C">
        <w:rPr>
          <w:rFonts w:ascii="Calibri" w:hAnsi="Calibri" w:hint="eastAsia"/>
          <w:rtl/>
        </w:rPr>
        <w:t>ורצון</w:t>
      </w:r>
      <w:r w:rsidRPr="007A3F9C">
        <w:rPr>
          <w:rFonts w:ascii="Calibri" w:hAnsi="Calibri"/>
          <w:rtl/>
        </w:rPr>
        <w:t xml:space="preserve"> </w:t>
      </w:r>
      <w:r w:rsidRPr="007A3F9C">
        <w:rPr>
          <w:rFonts w:ascii="Calibri" w:hAnsi="Calibri" w:hint="eastAsia"/>
          <w:rtl/>
        </w:rPr>
        <w:t>לשינוי</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ש</w:t>
      </w:r>
      <w:r>
        <w:rPr>
          <w:rFonts w:ascii="Calibri" w:hAnsi="Calibri" w:hint="cs"/>
          <w:rtl/>
        </w:rPr>
        <w:t>י</w:t>
      </w:r>
      <w:r w:rsidRPr="007A3F9C">
        <w:rPr>
          <w:rFonts w:ascii="Calibri" w:hAnsi="Calibri" w:hint="eastAsia"/>
          <w:rtl/>
        </w:rPr>
        <w:t>תף</w:t>
      </w:r>
      <w:r w:rsidRPr="007A3F9C">
        <w:rPr>
          <w:rFonts w:ascii="Calibri" w:hAnsi="Calibri"/>
          <w:rtl/>
        </w:rPr>
        <w:t xml:space="preserve"> </w:t>
      </w:r>
      <w:r w:rsidRPr="007A3F9C">
        <w:rPr>
          <w:rFonts w:ascii="Calibri" w:hAnsi="Calibri" w:hint="eastAsia"/>
          <w:rtl/>
        </w:rPr>
        <w:t>פעולה</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גורמי</w:t>
      </w:r>
      <w:r w:rsidRPr="007A3F9C">
        <w:rPr>
          <w:rFonts w:ascii="Calibri" w:hAnsi="Calibri"/>
          <w:rtl/>
        </w:rPr>
        <w:t xml:space="preserve"> </w:t>
      </w:r>
      <w:r w:rsidRPr="007A3F9C">
        <w:rPr>
          <w:rFonts w:ascii="Calibri" w:hAnsi="Calibri" w:hint="eastAsia"/>
          <w:rtl/>
        </w:rPr>
        <w:t>הטיפול</w:t>
      </w:r>
      <w:r w:rsidRPr="007A3F9C">
        <w:rPr>
          <w:rFonts w:ascii="Calibri" w:hAnsi="Calibri"/>
          <w:rtl/>
        </w:rPr>
        <w:t xml:space="preserve"> </w:t>
      </w:r>
      <w:r w:rsidRPr="007A3F9C">
        <w:rPr>
          <w:rFonts w:ascii="Calibri" w:hAnsi="Calibri" w:hint="eastAsia"/>
          <w:rtl/>
        </w:rPr>
        <w:t>בעבר</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הביע</w:t>
      </w:r>
      <w:r w:rsidRPr="007A3F9C">
        <w:rPr>
          <w:rFonts w:ascii="Calibri" w:hAnsi="Calibri"/>
          <w:rtl/>
        </w:rPr>
        <w:t xml:space="preserve"> </w:t>
      </w:r>
      <w:r w:rsidRPr="007A3F9C">
        <w:rPr>
          <w:rFonts w:ascii="Calibri" w:hAnsi="Calibri" w:hint="eastAsia"/>
          <w:rtl/>
        </w:rPr>
        <w:t>רצון</w:t>
      </w:r>
      <w:r w:rsidRPr="007A3F9C">
        <w:rPr>
          <w:rFonts w:ascii="Calibri" w:hAnsi="Calibri"/>
          <w:rtl/>
        </w:rPr>
        <w:t xml:space="preserve"> </w:t>
      </w:r>
      <w:r w:rsidRPr="007A3F9C">
        <w:rPr>
          <w:rFonts w:ascii="Calibri" w:hAnsi="Calibri" w:hint="eastAsia"/>
          <w:rtl/>
        </w:rPr>
        <w:t>לחיים</w:t>
      </w:r>
      <w:r w:rsidRPr="007A3F9C">
        <w:rPr>
          <w:rFonts w:ascii="Calibri" w:hAnsi="Calibri"/>
          <w:rtl/>
        </w:rPr>
        <w:t xml:space="preserve"> </w:t>
      </w:r>
      <w:r w:rsidRPr="007A3F9C">
        <w:rPr>
          <w:rFonts w:ascii="Calibri" w:hAnsi="Calibri" w:hint="eastAsia"/>
          <w:rtl/>
        </w:rPr>
        <w:t>נורמטיביים</w:t>
      </w:r>
      <w:r w:rsidRPr="007A3F9C">
        <w:rPr>
          <w:rFonts w:ascii="Calibri" w:hAnsi="Calibri"/>
          <w:rtl/>
        </w:rPr>
        <w:t xml:space="preserve"> </w:t>
      </w:r>
      <w:r w:rsidRPr="007A3F9C">
        <w:rPr>
          <w:rFonts w:ascii="Calibri" w:hAnsi="Calibri" w:hint="eastAsia"/>
          <w:rtl/>
        </w:rPr>
        <w:t>ללא</w:t>
      </w:r>
      <w:r w:rsidRPr="007A3F9C">
        <w:rPr>
          <w:rFonts w:ascii="Calibri" w:hAnsi="Calibri"/>
          <w:rtl/>
        </w:rPr>
        <w:t xml:space="preserve"> </w:t>
      </w:r>
      <w:r w:rsidRPr="007A3F9C">
        <w:rPr>
          <w:rFonts w:ascii="Calibri" w:hAnsi="Calibri" w:hint="eastAsia"/>
          <w:rtl/>
        </w:rPr>
        <w:t>עבירות</w:t>
      </w:r>
      <w:r w:rsidRPr="007A3F9C">
        <w:rPr>
          <w:rFonts w:ascii="Calibri" w:hAnsi="Calibri"/>
          <w:rtl/>
        </w:rPr>
        <w:t xml:space="preserve">, </w:t>
      </w:r>
      <w:r w:rsidRPr="007A3F9C">
        <w:rPr>
          <w:rFonts w:ascii="Calibri" w:hAnsi="Calibri" w:hint="eastAsia"/>
          <w:rtl/>
        </w:rPr>
        <w:t>אשר</w:t>
      </w:r>
      <w:r w:rsidRPr="007A3F9C">
        <w:rPr>
          <w:rFonts w:ascii="Calibri" w:hAnsi="Calibri"/>
          <w:rtl/>
        </w:rPr>
        <w:t xml:space="preserve"> </w:t>
      </w:r>
      <w:r w:rsidRPr="007A3F9C">
        <w:rPr>
          <w:rFonts w:ascii="Calibri" w:hAnsi="Calibri" w:hint="eastAsia"/>
          <w:rtl/>
        </w:rPr>
        <w:t>נראה</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הימצאותו</w:t>
      </w:r>
      <w:r w:rsidRPr="007A3F9C">
        <w:rPr>
          <w:rFonts w:ascii="Calibri" w:hAnsi="Calibri"/>
          <w:rtl/>
        </w:rPr>
        <w:t xml:space="preserve"> </w:t>
      </w:r>
      <w:r w:rsidRPr="007A3F9C">
        <w:rPr>
          <w:rFonts w:ascii="Calibri" w:hAnsi="Calibri" w:hint="eastAsia"/>
          <w:rtl/>
        </w:rPr>
        <w:t>במסגרת</w:t>
      </w:r>
      <w:r w:rsidRPr="007A3F9C">
        <w:rPr>
          <w:rFonts w:ascii="Calibri" w:hAnsi="Calibri"/>
          <w:rtl/>
        </w:rPr>
        <w:t xml:space="preserve"> </w:t>
      </w:r>
      <w:r w:rsidRPr="007A3F9C">
        <w:rPr>
          <w:rFonts w:ascii="Calibri" w:hAnsi="Calibri" w:hint="eastAsia"/>
          <w:rtl/>
        </w:rPr>
        <w:t>אשר</w:t>
      </w:r>
      <w:r w:rsidRPr="007A3F9C">
        <w:rPr>
          <w:rFonts w:ascii="Calibri" w:hAnsi="Calibri"/>
          <w:rtl/>
        </w:rPr>
        <w:t xml:space="preserve"> </w:t>
      </w:r>
      <w:r w:rsidRPr="007A3F9C">
        <w:rPr>
          <w:rFonts w:ascii="Calibri" w:hAnsi="Calibri" w:hint="eastAsia"/>
          <w:rtl/>
        </w:rPr>
        <w:t>תכיל</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קשייו</w:t>
      </w:r>
      <w:r w:rsidRPr="007A3F9C">
        <w:rPr>
          <w:rFonts w:ascii="Calibri" w:hAnsi="Calibri"/>
          <w:rtl/>
        </w:rPr>
        <w:t xml:space="preserve"> </w:t>
      </w:r>
      <w:r w:rsidRPr="007A3F9C">
        <w:rPr>
          <w:rFonts w:ascii="Calibri" w:hAnsi="Calibri" w:hint="eastAsia"/>
          <w:rtl/>
        </w:rPr>
        <w:t>עשויה</w:t>
      </w:r>
      <w:r w:rsidRPr="007A3F9C">
        <w:rPr>
          <w:rFonts w:ascii="Calibri" w:hAnsi="Calibri"/>
          <w:rtl/>
        </w:rPr>
        <w:t xml:space="preserve"> </w:t>
      </w:r>
      <w:r w:rsidRPr="007A3F9C">
        <w:rPr>
          <w:rFonts w:ascii="Calibri" w:hAnsi="Calibri" w:hint="eastAsia"/>
          <w:rtl/>
        </w:rPr>
        <w:t>להפחית</w:t>
      </w:r>
      <w:r w:rsidRPr="007A3F9C">
        <w:rPr>
          <w:rFonts w:ascii="Calibri" w:hAnsi="Calibri"/>
          <w:rtl/>
        </w:rPr>
        <w:t xml:space="preserve"> </w:t>
      </w:r>
      <w:r>
        <w:rPr>
          <w:rFonts w:ascii="Calibri" w:hAnsi="Calibri" w:hint="cs"/>
          <w:rtl/>
        </w:rPr>
        <w:t>מ</w:t>
      </w:r>
      <w:r w:rsidRPr="007A3F9C">
        <w:rPr>
          <w:rFonts w:ascii="Calibri" w:hAnsi="Calibri" w:hint="eastAsia"/>
          <w:rtl/>
        </w:rPr>
        <w:t>מסוכנותו</w:t>
      </w:r>
      <w:r w:rsidRPr="007A3F9C">
        <w:rPr>
          <w:rFonts w:ascii="Calibri" w:hAnsi="Calibri"/>
          <w:rtl/>
        </w:rPr>
        <w:t xml:space="preserve"> </w:t>
      </w:r>
      <w:r w:rsidRPr="007A3F9C">
        <w:rPr>
          <w:rFonts w:ascii="Calibri" w:hAnsi="Calibri" w:hint="eastAsia"/>
          <w:rtl/>
        </w:rPr>
        <w:t>ו</w:t>
      </w:r>
      <w:r>
        <w:rPr>
          <w:rFonts w:ascii="Calibri" w:hAnsi="Calibri" w:hint="cs"/>
          <w:rtl/>
        </w:rPr>
        <w:t>מ</w:t>
      </w:r>
      <w:r w:rsidRPr="007A3F9C">
        <w:rPr>
          <w:rFonts w:ascii="Calibri" w:hAnsi="Calibri" w:hint="eastAsia"/>
          <w:rtl/>
        </w:rPr>
        <w:t>הישנות</w:t>
      </w:r>
      <w:r w:rsidRPr="007A3F9C">
        <w:rPr>
          <w:rFonts w:ascii="Calibri" w:hAnsi="Calibri"/>
          <w:rtl/>
        </w:rPr>
        <w:t xml:space="preserve"> </w:t>
      </w:r>
      <w:r w:rsidRPr="007A3F9C">
        <w:rPr>
          <w:rFonts w:ascii="Calibri" w:hAnsi="Calibri" w:hint="eastAsia"/>
          <w:rtl/>
        </w:rPr>
        <w:t>מעורבות</w:t>
      </w:r>
      <w:r w:rsidRPr="007A3F9C">
        <w:rPr>
          <w:rFonts w:ascii="Calibri" w:hAnsi="Calibri"/>
          <w:rtl/>
        </w:rPr>
        <w:t xml:space="preserve"> </w:t>
      </w:r>
      <w:r w:rsidRPr="007A3F9C">
        <w:rPr>
          <w:rFonts w:ascii="Calibri" w:hAnsi="Calibri" w:hint="eastAsia"/>
          <w:rtl/>
        </w:rPr>
        <w:t>חוזרת</w:t>
      </w:r>
      <w:r>
        <w:rPr>
          <w:rFonts w:ascii="Calibri" w:hAnsi="Calibri" w:hint="cs"/>
          <w:rtl/>
        </w:rPr>
        <w:t xml:space="preserve"> בביצוע עבירות</w:t>
      </w:r>
      <w:r w:rsidRPr="007A3F9C">
        <w:rPr>
          <w:rFonts w:ascii="Calibri" w:hAnsi="Calibri"/>
          <w:rtl/>
        </w:rPr>
        <w:t xml:space="preserve">. </w:t>
      </w:r>
      <w:r w:rsidRPr="007A3F9C">
        <w:rPr>
          <w:rFonts w:ascii="Calibri" w:hAnsi="Calibri" w:hint="eastAsia"/>
          <w:rtl/>
        </w:rPr>
        <w:t>מנגד</w:t>
      </w:r>
      <w:r>
        <w:rPr>
          <w:rFonts w:ascii="Calibri" w:hAnsi="Calibri"/>
          <w:rtl/>
        </w:rPr>
        <w:t>,</w:t>
      </w:r>
      <w:r>
        <w:rPr>
          <w:rFonts w:ascii="Calibri" w:hAnsi="Calibri" w:hint="cs"/>
          <w:rtl/>
        </w:rPr>
        <w:t xml:space="preserve"> </w:t>
      </w:r>
      <w:r w:rsidRPr="007A3F9C">
        <w:rPr>
          <w:rFonts w:ascii="Calibri" w:hAnsi="Calibri" w:hint="eastAsia"/>
          <w:rtl/>
        </w:rPr>
        <w:t>קצינת</w:t>
      </w:r>
      <w:r w:rsidRPr="007A3F9C">
        <w:rPr>
          <w:rFonts w:ascii="Calibri" w:hAnsi="Calibri"/>
          <w:rtl/>
        </w:rPr>
        <w:t xml:space="preserve"> </w:t>
      </w:r>
      <w:r w:rsidRPr="007A3F9C">
        <w:rPr>
          <w:rFonts w:ascii="Calibri" w:hAnsi="Calibri" w:hint="eastAsia"/>
          <w:rtl/>
        </w:rPr>
        <w:t>המבחן</w:t>
      </w:r>
      <w:r w:rsidRPr="007A3F9C">
        <w:rPr>
          <w:rFonts w:ascii="Calibri" w:hAnsi="Calibri"/>
          <w:rtl/>
        </w:rPr>
        <w:t xml:space="preserve"> </w:t>
      </w:r>
      <w:r w:rsidRPr="007A3F9C">
        <w:rPr>
          <w:rFonts w:ascii="Calibri" w:hAnsi="Calibri" w:hint="eastAsia"/>
          <w:rtl/>
        </w:rPr>
        <w:t>ציינה</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החוויות</w:t>
      </w:r>
      <w:r w:rsidRPr="007A3F9C">
        <w:rPr>
          <w:rFonts w:ascii="Calibri" w:hAnsi="Calibri"/>
          <w:rtl/>
        </w:rPr>
        <w:t xml:space="preserve"> </w:t>
      </w:r>
      <w:r w:rsidRPr="007A3F9C">
        <w:rPr>
          <w:rFonts w:ascii="Calibri" w:hAnsi="Calibri" w:hint="eastAsia"/>
          <w:rtl/>
        </w:rPr>
        <w:t>הטראומתיות</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בילדותו</w:t>
      </w:r>
      <w:r w:rsidRPr="007A3F9C">
        <w:rPr>
          <w:rFonts w:ascii="Calibri" w:hAnsi="Calibri"/>
          <w:rtl/>
        </w:rPr>
        <w:t xml:space="preserve">, </w:t>
      </w:r>
      <w:r w:rsidRPr="007A3F9C">
        <w:rPr>
          <w:rFonts w:ascii="Calibri" w:hAnsi="Calibri" w:hint="eastAsia"/>
          <w:rtl/>
        </w:rPr>
        <w:t>חוסר</w:t>
      </w:r>
      <w:r w:rsidRPr="007A3F9C">
        <w:rPr>
          <w:rFonts w:ascii="Calibri" w:hAnsi="Calibri"/>
          <w:rtl/>
        </w:rPr>
        <w:t xml:space="preserve"> </w:t>
      </w:r>
      <w:r w:rsidRPr="007A3F9C">
        <w:rPr>
          <w:rFonts w:ascii="Calibri" w:hAnsi="Calibri" w:hint="eastAsia"/>
          <w:rtl/>
        </w:rPr>
        <w:t>תפקודו</w:t>
      </w:r>
      <w:r w:rsidRPr="007A3F9C">
        <w:rPr>
          <w:rFonts w:ascii="Calibri" w:hAnsi="Calibri"/>
          <w:rtl/>
        </w:rPr>
        <w:t xml:space="preserve"> </w:t>
      </w:r>
      <w:r w:rsidRPr="007A3F9C">
        <w:rPr>
          <w:rFonts w:ascii="Calibri" w:hAnsi="Calibri" w:hint="eastAsia"/>
          <w:rtl/>
        </w:rPr>
        <w:t>בשנים</w:t>
      </w:r>
      <w:r w:rsidRPr="007A3F9C">
        <w:rPr>
          <w:rFonts w:ascii="Calibri" w:hAnsi="Calibri"/>
          <w:rtl/>
        </w:rPr>
        <w:t xml:space="preserve"> </w:t>
      </w:r>
      <w:r w:rsidRPr="007A3F9C">
        <w:rPr>
          <w:rFonts w:ascii="Calibri" w:hAnsi="Calibri" w:hint="eastAsia"/>
          <w:rtl/>
        </w:rPr>
        <w:t>האחרונות</w:t>
      </w:r>
      <w:r w:rsidRPr="007A3F9C">
        <w:rPr>
          <w:rFonts w:ascii="Calibri" w:hAnsi="Calibri"/>
          <w:rtl/>
        </w:rPr>
        <w:t xml:space="preserve">, </w:t>
      </w:r>
      <w:r w:rsidRPr="007A3F9C">
        <w:rPr>
          <w:rFonts w:ascii="Calibri" w:hAnsi="Calibri" w:hint="eastAsia"/>
          <w:rtl/>
        </w:rPr>
        <w:t>חוסר</w:t>
      </w:r>
      <w:r w:rsidRPr="007A3F9C">
        <w:rPr>
          <w:rFonts w:ascii="Calibri" w:hAnsi="Calibri"/>
          <w:rtl/>
        </w:rPr>
        <w:t xml:space="preserve"> </w:t>
      </w:r>
      <w:r w:rsidRPr="007A3F9C">
        <w:rPr>
          <w:rFonts w:ascii="Calibri" w:hAnsi="Calibri" w:hint="eastAsia"/>
          <w:rtl/>
        </w:rPr>
        <w:t>המוטיבציה</w:t>
      </w:r>
      <w:r w:rsidRPr="007A3F9C">
        <w:rPr>
          <w:rFonts w:ascii="Calibri" w:hAnsi="Calibri"/>
          <w:rtl/>
        </w:rPr>
        <w:t xml:space="preserve"> </w:t>
      </w:r>
      <w:r w:rsidRPr="007A3F9C">
        <w:rPr>
          <w:rFonts w:ascii="Calibri" w:hAnsi="Calibri" w:hint="eastAsia"/>
          <w:rtl/>
        </w:rPr>
        <w:t>שלו</w:t>
      </w:r>
      <w:r w:rsidRPr="007A3F9C">
        <w:rPr>
          <w:rFonts w:ascii="Calibri" w:hAnsi="Calibri"/>
          <w:rtl/>
        </w:rPr>
        <w:t xml:space="preserve"> </w:t>
      </w:r>
      <w:r w:rsidRPr="007A3F9C">
        <w:rPr>
          <w:rFonts w:ascii="Calibri" w:hAnsi="Calibri" w:hint="eastAsia"/>
          <w:rtl/>
        </w:rPr>
        <w:t>לטיפול</w:t>
      </w:r>
      <w:r w:rsidRPr="007A3F9C">
        <w:rPr>
          <w:rFonts w:ascii="Calibri" w:hAnsi="Calibri"/>
          <w:rtl/>
        </w:rPr>
        <w:t xml:space="preserve"> </w:t>
      </w:r>
      <w:r w:rsidRPr="007A3F9C">
        <w:rPr>
          <w:rFonts w:ascii="Calibri" w:hAnsi="Calibri" w:hint="eastAsia"/>
          <w:rtl/>
        </w:rPr>
        <w:t>מחייב</w:t>
      </w:r>
      <w:r w:rsidRPr="007A3F9C">
        <w:rPr>
          <w:rFonts w:ascii="Calibri" w:hAnsi="Calibri"/>
          <w:rtl/>
        </w:rPr>
        <w:t xml:space="preserve"> </w:t>
      </w:r>
      <w:r w:rsidRPr="007A3F9C">
        <w:rPr>
          <w:rFonts w:ascii="Calibri" w:hAnsi="Calibri" w:hint="eastAsia"/>
          <w:rtl/>
        </w:rPr>
        <w:t>וארוך</w:t>
      </w:r>
      <w:r w:rsidRPr="007A3F9C">
        <w:rPr>
          <w:rFonts w:ascii="Calibri" w:hAnsi="Calibri"/>
          <w:rtl/>
        </w:rPr>
        <w:t xml:space="preserve"> </w:t>
      </w:r>
      <w:r w:rsidRPr="007A3F9C">
        <w:rPr>
          <w:rFonts w:ascii="Calibri" w:hAnsi="Calibri" w:hint="eastAsia"/>
          <w:rtl/>
        </w:rPr>
        <w:t>טווח</w:t>
      </w:r>
      <w:r w:rsidRPr="007A3F9C">
        <w:rPr>
          <w:rFonts w:ascii="Calibri" w:hAnsi="Calibri"/>
          <w:rtl/>
        </w:rPr>
        <w:t xml:space="preserve"> </w:t>
      </w:r>
      <w:r w:rsidRPr="007A3F9C">
        <w:rPr>
          <w:rFonts w:ascii="Calibri" w:hAnsi="Calibri" w:hint="eastAsia"/>
          <w:rtl/>
        </w:rPr>
        <w:t>במסגרת</w:t>
      </w:r>
      <w:r w:rsidRPr="007A3F9C">
        <w:rPr>
          <w:rFonts w:ascii="Calibri" w:hAnsi="Calibri"/>
          <w:rtl/>
        </w:rPr>
        <w:t xml:space="preserve"> </w:t>
      </w:r>
      <w:r w:rsidRPr="007A3F9C">
        <w:rPr>
          <w:rFonts w:ascii="Calibri" w:hAnsi="Calibri" w:hint="eastAsia"/>
          <w:rtl/>
        </w:rPr>
        <w:t>כוללנית</w:t>
      </w:r>
      <w:r w:rsidRPr="007A3F9C">
        <w:rPr>
          <w:rFonts w:ascii="Calibri" w:hAnsi="Calibri"/>
          <w:rtl/>
        </w:rPr>
        <w:t xml:space="preserve">, </w:t>
      </w:r>
      <w:r w:rsidRPr="007A3F9C">
        <w:rPr>
          <w:rFonts w:ascii="Calibri" w:hAnsi="Calibri" w:hint="eastAsia"/>
          <w:rtl/>
        </w:rPr>
        <w:t>שימוש</w:t>
      </w:r>
      <w:r w:rsidRPr="007A3F9C">
        <w:rPr>
          <w:rFonts w:ascii="Calibri" w:hAnsi="Calibri"/>
          <w:rtl/>
        </w:rPr>
        <w:t xml:space="preserve"> </w:t>
      </w:r>
      <w:r w:rsidRPr="007A3F9C">
        <w:rPr>
          <w:rFonts w:ascii="Calibri" w:hAnsi="Calibri" w:hint="eastAsia"/>
          <w:rtl/>
        </w:rPr>
        <w:t>בסמים</w:t>
      </w:r>
      <w:r w:rsidRPr="007A3F9C">
        <w:rPr>
          <w:rFonts w:ascii="Calibri" w:hAnsi="Calibri"/>
          <w:rtl/>
        </w:rPr>
        <w:t xml:space="preserve"> </w:t>
      </w:r>
      <w:r w:rsidRPr="007A3F9C">
        <w:rPr>
          <w:rFonts w:ascii="Calibri" w:hAnsi="Calibri" w:hint="eastAsia"/>
          <w:rtl/>
        </w:rPr>
        <w:t>כבריחה</w:t>
      </w:r>
      <w:r w:rsidRPr="007A3F9C">
        <w:rPr>
          <w:rFonts w:ascii="Calibri" w:hAnsi="Calibri"/>
          <w:rtl/>
        </w:rPr>
        <w:t xml:space="preserve"> </w:t>
      </w:r>
      <w:r w:rsidRPr="007A3F9C">
        <w:rPr>
          <w:rFonts w:ascii="Calibri" w:hAnsi="Calibri" w:hint="eastAsia"/>
          <w:rtl/>
        </w:rPr>
        <w:t>מהמציאות</w:t>
      </w:r>
      <w:r w:rsidRPr="007A3F9C">
        <w:rPr>
          <w:rFonts w:ascii="Calibri" w:hAnsi="Calibri"/>
          <w:rtl/>
        </w:rPr>
        <w:t xml:space="preserve">, </w:t>
      </w:r>
      <w:r w:rsidRPr="007A3F9C">
        <w:rPr>
          <w:rFonts w:ascii="Calibri" w:hAnsi="Calibri" w:hint="eastAsia"/>
          <w:rtl/>
        </w:rPr>
        <w:t>חומרת</w:t>
      </w:r>
      <w:r w:rsidRPr="007A3F9C">
        <w:rPr>
          <w:rFonts w:ascii="Calibri" w:hAnsi="Calibri"/>
          <w:rtl/>
        </w:rPr>
        <w:t xml:space="preserve"> </w:t>
      </w:r>
      <w:r w:rsidRPr="007A3F9C">
        <w:rPr>
          <w:rFonts w:ascii="Calibri" w:hAnsi="Calibri" w:hint="eastAsia"/>
          <w:rtl/>
        </w:rPr>
        <w:t>ביצוע</w:t>
      </w:r>
      <w:r w:rsidRPr="007A3F9C">
        <w:rPr>
          <w:rFonts w:ascii="Calibri" w:hAnsi="Calibri"/>
          <w:rtl/>
        </w:rPr>
        <w:t xml:space="preserve"> </w:t>
      </w:r>
      <w:r w:rsidRPr="007A3F9C">
        <w:rPr>
          <w:rFonts w:ascii="Calibri" w:hAnsi="Calibri" w:hint="eastAsia"/>
          <w:rtl/>
        </w:rPr>
        <w:t>העבירות</w:t>
      </w:r>
      <w:r w:rsidRPr="007A3F9C">
        <w:rPr>
          <w:rFonts w:ascii="Calibri" w:hAnsi="Calibri"/>
          <w:rtl/>
        </w:rPr>
        <w:t xml:space="preserve"> </w:t>
      </w:r>
      <w:r w:rsidRPr="007A3F9C">
        <w:rPr>
          <w:rFonts w:ascii="Calibri" w:hAnsi="Calibri" w:hint="eastAsia"/>
          <w:rtl/>
        </w:rPr>
        <w:t>והשלכותיהן</w:t>
      </w:r>
      <w:r w:rsidRPr="007A3F9C">
        <w:rPr>
          <w:rFonts w:ascii="Calibri" w:hAnsi="Calibri"/>
          <w:rtl/>
        </w:rPr>
        <w:t xml:space="preserve">, </w:t>
      </w:r>
      <w:r w:rsidRPr="007A3F9C">
        <w:rPr>
          <w:rFonts w:ascii="Calibri" w:hAnsi="Calibri" w:hint="eastAsia"/>
          <w:rtl/>
        </w:rPr>
        <w:t>שימוש</w:t>
      </w:r>
      <w:r w:rsidRPr="007A3F9C">
        <w:rPr>
          <w:rFonts w:ascii="Calibri" w:hAnsi="Calibri"/>
          <w:rtl/>
        </w:rPr>
        <w:t xml:space="preserve"> </w:t>
      </w:r>
      <w:r w:rsidRPr="007A3F9C">
        <w:rPr>
          <w:rFonts w:ascii="Calibri" w:hAnsi="Calibri" w:hint="eastAsia"/>
          <w:rtl/>
        </w:rPr>
        <w:t>בסמים</w:t>
      </w:r>
      <w:r w:rsidRPr="007A3F9C">
        <w:rPr>
          <w:rFonts w:ascii="Calibri" w:hAnsi="Calibri"/>
          <w:rtl/>
        </w:rPr>
        <w:t xml:space="preserve"> </w:t>
      </w:r>
      <w:r w:rsidRPr="007A3F9C">
        <w:rPr>
          <w:rFonts w:ascii="Calibri" w:hAnsi="Calibri" w:hint="eastAsia"/>
          <w:rtl/>
        </w:rPr>
        <w:t>בעברו</w:t>
      </w:r>
      <w:r w:rsidRPr="007A3F9C">
        <w:rPr>
          <w:rFonts w:ascii="Calibri" w:hAnsi="Calibri"/>
          <w:rtl/>
        </w:rPr>
        <w:t xml:space="preserve"> </w:t>
      </w:r>
      <w:r w:rsidRPr="007A3F9C">
        <w:rPr>
          <w:rFonts w:ascii="Calibri" w:hAnsi="Calibri" w:hint="eastAsia"/>
          <w:rtl/>
        </w:rPr>
        <w:t>באופן</w:t>
      </w:r>
      <w:r w:rsidRPr="007A3F9C">
        <w:rPr>
          <w:rFonts w:ascii="Calibri" w:hAnsi="Calibri"/>
          <w:rtl/>
        </w:rPr>
        <w:t xml:space="preserve"> </w:t>
      </w:r>
      <w:r w:rsidRPr="007A3F9C">
        <w:rPr>
          <w:rFonts w:ascii="Calibri" w:hAnsi="Calibri" w:hint="eastAsia"/>
          <w:rtl/>
        </w:rPr>
        <w:t>אינטנסיבי</w:t>
      </w:r>
      <w:r w:rsidRPr="007A3F9C">
        <w:rPr>
          <w:rFonts w:ascii="Calibri" w:hAnsi="Calibri"/>
          <w:rtl/>
        </w:rPr>
        <w:t xml:space="preserve">, </w:t>
      </w:r>
      <w:r w:rsidRPr="007A3F9C">
        <w:rPr>
          <w:rFonts w:ascii="Calibri" w:hAnsi="Calibri" w:hint="eastAsia"/>
          <w:rtl/>
        </w:rPr>
        <w:t>שוטטות</w:t>
      </w:r>
      <w:r w:rsidRPr="007A3F9C">
        <w:rPr>
          <w:rFonts w:ascii="Calibri" w:hAnsi="Calibri"/>
          <w:rtl/>
        </w:rPr>
        <w:t xml:space="preserve">, </w:t>
      </w:r>
      <w:r w:rsidRPr="007A3F9C">
        <w:rPr>
          <w:rFonts w:ascii="Calibri" w:hAnsi="Calibri" w:hint="eastAsia"/>
          <w:rtl/>
        </w:rPr>
        <w:t>עזיבת</w:t>
      </w:r>
      <w:r w:rsidRPr="007A3F9C">
        <w:rPr>
          <w:rFonts w:ascii="Calibri" w:hAnsi="Calibri"/>
          <w:rtl/>
        </w:rPr>
        <w:t xml:space="preserve"> </w:t>
      </w:r>
      <w:r w:rsidRPr="007A3F9C">
        <w:rPr>
          <w:rFonts w:ascii="Calibri" w:hAnsi="Calibri" w:hint="eastAsia"/>
          <w:rtl/>
        </w:rPr>
        <w:t>הבית</w:t>
      </w:r>
      <w:r w:rsidRPr="007A3F9C">
        <w:rPr>
          <w:rFonts w:ascii="Calibri" w:hAnsi="Calibri"/>
          <w:rtl/>
        </w:rPr>
        <w:t xml:space="preserve"> </w:t>
      </w:r>
      <w:r w:rsidRPr="007A3F9C">
        <w:rPr>
          <w:rFonts w:ascii="Calibri" w:hAnsi="Calibri" w:hint="eastAsia"/>
          <w:rtl/>
        </w:rPr>
        <w:t>והמסגרת</w:t>
      </w:r>
      <w:r w:rsidRPr="007A3F9C">
        <w:rPr>
          <w:rFonts w:ascii="Calibri" w:hAnsi="Calibri"/>
          <w:rtl/>
        </w:rPr>
        <w:t xml:space="preserve"> </w:t>
      </w:r>
      <w:r w:rsidRPr="007A3F9C">
        <w:rPr>
          <w:rFonts w:ascii="Calibri" w:hAnsi="Calibri" w:hint="eastAsia"/>
          <w:rtl/>
        </w:rPr>
        <w:t>הלימודית</w:t>
      </w:r>
      <w:r w:rsidRPr="007A3F9C">
        <w:rPr>
          <w:rFonts w:ascii="Calibri" w:hAnsi="Calibri"/>
          <w:rtl/>
        </w:rPr>
        <w:t xml:space="preserve">, </w:t>
      </w:r>
      <w:r w:rsidRPr="007A3F9C">
        <w:rPr>
          <w:rFonts w:ascii="Calibri" w:hAnsi="Calibri" w:hint="eastAsia"/>
          <w:rtl/>
        </w:rPr>
        <w:t>רקע</w:t>
      </w:r>
      <w:r w:rsidRPr="007A3F9C">
        <w:rPr>
          <w:rFonts w:ascii="Calibri" w:hAnsi="Calibri"/>
          <w:rtl/>
        </w:rPr>
        <w:t xml:space="preserve"> </w:t>
      </w:r>
      <w:r w:rsidRPr="007A3F9C">
        <w:rPr>
          <w:rFonts w:ascii="Calibri" w:hAnsi="Calibri" w:hint="eastAsia"/>
          <w:rtl/>
        </w:rPr>
        <w:t>משפחתי</w:t>
      </w:r>
      <w:r w:rsidRPr="007A3F9C">
        <w:rPr>
          <w:rFonts w:ascii="Calibri" w:hAnsi="Calibri"/>
          <w:rtl/>
        </w:rPr>
        <w:t xml:space="preserve"> </w:t>
      </w:r>
      <w:r w:rsidRPr="007A3F9C">
        <w:rPr>
          <w:rFonts w:ascii="Calibri" w:hAnsi="Calibri" w:hint="eastAsia"/>
          <w:rtl/>
        </w:rPr>
        <w:t>מורכב</w:t>
      </w:r>
      <w:r w:rsidRPr="007A3F9C">
        <w:rPr>
          <w:rFonts w:ascii="Calibri" w:hAnsi="Calibri"/>
          <w:rtl/>
        </w:rPr>
        <w:t xml:space="preserve"> </w:t>
      </w:r>
      <w:r w:rsidRPr="007A3F9C">
        <w:rPr>
          <w:rFonts w:ascii="Calibri" w:hAnsi="Calibri" w:hint="eastAsia"/>
          <w:rtl/>
        </w:rPr>
        <w:t>שכלל</w:t>
      </w:r>
      <w:r w:rsidRPr="007A3F9C">
        <w:rPr>
          <w:rFonts w:ascii="Calibri" w:hAnsi="Calibri"/>
          <w:rtl/>
        </w:rPr>
        <w:t xml:space="preserve"> </w:t>
      </w:r>
      <w:r w:rsidRPr="007A3F9C">
        <w:rPr>
          <w:rFonts w:ascii="Calibri" w:hAnsi="Calibri" w:hint="eastAsia"/>
          <w:rtl/>
        </w:rPr>
        <w:t>אלימות</w:t>
      </w:r>
      <w:r w:rsidRPr="007A3F9C">
        <w:rPr>
          <w:rFonts w:ascii="Calibri" w:hAnsi="Calibri"/>
          <w:rtl/>
        </w:rPr>
        <w:t xml:space="preserve"> </w:t>
      </w:r>
      <w:r w:rsidRPr="007A3F9C">
        <w:rPr>
          <w:rFonts w:ascii="Calibri" w:hAnsi="Calibri" w:hint="eastAsia"/>
          <w:rtl/>
        </w:rPr>
        <w:t>והורים</w:t>
      </w:r>
      <w:r w:rsidRPr="007A3F9C">
        <w:rPr>
          <w:rFonts w:ascii="Calibri" w:hAnsi="Calibri"/>
          <w:rtl/>
        </w:rPr>
        <w:t xml:space="preserve"> </w:t>
      </w:r>
      <w:r w:rsidRPr="007A3F9C">
        <w:rPr>
          <w:rFonts w:ascii="Calibri" w:hAnsi="Calibri" w:hint="eastAsia"/>
          <w:rtl/>
        </w:rPr>
        <w:t>שהתקשו</w:t>
      </w:r>
      <w:r w:rsidRPr="007A3F9C">
        <w:rPr>
          <w:rFonts w:ascii="Calibri" w:hAnsi="Calibri"/>
          <w:rtl/>
        </w:rPr>
        <w:t xml:space="preserve"> </w:t>
      </w:r>
      <w:r w:rsidRPr="007A3F9C">
        <w:rPr>
          <w:rFonts w:ascii="Calibri" w:hAnsi="Calibri" w:hint="eastAsia"/>
          <w:rtl/>
        </w:rPr>
        <w:t>בהצבת</w:t>
      </w:r>
      <w:r w:rsidRPr="007A3F9C">
        <w:rPr>
          <w:rFonts w:ascii="Calibri" w:hAnsi="Calibri"/>
          <w:rtl/>
        </w:rPr>
        <w:t xml:space="preserve"> </w:t>
      </w:r>
      <w:r w:rsidRPr="007A3F9C">
        <w:rPr>
          <w:rFonts w:ascii="Calibri" w:hAnsi="Calibri" w:hint="eastAsia"/>
          <w:rtl/>
        </w:rPr>
        <w:t>גבולות</w:t>
      </w:r>
      <w:r w:rsidRPr="007A3F9C">
        <w:rPr>
          <w:rFonts w:ascii="Calibri" w:hAnsi="Calibri"/>
          <w:rtl/>
        </w:rPr>
        <w:t xml:space="preserve"> </w:t>
      </w:r>
      <w:r w:rsidRPr="007A3F9C">
        <w:rPr>
          <w:rFonts w:ascii="Calibri" w:hAnsi="Calibri" w:hint="eastAsia"/>
          <w:rtl/>
        </w:rPr>
        <w:t>עבורו</w:t>
      </w:r>
      <w:r w:rsidRPr="007A3F9C">
        <w:rPr>
          <w:rFonts w:ascii="Calibri" w:hAnsi="Calibri"/>
          <w:rtl/>
        </w:rPr>
        <w:t xml:space="preserve"> </w:t>
      </w:r>
      <w:r w:rsidRPr="007A3F9C">
        <w:rPr>
          <w:rFonts w:ascii="Calibri" w:hAnsi="Calibri" w:hint="eastAsia"/>
          <w:rtl/>
        </w:rPr>
        <w:t>וכן</w:t>
      </w:r>
      <w:r w:rsidRPr="007A3F9C">
        <w:rPr>
          <w:rFonts w:ascii="Calibri" w:hAnsi="Calibri"/>
          <w:rtl/>
        </w:rPr>
        <w:t xml:space="preserve"> </w:t>
      </w:r>
      <w:r w:rsidRPr="007A3F9C">
        <w:rPr>
          <w:rFonts w:ascii="Calibri" w:hAnsi="Calibri" w:hint="eastAsia"/>
          <w:rtl/>
        </w:rPr>
        <w:t>הקושי</w:t>
      </w:r>
      <w:r w:rsidRPr="007A3F9C">
        <w:rPr>
          <w:rFonts w:ascii="Calibri" w:hAnsi="Calibri"/>
          <w:rtl/>
        </w:rPr>
        <w:t xml:space="preserve"> </w:t>
      </w:r>
      <w:r w:rsidRPr="007A3F9C">
        <w:rPr>
          <w:rFonts w:ascii="Calibri" w:hAnsi="Calibri" w:hint="eastAsia"/>
          <w:rtl/>
        </w:rPr>
        <w:t>בקבלת</w:t>
      </w:r>
      <w:r w:rsidRPr="007A3F9C">
        <w:rPr>
          <w:rFonts w:ascii="Calibri" w:hAnsi="Calibri"/>
          <w:rtl/>
        </w:rPr>
        <w:t xml:space="preserve"> </w:t>
      </w:r>
      <w:r w:rsidRPr="007A3F9C">
        <w:rPr>
          <w:rFonts w:ascii="Calibri" w:hAnsi="Calibri" w:hint="eastAsia"/>
          <w:rtl/>
        </w:rPr>
        <w:t>סמכות</w:t>
      </w:r>
      <w:r w:rsidRPr="007A3F9C">
        <w:rPr>
          <w:rFonts w:ascii="Calibri" w:hAnsi="Calibri"/>
          <w:rtl/>
        </w:rPr>
        <w:t xml:space="preserve">, </w:t>
      </w:r>
      <w:r w:rsidRPr="007A3F9C">
        <w:rPr>
          <w:rFonts w:ascii="Calibri" w:hAnsi="Calibri" w:hint="eastAsia"/>
          <w:rtl/>
        </w:rPr>
        <w:t>מהווים</w:t>
      </w:r>
      <w:r w:rsidRPr="007A3F9C">
        <w:rPr>
          <w:rFonts w:ascii="Calibri" w:hAnsi="Calibri"/>
          <w:rtl/>
        </w:rPr>
        <w:t xml:space="preserve"> </w:t>
      </w:r>
      <w:r w:rsidRPr="007A3F9C">
        <w:rPr>
          <w:rFonts w:ascii="Calibri" w:hAnsi="Calibri" w:hint="eastAsia"/>
          <w:rtl/>
        </w:rPr>
        <w:t>לדעתה</w:t>
      </w:r>
      <w:r w:rsidRPr="007A3F9C">
        <w:rPr>
          <w:rFonts w:ascii="Calibri" w:hAnsi="Calibri"/>
          <w:rtl/>
        </w:rPr>
        <w:t xml:space="preserve"> </w:t>
      </w:r>
      <w:r w:rsidRPr="007A3F9C">
        <w:rPr>
          <w:rFonts w:ascii="Calibri" w:hAnsi="Calibri" w:hint="eastAsia"/>
          <w:rtl/>
        </w:rPr>
        <w:t>גורמי</w:t>
      </w:r>
      <w:r w:rsidRPr="007A3F9C">
        <w:rPr>
          <w:rFonts w:ascii="Calibri" w:hAnsi="Calibri"/>
          <w:rtl/>
        </w:rPr>
        <w:t xml:space="preserve"> </w:t>
      </w:r>
      <w:r w:rsidRPr="007A3F9C">
        <w:rPr>
          <w:rFonts w:ascii="Calibri" w:hAnsi="Calibri" w:hint="eastAsia"/>
          <w:rtl/>
        </w:rPr>
        <w:t>סיכון</w:t>
      </w:r>
      <w:r w:rsidRPr="007A3F9C">
        <w:rPr>
          <w:rFonts w:ascii="Calibri" w:hAnsi="Calibri"/>
          <w:rtl/>
        </w:rPr>
        <w:t xml:space="preserve"> </w:t>
      </w:r>
      <w:r w:rsidRPr="007A3F9C">
        <w:rPr>
          <w:rFonts w:ascii="Calibri" w:hAnsi="Calibri" w:hint="eastAsia"/>
          <w:rtl/>
        </w:rPr>
        <w:t>להישנות</w:t>
      </w:r>
      <w:r w:rsidRPr="007A3F9C">
        <w:rPr>
          <w:rFonts w:ascii="Calibri" w:hAnsi="Calibri"/>
          <w:rtl/>
        </w:rPr>
        <w:t xml:space="preserve"> </w:t>
      </w:r>
      <w:r w:rsidRPr="007A3F9C">
        <w:rPr>
          <w:rFonts w:ascii="Calibri" w:hAnsi="Calibri" w:hint="eastAsia"/>
          <w:rtl/>
        </w:rPr>
        <w:t>מעורבות</w:t>
      </w:r>
      <w:r w:rsidRPr="007A3F9C">
        <w:rPr>
          <w:rFonts w:ascii="Calibri" w:hAnsi="Calibri"/>
          <w:rtl/>
        </w:rPr>
        <w:t xml:space="preserve"> </w:t>
      </w:r>
      <w:r w:rsidRPr="007A3F9C">
        <w:rPr>
          <w:rFonts w:ascii="Calibri" w:hAnsi="Calibri" w:hint="eastAsia"/>
          <w:rtl/>
        </w:rPr>
        <w:t>פלילית</w:t>
      </w:r>
      <w:r w:rsidRPr="007A3F9C">
        <w:rPr>
          <w:rFonts w:ascii="Calibri" w:hAnsi="Calibri"/>
          <w:rtl/>
        </w:rPr>
        <w:t xml:space="preserve"> </w:t>
      </w:r>
      <w:r w:rsidRPr="007A3F9C">
        <w:rPr>
          <w:rFonts w:ascii="Calibri" w:hAnsi="Calibri" w:hint="eastAsia"/>
          <w:rtl/>
        </w:rPr>
        <w:t>נוספת</w:t>
      </w:r>
      <w:r w:rsidRPr="007A3F9C">
        <w:rPr>
          <w:rFonts w:ascii="Calibri" w:hAnsi="Calibri"/>
          <w:rtl/>
        </w:rPr>
        <w:t xml:space="preserve"> </w:t>
      </w:r>
      <w:r w:rsidRPr="007A3F9C">
        <w:rPr>
          <w:rFonts w:ascii="Calibri" w:hAnsi="Calibri" w:hint="eastAsia"/>
          <w:rtl/>
        </w:rPr>
        <w:t>בעתיד</w:t>
      </w:r>
      <w:r w:rsidRPr="007A3F9C">
        <w:rPr>
          <w:rFonts w:ascii="Calibri" w:hAnsi="Calibri"/>
          <w:rtl/>
        </w:rPr>
        <w:t xml:space="preserve">. </w:t>
      </w:r>
    </w:p>
    <w:p w14:paraId="6B3198D6" w14:textId="77777777" w:rsidR="005C1EA8" w:rsidRPr="005F0B8A" w:rsidRDefault="005C1EA8" w:rsidP="005C1EA8">
      <w:pPr>
        <w:spacing w:before="120" w:after="120" w:line="360" w:lineRule="auto"/>
        <w:ind w:left="510"/>
        <w:contextualSpacing/>
        <w:jc w:val="both"/>
        <w:rPr>
          <w:rFonts w:ascii="Calibri" w:hAnsi="Calibri"/>
          <w:sz w:val="12"/>
          <w:szCs w:val="12"/>
          <w:rtl/>
        </w:rPr>
      </w:pPr>
    </w:p>
    <w:p w14:paraId="68C129F3" w14:textId="77777777" w:rsidR="005C1EA8" w:rsidRPr="007A3F9C" w:rsidRDefault="005C1EA8" w:rsidP="005C1EA8">
      <w:pPr>
        <w:numPr>
          <w:ilvl w:val="0"/>
          <w:numId w:val="3"/>
        </w:numPr>
        <w:spacing w:before="120" w:after="120" w:line="360" w:lineRule="auto"/>
        <w:ind w:left="510" w:hanging="425"/>
        <w:contextualSpacing/>
        <w:jc w:val="both"/>
        <w:rPr>
          <w:rFonts w:ascii="Arial" w:hAnsi="Arial"/>
        </w:rPr>
      </w:pPr>
      <w:r w:rsidRPr="007A3F9C">
        <w:rPr>
          <w:rFonts w:ascii="Arial" w:hAnsi="Arial"/>
          <w:rtl/>
        </w:rPr>
        <w:t xml:space="preserve">קצינת המבחן המליצה על טיפול אינטנסיבי במסגרת כוללנית אשר תתאים למצבו וצרכיו הטיפוליים של הנאשם וכן תכיל את קשייו נוכח היותו זקוק לגבולות חיצוניים ברורים ולקשר סמכותי פיקוחי. קצינת המבחן ציינה כי כאשר שיתפה את הנאשם בהמלצתה לשילובו במסגרת טיפולית, הנאשם </w:t>
      </w:r>
      <w:r>
        <w:rPr>
          <w:rFonts w:ascii="Arial" w:hAnsi="Arial" w:hint="cs"/>
          <w:rtl/>
        </w:rPr>
        <w:t>התנגד</w:t>
      </w:r>
      <w:r w:rsidRPr="007A3F9C">
        <w:rPr>
          <w:rFonts w:ascii="Arial" w:hAnsi="Arial"/>
          <w:rtl/>
        </w:rPr>
        <w:t xml:space="preserve"> לכך בתוקף, בטענה שהוא שהה כבר בקהילה בעבר והיום הוא מעוניין במסגרת שאינה מחייבת, אשר להערכתה מסגרת כזו לא תתאים למצבו ו</w:t>
      </w:r>
      <w:r>
        <w:rPr>
          <w:rFonts w:ascii="Arial" w:hAnsi="Arial" w:hint="cs"/>
          <w:rtl/>
        </w:rPr>
        <w:t>ל</w:t>
      </w:r>
      <w:r w:rsidRPr="007A3F9C">
        <w:rPr>
          <w:rFonts w:ascii="Arial" w:hAnsi="Arial"/>
          <w:rtl/>
        </w:rPr>
        <w:t xml:space="preserve">צרכיו הטיפוליים. על כן, המליצה קצינת המבחן כי </w:t>
      </w:r>
      <w:r>
        <w:rPr>
          <w:rFonts w:ascii="Arial" w:hAnsi="Arial" w:hint="cs"/>
          <w:rtl/>
        </w:rPr>
        <w:t>אם בעת</w:t>
      </w:r>
      <w:r w:rsidRPr="007A3F9C">
        <w:rPr>
          <w:rFonts w:ascii="Arial" w:hAnsi="Arial"/>
          <w:rtl/>
        </w:rPr>
        <w:t xml:space="preserve"> הדיון המשפטי ישנה הנאשם את עמדתו ויביע נכונות ומחויבות להשתלבות בקהילה טיפולית ו</w:t>
      </w:r>
      <w:r>
        <w:rPr>
          <w:rFonts w:ascii="Arial" w:hAnsi="Arial" w:hint="cs"/>
          <w:rtl/>
        </w:rPr>
        <w:t xml:space="preserve">אם </w:t>
      </w:r>
      <w:r w:rsidRPr="007A3F9C">
        <w:rPr>
          <w:rFonts w:ascii="Arial" w:hAnsi="Arial"/>
          <w:rtl/>
        </w:rPr>
        <w:t>בית המשפט יראה שיש מקום לכך, שירות המבחן יבקש דחייה של חודשיים</w:t>
      </w:r>
      <w:r>
        <w:rPr>
          <w:rFonts w:ascii="Arial" w:hAnsi="Arial" w:hint="cs"/>
          <w:rtl/>
        </w:rPr>
        <w:t xml:space="preserve"> לבחינת שילובו במסגרת טיפולית</w:t>
      </w:r>
      <w:r w:rsidRPr="007A3F9C">
        <w:rPr>
          <w:rFonts w:ascii="Arial" w:hAnsi="Arial"/>
          <w:rtl/>
        </w:rPr>
        <w:t>.</w:t>
      </w:r>
    </w:p>
    <w:p w14:paraId="557331CF" w14:textId="77777777" w:rsidR="005C1EA8" w:rsidRPr="00D97CEE" w:rsidRDefault="005C1EA8" w:rsidP="005C1EA8">
      <w:pPr>
        <w:spacing w:before="120" w:after="120" w:line="360" w:lineRule="auto"/>
        <w:ind w:left="85"/>
        <w:jc w:val="both"/>
        <w:rPr>
          <w:b/>
          <w:bCs/>
          <w:u w:val="single"/>
          <w:rtl/>
        </w:rPr>
      </w:pPr>
    </w:p>
    <w:p w14:paraId="3F4AA692" w14:textId="77777777" w:rsidR="005C1EA8" w:rsidRPr="007A3F9C" w:rsidRDefault="005C1EA8" w:rsidP="005C1EA8">
      <w:pPr>
        <w:spacing w:before="120" w:after="120" w:line="360" w:lineRule="auto"/>
        <w:ind w:left="85"/>
        <w:jc w:val="both"/>
        <w:rPr>
          <w:b/>
          <w:bCs/>
          <w:u w:val="single"/>
          <w:rtl/>
        </w:rPr>
      </w:pPr>
      <w:r w:rsidRPr="007A3F9C">
        <w:rPr>
          <w:b/>
          <w:bCs/>
          <w:u w:val="single"/>
          <w:rtl/>
        </w:rPr>
        <w:t>טענות הצדדים</w:t>
      </w:r>
    </w:p>
    <w:p w14:paraId="2DE4F6BF" w14:textId="77777777" w:rsidR="005C1EA8" w:rsidRPr="00D97CEE" w:rsidRDefault="005C1EA8" w:rsidP="005C1EA8">
      <w:pPr>
        <w:numPr>
          <w:ilvl w:val="0"/>
          <w:numId w:val="3"/>
        </w:numPr>
        <w:spacing w:before="120" w:after="120" w:line="360" w:lineRule="auto"/>
        <w:ind w:left="510" w:hanging="425"/>
        <w:contextualSpacing/>
        <w:jc w:val="both"/>
      </w:pPr>
      <w:r w:rsidRPr="007A3F9C">
        <w:rPr>
          <w:rtl/>
        </w:rPr>
        <w:t>אשר ל</w:t>
      </w:r>
      <w:hyperlink r:id="rId34" w:history="1">
        <w:r w:rsidR="00F82329" w:rsidRPr="00F82329">
          <w:rPr>
            <w:color w:val="0000FF"/>
            <w:u w:val="single"/>
            <w:rtl/>
          </w:rPr>
          <w:t>ת"פ 36220-12-15</w:t>
        </w:r>
      </w:hyperlink>
      <w:r w:rsidRPr="007A3F9C">
        <w:rPr>
          <w:rtl/>
        </w:rPr>
        <w:t>, טענה ב"כ המאשימה כי מדובר בעבירות חמ</w:t>
      </w:r>
      <w:r>
        <w:rPr>
          <w:rtl/>
        </w:rPr>
        <w:t>ורות, כאשר הנאשם, באישומים 1-2,</w:t>
      </w:r>
      <w:r>
        <w:rPr>
          <w:rFonts w:hint="cs"/>
          <w:rtl/>
        </w:rPr>
        <w:t xml:space="preserve"> </w:t>
      </w:r>
      <w:r w:rsidRPr="007A3F9C">
        <w:rPr>
          <w:rtl/>
        </w:rPr>
        <w:t>ב</w:t>
      </w:r>
      <w:r>
        <w:rPr>
          <w:rFonts w:hint="cs"/>
          <w:rtl/>
        </w:rPr>
        <w:t>י</w:t>
      </w:r>
      <w:r w:rsidRPr="007A3F9C">
        <w:rPr>
          <w:rtl/>
        </w:rPr>
        <w:t xml:space="preserve">צע את </w:t>
      </w:r>
      <w:r>
        <w:rPr>
          <w:rFonts w:hint="cs"/>
          <w:rtl/>
        </w:rPr>
        <w:t xml:space="preserve">עבירת </w:t>
      </w:r>
      <w:r w:rsidRPr="007A3F9C">
        <w:rPr>
          <w:rtl/>
        </w:rPr>
        <w:t xml:space="preserve">התיווך בסם יחד עם קטין. באישום מס' 3, כמות </w:t>
      </w:r>
      <w:r>
        <w:rPr>
          <w:rFonts w:hint="cs"/>
          <w:rtl/>
        </w:rPr>
        <w:t>הסם שנסחר</w:t>
      </w:r>
      <w:r>
        <w:rPr>
          <w:rtl/>
        </w:rPr>
        <w:t xml:space="preserve"> הייתה </w:t>
      </w:r>
      <w:r w:rsidRPr="007A3F9C">
        <w:rPr>
          <w:rtl/>
        </w:rPr>
        <w:t xml:space="preserve">גדולה מאוד של 39.55 גרם. </w:t>
      </w:r>
      <w:r w:rsidRPr="007A3F9C">
        <w:rPr>
          <w:rFonts w:ascii="Calibri" w:hAnsi="Calibri" w:hint="eastAsia"/>
          <w:rtl/>
        </w:rPr>
        <w:t>היינו</w:t>
      </w:r>
      <w:r>
        <w:rPr>
          <w:rFonts w:ascii="Calibri" w:hAnsi="Calibri" w:hint="cs"/>
          <w:rtl/>
        </w:rPr>
        <w:t xml:space="preserve"> לשיטתה</w:t>
      </w:r>
      <w:r w:rsidRPr="007A3F9C">
        <w:rPr>
          <w:rFonts w:ascii="Calibri" w:hAnsi="Calibri"/>
          <w:rtl/>
        </w:rPr>
        <w:t xml:space="preserve">, </w:t>
      </w:r>
      <w:r w:rsidRPr="007A3F9C">
        <w:rPr>
          <w:rFonts w:ascii="Calibri" w:hAnsi="Calibri" w:hint="eastAsia"/>
          <w:rtl/>
        </w:rPr>
        <w:t>פעולות</w:t>
      </w:r>
      <w:r w:rsidRPr="007A3F9C">
        <w:rPr>
          <w:rFonts w:ascii="Calibri" w:hAnsi="Calibri"/>
          <w:rtl/>
        </w:rPr>
        <w:t xml:space="preserve"> </w:t>
      </w:r>
      <w:r w:rsidRPr="007A3F9C">
        <w:rPr>
          <w:rFonts w:ascii="Calibri" w:hAnsi="Calibri" w:hint="eastAsia"/>
          <w:rtl/>
        </w:rPr>
        <w:t>אלה</w:t>
      </w:r>
      <w:r w:rsidRPr="007A3F9C">
        <w:rPr>
          <w:rFonts w:ascii="Calibri" w:hAnsi="Calibri"/>
          <w:rtl/>
        </w:rPr>
        <w:t xml:space="preserve"> </w:t>
      </w:r>
      <w:r w:rsidRPr="007A3F9C">
        <w:rPr>
          <w:rFonts w:ascii="Calibri" w:hAnsi="Calibri" w:hint="eastAsia"/>
          <w:rtl/>
        </w:rPr>
        <w:t>מעידות</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נגישות</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לסם</w:t>
      </w:r>
      <w:r w:rsidRPr="007A3F9C">
        <w:rPr>
          <w:rFonts w:ascii="Calibri" w:hAnsi="Calibri"/>
          <w:rtl/>
        </w:rPr>
        <w:t xml:space="preserve">, </w:t>
      </w:r>
      <w:r w:rsidRPr="007A3F9C">
        <w:rPr>
          <w:rFonts w:ascii="Calibri" w:hAnsi="Calibri" w:hint="eastAsia"/>
          <w:rtl/>
        </w:rPr>
        <w:t>ו</w:t>
      </w:r>
      <w:r>
        <w:rPr>
          <w:rFonts w:ascii="Calibri" w:hAnsi="Calibri" w:hint="cs"/>
          <w:rtl/>
        </w:rPr>
        <w:t xml:space="preserve">על </w:t>
      </w:r>
      <w:r w:rsidRPr="007A3F9C">
        <w:rPr>
          <w:rFonts w:ascii="Calibri" w:hAnsi="Calibri" w:hint="eastAsia"/>
          <w:rtl/>
        </w:rPr>
        <w:t>יכולת</w:t>
      </w:r>
      <w:r w:rsidRPr="007A3F9C">
        <w:rPr>
          <w:rFonts w:ascii="Calibri" w:hAnsi="Calibri"/>
          <w:rtl/>
        </w:rPr>
        <w:t xml:space="preserve"> </w:t>
      </w:r>
      <w:r w:rsidRPr="007A3F9C">
        <w:rPr>
          <w:rFonts w:ascii="Calibri" w:hAnsi="Calibri" w:hint="eastAsia"/>
          <w:rtl/>
        </w:rPr>
        <w:t>לספקו</w:t>
      </w:r>
      <w:r w:rsidRPr="007A3F9C">
        <w:rPr>
          <w:rFonts w:ascii="Calibri" w:hAnsi="Calibri"/>
          <w:rtl/>
        </w:rPr>
        <w:t xml:space="preserve"> </w:t>
      </w:r>
      <w:r w:rsidRPr="007A3F9C">
        <w:rPr>
          <w:rFonts w:ascii="Calibri" w:hAnsi="Calibri" w:hint="eastAsia"/>
          <w:rtl/>
        </w:rPr>
        <w:t>לאחרים</w:t>
      </w:r>
      <w:r w:rsidRPr="007A3F9C">
        <w:rPr>
          <w:rFonts w:ascii="Calibri" w:hAnsi="Calibri"/>
          <w:rtl/>
        </w:rPr>
        <w:t xml:space="preserve">. </w:t>
      </w:r>
    </w:p>
    <w:p w14:paraId="43DAD0B5" w14:textId="77777777" w:rsidR="005C1EA8" w:rsidRPr="00D97CEE" w:rsidRDefault="005C1EA8" w:rsidP="005C1EA8">
      <w:pPr>
        <w:spacing w:before="120" w:after="120" w:line="360" w:lineRule="auto"/>
        <w:ind w:left="510"/>
        <w:contextualSpacing/>
        <w:jc w:val="both"/>
        <w:rPr>
          <w:sz w:val="12"/>
          <w:szCs w:val="12"/>
        </w:rPr>
      </w:pPr>
    </w:p>
    <w:p w14:paraId="3C8588FE" w14:textId="77777777" w:rsidR="005C1EA8" w:rsidRDefault="005C1EA8" w:rsidP="005C1EA8">
      <w:pPr>
        <w:numPr>
          <w:ilvl w:val="0"/>
          <w:numId w:val="3"/>
        </w:numPr>
        <w:spacing w:before="120" w:after="120" w:line="360" w:lineRule="auto"/>
        <w:ind w:left="510" w:hanging="425"/>
        <w:contextualSpacing/>
        <w:jc w:val="both"/>
      </w:pP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המאשימה</w:t>
      </w:r>
      <w:r w:rsidRPr="007A3F9C">
        <w:rPr>
          <w:rFonts w:ascii="Calibri" w:hAnsi="Calibri"/>
          <w:rtl/>
        </w:rPr>
        <w:t xml:space="preserve"> </w:t>
      </w:r>
      <w:r w:rsidRPr="007A3F9C">
        <w:rPr>
          <w:rFonts w:ascii="Calibri" w:hAnsi="Calibri" w:hint="eastAsia"/>
          <w:rtl/>
        </w:rPr>
        <w:t>ביקשה</w:t>
      </w:r>
      <w:r w:rsidRPr="007A3F9C">
        <w:rPr>
          <w:rFonts w:ascii="Calibri" w:hAnsi="Calibri"/>
          <w:rtl/>
        </w:rPr>
        <w:t xml:space="preserve"> </w:t>
      </w:r>
      <w:r w:rsidRPr="007A3F9C">
        <w:rPr>
          <w:rFonts w:ascii="Calibri" w:hAnsi="Calibri" w:hint="eastAsia"/>
          <w:rtl/>
        </w:rPr>
        <w:t>לתת</w:t>
      </w:r>
      <w:r w:rsidRPr="007A3F9C">
        <w:rPr>
          <w:rFonts w:ascii="Calibri" w:hAnsi="Calibri"/>
          <w:rtl/>
        </w:rPr>
        <w:t xml:space="preserve"> </w:t>
      </w:r>
      <w:r w:rsidRPr="007A3F9C">
        <w:rPr>
          <w:rFonts w:ascii="Calibri" w:hAnsi="Calibri" w:hint="eastAsia"/>
          <w:rtl/>
        </w:rPr>
        <w:t>דגש</w:t>
      </w:r>
      <w:r w:rsidRPr="007A3F9C">
        <w:rPr>
          <w:rFonts w:ascii="Calibri" w:hAnsi="Calibri"/>
          <w:rtl/>
        </w:rPr>
        <w:t xml:space="preserve"> </w:t>
      </w:r>
      <w:r w:rsidRPr="007A3F9C">
        <w:rPr>
          <w:rFonts w:ascii="Calibri" w:hAnsi="Calibri" w:hint="eastAsia"/>
          <w:rtl/>
        </w:rPr>
        <w:t>לערכים</w:t>
      </w:r>
      <w:r w:rsidRPr="007A3F9C">
        <w:rPr>
          <w:rFonts w:ascii="Calibri" w:hAnsi="Calibri"/>
          <w:rtl/>
        </w:rPr>
        <w:t xml:space="preserve"> </w:t>
      </w:r>
      <w:r w:rsidRPr="007A3F9C">
        <w:rPr>
          <w:rFonts w:ascii="Calibri" w:hAnsi="Calibri" w:hint="eastAsia"/>
          <w:rtl/>
        </w:rPr>
        <w:t>המוגנים</w:t>
      </w:r>
      <w:r w:rsidRPr="007A3F9C">
        <w:rPr>
          <w:rFonts w:ascii="Calibri" w:hAnsi="Calibri"/>
          <w:rtl/>
        </w:rPr>
        <w:t xml:space="preserve"> </w:t>
      </w:r>
      <w:r w:rsidRPr="007A3F9C">
        <w:rPr>
          <w:rFonts w:ascii="Calibri" w:hAnsi="Calibri" w:hint="eastAsia"/>
          <w:rtl/>
        </w:rPr>
        <w:t>שנפגעו</w:t>
      </w:r>
      <w:r w:rsidRPr="007A3F9C">
        <w:rPr>
          <w:rFonts w:ascii="Calibri" w:hAnsi="Calibri"/>
          <w:rtl/>
        </w:rPr>
        <w:t xml:space="preserve"> </w:t>
      </w:r>
      <w:r w:rsidRPr="007A3F9C">
        <w:rPr>
          <w:rFonts w:ascii="Calibri" w:hAnsi="Calibri" w:hint="eastAsia"/>
          <w:rtl/>
        </w:rPr>
        <w:t>במקרה</w:t>
      </w:r>
      <w:r w:rsidRPr="007A3F9C">
        <w:rPr>
          <w:rFonts w:ascii="Calibri" w:hAnsi="Calibri"/>
          <w:rtl/>
        </w:rPr>
        <w:t xml:space="preserve"> </w:t>
      </w:r>
      <w:r w:rsidRPr="007A3F9C">
        <w:rPr>
          <w:rFonts w:ascii="Calibri" w:hAnsi="Calibri" w:hint="eastAsia"/>
          <w:rtl/>
        </w:rPr>
        <w:t>זה</w:t>
      </w:r>
      <w:r w:rsidRPr="007A3F9C">
        <w:rPr>
          <w:rFonts w:ascii="Calibri" w:hAnsi="Calibri"/>
          <w:rtl/>
        </w:rPr>
        <w:t xml:space="preserve"> </w:t>
      </w:r>
      <w:r w:rsidRPr="007A3F9C">
        <w:rPr>
          <w:rFonts w:ascii="Calibri" w:hAnsi="Calibri" w:hint="eastAsia"/>
          <w:rtl/>
        </w:rPr>
        <w:t>קרי</w:t>
      </w:r>
      <w:r w:rsidRPr="007A3F9C">
        <w:rPr>
          <w:rFonts w:ascii="Calibri" w:hAnsi="Calibri"/>
          <w:rtl/>
        </w:rPr>
        <w:t xml:space="preserve"> </w:t>
      </w:r>
      <w:r w:rsidRPr="007A3F9C">
        <w:rPr>
          <w:rFonts w:ascii="Calibri" w:hAnsi="Calibri" w:hint="eastAsia"/>
          <w:rtl/>
        </w:rPr>
        <w:t>הפגיעה</w:t>
      </w:r>
      <w:r w:rsidRPr="007A3F9C">
        <w:rPr>
          <w:rFonts w:ascii="Calibri" w:hAnsi="Calibri"/>
          <w:rtl/>
        </w:rPr>
        <w:t xml:space="preserve"> </w:t>
      </w:r>
      <w:r w:rsidRPr="007A3F9C">
        <w:rPr>
          <w:rFonts w:ascii="Calibri" w:hAnsi="Calibri" w:hint="eastAsia"/>
          <w:rtl/>
        </w:rPr>
        <w:t>בחברה</w:t>
      </w:r>
      <w:r w:rsidRPr="007A3F9C">
        <w:rPr>
          <w:rFonts w:ascii="Calibri" w:hAnsi="Calibri"/>
          <w:rtl/>
        </w:rPr>
        <w:t xml:space="preserve"> </w:t>
      </w:r>
      <w:r w:rsidRPr="007A3F9C">
        <w:rPr>
          <w:rFonts w:ascii="Calibri" w:hAnsi="Calibri" w:hint="eastAsia"/>
          <w:rtl/>
        </w:rPr>
        <w:t>כתוצאה</w:t>
      </w:r>
      <w:r w:rsidRPr="007A3F9C">
        <w:rPr>
          <w:rFonts w:ascii="Calibri" w:hAnsi="Calibri"/>
          <w:rtl/>
        </w:rPr>
        <w:t xml:space="preserve"> </w:t>
      </w:r>
      <w:r w:rsidRPr="007A3F9C">
        <w:rPr>
          <w:rFonts w:ascii="Calibri" w:hAnsi="Calibri" w:hint="eastAsia"/>
          <w:rtl/>
        </w:rPr>
        <w:t>מסחר</w:t>
      </w:r>
      <w:r w:rsidRPr="007A3F9C">
        <w:rPr>
          <w:rFonts w:ascii="Calibri" w:hAnsi="Calibri"/>
          <w:rtl/>
        </w:rPr>
        <w:t xml:space="preserve"> </w:t>
      </w:r>
      <w:r w:rsidRPr="007A3F9C">
        <w:rPr>
          <w:rFonts w:ascii="Calibri" w:hAnsi="Calibri" w:hint="eastAsia"/>
          <w:rtl/>
        </w:rPr>
        <w:t>ומשימוש</w:t>
      </w:r>
      <w:r w:rsidRPr="007A3F9C">
        <w:rPr>
          <w:rFonts w:ascii="Calibri" w:hAnsi="Calibri"/>
          <w:rtl/>
        </w:rPr>
        <w:t xml:space="preserve"> </w:t>
      </w:r>
      <w:r w:rsidRPr="007A3F9C">
        <w:rPr>
          <w:rFonts w:ascii="Calibri" w:hAnsi="Calibri" w:hint="eastAsia"/>
          <w:rtl/>
        </w:rPr>
        <w:t>בסמים</w:t>
      </w:r>
      <w:r w:rsidRPr="007A3F9C">
        <w:rPr>
          <w:rFonts w:ascii="Calibri" w:hAnsi="Calibri"/>
          <w:rtl/>
        </w:rPr>
        <w:t xml:space="preserve">. </w:t>
      </w:r>
      <w:r w:rsidRPr="007A3F9C">
        <w:rPr>
          <w:rtl/>
        </w:rPr>
        <w:t>בנסיבות אלה, סברה ב"כ המאש</w:t>
      </w:r>
      <w:r>
        <w:rPr>
          <w:rtl/>
        </w:rPr>
        <w:t>ימה כי מתחם העונש ההולם הוא בין</w:t>
      </w:r>
      <w:r>
        <w:rPr>
          <w:rFonts w:hint="cs"/>
          <w:rtl/>
        </w:rPr>
        <w:t xml:space="preserve"> 12-6</w:t>
      </w:r>
      <w:r w:rsidRPr="007A3F9C">
        <w:rPr>
          <w:rtl/>
        </w:rPr>
        <w:t xml:space="preserve"> חודשי מאסר</w:t>
      </w:r>
      <w:r>
        <w:rPr>
          <w:rFonts w:hint="cs"/>
          <w:rtl/>
        </w:rPr>
        <w:t xml:space="preserve"> בשל כל עבירה</w:t>
      </w:r>
      <w:r w:rsidRPr="007A3F9C">
        <w:rPr>
          <w:rtl/>
        </w:rPr>
        <w:t xml:space="preserve">. </w:t>
      </w:r>
    </w:p>
    <w:p w14:paraId="69E55EEC" w14:textId="77777777" w:rsidR="005C1EA8" w:rsidRPr="00D97CEE" w:rsidRDefault="005C1EA8" w:rsidP="005C1EA8">
      <w:pPr>
        <w:spacing w:before="120" w:after="120" w:line="360" w:lineRule="auto"/>
        <w:ind w:left="510"/>
        <w:contextualSpacing/>
        <w:jc w:val="both"/>
        <w:rPr>
          <w:sz w:val="12"/>
          <w:szCs w:val="12"/>
        </w:rPr>
      </w:pPr>
    </w:p>
    <w:p w14:paraId="1F777E18" w14:textId="77777777" w:rsidR="005C1EA8" w:rsidRDefault="005C1EA8" w:rsidP="005C1EA8">
      <w:pPr>
        <w:numPr>
          <w:ilvl w:val="0"/>
          <w:numId w:val="3"/>
        </w:numPr>
        <w:spacing w:before="120" w:after="120" w:line="360" w:lineRule="auto"/>
        <w:ind w:left="510" w:hanging="425"/>
        <w:contextualSpacing/>
        <w:jc w:val="both"/>
      </w:pPr>
      <w:r w:rsidRPr="007A3F9C">
        <w:rPr>
          <w:rtl/>
        </w:rPr>
        <w:t>אשר ל</w:t>
      </w:r>
      <w:hyperlink r:id="rId35" w:history="1">
        <w:r w:rsidR="00F82329" w:rsidRPr="00F82329">
          <w:rPr>
            <w:color w:val="0000FF"/>
            <w:u w:val="single"/>
            <w:rtl/>
          </w:rPr>
          <w:t>ת"פ 60395-02-15</w:t>
        </w:r>
      </w:hyperlink>
      <w:r w:rsidRPr="007A3F9C">
        <w:rPr>
          <w:rtl/>
        </w:rPr>
        <w:t>, שעניינו גניבת חולצה מחנות בשווי של 180 ₪, ב"כ המאשימה סברה כי מתחם העונש ההולם נסיבות אל</w:t>
      </w:r>
      <w:r>
        <w:rPr>
          <w:rFonts w:hint="cs"/>
          <w:rtl/>
        </w:rPr>
        <w:t>ה</w:t>
      </w:r>
      <w:r w:rsidRPr="007A3F9C">
        <w:rPr>
          <w:rtl/>
        </w:rPr>
        <w:t xml:space="preserve"> נע בין מאסר מותנה לבין מספר חודשי מאסר.</w:t>
      </w:r>
    </w:p>
    <w:p w14:paraId="462D29F2" w14:textId="77777777" w:rsidR="005C1EA8" w:rsidRPr="00D97CEE" w:rsidRDefault="005C1EA8" w:rsidP="005C1EA8">
      <w:pPr>
        <w:spacing w:before="120" w:after="120" w:line="360" w:lineRule="auto"/>
        <w:ind w:left="510"/>
        <w:contextualSpacing/>
        <w:jc w:val="both"/>
        <w:rPr>
          <w:sz w:val="12"/>
          <w:szCs w:val="12"/>
        </w:rPr>
      </w:pPr>
    </w:p>
    <w:p w14:paraId="4DAF10D7" w14:textId="77777777" w:rsidR="005C1EA8" w:rsidRDefault="005C1EA8" w:rsidP="005C1EA8">
      <w:pPr>
        <w:numPr>
          <w:ilvl w:val="0"/>
          <w:numId w:val="3"/>
        </w:numPr>
        <w:spacing w:before="120" w:after="120" w:line="360" w:lineRule="auto"/>
        <w:ind w:left="510" w:hanging="425"/>
        <w:contextualSpacing/>
        <w:jc w:val="both"/>
        <w:rPr>
          <w:sz w:val="12"/>
          <w:szCs w:val="12"/>
        </w:rPr>
      </w:pPr>
      <w:r w:rsidRPr="007A3F9C">
        <w:rPr>
          <w:rtl/>
        </w:rPr>
        <w:t>אשר ל</w:t>
      </w:r>
      <w:hyperlink r:id="rId36" w:history="1">
        <w:r w:rsidR="00F82329" w:rsidRPr="00F82329">
          <w:rPr>
            <w:color w:val="0000FF"/>
            <w:u w:val="single"/>
            <w:rtl/>
          </w:rPr>
          <w:t>ת"פ 34058-08-14</w:t>
        </w:r>
      </w:hyperlink>
      <w:r w:rsidRPr="007A3F9C">
        <w:rPr>
          <w:rtl/>
        </w:rPr>
        <w:t xml:space="preserve">, טענה ב"כ המאשימה כי מדובר בעבירות חמורות מאוד, כאשר הנאשם, הוציא סכין במרכז מסחרי בית שמש ונופף בה אל מול </w:t>
      </w:r>
      <w:r>
        <w:rPr>
          <w:rtl/>
        </w:rPr>
        <w:t>המתלונן ואיים עליו שעם הסכין הז</w:t>
      </w:r>
      <w:r>
        <w:rPr>
          <w:rFonts w:hint="cs"/>
          <w:rtl/>
        </w:rPr>
        <w:t>ו</w:t>
      </w:r>
      <w:r w:rsidRPr="007A3F9C">
        <w:rPr>
          <w:rtl/>
        </w:rPr>
        <w:t xml:space="preserve"> </w:t>
      </w:r>
      <w:r>
        <w:rPr>
          <w:rFonts w:hint="cs"/>
          <w:rtl/>
        </w:rPr>
        <w:t xml:space="preserve">הוא </w:t>
      </w:r>
      <w:r w:rsidRPr="007A3F9C">
        <w:rPr>
          <w:rtl/>
        </w:rPr>
        <w:t xml:space="preserve">יוציא לו את העיניים. בנסיבות אלה, סברה ב"כ המאשימה כי מתחם העונש ההולם נע בין מספר חודשי מאסר לבין חמישה עשר חודשי מאסר. </w:t>
      </w:r>
    </w:p>
    <w:p w14:paraId="5025DF79" w14:textId="77777777" w:rsidR="005C1EA8" w:rsidRPr="00D97CEE" w:rsidRDefault="005C1EA8" w:rsidP="005C1EA8">
      <w:pPr>
        <w:spacing w:before="120" w:after="120" w:line="360" w:lineRule="auto"/>
        <w:ind w:left="510"/>
        <w:contextualSpacing/>
        <w:jc w:val="both"/>
        <w:rPr>
          <w:sz w:val="12"/>
          <w:szCs w:val="12"/>
        </w:rPr>
      </w:pPr>
    </w:p>
    <w:p w14:paraId="57FAF6DA" w14:textId="77777777" w:rsidR="005C1EA8" w:rsidRDefault="005C1EA8" w:rsidP="005C1EA8">
      <w:pPr>
        <w:numPr>
          <w:ilvl w:val="0"/>
          <w:numId w:val="3"/>
        </w:numPr>
        <w:spacing w:before="120" w:after="120" w:line="360" w:lineRule="auto"/>
        <w:ind w:left="510" w:hanging="425"/>
        <w:contextualSpacing/>
        <w:jc w:val="both"/>
      </w:pPr>
      <w:r>
        <w:rPr>
          <w:rFonts w:hint="cs"/>
          <w:rtl/>
        </w:rPr>
        <w:t xml:space="preserve">אשר לעונש המתאים סברה </w:t>
      </w:r>
      <w:r w:rsidRPr="007A3F9C">
        <w:rPr>
          <w:rtl/>
        </w:rPr>
        <w:t>ב"כ המאשימה כי הנאשם נמצא ברף הבינוני של המתחם.</w:t>
      </w:r>
      <w:r>
        <w:rPr>
          <w:rFonts w:hint="cs"/>
          <w:rtl/>
        </w:rPr>
        <w:t xml:space="preserve"> </w:t>
      </w:r>
      <w:r w:rsidRPr="007A3F9C">
        <w:rPr>
          <w:rtl/>
        </w:rPr>
        <w:t xml:space="preserve">אשר על כן, ביקשה ב"כ המאשימה כי יש להטיל על הנאשם עונש כולל אשר לא יפחת מ-24 חודשי מאסר בפועל, מאסר מותנה, פסילה בפועל, פסילה על תנאי, קנס כספי וכן פיצוי למתלונן בתיק </w:t>
      </w:r>
      <w:hyperlink r:id="rId37" w:history="1">
        <w:r w:rsidR="00F82329" w:rsidRPr="00F82329">
          <w:rPr>
            <w:color w:val="0000FF"/>
            <w:u w:val="single"/>
            <w:rtl/>
          </w:rPr>
          <w:t>ת"פ 34058-08-14</w:t>
        </w:r>
      </w:hyperlink>
      <w:r w:rsidRPr="007A3F9C">
        <w:rPr>
          <w:rtl/>
        </w:rPr>
        <w:t>. ב"כ המאשימה סברה כי אין לאמץ את המלצת שי</w:t>
      </w:r>
      <w:r>
        <w:rPr>
          <w:rtl/>
        </w:rPr>
        <w:t xml:space="preserve">רות המבחן אשר תמכה בטיפול </w:t>
      </w:r>
      <w:r w:rsidRPr="007A3F9C">
        <w:rPr>
          <w:rtl/>
        </w:rPr>
        <w:t xml:space="preserve">במוסד </w:t>
      </w:r>
      <w:r>
        <w:rPr>
          <w:rFonts w:hint="cs"/>
          <w:rtl/>
        </w:rPr>
        <w:t xml:space="preserve">גמילה </w:t>
      </w:r>
      <w:r w:rsidRPr="007A3F9C">
        <w:rPr>
          <w:rtl/>
        </w:rPr>
        <w:t xml:space="preserve">סגור </w:t>
      </w:r>
      <w:r>
        <w:rPr>
          <w:rFonts w:hint="cs"/>
          <w:rtl/>
        </w:rPr>
        <w:t xml:space="preserve">בשל כישלונותיו הקודמים של הנאשם </w:t>
      </w:r>
      <w:r w:rsidRPr="007A3F9C">
        <w:rPr>
          <w:rtl/>
        </w:rPr>
        <w:t xml:space="preserve">במסגרת הטיפולית "רטורנו" ובמסגרת הטיפול בקהילה. </w:t>
      </w:r>
    </w:p>
    <w:p w14:paraId="51DCF77D" w14:textId="77777777" w:rsidR="005C1EA8" w:rsidRPr="00554DE7" w:rsidRDefault="005C1EA8" w:rsidP="005C1EA8">
      <w:pPr>
        <w:spacing w:before="120" w:after="120" w:line="360" w:lineRule="auto"/>
        <w:ind w:left="510"/>
        <w:contextualSpacing/>
        <w:jc w:val="both"/>
        <w:rPr>
          <w:sz w:val="12"/>
          <w:szCs w:val="12"/>
        </w:rPr>
      </w:pPr>
    </w:p>
    <w:p w14:paraId="250F5EA3"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tl/>
        </w:rPr>
        <w:t>אשר ל</w:t>
      </w:r>
      <w:hyperlink r:id="rId38" w:history="1">
        <w:r w:rsidR="00F82329" w:rsidRPr="00F82329">
          <w:rPr>
            <w:color w:val="0000FF"/>
            <w:u w:val="single"/>
            <w:rtl/>
          </w:rPr>
          <w:t>ת"פ 36220-12-15</w:t>
        </w:r>
      </w:hyperlink>
      <w:r w:rsidRPr="007A3F9C">
        <w:rPr>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ביקש</w:t>
      </w:r>
      <w:r w:rsidRPr="007A3F9C">
        <w:rPr>
          <w:rFonts w:ascii="Calibri" w:hAnsi="Calibri"/>
          <w:rtl/>
        </w:rPr>
        <w:t xml:space="preserve"> </w:t>
      </w:r>
      <w:r w:rsidRPr="007A3F9C">
        <w:rPr>
          <w:rFonts w:ascii="Calibri" w:hAnsi="Calibri" w:hint="eastAsia"/>
          <w:rtl/>
        </w:rPr>
        <w:t>לראות</w:t>
      </w:r>
      <w:r w:rsidRPr="007A3F9C">
        <w:rPr>
          <w:rFonts w:ascii="Calibri" w:hAnsi="Calibri"/>
          <w:rtl/>
        </w:rPr>
        <w:t xml:space="preserve"> </w:t>
      </w:r>
      <w:r w:rsidRPr="007A3F9C">
        <w:rPr>
          <w:rFonts w:ascii="Calibri" w:hAnsi="Calibri" w:hint="eastAsia"/>
          <w:rtl/>
        </w:rPr>
        <w:t>בשלושת</w:t>
      </w:r>
      <w:r w:rsidRPr="007A3F9C">
        <w:rPr>
          <w:rFonts w:ascii="Calibri" w:hAnsi="Calibri"/>
          <w:rtl/>
        </w:rPr>
        <w:t xml:space="preserve"> </w:t>
      </w:r>
      <w:r w:rsidRPr="007A3F9C">
        <w:rPr>
          <w:rFonts w:ascii="Calibri" w:hAnsi="Calibri" w:hint="eastAsia"/>
          <w:rtl/>
        </w:rPr>
        <w:t>האישומים</w:t>
      </w:r>
      <w:r w:rsidRPr="007A3F9C">
        <w:rPr>
          <w:rFonts w:ascii="Calibri" w:hAnsi="Calibri"/>
          <w:rtl/>
        </w:rPr>
        <w:t xml:space="preserve"> </w:t>
      </w:r>
      <w:r w:rsidRPr="007A3F9C">
        <w:rPr>
          <w:rFonts w:ascii="Calibri" w:hAnsi="Calibri" w:hint="eastAsia"/>
          <w:rtl/>
        </w:rPr>
        <w:t>אירוע</w:t>
      </w:r>
      <w:r w:rsidRPr="007A3F9C">
        <w:rPr>
          <w:rFonts w:ascii="Calibri" w:hAnsi="Calibri"/>
          <w:rtl/>
        </w:rPr>
        <w:t xml:space="preserve"> </w:t>
      </w:r>
      <w:r w:rsidRPr="007A3F9C">
        <w:rPr>
          <w:rFonts w:ascii="Calibri" w:hAnsi="Calibri" w:hint="eastAsia"/>
          <w:rtl/>
        </w:rPr>
        <w:t>אחד</w:t>
      </w:r>
      <w:r w:rsidRPr="007A3F9C">
        <w:rPr>
          <w:rFonts w:ascii="Calibri" w:hAnsi="Calibri"/>
          <w:rtl/>
        </w:rPr>
        <w:t xml:space="preserve"> </w:t>
      </w:r>
      <w:r w:rsidRPr="007A3F9C">
        <w:rPr>
          <w:rFonts w:ascii="Calibri" w:hAnsi="Calibri" w:hint="eastAsia"/>
          <w:rtl/>
        </w:rPr>
        <w:t>ולקבוע</w:t>
      </w:r>
      <w:r w:rsidRPr="007A3F9C">
        <w:rPr>
          <w:rFonts w:ascii="Calibri" w:hAnsi="Calibri"/>
          <w:rtl/>
        </w:rPr>
        <w:t xml:space="preserve"> </w:t>
      </w:r>
      <w:r w:rsidRPr="007A3F9C">
        <w:rPr>
          <w:rFonts w:ascii="Calibri" w:hAnsi="Calibri" w:hint="eastAsia"/>
          <w:rtl/>
        </w:rPr>
        <w:t>מתחם</w:t>
      </w:r>
      <w:r w:rsidRPr="007A3F9C">
        <w:rPr>
          <w:rFonts w:ascii="Calibri" w:hAnsi="Calibri"/>
          <w:rtl/>
        </w:rPr>
        <w:t xml:space="preserve"> </w:t>
      </w:r>
      <w:r w:rsidRPr="007A3F9C">
        <w:rPr>
          <w:rFonts w:ascii="Calibri" w:hAnsi="Calibri" w:hint="eastAsia"/>
          <w:rtl/>
        </w:rPr>
        <w:t>אחד</w:t>
      </w:r>
      <w:r w:rsidRPr="007A3F9C">
        <w:rPr>
          <w:rFonts w:ascii="Calibri" w:hAnsi="Calibri"/>
          <w:rtl/>
        </w:rPr>
        <w:t xml:space="preserve"> </w:t>
      </w:r>
      <w:r w:rsidRPr="007A3F9C">
        <w:rPr>
          <w:rFonts w:ascii="Calibri" w:hAnsi="Calibri" w:hint="eastAsia"/>
          <w:rtl/>
        </w:rPr>
        <w:t>לכל</w:t>
      </w:r>
      <w:r w:rsidRPr="007A3F9C">
        <w:rPr>
          <w:rFonts w:ascii="Calibri" w:hAnsi="Calibri"/>
          <w:rtl/>
        </w:rPr>
        <w:t xml:space="preserve"> </w:t>
      </w:r>
      <w:r w:rsidRPr="007A3F9C">
        <w:rPr>
          <w:rFonts w:ascii="Calibri" w:hAnsi="Calibri" w:hint="eastAsia"/>
          <w:rtl/>
        </w:rPr>
        <w:t>העבירות</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פי</w:t>
      </w:r>
      <w:r w:rsidRPr="007A3F9C">
        <w:rPr>
          <w:rFonts w:ascii="Calibri" w:hAnsi="Calibri"/>
          <w:rtl/>
        </w:rPr>
        <w:t xml:space="preserve"> </w:t>
      </w:r>
      <w:r w:rsidRPr="007A3F9C">
        <w:rPr>
          <w:rFonts w:ascii="Calibri" w:hAnsi="Calibri" w:hint="eastAsia"/>
          <w:rtl/>
        </w:rPr>
        <w:t>מבחן</w:t>
      </w:r>
      <w:r w:rsidRPr="007A3F9C">
        <w:rPr>
          <w:rFonts w:ascii="Calibri" w:hAnsi="Calibri"/>
          <w:rtl/>
        </w:rPr>
        <w:t xml:space="preserve"> </w:t>
      </w:r>
      <w:r w:rsidRPr="007A3F9C">
        <w:rPr>
          <w:rFonts w:ascii="Calibri" w:hAnsi="Calibri" w:hint="eastAsia"/>
          <w:rtl/>
        </w:rPr>
        <w:t>הקשר</w:t>
      </w:r>
      <w:r w:rsidRPr="007A3F9C">
        <w:rPr>
          <w:rFonts w:ascii="Calibri" w:hAnsi="Calibri"/>
          <w:rtl/>
        </w:rPr>
        <w:t xml:space="preserve"> </w:t>
      </w:r>
      <w:r w:rsidRPr="007A3F9C">
        <w:rPr>
          <w:rFonts w:ascii="Calibri" w:hAnsi="Calibri" w:hint="eastAsia"/>
          <w:rtl/>
        </w:rPr>
        <w:t>ההדוק</w:t>
      </w:r>
      <w:r w:rsidRPr="007A3F9C">
        <w:rPr>
          <w:rFonts w:ascii="Calibri" w:hAnsi="Calibri"/>
          <w:rtl/>
        </w:rPr>
        <w:t xml:space="preserve">. </w:t>
      </w:r>
      <w:r w:rsidRPr="007A3F9C">
        <w:rPr>
          <w:rFonts w:ascii="Calibri" w:hAnsi="Calibri" w:hint="eastAsia"/>
          <w:rtl/>
        </w:rPr>
        <w:t>אשר</w:t>
      </w:r>
      <w:r w:rsidRPr="007A3F9C">
        <w:rPr>
          <w:rFonts w:ascii="Calibri" w:hAnsi="Calibri"/>
          <w:rtl/>
        </w:rPr>
        <w:t xml:space="preserve"> </w:t>
      </w:r>
      <w:r w:rsidRPr="007A3F9C">
        <w:rPr>
          <w:rFonts w:ascii="Calibri" w:hAnsi="Calibri" w:hint="eastAsia"/>
          <w:rtl/>
        </w:rPr>
        <w:t>לאישומים</w:t>
      </w:r>
      <w:r w:rsidRPr="007A3F9C">
        <w:rPr>
          <w:rFonts w:ascii="Calibri" w:hAnsi="Calibri"/>
          <w:rtl/>
        </w:rPr>
        <w:t xml:space="preserve"> 1-2, </w:t>
      </w:r>
      <w:r w:rsidRPr="007A3F9C">
        <w:rPr>
          <w:rFonts w:ascii="Calibri" w:hAnsi="Calibri" w:hint="eastAsia"/>
          <w:rtl/>
        </w:rPr>
        <w:t>טען</w:t>
      </w:r>
      <w:r w:rsidRPr="007A3F9C">
        <w:rPr>
          <w:rFonts w:ascii="Calibri" w:hAnsi="Calibri"/>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אמנם</w:t>
      </w:r>
      <w:r w:rsidRPr="007A3F9C">
        <w:rPr>
          <w:rFonts w:ascii="Calibri" w:hAnsi="Calibri"/>
          <w:rtl/>
        </w:rPr>
        <w:t xml:space="preserve"> </w:t>
      </w:r>
      <w:r w:rsidRPr="007A3F9C">
        <w:rPr>
          <w:rFonts w:ascii="Calibri" w:hAnsi="Calibri" w:hint="eastAsia"/>
          <w:rtl/>
        </w:rPr>
        <w:t>עבירות</w:t>
      </w:r>
      <w:r w:rsidRPr="007A3F9C">
        <w:rPr>
          <w:rFonts w:ascii="Calibri" w:hAnsi="Calibri"/>
          <w:rtl/>
        </w:rPr>
        <w:t xml:space="preserve"> </w:t>
      </w:r>
      <w:r w:rsidRPr="007A3F9C">
        <w:rPr>
          <w:rFonts w:ascii="Calibri" w:hAnsi="Calibri" w:hint="eastAsia"/>
          <w:rtl/>
        </w:rPr>
        <w:t>התיווך</w:t>
      </w:r>
      <w:r w:rsidRPr="007A3F9C">
        <w:rPr>
          <w:rFonts w:ascii="Calibri" w:hAnsi="Calibri"/>
          <w:rtl/>
        </w:rPr>
        <w:t xml:space="preserve"> </w:t>
      </w:r>
      <w:r w:rsidRPr="007A3F9C">
        <w:rPr>
          <w:rFonts w:ascii="Calibri" w:hAnsi="Calibri" w:hint="eastAsia"/>
          <w:rtl/>
        </w:rPr>
        <w:t>נעשו</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קטינים</w:t>
      </w:r>
      <w:r>
        <w:rPr>
          <w:rFonts w:ascii="Calibri" w:hAnsi="Calibri" w:hint="cs"/>
          <w:rtl/>
        </w:rPr>
        <w:t>,</w:t>
      </w:r>
      <w:r w:rsidRPr="007A3F9C">
        <w:rPr>
          <w:rFonts w:ascii="Calibri" w:hAnsi="Calibri"/>
          <w:rtl/>
        </w:rPr>
        <w:t xml:space="preserve"> </w:t>
      </w:r>
      <w:r w:rsidRPr="007A3F9C">
        <w:rPr>
          <w:rFonts w:ascii="Calibri" w:hAnsi="Calibri" w:hint="eastAsia"/>
          <w:rtl/>
        </w:rPr>
        <w:t>אולם</w:t>
      </w:r>
      <w:r w:rsidRPr="007A3F9C">
        <w:rPr>
          <w:rFonts w:ascii="Calibri" w:hAnsi="Calibri"/>
          <w:rtl/>
        </w:rPr>
        <w:t xml:space="preserve"> </w:t>
      </w:r>
      <w:r w:rsidRPr="007A3F9C">
        <w:rPr>
          <w:rFonts w:ascii="Calibri" w:hAnsi="Calibri" w:hint="eastAsia"/>
          <w:rtl/>
        </w:rPr>
        <w:t>הקטינים</w:t>
      </w:r>
      <w:r w:rsidRPr="007A3F9C">
        <w:rPr>
          <w:rFonts w:ascii="Calibri" w:hAnsi="Calibri"/>
          <w:rtl/>
        </w:rPr>
        <w:t xml:space="preserve"> </w:t>
      </w:r>
      <w:r w:rsidRPr="007A3F9C">
        <w:rPr>
          <w:rFonts w:ascii="Calibri" w:hAnsi="Calibri" w:hint="eastAsia"/>
          <w:rtl/>
        </w:rPr>
        <w:t>הם</w:t>
      </w:r>
      <w:r w:rsidRPr="007A3F9C">
        <w:rPr>
          <w:rFonts w:ascii="Calibri" w:hAnsi="Calibri"/>
          <w:rtl/>
        </w:rPr>
        <w:t xml:space="preserve"> </w:t>
      </w:r>
      <w:r w:rsidRPr="007A3F9C">
        <w:rPr>
          <w:rFonts w:ascii="Calibri" w:hAnsi="Calibri" w:hint="eastAsia"/>
          <w:rtl/>
        </w:rPr>
        <w:t>סוחרי</w:t>
      </w:r>
      <w:r>
        <w:rPr>
          <w:rFonts w:ascii="Calibri" w:hAnsi="Calibri" w:hint="cs"/>
          <w:rtl/>
        </w:rPr>
        <w:t xml:space="preserve"> הסמים</w:t>
      </w:r>
      <w:r w:rsidRPr="007A3F9C">
        <w:rPr>
          <w:rFonts w:ascii="Calibri" w:hAnsi="Calibri"/>
          <w:rtl/>
        </w:rPr>
        <w:t xml:space="preserve"> </w:t>
      </w:r>
      <w:r w:rsidRPr="007A3F9C">
        <w:rPr>
          <w:rFonts w:ascii="Calibri" w:hAnsi="Calibri" w:hint="eastAsia"/>
          <w:rtl/>
        </w:rPr>
        <w:t>והנאשם</w:t>
      </w:r>
      <w:r w:rsidRPr="007A3F9C">
        <w:rPr>
          <w:rFonts w:ascii="Calibri" w:hAnsi="Calibri"/>
          <w:rtl/>
        </w:rPr>
        <w:t xml:space="preserve"> </w:t>
      </w:r>
      <w:r w:rsidRPr="007A3F9C">
        <w:rPr>
          <w:rFonts w:ascii="Calibri" w:hAnsi="Calibri" w:hint="eastAsia"/>
          <w:rtl/>
        </w:rPr>
        <w:t>תיווך</w:t>
      </w:r>
      <w:r w:rsidRPr="007A3F9C">
        <w:rPr>
          <w:rFonts w:ascii="Calibri" w:hAnsi="Calibri"/>
          <w:rtl/>
        </w:rPr>
        <w:t xml:space="preserve"> </w:t>
      </w:r>
      <w:r w:rsidRPr="007A3F9C">
        <w:rPr>
          <w:rFonts w:ascii="Calibri" w:hAnsi="Calibri" w:hint="eastAsia"/>
          <w:rtl/>
        </w:rPr>
        <w:t>בינ</w:t>
      </w:r>
      <w:r>
        <w:rPr>
          <w:rFonts w:ascii="Calibri" w:hAnsi="Calibri" w:hint="cs"/>
          <w:rtl/>
        </w:rPr>
        <w:t>י</w:t>
      </w:r>
      <w:r w:rsidRPr="007A3F9C">
        <w:rPr>
          <w:rFonts w:ascii="Calibri" w:hAnsi="Calibri" w:hint="eastAsia"/>
          <w:rtl/>
        </w:rPr>
        <w:t>הם</w:t>
      </w:r>
      <w:r w:rsidRPr="007A3F9C">
        <w:rPr>
          <w:rFonts w:ascii="Calibri" w:hAnsi="Calibri"/>
          <w:rtl/>
        </w:rPr>
        <w:t xml:space="preserve"> </w:t>
      </w:r>
      <w:r w:rsidRPr="007A3F9C">
        <w:rPr>
          <w:rFonts w:ascii="Calibri" w:hAnsi="Calibri" w:hint="eastAsia"/>
          <w:rtl/>
        </w:rPr>
        <w:t>לבין</w:t>
      </w:r>
      <w:r w:rsidRPr="007A3F9C">
        <w:rPr>
          <w:rFonts w:ascii="Calibri" w:hAnsi="Calibri"/>
          <w:rtl/>
        </w:rPr>
        <w:t xml:space="preserve"> </w:t>
      </w:r>
      <w:r w:rsidRPr="007A3F9C">
        <w:rPr>
          <w:rFonts w:ascii="Calibri" w:hAnsi="Calibri" w:hint="eastAsia"/>
          <w:rtl/>
        </w:rPr>
        <w:t>הסוכן</w:t>
      </w:r>
      <w:r w:rsidRPr="007A3F9C">
        <w:rPr>
          <w:rFonts w:ascii="Calibri" w:hAnsi="Calibri"/>
          <w:rtl/>
        </w:rPr>
        <w:t xml:space="preserve">. </w:t>
      </w:r>
      <w:r w:rsidRPr="007A3F9C">
        <w:rPr>
          <w:rFonts w:ascii="Calibri" w:hAnsi="Calibri" w:hint="eastAsia"/>
          <w:rtl/>
        </w:rPr>
        <w:t>אשר</w:t>
      </w:r>
      <w:r w:rsidRPr="007A3F9C">
        <w:rPr>
          <w:rFonts w:ascii="Calibri" w:hAnsi="Calibri"/>
          <w:rtl/>
        </w:rPr>
        <w:t xml:space="preserve"> </w:t>
      </w:r>
      <w:r w:rsidRPr="007A3F9C">
        <w:rPr>
          <w:rFonts w:ascii="Calibri" w:hAnsi="Calibri" w:hint="eastAsia"/>
          <w:rtl/>
        </w:rPr>
        <w:t>לאישום</w:t>
      </w:r>
      <w:r w:rsidRPr="007A3F9C">
        <w:rPr>
          <w:rFonts w:ascii="Calibri" w:hAnsi="Calibri"/>
          <w:rtl/>
        </w:rPr>
        <w:t xml:space="preserve"> </w:t>
      </w:r>
      <w:r w:rsidRPr="007A3F9C">
        <w:rPr>
          <w:rFonts w:ascii="Calibri" w:hAnsi="Calibri" w:hint="eastAsia"/>
          <w:rtl/>
        </w:rPr>
        <w:t>השלישי</w:t>
      </w:r>
      <w:r w:rsidRPr="007A3F9C">
        <w:rPr>
          <w:rFonts w:ascii="Calibri" w:hAnsi="Calibri"/>
          <w:rtl/>
        </w:rPr>
        <w:t xml:space="preserve">, </w:t>
      </w:r>
      <w:r w:rsidRPr="007A3F9C">
        <w:rPr>
          <w:rFonts w:ascii="Calibri" w:hAnsi="Calibri" w:hint="eastAsia"/>
          <w:rtl/>
        </w:rPr>
        <w:t>עולה</w:t>
      </w:r>
      <w:r w:rsidRPr="007A3F9C">
        <w:rPr>
          <w:rFonts w:ascii="Calibri" w:hAnsi="Calibri"/>
          <w:rtl/>
        </w:rPr>
        <w:t xml:space="preserve"> </w:t>
      </w:r>
      <w:r w:rsidRPr="007A3F9C">
        <w:rPr>
          <w:rFonts w:ascii="Calibri" w:hAnsi="Calibri" w:hint="eastAsia"/>
          <w:rtl/>
        </w:rPr>
        <w:t>מחומר</w:t>
      </w:r>
      <w:r w:rsidRPr="007A3F9C">
        <w:rPr>
          <w:rFonts w:ascii="Calibri" w:hAnsi="Calibri"/>
          <w:rtl/>
        </w:rPr>
        <w:t xml:space="preserve"> </w:t>
      </w:r>
      <w:r w:rsidRPr="007A3F9C">
        <w:rPr>
          <w:rFonts w:ascii="Calibri" w:hAnsi="Calibri" w:hint="eastAsia"/>
          <w:rtl/>
        </w:rPr>
        <w:t>הראיות</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הסחר</w:t>
      </w:r>
      <w:r w:rsidRPr="007A3F9C">
        <w:rPr>
          <w:rFonts w:ascii="Calibri" w:hAnsi="Calibri"/>
          <w:rtl/>
        </w:rPr>
        <w:t xml:space="preserve">" </w:t>
      </w:r>
      <w:r w:rsidRPr="007A3F9C">
        <w:rPr>
          <w:rFonts w:ascii="Calibri" w:hAnsi="Calibri" w:hint="eastAsia"/>
          <w:rtl/>
        </w:rPr>
        <w:t>בסם</w:t>
      </w:r>
      <w:r w:rsidRPr="007A3F9C">
        <w:rPr>
          <w:rFonts w:ascii="Calibri" w:hAnsi="Calibri"/>
          <w:rtl/>
        </w:rPr>
        <w:t xml:space="preserve"> </w:t>
      </w:r>
      <w:r w:rsidRPr="007A3F9C">
        <w:rPr>
          <w:rFonts w:ascii="Calibri" w:hAnsi="Calibri" w:hint="eastAsia"/>
          <w:rtl/>
        </w:rPr>
        <w:t>אינו</w:t>
      </w:r>
      <w:r w:rsidRPr="007A3F9C">
        <w:rPr>
          <w:rFonts w:ascii="Calibri" w:hAnsi="Calibri"/>
          <w:rtl/>
        </w:rPr>
        <w:t xml:space="preserve"> </w:t>
      </w:r>
      <w:r w:rsidRPr="007A3F9C">
        <w:rPr>
          <w:rFonts w:ascii="Calibri" w:hAnsi="Calibri" w:hint="eastAsia"/>
          <w:rtl/>
        </w:rPr>
        <w:t>סחר</w:t>
      </w:r>
      <w:r w:rsidRPr="007A3F9C">
        <w:rPr>
          <w:rFonts w:ascii="Calibri" w:hAnsi="Calibri"/>
          <w:rtl/>
        </w:rPr>
        <w:t xml:space="preserve"> </w:t>
      </w:r>
      <w:r w:rsidRPr="007A3F9C">
        <w:rPr>
          <w:rFonts w:ascii="Calibri" w:hAnsi="Calibri" w:hint="eastAsia"/>
          <w:rtl/>
        </w:rPr>
        <w:t>קלאסי</w:t>
      </w:r>
      <w:r w:rsidRPr="007A3F9C">
        <w:rPr>
          <w:rFonts w:ascii="Calibri" w:hAnsi="Calibri"/>
          <w:rtl/>
        </w:rPr>
        <w:t xml:space="preserve"> </w:t>
      </w:r>
      <w:r w:rsidRPr="007A3F9C">
        <w:rPr>
          <w:rFonts w:ascii="Calibri" w:hAnsi="Calibri" w:hint="eastAsia"/>
          <w:rtl/>
        </w:rPr>
        <w:t>והנאשם</w:t>
      </w:r>
      <w:r w:rsidRPr="007A3F9C">
        <w:rPr>
          <w:rFonts w:ascii="Calibri" w:hAnsi="Calibri"/>
          <w:rtl/>
        </w:rPr>
        <w:t xml:space="preserve"> </w:t>
      </w:r>
      <w:r>
        <w:rPr>
          <w:rFonts w:ascii="Calibri" w:hAnsi="Calibri" w:hint="cs"/>
          <w:rtl/>
        </w:rPr>
        <w:t xml:space="preserve">לא היה </w:t>
      </w:r>
      <w:r w:rsidRPr="007A3F9C">
        <w:rPr>
          <w:rFonts w:ascii="Calibri" w:hAnsi="Calibri" w:hint="eastAsia"/>
          <w:rtl/>
        </w:rPr>
        <w:t>המקור</w:t>
      </w:r>
      <w:r w:rsidRPr="007A3F9C">
        <w:rPr>
          <w:rFonts w:ascii="Calibri" w:hAnsi="Calibri"/>
          <w:rtl/>
        </w:rPr>
        <w:t xml:space="preserve"> </w:t>
      </w:r>
      <w:r w:rsidRPr="007A3F9C">
        <w:rPr>
          <w:rFonts w:ascii="Calibri" w:hAnsi="Calibri" w:hint="eastAsia"/>
          <w:rtl/>
        </w:rPr>
        <w:t>לסמים</w:t>
      </w:r>
      <w:r w:rsidRPr="007A3F9C">
        <w:rPr>
          <w:rFonts w:ascii="Calibri" w:hAnsi="Calibri"/>
          <w:rtl/>
        </w:rPr>
        <w:t xml:space="preserve">, </w:t>
      </w:r>
      <w:r w:rsidRPr="007A3F9C">
        <w:rPr>
          <w:rFonts w:ascii="Calibri" w:hAnsi="Calibri" w:hint="eastAsia"/>
          <w:rtl/>
        </w:rPr>
        <w:t>אלא</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רכש</w:t>
      </w:r>
      <w:r w:rsidRPr="007A3F9C">
        <w:rPr>
          <w:rFonts w:ascii="Calibri" w:hAnsi="Calibri"/>
          <w:rtl/>
        </w:rPr>
        <w:t xml:space="preserve"> </w:t>
      </w:r>
      <w:r w:rsidRPr="007A3F9C">
        <w:rPr>
          <w:rFonts w:ascii="Calibri" w:hAnsi="Calibri" w:hint="eastAsia"/>
          <w:rtl/>
        </w:rPr>
        <w:t>עבור</w:t>
      </w:r>
      <w:r w:rsidRPr="007A3F9C">
        <w:rPr>
          <w:rFonts w:ascii="Calibri" w:hAnsi="Calibri"/>
          <w:rtl/>
        </w:rPr>
        <w:t xml:space="preserve"> </w:t>
      </w:r>
      <w:r w:rsidRPr="007A3F9C">
        <w:rPr>
          <w:rFonts w:ascii="Calibri" w:hAnsi="Calibri" w:hint="eastAsia"/>
          <w:rtl/>
        </w:rPr>
        <w:t>הסוכן</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הסמים</w:t>
      </w:r>
      <w:r w:rsidRPr="007A3F9C">
        <w:rPr>
          <w:rFonts w:ascii="Calibri" w:hAnsi="Calibri"/>
          <w:rtl/>
        </w:rPr>
        <w:t xml:space="preserve">. </w:t>
      </w:r>
      <w:r>
        <w:rPr>
          <w:rFonts w:ascii="Calibri" w:hAnsi="Calibri" w:hint="eastAsia"/>
          <w:rtl/>
        </w:rPr>
        <w:t>ל</w:t>
      </w:r>
      <w:r>
        <w:rPr>
          <w:rFonts w:ascii="Calibri" w:hAnsi="Calibri" w:hint="cs"/>
          <w:rtl/>
        </w:rPr>
        <w:t>הוכחת</w:t>
      </w:r>
      <w:r w:rsidRPr="007A3F9C">
        <w:rPr>
          <w:rFonts w:ascii="Calibri" w:hAnsi="Calibri"/>
          <w:rtl/>
        </w:rPr>
        <w:t xml:space="preserve"> </w:t>
      </w:r>
      <w:r w:rsidRPr="007A3F9C">
        <w:rPr>
          <w:rFonts w:ascii="Calibri" w:hAnsi="Calibri" w:hint="eastAsia"/>
          <w:rtl/>
        </w:rPr>
        <w:t>טיעוניו</w:t>
      </w:r>
      <w:r w:rsidRPr="007A3F9C">
        <w:rPr>
          <w:rFonts w:ascii="Calibri" w:hAnsi="Calibri"/>
          <w:rtl/>
        </w:rPr>
        <w:t xml:space="preserve"> </w:t>
      </w:r>
      <w:r w:rsidRPr="007A3F9C">
        <w:rPr>
          <w:rFonts w:ascii="Calibri" w:hAnsi="Calibri" w:hint="eastAsia"/>
          <w:rtl/>
        </w:rPr>
        <w:t>הגיש</w:t>
      </w:r>
      <w:r w:rsidRPr="007A3F9C">
        <w:rPr>
          <w:rFonts w:ascii="Calibri" w:hAnsi="Calibri"/>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דוחות</w:t>
      </w:r>
      <w:r w:rsidRPr="007A3F9C">
        <w:rPr>
          <w:rFonts w:ascii="Calibri" w:hAnsi="Calibri"/>
          <w:rtl/>
        </w:rPr>
        <w:t xml:space="preserve"> </w:t>
      </w:r>
      <w:r w:rsidRPr="007A3F9C">
        <w:rPr>
          <w:rFonts w:ascii="Calibri" w:hAnsi="Calibri" w:hint="eastAsia"/>
          <w:rtl/>
        </w:rPr>
        <w:t>הפעולה</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Pr>
          <w:rFonts w:ascii="Calibri" w:hAnsi="Calibri" w:hint="eastAsia"/>
          <w:rtl/>
        </w:rPr>
        <w:t>הס</w:t>
      </w:r>
      <w:r>
        <w:rPr>
          <w:rFonts w:ascii="Calibri" w:hAnsi="Calibri" w:hint="cs"/>
          <w:rtl/>
        </w:rPr>
        <w:t>וכן</w:t>
      </w:r>
      <w:r w:rsidRPr="007A3F9C">
        <w:rPr>
          <w:rFonts w:ascii="Calibri" w:hAnsi="Calibri"/>
          <w:rtl/>
        </w:rPr>
        <w:t xml:space="preserve"> </w:t>
      </w:r>
      <w:r w:rsidRPr="007A3F9C">
        <w:rPr>
          <w:rFonts w:ascii="Calibri" w:hAnsi="Calibri" w:hint="eastAsia"/>
          <w:rtl/>
        </w:rPr>
        <w:t>ביום</w:t>
      </w:r>
      <w:r w:rsidRPr="007A3F9C">
        <w:rPr>
          <w:rFonts w:ascii="Calibri" w:hAnsi="Calibri"/>
          <w:rtl/>
        </w:rPr>
        <w:t xml:space="preserve"> </w:t>
      </w:r>
      <w:r w:rsidRPr="007A3F9C">
        <w:rPr>
          <w:rFonts w:ascii="Calibri" w:hAnsi="Calibri" w:hint="eastAsia"/>
          <w:rtl/>
        </w:rPr>
        <w:t>לפני</w:t>
      </w:r>
      <w:r w:rsidRPr="007A3F9C">
        <w:rPr>
          <w:rFonts w:ascii="Calibri" w:hAnsi="Calibri"/>
          <w:rtl/>
        </w:rPr>
        <w:t xml:space="preserve"> </w:t>
      </w:r>
      <w:r w:rsidRPr="007A3F9C">
        <w:rPr>
          <w:rFonts w:ascii="Calibri" w:hAnsi="Calibri" w:hint="eastAsia"/>
          <w:rtl/>
        </w:rPr>
        <w:t>ביצוע</w:t>
      </w:r>
      <w:r w:rsidRPr="007A3F9C">
        <w:rPr>
          <w:rFonts w:ascii="Calibri" w:hAnsi="Calibri"/>
          <w:rtl/>
        </w:rPr>
        <w:t xml:space="preserve"> </w:t>
      </w:r>
      <w:r w:rsidRPr="007A3F9C">
        <w:rPr>
          <w:rFonts w:ascii="Calibri" w:hAnsi="Calibri" w:hint="eastAsia"/>
          <w:rtl/>
        </w:rPr>
        <w:t>העבירה</w:t>
      </w:r>
      <w:r w:rsidRPr="007A3F9C">
        <w:rPr>
          <w:rFonts w:ascii="Calibri" w:hAnsi="Calibri"/>
          <w:rtl/>
        </w:rPr>
        <w:t xml:space="preserve"> </w:t>
      </w:r>
      <w:r>
        <w:rPr>
          <w:rFonts w:ascii="Calibri" w:hAnsi="Calibri" w:hint="eastAsia"/>
          <w:rtl/>
        </w:rPr>
        <w:t>וב</w:t>
      </w:r>
      <w:r w:rsidRPr="007A3F9C">
        <w:rPr>
          <w:rFonts w:ascii="Calibri" w:hAnsi="Calibri" w:hint="eastAsia"/>
          <w:rtl/>
        </w:rPr>
        <w:t>יום</w:t>
      </w:r>
      <w:r>
        <w:rPr>
          <w:rFonts w:ascii="Calibri" w:hAnsi="Calibri" w:hint="cs"/>
          <w:rtl/>
        </w:rPr>
        <w:t xml:space="preserve"> ביצוע העבירה</w:t>
      </w:r>
      <w:r w:rsidRPr="007A3F9C">
        <w:rPr>
          <w:rFonts w:ascii="Calibri" w:hAnsi="Calibri"/>
          <w:rtl/>
        </w:rPr>
        <w:t xml:space="preserve"> (</w:t>
      </w:r>
      <w:r w:rsidRPr="007A3F9C">
        <w:rPr>
          <w:rFonts w:ascii="Calibri" w:hAnsi="Calibri" w:hint="eastAsia"/>
          <w:rtl/>
        </w:rPr>
        <w:t>נ</w:t>
      </w:r>
      <w:r w:rsidRPr="007A3F9C">
        <w:rPr>
          <w:rFonts w:ascii="Calibri" w:hAnsi="Calibri"/>
          <w:rtl/>
        </w:rPr>
        <w:t xml:space="preserve">/1, </w:t>
      </w:r>
      <w:r w:rsidRPr="007A3F9C">
        <w:rPr>
          <w:rFonts w:ascii="Calibri" w:hAnsi="Calibri" w:hint="eastAsia"/>
          <w:rtl/>
        </w:rPr>
        <w:t>נ</w:t>
      </w:r>
      <w:r>
        <w:rPr>
          <w:rFonts w:ascii="Calibri" w:hAnsi="Calibri"/>
          <w:rtl/>
        </w:rPr>
        <w:t>/2)</w:t>
      </w:r>
      <w:r>
        <w:rPr>
          <w:rFonts w:ascii="Calibri" w:hAnsi="Calibri" w:hint="cs"/>
          <w:rtl/>
        </w:rPr>
        <w:t xml:space="preserve">. </w:t>
      </w:r>
      <w:r w:rsidRPr="007A3F9C">
        <w:rPr>
          <w:rFonts w:ascii="Calibri" w:hAnsi="Calibri" w:hint="eastAsia"/>
          <w:rtl/>
        </w:rPr>
        <w:t>בנסיבות</w:t>
      </w:r>
      <w:r w:rsidRPr="007A3F9C">
        <w:rPr>
          <w:rFonts w:ascii="Calibri" w:hAnsi="Calibri"/>
          <w:rtl/>
        </w:rPr>
        <w:t xml:space="preserve"> </w:t>
      </w:r>
      <w:r w:rsidRPr="007A3F9C">
        <w:rPr>
          <w:rFonts w:ascii="Calibri" w:hAnsi="Calibri" w:hint="eastAsia"/>
          <w:rtl/>
        </w:rPr>
        <w:t>אלה</w:t>
      </w:r>
      <w:r w:rsidRPr="007A3F9C">
        <w:rPr>
          <w:rFonts w:ascii="Calibri" w:hAnsi="Calibri"/>
          <w:rtl/>
        </w:rPr>
        <w:t xml:space="preserve"> </w:t>
      </w:r>
      <w:r>
        <w:rPr>
          <w:rFonts w:ascii="Calibri" w:hAnsi="Calibri" w:hint="cs"/>
          <w:rtl/>
        </w:rPr>
        <w:t xml:space="preserve">לדידו </w:t>
      </w:r>
      <w:r w:rsidRPr="007A3F9C">
        <w:rPr>
          <w:rFonts w:ascii="Calibri" w:hAnsi="Calibri" w:hint="eastAsia"/>
          <w:rtl/>
        </w:rPr>
        <w:t>מתחם</w:t>
      </w:r>
      <w:r w:rsidRPr="007A3F9C">
        <w:rPr>
          <w:rFonts w:ascii="Calibri" w:hAnsi="Calibri"/>
          <w:rtl/>
        </w:rPr>
        <w:t xml:space="preserve"> </w:t>
      </w:r>
      <w:r w:rsidRPr="007A3F9C">
        <w:rPr>
          <w:rFonts w:ascii="Calibri" w:hAnsi="Calibri" w:hint="eastAsia"/>
          <w:rtl/>
        </w:rPr>
        <w:t>העונש</w:t>
      </w:r>
      <w:r w:rsidRPr="007A3F9C">
        <w:rPr>
          <w:rFonts w:ascii="Calibri" w:hAnsi="Calibri"/>
          <w:rtl/>
        </w:rPr>
        <w:t xml:space="preserve"> </w:t>
      </w:r>
      <w:r w:rsidRPr="007A3F9C">
        <w:rPr>
          <w:rFonts w:ascii="Calibri" w:hAnsi="Calibri" w:hint="eastAsia"/>
          <w:rtl/>
        </w:rPr>
        <w:t>ההולם</w:t>
      </w:r>
      <w:r w:rsidRPr="007A3F9C">
        <w:rPr>
          <w:rFonts w:ascii="Calibri" w:hAnsi="Calibri"/>
          <w:rtl/>
        </w:rPr>
        <w:t xml:space="preserve"> </w:t>
      </w:r>
      <w:r w:rsidRPr="007A3F9C">
        <w:rPr>
          <w:rFonts w:ascii="Calibri" w:hAnsi="Calibri" w:hint="eastAsia"/>
          <w:rtl/>
        </w:rPr>
        <w:t>נע</w:t>
      </w:r>
      <w:r w:rsidRPr="007A3F9C">
        <w:rPr>
          <w:rFonts w:ascii="Calibri" w:hAnsi="Calibri"/>
          <w:rtl/>
        </w:rPr>
        <w:t xml:space="preserve"> </w:t>
      </w:r>
      <w:r w:rsidRPr="007A3F9C">
        <w:rPr>
          <w:rFonts w:ascii="Calibri" w:hAnsi="Calibri" w:hint="eastAsia"/>
          <w:rtl/>
        </w:rPr>
        <w:t>בין</w:t>
      </w:r>
      <w:r w:rsidRPr="007A3F9C">
        <w:rPr>
          <w:rFonts w:ascii="Calibri" w:hAnsi="Calibri"/>
          <w:rtl/>
        </w:rPr>
        <w:t xml:space="preserve"> </w:t>
      </w:r>
      <w:r w:rsidRPr="007A3F9C">
        <w:rPr>
          <w:rFonts w:ascii="Calibri" w:hAnsi="Calibri" w:hint="eastAsia"/>
          <w:rtl/>
        </w:rPr>
        <w:t>מאסר</w:t>
      </w:r>
      <w:r w:rsidRPr="007A3F9C">
        <w:rPr>
          <w:rFonts w:ascii="Calibri" w:hAnsi="Calibri"/>
          <w:rtl/>
        </w:rPr>
        <w:t xml:space="preserve"> </w:t>
      </w:r>
      <w:r w:rsidRPr="007A3F9C">
        <w:rPr>
          <w:rFonts w:ascii="Calibri" w:hAnsi="Calibri" w:hint="eastAsia"/>
          <w:rtl/>
        </w:rPr>
        <w:t>קצר</w:t>
      </w:r>
      <w:r w:rsidRPr="007A3F9C">
        <w:rPr>
          <w:rFonts w:ascii="Calibri" w:hAnsi="Calibri"/>
          <w:rtl/>
        </w:rPr>
        <w:t xml:space="preserve"> </w:t>
      </w:r>
      <w:r w:rsidRPr="007A3F9C">
        <w:rPr>
          <w:rFonts w:ascii="Calibri" w:hAnsi="Calibri" w:hint="eastAsia"/>
          <w:rtl/>
        </w:rPr>
        <w:t>שיכול</w:t>
      </w:r>
      <w:r w:rsidRPr="007A3F9C">
        <w:rPr>
          <w:rFonts w:ascii="Calibri" w:hAnsi="Calibri"/>
          <w:rtl/>
        </w:rPr>
        <w:t xml:space="preserve"> </w:t>
      </w:r>
      <w:r w:rsidRPr="007A3F9C">
        <w:rPr>
          <w:rFonts w:ascii="Calibri" w:hAnsi="Calibri" w:hint="eastAsia"/>
          <w:rtl/>
        </w:rPr>
        <w:t>וירוצה</w:t>
      </w:r>
      <w:r w:rsidRPr="007A3F9C">
        <w:rPr>
          <w:rFonts w:ascii="Calibri" w:hAnsi="Calibri"/>
          <w:rtl/>
        </w:rPr>
        <w:t xml:space="preserve"> </w:t>
      </w:r>
      <w:r w:rsidRPr="007A3F9C">
        <w:rPr>
          <w:rFonts w:ascii="Calibri" w:hAnsi="Calibri" w:hint="eastAsia"/>
          <w:rtl/>
        </w:rPr>
        <w:t>בעבודות</w:t>
      </w:r>
      <w:r w:rsidRPr="007A3F9C">
        <w:rPr>
          <w:rFonts w:ascii="Calibri" w:hAnsi="Calibri"/>
          <w:rtl/>
        </w:rPr>
        <w:t xml:space="preserve"> </w:t>
      </w:r>
      <w:r w:rsidRPr="007A3F9C">
        <w:rPr>
          <w:rFonts w:ascii="Calibri" w:hAnsi="Calibri" w:hint="eastAsia"/>
          <w:rtl/>
        </w:rPr>
        <w:t>שירות</w:t>
      </w:r>
      <w:r w:rsidRPr="007A3F9C">
        <w:rPr>
          <w:rFonts w:ascii="Calibri" w:hAnsi="Calibri"/>
          <w:rtl/>
        </w:rPr>
        <w:t xml:space="preserve"> </w:t>
      </w:r>
      <w:r w:rsidRPr="007A3F9C">
        <w:rPr>
          <w:rFonts w:ascii="Calibri" w:hAnsi="Calibri" w:hint="eastAsia"/>
          <w:rtl/>
        </w:rPr>
        <w:t>לבין</w:t>
      </w:r>
      <w:r w:rsidRPr="007A3F9C">
        <w:rPr>
          <w:rFonts w:ascii="Calibri" w:hAnsi="Calibri"/>
          <w:rtl/>
        </w:rPr>
        <w:t xml:space="preserve"> </w:t>
      </w:r>
      <w:r w:rsidRPr="007A3F9C">
        <w:rPr>
          <w:rFonts w:ascii="Calibri" w:hAnsi="Calibri" w:hint="eastAsia"/>
          <w:rtl/>
        </w:rPr>
        <w:t>מספר</w:t>
      </w:r>
      <w:r w:rsidRPr="007A3F9C">
        <w:rPr>
          <w:rFonts w:ascii="Calibri" w:hAnsi="Calibri"/>
          <w:rtl/>
        </w:rPr>
        <w:t xml:space="preserve"> </w:t>
      </w:r>
      <w:r w:rsidRPr="007A3F9C">
        <w:rPr>
          <w:rFonts w:ascii="Calibri" w:hAnsi="Calibri" w:hint="eastAsia"/>
          <w:rtl/>
        </w:rPr>
        <w:t>חודשי</w:t>
      </w:r>
      <w:r w:rsidRPr="007A3F9C">
        <w:rPr>
          <w:rFonts w:ascii="Calibri" w:hAnsi="Calibri"/>
          <w:rtl/>
        </w:rPr>
        <w:t xml:space="preserve"> </w:t>
      </w:r>
      <w:r w:rsidRPr="007A3F9C">
        <w:rPr>
          <w:rFonts w:ascii="Calibri" w:hAnsi="Calibri" w:hint="eastAsia"/>
          <w:rtl/>
        </w:rPr>
        <w:t>מאסר</w:t>
      </w:r>
      <w:r w:rsidRPr="007A3F9C">
        <w:rPr>
          <w:rFonts w:ascii="Calibri" w:hAnsi="Calibri"/>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הגיש</w:t>
      </w:r>
      <w:r w:rsidRPr="007A3F9C">
        <w:rPr>
          <w:rFonts w:ascii="Calibri" w:hAnsi="Calibri"/>
          <w:rtl/>
        </w:rPr>
        <w:t xml:space="preserve"> </w:t>
      </w:r>
      <w:r w:rsidRPr="007A3F9C">
        <w:rPr>
          <w:rFonts w:ascii="Calibri" w:hAnsi="Calibri" w:hint="eastAsia"/>
          <w:rtl/>
        </w:rPr>
        <w:t>פסיקה</w:t>
      </w:r>
      <w:r w:rsidRPr="007A3F9C">
        <w:rPr>
          <w:rFonts w:ascii="Calibri" w:hAnsi="Calibri"/>
          <w:rtl/>
        </w:rPr>
        <w:t xml:space="preserve"> </w:t>
      </w:r>
      <w:r w:rsidRPr="007A3F9C">
        <w:rPr>
          <w:rFonts w:ascii="Calibri" w:hAnsi="Calibri" w:hint="eastAsia"/>
          <w:rtl/>
        </w:rPr>
        <w:t>לתמיכה</w:t>
      </w:r>
      <w:r w:rsidRPr="007A3F9C">
        <w:rPr>
          <w:rFonts w:ascii="Calibri" w:hAnsi="Calibri"/>
          <w:rtl/>
        </w:rPr>
        <w:t xml:space="preserve"> </w:t>
      </w:r>
      <w:r w:rsidRPr="007A3F9C">
        <w:rPr>
          <w:rFonts w:ascii="Calibri" w:hAnsi="Calibri" w:hint="eastAsia"/>
          <w:rtl/>
        </w:rPr>
        <w:t>בטענותיו</w:t>
      </w:r>
      <w:r w:rsidRPr="007A3F9C">
        <w:rPr>
          <w:rFonts w:ascii="Calibri" w:hAnsi="Calibri"/>
          <w:rtl/>
        </w:rPr>
        <w:t>.</w:t>
      </w:r>
    </w:p>
    <w:p w14:paraId="59AE6017" w14:textId="77777777" w:rsidR="005C1EA8" w:rsidRPr="00554DE7" w:rsidRDefault="005C1EA8" w:rsidP="005C1EA8">
      <w:pPr>
        <w:spacing w:before="120" w:after="120" w:line="360" w:lineRule="auto"/>
        <w:ind w:left="510"/>
        <w:contextualSpacing/>
        <w:jc w:val="both"/>
        <w:rPr>
          <w:rFonts w:ascii="Calibri" w:hAnsi="Calibri"/>
          <w:sz w:val="12"/>
          <w:szCs w:val="12"/>
        </w:rPr>
      </w:pPr>
    </w:p>
    <w:p w14:paraId="11A93A22"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tl/>
        </w:rPr>
        <w:t>אשר ל</w:t>
      </w:r>
      <w:hyperlink r:id="rId39" w:history="1">
        <w:r w:rsidR="00F82329" w:rsidRPr="00F82329">
          <w:rPr>
            <w:color w:val="0000FF"/>
            <w:u w:val="single"/>
            <w:rtl/>
          </w:rPr>
          <w:t>ת"פ 60395-02-15</w:t>
        </w:r>
      </w:hyperlink>
      <w:r w:rsidRPr="007A3F9C">
        <w:rPr>
          <w:rtl/>
        </w:rPr>
        <w:t>,</w:t>
      </w:r>
      <w:r w:rsidRPr="007A3F9C">
        <w:rPr>
          <w:rFonts w:ascii="Calibri" w:hAnsi="Calibri"/>
          <w:rtl/>
        </w:rPr>
        <w:t xml:space="preserve"> </w:t>
      </w:r>
      <w:r w:rsidRPr="007A3F9C">
        <w:rPr>
          <w:rFonts w:ascii="Calibri" w:hAnsi="Calibri" w:hint="eastAsia"/>
          <w:rtl/>
        </w:rPr>
        <w:t>סבר</w:t>
      </w:r>
      <w:r w:rsidRPr="007A3F9C">
        <w:rPr>
          <w:rFonts w:ascii="Calibri" w:hAnsi="Calibri"/>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עבירת</w:t>
      </w:r>
      <w:r w:rsidRPr="007A3F9C">
        <w:rPr>
          <w:rFonts w:ascii="Calibri" w:hAnsi="Calibri"/>
          <w:rtl/>
        </w:rPr>
        <w:t xml:space="preserve"> </w:t>
      </w:r>
      <w:r w:rsidRPr="007A3F9C">
        <w:rPr>
          <w:rFonts w:ascii="Calibri" w:hAnsi="Calibri" w:hint="eastAsia"/>
          <w:rtl/>
        </w:rPr>
        <w:t>הגניבה</w:t>
      </w:r>
      <w:r w:rsidRPr="007A3F9C">
        <w:rPr>
          <w:rFonts w:ascii="Calibri" w:hAnsi="Calibri"/>
          <w:rtl/>
        </w:rPr>
        <w:t xml:space="preserve"> </w:t>
      </w:r>
      <w:r w:rsidRPr="007A3F9C">
        <w:rPr>
          <w:rFonts w:ascii="Calibri" w:hAnsi="Calibri" w:hint="eastAsia"/>
          <w:rtl/>
        </w:rPr>
        <w:t>היא</w:t>
      </w:r>
      <w:r w:rsidRPr="007A3F9C">
        <w:rPr>
          <w:rFonts w:ascii="Calibri" w:hAnsi="Calibri"/>
          <w:rtl/>
        </w:rPr>
        <w:t xml:space="preserve"> </w:t>
      </w:r>
      <w:r w:rsidRPr="007A3F9C">
        <w:rPr>
          <w:rFonts w:ascii="Calibri" w:hAnsi="Calibri" w:hint="eastAsia"/>
          <w:rtl/>
        </w:rPr>
        <w:t>עבירת</w:t>
      </w:r>
      <w:r w:rsidRPr="007A3F9C">
        <w:rPr>
          <w:rFonts w:ascii="Calibri" w:hAnsi="Calibri"/>
          <w:rtl/>
        </w:rPr>
        <w:t xml:space="preserve"> </w:t>
      </w:r>
      <w:r w:rsidRPr="007A3F9C">
        <w:rPr>
          <w:rFonts w:ascii="Calibri" w:hAnsi="Calibri" w:hint="eastAsia"/>
          <w:rtl/>
        </w:rPr>
        <w:t>גניבה</w:t>
      </w:r>
      <w:r w:rsidRPr="007A3F9C">
        <w:rPr>
          <w:rFonts w:ascii="Calibri" w:hAnsi="Calibri"/>
          <w:rtl/>
        </w:rPr>
        <w:t xml:space="preserve"> </w:t>
      </w:r>
      <w:r w:rsidRPr="007A3F9C">
        <w:rPr>
          <w:rFonts w:ascii="Calibri" w:hAnsi="Calibri" w:hint="eastAsia"/>
          <w:rtl/>
        </w:rPr>
        <w:t>ברף</w:t>
      </w:r>
      <w:r w:rsidRPr="007A3F9C">
        <w:rPr>
          <w:rFonts w:ascii="Calibri" w:hAnsi="Calibri"/>
          <w:rtl/>
        </w:rPr>
        <w:t xml:space="preserve"> </w:t>
      </w:r>
      <w:r w:rsidRPr="007A3F9C">
        <w:rPr>
          <w:rFonts w:ascii="Calibri" w:hAnsi="Calibri" w:hint="eastAsia"/>
          <w:rtl/>
        </w:rPr>
        <w:t>הנמוך</w:t>
      </w:r>
      <w:r w:rsidRPr="007A3F9C">
        <w:rPr>
          <w:rFonts w:ascii="Calibri" w:hAnsi="Calibri"/>
          <w:rtl/>
        </w:rPr>
        <w:t xml:space="preserve"> </w:t>
      </w:r>
      <w:r w:rsidRPr="007A3F9C">
        <w:rPr>
          <w:rFonts w:ascii="Calibri" w:hAnsi="Calibri" w:hint="eastAsia"/>
          <w:rtl/>
        </w:rPr>
        <w:t>ביותר</w:t>
      </w:r>
      <w:r w:rsidRPr="007A3F9C">
        <w:rPr>
          <w:rFonts w:ascii="Calibri" w:hAnsi="Calibri"/>
          <w:rtl/>
        </w:rPr>
        <w:t xml:space="preserve">, </w:t>
      </w:r>
      <w:r>
        <w:rPr>
          <w:rFonts w:ascii="Calibri" w:hAnsi="Calibri" w:hint="cs"/>
          <w:rtl/>
        </w:rPr>
        <w:t>ועל כן המתחם צריך להיות נמוך</w:t>
      </w:r>
      <w:r w:rsidRPr="007A3F9C">
        <w:rPr>
          <w:rFonts w:ascii="Calibri" w:hAnsi="Calibri"/>
          <w:rtl/>
        </w:rPr>
        <w:t>.</w:t>
      </w:r>
    </w:p>
    <w:p w14:paraId="2427F3C9" w14:textId="77777777" w:rsidR="005C1EA8" w:rsidRPr="00BF6562" w:rsidRDefault="005C1EA8" w:rsidP="005C1EA8">
      <w:pPr>
        <w:spacing w:before="120" w:after="120" w:line="360" w:lineRule="auto"/>
        <w:ind w:left="510"/>
        <w:contextualSpacing/>
        <w:jc w:val="both"/>
        <w:rPr>
          <w:rFonts w:ascii="Calibri" w:hAnsi="Calibri"/>
          <w:sz w:val="12"/>
          <w:szCs w:val="12"/>
        </w:rPr>
      </w:pPr>
    </w:p>
    <w:p w14:paraId="2BC019CC"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tl/>
        </w:rPr>
        <w:t>אשר ל</w:t>
      </w:r>
      <w:hyperlink r:id="rId40" w:history="1">
        <w:r w:rsidR="00F82329" w:rsidRPr="00F82329">
          <w:rPr>
            <w:color w:val="0000FF"/>
            <w:u w:val="single"/>
            <w:rtl/>
          </w:rPr>
          <w:t>ת"פ 34058-08-14</w:t>
        </w:r>
      </w:hyperlink>
      <w:r w:rsidRPr="007A3F9C">
        <w:rPr>
          <w:rtl/>
        </w:rPr>
        <w:t>,</w:t>
      </w:r>
      <w:r w:rsidRPr="007A3F9C">
        <w:rPr>
          <w:rFonts w:ascii="Calibri" w:hAnsi="Calibri"/>
          <w:rtl/>
        </w:rPr>
        <w:t xml:space="preserve"> </w:t>
      </w:r>
      <w:r w:rsidRPr="007A3F9C">
        <w:rPr>
          <w:rFonts w:ascii="Calibri" w:hAnsi="Calibri" w:hint="eastAsia"/>
          <w:rtl/>
        </w:rPr>
        <w:t>טען</w:t>
      </w:r>
      <w:r w:rsidRPr="007A3F9C">
        <w:rPr>
          <w:rFonts w:ascii="Calibri" w:hAnsi="Calibri"/>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הסכין</w:t>
      </w:r>
      <w:r w:rsidRPr="007A3F9C">
        <w:rPr>
          <w:rFonts w:ascii="Calibri" w:hAnsi="Calibri"/>
          <w:rtl/>
        </w:rPr>
        <w:t xml:space="preserve"> </w:t>
      </w:r>
      <w:r w:rsidRPr="007A3F9C">
        <w:rPr>
          <w:rFonts w:ascii="Calibri" w:hAnsi="Calibri" w:hint="eastAsia"/>
          <w:rtl/>
        </w:rPr>
        <w:t>אותה</w:t>
      </w:r>
      <w:r w:rsidRPr="007A3F9C">
        <w:rPr>
          <w:rFonts w:ascii="Calibri" w:hAnsi="Calibri"/>
          <w:rtl/>
        </w:rPr>
        <w:t xml:space="preserve"> </w:t>
      </w:r>
      <w:r w:rsidRPr="007A3F9C">
        <w:rPr>
          <w:rFonts w:ascii="Calibri" w:hAnsi="Calibri" w:hint="eastAsia"/>
          <w:rtl/>
        </w:rPr>
        <w:t>החזיק</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שימשה</w:t>
      </w:r>
      <w:r w:rsidRPr="007A3F9C">
        <w:rPr>
          <w:rFonts w:ascii="Calibri" w:hAnsi="Calibri"/>
          <w:rtl/>
        </w:rPr>
        <w:t xml:space="preserve"> </w:t>
      </w:r>
      <w:r w:rsidRPr="007A3F9C">
        <w:rPr>
          <w:rFonts w:ascii="Calibri" w:hAnsi="Calibri" w:hint="eastAsia"/>
          <w:rtl/>
        </w:rPr>
        <w:t>אותו</w:t>
      </w:r>
      <w:r w:rsidRPr="007A3F9C">
        <w:rPr>
          <w:rFonts w:ascii="Calibri" w:hAnsi="Calibri"/>
          <w:rtl/>
        </w:rPr>
        <w:t xml:space="preserve"> </w:t>
      </w:r>
      <w:r w:rsidRPr="007A3F9C">
        <w:rPr>
          <w:rFonts w:ascii="Calibri" w:hAnsi="Calibri" w:hint="eastAsia"/>
          <w:rtl/>
        </w:rPr>
        <w:t>לעבודה</w:t>
      </w:r>
      <w:r w:rsidRPr="007A3F9C">
        <w:rPr>
          <w:rFonts w:ascii="Calibri" w:hAnsi="Calibri"/>
          <w:rtl/>
        </w:rPr>
        <w:t xml:space="preserve"> </w:t>
      </w:r>
      <w:r w:rsidRPr="007A3F9C">
        <w:rPr>
          <w:rFonts w:ascii="Calibri" w:hAnsi="Calibri" w:hint="eastAsia"/>
          <w:rtl/>
        </w:rPr>
        <w:t>ולא</w:t>
      </w:r>
      <w:r w:rsidRPr="007A3F9C">
        <w:rPr>
          <w:rFonts w:ascii="Calibri" w:hAnsi="Calibri"/>
          <w:rtl/>
        </w:rPr>
        <w:t xml:space="preserve"> </w:t>
      </w:r>
      <w:r w:rsidRPr="007A3F9C">
        <w:rPr>
          <w:rFonts w:ascii="Calibri" w:hAnsi="Calibri" w:hint="eastAsia"/>
          <w:rtl/>
        </w:rPr>
        <w:t>לתקיפה</w:t>
      </w:r>
      <w:r w:rsidRPr="007A3F9C">
        <w:rPr>
          <w:rFonts w:ascii="Calibri" w:hAnsi="Calibri"/>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הציג</w:t>
      </w:r>
      <w:r w:rsidRPr="007A3F9C">
        <w:rPr>
          <w:rFonts w:ascii="Calibri" w:hAnsi="Calibri"/>
          <w:rtl/>
        </w:rPr>
        <w:t xml:space="preserve"> </w:t>
      </w:r>
      <w:r w:rsidRPr="007A3F9C">
        <w:rPr>
          <w:rFonts w:ascii="Calibri" w:hAnsi="Calibri" w:hint="eastAsia"/>
          <w:rtl/>
        </w:rPr>
        <w:t>תמונה</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הסכין</w:t>
      </w:r>
      <w:r w:rsidRPr="007A3F9C">
        <w:rPr>
          <w:rFonts w:ascii="Calibri" w:hAnsi="Calibri"/>
          <w:rtl/>
        </w:rPr>
        <w:t xml:space="preserve">- </w:t>
      </w:r>
      <w:r w:rsidRPr="007A3F9C">
        <w:rPr>
          <w:rFonts w:ascii="Calibri" w:hAnsi="Calibri" w:hint="eastAsia"/>
          <w:rtl/>
        </w:rPr>
        <w:t>נ</w:t>
      </w:r>
      <w:r w:rsidRPr="007A3F9C">
        <w:rPr>
          <w:rFonts w:ascii="Calibri" w:hAnsi="Calibri"/>
          <w:rtl/>
        </w:rPr>
        <w:t xml:space="preserve">/3). </w:t>
      </w:r>
      <w:r w:rsidRPr="007A3F9C">
        <w:rPr>
          <w:rFonts w:ascii="Calibri" w:hAnsi="Calibri" w:hint="eastAsia"/>
          <w:rtl/>
        </w:rPr>
        <w:t>עוד</w:t>
      </w:r>
      <w:r w:rsidRPr="007A3F9C">
        <w:rPr>
          <w:rFonts w:ascii="Calibri" w:hAnsi="Calibri"/>
          <w:rtl/>
        </w:rPr>
        <w:t xml:space="preserve"> </w:t>
      </w:r>
      <w:r w:rsidRPr="007A3F9C">
        <w:rPr>
          <w:rFonts w:ascii="Calibri" w:hAnsi="Calibri" w:hint="eastAsia"/>
          <w:rtl/>
        </w:rPr>
        <w:t>ציין</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ביצע</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מעשיו</w:t>
      </w:r>
      <w:r w:rsidRPr="007A3F9C">
        <w:rPr>
          <w:rFonts w:ascii="Calibri" w:hAnsi="Calibri"/>
          <w:rtl/>
        </w:rPr>
        <w:t xml:space="preserve"> </w:t>
      </w:r>
      <w:r>
        <w:rPr>
          <w:rFonts w:ascii="Calibri" w:hAnsi="Calibri" w:hint="cs"/>
          <w:rtl/>
        </w:rPr>
        <w:t xml:space="preserve">בשל </w:t>
      </w:r>
      <w:r w:rsidRPr="007A3F9C">
        <w:rPr>
          <w:rFonts w:ascii="Calibri" w:hAnsi="Calibri" w:hint="eastAsia"/>
          <w:rtl/>
        </w:rPr>
        <w:t>וויכוח</w:t>
      </w:r>
      <w:r>
        <w:rPr>
          <w:rFonts w:ascii="Calibri" w:hAnsi="Calibri" w:hint="cs"/>
          <w:rtl/>
        </w:rPr>
        <w:t xml:space="preserve"> </w:t>
      </w:r>
      <w:r w:rsidRPr="007A3F9C">
        <w:rPr>
          <w:rFonts w:ascii="Calibri" w:hAnsi="Calibri" w:hint="eastAsia"/>
          <w:rtl/>
        </w:rPr>
        <w:t>בעקבות</w:t>
      </w:r>
      <w:r w:rsidRPr="007A3F9C">
        <w:rPr>
          <w:rFonts w:ascii="Calibri" w:hAnsi="Calibri"/>
          <w:rtl/>
        </w:rPr>
        <w:t xml:space="preserve"> </w:t>
      </w:r>
      <w:r w:rsidRPr="007A3F9C">
        <w:rPr>
          <w:rFonts w:ascii="Calibri" w:hAnsi="Calibri" w:hint="eastAsia"/>
          <w:rtl/>
        </w:rPr>
        <w:t>עימות</w:t>
      </w:r>
      <w:r w:rsidRPr="007A3F9C">
        <w:rPr>
          <w:rFonts w:ascii="Calibri" w:hAnsi="Calibri"/>
          <w:rtl/>
        </w:rPr>
        <w:t xml:space="preserve">, </w:t>
      </w:r>
      <w:r>
        <w:rPr>
          <w:rFonts w:ascii="Calibri" w:hAnsi="Calibri" w:hint="cs"/>
          <w:rtl/>
        </w:rPr>
        <w:t xml:space="preserve">וכאשר </w:t>
      </w:r>
      <w:r w:rsidRPr="007A3F9C">
        <w:rPr>
          <w:rFonts w:ascii="Calibri" w:hAnsi="Calibri" w:hint="eastAsia"/>
          <w:rtl/>
        </w:rPr>
        <w:t>הגיע</w:t>
      </w:r>
      <w:r w:rsidRPr="007A3F9C">
        <w:rPr>
          <w:rFonts w:ascii="Calibri" w:hAnsi="Calibri"/>
          <w:rtl/>
        </w:rPr>
        <w:t xml:space="preserve"> </w:t>
      </w:r>
      <w:r w:rsidRPr="007A3F9C">
        <w:rPr>
          <w:rFonts w:ascii="Calibri" w:hAnsi="Calibri" w:hint="eastAsia"/>
          <w:rtl/>
        </w:rPr>
        <w:t>אחיו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המתלונן</w:t>
      </w:r>
      <w:r w:rsidRPr="007A3F9C">
        <w:rPr>
          <w:rFonts w:ascii="Calibri" w:hAnsi="Calibri"/>
          <w:rtl/>
        </w:rPr>
        <w:t xml:space="preserve"> </w:t>
      </w:r>
      <w:r w:rsidRPr="007A3F9C">
        <w:rPr>
          <w:rFonts w:ascii="Calibri" w:hAnsi="Calibri" w:hint="eastAsia"/>
          <w:rtl/>
        </w:rPr>
        <w:t>למקום</w:t>
      </w:r>
      <w:r w:rsidRPr="007A3F9C">
        <w:rPr>
          <w:rFonts w:ascii="Calibri" w:hAnsi="Calibri"/>
          <w:rtl/>
        </w:rPr>
        <w:t xml:space="preserve"> </w:t>
      </w:r>
      <w:r>
        <w:rPr>
          <w:rFonts w:ascii="Calibri" w:hAnsi="Calibri" w:hint="eastAsia"/>
          <w:rtl/>
        </w:rPr>
        <w:t>ו</w:t>
      </w:r>
      <w:r w:rsidRPr="007A3F9C">
        <w:rPr>
          <w:rFonts w:ascii="Calibri" w:hAnsi="Calibri" w:hint="eastAsia"/>
          <w:rtl/>
        </w:rPr>
        <w:t>הדף</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Pr>
          <w:rFonts w:ascii="Calibri" w:hAnsi="Calibri" w:hint="cs"/>
          <w:rtl/>
        </w:rPr>
        <w:t>הוא</w:t>
      </w:r>
      <w:r w:rsidRPr="007A3F9C">
        <w:rPr>
          <w:rFonts w:ascii="Calibri" w:hAnsi="Calibri"/>
          <w:rtl/>
        </w:rPr>
        <w:t xml:space="preserve"> </w:t>
      </w:r>
      <w:r>
        <w:rPr>
          <w:rFonts w:ascii="Calibri" w:hAnsi="Calibri" w:hint="cs"/>
          <w:rtl/>
        </w:rPr>
        <w:t>נמלט מהמקום.</w:t>
      </w:r>
      <w:r w:rsidRPr="007A3F9C">
        <w:rPr>
          <w:rFonts w:ascii="Calibri" w:hAnsi="Calibri"/>
          <w:rtl/>
        </w:rPr>
        <w:t xml:space="preserve"> </w:t>
      </w:r>
      <w:r w:rsidRPr="007A3F9C">
        <w:rPr>
          <w:rFonts w:ascii="Calibri" w:hAnsi="Calibri" w:hint="eastAsia"/>
          <w:rtl/>
        </w:rPr>
        <w:t>היינו</w:t>
      </w:r>
      <w:r w:rsidRPr="007A3F9C">
        <w:rPr>
          <w:rFonts w:ascii="Calibri" w:hAnsi="Calibri"/>
          <w:rtl/>
        </w:rPr>
        <w:t xml:space="preserve">, </w:t>
      </w:r>
      <w:r w:rsidRPr="007A3F9C">
        <w:rPr>
          <w:rFonts w:ascii="Calibri" w:hAnsi="Calibri" w:hint="eastAsia"/>
          <w:rtl/>
        </w:rPr>
        <w:t>בריחתו</w:t>
      </w:r>
      <w:r w:rsidRPr="007A3F9C">
        <w:rPr>
          <w:rFonts w:ascii="Calibri" w:hAnsi="Calibri"/>
          <w:rtl/>
        </w:rPr>
        <w:t xml:space="preserve"> </w:t>
      </w:r>
      <w:r w:rsidRPr="007A3F9C">
        <w:rPr>
          <w:rFonts w:ascii="Calibri" w:hAnsi="Calibri" w:hint="eastAsia"/>
          <w:rtl/>
        </w:rPr>
        <w:t>זו</w:t>
      </w:r>
      <w:r w:rsidRPr="007A3F9C">
        <w:rPr>
          <w:rFonts w:ascii="Calibri" w:hAnsi="Calibri"/>
          <w:rtl/>
        </w:rPr>
        <w:t xml:space="preserve"> </w:t>
      </w:r>
      <w:r w:rsidRPr="007A3F9C">
        <w:rPr>
          <w:rFonts w:ascii="Calibri" w:hAnsi="Calibri" w:hint="eastAsia"/>
          <w:rtl/>
        </w:rPr>
        <w:t>מעידה</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חרטתו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ועל</w:t>
      </w:r>
      <w:r w:rsidRPr="007A3F9C">
        <w:rPr>
          <w:rFonts w:ascii="Calibri" w:hAnsi="Calibri"/>
          <w:rtl/>
        </w:rPr>
        <w:t xml:space="preserve"> </w:t>
      </w:r>
      <w:r w:rsidRPr="007A3F9C">
        <w:rPr>
          <w:rFonts w:ascii="Calibri" w:hAnsi="Calibri" w:hint="eastAsia"/>
          <w:rtl/>
        </w:rPr>
        <w:t>כך</w:t>
      </w:r>
      <w:r w:rsidRPr="007A3F9C">
        <w:rPr>
          <w:rFonts w:ascii="Calibri" w:hAnsi="Calibri"/>
          <w:rtl/>
        </w:rPr>
        <w:t xml:space="preserve"> </w:t>
      </w:r>
      <w:r w:rsidRPr="007A3F9C">
        <w:rPr>
          <w:rFonts w:ascii="Calibri" w:hAnsi="Calibri" w:hint="eastAsia"/>
          <w:rtl/>
        </w:rPr>
        <w:t>שמלכתחילה</w:t>
      </w:r>
      <w:r w:rsidRPr="007A3F9C">
        <w:rPr>
          <w:rFonts w:ascii="Calibri" w:hAnsi="Calibri"/>
          <w:rtl/>
        </w:rPr>
        <w:t xml:space="preserve"> </w:t>
      </w:r>
      <w:r w:rsidRPr="007A3F9C">
        <w:rPr>
          <w:rFonts w:ascii="Calibri" w:hAnsi="Calibri" w:hint="eastAsia"/>
          <w:rtl/>
        </w:rPr>
        <w:t>לא</w:t>
      </w:r>
      <w:r w:rsidRPr="007A3F9C">
        <w:rPr>
          <w:rFonts w:ascii="Calibri" w:hAnsi="Calibri"/>
          <w:rtl/>
        </w:rPr>
        <w:t xml:space="preserve"> </w:t>
      </w:r>
      <w:r w:rsidRPr="007A3F9C">
        <w:rPr>
          <w:rFonts w:ascii="Calibri" w:hAnsi="Calibri" w:hint="eastAsia"/>
          <w:rtl/>
        </w:rPr>
        <w:t>התכוון</w:t>
      </w:r>
      <w:r w:rsidRPr="007A3F9C">
        <w:rPr>
          <w:rFonts w:ascii="Calibri" w:hAnsi="Calibri"/>
          <w:rtl/>
        </w:rPr>
        <w:t xml:space="preserve"> </w:t>
      </w:r>
      <w:r w:rsidRPr="007A3F9C">
        <w:rPr>
          <w:rFonts w:ascii="Calibri" w:hAnsi="Calibri" w:hint="eastAsia"/>
          <w:rtl/>
        </w:rPr>
        <w:t>לפגוע</w:t>
      </w:r>
      <w:r w:rsidRPr="007A3F9C">
        <w:rPr>
          <w:rFonts w:ascii="Calibri" w:hAnsi="Calibri"/>
          <w:rtl/>
        </w:rPr>
        <w:t>.</w:t>
      </w:r>
    </w:p>
    <w:p w14:paraId="03AA6E4C" w14:textId="77777777" w:rsidR="005C1EA8" w:rsidRPr="00BF6562" w:rsidRDefault="005C1EA8" w:rsidP="005C1EA8">
      <w:pPr>
        <w:spacing w:before="120" w:after="120" w:line="360" w:lineRule="auto"/>
        <w:ind w:left="510"/>
        <w:contextualSpacing/>
        <w:jc w:val="both"/>
        <w:rPr>
          <w:rFonts w:ascii="Calibri" w:hAnsi="Calibri"/>
          <w:sz w:val="12"/>
          <w:szCs w:val="12"/>
        </w:rPr>
      </w:pPr>
    </w:p>
    <w:p w14:paraId="3C55FC27" w14:textId="77777777" w:rsidR="005C1EA8" w:rsidRDefault="005C1EA8" w:rsidP="005C1EA8">
      <w:pPr>
        <w:numPr>
          <w:ilvl w:val="0"/>
          <w:numId w:val="3"/>
        </w:numPr>
        <w:spacing w:before="120" w:after="120" w:line="360" w:lineRule="auto"/>
        <w:ind w:left="510" w:hanging="425"/>
        <w:contextualSpacing/>
        <w:jc w:val="both"/>
        <w:rPr>
          <w:rFonts w:ascii="Calibri" w:hAnsi="Calibri"/>
        </w:rPr>
      </w:pPr>
      <w:r w:rsidRPr="007A3F9C">
        <w:rPr>
          <w:rFonts w:ascii="Calibri" w:hAnsi="Calibri" w:hint="eastAsia"/>
          <w:rtl/>
        </w:rPr>
        <w:t>אשר</w:t>
      </w:r>
      <w:r w:rsidRPr="007A3F9C">
        <w:rPr>
          <w:rFonts w:ascii="Calibri" w:hAnsi="Calibri"/>
          <w:rtl/>
        </w:rPr>
        <w:t xml:space="preserve"> </w:t>
      </w:r>
      <w:r w:rsidRPr="007A3F9C">
        <w:rPr>
          <w:rFonts w:ascii="Calibri" w:hAnsi="Calibri" w:hint="eastAsia"/>
          <w:rtl/>
        </w:rPr>
        <w:t>לעונש</w:t>
      </w:r>
      <w:r w:rsidRPr="007A3F9C">
        <w:rPr>
          <w:rFonts w:ascii="Calibri" w:hAnsi="Calibri"/>
          <w:rtl/>
        </w:rPr>
        <w:t xml:space="preserve"> </w:t>
      </w:r>
      <w:r w:rsidRPr="007A3F9C">
        <w:rPr>
          <w:rFonts w:ascii="Calibri" w:hAnsi="Calibri" w:hint="eastAsia"/>
          <w:rtl/>
        </w:rPr>
        <w:t>המתאים</w:t>
      </w:r>
      <w:r w:rsidRPr="007A3F9C">
        <w:rPr>
          <w:rFonts w:ascii="Calibri" w:hAnsi="Calibri"/>
          <w:rtl/>
        </w:rPr>
        <w:t xml:space="preserve">, </w:t>
      </w:r>
      <w:r w:rsidRPr="007A3F9C">
        <w:rPr>
          <w:rFonts w:ascii="Calibri" w:hAnsi="Calibri" w:hint="eastAsia"/>
          <w:rtl/>
        </w:rPr>
        <w:t>סבר</w:t>
      </w:r>
      <w:r w:rsidRPr="007A3F9C">
        <w:rPr>
          <w:rFonts w:ascii="Calibri" w:hAnsi="Calibri"/>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יש</w:t>
      </w:r>
      <w:r w:rsidRPr="007A3F9C">
        <w:rPr>
          <w:rFonts w:ascii="Calibri" w:hAnsi="Calibri"/>
          <w:rtl/>
        </w:rPr>
        <w:t xml:space="preserve"> </w:t>
      </w:r>
      <w:r w:rsidRPr="007A3F9C">
        <w:rPr>
          <w:rFonts w:ascii="Calibri" w:hAnsi="Calibri" w:hint="eastAsia"/>
          <w:rtl/>
        </w:rPr>
        <w:t>להסתפק</w:t>
      </w:r>
      <w:r w:rsidRPr="007A3F9C">
        <w:rPr>
          <w:rFonts w:ascii="Calibri" w:hAnsi="Calibri"/>
          <w:rtl/>
        </w:rPr>
        <w:t xml:space="preserve"> </w:t>
      </w:r>
      <w:r w:rsidRPr="007A3F9C">
        <w:rPr>
          <w:rFonts w:ascii="Calibri" w:hAnsi="Calibri" w:hint="eastAsia"/>
          <w:rtl/>
        </w:rPr>
        <w:t>בימי</w:t>
      </w:r>
      <w:r w:rsidRPr="007A3F9C">
        <w:rPr>
          <w:rFonts w:ascii="Calibri" w:hAnsi="Calibri"/>
          <w:rtl/>
        </w:rPr>
        <w:t xml:space="preserve"> </w:t>
      </w:r>
      <w:r w:rsidRPr="007A3F9C">
        <w:rPr>
          <w:rFonts w:ascii="Calibri" w:hAnsi="Calibri" w:hint="eastAsia"/>
          <w:rtl/>
        </w:rPr>
        <w:t>מעצרו</w:t>
      </w:r>
      <w:r w:rsidRPr="007A3F9C">
        <w:rPr>
          <w:rFonts w:ascii="Calibri" w:hAnsi="Calibri"/>
          <w:rtl/>
        </w:rPr>
        <w:t xml:space="preserve"> </w:t>
      </w:r>
      <w:r w:rsidRPr="007A3F9C">
        <w:rPr>
          <w:rFonts w:ascii="Calibri" w:hAnsi="Calibri" w:hint="eastAsia"/>
          <w:rtl/>
        </w:rPr>
        <w:t>מיום</w:t>
      </w:r>
      <w:r w:rsidRPr="007A3F9C">
        <w:rPr>
          <w:rFonts w:ascii="Calibri" w:hAnsi="Calibri"/>
          <w:rtl/>
        </w:rPr>
        <w:t xml:space="preserve"> 15.12.15  </w:t>
      </w:r>
      <w:r w:rsidRPr="007A3F9C">
        <w:rPr>
          <w:rFonts w:ascii="Calibri" w:hAnsi="Calibri" w:hint="eastAsia"/>
          <w:rtl/>
        </w:rPr>
        <w:t>ולכל</w:t>
      </w:r>
      <w:r w:rsidRPr="007A3F9C">
        <w:rPr>
          <w:rFonts w:ascii="Calibri" w:hAnsi="Calibri"/>
          <w:rtl/>
        </w:rPr>
        <w:t xml:space="preserve"> </w:t>
      </w:r>
      <w:r w:rsidRPr="007A3F9C">
        <w:rPr>
          <w:rFonts w:ascii="Calibri" w:hAnsi="Calibri" w:hint="eastAsia"/>
          <w:rtl/>
        </w:rPr>
        <w:t>היותר</w:t>
      </w:r>
      <w:r w:rsidRPr="007A3F9C">
        <w:rPr>
          <w:rFonts w:ascii="Calibri" w:hAnsi="Calibri"/>
          <w:rtl/>
        </w:rPr>
        <w:t xml:space="preserve"> </w:t>
      </w:r>
      <w:r w:rsidRPr="007A3F9C">
        <w:rPr>
          <w:rFonts w:ascii="Calibri" w:hAnsi="Calibri" w:hint="eastAsia"/>
          <w:rtl/>
        </w:rPr>
        <w:t>להוסיף</w:t>
      </w:r>
      <w:r w:rsidRPr="007A3F9C">
        <w:rPr>
          <w:rFonts w:ascii="Calibri" w:hAnsi="Calibri"/>
          <w:rtl/>
        </w:rPr>
        <w:t xml:space="preserve"> </w:t>
      </w:r>
      <w:r w:rsidRPr="007A3F9C">
        <w:rPr>
          <w:rFonts w:ascii="Calibri" w:hAnsi="Calibri" w:hint="eastAsia"/>
          <w:rtl/>
        </w:rPr>
        <w:t>חודשי</w:t>
      </w:r>
      <w:r w:rsidRPr="007A3F9C">
        <w:rPr>
          <w:rFonts w:ascii="Calibri" w:hAnsi="Calibri"/>
          <w:rtl/>
        </w:rPr>
        <w:t xml:space="preserve"> </w:t>
      </w:r>
      <w:r w:rsidRPr="007A3F9C">
        <w:rPr>
          <w:rFonts w:ascii="Calibri" w:hAnsi="Calibri" w:hint="eastAsia"/>
          <w:rtl/>
        </w:rPr>
        <w:t>מאסר</w:t>
      </w:r>
      <w:r w:rsidRPr="007A3F9C">
        <w:rPr>
          <w:rFonts w:ascii="Calibri" w:hAnsi="Calibri"/>
          <w:rtl/>
        </w:rPr>
        <w:t xml:space="preserve"> </w:t>
      </w:r>
      <w:r w:rsidRPr="007A3F9C">
        <w:rPr>
          <w:rFonts w:ascii="Calibri" w:hAnsi="Calibri" w:hint="eastAsia"/>
          <w:rtl/>
        </w:rPr>
        <w:t>בודדים</w:t>
      </w:r>
      <w:r>
        <w:rPr>
          <w:rFonts w:ascii="Calibri" w:hAnsi="Calibri" w:hint="cs"/>
          <w:rtl/>
        </w:rPr>
        <w:t>, וזאת נוכח נסיבות חייו הלא פשוטים המפורטים בתסקיר</w:t>
      </w:r>
      <w:r w:rsidRPr="007A3F9C">
        <w:rPr>
          <w:rFonts w:ascii="Calibri" w:hAnsi="Calibri"/>
          <w:rtl/>
        </w:rPr>
        <w:t xml:space="preserve">, </w:t>
      </w:r>
      <w:r w:rsidRPr="007A3F9C">
        <w:rPr>
          <w:rFonts w:ascii="Calibri" w:hAnsi="Calibri" w:hint="eastAsia"/>
          <w:rtl/>
        </w:rPr>
        <w:t>הודאתו</w:t>
      </w:r>
      <w:r w:rsidRPr="007A3F9C">
        <w:rPr>
          <w:rFonts w:ascii="Calibri" w:hAnsi="Calibri"/>
          <w:rtl/>
        </w:rPr>
        <w:t xml:space="preserve"> </w:t>
      </w:r>
      <w:r w:rsidRPr="007A3F9C">
        <w:rPr>
          <w:rFonts w:ascii="Calibri" w:hAnsi="Calibri" w:hint="eastAsia"/>
          <w:rtl/>
        </w:rPr>
        <w:t>בהזדמנות</w:t>
      </w:r>
      <w:r w:rsidRPr="007A3F9C">
        <w:rPr>
          <w:rFonts w:ascii="Calibri" w:hAnsi="Calibri"/>
          <w:rtl/>
        </w:rPr>
        <w:t xml:space="preserve"> </w:t>
      </w:r>
      <w:r w:rsidRPr="007A3F9C">
        <w:rPr>
          <w:rFonts w:ascii="Calibri" w:hAnsi="Calibri" w:hint="eastAsia"/>
          <w:rtl/>
        </w:rPr>
        <w:t>הראשונה</w:t>
      </w:r>
      <w:r w:rsidRPr="007A3F9C">
        <w:rPr>
          <w:rFonts w:ascii="Calibri" w:hAnsi="Calibri"/>
          <w:rtl/>
        </w:rPr>
        <w:t xml:space="preserve"> </w:t>
      </w:r>
      <w:r w:rsidRPr="007A3F9C">
        <w:rPr>
          <w:rFonts w:ascii="Calibri" w:hAnsi="Calibri" w:hint="eastAsia"/>
          <w:rtl/>
        </w:rPr>
        <w:t>בתיק</w:t>
      </w:r>
      <w:r w:rsidRPr="007A3F9C">
        <w:rPr>
          <w:rFonts w:ascii="Calibri" w:hAnsi="Calibri"/>
          <w:rtl/>
        </w:rPr>
        <w:t xml:space="preserve"> </w:t>
      </w:r>
      <w:r w:rsidRPr="007A3F9C">
        <w:rPr>
          <w:rFonts w:ascii="Calibri" w:hAnsi="Calibri" w:hint="eastAsia"/>
          <w:rtl/>
        </w:rPr>
        <w:t>העיקרי</w:t>
      </w:r>
      <w:r w:rsidRPr="007A3F9C">
        <w:rPr>
          <w:rFonts w:ascii="Calibri" w:hAnsi="Calibri"/>
          <w:rtl/>
        </w:rPr>
        <w:t xml:space="preserve"> </w:t>
      </w:r>
      <w:r w:rsidRPr="007A3F9C">
        <w:rPr>
          <w:rFonts w:ascii="Calibri" w:hAnsi="Calibri" w:hint="eastAsia"/>
          <w:rtl/>
        </w:rPr>
        <w:t>ללא</w:t>
      </w:r>
      <w:r w:rsidRPr="007A3F9C">
        <w:rPr>
          <w:rFonts w:ascii="Calibri" w:hAnsi="Calibri"/>
          <w:rtl/>
        </w:rPr>
        <w:t xml:space="preserve"> </w:t>
      </w:r>
      <w:r w:rsidRPr="007A3F9C">
        <w:rPr>
          <w:rFonts w:ascii="Calibri" w:hAnsi="Calibri" w:hint="eastAsia"/>
          <w:rtl/>
        </w:rPr>
        <w:t>תמורה</w:t>
      </w:r>
      <w:r w:rsidRPr="007A3F9C">
        <w:rPr>
          <w:rFonts w:ascii="Calibri" w:hAnsi="Calibri"/>
          <w:rtl/>
        </w:rPr>
        <w:t xml:space="preserve"> </w:t>
      </w:r>
      <w:r w:rsidRPr="007A3F9C">
        <w:rPr>
          <w:rFonts w:ascii="Calibri" w:hAnsi="Calibri" w:hint="eastAsia"/>
          <w:rtl/>
        </w:rPr>
        <w:t>או</w:t>
      </w:r>
      <w:r w:rsidRPr="007A3F9C">
        <w:rPr>
          <w:rFonts w:ascii="Calibri" w:hAnsi="Calibri"/>
          <w:rtl/>
        </w:rPr>
        <w:t xml:space="preserve"> </w:t>
      </w:r>
      <w:r w:rsidRPr="007A3F9C">
        <w:rPr>
          <w:rFonts w:ascii="Calibri" w:hAnsi="Calibri" w:hint="eastAsia"/>
          <w:rtl/>
        </w:rPr>
        <w:t>הקלה</w:t>
      </w:r>
      <w:r w:rsidRPr="007A3F9C">
        <w:rPr>
          <w:rFonts w:ascii="Calibri" w:hAnsi="Calibri"/>
          <w:rtl/>
        </w:rPr>
        <w:t xml:space="preserve"> </w:t>
      </w:r>
      <w:r w:rsidRPr="007A3F9C">
        <w:rPr>
          <w:rFonts w:ascii="Calibri" w:hAnsi="Calibri" w:hint="eastAsia"/>
          <w:rtl/>
        </w:rPr>
        <w:t>כלשהי</w:t>
      </w:r>
      <w:r w:rsidRPr="007A3F9C">
        <w:rPr>
          <w:rFonts w:ascii="Calibri" w:hAnsi="Calibri"/>
          <w:rtl/>
        </w:rPr>
        <w:t xml:space="preserve">, </w:t>
      </w:r>
      <w:r w:rsidRPr="007A3F9C">
        <w:rPr>
          <w:rFonts w:ascii="Calibri" w:hAnsi="Calibri" w:hint="eastAsia"/>
          <w:rtl/>
        </w:rPr>
        <w:t>ובשל</w:t>
      </w:r>
      <w:r w:rsidRPr="007A3F9C">
        <w:rPr>
          <w:rFonts w:ascii="Calibri" w:hAnsi="Calibri"/>
          <w:rtl/>
        </w:rPr>
        <w:t xml:space="preserve"> </w:t>
      </w:r>
      <w:r w:rsidRPr="007A3F9C">
        <w:rPr>
          <w:rFonts w:ascii="Calibri" w:hAnsi="Calibri" w:hint="eastAsia"/>
          <w:rtl/>
        </w:rPr>
        <w:t>עברו</w:t>
      </w:r>
      <w:r w:rsidRPr="007A3F9C">
        <w:rPr>
          <w:rFonts w:ascii="Calibri" w:hAnsi="Calibri"/>
          <w:rtl/>
        </w:rPr>
        <w:t xml:space="preserve"> </w:t>
      </w:r>
      <w:r w:rsidRPr="007A3F9C">
        <w:rPr>
          <w:rFonts w:ascii="Calibri" w:hAnsi="Calibri" w:hint="eastAsia"/>
          <w:rtl/>
        </w:rPr>
        <w:t>הפלילי</w:t>
      </w:r>
      <w:r w:rsidRPr="007A3F9C">
        <w:rPr>
          <w:rFonts w:ascii="Calibri" w:hAnsi="Calibri"/>
          <w:rtl/>
        </w:rPr>
        <w:t xml:space="preserve"> </w:t>
      </w:r>
      <w:r w:rsidRPr="007A3F9C">
        <w:rPr>
          <w:rFonts w:ascii="Calibri" w:hAnsi="Calibri" w:hint="eastAsia"/>
          <w:rtl/>
        </w:rPr>
        <w:t>שאינו</w:t>
      </w:r>
      <w:r w:rsidRPr="007A3F9C">
        <w:rPr>
          <w:rFonts w:ascii="Calibri" w:hAnsi="Calibri"/>
          <w:rtl/>
        </w:rPr>
        <w:t xml:space="preserve"> </w:t>
      </w:r>
      <w:r w:rsidRPr="007A3F9C">
        <w:rPr>
          <w:rFonts w:ascii="Calibri" w:hAnsi="Calibri" w:hint="eastAsia"/>
          <w:rtl/>
        </w:rPr>
        <w:t>מכביד</w:t>
      </w:r>
      <w:r w:rsidRPr="007A3F9C">
        <w:rPr>
          <w:rFonts w:ascii="Calibri" w:hAnsi="Calibri"/>
          <w:rtl/>
        </w:rPr>
        <w:t xml:space="preserve">. </w:t>
      </w:r>
      <w:r w:rsidRPr="007A3F9C">
        <w:rPr>
          <w:rFonts w:ascii="Calibri" w:hAnsi="Calibri" w:hint="eastAsia"/>
          <w:rtl/>
        </w:rPr>
        <w:t>עוד</w:t>
      </w:r>
      <w:r w:rsidRPr="007A3F9C">
        <w:rPr>
          <w:rFonts w:ascii="Calibri" w:hAnsi="Calibri"/>
          <w:rtl/>
        </w:rPr>
        <w:t xml:space="preserve"> </w:t>
      </w:r>
      <w:r w:rsidRPr="007A3F9C">
        <w:rPr>
          <w:rFonts w:ascii="Calibri" w:hAnsi="Calibri" w:hint="eastAsia"/>
          <w:rtl/>
        </w:rPr>
        <w:t>ציין</w:t>
      </w:r>
      <w:r w:rsidRPr="007A3F9C">
        <w:rPr>
          <w:rFonts w:ascii="Calibri" w:hAnsi="Calibri"/>
          <w:rtl/>
        </w:rPr>
        <w:t xml:space="preserve"> </w:t>
      </w:r>
      <w:r w:rsidRPr="007A3F9C">
        <w:rPr>
          <w:rFonts w:ascii="Calibri" w:hAnsi="Calibri" w:hint="eastAsia"/>
          <w:rtl/>
        </w:rPr>
        <w:t>ב</w:t>
      </w:r>
      <w:r w:rsidRPr="007A3F9C">
        <w:rPr>
          <w:rFonts w:ascii="Calibri" w:hAnsi="Calibri"/>
          <w:rtl/>
        </w:rPr>
        <w:t>"</w:t>
      </w:r>
      <w:r w:rsidRPr="007A3F9C">
        <w:rPr>
          <w:rFonts w:ascii="Calibri" w:hAnsi="Calibri" w:hint="eastAsia"/>
          <w:rtl/>
        </w:rPr>
        <w:t>כ</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בחירתו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לקחת</w:t>
      </w:r>
      <w:r w:rsidRPr="007A3F9C">
        <w:rPr>
          <w:rFonts w:ascii="Calibri" w:hAnsi="Calibri"/>
          <w:rtl/>
        </w:rPr>
        <w:t xml:space="preserve"> </w:t>
      </w:r>
      <w:r w:rsidRPr="007A3F9C">
        <w:rPr>
          <w:rFonts w:ascii="Calibri" w:hAnsi="Calibri" w:hint="eastAsia"/>
          <w:rtl/>
        </w:rPr>
        <w:t>אחריות</w:t>
      </w:r>
      <w:r w:rsidRPr="007A3F9C">
        <w:rPr>
          <w:rFonts w:ascii="Calibri" w:hAnsi="Calibri"/>
          <w:rtl/>
        </w:rPr>
        <w:t xml:space="preserve"> </w:t>
      </w:r>
      <w:r>
        <w:rPr>
          <w:rFonts w:ascii="Calibri" w:hAnsi="Calibri" w:hint="cs"/>
          <w:rtl/>
        </w:rPr>
        <w:t xml:space="preserve">על </w:t>
      </w:r>
      <w:r w:rsidRPr="007A3F9C">
        <w:rPr>
          <w:rFonts w:ascii="Calibri" w:hAnsi="Calibri" w:hint="eastAsia"/>
          <w:rtl/>
        </w:rPr>
        <w:t>מעשיו</w:t>
      </w:r>
      <w:r w:rsidRPr="007A3F9C">
        <w:rPr>
          <w:rFonts w:ascii="Calibri" w:hAnsi="Calibri"/>
          <w:rtl/>
        </w:rPr>
        <w:t xml:space="preserve"> </w:t>
      </w:r>
      <w:r>
        <w:rPr>
          <w:rFonts w:ascii="Calibri" w:hAnsi="Calibri" w:hint="cs"/>
          <w:rtl/>
        </w:rPr>
        <w:t xml:space="preserve">החל </w:t>
      </w:r>
      <w:r w:rsidRPr="007A3F9C">
        <w:rPr>
          <w:rFonts w:ascii="Calibri" w:hAnsi="Calibri" w:hint="eastAsia"/>
          <w:rtl/>
        </w:rPr>
        <w:t>מהרגע</w:t>
      </w:r>
      <w:r w:rsidRPr="007A3F9C">
        <w:rPr>
          <w:rFonts w:ascii="Calibri" w:hAnsi="Calibri"/>
          <w:rtl/>
        </w:rPr>
        <w:t xml:space="preserve"> </w:t>
      </w:r>
      <w:r w:rsidRPr="007A3F9C">
        <w:rPr>
          <w:rFonts w:ascii="Calibri" w:hAnsi="Calibri" w:hint="eastAsia"/>
          <w:rtl/>
        </w:rPr>
        <w:t>הראשון</w:t>
      </w:r>
      <w:r w:rsidRPr="007A3F9C">
        <w:rPr>
          <w:rFonts w:ascii="Calibri" w:hAnsi="Calibri"/>
          <w:rtl/>
        </w:rPr>
        <w:t xml:space="preserve"> </w:t>
      </w:r>
      <w:r w:rsidRPr="007A3F9C">
        <w:rPr>
          <w:rFonts w:ascii="Calibri" w:hAnsi="Calibri" w:hint="eastAsia"/>
          <w:rtl/>
        </w:rPr>
        <w:t>קשורה</w:t>
      </w:r>
      <w:r w:rsidRPr="007A3F9C">
        <w:rPr>
          <w:rFonts w:ascii="Calibri" w:hAnsi="Calibri"/>
          <w:rtl/>
        </w:rPr>
        <w:t xml:space="preserve"> </w:t>
      </w:r>
      <w:r w:rsidRPr="007A3F9C">
        <w:rPr>
          <w:rFonts w:ascii="Calibri" w:hAnsi="Calibri" w:hint="eastAsia"/>
          <w:rtl/>
        </w:rPr>
        <w:t>לכך</w:t>
      </w:r>
      <w:r w:rsidRPr="007A3F9C">
        <w:rPr>
          <w:rFonts w:ascii="Calibri" w:hAnsi="Calibri"/>
          <w:rtl/>
        </w:rPr>
        <w:t xml:space="preserve"> </w:t>
      </w:r>
      <w:r w:rsidRPr="007A3F9C">
        <w:rPr>
          <w:rFonts w:ascii="Calibri" w:hAnsi="Calibri" w:hint="eastAsia"/>
          <w:rtl/>
        </w:rPr>
        <w:t>שהוא</w:t>
      </w:r>
      <w:r w:rsidRPr="007A3F9C">
        <w:rPr>
          <w:rFonts w:ascii="Calibri" w:hAnsi="Calibri"/>
          <w:rtl/>
        </w:rPr>
        <w:t xml:space="preserve"> </w:t>
      </w:r>
      <w:r w:rsidRPr="007A3F9C">
        <w:rPr>
          <w:rFonts w:ascii="Calibri" w:hAnsi="Calibri" w:hint="eastAsia"/>
          <w:rtl/>
        </w:rPr>
        <w:t>אינו</w:t>
      </w:r>
      <w:r w:rsidRPr="007A3F9C">
        <w:rPr>
          <w:rFonts w:ascii="Calibri" w:hAnsi="Calibri"/>
          <w:rtl/>
        </w:rPr>
        <w:t xml:space="preserve"> </w:t>
      </w:r>
      <w:r w:rsidRPr="007A3F9C">
        <w:rPr>
          <w:rFonts w:ascii="Calibri" w:hAnsi="Calibri" w:hint="eastAsia"/>
          <w:rtl/>
        </w:rPr>
        <w:t>מעונין</w:t>
      </w:r>
      <w:r w:rsidRPr="007A3F9C">
        <w:rPr>
          <w:rFonts w:ascii="Calibri" w:hAnsi="Calibri"/>
          <w:rtl/>
        </w:rPr>
        <w:t xml:space="preserve">  </w:t>
      </w:r>
      <w:r w:rsidRPr="007A3F9C">
        <w:rPr>
          <w:rFonts w:ascii="Calibri" w:hAnsi="Calibri" w:hint="eastAsia"/>
          <w:rtl/>
        </w:rPr>
        <w:t>בקבלת</w:t>
      </w:r>
      <w:r w:rsidRPr="007A3F9C">
        <w:rPr>
          <w:rFonts w:ascii="Calibri" w:hAnsi="Calibri"/>
          <w:rtl/>
        </w:rPr>
        <w:t xml:space="preserve"> </w:t>
      </w:r>
      <w:r w:rsidRPr="007A3F9C">
        <w:rPr>
          <w:rFonts w:ascii="Calibri" w:hAnsi="Calibri" w:hint="eastAsia"/>
          <w:rtl/>
        </w:rPr>
        <w:t>טיפול</w:t>
      </w:r>
      <w:r w:rsidRPr="007A3F9C">
        <w:rPr>
          <w:rFonts w:ascii="Calibri" w:hAnsi="Calibri"/>
          <w:rtl/>
        </w:rPr>
        <w:t xml:space="preserve"> </w:t>
      </w:r>
      <w:r w:rsidRPr="007A3F9C">
        <w:rPr>
          <w:rFonts w:ascii="Calibri" w:hAnsi="Calibri" w:hint="eastAsia"/>
          <w:rtl/>
        </w:rPr>
        <w:t>בקהילה</w:t>
      </w:r>
      <w:r w:rsidRPr="007A3F9C">
        <w:rPr>
          <w:rFonts w:ascii="Calibri" w:hAnsi="Calibri"/>
          <w:rtl/>
        </w:rPr>
        <w:t xml:space="preserve"> </w:t>
      </w:r>
      <w:r w:rsidRPr="007A3F9C">
        <w:rPr>
          <w:rFonts w:ascii="Calibri" w:hAnsi="Calibri" w:hint="eastAsia"/>
          <w:rtl/>
        </w:rPr>
        <w:t>סגורה</w:t>
      </w:r>
      <w:r w:rsidRPr="007A3F9C">
        <w:rPr>
          <w:rFonts w:ascii="Calibri" w:hAnsi="Calibri"/>
          <w:rtl/>
        </w:rPr>
        <w:t>.</w:t>
      </w:r>
    </w:p>
    <w:p w14:paraId="49B733E4" w14:textId="77777777" w:rsidR="005C1EA8" w:rsidRPr="00BF6562" w:rsidRDefault="005C1EA8" w:rsidP="005C1EA8">
      <w:pPr>
        <w:spacing w:before="120" w:after="120" w:line="360" w:lineRule="auto"/>
        <w:ind w:left="510"/>
        <w:contextualSpacing/>
        <w:jc w:val="both"/>
        <w:rPr>
          <w:rFonts w:ascii="Calibri" w:hAnsi="Calibri"/>
          <w:sz w:val="12"/>
          <w:szCs w:val="12"/>
        </w:rPr>
      </w:pPr>
    </w:p>
    <w:p w14:paraId="144E95DC" w14:textId="77777777" w:rsidR="005C1EA8" w:rsidRPr="007A3F9C" w:rsidRDefault="005C1EA8" w:rsidP="005C1EA8">
      <w:pPr>
        <w:numPr>
          <w:ilvl w:val="0"/>
          <w:numId w:val="3"/>
        </w:numPr>
        <w:spacing w:before="120" w:after="120" w:line="360" w:lineRule="auto"/>
        <w:ind w:left="510" w:hanging="425"/>
        <w:contextualSpacing/>
        <w:jc w:val="both"/>
        <w:rPr>
          <w:rFonts w:ascii="Calibri" w:hAnsi="Calibri"/>
        </w:rPr>
      </w:pP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בדברו</w:t>
      </w:r>
      <w:r w:rsidRPr="007A3F9C">
        <w:rPr>
          <w:rFonts w:ascii="Calibri" w:hAnsi="Calibri"/>
          <w:rtl/>
        </w:rPr>
        <w:t xml:space="preserve"> </w:t>
      </w:r>
      <w:r w:rsidRPr="007A3F9C">
        <w:rPr>
          <w:rFonts w:ascii="Calibri" w:hAnsi="Calibri" w:hint="eastAsia"/>
          <w:rtl/>
        </w:rPr>
        <w:t>האחרון</w:t>
      </w:r>
      <w:r w:rsidRPr="007A3F9C">
        <w:rPr>
          <w:rFonts w:ascii="Calibri" w:hAnsi="Calibri"/>
          <w:rtl/>
        </w:rPr>
        <w:t xml:space="preserve"> </w:t>
      </w:r>
      <w:r w:rsidRPr="007A3F9C">
        <w:rPr>
          <w:rFonts w:ascii="Calibri" w:hAnsi="Calibri" w:hint="eastAsia"/>
          <w:rtl/>
        </w:rPr>
        <w:t>הביע</w:t>
      </w:r>
      <w:r w:rsidRPr="007A3F9C">
        <w:rPr>
          <w:rFonts w:ascii="Calibri" w:hAnsi="Calibri"/>
          <w:rtl/>
        </w:rPr>
        <w:t xml:space="preserve"> </w:t>
      </w:r>
      <w:r w:rsidRPr="007A3F9C">
        <w:rPr>
          <w:rFonts w:ascii="Calibri" w:hAnsi="Calibri" w:hint="eastAsia"/>
          <w:rtl/>
        </w:rPr>
        <w:t>צער</w:t>
      </w:r>
      <w:r w:rsidRPr="007A3F9C">
        <w:rPr>
          <w:rFonts w:ascii="Calibri" w:hAnsi="Calibri"/>
          <w:rtl/>
        </w:rPr>
        <w:t xml:space="preserve"> </w:t>
      </w:r>
      <w:r w:rsidRPr="007A3F9C">
        <w:rPr>
          <w:rFonts w:ascii="Calibri" w:hAnsi="Calibri" w:hint="eastAsia"/>
          <w:rtl/>
        </w:rPr>
        <w:t>וחרטה</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מעשיו</w:t>
      </w:r>
      <w:r>
        <w:rPr>
          <w:rFonts w:ascii="Calibri" w:hAnsi="Calibri" w:hint="cs"/>
          <w:rtl/>
        </w:rPr>
        <w:t xml:space="preserve">. מסר כי </w:t>
      </w:r>
      <w:r w:rsidRPr="007A3F9C">
        <w:rPr>
          <w:rFonts w:ascii="Calibri" w:hAnsi="Calibri" w:hint="eastAsia"/>
          <w:rtl/>
        </w:rPr>
        <w:t>רצונו</w:t>
      </w:r>
      <w:r w:rsidRPr="007A3F9C">
        <w:rPr>
          <w:rFonts w:ascii="Calibri" w:hAnsi="Calibri"/>
          <w:rtl/>
        </w:rPr>
        <w:t xml:space="preserve"> </w:t>
      </w:r>
      <w:r w:rsidRPr="007A3F9C">
        <w:rPr>
          <w:rFonts w:ascii="Calibri" w:hAnsi="Calibri" w:hint="eastAsia"/>
          <w:rtl/>
        </w:rPr>
        <w:t>להיטיב</w:t>
      </w:r>
      <w:r w:rsidRPr="007A3F9C">
        <w:rPr>
          <w:rFonts w:ascii="Calibri" w:hAnsi="Calibri"/>
          <w:rtl/>
        </w:rPr>
        <w:t xml:space="preserve"> </w:t>
      </w:r>
      <w:r>
        <w:rPr>
          <w:rFonts w:ascii="Calibri" w:hAnsi="Calibri" w:hint="cs"/>
          <w:rtl/>
        </w:rPr>
        <w:t xml:space="preserve">את </w:t>
      </w:r>
      <w:r w:rsidRPr="007A3F9C">
        <w:rPr>
          <w:rFonts w:ascii="Calibri" w:hAnsi="Calibri" w:hint="eastAsia"/>
          <w:rtl/>
        </w:rPr>
        <w:t>דרכיו</w:t>
      </w:r>
      <w:r w:rsidRPr="007A3F9C">
        <w:rPr>
          <w:rFonts w:ascii="Calibri" w:hAnsi="Calibri"/>
          <w:rtl/>
        </w:rPr>
        <w:t xml:space="preserve"> </w:t>
      </w:r>
      <w:r w:rsidRPr="007A3F9C">
        <w:rPr>
          <w:rFonts w:ascii="Calibri" w:hAnsi="Calibri" w:hint="eastAsia"/>
          <w:rtl/>
        </w:rPr>
        <w:t>ולהשתנות</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ביקש</w:t>
      </w:r>
      <w:r w:rsidRPr="007A3F9C">
        <w:rPr>
          <w:rFonts w:ascii="Calibri" w:hAnsi="Calibri"/>
          <w:rtl/>
        </w:rPr>
        <w:t xml:space="preserve"> </w:t>
      </w:r>
      <w:r w:rsidRPr="007A3F9C">
        <w:rPr>
          <w:rFonts w:ascii="Calibri" w:hAnsi="Calibri" w:hint="eastAsia"/>
          <w:rtl/>
        </w:rPr>
        <w:t>הזדמנות</w:t>
      </w:r>
      <w:r w:rsidRPr="007A3F9C">
        <w:rPr>
          <w:rFonts w:ascii="Calibri" w:hAnsi="Calibri"/>
          <w:rtl/>
        </w:rPr>
        <w:t xml:space="preserve"> </w:t>
      </w:r>
      <w:r w:rsidRPr="007A3F9C">
        <w:rPr>
          <w:rFonts w:ascii="Calibri" w:hAnsi="Calibri" w:hint="eastAsia"/>
          <w:rtl/>
        </w:rPr>
        <w:t>להוכיח</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עצמו</w:t>
      </w:r>
      <w:r w:rsidRPr="007A3F9C">
        <w:rPr>
          <w:rFonts w:ascii="Calibri" w:hAnsi="Calibri"/>
          <w:rtl/>
        </w:rPr>
        <w:t xml:space="preserve"> </w:t>
      </w:r>
      <w:r w:rsidRPr="007A3F9C">
        <w:rPr>
          <w:rFonts w:ascii="Calibri" w:hAnsi="Calibri" w:hint="eastAsia"/>
          <w:rtl/>
        </w:rPr>
        <w:t>ולעשות</w:t>
      </w:r>
      <w:r w:rsidRPr="007A3F9C">
        <w:rPr>
          <w:rFonts w:ascii="Calibri" w:hAnsi="Calibri"/>
          <w:rtl/>
        </w:rPr>
        <w:t xml:space="preserve"> </w:t>
      </w:r>
      <w:r w:rsidRPr="007A3F9C">
        <w:rPr>
          <w:rFonts w:ascii="Calibri" w:hAnsi="Calibri" w:hint="eastAsia"/>
          <w:rtl/>
        </w:rPr>
        <w:t>שינוי</w:t>
      </w:r>
      <w:r w:rsidRPr="007A3F9C">
        <w:rPr>
          <w:rFonts w:ascii="Calibri" w:hAnsi="Calibri"/>
          <w:rtl/>
        </w:rPr>
        <w:t>.</w:t>
      </w:r>
    </w:p>
    <w:p w14:paraId="25D7DF35" w14:textId="77777777" w:rsidR="005C1EA8" w:rsidRPr="00BF6562" w:rsidRDefault="005C1EA8" w:rsidP="005C1EA8">
      <w:pPr>
        <w:spacing w:line="360" w:lineRule="auto"/>
        <w:jc w:val="both"/>
        <w:rPr>
          <w:b/>
          <w:bCs/>
          <w:u w:val="single"/>
          <w:rtl/>
        </w:rPr>
      </w:pPr>
    </w:p>
    <w:p w14:paraId="659AB644" w14:textId="77777777" w:rsidR="005C1EA8" w:rsidRPr="007A3F9C" w:rsidRDefault="005C1EA8" w:rsidP="005C1EA8">
      <w:pPr>
        <w:spacing w:line="360" w:lineRule="auto"/>
        <w:jc w:val="both"/>
        <w:rPr>
          <w:b/>
          <w:bCs/>
          <w:u w:val="single"/>
          <w:rtl/>
        </w:rPr>
      </w:pPr>
      <w:r w:rsidRPr="007A3F9C">
        <w:rPr>
          <w:b/>
          <w:bCs/>
          <w:u w:val="single"/>
          <w:rtl/>
        </w:rPr>
        <w:t>ריבוי עבירות</w:t>
      </w:r>
    </w:p>
    <w:p w14:paraId="7B4F2983" w14:textId="77777777" w:rsidR="005C1EA8" w:rsidRPr="007A3F9C" w:rsidRDefault="005C1EA8" w:rsidP="005C1EA8">
      <w:pPr>
        <w:numPr>
          <w:ilvl w:val="0"/>
          <w:numId w:val="3"/>
        </w:numPr>
        <w:spacing w:line="360" w:lineRule="auto"/>
        <w:ind w:left="510" w:hanging="425"/>
        <w:contextualSpacing/>
        <w:jc w:val="both"/>
      </w:pPr>
      <w:r w:rsidRPr="007A3F9C">
        <w:rPr>
          <w:rtl/>
        </w:rPr>
        <w:t xml:space="preserve">כאמור, הנאשם צירף לתיק מושא כתב האישום שלפניי, שני תיקים נוספים. מהות העבירות בכל אחד מהתיקים ומידת חומרתן אינה זהה: בעוד שבתיק העיקרי מדובר בעבירות של תיווך וסחר בסמים, הרי בתיקים המצורפים עסקינן בעבירות של גניבה וכן איומים והחזקת סכין למטרה לא כשרה. כן קיים פער זמנים בביצוע העבירות נשוא שלושת התיקים. בהתחשב בכל אלה, אני סבורה כי מכלול העבירות בכל אחד מהתיקים מהוות אירוע נפרד לצורך קביעת מתחם עונש הולם, כאמוּר </w:t>
      </w:r>
      <w:hyperlink r:id="rId41" w:history="1">
        <w:r w:rsidR="003014F1" w:rsidRPr="003014F1">
          <w:rPr>
            <w:rStyle w:val="Hyperlink"/>
            <w:rtl/>
          </w:rPr>
          <w:t>בסעיף 40יג(ב)</w:t>
        </w:r>
      </w:hyperlink>
      <w:r w:rsidRPr="007A3F9C">
        <w:rPr>
          <w:rtl/>
        </w:rPr>
        <w:t xml:space="preserve"> ל</w:t>
      </w:r>
      <w:hyperlink r:id="rId42" w:history="1">
        <w:r w:rsidR="00F82329" w:rsidRPr="00F82329">
          <w:rPr>
            <w:color w:val="0000FF"/>
            <w:u w:val="single"/>
            <w:rtl/>
          </w:rPr>
          <w:t>חוק העונשין</w:t>
        </w:r>
      </w:hyperlink>
      <w:r w:rsidRPr="007A3F9C">
        <w:rPr>
          <w:rtl/>
        </w:rPr>
        <w:t xml:space="preserve">. </w:t>
      </w:r>
    </w:p>
    <w:p w14:paraId="26F88C7D" w14:textId="77777777" w:rsidR="005C1EA8" w:rsidRPr="007A3F9C" w:rsidRDefault="005C1EA8" w:rsidP="005C1EA8">
      <w:pPr>
        <w:spacing w:line="360" w:lineRule="auto"/>
        <w:ind w:left="720"/>
        <w:contextualSpacing/>
        <w:jc w:val="both"/>
        <w:rPr>
          <w:sz w:val="12"/>
          <w:szCs w:val="12"/>
          <w:rtl/>
        </w:rPr>
      </w:pPr>
    </w:p>
    <w:p w14:paraId="283261AA" w14:textId="77777777" w:rsidR="005C1EA8" w:rsidRPr="007A3F9C" w:rsidRDefault="005C1EA8" w:rsidP="005C1EA8">
      <w:pPr>
        <w:numPr>
          <w:ilvl w:val="0"/>
          <w:numId w:val="3"/>
        </w:numPr>
        <w:spacing w:before="120" w:after="120" w:line="360" w:lineRule="auto"/>
        <w:ind w:left="510" w:hanging="425"/>
        <w:contextualSpacing/>
        <w:jc w:val="both"/>
      </w:pPr>
      <w:r w:rsidRPr="007A3F9C">
        <w:rPr>
          <w:rtl/>
        </w:rPr>
        <w:t xml:space="preserve">עם זאת, בהתחשב במהות העבירות והרקע המשותף להן, אני סבורה כי ראוי לגזור עונש כולל בגין שלושת התיקים בהתאם להסדר הקבוע </w:t>
      </w:r>
      <w:hyperlink r:id="rId43" w:history="1">
        <w:r w:rsidR="003014F1" w:rsidRPr="003014F1">
          <w:rPr>
            <w:rStyle w:val="Hyperlink"/>
            <w:rtl/>
          </w:rPr>
          <w:t>בסעיף 40יג(ב)</w:t>
        </w:r>
      </w:hyperlink>
      <w:r w:rsidRPr="007A3F9C">
        <w:rPr>
          <w:rtl/>
        </w:rPr>
        <w:t xml:space="preserve"> ל</w:t>
      </w:r>
      <w:hyperlink r:id="rId44" w:history="1">
        <w:r w:rsidR="00F82329" w:rsidRPr="00F82329">
          <w:rPr>
            <w:color w:val="0000FF"/>
            <w:u w:val="single"/>
            <w:rtl/>
          </w:rPr>
          <w:t>חוק העונשין</w:t>
        </w:r>
      </w:hyperlink>
      <w:r w:rsidRPr="007A3F9C">
        <w:rPr>
          <w:rtl/>
        </w:rPr>
        <w:t xml:space="preserve">.  </w:t>
      </w:r>
    </w:p>
    <w:p w14:paraId="2FD990D3" w14:textId="77777777" w:rsidR="005C1EA8" w:rsidRPr="007A3F9C" w:rsidRDefault="005C1EA8" w:rsidP="005C1EA8">
      <w:pPr>
        <w:spacing w:after="160" w:line="259" w:lineRule="auto"/>
        <w:ind w:left="720"/>
        <w:contextualSpacing/>
        <w:rPr>
          <w:rtl/>
        </w:rPr>
      </w:pPr>
    </w:p>
    <w:p w14:paraId="4895AEDE" w14:textId="77777777" w:rsidR="005C1EA8" w:rsidRPr="007A3F9C" w:rsidRDefault="005C1EA8" w:rsidP="005C1EA8">
      <w:pPr>
        <w:spacing w:line="360" w:lineRule="auto"/>
        <w:jc w:val="both"/>
        <w:rPr>
          <w:b/>
          <w:bCs/>
          <w:u w:val="single"/>
        </w:rPr>
      </w:pPr>
      <w:r w:rsidRPr="007A3F9C">
        <w:rPr>
          <w:b/>
          <w:bCs/>
          <w:u w:val="single"/>
          <w:rtl/>
        </w:rPr>
        <w:t>מתחם העונש ההולם</w:t>
      </w:r>
    </w:p>
    <w:p w14:paraId="316247AD" w14:textId="77777777" w:rsidR="005C1EA8" w:rsidRDefault="005C1EA8" w:rsidP="00DA060B">
      <w:pPr>
        <w:numPr>
          <w:ilvl w:val="0"/>
          <w:numId w:val="3"/>
        </w:numPr>
        <w:spacing w:line="360" w:lineRule="auto"/>
        <w:ind w:left="510" w:hanging="425"/>
        <w:contextualSpacing/>
        <w:jc w:val="both"/>
        <w:rPr>
          <w:rFonts w:ascii="Calibri" w:hAnsi="Calibri"/>
        </w:rPr>
      </w:pPr>
      <w:r w:rsidRPr="007A3F9C">
        <w:rPr>
          <w:rFonts w:ascii="Calibri" w:hAnsi="Calibri" w:hint="eastAsia"/>
          <w:rtl/>
        </w:rPr>
        <w:t>בהתאם</w:t>
      </w:r>
      <w:r w:rsidRPr="007A3F9C">
        <w:rPr>
          <w:rFonts w:ascii="Calibri" w:hAnsi="Calibri"/>
          <w:rtl/>
        </w:rPr>
        <w:t xml:space="preserve"> </w:t>
      </w:r>
      <w:r w:rsidRPr="007A3F9C">
        <w:rPr>
          <w:rFonts w:ascii="Calibri" w:hAnsi="Calibri" w:hint="eastAsia"/>
          <w:rtl/>
        </w:rPr>
        <w:t>לתיקון</w:t>
      </w:r>
      <w:r w:rsidRPr="007A3F9C">
        <w:rPr>
          <w:rFonts w:ascii="Calibri" w:hAnsi="Calibri"/>
          <w:rtl/>
        </w:rPr>
        <w:t xml:space="preserve"> 113 </w:t>
      </w:r>
      <w:r w:rsidRPr="007A3F9C">
        <w:rPr>
          <w:rFonts w:ascii="Calibri" w:hAnsi="Calibri" w:hint="eastAsia"/>
          <w:rtl/>
        </w:rPr>
        <w:t>לחוק</w:t>
      </w:r>
      <w:r w:rsidRPr="007A3F9C">
        <w:rPr>
          <w:rFonts w:ascii="Calibri" w:hAnsi="Calibri"/>
          <w:rtl/>
        </w:rPr>
        <w:t xml:space="preserve">, </w:t>
      </w:r>
      <w:r w:rsidRPr="007A3F9C">
        <w:rPr>
          <w:rFonts w:ascii="Calibri" w:hAnsi="Calibri" w:hint="eastAsia"/>
          <w:rtl/>
        </w:rPr>
        <w:t>יש</w:t>
      </w:r>
      <w:r w:rsidRPr="007A3F9C">
        <w:rPr>
          <w:rFonts w:ascii="Calibri" w:hAnsi="Calibri"/>
          <w:rtl/>
        </w:rPr>
        <w:t xml:space="preserve"> </w:t>
      </w:r>
      <w:r w:rsidRPr="007A3F9C">
        <w:rPr>
          <w:rFonts w:ascii="Calibri" w:hAnsi="Calibri" w:hint="eastAsia"/>
          <w:rtl/>
        </w:rPr>
        <w:t>לקבוע</w:t>
      </w:r>
      <w:r w:rsidRPr="007A3F9C">
        <w:rPr>
          <w:rFonts w:ascii="Calibri" w:hAnsi="Calibri"/>
          <w:rtl/>
        </w:rPr>
        <w:t xml:space="preserve"> </w:t>
      </w:r>
      <w:r w:rsidRPr="007A3F9C">
        <w:rPr>
          <w:rFonts w:ascii="Calibri" w:hAnsi="Calibri" w:hint="eastAsia"/>
          <w:rtl/>
        </w:rPr>
        <w:t>תחילה</w:t>
      </w:r>
      <w:r w:rsidRPr="007A3F9C">
        <w:rPr>
          <w:rFonts w:ascii="Calibri" w:hAnsi="Calibri"/>
          <w:rtl/>
        </w:rPr>
        <w:t xml:space="preserve">, </w:t>
      </w:r>
      <w:r w:rsidRPr="007A3F9C">
        <w:rPr>
          <w:rFonts w:ascii="Calibri" w:hAnsi="Calibri" w:hint="eastAsia"/>
          <w:rtl/>
        </w:rPr>
        <w:t>האם</w:t>
      </w:r>
      <w:r w:rsidRPr="007A3F9C">
        <w:rPr>
          <w:rFonts w:ascii="Calibri" w:hAnsi="Calibri"/>
          <w:rtl/>
        </w:rPr>
        <w:t xml:space="preserve"> </w:t>
      </w:r>
      <w:r w:rsidRPr="007A3F9C">
        <w:rPr>
          <w:rFonts w:ascii="Calibri" w:hAnsi="Calibri" w:hint="eastAsia"/>
          <w:rtl/>
        </w:rPr>
        <w:t>עסקינן</w:t>
      </w:r>
      <w:r w:rsidRPr="007A3F9C">
        <w:rPr>
          <w:rFonts w:ascii="Calibri" w:hAnsi="Calibri"/>
          <w:rtl/>
        </w:rPr>
        <w:t xml:space="preserve"> </w:t>
      </w:r>
      <w:r w:rsidRPr="007A3F9C">
        <w:rPr>
          <w:rFonts w:ascii="Calibri" w:hAnsi="Calibri" w:hint="eastAsia"/>
          <w:rtl/>
        </w:rPr>
        <w:t>באירוע</w:t>
      </w:r>
      <w:r w:rsidRPr="007A3F9C">
        <w:rPr>
          <w:rFonts w:ascii="Calibri" w:hAnsi="Calibri"/>
          <w:rtl/>
        </w:rPr>
        <w:t xml:space="preserve"> </w:t>
      </w:r>
      <w:r w:rsidRPr="007A3F9C">
        <w:rPr>
          <w:rFonts w:ascii="Calibri" w:hAnsi="Calibri" w:hint="eastAsia"/>
          <w:rtl/>
        </w:rPr>
        <w:t>אחד</w:t>
      </w:r>
      <w:r w:rsidRPr="007A3F9C">
        <w:rPr>
          <w:rFonts w:ascii="Calibri" w:hAnsi="Calibri"/>
          <w:rtl/>
        </w:rPr>
        <w:t xml:space="preserve"> </w:t>
      </w:r>
      <w:r w:rsidRPr="007A3F9C">
        <w:rPr>
          <w:rFonts w:ascii="Calibri" w:hAnsi="Calibri" w:hint="eastAsia"/>
          <w:rtl/>
        </w:rPr>
        <w:t>או</w:t>
      </w:r>
      <w:r w:rsidRPr="007A3F9C">
        <w:rPr>
          <w:rFonts w:ascii="Calibri" w:hAnsi="Calibri"/>
          <w:rtl/>
        </w:rPr>
        <w:t xml:space="preserve"> </w:t>
      </w:r>
      <w:r w:rsidRPr="007A3F9C">
        <w:rPr>
          <w:rFonts w:ascii="Calibri" w:hAnsi="Calibri" w:hint="eastAsia"/>
          <w:rtl/>
        </w:rPr>
        <w:t>במספר</w:t>
      </w:r>
      <w:r w:rsidRPr="007A3F9C">
        <w:rPr>
          <w:rFonts w:ascii="Calibri" w:hAnsi="Calibri"/>
          <w:rtl/>
        </w:rPr>
        <w:t xml:space="preserve"> </w:t>
      </w:r>
      <w:r w:rsidRPr="007A3F9C">
        <w:rPr>
          <w:rFonts w:ascii="Calibri" w:hAnsi="Calibri" w:hint="eastAsia"/>
          <w:rtl/>
        </w:rPr>
        <w:t>אירועים</w:t>
      </w:r>
      <w:r w:rsidRPr="007A3F9C">
        <w:rPr>
          <w:rFonts w:ascii="Calibri" w:hAnsi="Calibri"/>
          <w:rtl/>
        </w:rPr>
        <w:t xml:space="preserve">. </w:t>
      </w:r>
      <w:r w:rsidRPr="007A3F9C">
        <w:rPr>
          <w:rFonts w:ascii="Calibri" w:hAnsi="Calibri" w:hint="eastAsia"/>
          <w:rtl/>
        </w:rPr>
        <w:t>בית</w:t>
      </w:r>
      <w:r w:rsidRPr="007A3F9C">
        <w:rPr>
          <w:rFonts w:ascii="Calibri" w:hAnsi="Calibri"/>
          <w:rtl/>
        </w:rPr>
        <w:t xml:space="preserve"> </w:t>
      </w:r>
      <w:r w:rsidRPr="007A3F9C">
        <w:rPr>
          <w:rFonts w:ascii="Calibri" w:hAnsi="Calibri" w:hint="eastAsia"/>
          <w:rtl/>
        </w:rPr>
        <w:t>משפט</w:t>
      </w:r>
      <w:r w:rsidRPr="007A3F9C">
        <w:rPr>
          <w:rFonts w:ascii="Calibri" w:hAnsi="Calibri"/>
          <w:rtl/>
        </w:rPr>
        <w:t xml:space="preserve"> </w:t>
      </w:r>
      <w:r w:rsidRPr="007A3F9C">
        <w:rPr>
          <w:rFonts w:ascii="Calibri" w:hAnsi="Calibri" w:hint="eastAsia"/>
          <w:rtl/>
        </w:rPr>
        <w:t>העליון</w:t>
      </w:r>
      <w:r w:rsidRPr="007A3F9C">
        <w:rPr>
          <w:rFonts w:ascii="Calibri" w:hAnsi="Calibri"/>
          <w:rtl/>
        </w:rPr>
        <w:t xml:space="preserve"> </w:t>
      </w:r>
      <w:r w:rsidRPr="007A3F9C">
        <w:rPr>
          <w:rFonts w:ascii="Calibri" w:hAnsi="Calibri" w:hint="eastAsia"/>
          <w:rtl/>
        </w:rPr>
        <w:t>דן</w:t>
      </w:r>
      <w:r w:rsidRPr="007A3F9C">
        <w:rPr>
          <w:rFonts w:ascii="Calibri" w:hAnsi="Calibri"/>
          <w:rtl/>
        </w:rPr>
        <w:t xml:space="preserve"> </w:t>
      </w:r>
      <w:r w:rsidRPr="007A3F9C">
        <w:rPr>
          <w:rFonts w:ascii="Calibri" w:hAnsi="Calibri" w:hint="eastAsia"/>
          <w:rtl/>
        </w:rPr>
        <w:t>בשאלה</w:t>
      </w:r>
      <w:r w:rsidRPr="007A3F9C">
        <w:rPr>
          <w:rFonts w:ascii="Calibri" w:hAnsi="Calibri"/>
          <w:rtl/>
        </w:rPr>
        <w:t xml:space="preserve"> </w:t>
      </w:r>
      <w:r w:rsidRPr="007A3F9C">
        <w:rPr>
          <w:rFonts w:ascii="Calibri" w:hAnsi="Calibri" w:hint="eastAsia"/>
          <w:rtl/>
        </w:rPr>
        <w:t>האמורה</w:t>
      </w:r>
      <w:r w:rsidRPr="007A3F9C">
        <w:rPr>
          <w:rFonts w:ascii="Calibri" w:hAnsi="Calibri"/>
          <w:rtl/>
        </w:rPr>
        <w:t xml:space="preserve"> </w:t>
      </w:r>
      <w:r w:rsidRPr="007A3F9C">
        <w:rPr>
          <w:rFonts w:ascii="Calibri" w:hAnsi="Calibri" w:hint="eastAsia"/>
          <w:rtl/>
        </w:rPr>
        <w:t>והדעות</w:t>
      </w:r>
      <w:r w:rsidRPr="007A3F9C">
        <w:rPr>
          <w:rFonts w:ascii="Calibri" w:hAnsi="Calibri"/>
          <w:rtl/>
        </w:rPr>
        <w:t xml:space="preserve"> </w:t>
      </w:r>
      <w:r w:rsidRPr="007A3F9C">
        <w:rPr>
          <w:rFonts w:ascii="Calibri" w:hAnsi="Calibri" w:hint="eastAsia"/>
          <w:rtl/>
        </w:rPr>
        <w:t>חלוקות</w:t>
      </w:r>
      <w:r w:rsidRPr="007A3F9C">
        <w:rPr>
          <w:rFonts w:ascii="Calibri" w:hAnsi="Calibri"/>
          <w:rtl/>
        </w:rPr>
        <w:t xml:space="preserve"> </w:t>
      </w:r>
      <w:r w:rsidRPr="007A3F9C">
        <w:rPr>
          <w:rFonts w:ascii="Calibri" w:hAnsi="Calibri" w:hint="eastAsia"/>
          <w:rtl/>
        </w:rPr>
        <w:t>ביחס</w:t>
      </w:r>
      <w:r w:rsidRPr="007A3F9C">
        <w:rPr>
          <w:rFonts w:ascii="Calibri" w:hAnsi="Calibri"/>
          <w:rtl/>
        </w:rPr>
        <w:t xml:space="preserve"> </w:t>
      </w:r>
      <w:r w:rsidRPr="007A3F9C">
        <w:rPr>
          <w:rFonts w:ascii="Calibri" w:hAnsi="Calibri" w:hint="eastAsia"/>
          <w:rtl/>
        </w:rPr>
        <w:t>לשאלה</w:t>
      </w:r>
      <w:r w:rsidRPr="007A3F9C">
        <w:rPr>
          <w:rFonts w:ascii="Calibri" w:hAnsi="Calibri"/>
          <w:rtl/>
        </w:rPr>
        <w:t xml:space="preserve"> </w:t>
      </w:r>
      <w:r w:rsidRPr="007A3F9C">
        <w:rPr>
          <w:rFonts w:ascii="Calibri" w:hAnsi="Calibri" w:hint="eastAsia"/>
          <w:rtl/>
        </w:rPr>
        <w:t>זו</w:t>
      </w:r>
      <w:r w:rsidRPr="007A3F9C">
        <w:rPr>
          <w:rFonts w:ascii="Calibri" w:hAnsi="Calibri"/>
          <w:rtl/>
        </w:rPr>
        <w:t xml:space="preserve">. </w:t>
      </w:r>
      <w:r w:rsidRPr="007A3F9C">
        <w:rPr>
          <w:rFonts w:ascii="Calibri" w:hAnsi="Calibri" w:hint="eastAsia"/>
          <w:rtl/>
        </w:rPr>
        <w:t>גישה</w:t>
      </w:r>
      <w:r w:rsidRPr="007A3F9C">
        <w:rPr>
          <w:rFonts w:ascii="Calibri" w:hAnsi="Calibri"/>
          <w:rtl/>
        </w:rPr>
        <w:t xml:space="preserve"> </w:t>
      </w:r>
      <w:r w:rsidRPr="007A3F9C">
        <w:rPr>
          <w:rFonts w:ascii="Calibri" w:hAnsi="Calibri" w:hint="eastAsia"/>
          <w:rtl/>
        </w:rPr>
        <w:t>אחת</w:t>
      </w:r>
      <w:r w:rsidRPr="007A3F9C">
        <w:rPr>
          <w:rFonts w:ascii="Calibri" w:hAnsi="Calibri"/>
          <w:rtl/>
        </w:rPr>
        <w:t xml:space="preserve"> </w:t>
      </w:r>
      <w:r w:rsidRPr="007A3F9C">
        <w:rPr>
          <w:rFonts w:ascii="Calibri" w:hAnsi="Calibri" w:hint="eastAsia"/>
          <w:rtl/>
        </w:rPr>
        <w:t>היא</w:t>
      </w:r>
      <w:r w:rsidRPr="007A3F9C">
        <w:rPr>
          <w:rFonts w:ascii="Calibri" w:hAnsi="Calibri"/>
          <w:rtl/>
        </w:rPr>
        <w:t xml:space="preserve"> </w:t>
      </w:r>
      <w:r w:rsidRPr="007A3F9C">
        <w:rPr>
          <w:rFonts w:ascii="Calibri" w:hAnsi="Calibri" w:hint="eastAsia"/>
          <w:rtl/>
        </w:rPr>
        <w:t>גישתם</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כב</w:t>
      </w:r>
      <w:r w:rsidRPr="007A3F9C">
        <w:rPr>
          <w:rFonts w:ascii="Calibri" w:hAnsi="Calibri"/>
          <w:rtl/>
        </w:rPr>
        <w:t xml:space="preserve">' </w:t>
      </w:r>
      <w:r w:rsidRPr="007A3F9C">
        <w:rPr>
          <w:rFonts w:ascii="Calibri" w:hAnsi="Calibri" w:hint="eastAsia"/>
          <w:rtl/>
        </w:rPr>
        <w:t>השופטת</w:t>
      </w:r>
      <w:r w:rsidRPr="007A3F9C">
        <w:rPr>
          <w:rFonts w:ascii="Calibri" w:hAnsi="Calibri"/>
          <w:rtl/>
        </w:rPr>
        <w:t xml:space="preserve"> </w:t>
      </w:r>
      <w:r w:rsidRPr="007A3F9C">
        <w:rPr>
          <w:rFonts w:ascii="Calibri" w:hAnsi="Calibri" w:hint="eastAsia"/>
          <w:rtl/>
        </w:rPr>
        <w:t>ברק</w:t>
      </w:r>
      <w:r w:rsidRPr="007A3F9C">
        <w:rPr>
          <w:rFonts w:ascii="Calibri" w:hAnsi="Calibri"/>
          <w:rtl/>
        </w:rPr>
        <w:t>-</w:t>
      </w:r>
      <w:r w:rsidRPr="007A3F9C">
        <w:rPr>
          <w:rFonts w:ascii="Calibri" w:hAnsi="Calibri" w:hint="eastAsia"/>
          <w:rtl/>
        </w:rPr>
        <w:t>ארז</w:t>
      </w:r>
      <w:r w:rsidRPr="007A3F9C">
        <w:rPr>
          <w:rFonts w:ascii="Calibri" w:hAnsi="Calibri"/>
          <w:rtl/>
        </w:rPr>
        <w:t xml:space="preserve"> </w:t>
      </w:r>
      <w:r w:rsidRPr="007A3F9C">
        <w:rPr>
          <w:rFonts w:ascii="Calibri" w:hAnsi="Calibri" w:hint="eastAsia"/>
          <w:rtl/>
        </w:rPr>
        <w:t>וכב</w:t>
      </w:r>
      <w:r w:rsidRPr="007A3F9C">
        <w:rPr>
          <w:rFonts w:ascii="Calibri" w:hAnsi="Calibri"/>
          <w:rtl/>
        </w:rPr>
        <w:t xml:space="preserve">' </w:t>
      </w:r>
      <w:r w:rsidRPr="007A3F9C">
        <w:rPr>
          <w:rFonts w:ascii="Calibri" w:hAnsi="Calibri" w:hint="eastAsia"/>
          <w:rtl/>
        </w:rPr>
        <w:t>השופט</w:t>
      </w:r>
      <w:r w:rsidRPr="007A3F9C">
        <w:rPr>
          <w:rFonts w:ascii="Calibri" w:hAnsi="Calibri"/>
          <w:rtl/>
        </w:rPr>
        <w:t xml:space="preserve"> </w:t>
      </w:r>
      <w:r w:rsidRPr="007A3F9C">
        <w:rPr>
          <w:rFonts w:ascii="Calibri" w:hAnsi="Calibri" w:hint="eastAsia"/>
          <w:rtl/>
        </w:rPr>
        <w:t>פוגלמן</w:t>
      </w:r>
      <w:r w:rsidRPr="007A3F9C">
        <w:rPr>
          <w:rFonts w:ascii="Calibri" w:hAnsi="Calibri"/>
          <w:rtl/>
        </w:rPr>
        <w:t xml:space="preserve"> </w:t>
      </w:r>
      <w:r w:rsidRPr="007A3F9C">
        <w:rPr>
          <w:rFonts w:ascii="Calibri" w:hAnsi="Calibri" w:hint="eastAsia"/>
          <w:rtl/>
        </w:rPr>
        <w:t>ב</w:t>
      </w:r>
      <w:hyperlink r:id="rId45" w:history="1">
        <w:r w:rsidR="00DA060B" w:rsidRPr="00DA060B">
          <w:rPr>
            <w:rFonts w:ascii="Calibri" w:hAnsi="Calibri"/>
            <w:color w:val="0000FF"/>
            <w:u w:val="single"/>
            <w:rtl/>
          </w:rPr>
          <w:t xml:space="preserve">ע"פ 4910/13 </w:t>
        </w:r>
      </w:hyperlink>
      <w:r w:rsidRPr="007A3F9C">
        <w:rPr>
          <w:rFonts w:ascii="Calibri" w:hAnsi="Calibri"/>
          <w:rtl/>
        </w:rPr>
        <w:t xml:space="preserve"> </w:t>
      </w:r>
      <w:r w:rsidRPr="007A3F9C">
        <w:rPr>
          <w:rFonts w:ascii="Calibri" w:hAnsi="Calibri" w:hint="eastAsia"/>
          <w:b/>
          <w:bCs/>
          <w:rtl/>
        </w:rPr>
        <w:t>ג</w:t>
      </w:r>
      <w:r w:rsidRPr="007A3F9C">
        <w:rPr>
          <w:rFonts w:ascii="Calibri" w:hAnsi="Calibri"/>
          <w:b/>
          <w:bCs/>
          <w:rtl/>
        </w:rPr>
        <w:t>'</w:t>
      </w:r>
      <w:r w:rsidRPr="007A3F9C">
        <w:rPr>
          <w:rFonts w:ascii="Calibri" w:hAnsi="Calibri" w:hint="eastAsia"/>
          <w:b/>
          <w:bCs/>
          <w:rtl/>
        </w:rPr>
        <w:t>אבר</w:t>
      </w:r>
      <w:r w:rsidRPr="007A3F9C">
        <w:rPr>
          <w:rFonts w:ascii="Calibri" w:hAnsi="Calibri"/>
          <w:b/>
          <w:bCs/>
          <w:rtl/>
        </w:rPr>
        <w:t xml:space="preserve"> </w:t>
      </w:r>
      <w:r w:rsidRPr="007A3F9C">
        <w:rPr>
          <w:rFonts w:ascii="Calibri" w:hAnsi="Calibri" w:hint="eastAsia"/>
          <w:b/>
          <w:bCs/>
          <w:rtl/>
        </w:rPr>
        <w:t>נ</w:t>
      </w:r>
      <w:r w:rsidRPr="007A3F9C">
        <w:rPr>
          <w:rFonts w:ascii="Calibri" w:hAnsi="Calibri"/>
          <w:b/>
          <w:bCs/>
          <w:rtl/>
        </w:rPr>
        <w:t xml:space="preserve">' </w:t>
      </w:r>
      <w:r w:rsidRPr="007A3F9C">
        <w:rPr>
          <w:rFonts w:ascii="Calibri" w:hAnsi="Calibri" w:hint="eastAsia"/>
          <w:b/>
          <w:bCs/>
          <w:rtl/>
        </w:rPr>
        <w:t>מדינת</w:t>
      </w:r>
      <w:r w:rsidRPr="007A3F9C">
        <w:rPr>
          <w:rFonts w:ascii="Calibri" w:hAnsi="Calibri"/>
          <w:b/>
          <w:bCs/>
          <w:rtl/>
        </w:rPr>
        <w:t xml:space="preserve"> </w:t>
      </w:r>
      <w:r w:rsidRPr="007A3F9C">
        <w:rPr>
          <w:rFonts w:ascii="Calibri" w:hAnsi="Calibri" w:hint="eastAsia"/>
          <w:b/>
          <w:bCs/>
          <w:rtl/>
        </w:rPr>
        <w:t>ישראל</w:t>
      </w:r>
      <w:r w:rsidRPr="007A3F9C">
        <w:rPr>
          <w:rFonts w:ascii="Calibri" w:hAnsi="Calibri"/>
          <w:rtl/>
        </w:rPr>
        <w:t xml:space="preserve"> (</w:t>
      </w:r>
      <w:r w:rsidRPr="007A3F9C">
        <w:rPr>
          <w:rFonts w:ascii="Calibri" w:hAnsi="Calibri" w:hint="eastAsia"/>
          <w:rtl/>
        </w:rPr>
        <w:t>מיום</w:t>
      </w:r>
      <w:r w:rsidRPr="007A3F9C">
        <w:rPr>
          <w:rFonts w:ascii="Calibri" w:hAnsi="Calibri"/>
          <w:rtl/>
        </w:rPr>
        <w:t xml:space="preserve"> 29.10.2014) (</w:t>
      </w:r>
      <w:r w:rsidRPr="007A3F9C">
        <w:rPr>
          <w:rFonts w:ascii="Calibri" w:hAnsi="Calibri" w:hint="eastAsia"/>
          <w:rtl/>
        </w:rPr>
        <w:t>להלן</w:t>
      </w:r>
      <w:r w:rsidRPr="007A3F9C">
        <w:rPr>
          <w:rFonts w:ascii="Calibri" w:hAnsi="Calibri"/>
          <w:rtl/>
        </w:rPr>
        <w:t xml:space="preserve">: </w:t>
      </w:r>
      <w:r w:rsidRPr="007A3F9C">
        <w:rPr>
          <w:rFonts w:ascii="Calibri" w:hAnsi="Calibri"/>
          <w:b/>
          <w:bCs/>
          <w:rtl/>
        </w:rPr>
        <w:t>"</w:t>
      </w:r>
      <w:r w:rsidRPr="007A3F9C">
        <w:rPr>
          <w:rFonts w:ascii="Calibri" w:hAnsi="Calibri" w:hint="eastAsia"/>
          <w:b/>
          <w:bCs/>
          <w:rtl/>
        </w:rPr>
        <w:t>ע</w:t>
      </w:r>
      <w:r w:rsidRPr="007A3F9C">
        <w:rPr>
          <w:rFonts w:ascii="Calibri" w:hAnsi="Calibri"/>
          <w:b/>
          <w:bCs/>
          <w:rtl/>
        </w:rPr>
        <w:t>"</w:t>
      </w:r>
      <w:r w:rsidRPr="007A3F9C">
        <w:rPr>
          <w:rFonts w:ascii="Calibri" w:hAnsi="Calibri" w:hint="eastAsia"/>
          <w:b/>
          <w:bCs/>
          <w:rtl/>
        </w:rPr>
        <w:t>פ</w:t>
      </w:r>
      <w:r w:rsidRPr="007A3F9C">
        <w:rPr>
          <w:rFonts w:ascii="Calibri" w:hAnsi="Calibri"/>
          <w:b/>
          <w:bCs/>
          <w:rtl/>
        </w:rPr>
        <w:t xml:space="preserve"> </w:t>
      </w:r>
      <w:r w:rsidRPr="007A3F9C">
        <w:rPr>
          <w:rFonts w:ascii="Calibri" w:hAnsi="Calibri" w:hint="eastAsia"/>
          <w:b/>
          <w:bCs/>
          <w:rtl/>
        </w:rPr>
        <w:t>ג</w:t>
      </w:r>
      <w:r w:rsidRPr="007A3F9C">
        <w:rPr>
          <w:rFonts w:ascii="Calibri" w:hAnsi="Calibri"/>
          <w:b/>
          <w:bCs/>
          <w:rtl/>
        </w:rPr>
        <w:t>'</w:t>
      </w:r>
      <w:r w:rsidRPr="007A3F9C">
        <w:rPr>
          <w:rFonts w:ascii="Calibri" w:hAnsi="Calibri" w:hint="eastAsia"/>
          <w:b/>
          <w:bCs/>
          <w:rtl/>
        </w:rPr>
        <w:t>אבר</w:t>
      </w:r>
      <w:r w:rsidRPr="007A3F9C">
        <w:rPr>
          <w:rFonts w:ascii="Calibri" w:hAnsi="Calibri"/>
          <w:b/>
          <w:bCs/>
          <w:rtl/>
        </w:rPr>
        <w:t>"</w:t>
      </w:r>
      <w:r w:rsidRPr="007A3F9C">
        <w:rPr>
          <w:rFonts w:ascii="Calibri" w:hAnsi="Calibri"/>
          <w:rtl/>
        </w:rPr>
        <w:t xml:space="preserve">) </w:t>
      </w:r>
      <w:r w:rsidRPr="007A3F9C">
        <w:rPr>
          <w:rFonts w:ascii="Calibri" w:hAnsi="Calibri" w:hint="eastAsia"/>
          <w:rtl/>
        </w:rPr>
        <w:t>לפיה</w:t>
      </w:r>
      <w:r w:rsidRPr="007A3F9C">
        <w:rPr>
          <w:rFonts w:ascii="Calibri" w:hAnsi="Calibri"/>
          <w:rtl/>
        </w:rPr>
        <w:t xml:space="preserve">  </w:t>
      </w:r>
      <w:r w:rsidRPr="007A3F9C">
        <w:rPr>
          <w:rFonts w:ascii="Calibri" w:hAnsi="Calibri" w:hint="eastAsia"/>
          <w:rtl/>
        </w:rPr>
        <w:t>ניתן</w:t>
      </w:r>
      <w:r w:rsidRPr="007A3F9C">
        <w:rPr>
          <w:rFonts w:ascii="Calibri" w:hAnsi="Calibri"/>
          <w:rtl/>
        </w:rPr>
        <w:t xml:space="preserve"> </w:t>
      </w:r>
      <w:r w:rsidRPr="007A3F9C">
        <w:rPr>
          <w:rFonts w:ascii="Calibri" w:hAnsi="Calibri" w:hint="eastAsia"/>
          <w:rtl/>
        </w:rPr>
        <w:t>לטעון</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כל</w:t>
      </w:r>
      <w:r w:rsidRPr="007A3F9C">
        <w:rPr>
          <w:rFonts w:ascii="Calibri" w:hAnsi="Calibri"/>
          <w:rtl/>
        </w:rPr>
        <w:t xml:space="preserve"> </w:t>
      </w:r>
      <w:r w:rsidRPr="007A3F9C">
        <w:rPr>
          <w:rFonts w:ascii="Calibri" w:hAnsi="Calibri" w:hint="eastAsia"/>
          <w:rtl/>
        </w:rPr>
        <w:t>העבירות</w:t>
      </w:r>
      <w:r w:rsidRPr="007A3F9C">
        <w:rPr>
          <w:rFonts w:ascii="Calibri" w:hAnsi="Calibri"/>
          <w:rtl/>
        </w:rPr>
        <w:t xml:space="preserve"> </w:t>
      </w:r>
      <w:r w:rsidRPr="007A3F9C">
        <w:rPr>
          <w:rFonts w:ascii="Calibri" w:hAnsi="Calibri" w:hint="eastAsia"/>
          <w:rtl/>
        </w:rPr>
        <w:t>בהן</w:t>
      </w:r>
      <w:r w:rsidRPr="007A3F9C">
        <w:rPr>
          <w:rFonts w:ascii="Calibri" w:hAnsi="Calibri"/>
          <w:rtl/>
        </w:rPr>
        <w:t xml:space="preserve"> </w:t>
      </w:r>
      <w:r w:rsidRPr="007A3F9C">
        <w:rPr>
          <w:rFonts w:ascii="Calibri" w:hAnsi="Calibri" w:hint="eastAsia"/>
          <w:rtl/>
        </w:rPr>
        <w:t>הורשע</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במסגרת</w:t>
      </w:r>
      <w:r w:rsidRPr="007A3F9C">
        <w:rPr>
          <w:rFonts w:ascii="Calibri" w:hAnsi="Calibri"/>
          <w:rtl/>
        </w:rPr>
        <w:t xml:space="preserve"> </w:t>
      </w:r>
      <w:r w:rsidRPr="007A3F9C">
        <w:rPr>
          <w:rFonts w:ascii="Calibri" w:hAnsi="Calibri" w:hint="eastAsia"/>
          <w:rtl/>
        </w:rPr>
        <w:t>כתב</w:t>
      </w:r>
      <w:r w:rsidRPr="007A3F9C">
        <w:rPr>
          <w:rFonts w:ascii="Calibri" w:hAnsi="Calibri"/>
          <w:rtl/>
        </w:rPr>
        <w:t xml:space="preserve"> </w:t>
      </w:r>
      <w:r w:rsidRPr="007A3F9C">
        <w:rPr>
          <w:rFonts w:ascii="Calibri" w:hAnsi="Calibri" w:hint="eastAsia"/>
          <w:rtl/>
        </w:rPr>
        <w:t>האישום</w:t>
      </w:r>
      <w:r w:rsidRPr="007A3F9C">
        <w:rPr>
          <w:rFonts w:ascii="Calibri" w:hAnsi="Calibri"/>
          <w:rtl/>
        </w:rPr>
        <w:t xml:space="preserve"> </w:t>
      </w:r>
      <w:r w:rsidRPr="007A3F9C">
        <w:rPr>
          <w:rFonts w:ascii="Calibri" w:hAnsi="Calibri" w:hint="eastAsia"/>
          <w:rtl/>
        </w:rPr>
        <w:t>מהוות</w:t>
      </w:r>
      <w:r w:rsidRPr="007A3F9C">
        <w:rPr>
          <w:rFonts w:ascii="Calibri" w:hAnsi="Calibri"/>
          <w:rtl/>
        </w:rPr>
        <w:t xml:space="preserve"> </w:t>
      </w:r>
      <w:r w:rsidRPr="007A3F9C">
        <w:rPr>
          <w:rFonts w:ascii="Calibri" w:hAnsi="Calibri" w:hint="eastAsia"/>
          <w:rtl/>
        </w:rPr>
        <w:t>אירוע</w:t>
      </w:r>
      <w:r w:rsidRPr="007A3F9C">
        <w:rPr>
          <w:rFonts w:ascii="Calibri" w:hAnsi="Calibri"/>
          <w:rtl/>
        </w:rPr>
        <w:t xml:space="preserve"> </w:t>
      </w:r>
      <w:r w:rsidRPr="007A3F9C">
        <w:rPr>
          <w:rFonts w:ascii="Calibri" w:hAnsi="Calibri" w:hint="eastAsia"/>
          <w:rtl/>
        </w:rPr>
        <w:t>אחד</w:t>
      </w:r>
      <w:r w:rsidRPr="007A3F9C">
        <w:rPr>
          <w:rFonts w:ascii="Calibri" w:hAnsi="Calibri"/>
          <w:rtl/>
        </w:rPr>
        <w:t xml:space="preserve"> </w:t>
      </w:r>
      <w:r w:rsidRPr="007A3F9C">
        <w:rPr>
          <w:rFonts w:ascii="Calibri" w:hAnsi="Calibri" w:hint="eastAsia"/>
          <w:rtl/>
        </w:rPr>
        <w:t>בגינו</w:t>
      </w:r>
      <w:r w:rsidRPr="007A3F9C">
        <w:rPr>
          <w:rFonts w:ascii="Calibri" w:hAnsi="Calibri"/>
          <w:rtl/>
        </w:rPr>
        <w:t xml:space="preserve"> </w:t>
      </w:r>
      <w:r w:rsidRPr="007A3F9C">
        <w:rPr>
          <w:rFonts w:ascii="Calibri" w:hAnsi="Calibri" w:hint="eastAsia"/>
          <w:rtl/>
        </w:rPr>
        <w:t>יש</w:t>
      </w:r>
      <w:r w:rsidRPr="007A3F9C">
        <w:rPr>
          <w:rFonts w:ascii="Calibri" w:hAnsi="Calibri"/>
          <w:rtl/>
        </w:rPr>
        <w:t xml:space="preserve"> </w:t>
      </w:r>
      <w:r w:rsidRPr="007A3F9C">
        <w:rPr>
          <w:rFonts w:ascii="Calibri" w:hAnsi="Calibri" w:hint="eastAsia"/>
          <w:rtl/>
        </w:rPr>
        <w:t>לקבוע</w:t>
      </w:r>
      <w:r w:rsidRPr="007A3F9C">
        <w:rPr>
          <w:rFonts w:ascii="Calibri" w:hAnsi="Calibri"/>
          <w:rtl/>
        </w:rPr>
        <w:t xml:space="preserve"> </w:t>
      </w:r>
      <w:r w:rsidRPr="007A3F9C">
        <w:rPr>
          <w:rFonts w:ascii="Calibri" w:hAnsi="Calibri" w:hint="eastAsia"/>
          <w:rtl/>
        </w:rPr>
        <w:t>מתחם</w:t>
      </w:r>
      <w:r w:rsidRPr="007A3F9C">
        <w:rPr>
          <w:rFonts w:ascii="Calibri" w:hAnsi="Calibri"/>
          <w:rtl/>
        </w:rPr>
        <w:t xml:space="preserve"> </w:t>
      </w:r>
      <w:r w:rsidRPr="007A3F9C">
        <w:rPr>
          <w:rFonts w:ascii="Calibri" w:hAnsi="Calibri" w:hint="eastAsia"/>
          <w:rtl/>
        </w:rPr>
        <w:t>אחד</w:t>
      </w:r>
      <w:r w:rsidRPr="007A3F9C">
        <w:rPr>
          <w:rFonts w:ascii="Calibri" w:hAnsi="Calibri"/>
          <w:rtl/>
        </w:rPr>
        <w:t xml:space="preserve"> </w:t>
      </w:r>
      <w:r w:rsidRPr="007A3F9C">
        <w:rPr>
          <w:rFonts w:ascii="Calibri" w:hAnsi="Calibri" w:hint="eastAsia"/>
          <w:rtl/>
        </w:rPr>
        <w:t>כולל</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ענישה</w:t>
      </w:r>
      <w:r w:rsidRPr="007A3F9C">
        <w:rPr>
          <w:rFonts w:ascii="Calibri" w:hAnsi="Calibri"/>
          <w:rtl/>
        </w:rPr>
        <w:t xml:space="preserve"> </w:t>
      </w:r>
      <w:r w:rsidRPr="007A3F9C">
        <w:rPr>
          <w:rFonts w:ascii="Calibri" w:hAnsi="Calibri" w:hint="eastAsia"/>
          <w:rtl/>
        </w:rPr>
        <w:t>הולמת</w:t>
      </w:r>
      <w:r w:rsidRPr="007A3F9C">
        <w:rPr>
          <w:rFonts w:ascii="Calibri" w:hAnsi="Calibri"/>
          <w:rtl/>
        </w:rPr>
        <w:t xml:space="preserve">. </w:t>
      </w:r>
      <w:r w:rsidRPr="007A3F9C">
        <w:rPr>
          <w:rFonts w:ascii="Calibri" w:hAnsi="Calibri" w:hint="eastAsia"/>
          <w:rtl/>
        </w:rPr>
        <w:t>גישה</w:t>
      </w:r>
      <w:r w:rsidRPr="007A3F9C">
        <w:rPr>
          <w:rFonts w:ascii="Calibri" w:hAnsi="Calibri"/>
          <w:rtl/>
        </w:rPr>
        <w:t xml:space="preserve"> </w:t>
      </w:r>
      <w:r w:rsidRPr="007A3F9C">
        <w:rPr>
          <w:rFonts w:ascii="Calibri" w:hAnsi="Calibri" w:hint="eastAsia"/>
          <w:rtl/>
        </w:rPr>
        <w:t>שניה</w:t>
      </w:r>
      <w:r w:rsidRPr="007A3F9C">
        <w:rPr>
          <w:rFonts w:ascii="Calibri" w:hAnsi="Calibri"/>
          <w:rtl/>
        </w:rPr>
        <w:t xml:space="preserve"> </w:t>
      </w:r>
      <w:r w:rsidRPr="007A3F9C">
        <w:rPr>
          <w:rFonts w:ascii="Calibri" w:hAnsi="Calibri" w:hint="eastAsia"/>
          <w:rtl/>
        </w:rPr>
        <w:t>היא</w:t>
      </w:r>
      <w:r w:rsidRPr="007A3F9C">
        <w:rPr>
          <w:rFonts w:ascii="Calibri" w:hAnsi="Calibri"/>
          <w:rtl/>
        </w:rPr>
        <w:t xml:space="preserve"> </w:t>
      </w:r>
      <w:r w:rsidRPr="007A3F9C">
        <w:rPr>
          <w:rFonts w:ascii="Calibri" w:hAnsi="Calibri" w:hint="eastAsia"/>
          <w:rtl/>
        </w:rPr>
        <w:t>גישתם</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כב</w:t>
      </w:r>
      <w:r w:rsidRPr="007A3F9C">
        <w:rPr>
          <w:rFonts w:ascii="Calibri" w:hAnsi="Calibri"/>
          <w:rtl/>
        </w:rPr>
        <w:t xml:space="preserve">' </w:t>
      </w:r>
      <w:r w:rsidRPr="007A3F9C">
        <w:rPr>
          <w:rFonts w:ascii="Calibri" w:hAnsi="Calibri" w:hint="eastAsia"/>
          <w:rtl/>
        </w:rPr>
        <w:t>השופט</w:t>
      </w:r>
      <w:r w:rsidRPr="007A3F9C">
        <w:rPr>
          <w:rFonts w:ascii="Calibri" w:hAnsi="Calibri"/>
          <w:rtl/>
        </w:rPr>
        <w:t xml:space="preserve"> </w:t>
      </w:r>
      <w:r w:rsidRPr="007A3F9C">
        <w:rPr>
          <w:rFonts w:ascii="Calibri" w:hAnsi="Calibri" w:hint="eastAsia"/>
          <w:rtl/>
        </w:rPr>
        <w:t>דנציגר</w:t>
      </w:r>
      <w:r w:rsidRPr="007A3F9C">
        <w:rPr>
          <w:rFonts w:ascii="Calibri" w:hAnsi="Calibri"/>
          <w:rtl/>
        </w:rPr>
        <w:t xml:space="preserve"> </w:t>
      </w:r>
      <w:r w:rsidRPr="007A3F9C">
        <w:rPr>
          <w:rFonts w:ascii="Calibri" w:hAnsi="Calibri" w:hint="eastAsia"/>
          <w:rtl/>
        </w:rPr>
        <w:t>בע</w:t>
      </w:r>
      <w:r w:rsidRPr="007A3F9C">
        <w:rPr>
          <w:rFonts w:ascii="Calibri" w:hAnsi="Calibri"/>
          <w:rtl/>
        </w:rPr>
        <w:t>"</w:t>
      </w:r>
      <w:r w:rsidRPr="007A3F9C">
        <w:rPr>
          <w:rFonts w:ascii="Calibri" w:hAnsi="Calibri" w:hint="eastAsia"/>
          <w:rtl/>
        </w:rPr>
        <w:t>פ</w:t>
      </w:r>
      <w:r w:rsidRPr="007A3F9C">
        <w:rPr>
          <w:rFonts w:ascii="Calibri" w:hAnsi="Calibri"/>
          <w:rtl/>
        </w:rPr>
        <w:t xml:space="preserve"> </w:t>
      </w:r>
      <w:r w:rsidRPr="007A3F9C">
        <w:rPr>
          <w:rFonts w:ascii="Calibri" w:hAnsi="Calibri" w:hint="eastAsia"/>
          <w:rtl/>
        </w:rPr>
        <w:t>ג</w:t>
      </w:r>
      <w:r w:rsidRPr="007A3F9C">
        <w:rPr>
          <w:rFonts w:ascii="Calibri" w:hAnsi="Calibri"/>
          <w:rtl/>
        </w:rPr>
        <w:t>'</w:t>
      </w:r>
      <w:r w:rsidRPr="007A3F9C">
        <w:rPr>
          <w:rFonts w:ascii="Calibri" w:hAnsi="Calibri" w:hint="eastAsia"/>
          <w:rtl/>
        </w:rPr>
        <w:t>אבר</w:t>
      </w:r>
      <w:r w:rsidRPr="007A3F9C">
        <w:rPr>
          <w:rFonts w:ascii="Calibri" w:hAnsi="Calibri"/>
          <w:rtl/>
        </w:rPr>
        <w:t xml:space="preserve"> </w:t>
      </w:r>
      <w:r w:rsidRPr="007A3F9C">
        <w:rPr>
          <w:rFonts w:ascii="Calibri" w:hAnsi="Calibri" w:hint="eastAsia"/>
          <w:rtl/>
        </w:rPr>
        <w:t>וגישתו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כב</w:t>
      </w:r>
      <w:r w:rsidRPr="007A3F9C">
        <w:rPr>
          <w:rFonts w:ascii="Calibri" w:hAnsi="Calibri"/>
          <w:rtl/>
        </w:rPr>
        <w:t xml:space="preserve">' </w:t>
      </w:r>
      <w:r w:rsidRPr="007A3F9C">
        <w:rPr>
          <w:rFonts w:ascii="Calibri" w:hAnsi="Calibri" w:hint="eastAsia"/>
          <w:rtl/>
        </w:rPr>
        <w:t>השופט</w:t>
      </w:r>
      <w:r w:rsidRPr="007A3F9C">
        <w:rPr>
          <w:rFonts w:ascii="Calibri" w:hAnsi="Calibri"/>
          <w:rtl/>
        </w:rPr>
        <w:t xml:space="preserve"> </w:t>
      </w:r>
      <w:r w:rsidRPr="007A3F9C">
        <w:rPr>
          <w:rFonts w:ascii="Calibri" w:hAnsi="Calibri" w:hint="eastAsia"/>
          <w:rtl/>
        </w:rPr>
        <w:t>ג</w:t>
      </w:r>
      <w:r w:rsidRPr="007A3F9C">
        <w:rPr>
          <w:rFonts w:ascii="Calibri" w:hAnsi="Calibri"/>
          <w:rtl/>
        </w:rPr>
        <w:t>'</w:t>
      </w:r>
      <w:r w:rsidRPr="007A3F9C">
        <w:rPr>
          <w:rFonts w:ascii="Calibri" w:hAnsi="Calibri" w:hint="eastAsia"/>
          <w:rtl/>
        </w:rPr>
        <w:t>ובראן</w:t>
      </w:r>
      <w:r w:rsidRPr="007A3F9C">
        <w:rPr>
          <w:rFonts w:ascii="Calibri" w:hAnsi="Calibri"/>
          <w:rtl/>
        </w:rPr>
        <w:t xml:space="preserve"> </w:t>
      </w:r>
      <w:r w:rsidRPr="007A3F9C">
        <w:rPr>
          <w:rFonts w:ascii="Calibri" w:hAnsi="Calibri" w:hint="eastAsia"/>
          <w:rtl/>
        </w:rPr>
        <w:t>ב</w:t>
      </w:r>
      <w:hyperlink r:id="rId46" w:history="1">
        <w:r w:rsidR="00F82329" w:rsidRPr="00F82329">
          <w:rPr>
            <w:rFonts w:ascii="Calibri" w:hAnsi="Calibri" w:hint="eastAsia"/>
            <w:color w:val="0000FF"/>
            <w:u w:val="single"/>
            <w:rtl/>
          </w:rPr>
          <w:t>ע</w:t>
        </w:r>
        <w:r w:rsidR="00F82329" w:rsidRPr="00F82329">
          <w:rPr>
            <w:rFonts w:ascii="Calibri" w:hAnsi="Calibri"/>
            <w:color w:val="0000FF"/>
            <w:u w:val="single"/>
            <w:rtl/>
          </w:rPr>
          <w:t>"</w:t>
        </w:r>
        <w:r w:rsidR="00F82329" w:rsidRPr="00F82329">
          <w:rPr>
            <w:rFonts w:ascii="Calibri" w:hAnsi="Calibri" w:hint="eastAsia"/>
            <w:color w:val="0000FF"/>
            <w:u w:val="single"/>
            <w:rtl/>
          </w:rPr>
          <w:t>פ</w:t>
        </w:r>
        <w:r w:rsidR="00F82329" w:rsidRPr="00F82329">
          <w:rPr>
            <w:rFonts w:ascii="Calibri" w:hAnsi="Calibri"/>
            <w:color w:val="0000FF"/>
            <w:u w:val="single"/>
            <w:rtl/>
          </w:rPr>
          <w:t xml:space="preserve"> 1605/13</w:t>
        </w:r>
      </w:hyperlink>
      <w:r w:rsidRPr="007A3F9C">
        <w:rPr>
          <w:rFonts w:ascii="Calibri" w:hAnsi="Calibri"/>
          <w:rtl/>
        </w:rPr>
        <w:t xml:space="preserve"> </w:t>
      </w:r>
      <w:r w:rsidRPr="007A3F9C">
        <w:rPr>
          <w:rFonts w:ascii="Calibri" w:hAnsi="Calibri" w:hint="eastAsia"/>
          <w:b/>
          <w:bCs/>
          <w:rtl/>
        </w:rPr>
        <w:t>פלוני</w:t>
      </w:r>
      <w:r w:rsidRPr="007A3F9C">
        <w:rPr>
          <w:rFonts w:ascii="Calibri" w:hAnsi="Calibri"/>
          <w:b/>
          <w:bCs/>
          <w:rtl/>
        </w:rPr>
        <w:t xml:space="preserve"> </w:t>
      </w:r>
      <w:r w:rsidRPr="007A3F9C">
        <w:rPr>
          <w:rFonts w:ascii="Calibri" w:hAnsi="Calibri" w:hint="eastAsia"/>
          <w:b/>
          <w:bCs/>
          <w:rtl/>
        </w:rPr>
        <w:t>נ</w:t>
      </w:r>
      <w:r w:rsidRPr="007A3F9C">
        <w:rPr>
          <w:rFonts w:ascii="Calibri" w:hAnsi="Calibri"/>
          <w:b/>
          <w:bCs/>
          <w:rtl/>
        </w:rPr>
        <w:t xml:space="preserve">' </w:t>
      </w:r>
      <w:r w:rsidRPr="007A3F9C">
        <w:rPr>
          <w:rFonts w:ascii="Calibri" w:hAnsi="Calibri" w:hint="eastAsia"/>
          <w:b/>
          <w:bCs/>
          <w:rtl/>
        </w:rPr>
        <w:t>מדינת</w:t>
      </w:r>
      <w:r w:rsidRPr="007A3F9C">
        <w:rPr>
          <w:rFonts w:ascii="Calibri" w:hAnsi="Calibri"/>
          <w:b/>
          <w:bCs/>
          <w:rtl/>
        </w:rPr>
        <w:t xml:space="preserve"> </w:t>
      </w:r>
      <w:r w:rsidRPr="007A3F9C">
        <w:rPr>
          <w:rFonts w:ascii="Calibri" w:hAnsi="Calibri" w:hint="eastAsia"/>
          <w:b/>
          <w:bCs/>
          <w:rtl/>
        </w:rPr>
        <w:t>ישראל</w:t>
      </w:r>
      <w:r w:rsidRPr="007A3F9C">
        <w:rPr>
          <w:rFonts w:ascii="Calibri" w:hAnsi="Calibri"/>
          <w:rtl/>
        </w:rPr>
        <w:t xml:space="preserve"> (</w:t>
      </w:r>
      <w:r w:rsidRPr="007A3F9C">
        <w:rPr>
          <w:rFonts w:ascii="Calibri" w:hAnsi="Calibri" w:hint="eastAsia"/>
          <w:rtl/>
        </w:rPr>
        <w:t>מיום</w:t>
      </w:r>
      <w:r w:rsidRPr="007A3F9C">
        <w:rPr>
          <w:rFonts w:ascii="Calibri" w:hAnsi="Calibri"/>
          <w:rtl/>
        </w:rPr>
        <w:t xml:space="preserve"> 27.8.2014) </w:t>
      </w:r>
      <w:r w:rsidRPr="007A3F9C">
        <w:rPr>
          <w:rFonts w:ascii="Calibri" w:hAnsi="Calibri" w:hint="eastAsia"/>
          <w:rtl/>
        </w:rPr>
        <w:t>לפיה</w:t>
      </w:r>
      <w:r w:rsidRPr="007A3F9C">
        <w:rPr>
          <w:rFonts w:ascii="Calibri" w:hAnsi="Calibri"/>
          <w:rtl/>
        </w:rPr>
        <w:t xml:space="preserve"> </w:t>
      </w:r>
      <w:r w:rsidRPr="007A3F9C">
        <w:rPr>
          <w:rFonts w:ascii="Calibri" w:hAnsi="Calibri" w:hint="eastAsia"/>
          <w:rtl/>
        </w:rPr>
        <w:t>אף</w:t>
      </w:r>
      <w:r w:rsidRPr="007A3F9C">
        <w:rPr>
          <w:rFonts w:ascii="Calibri" w:hAnsi="Calibri"/>
          <w:rtl/>
        </w:rPr>
        <w:t xml:space="preserve"> </w:t>
      </w:r>
      <w:r w:rsidRPr="007A3F9C">
        <w:rPr>
          <w:rFonts w:ascii="Calibri" w:hAnsi="Calibri" w:hint="eastAsia"/>
          <w:rtl/>
        </w:rPr>
        <w:t>שמדובר</w:t>
      </w:r>
      <w:r w:rsidRPr="007A3F9C">
        <w:rPr>
          <w:rFonts w:ascii="Calibri" w:hAnsi="Calibri"/>
          <w:rtl/>
        </w:rPr>
        <w:t xml:space="preserve"> </w:t>
      </w:r>
      <w:r w:rsidRPr="007A3F9C">
        <w:rPr>
          <w:rFonts w:ascii="Calibri" w:hAnsi="Calibri" w:hint="eastAsia"/>
          <w:rtl/>
        </w:rPr>
        <w:t>בעבירות</w:t>
      </w:r>
      <w:r w:rsidRPr="007A3F9C">
        <w:rPr>
          <w:rFonts w:ascii="Calibri" w:hAnsi="Calibri"/>
          <w:rtl/>
        </w:rPr>
        <w:t xml:space="preserve"> </w:t>
      </w:r>
      <w:r w:rsidRPr="007A3F9C">
        <w:rPr>
          <w:rFonts w:ascii="Calibri" w:hAnsi="Calibri" w:hint="eastAsia"/>
          <w:rtl/>
        </w:rPr>
        <w:t>שבוצעו</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רקע</w:t>
      </w:r>
      <w:r w:rsidRPr="007A3F9C">
        <w:rPr>
          <w:rFonts w:ascii="Calibri" w:hAnsi="Calibri"/>
          <w:rtl/>
        </w:rPr>
        <w:t xml:space="preserve"> </w:t>
      </w:r>
      <w:r w:rsidRPr="007A3F9C">
        <w:rPr>
          <w:rFonts w:ascii="Calibri" w:hAnsi="Calibri" w:hint="eastAsia"/>
          <w:rtl/>
        </w:rPr>
        <w:t>מסכת</w:t>
      </w:r>
      <w:r w:rsidRPr="007A3F9C">
        <w:rPr>
          <w:rFonts w:ascii="Calibri" w:hAnsi="Calibri"/>
          <w:rtl/>
        </w:rPr>
        <w:t xml:space="preserve"> </w:t>
      </w:r>
      <w:r w:rsidRPr="007A3F9C">
        <w:rPr>
          <w:rFonts w:ascii="Calibri" w:hAnsi="Calibri" w:hint="eastAsia"/>
          <w:rtl/>
        </w:rPr>
        <w:t>נסיבות</w:t>
      </w:r>
      <w:r w:rsidRPr="007A3F9C">
        <w:rPr>
          <w:rFonts w:ascii="Calibri" w:hAnsi="Calibri"/>
          <w:rtl/>
        </w:rPr>
        <w:t xml:space="preserve"> </w:t>
      </w:r>
      <w:r w:rsidRPr="007A3F9C">
        <w:rPr>
          <w:rFonts w:ascii="Calibri" w:hAnsi="Calibri" w:hint="eastAsia"/>
          <w:rtl/>
        </w:rPr>
        <w:t>משותפת</w:t>
      </w:r>
      <w:r w:rsidRPr="007A3F9C">
        <w:rPr>
          <w:rFonts w:ascii="Calibri" w:hAnsi="Calibri"/>
          <w:rtl/>
        </w:rPr>
        <w:t xml:space="preserve">, </w:t>
      </w:r>
      <w:r w:rsidRPr="007A3F9C">
        <w:rPr>
          <w:rFonts w:ascii="Calibri" w:hAnsi="Calibri" w:hint="eastAsia"/>
          <w:rtl/>
        </w:rPr>
        <w:t>משניתן</w:t>
      </w:r>
      <w:r w:rsidRPr="007A3F9C">
        <w:rPr>
          <w:rFonts w:ascii="Calibri" w:hAnsi="Calibri"/>
          <w:rtl/>
        </w:rPr>
        <w:t xml:space="preserve"> </w:t>
      </w:r>
      <w:r w:rsidRPr="007A3F9C">
        <w:rPr>
          <w:rFonts w:ascii="Calibri" w:hAnsi="Calibri" w:hint="eastAsia"/>
          <w:rtl/>
        </w:rPr>
        <w:t>להפריד</w:t>
      </w:r>
      <w:r w:rsidRPr="007A3F9C">
        <w:rPr>
          <w:rFonts w:ascii="Calibri" w:hAnsi="Calibri"/>
          <w:rtl/>
        </w:rPr>
        <w:t xml:space="preserve"> </w:t>
      </w:r>
      <w:r w:rsidRPr="007A3F9C">
        <w:rPr>
          <w:rFonts w:ascii="Calibri" w:hAnsi="Calibri" w:hint="eastAsia"/>
          <w:rtl/>
        </w:rPr>
        <w:t>בין</w:t>
      </w:r>
      <w:r w:rsidRPr="007A3F9C">
        <w:rPr>
          <w:rFonts w:ascii="Calibri" w:hAnsi="Calibri"/>
          <w:rtl/>
        </w:rPr>
        <w:t xml:space="preserve"> </w:t>
      </w:r>
      <w:r w:rsidRPr="007A3F9C">
        <w:rPr>
          <w:rFonts w:ascii="Calibri" w:hAnsi="Calibri" w:hint="eastAsia"/>
          <w:rtl/>
        </w:rPr>
        <w:t>המעשים</w:t>
      </w:r>
      <w:r w:rsidRPr="007A3F9C">
        <w:rPr>
          <w:rFonts w:ascii="Calibri" w:hAnsi="Calibri"/>
          <w:rtl/>
        </w:rPr>
        <w:t xml:space="preserve"> </w:t>
      </w:r>
      <w:r w:rsidRPr="007A3F9C">
        <w:rPr>
          <w:rFonts w:ascii="Calibri" w:hAnsi="Calibri" w:hint="eastAsia"/>
          <w:rtl/>
        </w:rPr>
        <w:t>יש</w:t>
      </w:r>
      <w:r w:rsidRPr="007A3F9C">
        <w:rPr>
          <w:rFonts w:ascii="Calibri" w:hAnsi="Calibri"/>
          <w:rtl/>
        </w:rPr>
        <w:t xml:space="preserve"> </w:t>
      </w:r>
      <w:r w:rsidRPr="007A3F9C">
        <w:rPr>
          <w:rFonts w:ascii="Calibri" w:hAnsi="Calibri" w:hint="eastAsia"/>
          <w:rtl/>
        </w:rPr>
        <w:t>לקבוע</w:t>
      </w:r>
      <w:r w:rsidRPr="007A3F9C">
        <w:rPr>
          <w:rFonts w:ascii="Calibri" w:hAnsi="Calibri"/>
          <w:rtl/>
        </w:rPr>
        <w:t xml:space="preserve"> </w:t>
      </w:r>
      <w:r w:rsidRPr="007A3F9C">
        <w:rPr>
          <w:rFonts w:ascii="Calibri" w:hAnsi="Calibri" w:hint="eastAsia"/>
          <w:rtl/>
        </w:rPr>
        <w:t>מתחם</w:t>
      </w:r>
      <w:r w:rsidRPr="007A3F9C">
        <w:rPr>
          <w:rFonts w:ascii="Calibri" w:hAnsi="Calibri"/>
          <w:rtl/>
        </w:rPr>
        <w:t xml:space="preserve"> </w:t>
      </w:r>
      <w:r w:rsidRPr="007A3F9C">
        <w:rPr>
          <w:rFonts w:ascii="Calibri" w:hAnsi="Calibri" w:hint="eastAsia"/>
          <w:rtl/>
        </w:rPr>
        <w:t>נפרד</w:t>
      </w:r>
      <w:r w:rsidRPr="007A3F9C">
        <w:rPr>
          <w:rFonts w:ascii="Calibri" w:hAnsi="Calibri"/>
          <w:rtl/>
        </w:rPr>
        <w:t xml:space="preserve"> </w:t>
      </w:r>
      <w:r w:rsidRPr="007A3F9C">
        <w:rPr>
          <w:rFonts w:ascii="Calibri" w:hAnsi="Calibri" w:hint="eastAsia"/>
          <w:rtl/>
        </w:rPr>
        <w:t>לכל</w:t>
      </w:r>
      <w:r w:rsidRPr="007A3F9C">
        <w:rPr>
          <w:rFonts w:ascii="Calibri" w:hAnsi="Calibri"/>
          <w:rtl/>
        </w:rPr>
        <w:t xml:space="preserve"> </w:t>
      </w:r>
      <w:r w:rsidRPr="007A3F9C">
        <w:rPr>
          <w:rFonts w:ascii="Calibri" w:hAnsi="Calibri" w:hint="eastAsia"/>
          <w:rtl/>
        </w:rPr>
        <w:t>אחד</w:t>
      </w:r>
      <w:r w:rsidRPr="007A3F9C">
        <w:rPr>
          <w:rFonts w:ascii="Calibri" w:hAnsi="Calibri"/>
          <w:rtl/>
        </w:rPr>
        <w:t xml:space="preserve"> </w:t>
      </w:r>
      <w:r w:rsidRPr="007A3F9C">
        <w:rPr>
          <w:rFonts w:ascii="Calibri" w:hAnsi="Calibri" w:hint="eastAsia"/>
          <w:rtl/>
        </w:rPr>
        <w:t>מהאירועים</w:t>
      </w:r>
      <w:r w:rsidRPr="007A3F9C">
        <w:rPr>
          <w:rFonts w:ascii="Calibri" w:hAnsi="Calibri"/>
          <w:rtl/>
        </w:rPr>
        <w:t xml:space="preserve">. </w:t>
      </w:r>
      <w:r w:rsidRPr="007A3F9C">
        <w:rPr>
          <w:rFonts w:ascii="Calibri" w:hAnsi="Calibri"/>
          <w:rtl/>
        </w:rPr>
        <w:tab/>
      </w:r>
    </w:p>
    <w:p w14:paraId="22648733" w14:textId="77777777" w:rsidR="005C1EA8" w:rsidRPr="00FE72B1" w:rsidRDefault="005C1EA8" w:rsidP="005C1EA8">
      <w:pPr>
        <w:spacing w:line="360" w:lineRule="auto"/>
        <w:ind w:left="510"/>
        <w:contextualSpacing/>
        <w:jc w:val="both"/>
        <w:rPr>
          <w:rFonts w:ascii="Calibri" w:hAnsi="Calibri"/>
          <w:sz w:val="12"/>
          <w:szCs w:val="12"/>
        </w:rPr>
      </w:pPr>
    </w:p>
    <w:p w14:paraId="05A370B8" w14:textId="77777777" w:rsidR="005C1EA8" w:rsidRPr="00204A43" w:rsidRDefault="005C1EA8" w:rsidP="005C1EA8">
      <w:pPr>
        <w:numPr>
          <w:ilvl w:val="0"/>
          <w:numId w:val="3"/>
        </w:numPr>
        <w:spacing w:before="120" w:after="120" w:line="360" w:lineRule="auto"/>
        <w:ind w:left="510" w:hanging="425"/>
        <w:contextualSpacing/>
        <w:jc w:val="both"/>
        <w:rPr>
          <w:rFonts w:ascii="Calibri" w:hAnsi="Calibri"/>
        </w:rPr>
      </w:pPr>
      <w:r w:rsidRPr="007A3F9C">
        <w:rPr>
          <w:rFonts w:ascii="Calibri" w:hAnsi="Calibri" w:hint="eastAsia"/>
          <w:rtl/>
        </w:rPr>
        <w:t>מצאתי</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במקרה</w:t>
      </w:r>
      <w:r w:rsidRPr="007A3F9C">
        <w:rPr>
          <w:rFonts w:ascii="Calibri" w:hAnsi="Calibri"/>
          <w:rtl/>
        </w:rPr>
        <w:t xml:space="preserve"> </w:t>
      </w:r>
      <w:r w:rsidRPr="007A3F9C">
        <w:rPr>
          <w:rFonts w:ascii="Calibri" w:hAnsi="Calibri" w:hint="eastAsia"/>
          <w:rtl/>
        </w:rPr>
        <w:t>שלפני</w:t>
      </w:r>
      <w:r w:rsidRPr="007A3F9C">
        <w:rPr>
          <w:rFonts w:ascii="Calibri" w:hAnsi="Calibri"/>
          <w:rtl/>
        </w:rPr>
        <w:t xml:space="preserve">, </w:t>
      </w:r>
      <w:r w:rsidRPr="007A3F9C">
        <w:rPr>
          <w:rFonts w:ascii="Calibri" w:hAnsi="Calibri" w:hint="eastAsia"/>
          <w:rtl/>
        </w:rPr>
        <w:t>באישומים</w:t>
      </w:r>
      <w:r w:rsidRPr="007A3F9C">
        <w:rPr>
          <w:rFonts w:ascii="Calibri" w:hAnsi="Calibri"/>
          <w:rtl/>
        </w:rPr>
        <w:t xml:space="preserve"> 1-2 </w:t>
      </w:r>
      <w:r w:rsidRPr="007A3F9C">
        <w:rPr>
          <w:rFonts w:ascii="Calibri" w:hAnsi="Calibri" w:hint="eastAsia"/>
          <w:rtl/>
        </w:rPr>
        <w:t>היות</w:t>
      </w:r>
      <w:r w:rsidRPr="007A3F9C">
        <w:rPr>
          <w:rFonts w:ascii="Calibri" w:hAnsi="Calibri"/>
          <w:rtl/>
        </w:rPr>
        <w:t xml:space="preserve"> </w:t>
      </w:r>
      <w:r w:rsidRPr="007A3F9C">
        <w:rPr>
          <w:rFonts w:ascii="Calibri" w:hAnsi="Calibri" w:hint="eastAsia"/>
          <w:rtl/>
        </w:rPr>
        <w:t>ומדובר</w:t>
      </w:r>
      <w:r w:rsidRPr="007A3F9C">
        <w:rPr>
          <w:rFonts w:ascii="Calibri" w:hAnsi="Calibri"/>
          <w:rtl/>
        </w:rPr>
        <w:t xml:space="preserve"> </w:t>
      </w:r>
      <w:r w:rsidRPr="007A3F9C">
        <w:rPr>
          <w:rFonts w:ascii="Calibri" w:hAnsi="Calibri" w:hint="eastAsia"/>
          <w:rtl/>
        </w:rPr>
        <w:t>ברצף</w:t>
      </w:r>
      <w:r w:rsidRPr="007A3F9C">
        <w:rPr>
          <w:rFonts w:ascii="Calibri" w:hAnsi="Calibri"/>
          <w:rtl/>
        </w:rPr>
        <w:t xml:space="preserve"> </w:t>
      </w:r>
      <w:r w:rsidRPr="007A3F9C">
        <w:rPr>
          <w:rFonts w:ascii="Calibri" w:hAnsi="Calibri" w:hint="eastAsia"/>
          <w:rtl/>
        </w:rPr>
        <w:t>אירועים</w:t>
      </w:r>
      <w:r w:rsidRPr="007A3F9C">
        <w:rPr>
          <w:rFonts w:ascii="Calibri" w:hAnsi="Calibri"/>
          <w:rtl/>
        </w:rPr>
        <w:t xml:space="preserve"> </w:t>
      </w:r>
      <w:r w:rsidRPr="007A3F9C">
        <w:rPr>
          <w:rFonts w:ascii="Calibri" w:hAnsi="Calibri" w:hint="eastAsia"/>
          <w:rtl/>
        </w:rPr>
        <w:t>שהתרחשו</w:t>
      </w:r>
      <w:r w:rsidRPr="007A3F9C">
        <w:rPr>
          <w:rFonts w:ascii="Calibri" w:hAnsi="Calibri"/>
          <w:rtl/>
        </w:rPr>
        <w:t xml:space="preserve"> </w:t>
      </w:r>
      <w:r w:rsidRPr="007A3F9C">
        <w:rPr>
          <w:rFonts w:ascii="Calibri" w:hAnsi="Calibri" w:hint="eastAsia"/>
          <w:rtl/>
        </w:rPr>
        <w:t>בתקופה</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ימים</w:t>
      </w:r>
      <w:r w:rsidRPr="007A3F9C">
        <w:rPr>
          <w:rFonts w:ascii="Calibri" w:hAnsi="Calibri"/>
          <w:rtl/>
        </w:rPr>
        <w:t xml:space="preserve"> </w:t>
      </w:r>
      <w:r w:rsidRPr="007A3F9C">
        <w:rPr>
          <w:rFonts w:ascii="Calibri" w:hAnsi="Calibri" w:hint="eastAsia"/>
          <w:rtl/>
        </w:rPr>
        <w:t>ספורים</w:t>
      </w:r>
      <w:r w:rsidRPr="007A3F9C">
        <w:rPr>
          <w:rFonts w:ascii="Calibri" w:hAnsi="Calibri"/>
          <w:rtl/>
        </w:rPr>
        <w:t xml:space="preserve">, </w:t>
      </w:r>
      <w:r w:rsidRPr="007A3F9C">
        <w:rPr>
          <w:rFonts w:ascii="Calibri" w:hAnsi="Calibri" w:hint="eastAsia"/>
          <w:rtl/>
        </w:rPr>
        <w:t>בנסיבות</w:t>
      </w:r>
      <w:r w:rsidRPr="007A3F9C">
        <w:rPr>
          <w:rFonts w:ascii="Calibri" w:hAnsi="Calibri"/>
          <w:rtl/>
        </w:rPr>
        <w:t xml:space="preserve"> </w:t>
      </w:r>
      <w:r w:rsidRPr="007A3F9C">
        <w:rPr>
          <w:rFonts w:ascii="Calibri" w:hAnsi="Calibri" w:hint="eastAsia"/>
          <w:rtl/>
        </w:rPr>
        <w:t>דומות</w:t>
      </w:r>
      <w:r w:rsidRPr="007A3F9C">
        <w:rPr>
          <w:rFonts w:ascii="Calibri" w:hAnsi="Calibri"/>
          <w:rtl/>
        </w:rPr>
        <w:t xml:space="preserve">, </w:t>
      </w:r>
      <w:r>
        <w:rPr>
          <w:rFonts w:ascii="Calibri" w:hAnsi="Calibri" w:hint="cs"/>
          <w:rtl/>
        </w:rPr>
        <w:t>במעורבות של אותו סוכן משטרתי</w:t>
      </w:r>
      <w:r w:rsidRPr="007A3F9C">
        <w:rPr>
          <w:rFonts w:ascii="Calibri" w:hAnsi="Calibri"/>
          <w:rtl/>
        </w:rPr>
        <w:t xml:space="preserve">, </w:t>
      </w:r>
      <w:r w:rsidRPr="007A3F9C">
        <w:rPr>
          <w:rFonts w:ascii="Calibri" w:hAnsi="Calibri" w:hint="eastAsia"/>
          <w:rtl/>
        </w:rPr>
        <w:t>והאינטרס</w:t>
      </w:r>
      <w:r w:rsidRPr="007A3F9C">
        <w:rPr>
          <w:rFonts w:ascii="Calibri" w:hAnsi="Calibri"/>
          <w:rtl/>
        </w:rPr>
        <w:t xml:space="preserve"> </w:t>
      </w:r>
      <w:r w:rsidRPr="007A3F9C">
        <w:rPr>
          <w:rFonts w:ascii="Calibri" w:hAnsi="Calibri" w:hint="eastAsia"/>
          <w:rtl/>
        </w:rPr>
        <w:t>החברתי</w:t>
      </w:r>
      <w:r w:rsidRPr="007A3F9C">
        <w:rPr>
          <w:rFonts w:ascii="Calibri" w:hAnsi="Calibri"/>
          <w:rtl/>
        </w:rPr>
        <w:t xml:space="preserve"> </w:t>
      </w:r>
      <w:r w:rsidRPr="007A3F9C">
        <w:rPr>
          <w:rFonts w:ascii="Calibri" w:hAnsi="Calibri" w:hint="eastAsia"/>
          <w:rtl/>
        </w:rPr>
        <w:t>המוגן</w:t>
      </w:r>
      <w:r w:rsidRPr="007A3F9C">
        <w:rPr>
          <w:rFonts w:ascii="Calibri" w:hAnsi="Calibri"/>
          <w:rtl/>
        </w:rPr>
        <w:t xml:space="preserve"> </w:t>
      </w:r>
      <w:r w:rsidRPr="00204A43">
        <w:rPr>
          <w:rFonts w:ascii="Calibri" w:hAnsi="Calibri" w:hint="eastAsia"/>
          <w:rtl/>
        </w:rPr>
        <w:t>הוא</w:t>
      </w:r>
      <w:r w:rsidRPr="00204A43">
        <w:rPr>
          <w:rFonts w:ascii="Calibri" w:hAnsi="Calibri"/>
          <w:rtl/>
        </w:rPr>
        <w:t xml:space="preserve"> </w:t>
      </w:r>
      <w:r w:rsidRPr="00204A43">
        <w:rPr>
          <w:rFonts w:ascii="Calibri" w:hAnsi="Calibri" w:hint="eastAsia"/>
          <w:rtl/>
        </w:rPr>
        <w:t>זהה</w:t>
      </w:r>
      <w:r w:rsidRPr="00204A43">
        <w:rPr>
          <w:rFonts w:ascii="Calibri" w:hAnsi="Calibri"/>
          <w:rtl/>
        </w:rPr>
        <w:t xml:space="preserve">, </w:t>
      </w:r>
      <w:r>
        <w:rPr>
          <w:rFonts w:ascii="Calibri" w:hAnsi="Calibri" w:hint="cs"/>
          <w:rtl/>
        </w:rPr>
        <w:t xml:space="preserve">יש לקבוע </w:t>
      </w:r>
      <w:r w:rsidRPr="007A3F9C">
        <w:rPr>
          <w:rFonts w:ascii="Calibri" w:hAnsi="Calibri" w:hint="eastAsia"/>
          <w:rtl/>
        </w:rPr>
        <w:t>מתחם</w:t>
      </w:r>
      <w:r w:rsidRPr="007A3F9C">
        <w:rPr>
          <w:rFonts w:ascii="Calibri" w:hAnsi="Calibri"/>
          <w:rtl/>
        </w:rPr>
        <w:t xml:space="preserve"> </w:t>
      </w:r>
      <w:r w:rsidRPr="007A3F9C">
        <w:rPr>
          <w:rFonts w:ascii="Calibri" w:hAnsi="Calibri" w:hint="eastAsia"/>
          <w:rtl/>
        </w:rPr>
        <w:t>אחד</w:t>
      </w:r>
      <w:r w:rsidRPr="007A3F9C">
        <w:rPr>
          <w:rFonts w:ascii="Calibri" w:hAnsi="Calibri"/>
          <w:rtl/>
        </w:rPr>
        <w:t xml:space="preserve"> </w:t>
      </w:r>
      <w:r w:rsidRPr="007A3F9C">
        <w:rPr>
          <w:rFonts w:ascii="Calibri" w:hAnsi="Calibri" w:hint="eastAsia"/>
          <w:rtl/>
        </w:rPr>
        <w:t>בהתאם</w:t>
      </w:r>
      <w:r w:rsidRPr="007A3F9C">
        <w:rPr>
          <w:rFonts w:ascii="Calibri" w:hAnsi="Calibri"/>
          <w:rtl/>
        </w:rPr>
        <w:t xml:space="preserve"> </w:t>
      </w:r>
      <w:r w:rsidRPr="007A3F9C">
        <w:rPr>
          <w:rFonts w:ascii="Calibri" w:hAnsi="Calibri" w:hint="eastAsia"/>
          <w:rtl/>
        </w:rPr>
        <w:t>לגישתם</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כב</w:t>
      </w:r>
      <w:r w:rsidRPr="007A3F9C">
        <w:rPr>
          <w:rFonts w:ascii="Calibri" w:hAnsi="Calibri"/>
          <w:rtl/>
        </w:rPr>
        <w:t xml:space="preserve">' </w:t>
      </w:r>
      <w:r w:rsidRPr="007A3F9C">
        <w:rPr>
          <w:rFonts w:ascii="Calibri" w:hAnsi="Calibri" w:hint="eastAsia"/>
          <w:rtl/>
        </w:rPr>
        <w:t>השופטת</w:t>
      </w:r>
      <w:r w:rsidRPr="007A3F9C">
        <w:rPr>
          <w:rFonts w:ascii="Calibri" w:hAnsi="Calibri"/>
          <w:rtl/>
        </w:rPr>
        <w:t xml:space="preserve"> </w:t>
      </w:r>
      <w:r w:rsidRPr="007A3F9C">
        <w:rPr>
          <w:rFonts w:ascii="Calibri" w:hAnsi="Calibri" w:hint="eastAsia"/>
          <w:rtl/>
        </w:rPr>
        <w:t>ברק</w:t>
      </w:r>
      <w:r w:rsidRPr="007A3F9C">
        <w:rPr>
          <w:rFonts w:ascii="Calibri" w:hAnsi="Calibri"/>
          <w:rtl/>
        </w:rPr>
        <w:t>-</w:t>
      </w:r>
      <w:r w:rsidRPr="007A3F9C">
        <w:rPr>
          <w:rFonts w:ascii="Calibri" w:hAnsi="Calibri" w:hint="eastAsia"/>
          <w:rtl/>
        </w:rPr>
        <w:t>ארז</w:t>
      </w:r>
      <w:r w:rsidRPr="007A3F9C">
        <w:rPr>
          <w:rFonts w:ascii="Calibri" w:hAnsi="Calibri"/>
          <w:rtl/>
        </w:rPr>
        <w:t xml:space="preserve"> </w:t>
      </w:r>
      <w:r w:rsidRPr="007A3F9C">
        <w:rPr>
          <w:rFonts w:ascii="Calibri" w:hAnsi="Calibri" w:hint="eastAsia"/>
          <w:rtl/>
        </w:rPr>
        <w:t>וכב</w:t>
      </w:r>
      <w:r w:rsidRPr="007A3F9C">
        <w:rPr>
          <w:rFonts w:ascii="Calibri" w:hAnsi="Calibri"/>
          <w:rtl/>
        </w:rPr>
        <w:t xml:space="preserve">' </w:t>
      </w:r>
      <w:r w:rsidRPr="007A3F9C">
        <w:rPr>
          <w:rFonts w:ascii="Calibri" w:hAnsi="Calibri" w:hint="eastAsia"/>
          <w:rtl/>
        </w:rPr>
        <w:t>השופט</w:t>
      </w:r>
      <w:r w:rsidRPr="007A3F9C">
        <w:rPr>
          <w:rFonts w:ascii="Calibri" w:hAnsi="Calibri"/>
          <w:rtl/>
        </w:rPr>
        <w:t xml:space="preserve"> </w:t>
      </w:r>
      <w:r w:rsidRPr="007A3F9C">
        <w:rPr>
          <w:rFonts w:ascii="Calibri" w:hAnsi="Calibri" w:hint="eastAsia"/>
          <w:rtl/>
        </w:rPr>
        <w:t>פוגלמן</w:t>
      </w:r>
      <w:r>
        <w:rPr>
          <w:rFonts w:ascii="Calibri" w:hAnsi="Calibri" w:hint="cs"/>
          <w:rtl/>
        </w:rPr>
        <w:t xml:space="preserve">, כאשר מתחם העונש ההולם </w:t>
      </w:r>
      <w:r w:rsidRPr="007A3F9C">
        <w:rPr>
          <w:rFonts w:ascii="Calibri" w:hAnsi="Calibri" w:hint="eastAsia"/>
          <w:rtl/>
        </w:rPr>
        <w:t>מביא</w:t>
      </w:r>
      <w:r w:rsidRPr="007A3F9C">
        <w:rPr>
          <w:rFonts w:ascii="Calibri" w:hAnsi="Calibri"/>
          <w:rtl/>
        </w:rPr>
        <w:t xml:space="preserve"> </w:t>
      </w:r>
      <w:r w:rsidRPr="007A3F9C">
        <w:rPr>
          <w:rFonts w:ascii="Calibri" w:hAnsi="Calibri" w:hint="eastAsia"/>
          <w:rtl/>
        </w:rPr>
        <w:t>לידי</w:t>
      </w:r>
      <w:r w:rsidRPr="007A3F9C">
        <w:rPr>
          <w:rFonts w:ascii="Calibri" w:hAnsi="Calibri"/>
          <w:rtl/>
        </w:rPr>
        <w:t xml:space="preserve"> </w:t>
      </w:r>
      <w:r w:rsidRPr="007A3F9C">
        <w:rPr>
          <w:rFonts w:ascii="Calibri" w:hAnsi="Calibri" w:hint="eastAsia"/>
          <w:rtl/>
        </w:rPr>
        <w:t>ביטוי</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העובדה</w:t>
      </w:r>
      <w:r w:rsidRPr="007A3F9C">
        <w:rPr>
          <w:rFonts w:ascii="Calibri" w:hAnsi="Calibri"/>
          <w:rtl/>
        </w:rPr>
        <w:t xml:space="preserve"> </w:t>
      </w:r>
      <w:r w:rsidRPr="007A3F9C">
        <w:rPr>
          <w:rFonts w:ascii="Calibri" w:hAnsi="Calibri" w:hint="eastAsia"/>
          <w:rtl/>
        </w:rPr>
        <w:t>שמדובר</w:t>
      </w:r>
      <w:r w:rsidRPr="007A3F9C">
        <w:rPr>
          <w:rFonts w:ascii="Calibri" w:hAnsi="Calibri"/>
          <w:rtl/>
        </w:rPr>
        <w:t xml:space="preserve"> </w:t>
      </w:r>
      <w:r w:rsidRPr="007A3F9C">
        <w:rPr>
          <w:rFonts w:ascii="Calibri" w:hAnsi="Calibri" w:hint="eastAsia"/>
          <w:rtl/>
        </w:rPr>
        <w:t>בריבוי</w:t>
      </w:r>
      <w:r w:rsidRPr="007A3F9C">
        <w:rPr>
          <w:rFonts w:ascii="Calibri" w:hAnsi="Calibri"/>
          <w:rtl/>
        </w:rPr>
        <w:t xml:space="preserve"> </w:t>
      </w:r>
      <w:r w:rsidRPr="007A3F9C">
        <w:rPr>
          <w:rFonts w:ascii="Calibri" w:hAnsi="Calibri" w:hint="eastAsia"/>
          <w:rtl/>
        </w:rPr>
        <w:t>מעשים</w:t>
      </w:r>
      <w:r w:rsidRPr="007A3F9C">
        <w:rPr>
          <w:rFonts w:ascii="Calibri" w:hAnsi="Calibri"/>
          <w:rtl/>
        </w:rPr>
        <w:t xml:space="preserve"> </w:t>
      </w:r>
      <w:r w:rsidRPr="007A3F9C">
        <w:rPr>
          <w:rFonts w:ascii="Calibri" w:hAnsi="Calibri" w:hint="eastAsia"/>
          <w:rtl/>
        </w:rPr>
        <w:t>ובריבוי</w:t>
      </w:r>
      <w:r w:rsidRPr="007A3F9C">
        <w:rPr>
          <w:rFonts w:ascii="Calibri" w:hAnsi="Calibri"/>
          <w:rtl/>
        </w:rPr>
        <w:t xml:space="preserve"> </w:t>
      </w:r>
      <w:r w:rsidRPr="007A3F9C">
        <w:rPr>
          <w:rFonts w:ascii="Calibri" w:hAnsi="Calibri" w:hint="eastAsia"/>
          <w:rtl/>
        </w:rPr>
        <w:t>עבירות</w:t>
      </w:r>
      <w:r w:rsidRPr="007A3F9C">
        <w:rPr>
          <w:rFonts w:ascii="Calibri" w:hAnsi="Calibri"/>
          <w:rtl/>
        </w:rPr>
        <w:t xml:space="preserve">. </w:t>
      </w:r>
      <w:r w:rsidRPr="00204A43">
        <w:rPr>
          <w:rFonts w:ascii="Calibri" w:hAnsi="Calibri" w:hint="eastAsia"/>
          <w:rtl/>
        </w:rPr>
        <w:t>ואילו</w:t>
      </w:r>
      <w:r w:rsidRPr="00204A43">
        <w:rPr>
          <w:rFonts w:ascii="Calibri" w:hAnsi="Calibri"/>
          <w:rtl/>
        </w:rPr>
        <w:t xml:space="preserve"> </w:t>
      </w:r>
      <w:r w:rsidRPr="00204A43">
        <w:rPr>
          <w:rFonts w:ascii="Calibri" w:hAnsi="Calibri" w:hint="eastAsia"/>
          <w:rtl/>
        </w:rPr>
        <w:t>לאישום</w:t>
      </w:r>
      <w:r w:rsidRPr="00204A43">
        <w:rPr>
          <w:rFonts w:ascii="Calibri" w:hAnsi="Calibri"/>
          <w:rtl/>
        </w:rPr>
        <w:t xml:space="preserve"> </w:t>
      </w:r>
      <w:r w:rsidRPr="00204A43">
        <w:rPr>
          <w:rFonts w:ascii="Calibri" w:hAnsi="Calibri" w:hint="eastAsia"/>
          <w:rtl/>
        </w:rPr>
        <w:t>מס</w:t>
      </w:r>
      <w:r w:rsidRPr="00204A43">
        <w:rPr>
          <w:rFonts w:ascii="Calibri" w:hAnsi="Calibri"/>
          <w:rtl/>
        </w:rPr>
        <w:t xml:space="preserve">' 3, </w:t>
      </w:r>
      <w:r w:rsidRPr="00204A43">
        <w:rPr>
          <w:rFonts w:ascii="Calibri" w:hAnsi="Calibri" w:hint="eastAsia"/>
          <w:rtl/>
        </w:rPr>
        <w:t>קבעתי</w:t>
      </w:r>
      <w:r w:rsidRPr="00204A43">
        <w:rPr>
          <w:rFonts w:ascii="Calibri" w:hAnsi="Calibri"/>
          <w:rtl/>
        </w:rPr>
        <w:t xml:space="preserve"> </w:t>
      </w:r>
      <w:r w:rsidRPr="00204A43">
        <w:rPr>
          <w:rFonts w:ascii="Calibri" w:hAnsi="Calibri" w:hint="eastAsia"/>
          <w:rtl/>
        </w:rPr>
        <w:t>מתחם</w:t>
      </w:r>
      <w:r w:rsidRPr="00204A43">
        <w:rPr>
          <w:rFonts w:ascii="Calibri" w:hAnsi="Calibri"/>
          <w:rtl/>
        </w:rPr>
        <w:t xml:space="preserve"> </w:t>
      </w:r>
      <w:r w:rsidRPr="00204A43">
        <w:rPr>
          <w:rFonts w:ascii="Calibri" w:hAnsi="Calibri" w:hint="eastAsia"/>
          <w:rtl/>
        </w:rPr>
        <w:t>נפרד</w:t>
      </w:r>
      <w:r w:rsidRPr="00204A43">
        <w:rPr>
          <w:rFonts w:ascii="Calibri" w:hAnsi="Calibri"/>
          <w:rtl/>
        </w:rPr>
        <w:t xml:space="preserve"> </w:t>
      </w:r>
      <w:r w:rsidRPr="00204A43">
        <w:rPr>
          <w:rFonts w:ascii="Calibri" w:hAnsi="Calibri" w:hint="eastAsia"/>
          <w:rtl/>
        </w:rPr>
        <w:t>נוכח</w:t>
      </w:r>
      <w:r w:rsidRPr="00204A43">
        <w:rPr>
          <w:rFonts w:ascii="Calibri" w:hAnsi="Calibri"/>
          <w:rtl/>
        </w:rPr>
        <w:t xml:space="preserve"> </w:t>
      </w:r>
      <w:r w:rsidRPr="00204A43">
        <w:rPr>
          <w:rFonts w:ascii="Calibri" w:hAnsi="Calibri" w:hint="eastAsia"/>
          <w:rtl/>
        </w:rPr>
        <w:t>העובדה</w:t>
      </w:r>
      <w:r w:rsidRPr="00204A43">
        <w:rPr>
          <w:rFonts w:ascii="Calibri" w:hAnsi="Calibri"/>
          <w:rtl/>
        </w:rPr>
        <w:t xml:space="preserve"> </w:t>
      </w:r>
      <w:r w:rsidRPr="00204A43">
        <w:rPr>
          <w:rFonts w:ascii="Calibri" w:hAnsi="Calibri" w:hint="eastAsia"/>
          <w:rtl/>
        </w:rPr>
        <w:t>כי</w:t>
      </w:r>
      <w:r w:rsidRPr="00204A43">
        <w:rPr>
          <w:rFonts w:ascii="Calibri" w:hAnsi="Calibri"/>
          <w:rtl/>
        </w:rPr>
        <w:t xml:space="preserve"> </w:t>
      </w:r>
      <w:r w:rsidRPr="00204A43">
        <w:rPr>
          <w:rFonts w:ascii="Calibri" w:hAnsi="Calibri" w:hint="eastAsia"/>
          <w:rtl/>
        </w:rPr>
        <w:t>האירוע</w:t>
      </w:r>
      <w:r w:rsidRPr="00204A43">
        <w:rPr>
          <w:rFonts w:ascii="Calibri" w:hAnsi="Calibri"/>
          <w:rtl/>
        </w:rPr>
        <w:t xml:space="preserve"> </w:t>
      </w:r>
      <w:r w:rsidRPr="00204A43">
        <w:rPr>
          <w:rFonts w:ascii="Calibri" w:hAnsi="Calibri" w:hint="eastAsia"/>
          <w:rtl/>
        </w:rPr>
        <w:t>באישום</w:t>
      </w:r>
      <w:r w:rsidRPr="00204A43">
        <w:rPr>
          <w:rFonts w:ascii="Calibri" w:hAnsi="Calibri"/>
          <w:rtl/>
        </w:rPr>
        <w:t xml:space="preserve"> </w:t>
      </w:r>
      <w:r w:rsidRPr="00204A43">
        <w:rPr>
          <w:rFonts w:ascii="Calibri" w:hAnsi="Calibri" w:hint="eastAsia"/>
          <w:rtl/>
        </w:rPr>
        <w:t>זה</w:t>
      </w:r>
      <w:r w:rsidRPr="00204A43">
        <w:rPr>
          <w:rFonts w:ascii="Calibri" w:hAnsi="Calibri"/>
          <w:rtl/>
        </w:rPr>
        <w:t xml:space="preserve"> </w:t>
      </w:r>
      <w:r w:rsidRPr="00204A43">
        <w:rPr>
          <w:rFonts w:ascii="Calibri" w:hAnsi="Calibri" w:hint="eastAsia"/>
          <w:rtl/>
        </w:rPr>
        <w:t>התרחש</w:t>
      </w:r>
      <w:r w:rsidRPr="00204A43">
        <w:rPr>
          <w:rFonts w:ascii="Calibri" w:hAnsi="Calibri"/>
          <w:rtl/>
        </w:rPr>
        <w:t xml:space="preserve"> </w:t>
      </w:r>
      <w:r w:rsidRPr="00204A43">
        <w:rPr>
          <w:rFonts w:ascii="Calibri" w:hAnsi="Calibri" w:hint="eastAsia"/>
          <w:rtl/>
        </w:rPr>
        <w:t>לאחר</w:t>
      </w:r>
      <w:r w:rsidRPr="00204A43">
        <w:rPr>
          <w:rFonts w:ascii="Calibri" w:hAnsi="Calibri"/>
          <w:rtl/>
        </w:rPr>
        <w:t xml:space="preserve"> </w:t>
      </w:r>
      <w:r w:rsidRPr="00204A43">
        <w:rPr>
          <w:rFonts w:ascii="Calibri" w:hAnsi="Calibri" w:hint="eastAsia"/>
          <w:rtl/>
        </w:rPr>
        <w:t>כארבעה</w:t>
      </w:r>
      <w:r w:rsidRPr="00204A43">
        <w:rPr>
          <w:rFonts w:ascii="Calibri" w:hAnsi="Calibri"/>
          <w:rtl/>
        </w:rPr>
        <w:t xml:space="preserve"> </w:t>
      </w:r>
      <w:r w:rsidRPr="00204A43">
        <w:rPr>
          <w:rFonts w:ascii="Calibri" w:hAnsi="Calibri" w:hint="eastAsia"/>
          <w:rtl/>
        </w:rPr>
        <w:t>חודשים</w:t>
      </w:r>
      <w:r w:rsidRPr="00204A43">
        <w:rPr>
          <w:rFonts w:ascii="Calibri" w:hAnsi="Calibri"/>
          <w:rtl/>
        </w:rPr>
        <w:t xml:space="preserve"> </w:t>
      </w:r>
      <w:r w:rsidRPr="00204A43">
        <w:rPr>
          <w:rFonts w:ascii="Calibri" w:hAnsi="Calibri" w:hint="eastAsia"/>
          <w:rtl/>
        </w:rPr>
        <w:t>מעת</w:t>
      </w:r>
      <w:r w:rsidRPr="00204A43">
        <w:rPr>
          <w:rFonts w:ascii="Calibri" w:hAnsi="Calibri"/>
          <w:rtl/>
        </w:rPr>
        <w:t xml:space="preserve"> </w:t>
      </w:r>
      <w:r w:rsidRPr="00204A43">
        <w:rPr>
          <w:rFonts w:ascii="Calibri" w:hAnsi="Calibri" w:hint="eastAsia"/>
          <w:rtl/>
        </w:rPr>
        <w:t>אירע</w:t>
      </w:r>
      <w:r w:rsidRPr="00204A43">
        <w:rPr>
          <w:rFonts w:ascii="Calibri" w:hAnsi="Calibri"/>
          <w:rtl/>
        </w:rPr>
        <w:t xml:space="preserve"> </w:t>
      </w:r>
      <w:r w:rsidRPr="00204A43">
        <w:rPr>
          <w:rFonts w:ascii="Calibri" w:hAnsi="Calibri" w:hint="eastAsia"/>
          <w:rtl/>
        </w:rPr>
        <w:t>האירוע</w:t>
      </w:r>
      <w:r w:rsidRPr="00204A43">
        <w:rPr>
          <w:rFonts w:ascii="Calibri" w:hAnsi="Calibri"/>
          <w:rtl/>
        </w:rPr>
        <w:t xml:space="preserve"> </w:t>
      </w:r>
      <w:r w:rsidRPr="00204A43">
        <w:rPr>
          <w:rFonts w:ascii="Calibri" w:hAnsi="Calibri" w:hint="eastAsia"/>
          <w:rtl/>
        </w:rPr>
        <w:t>באישום</w:t>
      </w:r>
      <w:r w:rsidRPr="00204A43">
        <w:rPr>
          <w:rFonts w:ascii="Calibri" w:hAnsi="Calibri"/>
          <w:rtl/>
        </w:rPr>
        <w:t xml:space="preserve"> </w:t>
      </w:r>
      <w:r w:rsidRPr="00204A43">
        <w:rPr>
          <w:rFonts w:ascii="Calibri" w:hAnsi="Calibri" w:hint="eastAsia"/>
          <w:rtl/>
        </w:rPr>
        <w:t>השני</w:t>
      </w:r>
      <w:r w:rsidRPr="00204A43">
        <w:rPr>
          <w:rFonts w:ascii="Calibri" w:hAnsi="Calibri"/>
          <w:rtl/>
        </w:rPr>
        <w:t xml:space="preserve">, </w:t>
      </w:r>
      <w:r w:rsidRPr="00204A43">
        <w:rPr>
          <w:rFonts w:ascii="Calibri" w:hAnsi="Calibri" w:hint="eastAsia"/>
          <w:rtl/>
        </w:rPr>
        <w:t>וכן</w:t>
      </w:r>
      <w:r w:rsidRPr="00204A43">
        <w:rPr>
          <w:rFonts w:ascii="Calibri" w:hAnsi="Calibri"/>
          <w:rtl/>
        </w:rPr>
        <w:t xml:space="preserve"> </w:t>
      </w:r>
      <w:r w:rsidRPr="00204A43">
        <w:rPr>
          <w:rFonts w:ascii="Calibri" w:hAnsi="Calibri" w:hint="eastAsia"/>
          <w:rtl/>
        </w:rPr>
        <w:t>מדובר</w:t>
      </w:r>
      <w:r w:rsidRPr="00204A43">
        <w:rPr>
          <w:rFonts w:ascii="Calibri" w:hAnsi="Calibri"/>
          <w:rtl/>
        </w:rPr>
        <w:t xml:space="preserve"> </w:t>
      </w:r>
      <w:r w:rsidRPr="00204A43">
        <w:rPr>
          <w:rFonts w:ascii="Calibri" w:hAnsi="Calibri" w:hint="eastAsia"/>
          <w:rtl/>
        </w:rPr>
        <w:t>בסחר</w:t>
      </w:r>
      <w:r w:rsidRPr="00204A43">
        <w:rPr>
          <w:rFonts w:ascii="Calibri" w:hAnsi="Calibri"/>
          <w:rtl/>
        </w:rPr>
        <w:t xml:space="preserve"> </w:t>
      </w:r>
      <w:r w:rsidRPr="00204A43">
        <w:rPr>
          <w:rFonts w:ascii="Calibri" w:hAnsi="Calibri" w:hint="eastAsia"/>
          <w:rtl/>
        </w:rPr>
        <w:t>בסמים</w:t>
      </w:r>
      <w:r w:rsidRPr="00204A43">
        <w:rPr>
          <w:rFonts w:ascii="Calibri" w:hAnsi="Calibri"/>
          <w:rtl/>
        </w:rPr>
        <w:t xml:space="preserve"> </w:t>
      </w:r>
      <w:r w:rsidRPr="00204A43">
        <w:rPr>
          <w:rFonts w:ascii="Calibri" w:hAnsi="Calibri" w:hint="eastAsia"/>
          <w:rtl/>
        </w:rPr>
        <w:t>בין</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לסוכן</w:t>
      </w:r>
      <w:r w:rsidRPr="00204A43">
        <w:rPr>
          <w:rFonts w:ascii="Calibri" w:hAnsi="Calibri"/>
          <w:rtl/>
        </w:rPr>
        <w:t xml:space="preserve"> </w:t>
      </w:r>
      <w:r w:rsidRPr="00204A43">
        <w:rPr>
          <w:rFonts w:ascii="Calibri" w:hAnsi="Calibri" w:hint="eastAsia"/>
          <w:rtl/>
        </w:rPr>
        <w:t>ללא</w:t>
      </w:r>
      <w:r w:rsidRPr="00204A43">
        <w:rPr>
          <w:rFonts w:ascii="Calibri" w:hAnsi="Calibri"/>
          <w:rtl/>
        </w:rPr>
        <w:t xml:space="preserve"> </w:t>
      </w:r>
      <w:r w:rsidRPr="00204A43">
        <w:rPr>
          <w:rFonts w:ascii="Calibri" w:hAnsi="Calibri" w:hint="eastAsia"/>
          <w:rtl/>
        </w:rPr>
        <w:t>הקטינים</w:t>
      </w:r>
      <w:r w:rsidRPr="00204A43">
        <w:rPr>
          <w:rFonts w:ascii="Calibri" w:hAnsi="Calibri"/>
          <w:rtl/>
        </w:rPr>
        <w:t>.</w:t>
      </w:r>
    </w:p>
    <w:p w14:paraId="6A27F75E" w14:textId="77777777" w:rsidR="005C1EA8" w:rsidRPr="00204A43" w:rsidRDefault="005C1EA8" w:rsidP="005C1EA8">
      <w:pPr>
        <w:spacing w:after="160" w:line="259" w:lineRule="auto"/>
        <w:ind w:left="720"/>
        <w:contextualSpacing/>
        <w:rPr>
          <w:rFonts w:ascii="Calibri" w:hAnsi="Calibri" w:cs="Arial"/>
          <w:sz w:val="12"/>
          <w:szCs w:val="12"/>
          <w:rtl/>
        </w:rPr>
      </w:pPr>
    </w:p>
    <w:p w14:paraId="1A49B7A7" w14:textId="77777777" w:rsidR="005C1EA8" w:rsidRPr="00204A43" w:rsidRDefault="005C1EA8" w:rsidP="005C1EA8">
      <w:pPr>
        <w:numPr>
          <w:ilvl w:val="0"/>
          <w:numId w:val="3"/>
        </w:numPr>
        <w:spacing w:before="120" w:after="120" w:line="360" w:lineRule="auto"/>
        <w:ind w:left="510" w:hanging="425"/>
        <w:contextualSpacing/>
        <w:jc w:val="both"/>
        <w:rPr>
          <w:rFonts w:ascii="Calibri" w:hAnsi="Calibri"/>
        </w:rPr>
      </w:pPr>
      <w:r w:rsidRPr="00204A43">
        <w:rPr>
          <w:rFonts w:ascii="Calibri" w:hAnsi="Calibri" w:hint="eastAsia"/>
          <w:rtl/>
        </w:rPr>
        <w:t>הערך</w:t>
      </w:r>
      <w:r w:rsidRPr="00204A43">
        <w:rPr>
          <w:rFonts w:ascii="Calibri" w:hAnsi="Calibri"/>
          <w:rtl/>
        </w:rPr>
        <w:t xml:space="preserve"> </w:t>
      </w:r>
      <w:r w:rsidRPr="00204A43">
        <w:rPr>
          <w:rFonts w:ascii="Calibri" w:hAnsi="Calibri" w:hint="eastAsia"/>
          <w:rtl/>
        </w:rPr>
        <w:t>החברתי</w:t>
      </w:r>
      <w:r w:rsidRPr="00204A43">
        <w:rPr>
          <w:rFonts w:ascii="Calibri" w:hAnsi="Calibri"/>
          <w:rtl/>
        </w:rPr>
        <w:t xml:space="preserve"> </w:t>
      </w:r>
      <w:r w:rsidRPr="00204A43">
        <w:rPr>
          <w:rFonts w:ascii="Calibri" w:hAnsi="Calibri" w:hint="eastAsia"/>
          <w:rtl/>
        </w:rPr>
        <w:t>שנפגע</w:t>
      </w:r>
      <w:r w:rsidRPr="00204A43">
        <w:rPr>
          <w:rFonts w:ascii="Calibri" w:hAnsi="Calibri"/>
          <w:rtl/>
        </w:rPr>
        <w:t xml:space="preserve"> </w:t>
      </w:r>
      <w:r w:rsidRPr="00204A43">
        <w:rPr>
          <w:rFonts w:ascii="Calibri" w:hAnsi="Calibri" w:hint="eastAsia"/>
          <w:rtl/>
        </w:rPr>
        <w:t>מביצוע</w:t>
      </w:r>
      <w:r w:rsidRPr="00204A43">
        <w:rPr>
          <w:rFonts w:ascii="Calibri" w:hAnsi="Calibri"/>
          <w:rtl/>
        </w:rPr>
        <w:t xml:space="preserve"> </w:t>
      </w:r>
      <w:r w:rsidRPr="00204A43">
        <w:rPr>
          <w:rFonts w:ascii="Calibri" w:hAnsi="Calibri" w:hint="eastAsia"/>
          <w:rtl/>
        </w:rPr>
        <w:t>המעשים</w:t>
      </w:r>
      <w:r w:rsidRPr="00204A43">
        <w:rPr>
          <w:rFonts w:ascii="Calibri" w:hAnsi="Calibri"/>
          <w:rtl/>
        </w:rPr>
        <w:t xml:space="preserve"> </w:t>
      </w:r>
      <w:r w:rsidRPr="00204A43">
        <w:rPr>
          <w:rFonts w:ascii="Calibri" w:hAnsi="Calibri" w:hint="eastAsia"/>
          <w:rtl/>
        </w:rPr>
        <w:t>הוא</w:t>
      </w:r>
      <w:r w:rsidRPr="00204A43">
        <w:rPr>
          <w:rFonts w:ascii="Calibri" w:hAnsi="Calibri"/>
          <w:rtl/>
        </w:rPr>
        <w:t xml:space="preserve"> </w:t>
      </w:r>
      <w:r w:rsidRPr="00204A43">
        <w:rPr>
          <w:rFonts w:ascii="Calibri" w:hAnsi="Calibri" w:hint="eastAsia"/>
          <w:rtl/>
        </w:rPr>
        <w:t>פגיעה</w:t>
      </w:r>
      <w:r w:rsidRPr="00204A43">
        <w:rPr>
          <w:rFonts w:ascii="Calibri" w:hAnsi="Calibri"/>
          <w:rtl/>
        </w:rPr>
        <w:t xml:space="preserve"> </w:t>
      </w:r>
      <w:r w:rsidRPr="00204A43">
        <w:rPr>
          <w:rFonts w:ascii="Calibri" w:hAnsi="Calibri" w:hint="eastAsia"/>
          <w:rtl/>
        </w:rPr>
        <w:t>בשלום</w:t>
      </w:r>
      <w:r w:rsidRPr="00204A43">
        <w:rPr>
          <w:rFonts w:ascii="Calibri" w:hAnsi="Calibri"/>
          <w:rtl/>
        </w:rPr>
        <w:t xml:space="preserve"> </w:t>
      </w:r>
      <w:r w:rsidRPr="00204A43">
        <w:rPr>
          <w:rFonts w:ascii="Calibri" w:hAnsi="Calibri" w:hint="eastAsia"/>
          <w:rtl/>
        </w:rPr>
        <w:t>הציבור</w:t>
      </w:r>
      <w:r w:rsidRPr="00204A43">
        <w:rPr>
          <w:rFonts w:ascii="Calibri" w:hAnsi="Calibri"/>
          <w:rtl/>
        </w:rPr>
        <w:t xml:space="preserve"> </w:t>
      </w:r>
      <w:r w:rsidRPr="00204A43">
        <w:rPr>
          <w:rFonts w:ascii="Calibri" w:hAnsi="Calibri" w:hint="eastAsia"/>
          <w:rtl/>
        </w:rPr>
        <w:t>ובסדר</w:t>
      </w:r>
      <w:r w:rsidRPr="00204A43">
        <w:rPr>
          <w:rFonts w:ascii="Calibri" w:hAnsi="Calibri"/>
          <w:rtl/>
        </w:rPr>
        <w:t xml:space="preserve"> </w:t>
      </w:r>
      <w:r w:rsidRPr="00204A43">
        <w:rPr>
          <w:rFonts w:ascii="Calibri" w:hAnsi="Calibri" w:hint="eastAsia"/>
          <w:rtl/>
        </w:rPr>
        <w:t>הציבורי</w:t>
      </w:r>
      <w:r w:rsidRPr="00204A43">
        <w:rPr>
          <w:rFonts w:ascii="Calibri" w:hAnsi="Calibri"/>
          <w:rtl/>
        </w:rPr>
        <w:t xml:space="preserve">, </w:t>
      </w:r>
      <w:r w:rsidRPr="00204A43">
        <w:rPr>
          <w:rFonts w:ascii="Calibri" w:hAnsi="Calibri" w:hint="eastAsia"/>
          <w:rtl/>
        </w:rPr>
        <w:t>שכן</w:t>
      </w:r>
      <w:r w:rsidRPr="00204A43">
        <w:rPr>
          <w:rFonts w:ascii="Calibri" w:hAnsi="Calibri"/>
          <w:rtl/>
        </w:rPr>
        <w:t xml:space="preserve"> </w:t>
      </w:r>
      <w:r w:rsidRPr="00204A43">
        <w:rPr>
          <w:rFonts w:ascii="Calibri" w:hAnsi="Calibri" w:hint="eastAsia"/>
          <w:rtl/>
        </w:rPr>
        <w:t>להפצת</w:t>
      </w:r>
      <w:r w:rsidRPr="00204A43">
        <w:rPr>
          <w:rFonts w:ascii="Calibri" w:hAnsi="Calibri"/>
          <w:rtl/>
        </w:rPr>
        <w:t xml:space="preserve"> </w:t>
      </w:r>
      <w:r w:rsidRPr="00204A43">
        <w:rPr>
          <w:rFonts w:ascii="Calibri" w:hAnsi="Calibri" w:hint="eastAsia"/>
          <w:rtl/>
        </w:rPr>
        <w:t>הסם</w:t>
      </w:r>
      <w:r w:rsidRPr="00204A43">
        <w:rPr>
          <w:rFonts w:ascii="Calibri" w:hAnsi="Calibri"/>
          <w:rtl/>
        </w:rPr>
        <w:t xml:space="preserve"> </w:t>
      </w:r>
      <w:r w:rsidRPr="00204A43">
        <w:rPr>
          <w:rFonts w:ascii="Calibri" w:hAnsi="Calibri" w:hint="eastAsia"/>
          <w:rtl/>
        </w:rPr>
        <w:t>השלכות</w:t>
      </w:r>
      <w:r w:rsidRPr="00204A43">
        <w:rPr>
          <w:rFonts w:ascii="Calibri" w:hAnsi="Calibri"/>
          <w:rtl/>
        </w:rPr>
        <w:t xml:space="preserve"> </w:t>
      </w:r>
      <w:r w:rsidRPr="00204A43">
        <w:rPr>
          <w:rFonts w:ascii="Calibri" w:hAnsi="Calibri" w:hint="eastAsia"/>
          <w:rtl/>
        </w:rPr>
        <w:t>חברתיות</w:t>
      </w:r>
      <w:r w:rsidRPr="00204A43">
        <w:rPr>
          <w:rFonts w:ascii="Calibri" w:hAnsi="Calibri"/>
          <w:rtl/>
        </w:rPr>
        <w:t xml:space="preserve"> </w:t>
      </w:r>
      <w:r w:rsidRPr="00204A43">
        <w:rPr>
          <w:rFonts w:ascii="Calibri" w:hAnsi="Calibri" w:hint="eastAsia"/>
          <w:rtl/>
        </w:rPr>
        <w:t>וכלכליות</w:t>
      </w:r>
      <w:r w:rsidRPr="00204A43">
        <w:rPr>
          <w:rFonts w:ascii="Calibri" w:hAnsi="Calibri"/>
          <w:rtl/>
        </w:rPr>
        <w:t xml:space="preserve">. </w:t>
      </w:r>
      <w:r w:rsidRPr="00204A43">
        <w:rPr>
          <w:rFonts w:ascii="Calibri" w:hAnsi="Calibri" w:hint="eastAsia"/>
          <w:rtl/>
        </w:rPr>
        <w:t>עסקינן</w:t>
      </w:r>
      <w:r w:rsidRPr="00204A43">
        <w:rPr>
          <w:rFonts w:ascii="Calibri" w:hAnsi="Calibri"/>
          <w:rtl/>
        </w:rPr>
        <w:t xml:space="preserve"> </w:t>
      </w:r>
      <w:r w:rsidRPr="00204A43">
        <w:rPr>
          <w:rFonts w:ascii="Calibri" w:hAnsi="Calibri" w:hint="eastAsia"/>
          <w:rtl/>
        </w:rPr>
        <w:t>בעבירות</w:t>
      </w:r>
      <w:r w:rsidRPr="00204A43">
        <w:rPr>
          <w:rFonts w:ascii="Calibri" w:hAnsi="Calibri"/>
          <w:rtl/>
        </w:rPr>
        <w:t xml:space="preserve"> </w:t>
      </w:r>
      <w:r w:rsidRPr="00204A43">
        <w:rPr>
          <w:rFonts w:ascii="Calibri" w:hAnsi="Calibri" w:hint="eastAsia"/>
          <w:rtl/>
        </w:rPr>
        <w:t>המגבירות</w:t>
      </w:r>
      <w:r w:rsidRPr="00204A43">
        <w:rPr>
          <w:rFonts w:ascii="Calibri" w:hAnsi="Calibri"/>
          <w:rtl/>
        </w:rPr>
        <w:t xml:space="preserve"> </w:t>
      </w:r>
      <w:r w:rsidRPr="00204A43">
        <w:rPr>
          <w:rFonts w:ascii="Calibri" w:hAnsi="Calibri" w:hint="eastAsia"/>
          <w:rtl/>
        </w:rPr>
        <w:t>פשיעה</w:t>
      </w:r>
      <w:r w:rsidRPr="00204A43">
        <w:rPr>
          <w:rFonts w:ascii="Calibri" w:hAnsi="Calibri"/>
          <w:rtl/>
        </w:rPr>
        <w:t xml:space="preserve"> </w:t>
      </w:r>
      <w:r w:rsidRPr="00204A43">
        <w:rPr>
          <w:rFonts w:ascii="Calibri" w:hAnsi="Calibri" w:hint="eastAsia"/>
          <w:rtl/>
        </w:rPr>
        <w:t>ויוצרות</w:t>
      </w:r>
      <w:r w:rsidRPr="00204A43">
        <w:rPr>
          <w:rFonts w:ascii="Calibri" w:hAnsi="Calibri"/>
          <w:rtl/>
        </w:rPr>
        <w:t xml:space="preserve"> </w:t>
      </w:r>
      <w:r w:rsidRPr="00204A43">
        <w:rPr>
          <w:rFonts w:ascii="Calibri" w:hAnsi="Calibri" w:hint="eastAsia"/>
          <w:rtl/>
        </w:rPr>
        <w:t>מעגלי</w:t>
      </w:r>
      <w:r w:rsidRPr="00204A43">
        <w:rPr>
          <w:rFonts w:ascii="Calibri" w:hAnsi="Calibri"/>
          <w:rtl/>
        </w:rPr>
        <w:t xml:space="preserve"> </w:t>
      </w:r>
      <w:r w:rsidRPr="00204A43">
        <w:rPr>
          <w:rFonts w:ascii="Calibri" w:hAnsi="Calibri" w:hint="eastAsia"/>
          <w:rtl/>
        </w:rPr>
        <w:t>עבריינות</w:t>
      </w:r>
      <w:r w:rsidRPr="00204A43">
        <w:rPr>
          <w:rFonts w:ascii="Calibri" w:hAnsi="Calibri"/>
          <w:rtl/>
        </w:rPr>
        <w:t xml:space="preserve"> </w:t>
      </w:r>
      <w:r w:rsidRPr="00204A43">
        <w:rPr>
          <w:rFonts w:ascii="Calibri" w:hAnsi="Calibri" w:hint="eastAsia"/>
          <w:rtl/>
        </w:rPr>
        <w:t>בתחום</w:t>
      </w:r>
      <w:r w:rsidRPr="00204A43">
        <w:rPr>
          <w:rFonts w:ascii="Calibri" w:hAnsi="Calibri"/>
          <w:rtl/>
        </w:rPr>
        <w:t xml:space="preserve"> </w:t>
      </w:r>
      <w:r w:rsidRPr="00204A43">
        <w:rPr>
          <w:rFonts w:ascii="Calibri" w:hAnsi="Calibri" w:hint="eastAsia"/>
          <w:rtl/>
        </w:rPr>
        <w:t>הרכוש</w:t>
      </w:r>
      <w:r w:rsidRPr="00204A43">
        <w:rPr>
          <w:rFonts w:ascii="Calibri" w:hAnsi="Calibri"/>
          <w:rtl/>
        </w:rPr>
        <w:t xml:space="preserve"> </w:t>
      </w:r>
      <w:r w:rsidRPr="00204A43">
        <w:rPr>
          <w:rFonts w:ascii="Calibri" w:hAnsi="Calibri" w:hint="eastAsia"/>
          <w:rtl/>
        </w:rPr>
        <w:t>הסמים</w:t>
      </w:r>
      <w:r w:rsidRPr="00204A43">
        <w:rPr>
          <w:rFonts w:ascii="Calibri" w:hAnsi="Calibri"/>
          <w:rtl/>
        </w:rPr>
        <w:t xml:space="preserve"> </w:t>
      </w:r>
      <w:r w:rsidRPr="00204A43">
        <w:rPr>
          <w:rFonts w:ascii="Calibri" w:hAnsi="Calibri" w:hint="eastAsia"/>
          <w:rtl/>
        </w:rPr>
        <w:t>והאלימות</w:t>
      </w:r>
      <w:r w:rsidRPr="00204A43">
        <w:rPr>
          <w:rFonts w:ascii="Calibri" w:hAnsi="Calibri"/>
          <w:rtl/>
        </w:rPr>
        <w:t>.</w:t>
      </w:r>
    </w:p>
    <w:p w14:paraId="191747BB" w14:textId="77777777" w:rsidR="005C1EA8" w:rsidRPr="00204A43" w:rsidRDefault="005C1EA8" w:rsidP="005C1EA8">
      <w:pPr>
        <w:spacing w:before="120" w:after="120" w:line="360" w:lineRule="auto"/>
        <w:ind w:left="510"/>
        <w:contextualSpacing/>
        <w:jc w:val="both"/>
        <w:rPr>
          <w:rFonts w:ascii="Calibri" w:hAnsi="Calibri"/>
          <w:sz w:val="12"/>
          <w:szCs w:val="12"/>
        </w:rPr>
      </w:pPr>
    </w:p>
    <w:p w14:paraId="2D277E0B" w14:textId="77777777" w:rsidR="005C1EA8" w:rsidRDefault="005C1EA8" w:rsidP="005C1EA8">
      <w:pPr>
        <w:numPr>
          <w:ilvl w:val="0"/>
          <w:numId w:val="3"/>
        </w:numPr>
        <w:spacing w:before="120" w:after="120" w:line="360" w:lineRule="auto"/>
        <w:ind w:left="510" w:hanging="425"/>
        <w:contextualSpacing/>
        <w:jc w:val="both"/>
        <w:rPr>
          <w:rFonts w:ascii="Arial" w:hAnsi="Arial"/>
        </w:rPr>
      </w:pPr>
      <w:r w:rsidRPr="007A3F9C">
        <w:rPr>
          <w:rFonts w:ascii="Arial" w:hAnsi="Arial" w:cs="Arial"/>
          <w:sz w:val="28"/>
          <w:szCs w:val="22"/>
          <w:rtl/>
        </w:rPr>
        <w:t>ב</w:t>
      </w:r>
      <w:hyperlink r:id="rId47" w:history="1">
        <w:r w:rsidR="00F82329" w:rsidRPr="00F82329">
          <w:rPr>
            <w:rFonts w:ascii="Arial" w:hAnsi="Arial"/>
            <w:color w:val="0000FF"/>
            <w:u w:val="single"/>
            <w:rtl/>
          </w:rPr>
          <w:t>ע"פ 6747/11</w:t>
        </w:r>
      </w:hyperlink>
      <w:r w:rsidRPr="007A3F9C">
        <w:rPr>
          <w:rFonts w:ascii="Arial" w:hAnsi="Arial"/>
          <w:rtl/>
        </w:rPr>
        <w:t xml:space="preserve"> </w:t>
      </w:r>
      <w:r w:rsidRPr="007A3F9C">
        <w:rPr>
          <w:rFonts w:ascii="Arial" w:hAnsi="Arial"/>
          <w:b/>
          <w:bCs/>
          <w:rtl/>
        </w:rPr>
        <w:t>מדינת ישראל נ' מערוף אבו רקיק</w:t>
      </w:r>
      <w:r w:rsidRPr="007A3F9C">
        <w:rPr>
          <w:rFonts w:ascii="Arial" w:hAnsi="Arial"/>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w:t>
      </w:r>
      <w:r w:rsidRPr="00FE72B1">
        <w:rPr>
          <w:rFonts w:ascii="Arial" w:hAnsi="Arial"/>
          <w:rtl/>
        </w:rPr>
        <w:t>ב</w:t>
      </w:r>
      <w:hyperlink r:id="rId48" w:history="1">
        <w:r w:rsidR="00F82329" w:rsidRPr="00F82329">
          <w:rPr>
            <w:rFonts w:ascii="Arial" w:hAnsi="Arial"/>
            <w:color w:val="0000FF"/>
            <w:u w:val="single"/>
            <w:rtl/>
          </w:rPr>
          <w:t>ע"פ 211/09</w:t>
        </w:r>
      </w:hyperlink>
      <w:r w:rsidRPr="007A3F9C">
        <w:rPr>
          <w:rFonts w:ascii="Arial" w:hAnsi="Arial"/>
          <w:rtl/>
        </w:rPr>
        <w:t xml:space="preserve"> </w:t>
      </w:r>
      <w:r w:rsidRPr="007A3F9C">
        <w:rPr>
          <w:rFonts w:ascii="Arial" w:hAnsi="Arial"/>
          <w:b/>
          <w:bCs/>
          <w:rtl/>
        </w:rPr>
        <w:t>אזולאי</w:t>
      </w:r>
      <w:r w:rsidRPr="007A3F9C">
        <w:rPr>
          <w:rFonts w:ascii="Arial" w:hAnsi="Arial"/>
          <w:rtl/>
        </w:rPr>
        <w:t xml:space="preserve"> נ' </w:t>
      </w:r>
      <w:r w:rsidRPr="007A3F9C">
        <w:rPr>
          <w:rFonts w:ascii="Arial" w:hAnsi="Arial"/>
          <w:b/>
          <w:bCs/>
          <w:rtl/>
        </w:rPr>
        <w:t>מדינת ישראל</w:t>
      </w:r>
      <w:r w:rsidRPr="007A3F9C">
        <w:rPr>
          <w:rFonts w:ascii="Arial" w:hAnsi="Arial"/>
          <w:rtl/>
        </w:rPr>
        <w:t xml:space="preserve"> [פורסם בנבו], 22.6.2010):</w:t>
      </w:r>
    </w:p>
    <w:p w14:paraId="5F1B2CCF" w14:textId="77777777" w:rsidR="005C1EA8" w:rsidRPr="00FE72B1" w:rsidRDefault="005C1EA8" w:rsidP="005C1EA8">
      <w:pPr>
        <w:spacing w:before="120" w:after="120" w:line="360" w:lineRule="auto"/>
        <w:ind w:left="510"/>
        <w:contextualSpacing/>
        <w:jc w:val="both"/>
        <w:rPr>
          <w:rFonts w:ascii="Arial" w:hAnsi="Arial"/>
          <w:sz w:val="12"/>
          <w:szCs w:val="12"/>
          <w:rtl/>
        </w:rPr>
      </w:pPr>
    </w:p>
    <w:p w14:paraId="3092DF9C" w14:textId="77777777" w:rsidR="005C1EA8" w:rsidRPr="007A3F9C" w:rsidRDefault="005C1EA8" w:rsidP="005C1EA8">
      <w:pPr>
        <w:overflowPunct w:val="0"/>
        <w:autoSpaceDE w:val="0"/>
        <w:autoSpaceDN w:val="0"/>
        <w:adjustRightInd w:val="0"/>
        <w:ind w:left="1440" w:right="1282"/>
        <w:jc w:val="both"/>
        <w:rPr>
          <w:rFonts w:ascii="Arial TUR" w:hAnsi="Arial TUR"/>
          <w:b/>
          <w:bCs/>
          <w:spacing w:val="10"/>
          <w:rtl/>
        </w:rPr>
      </w:pPr>
      <w:r w:rsidRPr="007A3F9C">
        <w:rPr>
          <w:rFonts w:ascii="Arial TUR" w:hAnsi="Arial TUR"/>
          <w:b/>
          <w:bCs/>
          <w:spacing w:val="1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0D99386B" w14:textId="77777777" w:rsidR="005C1EA8" w:rsidRDefault="005C1EA8" w:rsidP="005C1EA8">
      <w:pPr>
        <w:overflowPunct w:val="0"/>
        <w:autoSpaceDE w:val="0"/>
        <w:autoSpaceDN w:val="0"/>
        <w:adjustRightInd w:val="0"/>
        <w:ind w:left="1440" w:right="1282"/>
        <w:jc w:val="both"/>
        <w:rPr>
          <w:rFonts w:ascii="Arial TUR" w:hAnsi="Arial TUR"/>
          <w:b/>
          <w:bCs/>
          <w:spacing w:val="10"/>
          <w:rtl/>
        </w:rPr>
      </w:pPr>
      <w:r w:rsidRPr="007A3F9C">
        <w:rPr>
          <w:rFonts w:ascii="Arial TUR" w:hAnsi="Arial TUR"/>
          <w:b/>
          <w:bCs/>
          <w:spacing w:val="10"/>
          <w:rtl/>
        </w:rPr>
        <w:t xml:space="preserve">(שם, בפיסקה 10, וראו גם, </w:t>
      </w:r>
      <w:hyperlink r:id="rId49" w:history="1">
        <w:r w:rsidR="00F82329" w:rsidRPr="00F82329">
          <w:rPr>
            <w:rFonts w:ascii="Arial TUR" w:hAnsi="Arial TUR" w:hint="eastAsia"/>
            <w:b/>
            <w:bCs/>
            <w:color w:val="0000FF"/>
            <w:spacing w:val="10"/>
            <w:u w:val="single"/>
            <w:rtl/>
          </w:rPr>
          <w:t>ע</w:t>
        </w:r>
        <w:r w:rsidR="00F82329" w:rsidRPr="00F82329">
          <w:rPr>
            <w:rFonts w:ascii="Arial TUR" w:hAnsi="Arial TUR"/>
            <w:b/>
            <w:bCs/>
            <w:color w:val="0000FF"/>
            <w:spacing w:val="10"/>
            <w:u w:val="single"/>
            <w:rtl/>
          </w:rPr>
          <w:t>"</w:t>
        </w:r>
        <w:r w:rsidR="00F82329" w:rsidRPr="00F82329">
          <w:rPr>
            <w:rFonts w:ascii="Arial TUR" w:hAnsi="Arial TUR" w:hint="eastAsia"/>
            <w:b/>
            <w:bCs/>
            <w:color w:val="0000FF"/>
            <w:spacing w:val="10"/>
            <w:u w:val="single"/>
            <w:rtl/>
          </w:rPr>
          <w:t>פ</w:t>
        </w:r>
        <w:r w:rsidR="00F82329" w:rsidRPr="00F82329">
          <w:rPr>
            <w:rFonts w:ascii="Arial TUR" w:hAnsi="Arial TUR"/>
            <w:b/>
            <w:bCs/>
            <w:color w:val="0000FF"/>
            <w:spacing w:val="10"/>
            <w:u w:val="single"/>
            <w:rtl/>
          </w:rPr>
          <w:t xml:space="preserve"> 9482/09</w:t>
        </w:r>
      </w:hyperlink>
      <w:r w:rsidRPr="00FE72B1">
        <w:rPr>
          <w:rFonts w:ascii="Arial TUR" w:hAnsi="Arial TUR"/>
          <w:b/>
          <w:bCs/>
          <w:spacing w:val="10"/>
          <w:rtl/>
        </w:rPr>
        <w:t xml:space="preserve"> </w:t>
      </w:r>
      <w:r w:rsidRPr="00FE72B1">
        <w:rPr>
          <w:b/>
          <w:bCs/>
          <w:rtl/>
        </w:rPr>
        <w:t>ביטון נ' מדינת ישראל</w:t>
      </w:r>
      <w:r w:rsidRPr="00FE72B1">
        <w:rPr>
          <w:rFonts w:ascii="Arial TUR" w:hAnsi="Arial TUR"/>
          <w:b/>
          <w:bCs/>
          <w:spacing w:val="10"/>
          <w:rtl/>
        </w:rPr>
        <w:t xml:space="preserve"> (</w:t>
      </w:r>
      <w:r w:rsidRPr="00FE72B1">
        <w:rPr>
          <w:b/>
          <w:bCs/>
          <w:rtl/>
        </w:rPr>
        <w:t>[פורסם בנבו]</w:t>
      </w:r>
      <w:r w:rsidRPr="00FE72B1">
        <w:rPr>
          <w:rFonts w:ascii="Arial TUR" w:hAnsi="Arial TUR"/>
          <w:b/>
          <w:bCs/>
          <w:spacing w:val="10"/>
          <w:rtl/>
        </w:rPr>
        <w:t xml:space="preserve">, 24.7.2011); </w:t>
      </w:r>
      <w:hyperlink r:id="rId50" w:history="1">
        <w:r w:rsidR="00F82329" w:rsidRPr="00F82329">
          <w:rPr>
            <w:rFonts w:ascii="Arial TUR" w:hAnsi="Arial TUR" w:hint="eastAsia"/>
            <w:b/>
            <w:bCs/>
            <w:color w:val="0000FF"/>
            <w:spacing w:val="10"/>
            <w:u w:val="single"/>
            <w:rtl/>
          </w:rPr>
          <w:t>ע</w:t>
        </w:r>
        <w:r w:rsidR="00F82329" w:rsidRPr="00F82329">
          <w:rPr>
            <w:rFonts w:ascii="Arial TUR" w:hAnsi="Arial TUR"/>
            <w:b/>
            <w:bCs/>
            <w:color w:val="0000FF"/>
            <w:spacing w:val="10"/>
            <w:u w:val="single"/>
            <w:rtl/>
          </w:rPr>
          <w:t>"</w:t>
        </w:r>
        <w:r w:rsidR="00F82329" w:rsidRPr="00F82329">
          <w:rPr>
            <w:rFonts w:ascii="Arial TUR" w:hAnsi="Arial TUR" w:hint="eastAsia"/>
            <w:b/>
            <w:bCs/>
            <w:color w:val="0000FF"/>
            <w:spacing w:val="10"/>
            <w:u w:val="single"/>
            <w:rtl/>
          </w:rPr>
          <w:t>פ</w:t>
        </w:r>
        <w:r w:rsidR="00F82329" w:rsidRPr="00F82329">
          <w:rPr>
            <w:rFonts w:ascii="Arial TUR" w:hAnsi="Arial TUR"/>
            <w:b/>
            <w:bCs/>
            <w:color w:val="0000FF"/>
            <w:spacing w:val="10"/>
            <w:u w:val="single"/>
            <w:rtl/>
          </w:rPr>
          <w:t xml:space="preserve"> 5765/10</w:t>
        </w:r>
      </w:hyperlink>
      <w:r w:rsidRPr="00FE72B1">
        <w:rPr>
          <w:rFonts w:ascii="Arial TUR" w:hAnsi="Arial TUR"/>
          <w:b/>
          <w:bCs/>
          <w:spacing w:val="10"/>
          <w:rtl/>
        </w:rPr>
        <w:t xml:space="preserve"> </w:t>
      </w:r>
      <w:r w:rsidRPr="00FE72B1">
        <w:rPr>
          <w:b/>
          <w:bCs/>
          <w:rtl/>
        </w:rPr>
        <w:t>פלוני נ' מדינת ישראל</w:t>
      </w:r>
      <w:r w:rsidRPr="00FE72B1">
        <w:rPr>
          <w:rFonts w:ascii="Arial TUR" w:hAnsi="Arial TUR"/>
          <w:b/>
          <w:bCs/>
          <w:spacing w:val="10"/>
          <w:rtl/>
        </w:rPr>
        <w:t xml:space="preserve"> (</w:t>
      </w:r>
      <w:r w:rsidRPr="00FE72B1">
        <w:rPr>
          <w:b/>
          <w:bCs/>
          <w:rtl/>
        </w:rPr>
        <w:t>[פורסם בנבו]</w:t>
      </w:r>
      <w:r w:rsidRPr="00FE72B1">
        <w:rPr>
          <w:rFonts w:ascii="Arial TUR" w:hAnsi="Arial TUR"/>
          <w:b/>
          <w:bCs/>
          <w:spacing w:val="10"/>
          <w:rtl/>
        </w:rPr>
        <w:t xml:space="preserve">, 5.6.2011); </w:t>
      </w:r>
      <w:hyperlink r:id="rId51" w:history="1">
        <w:r w:rsidR="00F82329" w:rsidRPr="00F82329">
          <w:rPr>
            <w:rFonts w:ascii="Arial TUR" w:hAnsi="Arial TUR" w:hint="eastAsia"/>
            <w:b/>
            <w:bCs/>
            <w:color w:val="0000FF"/>
            <w:spacing w:val="10"/>
            <w:u w:val="single"/>
            <w:rtl/>
          </w:rPr>
          <w:t>ע</w:t>
        </w:r>
        <w:r w:rsidR="00F82329" w:rsidRPr="00F82329">
          <w:rPr>
            <w:rFonts w:ascii="Arial TUR" w:hAnsi="Arial TUR"/>
            <w:b/>
            <w:bCs/>
            <w:color w:val="0000FF"/>
            <w:spacing w:val="10"/>
            <w:u w:val="single"/>
            <w:rtl/>
          </w:rPr>
          <w:t>"</w:t>
        </w:r>
        <w:r w:rsidR="00F82329" w:rsidRPr="00F82329">
          <w:rPr>
            <w:rFonts w:ascii="Arial TUR" w:hAnsi="Arial TUR" w:hint="eastAsia"/>
            <w:b/>
            <w:bCs/>
            <w:color w:val="0000FF"/>
            <w:spacing w:val="10"/>
            <w:u w:val="single"/>
            <w:rtl/>
          </w:rPr>
          <w:t>פ</w:t>
        </w:r>
        <w:r w:rsidR="00F82329" w:rsidRPr="00F82329">
          <w:rPr>
            <w:rFonts w:ascii="Arial TUR" w:hAnsi="Arial TUR"/>
            <w:b/>
            <w:bCs/>
            <w:color w:val="0000FF"/>
            <w:spacing w:val="10"/>
            <w:u w:val="single"/>
            <w:rtl/>
          </w:rPr>
          <w:t xml:space="preserve"> 3570/09</w:t>
        </w:r>
      </w:hyperlink>
      <w:r w:rsidRPr="00FE72B1">
        <w:rPr>
          <w:rFonts w:ascii="Arial TUR" w:hAnsi="Arial TUR"/>
          <w:b/>
          <w:bCs/>
          <w:spacing w:val="10"/>
          <w:rtl/>
        </w:rPr>
        <w:t xml:space="preserve"> </w:t>
      </w:r>
      <w:r w:rsidRPr="00FE72B1">
        <w:rPr>
          <w:b/>
          <w:bCs/>
          <w:rtl/>
        </w:rPr>
        <w:t>אבו עמרה נ' מדינת ישראל</w:t>
      </w:r>
      <w:r w:rsidRPr="00FE72B1">
        <w:rPr>
          <w:rFonts w:ascii="Arial TUR" w:hAnsi="Arial TUR"/>
          <w:b/>
          <w:bCs/>
          <w:spacing w:val="10"/>
          <w:rtl/>
        </w:rPr>
        <w:t xml:space="preserve"> (</w:t>
      </w:r>
      <w:r w:rsidRPr="00FE72B1">
        <w:rPr>
          <w:b/>
          <w:bCs/>
          <w:rtl/>
        </w:rPr>
        <w:t>[פורסם בנבו]</w:t>
      </w:r>
      <w:r w:rsidRPr="00FE72B1">
        <w:rPr>
          <w:rFonts w:ascii="Arial TUR" w:hAnsi="Arial TUR"/>
          <w:b/>
          <w:bCs/>
          <w:spacing w:val="10"/>
          <w:rtl/>
        </w:rPr>
        <w:t>, 3.5.2010)).</w:t>
      </w:r>
    </w:p>
    <w:p w14:paraId="4A16250E" w14:textId="77777777" w:rsidR="005C1EA8" w:rsidRPr="00FE72B1" w:rsidRDefault="005C1EA8" w:rsidP="005C1EA8">
      <w:pPr>
        <w:overflowPunct w:val="0"/>
        <w:autoSpaceDE w:val="0"/>
        <w:autoSpaceDN w:val="0"/>
        <w:adjustRightInd w:val="0"/>
        <w:ind w:right="1282"/>
        <w:jc w:val="both"/>
        <w:rPr>
          <w:rFonts w:ascii="Arial TUR" w:hAnsi="Arial TUR"/>
          <w:b/>
          <w:bCs/>
          <w:spacing w:val="10"/>
          <w:sz w:val="12"/>
          <w:szCs w:val="12"/>
          <w:rtl/>
        </w:rPr>
      </w:pPr>
    </w:p>
    <w:p w14:paraId="4E986F2A" w14:textId="77777777" w:rsidR="005C1EA8" w:rsidRPr="00FE72B1" w:rsidRDefault="005C1EA8" w:rsidP="005C1EA8">
      <w:pPr>
        <w:overflowPunct w:val="0"/>
        <w:autoSpaceDE w:val="0"/>
        <w:autoSpaceDN w:val="0"/>
        <w:adjustRightInd w:val="0"/>
        <w:ind w:left="1440" w:right="1282"/>
        <w:jc w:val="both"/>
        <w:rPr>
          <w:rFonts w:ascii="Arial TUR" w:hAnsi="Arial TUR"/>
          <w:b/>
          <w:bCs/>
          <w:spacing w:val="10"/>
          <w:sz w:val="12"/>
          <w:szCs w:val="12"/>
          <w:rtl/>
        </w:rPr>
      </w:pPr>
    </w:p>
    <w:p w14:paraId="48ED795F" w14:textId="77777777" w:rsidR="005C1EA8" w:rsidRDefault="005C1EA8" w:rsidP="005C1EA8">
      <w:pPr>
        <w:numPr>
          <w:ilvl w:val="0"/>
          <w:numId w:val="3"/>
        </w:numPr>
        <w:spacing w:after="200" w:line="360" w:lineRule="auto"/>
        <w:contextualSpacing/>
        <w:jc w:val="both"/>
        <w:rPr>
          <w:rFonts w:ascii="Arial" w:hAnsi="Arial"/>
          <w:b/>
          <w:bCs/>
        </w:rPr>
      </w:pPr>
      <w:r w:rsidRPr="007A3F9C">
        <w:rPr>
          <w:rFonts w:ascii="Arial" w:hAnsi="Arial"/>
          <w:rtl/>
        </w:rPr>
        <w:t>עמדת בית המשפט העליון וכן העובדה שהמחוקק קבע לצד עבירת סחר בסמים עונש מאסר של 20 שנה מלמד על כך כי מדובר בערך חברתי ממעלה ראשונה. במקרה שבפני כתב האישום הוגש בבית משפט השלום ולכן העונש הקבוע לצד כל אחת מעבירות בהן הורשע הנאשם הוא עד 7 שנות מאסר.</w:t>
      </w:r>
    </w:p>
    <w:p w14:paraId="5956068E" w14:textId="77777777" w:rsidR="005C1EA8" w:rsidRPr="00FE72B1" w:rsidRDefault="005C1EA8" w:rsidP="005C1EA8">
      <w:pPr>
        <w:spacing w:after="200" w:line="360" w:lineRule="auto"/>
        <w:ind w:left="720"/>
        <w:contextualSpacing/>
        <w:jc w:val="both"/>
        <w:rPr>
          <w:rFonts w:ascii="Arial" w:hAnsi="Arial"/>
          <w:b/>
          <w:bCs/>
          <w:sz w:val="12"/>
          <w:szCs w:val="12"/>
          <w:rtl/>
        </w:rPr>
      </w:pPr>
    </w:p>
    <w:p w14:paraId="544655A5" w14:textId="77777777" w:rsidR="005C1EA8" w:rsidRPr="007A3F9C" w:rsidRDefault="003014F1" w:rsidP="005C1EA8">
      <w:pPr>
        <w:numPr>
          <w:ilvl w:val="0"/>
          <w:numId w:val="3"/>
        </w:numPr>
        <w:spacing w:after="200" w:line="360" w:lineRule="auto"/>
        <w:contextualSpacing/>
        <w:jc w:val="both"/>
        <w:rPr>
          <w:rFonts w:ascii="Arial" w:hAnsi="Arial"/>
          <w:rtl/>
        </w:rPr>
      </w:pPr>
      <w:hyperlink r:id="rId52" w:history="1">
        <w:r w:rsidRPr="003014F1">
          <w:rPr>
            <w:rStyle w:val="Hyperlink"/>
            <w:rFonts w:ascii="Arial" w:hAnsi="Arial"/>
            <w:rtl/>
          </w:rPr>
          <w:t>סעיף 40 ג'</w:t>
        </w:r>
      </w:hyperlink>
      <w:r w:rsidR="005C1EA8" w:rsidRPr="00FE72B1">
        <w:rPr>
          <w:rFonts w:ascii="Arial" w:hAnsi="Arial"/>
          <w:rtl/>
        </w:rPr>
        <w:t xml:space="preserve"> ל</w:t>
      </w:r>
      <w:hyperlink r:id="rId53" w:history="1">
        <w:r w:rsidR="00F82329" w:rsidRPr="00F82329">
          <w:rPr>
            <w:rFonts w:ascii="Arial" w:hAnsi="Arial"/>
            <w:color w:val="0000FF"/>
            <w:u w:val="single"/>
            <w:rtl/>
          </w:rPr>
          <w:t>חוק העונשין</w:t>
        </w:r>
      </w:hyperlink>
      <w:r w:rsidR="005C1EA8" w:rsidRPr="007A3F9C">
        <w:rPr>
          <w:rFonts w:ascii="Arial" w:hAnsi="Arial"/>
          <w:rtl/>
        </w:rPr>
        <w:t xml:space="preserve"> קובע כי בקביעת מתחם העונש ההולם על בית המשפט להתחשב גם בנסיבות הקשורות בביצוע העבירה בהתאם </w:t>
      </w:r>
      <w:hyperlink r:id="rId54" w:history="1">
        <w:r w:rsidRPr="003014F1">
          <w:rPr>
            <w:rStyle w:val="Hyperlink"/>
            <w:rFonts w:ascii="Arial" w:hAnsi="Arial"/>
            <w:rtl/>
          </w:rPr>
          <w:t>לסעיף 40 ט'</w:t>
        </w:r>
      </w:hyperlink>
      <w:r w:rsidR="005C1EA8" w:rsidRPr="00FE72B1">
        <w:rPr>
          <w:rFonts w:ascii="Arial" w:hAnsi="Arial"/>
          <w:rtl/>
        </w:rPr>
        <w:t xml:space="preserve"> </w:t>
      </w:r>
      <w:r w:rsidR="005C1EA8" w:rsidRPr="007A3F9C">
        <w:rPr>
          <w:rFonts w:ascii="Arial" w:hAnsi="Arial"/>
          <w:rtl/>
        </w:rPr>
        <w:t>לחוק העונשין.</w:t>
      </w:r>
    </w:p>
    <w:p w14:paraId="29506F8A" w14:textId="77777777" w:rsidR="005C1EA8" w:rsidRPr="007A3F9C" w:rsidRDefault="005C1EA8" w:rsidP="005C1EA8">
      <w:pPr>
        <w:spacing w:after="160" w:line="360" w:lineRule="auto"/>
        <w:jc w:val="both"/>
        <w:rPr>
          <w:rFonts w:ascii="Arial" w:hAnsi="Arial" w:cs="Arial"/>
          <w:b/>
          <w:bCs/>
          <w:sz w:val="22"/>
          <w:szCs w:val="22"/>
          <w:rtl/>
        </w:rPr>
      </w:pPr>
    </w:p>
    <w:p w14:paraId="0DD3B762" w14:textId="77777777" w:rsidR="005C1EA8" w:rsidRPr="007A3F9C" w:rsidRDefault="005C1EA8" w:rsidP="005C1EA8">
      <w:pPr>
        <w:spacing w:line="360" w:lineRule="auto"/>
        <w:jc w:val="both"/>
        <w:rPr>
          <w:rFonts w:ascii="Arial" w:hAnsi="Arial"/>
        </w:rPr>
      </w:pPr>
      <w:r w:rsidRPr="007A3F9C">
        <w:rPr>
          <w:rFonts w:ascii="Arial" w:hAnsi="Arial"/>
          <w:b/>
          <w:bCs/>
          <w:u w:val="single"/>
          <w:rtl/>
        </w:rPr>
        <w:t xml:space="preserve">מתחם העונש ההולם </w:t>
      </w:r>
      <w:hyperlink r:id="rId55" w:history="1">
        <w:r w:rsidR="00F82329" w:rsidRPr="00F82329">
          <w:rPr>
            <w:rFonts w:ascii="Arial" w:hAnsi="Arial"/>
            <w:b/>
            <w:bCs/>
            <w:color w:val="0000FF"/>
            <w:u w:val="single"/>
            <w:rtl/>
          </w:rPr>
          <w:t>ת.פ 36220-12-15</w:t>
        </w:r>
        <w:r w:rsidR="00F82329" w:rsidRPr="00F82329">
          <w:rPr>
            <w:rFonts w:ascii="Arial" w:hAnsi="Arial"/>
            <w:b/>
            <w:bCs/>
            <w:color w:val="0000FF"/>
            <w:u w:val="single"/>
            <w:rtl/>
          </w:rPr>
          <w:cr/>
        </w:r>
      </w:hyperlink>
      <w:r w:rsidRPr="007A3F9C">
        <w:rPr>
          <w:rFonts w:ascii="Arial" w:hAnsi="Arial"/>
          <w:b/>
          <w:bCs/>
          <w:rtl/>
        </w:rPr>
        <w:t xml:space="preserve">מתחם העונש ההולם לאישומים 1-2 </w:t>
      </w:r>
    </w:p>
    <w:p w14:paraId="0E2EF190" w14:textId="77777777" w:rsidR="005C1EA8" w:rsidRPr="007A3F9C" w:rsidRDefault="005C1EA8" w:rsidP="005C1EA8">
      <w:pPr>
        <w:numPr>
          <w:ilvl w:val="0"/>
          <w:numId w:val="3"/>
        </w:numPr>
        <w:spacing w:line="360" w:lineRule="auto"/>
        <w:contextualSpacing/>
        <w:jc w:val="both"/>
        <w:rPr>
          <w:rFonts w:ascii="Arial" w:hAnsi="Arial"/>
          <w:rtl/>
        </w:rPr>
      </w:pPr>
      <w:r w:rsidRPr="007A3F9C">
        <w:rPr>
          <w:rFonts w:ascii="Arial" w:hAnsi="Arial"/>
          <w:rtl/>
        </w:rPr>
        <w:t>מנסיבות אישומים אלה עולה כי הנאשם יחד עם הקטין תווך בין סוחר שהוא קטין לבין הסוכן המשטרתי, כדי שהוא יקנה מהסוחר סמים מסוכנים באו</w:t>
      </w:r>
      <w:r>
        <w:rPr>
          <w:rFonts w:ascii="Arial" w:hAnsi="Arial"/>
          <w:rtl/>
        </w:rPr>
        <w:t>פן ישיר בשני מועדים שונים בהפרש</w:t>
      </w:r>
      <w:r w:rsidRPr="007A3F9C">
        <w:rPr>
          <w:rFonts w:ascii="Arial" w:hAnsi="Arial"/>
          <w:rtl/>
        </w:rPr>
        <w:t xml:space="preserve"> </w:t>
      </w:r>
      <w:r>
        <w:rPr>
          <w:rFonts w:ascii="Arial" w:hAnsi="Arial" w:hint="cs"/>
          <w:rtl/>
        </w:rPr>
        <w:t xml:space="preserve">זמנים </w:t>
      </w:r>
      <w:r w:rsidRPr="007A3F9C">
        <w:rPr>
          <w:rFonts w:ascii="Arial" w:hAnsi="Arial"/>
          <w:rtl/>
        </w:rPr>
        <w:t>קצר</w:t>
      </w:r>
      <w:r>
        <w:rPr>
          <w:rFonts w:ascii="Arial" w:hAnsi="Arial" w:hint="cs"/>
          <w:rtl/>
        </w:rPr>
        <w:t xml:space="preserve"> </w:t>
      </w:r>
      <w:r w:rsidRPr="007A3F9C">
        <w:rPr>
          <w:rFonts w:ascii="Arial" w:hAnsi="Arial"/>
          <w:rtl/>
        </w:rPr>
        <w:t xml:space="preserve">בתמורה לסכומי כסף </w:t>
      </w:r>
      <w:r>
        <w:rPr>
          <w:rFonts w:ascii="Arial" w:hAnsi="Arial" w:hint="cs"/>
          <w:rtl/>
        </w:rPr>
        <w:t>לא מבוטלים</w:t>
      </w:r>
      <w:r w:rsidRPr="007A3F9C">
        <w:rPr>
          <w:rFonts w:ascii="Arial" w:hAnsi="Arial"/>
          <w:rtl/>
        </w:rPr>
        <w:t>. הנאשם סייע לסוכן לפנות לסוחר הסמים ש</w:t>
      </w:r>
      <w:r>
        <w:rPr>
          <w:rFonts w:ascii="Arial" w:hAnsi="Arial"/>
          <w:rtl/>
        </w:rPr>
        <w:t>מספק לו את הסמים, כאשר לא הי</w:t>
      </w:r>
      <w:r>
        <w:rPr>
          <w:rFonts w:ascii="Arial" w:hAnsi="Arial" w:hint="cs"/>
          <w:rtl/>
        </w:rPr>
        <w:t>ו ברשותו</w:t>
      </w:r>
      <w:r w:rsidRPr="007A3F9C">
        <w:rPr>
          <w:rFonts w:ascii="Arial" w:hAnsi="Arial"/>
          <w:rtl/>
        </w:rPr>
        <w:t xml:space="preserve"> סמים לספק בעצמו. בנסיבות אלה מתחם העונש ההולם הוא בין מאסר קצר שירוצה בעבודות שירות ועד ל- 8 חודשי מאסר. </w:t>
      </w:r>
    </w:p>
    <w:p w14:paraId="39F5D550" w14:textId="77777777" w:rsidR="005C1EA8" w:rsidRPr="007A3F9C" w:rsidRDefault="005C1EA8" w:rsidP="005C1EA8">
      <w:pPr>
        <w:spacing w:line="360" w:lineRule="auto"/>
        <w:jc w:val="both"/>
        <w:rPr>
          <w:b/>
          <w:bCs/>
          <w:u w:val="single"/>
          <w:rtl/>
        </w:rPr>
      </w:pPr>
    </w:p>
    <w:p w14:paraId="27053A27" w14:textId="77777777" w:rsidR="005C1EA8" w:rsidRPr="007A3F9C" w:rsidRDefault="005C1EA8" w:rsidP="005C1EA8">
      <w:pPr>
        <w:spacing w:line="360" w:lineRule="auto"/>
        <w:jc w:val="both"/>
        <w:rPr>
          <w:b/>
          <w:bCs/>
        </w:rPr>
      </w:pPr>
      <w:r w:rsidRPr="007A3F9C">
        <w:rPr>
          <w:b/>
          <w:bCs/>
          <w:rtl/>
        </w:rPr>
        <w:t>מתחם העונש ההולם לאישום 3</w:t>
      </w:r>
    </w:p>
    <w:p w14:paraId="0E94A6B7" w14:textId="77777777" w:rsidR="005C1EA8" w:rsidRPr="00500BDA" w:rsidRDefault="005C1EA8" w:rsidP="005C1EA8">
      <w:pPr>
        <w:numPr>
          <w:ilvl w:val="0"/>
          <w:numId w:val="3"/>
        </w:numPr>
        <w:spacing w:line="360" w:lineRule="auto"/>
        <w:contextualSpacing/>
        <w:jc w:val="both"/>
        <w:rPr>
          <w:rFonts w:ascii="Calibri" w:hAnsi="Calibri"/>
        </w:rPr>
      </w:pPr>
      <w:r w:rsidRPr="007A3F9C">
        <w:rPr>
          <w:rFonts w:ascii="Arial" w:hAnsi="Arial"/>
          <w:rtl/>
        </w:rPr>
        <w:t>מנסיבות אישום זה  עולה כי הנאשם מכר לסוכן המש</w:t>
      </w:r>
      <w:r>
        <w:rPr>
          <w:rFonts w:ascii="Arial" w:hAnsi="Arial"/>
          <w:rtl/>
        </w:rPr>
        <w:t xml:space="preserve">טרתי סם מסוג קנביס בכמות שאינה </w:t>
      </w:r>
      <w:r>
        <w:rPr>
          <w:rFonts w:ascii="Arial" w:hAnsi="Arial" w:hint="cs"/>
          <w:rtl/>
        </w:rPr>
        <w:t>מבוטלת</w:t>
      </w:r>
      <w:r w:rsidRPr="007A3F9C">
        <w:rPr>
          <w:rFonts w:ascii="Arial" w:hAnsi="Arial"/>
          <w:rtl/>
        </w:rPr>
        <w:t xml:space="preserve"> בתמורה לסכו</w:t>
      </w:r>
      <w:r>
        <w:rPr>
          <w:rFonts w:ascii="Arial" w:hAnsi="Arial" w:hint="cs"/>
          <w:rtl/>
        </w:rPr>
        <w:t>ם</w:t>
      </w:r>
      <w:r>
        <w:rPr>
          <w:rFonts w:ascii="Arial" w:hAnsi="Arial"/>
          <w:rtl/>
        </w:rPr>
        <w:t xml:space="preserve"> כסף גבוה של 3200</w:t>
      </w:r>
      <w:r>
        <w:rPr>
          <w:rFonts w:ascii="Arial" w:hAnsi="Arial" w:hint="cs"/>
          <w:rtl/>
        </w:rPr>
        <w:t xml:space="preserve"> ₪</w:t>
      </w:r>
      <w:r w:rsidRPr="007A3F9C">
        <w:rPr>
          <w:rFonts w:ascii="Calibri" w:hAnsi="Calibri"/>
          <w:rtl/>
        </w:rPr>
        <w:t xml:space="preserve"> </w:t>
      </w:r>
      <w:r>
        <w:rPr>
          <w:rFonts w:ascii="Calibri" w:hAnsi="Calibri" w:hint="cs"/>
          <w:rtl/>
        </w:rPr>
        <w:t>ב</w:t>
      </w:r>
      <w:r w:rsidRPr="007A3F9C">
        <w:rPr>
          <w:rFonts w:ascii="Arial" w:hAnsi="Arial"/>
          <w:rtl/>
        </w:rPr>
        <w:t>תוך זמן קצר מרגע הדרישה ונראה כי הם היו נגישים לו</w:t>
      </w:r>
      <w:r w:rsidRPr="007A3F9C">
        <w:rPr>
          <w:rFonts w:ascii="Calibri" w:hAnsi="Calibri"/>
          <w:rtl/>
        </w:rPr>
        <w:t>.</w:t>
      </w:r>
      <w:r w:rsidRPr="007A3F9C">
        <w:rPr>
          <w:rFonts w:ascii="Arial" w:hAnsi="Arial"/>
          <w:rtl/>
        </w:rPr>
        <w:t xml:space="preserve"> יש לציין כי אין מדובר במקרה סחר אקראי, אלא מתוכנן, שהרי מעובדות כתב האישום עולה כי</w:t>
      </w:r>
      <w:r>
        <w:rPr>
          <w:rFonts w:ascii="Arial" w:hAnsi="Arial"/>
          <w:rtl/>
        </w:rPr>
        <w:t xml:space="preserve"> העסקה נעשתה בעקבות תאום טלפוני</w:t>
      </w:r>
      <w:r w:rsidRPr="007A3F9C">
        <w:rPr>
          <w:rFonts w:ascii="Arial" w:hAnsi="Arial"/>
          <w:rtl/>
        </w:rPr>
        <w:t>.</w:t>
      </w:r>
      <w:r w:rsidRPr="007A3F9C">
        <w:rPr>
          <w:rFonts w:ascii="Calibri" w:hAnsi="Calibri"/>
          <w:rtl/>
        </w:rPr>
        <w:t xml:space="preserve"> </w:t>
      </w:r>
      <w:r w:rsidRPr="007A3F9C">
        <w:rPr>
          <w:rFonts w:ascii="Arial" w:hAnsi="Arial"/>
          <w:rtl/>
        </w:rPr>
        <w:t>מנגד יש להתחשב בסוג הסם (קנביס)</w:t>
      </w:r>
      <w:r>
        <w:rPr>
          <w:rFonts w:ascii="Arial" w:hAnsi="Arial" w:hint="cs"/>
          <w:rtl/>
        </w:rPr>
        <w:t>,</w:t>
      </w:r>
      <w:r w:rsidRPr="007A3F9C">
        <w:rPr>
          <w:rFonts w:ascii="Arial" w:hAnsi="Arial"/>
          <w:rtl/>
        </w:rPr>
        <w:t xml:space="preserve"> אותו סיפק הנאשם</w:t>
      </w:r>
      <w:r>
        <w:rPr>
          <w:rFonts w:ascii="Calibri" w:hAnsi="Calibri" w:hint="cs"/>
          <w:rtl/>
        </w:rPr>
        <w:t>,</w:t>
      </w:r>
      <w:r w:rsidRPr="00500BDA">
        <w:rPr>
          <w:rFonts w:ascii="Arial" w:hAnsi="Arial"/>
          <w:rtl/>
        </w:rPr>
        <w:t xml:space="preserve"> שאינו נחשב מה"קשים" ובכך שהנאשם לקח את השקית בה היו הסמים מקטנוע שחנה במקום, כך שנראה כי הוא רכש</w:t>
      </w:r>
      <w:r>
        <w:rPr>
          <w:rFonts w:ascii="Arial" w:hAnsi="Arial"/>
          <w:rtl/>
        </w:rPr>
        <w:t xml:space="preserve"> עבור הסוכן המשטרתי את הסמים</w:t>
      </w:r>
      <w:r w:rsidRPr="00500BDA">
        <w:rPr>
          <w:rFonts w:ascii="Arial" w:hAnsi="Arial"/>
          <w:rtl/>
        </w:rPr>
        <w:t>.</w:t>
      </w:r>
    </w:p>
    <w:p w14:paraId="77CC64F6" w14:textId="77777777" w:rsidR="005C1EA8" w:rsidRPr="00500BDA" w:rsidRDefault="005C1EA8" w:rsidP="005C1EA8">
      <w:pPr>
        <w:spacing w:line="360" w:lineRule="auto"/>
        <w:ind w:left="720"/>
        <w:contextualSpacing/>
        <w:jc w:val="both"/>
        <w:rPr>
          <w:rFonts w:ascii="Calibri" w:hAnsi="Calibri"/>
          <w:sz w:val="12"/>
          <w:szCs w:val="12"/>
        </w:rPr>
      </w:pPr>
    </w:p>
    <w:p w14:paraId="774A3131" w14:textId="77777777" w:rsidR="005C1EA8" w:rsidRPr="007A3F9C" w:rsidRDefault="005C1EA8" w:rsidP="005C1EA8">
      <w:pPr>
        <w:spacing w:after="200" w:line="360" w:lineRule="auto"/>
        <w:ind w:left="720"/>
        <w:contextualSpacing/>
        <w:jc w:val="both"/>
        <w:rPr>
          <w:rFonts w:ascii="Arial" w:hAnsi="Arial"/>
          <w:b/>
          <w:bCs/>
        </w:rPr>
      </w:pPr>
      <w:r w:rsidRPr="007A3F9C">
        <w:rPr>
          <w:rFonts w:ascii="Arial" w:hAnsi="Arial"/>
          <w:rtl/>
        </w:rPr>
        <w:t xml:space="preserve">בהתחשב בכל אלה אני קובעת כי מתחם העונש ההולם נסיבות אלה הוא בין שלושה חודשי מאסר שיכול שירוצה בעבודות שירות ועד ל-12 חודשי מאסר בפועל. </w:t>
      </w:r>
    </w:p>
    <w:p w14:paraId="744E2081" w14:textId="77777777" w:rsidR="005C1EA8" w:rsidRPr="0088229C" w:rsidRDefault="005C1EA8" w:rsidP="005C1EA8">
      <w:pPr>
        <w:spacing w:before="120" w:after="120" w:line="360" w:lineRule="auto"/>
        <w:contextualSpacing/>
        <w:jc w:val="both"/>
        <w:rPr>
          <w:b/>
          <w:bCs/>
          <w:u w:val="single"/>
          <w:rtl/>
        </w:rPr>
      </w:pPr>
    </w:p>
    <w:p w14:paraId="7441F0DE" w14:textId="77777777" w:rsidR="005C1EA8" w:rsidRPr="007A3F9C" w:rsidRDefault="005C1EA8" w:rsidP="005C1EA8">
      <w:pPr>
        <w:numPr>
          <w:ilvl w:val="0"/>
          <w:numId w:val="3"/>
        </w:numPr>
        <w:spacing w:line="360" w:lineRule="auto"/>
        <w:contextualSpacing/>
        <w:jc w:val="both"/>
        <w:rPr>
          <w:rFonts w:ascii="Arial" w:hAnsi="Arial"/>
        </w:rPr>
      </w:pPr>
      <w:r w:rsidRPr="007A3F9C">
        <w:rPr>
          <w:b/>
          <w:bCs/>
          <w:u w:val="single"/>
          <w:rtl/>
        </w:rPr>
        <w:t xml:space="preserve">מתחם העונש ההולם </w:t>
      </w:r>
      <w:hyperlink r:id="rId56" w:history="1">
        <w:r w:rsidR="00F82329" w:rsidRPr="00F82329">
          <w:rPr>
            <w:b/>
            <w:bCs/>
            <w:color w:val="0000FF"/>
            <w:u w:val="single"/>
            <w:rtl/>
          </w:rPr>
          <w:t>ת.פ 60395-02-15</w:t>
        </w:r>
        <w:r w:rsidR="00F82329" w:rsidRPr="00F82329">
          <w:rPr>
            <w:b/>
            <w:bCs/>
            <w:color w:val="0000FF"/>
            <w:u w:val="single"/>
            <w:rtl/>
          </w:rPr>
          <w:cr/>
        </w:r>
      </w:hyperlink>
      <w:r w:rsidRPr="007A3F9C">
        <w:rPr>
          <w:rFonts w:ascii="Arial" w:hAnsi="Arial"/>
          <w:sz w:val="22"/>
          <w:rtl/>
        </w:rPr>
        <w:t xml:space="preserve">הערך החברתי עליו יש להגן בעבירה של גניבה </w:t>
      </w:r>
      <w:r>
        <w:rPr>
          <w:rFonts w:ascii="Arial" w:hAnsi="Arial" w:hint="cs"/>
          <w:sz w:val="22"/>
          <w:rtl/>
        </w:rPr>
        <w:t>הוא</w:t>
      </w:r>
      <w:r w:rsidRPr="007A3F9C">
        <w:rPr>
          <w:rFonts w:ascii="Arial" w:hAnsi="Arial"/>
          <w:sz w:val="22"/>
          <w:rtl/>
        </w:rPr>
        <w:t xml:space="preserve"> שמירה על קניינו של הזולת. </w:t>
      </w:r>
      <w:r w:rsidRPr="00204A43">
        <w:rPr>
          <w:rFonts w:ascii="Calibri" w:hAnsi="Calibri" w:hint="cs"/>
          <w:rtl/>
        </w:rPr>
        <w:t>העבירה לא בוצעה תוך תכנון מוקדם או בתחכום</w:t>
      </w:r>
      <w:r w:rsidRPr="00204A43">
        <w:rPr>
          <w:rFonts w:ascii="Calibri" w:hAnsi="Calibri"/>
          <w:rtl/>
        </w:rPr>
        <w:t xml:space="preserve">, </w:t>
      </w:r>
      <w:r w:rsidRPr="00204A43">
        <w:rPr>
          <w:rFonts w:ascii="Calibri" w:hAnsi="Calibri" w:hint="eastAsia"/>
          <w:rtl/>
        </w:rPr>
        <w:t>מדובר</w:t>
      </w:r>
      <w:r w:rsidRPr="00204A43">
        <w:rPr>
          <w:rFonts w:ascii="Calibri" w:hAnsi="Calibri"/>
          <w:rtl/>
        </w:rPr>
        <w:t xml:space="preserve"> </w:t>
      </w:r>
      <w:r w:rsidRPr="00204A43">
        <w:rPr>
          <w:rFonts w:ascii="Calibri" w:hAnsi="Calibri" w:hint="eastAsia"/>
          <w:rtl/>
        </w:rPr>
        <w:t>בנזק</w:t>
      </w:r>
      <w:r w:rsidRPr="00204A43">
        <w:rPr>
          <w:rFonts w:ascii="Calibri" w:hAnsi="Calibri"/>
          <w:rtl/>
        </w:rPr>
        <w:t xml:space="preserve"> </w:t>
      </w:r>
      <w:r w:rsidRPr="00204A43">
        <w:rPr>
          <w:rFonts w:ascii="Calibri" w:hAnsi="Calibri" w:hint="cs"/>
          <w:rtl/>
        </w:rPr>
        <w:t>כלכלי לא גדול</w:t>
      </w:r>
      <w:r w:rsidRPr="00204A43">
        <w:rPr>
          <w:rFonts w:ascii="Calibri" w:hAnsi="Calibri"/>
          <w:rtl/>
        </w:rPr>
        <w:t xml:space="preserve">, </w:t>
      </w:r>
      <w:r w:rsidRPr="00204A43">
        <w:rPr>
          <w:rFonts w:ascii="Calibri" w:hAnsi="Calibri" w:hint="eastAsia"/>
          <w:rtl/>
        </w:rPr>
        <w:t>נוכח</w:t>
      </w:r>
      <w:r w:rsidRPr="00204A43">
        <w:rPr>
          <w:rFonts w:ascii="Calibri" w:hAnsi="Calibri"/>
          <w:rtl/>
        </w:rPr>
        <w:t xml:space="preserve"> </w:t>
      </w:r>
      <w:r w:rsidRPr="00204A43">
        <w:rPr>
          <w:rFonts w:ascii="Calibri" w:hAnsi="Calibri" w:hint="eastAsia"/>
          <w:rtl/>
        </w:rPr>
        <w:t>העובדה</w:t>
      </w:r>
      <w:r w:rsidRPr="00204A43">
        <w:rPr>
          <w:rFonts w:ascii="Calibri" w:hAnsi="Calibri"/>
          <w:rtl/>
        </w:rPr>
        <w:t xml:space="preserve"> </w:t>
      </w:r>
      <w:r w:rsidRPr="00204A43">
        <w:rPr>
          <w:rFonts w:ascii="Calibri" w:hAnsi="Calibri" w:hint="eastAsia"/>
          <w:rtl/>
        </w:rPr>
        <w:t>כי</w:t>
      </w:r>
      <w:r w:rsidRPr="00204A43">
        <w:rPr>
          <w:rFonts w:ascii="Calibri" w:hAnsi="Calibri"/>
          <w:rtl/>
        </w:rPr>
        <w:t xml:space="preserve"> </w:t>
      </w:r>
      <w:r w:rsidRPr="00204A43">
        <w:rPr>
          <w:rFonts w:ascii="Calibri" w:hAnsi="Calibri" w:hint="eastAsia"/>
          <w:rtl/>
        </w:rPr>
        <w:t>ערך</w:t>
      </w:r>
      <w:r w:rsidRPr="00204A43">
        <w:rPr>
          <w:rFonts w:ascii="Calibri" w:hAnsi="Calibri"/>
          <w:rtl/>
        </w:rPr>
        <w:t xml:space="preserve"> </w:t>
      </w:r>
      <w:r w:rsidRPr="00204A43">
        <w:rPr>
          <w:rFonts w:ascii="Calibri" w:hAnsi="Calibri" w:hint="eastAsia"/>
          <w:rtl/>
        </w:rPr>
        <w:t>הפריט</w:t>
      </w:r>
      <w:r w:rsidRPr="00204A43">
        <w:rPr>
          <w:rFonts w:ascii="Calibri" w:hAnsi="Calibri"/>
          <w:rtl/>
        </w:rPr>
        <w:t xml:space="preserve"> </w:t>
      </w:r>
      <w:r w:rsidRPr="00204A43">
        <w:rPr>
          <w:rFonts w:ascii="Calibri" w:hAnsi="Calibri" w:hint="eastAsia"/>
          <w:rtl/>
        </w:rPr>
        <w:t>שגנב</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בחנות</w:t>
      </w:r>
      <w:r w:rsidRPr="00204A43">
        <w:rPr>
          <w:rFonts w:ascii="Calibri" w:hAnsi="Calibri"/>
          <w:rtl/>
        </w:rPr>
        <w:t xml:space="preserve"> </w:t>
      </w:r>
      <w:r w:rsidRPr="00204A43">
        <w:rPr>
          <w:rFonts w:ascii="Calibri" w:hAnsi="Calibri" w:hint="eastAsia"/>
          <w:rtl/>
        </w:rPr>
        <w:t>מגיע</w:t>
      </w:r>
      <w:r w:rsidRPr="00204A43">
        <w:rPr>
          <w:rFonts w:ascii="Calibri" w:hAnsi="Calibri"/>
          <w:rtl/>
        </w:rPr>
        <w:t xml:space="preserve"> </w:t>
      </w:r>
      <w:r w:rsidRPr="00204A43">
        <w:rPr>
          <w:rFonts w:ascii="Calibri" w:hAnsi="Calibri" w:hint="eastAsia"/>
          <w:rtl/>
        </w:rPr>
        <w:t>לידי</w:t>
      </w:r>
      <w:r w:rsidRPr="00204A43">
        <w:rPr>
          <w:rFonts w:ascii="Calibri" w:hAnsi="Calibri"/>
          <w:rtl/>
        </w:rPr>
        <w:t xml:space="preserve"> </w:t>
      </w:r>
      <w:r w:rsidRPr="00204A43">
        <w:rPr>
          <w:rFonts w:ascii="Calibri" w:hAnsi="Calibri" w:hint="eastAsia"/>
          <w:rtl/>
        </w:rPr>
        <w:t>סכום</w:t>
      </w:r>
      <w:r w:rsidRPr="00204A43">
        <w:rPr>
          <w:rFonts w:ascii="Calibri" w:hAnsi="Calibri"/>
          <w:rtl/>
        </w:rPr>
        <w:t xml:space="preserve"> </w:t>
      </w:r>
      <w:r w:rsidRPr="00204A43">
        <w:rPr>
          <w:rFonts w:ascii="Calibri" w:hAnsi="Calibri" w:hint="eastAsia"/>
          <w:rtl/>
        </w:rPr>
        <w:t>של</w:t>
      </w:r>
      <w:r w:rsidRPr="00204A43">
        <w:rPr>
          <w:rFonts w:ascii="Calibri" w:hAnsi="Calibri"/>
          <w:rtl/>
        </w:rPr>
        <w:t xml:space="preserve"> </w:t>
      </w:r>
      <w:r w:rsidRPr="00204A43">
        <w:rPr>
          <w:rFonts w:ascii="Calibri" w:hAnsi="Calibri" w:hint="eastAsia"/>
          <w:rtl/>
        </w:rPr>
        <w:t>כ</w:t>
      </w:r>
      <w:r w:rsidRPr="00204A43">
        <w:rPr>
          <w:rFonts w:ascii="Calibri" w:hAnsi="Calibri"/>
          <w:rtl/>
        </w:rPr>
        <w:t xml:space="preserve">-180 </w:t>
      </w:r>
      <w:r w:rsidRPr="00204A43">
        <w:rPr>
          <w:rFonts w:ascii="Calibri" w:hAnsi="Calibri" w:hint="eastAsia"/>
          <w:rtl/>
        </w:rPr>
        <w:t>₪</w:t>
      </w:r>
      <w:r w:rsidRPr="00204A43">
        <w:rPr>
          <w:rFonts w:ascii="Calibri" w:hAnsi="Calibri"/>
          <w:rtl/>
        </w:rPr>
        <w:t xml:space="preserve">. </w:t>
      </w:r>
      <w:r w:rsidRPr="007A3F9C">
        <w:rPr>
          <w:rtl/>
        </w:rPr>
        <w:t>בהתחשב בכל אלה אני קובעת כי מתחם העונש ההולם נסיבות אלה</w:t>
      </w:r>
      <w:r>
        <w:rPr>
          <w:rFonts w:hint="cs"/>
          <w:rtl/>
        </w:rPr>
        <w:t>,</w:t>
      </w:r>
      <w:r w:rsidRPr="007A3F9C">
        <w:rPr>
          <w:rtl/>
        </w:rPr>
        <w:t xml:space="preserve"> נע בין מאסר מו</w:t>
      </w:r>
      <w:r>
        <w:rPr>
          <w:rtl/>
        </w:rPr>
        <w:t xml:space="preserve">תנה לבין מספר חודשי מאסר שיכול </w:t>
      </w:r>
      <w:r>
        <w:rPr>
          <w:rFonts w:hint="cs"/>
          <w:rtl/>
        </w:rPr>
        <w:t>ש</w:t>
      </w:r>
      <w:r w:rsidRPr="007A3F9C">
        <w:rPr>
          <w:rtl/>
        </w:rPr>
        <w:t>ירוצו בעבודות שירות.</w:t>
      </w:r>
    </w:p>
    <w:p w14:paraId="20C2662B" w14:textId="77777777" w:rsidR="005C1EA8" w:rsidRPr="007A3F9C" w:rsidRDefault="005C1EA8" w:rsidP="005C1EA8">
      <w:pPr>
        <w:spacing w:before="120" w:after="120" w:line="360" w:lineRule="auto"/>
        <w:contextualSpacing/>
        <w:jc w:val="both"/>
        <w:rPr>
          <w:b/>
          <w:bCs/>
          <w:u w:val="single"/>
          <w:rtl/>
        </w:rPr>
      </w:pPr>
    </w:p>
    <w:p w14:paraId="5CD63A4A" w14:textId="77777777" w:rsidR="005C1EA8" w:rsidRPr="007A3F9C" w:rsidRDefault="005C1EA8" w:rsidP="005C1EA8">
      <w:pPr>
        <w:numPr>
          <w:ilvl w:val="0"/>
          <w:numId w:val="3"/>
        </w:numPr>
        <w:spacing w:line="360" w:lineRule="auto"/>
        <w:contextualSpacing/>
        <w:jc w:val="both"/>
        <w:rPr>
          <w:rFonts w:ascii="Calibri" w:hAnsi="Calibri"/>
        </w:rPr>
      </w:pPr>
      <w:r w:rsidRPr="007A3F9C">
        <w:rPr>
          <w:b/>
          <w:bCs/>
          <w:u w:val="single"/>
          <w:rtl/>
        </w:rPr>
        <w:t xml:space="preserve">מתחם העונש ההולם </w:t>
      </w:r>
      <w:hyperlink r:id="rId57" w:history="1">
        <w:r w:rsidR="00F82329" w:rsidRPr="00F82329">
          <w:rPr>
            <w:b/>
            <w:bCs/>
            <w:color w:val="0000FF"/>
            <w:u w:val="single"/>
            <w:rtl/>
          </w:rPr>
          <w:t>ת.פ 34058-08-14</w:t>
        </w:r>
        <w:r w:rsidR="00F82329" w:rsidRPr="00F82329">
          <w:rPr>
            <w:b/>
            <w:bCs/>
            <w:color w:val="0000FF"/>
            <w:u w:val="single"/>
            <w:rtl/>
          </w:rPr>
          <w:cr/>
        </w:r>
      </w:hyperlink>
      <w:r w:rsidRPr="007A3F9C">
        <w:rPr>
          <w:rFonts w:ascii="Calibri" w:hAnsi="Calibri" w:hint="eastAsia"/>
          <w:rtl/>
        </w:rPr>
        <w:t>הערך</w:t>
      </w:r>
      <w:r w:rsidRPr="007A3F9C">
        <w:rPr>
          <w:rFonts w:ascii="Calibri" w:hAnsi="Calibri"/>
          <w:rtl/>
        </w:rPr>
        <w:t xml:space="preserve"> </w:t>
      </w:r>
      <w:r w:rsidRPr="007A3F9C">
        <w:rPr>
          <w:rFonts w:ascii="Calibri" w:hAnsi="Calibri" w:hint="eastAsia"/>
          <w:rtl/>
        </w:rPr>
        <w:t>שנפגע</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ידי</w:t>
      </w:r>
      <w:r w:rsidRPr="007A3F9C">
        <w:rPr>
          <w:rFonts w:ascii="Calibri" w:hAnsi="Calibri"/>
          <w:rtl/>
        </w:rPr>
        <w:t xml:space="preserve"> </w:t>
      </w:r>
      <w:r w:rsidRPr="007A3F9C">
        <w:rPr>
          <w:rFonts w:ascii="Calibri" w:hAnsi="Calibri" w:hint="eastAsia"/>
          <w:rtl/>
        </w:rPr>
        <w:t>ביצוע</w:t>
      </w:r>
      <w:r w:rsidRPr="007A3F9C">
        <w:rPr>
          <w:rFonts w:ascii="Calibri" w:hAnsi="Calibri"/>
          <w:rtl/>
        </w:rPr>
        <w:t xml:space="preserve"> </w:t>
      </w:r>
      <w:r w:rsidRPr="007A3F9C">
        <w:rPr>
          <w:rFonts w:ascii="Calibri" w:hAnsi="Calibri" w:hint="eastAsia"/>
          <w:rtl/>
        </w:rPr>
        <w:t>עבירת</w:t>
      </w:r>
      <w:r w:rsidRPr="007A3F9C">
        <w:rPr>
          <w:rFonts w:ascii="Calibri" w:hAnsi="Calibri"/>
          <w:rtl/>
        </w:rPr>
        <w:t xml:space="preserve"> </w:t>
      </w:r>
      <w:r w:rsidRPr="007A3F9C">
        <w:rPr>
          <w:rFonts w:ascii="Calibri" w:hAnsi="Calibri" w:hint="eastAsia"/>
          <w:rtl/>
        </w:rPr>
        <w:t>האיומים</w:t>
      </w:r>
      <w:r w:rsidRPr="007A3F9C">
        <w:rPr>
          <w:rFonts w:ascii="Calibri" w:hAnsi="Calibri"/>
          <w:rtl/>
        </w:rPr>
        <w:t xml:space="preserve"> </w:t>
      </w:r>
      <w:r w:rsidRPr="007A3F9C">
        <w:rPr>
          <w:rFonts w:ascii="Calibri" w:hAnsi="Calibri" w:hint="eastAsia"/>
          <w:rtl/>
        </w:rPr>
        <w:t>הוא</w:t>
      </w:r>
      <w:r w:rsidRPr="007A3F9C">
        <w:rPr>
          <w:rFonts w:ascii="Calibri" w:hAnsi="Calibri"/>
          <w:rtl/>
        </w:rPr>
        <w:t xml:space="preserve"> </w:t>
      </w:r>
      <w:r w:rsidRPr="007A3F9C">
        <w:rPr>
          <w:rFonts w:ascii="Calibri" w:hAnsi="Calibri" w:hint="eastAsia"/>
          <w:rtl/>
        </w:rPr>
        <w:t>הזכות</w:t>
      </w:r>
      <w:r w:rsidRPr="007A3F9C">
        <w:rPr>
          <w:rFonts w:ascii="Calibri" w:hAnsi="Calibri"/>
          <w:rtl/>
        </w:rPr>
        <w:t xml:space="preserve"> </w:t>
      </w:r>
      <w:r w:rsidRPr="007A3F9C">
        <w:rPr>
          <w:rFonts w:ascii="Calibri" w:hAnsi="Calibri" w:hint="eastAsia"/>
          <w:rtl/>
        </w:rPr>
        <w:t>לשלוות</w:t>
      </w:r>
      <w:r w:rsidRPr="007A3F9C">
        <w:rPr>
          <w:rFonts w:ascii="Calibri" w:hAnsi="Calibri"/>
          <w:rtl/>
        </w:rPr>
        <w:t xml:space="preserve"> </w:t>
      </w:r>
      <w:r w:rsidRPr="007A3F9C">
        <w:rPr>
          <w:rFonts w:ascii="Calibri" w:hAnsi="Calibri" w:hint="eastAsia"/>
          <w:rtl/>
        </w:rPr>
        <w:t>נפשו</w:t>
      </w:r>
      <w:r w:rsidRPr="007A3F9C">
        <w:rPr>
          <w:rFonts w:ascii="Calibri" w:hAnsi="Calibri"/>
          <w:rtl/>
        </w:rPr>
        <w:t xml:space="preserve">, </w:t>
      </w:r>
      <w:r w:rsidRPr="007A3F9C">
        <w:rPr>
          <w:rFonts w:ascii="Calibri" w:hAnsi="Calibri" w:hint="eastAsia"/>
          <w:rtl/>
        </w:rPr>
        <w:t>ביטחונו</w:t>
      </w:r>
      <w:r w:rsidRPr="007A3F9C">
        <w:rPr>
          <w:rFonts w:ascii="Calibri" w:hAnsi="Calibri"/>
          <w:rtl/>
        </w:rPr>
        <w:t xml:space="preserve"> </w:t>
      </w:r>
      <w:r w:rsidRPr="007A3F9C">
        <w:rPr>
          <w:rFonts w:ascii="Calibri" w:hAnsi="Calibri" w:hint="eastAsia"/>
          <w:rtl/>
        </w:rPr>
        <w:t>וחירות</w:t>
      </w:r>
      <w:r w:rsidRPr="007A3F9C">
        <w:rPr>
          <w:rFonts w:ascii="Calibri" w:hAnsi="Calibri"/>
          <w:rtl/>
        </w:rPr>
        <w:t xml:space="preserve"> </w:t>
      </w:r>
      <w:r w:rsidRPr="007A3F9C">
        <w:rPr>
          <w:rFonts w:ascii="Calibri" w:hAnsi="Calibri" w:hint="eastAsia"/>
          <w:rtl/>
        </w:rPr>
        <w:t>פעולתו</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הפרט</w:t>
      </w:r>
      <w:r w:rsidRPr="007A3F9C">
        <w:rPr>
          <w:rFonts w:ascii="Calibri" w:hAnsi="Calibri"/>
          <w:rtl/>
        </w:rPr>
        <w:t xml:space="preserve">. </w:t>
      </w:r>
      <w:r w:rsidRPr="007A3F9C">
        <w:rPr>
          <w:rFonts w:ascii="Calibri" w:hAnsi="Calibri" w:hint="eastAsia"/>
          <w:rtl/>
        </w:rPr>
        <w:t>בכל</w:t>
      </w:r>
      <w:r w:rsidRPr="007A3F9C">
        <w:rPr>
          <w:rFonts w:ascii="Calibri" w:hAnsi="Calibri"/>
          <w:rtl/>
        </w:rPr>
        <w:t xml:space="preserve"> </w:t>
      </w:r>
      <w:r w:rsidRPr="007A3F9C">
        <w:rPr>
          <w:rFonts w:ascii="Calibri" w:hAnsi="Calibri" w:hint="eastAsia"/>
          <w:rtl/>
        </w:rPr>
        <w:t>הנוגע</w:t>
      </w:r>
      <w:r w:rsidRPr="007A3F9C">
        <w:rPr>
          <w:rFonts w:ascii="Calibri" w:hAnsi="Calibri"/>
          <w:rtl/>
        </w:rPr>
        <w:t xml:space="preserve"> </w:t>
      </w:r>
      <w:r w:rsidRPr="007A3F9C">
        <w:rPr>
          <w:rFonts w:ascii="Calibri" w:hAnsi="Calibri" w:hint="eastAsia"/>
          <w:rtl/>
        </w:rPr>
        <w:t>לעבירה</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החזקת</w:t>
      </w:r>
      <w:r w:rsidRPr="007A3F9C">
        <w:rPr>
          <w:rFonts w:ascii="Calibri" w:hAnsi="Calibri"/>
          <w:rtl/>
        </w:rPr>
        <w:t xml:space="preserve"> </w:t>
      </w:r>
      <w:r w:rsidRPr="007A3F9C">
        <w:rPr>
          <w:rFonts w:ascii="Calibri" w:hAnsi="Calibri" w:hint="eastAsia"/>
          <w:rtl/>
        </w:rPr>
        <w:t>סכין</w:t>
      </w:r>
      <w:r w:rsidRPr="007A3F9C">
        <w:rPr>
          <w:rFonts w:ascii="Calibri" w:hAnsi="Calibri"/>
          <w:rtl/>
        </w:rPr>
        <w:t xml:space="preserve"> </w:t>
      </w:r>
      <w:r w:rsidRPr="007A3F9C">
        <w:rPr>
          <w:rFonts w:ascii="Calibri" w:hAnsi="Calibri" w:hint="eastAsia"/>
          <w:rtl/>
        </w:rPr>
        <w:t>שלא</w:t>
      </w:r>
      <w:r w:rsidRPr="007A3F9C">
        <w:rPr>
          <w:rFonts w:ascii="Calibri" w:hAnsi="Calibri"/>
          <w:rtl/>
        </w:rPr>
        <w:t xml:space="preserve"> </w:t>
      </w:r>
      <w:r w:rsidRPr="007A3F9C">
        <w:rPr>
          <w:rFonts w:ascii="Calibri" w:hAnsi="Calibri" w:hint="eastAsia"/>
          <w:rtl/>
        </w:rPr>
        <w:t>כדין</w:t>
      </w:r>
      <w:r w:rsidRPr="007A3F9C">
        <w:rPr>
          <w:rFonts w:ascii="Calibri" w:hAnsi="Calibri"/>
          <w:rtl/>
        </w:rPr>
        <w:t xml:space="preserve">, </w:t>
      </w:r>
      <w:r w:rsidRPr="007A3F9C">
        <w:rPr>
          <w:rFonts w:ascii="Calibri" w:hAnsi="Calibri" w:hint="eastAsia"/>
          <w:rtl/>
        </w:rPr>
        <w:t>הרי</w:t>
      </w:r>
      <w:r w:rsidRPr="007A3F9C">
        <w:rPr>
          <w:rFonts w:ascii="Calibri" w:hAnsi="Calibri"/>
          <w:rtl/>
        </w:rPr>
        <w:t xml:space="preserve"> </w:t>
      </w:r>
      <w:r w:rsidRPr="007A3F9C">
        <w:rPr>
          <w:rFonts w:ascii="Calibri" w:hAnsi="Calibri" w:hint="eastAsia"/>
          <w:rtl/>
        </w:rPr>
        <w:t>שהעבירה</w:t>
      </w:r>
      <w:r w:rsidRPr="007A3F9C">
        <w:rPr>
          <w:rFonts w:ascii="Calibri" w:hAnsi="Calibri"/>
          <w:rtl/>
        </w:rPr>
        <w:t xml:space="preserve"> </w:t>
      </w:r>
      <w:r w:rsidRPr="007A3F9C">
        <w:rPr>
          <w:rFonts w:ascii="Calibri" w:hAnsi="Calibri" w:hint="eastAsia"/>
          <w:rtl/>
        </w:rPr>
        <w:t>נועדה</w:t>
      </w:r>
      <w:r w:rsidRPr="007A3F9C">
        <w:rPr>
          <w:rFonts w:ascii="Calibri" w:hAnsi="Calibri"/>
          <w:rtl/>
        </w:rPr>
        <w:t xml:space="preserve"> </w:t>
      </w:r>
      <w:r w:rsidRPr="007A3F9C">
        <w:rPr>
          <w:rFonts w:ascii="Calibri" w:hAnsi="Calibri" w:hint="eastAsia"/>
          <w:rtl/>
        </w:rPr>
        <w:t>לסייע</w:t>
      </w:r>
      <w:r w:rsidRPr="007A3F9C">
        <w:rPr>
          <w:rFonts w:ascii="Calibri" w:hAnsi="Calibri"/>
          <w:rtl/>
        </w:rPr>
        <w:t xml:space="preserve"> </w:t>
      </w:r>
      <w:r w:rsidRPr="007A3F9C">
        <w:rPr>
          <w:rFonts w:ascii="Calibri" w:hAnsi="Calibri" w:hint="eastAsia"/>
          <w:rtl/>
        </w:rPr>
        <w:t>במיגור</w:t>
      </w:r>
      <w:r w:rsidRPr="007A3F9C">
        <w:rPr>
          <w:rFonts w:ascii="Calibri" w:hAnsi="Calibri"/>
          <w:rtl/>
        </w:rPr>
        <w:t xml:space="preserve"> </w:t>
      </w:r>
      <w:r w:rsidRPr="007A3F9C">
        <w:rPr>
          <w:rFonts w:ascii="Calibri" w:hAnsi="Calibri" w:hint="eastAsia"/>
          <w:rtl/>
        </w:rPr>
        <w:t>התופעה</w:t>
      </w:r>
      <w:r w:rsidRPr="007A3F9C">
        <w:rPr>
          <w:rFonts w:ascii="Calibri" w:hAnsi="Calibri"/>
          <w:rtl/>
        </w:rPr>
        <w:t xml:space="preserve"> </w:t>
      </w:r>
      <w:r w:rsidRPr="007A3F9C">
        <w:rPr>
          <w:rFonts w:ascii="Calibri" w:hAnsi="Calibri" w:hint="eastAsia"/>
          <w:rtl/>
        </w:rPr>
        <w:t>השלילית</w:t>
      </w:r>
      <w:r w:rsidRPr="007A3F9C">
        <w:rPr>
          <w:rFonts w:ascii="Calibri" w:hAnsi="Calibri"/>
          <w:rtl/>
        </w:rPr>
        <w:t xml:space="preserve"> </w:t>
      </w:r>
      <w:r w:rsidRPr="007A3F9C">
        <w:rPr>
          <w:rFonts w:ascii="Calibri" w:hAnsi="Calibri" w:hint="eastAsia"/>
          <w:rtl/>
        </w:rPr>
        <w:t>שהביאה</w:t>
      </w:r>
      <w:r w:rsidRPr="007A3F9C">
        <w:rPr>
          <w:rFonts w:ascii="Calibri" w:hAnsi="Calibri"/>
          <w:rtl/>
        </w:rPr>
        <w:t xml:space="preserve"> </w:t>
      </w:r>
      <w:r w:rsidRPr="007A3F9C">
        <w:rPr>
          <w:rFonts w:ascii="Calibri" w:hAnsi="Calibri" w:hint="eastAsia"/>
          <w:rtl/>
        </w:rPr>
        <w:t>עמה</w:t>
      </w:r>
      <w:r w:rsidRPr="007A3F9C">
        <w:rPr>
          <w:rFonts w:ascii="Calibri" w:hAnsi="Calibri"/>
          <w:rtl/>
        </w:rPr>
        <w:t xml:space="preserve"> "</w:t>
      </w:r>
      <w:r w:rsidRPr="007A3F9C">
        <w:rPr>
          <w:rFonts w:ascii="Calibri" w:hAnsi="Calibri" w:hint="eastAsia"/>
          <w:rtl/>
        </w:rPr>
        <w:t>תת</w:t>
      </w:r>
      <w:r w:rsidRPr="007A3F9C">
        <w:rPr>
          <w:rFonts w:ascii="Calibri" w:hAnsi="Calibri"/>
          <w:rtl/>
        </w:rPr>
        <w:t xml:space="preserve"> </w:t>
      </w:r>
      <w:r w:rsidRPr="007A3F9C">
        <w:rPr>
          <w:rFonts w:ascii="Calibri" w:hAnsi="Calibri" w:hint="eastAsia"/>
          <w:rtl/>
        </w:rPr>
        <w:t>תרבות</w:t>
      </w:r>
      <w:r w:rsidRPr="007A3F9C">
        <w:rPr>
          <w:rFonts w:ascii="Calibri" w:hAnsi="Calibri"/>
          <w:rtl/>
        </w:rPr>
        <w:t xml:space="preserve"> </w:t>
      </w:r>
      <w:r w:rsidRPr="007A3F9C">
        <w:rPr>
          <w:rFonts w:ascii="Calibri" w:hAnsi="Calibri" w:hint="eastAsia"/>
          <w:rtl/>
        </w:rPr>
        <w:t>הסכין</w:t>
      </w:r>
      <w:r w:rsidRPr="007A3F9C">
        <w:rPr>
          <w:rFonts w:ascii="Calibri" w:hAnsi="Calibri"/>
          <w:rtl/>
        </w:rPr>
        <w:t xml:space="preserve">", </w:t>
      </w:r>
      <w:r w:rsidRPr="007A3F9C">
        <w:rPr>
          <w:rFonts w:ascii="Calibri" w:hAnsi="Calibri" w:hint="eastAsia"/>
          <w:rtl/>
        </w:rPr>
        <w:t>ולהקדים</w:t>
      </w:r>
      <w:r w:rsidRPr="007A3F9C">
        <w:rPr>
          <w:rFonts w:ascii="Calibri" w:hAnsi="Calibri"/>
          <w:rtl/>
        </w:rPr>
        <w:t xml:space="preserve"> </w:t>
      </w:r>
      <w:r w:rsidRPr="007A3F9C">
        <w:rPr>
          <w:rFonts w:ascii="Calibri" w:hAnsi="Calibri" w:hint="eastAsia"/>
          <w:rtl/>
        </w:rPr>
        <w:t>תרופה</w:t>
      </w:r>
      <w:r w:rsidRPr="007A3F9C">
        <w:rPr>
          <w:rFonts w:ascii="Calibri" w:hAnsi="Calibri"/>
          <w:rtl/>
        </w:rPr>
        <w:t xml:space="preserve"> </w:t>
      </w:r>
      <w:r w:rsidRPr="007A3F9C">
        <w:rPr>
          <w:rFonts w:ascii="Calibri" w:hAnsi="Calibri" w:hint="eastAsia"/>
          <w:rtl/>
        </w:rPr>
        <w:t>לתופעת</w:t>
      </w:r>
      <w:r w:rsidRPr="007A3F9C">
        <w:rPr>
          <w:rFonts w:ascii="Calibri" w:hAnsi="Calibri"/>
          <w:rtl/>
        </w:rPr>
        <w:t xml:space="preserve"> </w:t>
      </w:r>
      <w:r w:rsidRPr="007A3F9C">
        <w:rPr>
          <w:rFonts w:ascii="Calibri" w:hAnsi="Calibri" w:hint="eastAsia"/>
          <w:rtl/>
        </w:rPr>
        <w:t>השימוש</w:t>
      </w:r>
      <w:r w:rsidRPr="007A3F9C">
        <w:rPr>
          <w:rFonts w:ascii="Calibri" w:hAnsi="Calibri"/>
          <w:rtl/>
        </w:rPr>
        <w:t xml:space="preserve"> </w:t>
      </w:r>
      <w:r w:rsidRPr="007A3F9C">
        <w:rPr>
          <w:rFonts w:ascii="Calibri" w:hAnsi="Calibri" w:hint="eastAsia"/>
          <w:rtl/>
        </w:rPr>
        <w:t>בסכין</w:t>
      </w:r>
      <w:r w:rsidRPr="007A3F9C">
        <w:rPr>
          <w:rFonts w:ascii="Calibri" w:hAnsi="Calibri"/>
          <w:rtl/>
        </w:rPr>
        <w:t xml:space="preserve">. </w:t>
      </w:r>
      <w:r w:rsidRPr="007A3F9C">
        <w:rPr>
          <w:rFonts w:ascii="Calibri" w:hAnsi="Calibri" w:hint="eastAsia"/>
          <w:rtl/>
        </w:rPr>
        <w:t>תכלית</w:t>
      </w:r>
      <w:r w:rsidRPr="007A3F9C">
        <w:rPr>
          <w:rFonts w:ascii="Calibri" w:hAnsi="Calibri"/>
          <w:rtl/>
        </w:rPr>
        <w:t xml:space="preserve"> </w:t>
      </w:r>
      <w:r w:rsidRPr="007A3F9C">
        <w:rPr>
          <w:rFonts w:ascii="Calibri" w:hAnsi="Calibri" w:hint="eastAsia"/>
          <w:rtl/>
        </w:rPr>
        <w:t>העבירה</w:t>
      </w:r>
      <w:r w:rsidRPr="007A3F9C">
        <w:rPr>
          <w:rFonts w:ascii="Calibri" w:hAnsi="Calibri"/>
          <w:rtl/>
        </w:rPr>
        <w:t xml:space="preserve"> </w:t>
      </w:r>
      <w:r w:rsidRPr="007A3F9C">
        <w:rPr>
          <w:rFonts w:ascii="Calibri" w:hAnsi="Calibri" w:hint="eastAsia"/>
          <w:rtl/>
        </w:rPr>
        <w:t>היא</w:t>
      </w:r>
      <w:r w:rsidRPr="007A3F9C">
        <w:rPr>
          <w:rFonts w:ascii="Calibri" w:hAnsi="Calibri"/>
          <w:rtl/>
        </w:rPr>
        <w:t xml:space="preserve"> </w:t>
      </w:r>
      <w:r w:rsidRPr="007A3F9C">
        <w:rPr>
          <w:rFonts w:ascii="Calibri" w:hAnsi="Calibri" w:hint="eastAsia"/>
          <w:rtl/>
        </w:rPr>
        <w:t>למנוע</w:t>
      </w:r>
      <w:r w:rsidRPr="007A3F9C">
        <w:rPr>
          <w:rFonts w:ascii="Calibri" w:hAnsi="Calibri"/>
          <w:rtl/>
        </w:rPr>
        <w:t xml:space="preserve"> </w:t>
      </w:r>
      <w:r w:rsidRPr="007A3F9C">
        <w:rPr>
          <w:rFonts w:ascii="Calibri" w:hAnsi="Calibri" w:hint="eastAsia"/>
          <w:rtl/>
        </w:rPr>
        <w:t>מראש</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הסיכונים</w:t>
      </w:r>
      <w:r w:rsidRPr="007A3F9C">
        <w:rPr>
          <w:rFonts w:ascii="Calibri" w:hAnsi="Calibri"/>
          <w:rtl/>
        </w:rPr>
        <w:t xml:space="preserve"> </w:t>
      </w:r>
      <w:r w:rsidRPr="007A3F9C">
        <w:rPr>
          <w:rFonts w:ascii="Calibri" w:hAnsi="Calibri" w:hint="eastAsia"/>
          <w:rtl/>
        </w:rPr>
        <w:t>אשר</w:t>
      </w:r>
      <w:r w:rsidRPr="007A3F9C">
        <w:rPr>
          <w:rFonts w:ascii="Calibri" w:hAnsi="Calibri"/>
          <w:rtl/>
        </w:rPr>
        <w:t xml:space="preserve"> </w:t>
      </w:r>
      <w:r w:rsidRPr="007A3F9C">
        <w:rPr>
          <w:rFonts w:ascii="Calibri" w:hAnsi="Calibri" w:hint="eastAsia"/>
          <w:rtl/>
        </w:rPr>
        <w:t>עלולים</w:t>
      </w:r>
      <w:r w:rsidRPr="007A3F9C">
        <w:rPr>
          <w:rFonts w:ascii="Calibri" w:hAnsi="Calibri"/>
          <w:rtl/>
        </w:rPr>
        <w:t xml:space="preserve"> </w:t>
      </w:r>
      <w:r w:rsidRPr="007A3F9C">
        <w:rPr>
          <w:rFonts w:ascii="Calibri" w:hAnsi="Calibri" w:hint="eastAsia"/>
          <w:rtl/>
        </w:rPr>
        <w:t>להתרחש</w:t>
      </w:r>
      <w:r w:rsidRPr="007A3F9C">
        <w:rPr>
          <w:rFonts w:ascii="Calibri" w:hAnsi="Calibri"/>
          <w:rtl/>
        </w:rPr>
        <w:t xml:space="preserve"> </w:t>
      </w:r>
      <w:r w:rsidRPr="007A3F9C">
        <w:rPr>
          <w:rFonts w:ascii="Calibri" w:hAnsi="Calibri" w:hint="eastAsia"/>
          <w:rtl/>
        </w:rPr>
        <w:t>עקב</w:t>
      </w:r>
      <w:r w:rsidRPr="007A3F9C">
        <w:rPr>
          <w:rFonts w:ascii="Calibri" w:hAnsi="Calibri"/>
          <w:rtl/>
        </w:rPr>
        <w:t xml:space="preserve"> </w:t>
      </w:r>
      <w:r w:rsidRPr="007A3F9C">
        <w:rPr>
          <w:rFonts w:ascii="Calibri" w:hAnsi="Calibri" w:hint="eastAsia"/>
          <w:rtl/>
        </w:rPr>
        <w:t>שימוש</w:t>
      </w:r>
      <w:r w:rsidRPr="007A3F9C">
        <w:rPr>
          <w:rFonts w:ascii="Calibri" w:hAnsi="Calibri"/>
          <w:rtl/>
        </w:rPr>
        <w:t xml:space="preserve"> </w:t>
      </w:r>
      <w:r w:rsidRPr="007A3F9C">
        <w:rPr>
          <w:rFonts w:ascii="Calibri" w:hAnsi="Calibri" w:hint="eastAsia"/>
          <w:rtl/>
        </w:rPr>
        <w:t>פסול</w:t>
      </w:r>
      <w:r w:rsidRPr="007A3F9C">
        <w:rPr>
          <w:rFonts w:ascii="Calibri" w:hAnsi="Calibri"/>
          <w:rtl/>
        </w:rPr>
        <w:t xml:space="preserve"> </w:t>
      </w:r>
      <w:r w:rsidRPr="007A3F9C">
        <w:rPr>
          <w:rFonts w:ascii="Calibri" w:hAnsi="Calibri" w:hint="eastAsia"/>
          <w:rtl/>
        </w:rPr>
        <w:t>בסכין</w:t>
      </w:r>
      <w:r w:rsidRPr="007A3F9C">
        <w:rPr>
          <w:rFonts w:ascii="Calibri" w:hAnsi="Calibri"/>
          <w:rtl/>
        </w:rPr>
        <w:t xml:space="preserve">, </w:t>
      </w:r>
      <w:r w:rsidRPr="007A3F9C">
        <w:rPr>
          <w:rFonts w:ascii="Calibri" w:hAnsi="Calibri" w:hint="eastAsia"/>
          <w:rtl/>
        </w:rPr>
        <w:t>ובפרט</w:t>
      </w:r>
      <w:r w:rsidRPr="007A3F9C">
        <w:rPr>
          <w:rFonts w:ascii="Calibri" w:hAnsi="Calibri"/>
          <w:rtl/>
        </w:rPr>
        <w:t xml:space="preserve"> </w:t>
      </w:r>
      <w:r w:rsidRPr="007A3F9C">
        <w:rPr>
          <w:rFonts w:ascii="Calibri" w:hAnsi="Calibri" w:hint="eastAsia"/>
          <w:rtl/>
        </w:rPr>
        <w:t>פגיעה</w:t>
      </w:r>
      <w:r w:rsidRPr="007A3F9C">
        <w:rPr>
          <w:rFonts w:ascii="Calibri" w:hAnsi="Calibri"/>
          <w:rtl/>
        </w:rPr>
        <w:t xml:space="preserve"> </w:t>
      </w:r>
      <w:r w:rsidRPr="007A3F9C">
        <w:rPr>
          <w:rFonts w:ascii="Calibri" w:hAnsi="Calibri" w:hint="eastAsia"/>
          <w:rtl/>
        </w:rPr>
        <w:t>בזולת</w:t>
      </w:r>
      <w:r w:rsidRPr="007A3F9C">
        <w:rPr>
          <w:rFonts w:ascii="Calibri" w:hAnsi="Calibri"/>
          <w:rtl/>
        </w:rPr>
        <w:t xml:space="preserve">. </w:t>
      </w:r>
    </w:p>
    <w:p w14:paraId="21870B57" w14:textId="77777777" w:rsidR="005C1EA8" w:rsidRPr="0088229C" w:rsidRDefault="005C1EA8" w:rsidP="005C1EA8">
      <w:pPr>
        <w:spacing w:after="200" w:line="360" w:lineRule="auto"/>
        <w:contextualSpacing/>
        <w:jc w:val="both"/>
        <w:rPr>
          <w:rFonts w:ascii="Calibri" w:hAnsi="Calibri"/>
          <w:sz w:val="12"/>
          <w:szCs w:val="12"/>
        </w:rPr>
      </w:pPr>
    </w:p>
    <w:p w14:paraId="54CAD601" w14:textId="77777777" w:rsidR="005C1EA8" w:rsidRPr="007A3F9C" w:rsidRDefault="005C1EA8" w:rsidP="005C1EA8">
      <w:pPr>
        <w:numPr>
          <w:ilvl w:val="0"/>
          <w:numId w:val="3"/>
        </w:numPr>
        <w:spacing w:after="200" w:line="360" w:lineRule="auto"/>
        <w:contextualSpacing/>
        <w:jc w:val="both"/>
        <w:rPr>
          <w:rFonts w:ascii="Calibri" w:hAnsi="Calibri"/>
        </w:rPr>
      </w:pPr>
      <w:r w:rsidRPr="007A3F9C">
        <w:rPr>
          <w:rFonts w:ascii="Calibri" w:hAnsi="Calibri" w:hint="eastAsia"/>
          <w:rtl/>
        </w:rPr>
        <w:t>ריבוי</w:t>
      </w:r>
      <w:r w:rsidRPr="007A3F9C">
        <w:rPr>
          <w:rFonts w:ascii="Calibri" w:hAnsi="Calibri"/>
          <w:rtl/>
        </w:rPr>
        <w:t xml:space="preserve"> </w:t>
      </w:r>
      <w:r w:rsidRPr="007A3F9C">
        <w:rPr>
          <w:rFonts w:ascii="Calibri" w:hAnsi="Calibri" w:hint="eastAsia"/>
          <w:rtl/>
        </w:rPr>
        <w:t>המקרים</w:t>
      </w:r>
      <w:r w:rsidRPr="007A3F9C">
        <w:rPr>
          <w:rFonts w:ascii="Calibri" w:hAnsi="Calibri"/>
          <w:rtl/>
        </w:rPr>
        <w:t xml:space="preserve"> </w:t>
      </w:r>
      <w:r w:rsidRPr="007A3F9C">
        <w:rPr>
          <w:rFonts w:ascii="Calibri" w:hAnsi="Calibri" w:hint="eastAsia"/>
          <w:rtl/>
        </w:rPr>
        <w:t>בהם</w:t>
      </w:r>
      <w:r w:rsidRPr="007A3F9C">
        <w:rPr>
          <w:rFonts w:ascii="Calibri" w:hAnsi="Calibri"/>
          <w:rtl/>
        </w:rPr>
        <w:t xml:space="preserve"> </w:t>
      </w:r>
      <w:r w:rsidRPr="007A3F9C">
        <w:rPr>
          <w:rFonts w:ascii="Calibri" w:hAnsi="Calibri" w:hint="eastAsia"/>
          <w:rtl/>
        </w:rPr>
        <w:t>נעשה</w:t>
      </w:r>
      <w:r w:rsidRPr="007A3F9C">
        <w:rPr>
          <w:rFonts w:ascii="Calibri" w:hAnsi="Calibri"/>
          <w:rtl/>
        </w:rPr>
        <w:t xml:space="preserve"> </w:t>
      </w:r>
      <w:r w:rsidRPr="007A3F9C">
        <w:rPr>
          <w:rFonts w:ascii="Calibri" w:hAnsi="Calibri" w:hint="eastAsia"/>
          <w:rtl/>
        </w:rPr>
        <w:t>שימוש</w:t>
      </w:r>
      <w:r w:rsidRPr="007A3F9C">
        <w:rPr>
          <w:rFonts w:ascii="Calibri" w:hAnsi="Calibri"/>
          <w:rtl/>
        </w:rPr>
        <w:t xml:space="preserve"> </w:t>
      </w:r>
      <w:r w:rsidRPr="007A3F9C">
        <w:rPr>
          <w:rFonts w:ascii="Calibri" w:hAnsi="Calibri" w:hint="eastAsia"/>
          <w:rtl/>
        </w:rPr>
        <w:t>בנשק</w:t>
      </w:r>
      <w:r w:rsidRPr="007A3F9C">
        <w:rPr>
          <w:rFonts w:ascii="Calibri" w:hAnsi="Calibri"/>
          <w:rtl/>
        </w:rPr>
        <w:t xml:space="preserve"> </w:t>
      </w:r>
      <w:r w:rsidRPr="007A3F9C">
        <w:rPr>
          <w:rFonts w:ascii="Calibri" w:hAnsi="Calibri" w:hint="eastAsia"/>
          <w:rtl/>
        </w:rPr>
        <w:t>קר</w:t>
      </w:r>
      <w:r w:rsidRPr="007A3F9C">
        <w:rPr>
          <w:rFonts w:ascii="Calibri" w:hAnsi="Calibri"/>
          <w:rtl/>
        </w:rPr>
        <w:t xml:space="preserve"> </w:t>
      </w:r>
      <w:r w:rsidRPr="007A3F9C">
        <w:rPr>
          <w:rFonts w:ascii="Calibri" w:hAnsi="Calibri" w:hint="eastAsia"/>
          <w:rtl/>
        </w:rPr>
        <w:t>כפתרון</w:t>
      </w:r>
      <w:r w:rsidRPr="007A3F9C">
        <w:rPr>
          <w:rFonts w:ascii="Calibri" w:hAnsi="Calibri"/>
          <w:rtl/>
        </w:rPr>
        <w:t xml:space="preserve"> </w:t>
      </w:r>
      <w:r w:rsidRPr="007A3F9C">
        <w:rPr>
          <w:rFonts w:ascii="Calibri" w:hAnsi="Calibri" w:hint="eastAsia"/>
          <w:rtl/>
        </w:rPr>
        <w:t>ליישוב</w:t>
      </w:r>
      <w:r w:rsidRPr="007A3F9C">
        <w:rPr>
          <w:rFonts w:ascii="Calibri" w:hAnsi="Calibri"/>
          <w:rtl/>
        </w:rPr>
        <w:t xml:space="preserve"> </w:t>
      </w:r>
      <w:r w:rsidRPr="007A3F9C">
        <w:rPr>
          <w:rFonts w:ascii="Calibri" w:hAnsi="Calibri" w:hint="eastAsia"/>
          <w:rtl/>
        </w:rPr>
        <w:t>סכסוכים</w:t>
      </w:r>
      <w:r w:rsidRPr="007A3F9C">
        <w:rPr>
          <w:rFonts w:ascii="Calibri" w:hAnsi="Calibri"/>
          <w:rtl/>
        </w:rPr>
        <w:t xml:space="preserve"> </w:t>
      </w:r>
      <w:r w:rsidRPr="007A3F9C">
        <w:rPr>
          <w:rFonts w:ascii="Calibri" w:hAnsi="Calibri" w:hint="eastAsia"/>
          <w:rtl/>
        </w:rPr>
        <w:t>מחייב</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בית</w:t>
      </w:r>
      <w:r w:rsidRPr="007A3F9C">
        <w:rPr>
          <w:rFonts w:ascii="Calibri" w:hAnsi="Calibri"/>
          <w:rtl/>
        </w:rPr>
        <w:t xml:space="preserve"> </w:t>
      </w:r>
      <w:r w:rsidRPr="007A3F9C">
        <w:rPr>
          <w:rFonts w:ascii="Calibri" w:hAnsi="Calibri" w:hint="eastAsia"/>
          <w:rtl/>
        </w:rPr>
        <w:t>המשפט</w:t>
      </w:r>
      <w:r w:rsidRPr="007A3F9C">
        <w:rPr>
          <w:rFonts w:ascii="Calibri" w:hAnsi="Calibri"/>
          <w:rtl/>
        </w:rPr>
        <w:t xml:space="preserve"> </w:t>
      </w:r>
      <w:r w:rsidRPr="007A3F9C">
        <w:rPr>
          <w:rFonts w:ascii="Calibri" w:hAnsi="Calibri" w:hint="eastAsia"/>
          <w:rtl/>
        </w:rPr>
        <w:t>להיאבק</w:t>
      </w:r>
      <w:r w:rsidRPr="007A3F9C">
        <w:rPr>
          <w:rFonts w:ascii="Calibri" w:hAnsi="Calibri"/>
          <w:rtl/>
        </w:rPr>
        <w:t xml:space="preserve"> </w:t>
      </w:r>
      <w:r w:rsidRPr="007A3F9C">
        <w:rPr>
          <w:rFonts w:ascii="Calibri" w:hAnsi="Calibri" w:hint="eastAsia"/>
          <w:rtl/>
        </w:rPr>
        <w:t>בתופעה</w:t>
      </w:r>
      <w:r w:rsidRPr="007A3F9C">
        <w:rPr>
          <w:rFonts w:ascii="Calibri" w:hAnsi="Calibri"/>
          <w:rtl/>
        </w:rPr>
        <w:t xml:space="preserve"> </w:t>
      </w:r>
      <w:r w:rsidRPr="007A3F9C">
        <w:rPr>
          <w:rFonts w:ascii="Calibri" w:hAnsi="Calibri" w:hint="eastAsia"/>
          <w:rtl/>
        </w:rPr>
        <w:t>באמצעות</w:t>
      </w:r>
      <w:r w:rsidRPr="007A3F9C">
        <w:rPr>
          <w:rFonts w:ascii="Calibri" w:hAnsi="Calibri"/>
          <w:rtl/>
        </w:rPr>
        <w:t xml:space="preserve"> </w:t>
      </w:r>
      <w:r w:rsidRPr="007A3F9C">
        <w:rPr>
          <w:rFonts w:ascii="Calibri" w:hAnsi="Calibri" w:hint="eastAsia"/>
          <w:rtl/>
        </w:rPr>
        <w:t>ענישה</w:t>
      </w:r>
      <w:r w:rsidRPr="007A3F9C">
        <w:rPr>
          <w:rFonts w:ascii="Calibri" w:hAnsi="Calibri"/>
          <w:rtl/>
        </w:rPr>
        <w:t xml:space="preserve"> </w:t>
      </w:r>
      <w:r w:rsidRPr="007A3F9C">
        <w:rPr>
          <w:rFonts w:ascii="Calibri" w:hAnsi="Calibri" w:hint="eastAsia"/>
          <w:rtl/>
        </w:rPr>
        <w:t>קשה</w:t>
      </w:r>
      <w:r w:rsidRPr="007A3F9C">
        <w:rPr>
          <w:rFonts w:ascii="Calibri" w:hAnsi="Calibri"/>
          <w:rtl/>
        </w:rPr>
        <w:t xml:space="preserve"> </w:t>
      </w:r>
      <w:r w:rsidRPr="007A3F9C">
        <w:rPr>
          <w:rFonts w:ascii="Calibri" w:hAnsi="Calibri" w:hint="eastAsia"/>
          <w:rtl/>
        </w:rPr>
        <w:t>ומחמירה</w:t>
      </w:r>
      <w:r w:rsidRPr="007A3F9C">
        <w:rPr>
          <w:rFonts w:ascii="Calibri" w:hAnsi="Calibri"/>
          <w:rtl/>
        </w:rPr>
        <w:t xml:space="preserve">. </w:t>
      </w:r>
      <w:r w:rsidRPr="007A3F9C">
        <w:rPr>
          <w:rFonts w:ascii="Calibri" w:hAnsi="Calibri" w:hint="eastAsia"/>
          <w:rtl/>
        </w:rPr>
        <w:t>כפי</w:t>
      </w:r>
      <w:r w:rsidRPr="007A3F9C">
        <w:rPr>
          <w:rFonts w:ascii="Calibri" w:hAnsi="Calibri"/>
          <w:rtl/>
        </w:rPr>
        <w:t xml:space="preserve"> </w:t>
      </w:r>
      <w:r w:rsidRPr="007A3F9C">
        <w:rPr>
          <w:rFonts w:ascii="Calibri" w:hAnsi="Calibri" w:hint="eastAsia"/>
          <w:rtl/>
        </w:rPr>
        <w:t>שקבע</w:t>
      </w:r>
      <w:r w:rsidRPr="007A3F9C">
        <w:rPr>
          <w:rFonts w:ascii="Calibri" w:hAnsi="Calibri"/>
          <w:rtl/>
        </w:rPr>
        <w:t xml:space="preserve"> </w:t>
      </w:r>
      <w:r w:rsidRPr="007A3F9C">
        <w:rPr>
          <w:rFonts w:ascii="Calibri" w:hAnsi="Calibri" w:hint="eastAsia"/>
          <w:rtl/>
        </w:rPr>
        <w:t>בית</w:t>
      </w:r>
      <w:r w:rsidRPr="007A3F9C">
        <w:rPr>
          <w:rFonts w:ascii="Calibri" w:hAnsi="Calibri"/>
          <w:rtl/>
        </w:rPr>
        <w:t xml:space="preserve"> </w:t>
      </w:r>
      <w:r w:rsidRPr="007A3F9C">
        <w:rPr>
          <w:rFonts w:ascii="Calibri" w:hAnsi="Calibri" w:hint="eastAsia"/>
          <w:rtl/>
        </w:rPr>
        <w:t>המשפט</w:t>
      </w:r>
      <w:r w:rsidRPr="007A3F9C">
        <w:rPr>
          <w:rFonts w:ascii="Calibri" w:hAnsi="Calibri"/>
          <w:rtl/>
        </w:rPr>
        <w:t xml:space="preserve"> </w:t>
      </w:r>
      <w:r w:rsidRPr="007A3F9C">
        <w:rPr>
          <w:rFonts w:ascii="Calibri" w:hAnsi="Calibri" w:hint="eastAsia"/>
          <w:rtl/>
        </w:rPr>
        <w:t>העליון</w:t>
      </w:r>
      <w:r w:rsidRPr="007A3F9C">
        <w:rPr>
          <w:rFonts w:ascii="Calibri" w:hAnsi="Calibri"/>
          <w:rtl/>
        </w:rPr>
        <w:t>:</w:t>
      </w:r>
    </w:p>
    <w:p w14:paraId="0480D68F" w14:textId="77777777" w:rsidR="005C1EA8" w:rsidRPr="007A3F9C" w:rsidRDefault="005C1EA8" w:rsidP="005C1EA8">
      <w:pPr>
        <w:spacing w:before="120" w:after="120" w:line="360" w:lineRule="auto"/>
        <w:ind w:left="567"/>
        <w:contextualSpacing/>
        <w:jc w:val="both"/>
        <w:rPr>
          <w:rFonts w:ascii="Calibri" w:hAnsi="Calibri"/>
          <w:sz w:val="12"/>
          <w:szCs w:val="12"/>
          <w:rtl/>
        </w:rPr>
      </w:pPr>
    </w:p>
    <w:p w14:paraId="5DB3D888" w14:textId="77777777" w:rsidR="005C1EA8" w:rsidRDefault="005C1EA8" w:rsidP="005C1EA8">
      <w:pPr>
        <w:autoSpaceDE w:val="0"/>
        <w:autoSpaceDN w:val="0"/>
        <w:adjustRightInd w:val="0"/>
        <w:spacing w:before="120" w:after="120" w:line="360" w:lineRule="auto"/>
        <w:ind w:left="1134" w:right="567"/>
        <w:jc w:val="both"/>
        <w:rPr>
          <w:b/>
          <w:bCs/>
          <w:rtl/>
        </w:rPr>
      </w:pPr>
      <w:r w:rsidRPr="007A3F9C">
        <w:rPr>
          <w:b/>
          <w:bCs/>
          <w:rtl/>
        </w:rPr>
        <w:t xml:space="preserve">"האלימות המתפשטת חושפת את החברה במערומיה מדי יום ביומו. האלימות אינה מפלה בין עיר לכפר, בין צפון לדרום, ובין זקן לצעיר. בצוק העתים אין מנוס מלנהוג במידת החומרה היתרה, יותר משהעבריינים צריכים לכך - הציבור צריך לכך. אחת המטרות המרכזיות של הענישה הפלילית היא כאמור הרתעת עבריינים בכוח, ל"מען יראו וייראו". תופעה זו של "סכינאות" יש להדביר. המסר חייב להיות ברור, למען ידע כל איש ונער כי נטילת סכין כדי לתקוף היא נטילת סיכון – לא רק כלפי הקורבן, אלא גם כלפי העבריין בדמות הטלת ענישה מחמירה. במלים אחרות, 'תרבות הסכין' היא תרבות שלא ניתן לגלות כלפיה סבלנות..." </w:t>
      </w:r>
      <w:r w:rsidRPr="007A3F9C">
        <w:rPr>
          <w:rFonts w:ascii="Calibri" w:hAnsi="Calibri"/>
          <w:rtl/>
        </w:rPr>
        <w:t>(</w:t>
      </w:r>
      <w:hyperlink r:id="rId58" w:history="1">
        <w:r w:rsidR="00F82329" w:rsidRPr="00F82329">
          <w:rPr>
            <w:rFonts w:ascii="Calibri" w:hAnsi="Calibri" w:hint="eastAsia"/>
            <w:color w:val="0000FF"/>
            <w:u w:val="single"/>
            <w:rtl/>
          </w:rPr>
          <w:t>ע</w:t>
        </w:r>
        <w:r w:rsidR="00F82329" w:rsidRPr="00F82329">
          <w:rPr>
            <w:rFonts w:ascii="Calibri" w:hAnsi="Calibri"/>
            <w:color w:val="0000FF"/>
            <w:u w:val="single"/>
            <w:rtl/>
          </w:rPr>
          <w:t>"</w:t>
        </w:r>
        <w:r w:rsidR="00F82329" w:rsidRPr="00F82329">
          <w:rPr>
            <w:rFonts w:ascii="Calibri" w:hAnsi="Calibri" w:hint="eastAsia"/>
            <w:color w:val="0000FF"/>
            <w:u w:val="single"/>
            <w:rtl/>
          </w:rPr>
          <w:t>פ</w:t>
        </w:r>
        <w:r w:rsidR="00F82329" w:rsidRPr="00F82329">
          <w:rPr>
            <w:rFonts w:ascii="Calibri" w:hAnsi="Calibri"/>
            <w:color w:val="0000FF"/>
            <w:u w:val="single"/>
            <w:rtl/>
          </w:rPr>
          <w:t xml:space="preserve"> 6910/09</w:t>
        </w:r>
      </w:hyperlink>
      <w:r w:rsidRPr="007A3F9C">
        <w:rPr>
          <w:rFonts w:ascii="Calibri" w:hAnsi="Calibri"/>
          <w:rtl/>
        </w:rPr>
        <w:t xml:space="preserve"> </w:t>
      </w:r>
      <w:r w:rsidRPr="007A3F9C">
        <w:rPr>
          <w:rFonts w:ascii="Calibri" w:hAnsi="Calibri" w:hint="eastAsia"/>
          <w:b/>
          <w:bCs/>
          <w:rtl/>
        </w:rPr>
        <w:t>הדרה</w:t>
      </w:r>
      <w:r w:rsidRPr="007A3F9C">
        <w:rPr>
          <w:rFonts w:ascii="Calibri" w:hAnsi="Calibri"/>
          <w:b/>
          <w:bCs/>
          <w:rtl/>
        </w:rPr>
        <w:t xml:space="preserve"> </w:t>
      </w:r>
      <w:r w:rsidRPr="007A3F9C">
        <w:rPr>
          <w:rFonts w:ascii="Calibri" w:hAnsi="Calibri" w:hint="eastAsia"/>
          <w:b/>
          <w:bCs/>
          <w:rtl/>
        </w:rPr>
        <w:t>נ</w:t>
      </w:r>
      <w:r w:rsidRPr="007A3F9C">
        <w:rPr>
          <w:rFonts w:ascii="Calibri" w:hAnsi="Calibri"/>
          <w:b/>
          <w:bCs/>
          <w:rtl/>
        </w:rPr>
        <w:t xml:space="preserve">' </w:t>
      </w:r>
      <w:r w:rsidRPr="007A3F9C">
        <w:rPr>
          <w:rFonts w:ascii="Calibri" w:hAnsi="Calibri" w:hint="eastAsia"/>
          <w:b/>
          <w:bCs/>
          <w:rtl/>
        </w:rPr>
        <w:t>מדינת</w:t>
      </w:r>
      <w:r w:rsidRPr="007A3F9C">
        <w:rPr>
          <w:rFonts w:ascii="Calibri" w:hAnsi="Calibri"/>
          <w:b/>
          <w:bCs/>
          <w:rtl/>
        </w:rPr>
        <w:t xml:space="preserve"> </w:t>
      </w:r>
      <w:r w:rsidRPr="007A3F9C">
        <w:rPr>
          <w:rFonts w:ascii="Calibri" w:hAnsi="Calibri" w:hint="eastAsia"/>
          <w:b/>
          <w:bCs/>
          <w:rtl/>
        </w:rPr>
        <w:t>ישראל</w:t>
      </w:r>
      <w:r w:rsidRPr="007A3F9C">
        <w:rPr>
          <w:rFonts w:ascii="Calibri" w:hAnsi="Calibri"/>
          <w:rtl/>
        </w:rPr>
        <w:t xml:space="preserve"> 9/5/2010)</w:t>
      </w:r>
    </w:p>
    <w:p w14:paraId="5786B62B" w14:textId="77777777" w:rsidR="005C1EA8" w:rsidRPr="00AF1B24" w:rsidRDefault="005C1EA8" w:rsidP="005C1EA8">
      <w:pPr>
        <w:numPr>
          <w:ilvl w:val="0"/>
          <w:numId w:val="3"/>
        </w:numPr>
        <w:spacing w:line="360" w:lineRule="auto"/>
        <w:ind w:left="714" w:hanging="357"/>
        <w:contextualSpacing/>
        <w:jc w:val="both"/>
        <w:rPr>
          <w:highlight w:val="yellow"/>
          <w:rtl/>
        </w:rPr>
      </w:pPr>
      <w:r w:rsidRPr="00AF1B24">
        <w:rPr>
          <w:rFonts w:hint="cs"/>
          <w:highlight w:val="yellow"/>
          <w:rtl/>
        </w:rPr>
        <w:t>אך לאחרונה, שב וחזר בית המשפט העליון ב</w:t>
      </w:r>
      <w:hyperlink r:id="rId59" w:history="1">
        <w:r w:rsidR="00F82329" w:rsidRPr="00F82329">
          <w:rPr>
            <w:color w:val="0000FF"/>
            <w:highlight w:val="yellow"/>
            <w:u w:val="single"/>
            <w:rtl/>
          </w:rPr>
          <w:t>ע"פ 6980/15</w:t>
        </w:r>
      </w:hyperlink>
      <w:r w:rsidRPr="00AF1B24">
        <w:rPr>
          <w:rFonts w:hint="cs"/>
          <w:highlight w:val="yellow"/>
          <w:rtl/>
        </w:rPr>
        <w:t xml:space="preserve"> </w:t>
      </w:r>
      <w:r w:rsidRPr="00AF1B24">
        <w:rPr>
          <w:rFonts w:hint="cs"/>
          <w:b/>
          <w:bCs/>
          <w:highlight w:val="yellow"/>
          <w:rtl/>
        </w:rPr>
        <w:t xml:space="preserve">עותמאן אבו ג'ומעה נ' מדינת ישראל </w:t>
      </w:r>
      <w:r w:rsidRPr="00AF1B24">
        <w:rPr>
          <w:rFonts w:hint="cs"/>
          <w:highlight w:val="yellow"/>
          <w:rtl/>
        </w:rPr>
        <w:t>על חומרתה של עבירה זו:</w:t>
      </w:r>
    </w:p>
    <w:p w14:paraId="66076483" w14:textId="77777777" w:rsidR="005C1EA8" w:rsidRPr="0037775A" w:rsidRDefault="005C1EA8" w:rsidP="005C1EA8">
      <w:pPr>
        <w:autoSpaceDE w:val="0"/>
        <w:autoSpaceDN w:val="0"/>
        <w:adjustRightInd w:val="0"/>
        <w:spacing w:before="120" w:after="120" w:line="360" w:lineRule="auto"/>
        <w:ind w:left="1134" w:right="567"/>
        <w:jc w:val="both"/>
        <w:rPr>
          <w:b/>
          <w:bCs/>
          <w:rtl/>
        </w:rPr>
      </w:pPr>
      <w:r w:rsidRPr="00AF1B24">
        <w:rPr>
          <w:rFonts w:hint="cs"/>
          <w:b/>
          <w:bCs/>
          <w:highlight w:val="yellow"/>
          <w:rtl/>
        </w:rPr>
        <w:t>"</w:t>
      </w:r>
      <w:r w:rsidRPr="00AF1B24">
        <w:rPr>
          <w:b/>
          <w:bCs/>
          <w:highlight w:val="yellow"/>
          <w:rtl/>
        </w:rPr>
        <w:t xml:space="preserve">בית משפט זה עמד לא אחת על חומרתו של נגע הסכינאות הפושה במקומותינו, ועל כך שיש לנקוט ביד קשה למיגור התופעה (למשל: </w:t>
      </w:r>
      <w:hyperlink r:id="rId60" w:history="1">
        <w:r w:rsidR="00F82329" w:rsidRPr="00F82329">
          <w:rPr>
            <w:b/>
            <w:bCs/>
            <w:color w:val="0000FF"/>
            <w:highlight w:val="yellow"/>
            <w:u w:val="single"/>
            <w:rtl/>
          </w:rPr>
          <w:t>ע"פ 6324/11</w:t>
        </w:r>
      </w:hyperlink>
      <w:r w:rsidRPr="00AF1B24">
        <w:rPr>
          <w:b/>
          <w:bCs/>
          <w:highlight w:val="yellow"/>
          <w:rtl/>
        </w:rPr>
        <w:t xml:space="preserve"> זבידאת נ' מדינת ישראל, [פורסם בנבו] פסקה 8 (29.11.2012); </w:t>
      </w:r>
      <w:hyperlink r:id="rId61" w:history="1">
        <w:r w:rsidR="00F82329" w:rsidRPr="00F82329">
          <w:rPr>
            <w:b/>
            <w:bCs/>
            <w:color w:val="0000FF"/>
            <w:highlight w:val="yellow"/>
            <w:u w:val="single"/>
            <w:rtl/>
          </w:rPr>
          <w:t>ע"פ 1552/08</w:t>
        </w:r>
      </w:hyperlink>
      <w:r w:rsidRPr="00AF1B24">
        <w:rPr>
          <w:b/>
          <w:bCs/>
          <w:highlight w:val="yellow"/>
          <w:rtl/>
        </w:rPr>
        <w:t xml:space="preserve"> פרטוש נ' מדינת ישראל, [פורסם בנבו] פסקה 21 והציטוטים שם (29.10.2008)). לא אחת נפסק, כי העונש ההולם לעבירה מסוג זה, ככלל, הוא עונש מאסר בפועל, אף כשקיימות נסיבות שונות לקולא (ראו למשל </w:t>
      </w:r>
      <w:hyperlink r:id="rId62" w:history="1">
        <w:r w:rsidR="00F82329" w:rsidRPr="00F82329">
          <w:rPr>
            <w:b/>
            <w:bCs/>
            <w:color w:val="0000FF"/>
            <w:highlight w:val="yellow"/>
            <w:u w:val="single"/>
            <w:rtl/>
          </w:rPr>
          <w:t>ע"פ 2037/13</w:t>
        </w:r>
      </w:hyperlink>
      <w:r w:rsidRPr="00AF1B24">
        <w:rPr>
          <w:b/>
          <w:bCs/>
          <w:highlight w:val="yellow"/>
          <w:rtl/>
        </w:rPr>
        <w:t xml:space="preserve"> מחאגנה נ' מדינת ישראל, [פורסם בנבו] פסקה ט (26.6.2013); </w:t>
      </w:r>
      <w:hyperlink r:id="rId63" w:history="1">
        <w:r w:rsidR="00F82329" w:rsidRPr="00F82329">
          <w:rPr>
            <w:b/>
            <w:bCs/>
            <w:color w:val="0000FF"/>
            <w:highlight w:val="yellow"/>
            <w:u w:val="single"/>
            <w:rtl/>
          </w:rPr>
          <w:t>ע"פ 7555/11</w:t>
        </w:r>
      </w:hyperlink>
      <w:r w:rsidRPr="00AF1B24">
        <w:rPr>
          <w:b/>
          <w:bCs/>
          <w:highlight w:val="yellow"/>
          <w:rtl/>
        </w:rPr>
        <w:t xml:space="preserve"> פלוני נ' מדינת ישראל,[פורסם בנבו] פסקה 34 (18.7.2012))</w:t>
      </w:r>
      <w:r w:rsidRPr="00AF1B24">
        <w:rPr>
          <w:rFonts w:hint="cs"/>
          <w:b/>
          <w:bCs/>
          <w:highlight w:val="yellow"/>
          <w:rtl/>
        </w:rPr>
        <w:t>"</w:t>
      </w:r>
      <w:r w:rsidRPr="00AF1B24">
        <w:rPr>
          <w:b/>
          <w:bCs/>
          <w:highlight w:val="yellow"/>
          <w:rtl/>
        </w:rPr>
        <w:t>.</w:t>
      </w:r>
    </w:p>
    <w:p w14:paraId="44A7EE13" w14:textId="77777777" w:rsidR="005C1EA8" w:rsidRDefault="005C1EA8" w:rsidP="005C1EA8">
      <w:pPr>
        <w:numPr>
          <w:ilvl w:val="0"/>
          <w:numId w:val="3"/>
        </w:numPr>
        <w:spacing w:line="360" w:lineRule="auto"/>
        <w:ind w:left="714" w:hanging="357"/>
        <w:contextualSpacing/>
        <w:jc w:val="both"/>
        <w:rPr>
          <w:rFonts w:ascii="Calibri" w:hAnsi="Calibri"/>
          <w:sz w:val="12"/>
          <w:szCs w:val="12"/>
        </w:rPr>
      </w:pPr>
      <w:r w:rsidRPr="007A3F9C">
        <w:rPr>
          <w:rFonts w:ascii="Calibri" w:hAnsi="Calibri" w:hint="eastAsia"/>
          <w:rtl/>
        </w:rPr>
        <w:t>עוצמת</w:t>
      </w:r>
      <w:r w:rsidRPr="007A3F9C">
        <w:rPr>
          <w:rFonts w:ascii="Calibri" w:hAnsi="Calibri"/>
          <w:rtl/>
        </w:rPr>
        <w:t xml:space="preserve"> </w:t>
      </w:r>
      <w:r w:rsidRPr="007A3F9C">
        <w:rPr>
          <w:rFonts w:ascii="Calibri" w:hAnsi="Calibri" w:hint="eastAsia"/>
          <w:rtl/>
        </w:rPr>
        <w:t>הפגיעה</w:t>
      </w:r>
      <w:r w:rsidRPr="007A3F9C">
        <w:rPr>
          <w:rFonts w:ascii="Calibri" w:hAnsi="Calibri"/>
          <w:rtl/>
        </w:rPr>
        <w:t xml:space="preserve"> </w:t>
      </w:r>
      <w:r w:rsidRPr="007A3F9C">
        <w:rPr>
          <w:rFonts w:ascii="Calibri" w:hAnsi="Calibri" w:hint="eastAsia"/>
          <w:rtl/>
        </w:rPr>
        <w:t>בערך</w:t>
      </w:r>
      <w:r w:rsidRPr="007A3F9C">
        <w:rPr>
          <w:rFonts w:ascii="Calibri" w:hAnsi="Calibri"/>
          <w:rtl/>
        </w:rPr>
        <w:t xml:space="preserve"> </w:t>
      </w:r>
      <w:r w:rsidRPr="007A3F9C">
        <w:rPr>
          <w:rFonts w:ascii="Calibri" w:hAnsi="Calibri" w:hint="eastAsia"/>
          <w:rtl/>
        </w:rPr>
        <w:t>המוגן</w:t>
      </w:r>
      <w:r w:rsidRPr="007A3F9C">
        <w:rPr>
          <w:rFonts w:ascii="Calibri" w:hAnsi="Calibri"/>
          <w:rtl/>
        </w:rPr>
        <w:t xml:space="preserve"> </w:t>
      </w:r>
      <w:r w:rsidRPr="007A3F9C">
        <w:rPr>
          <w:rFonts w:ascii="Calibri" w:hAnsi="Calibri" w:hint="eastAsia"/>
          <w:rtl/>
        </w:rPr>
        <w:t>בעבירת</w:t>
      </w:r>
      <w:r w:rsidRPr="007A3F9C">
        <w:rPr>
          <w:rFonts w:ascii="Calibri" w:hAnsi="Calibri"/>
          <w:rtl/>
        </w:rPr>
        <w:t xml:space="preserve"> </w:t>
      </w:r>
      <w:r w:rsidRPr="007A3F9C">
        <w:rPr>
          <w:rFonts w:ascii="Calibri" w:hAnsi="Calibri" w:hint="eastAsia"/>
          <w:rtl/>
        </w:rPr>
        <w:t>האיומים</w:t>
      </w:r>
      <w:r w:rsidRPr="007A3F9C">
        <w:rPr>
          <w:rFonts w:ascii="Calibri" w:hAnsi="Calibri"/>
          <w:rtl/>
        </w:rPr>
        <w:t xml:space="preserve"> </w:t>
      </w:r>
      <w:r w:rsidRPr="007A3F9C">
        <w:rPr>
          <w:rFonts w:ascii="Calibri" w:hAnsi="Calibri" w:hint="eastAsia"/>
          <w:rtl/>
        </w:rPr>
        <w:t>היא</w:t>
      </w:r>
      <w:r w:rsidRPr="007A3F9C">
        <w:rPr>
          <w:rFonts w:ascii="Calibri" w:hAnsi="Calibri"/>
          <w:rtl/>
        </w:rPr>
        <w:t xml:space="preserve"> </w:t>
      </w:r>
      <w:r w:rsidRPr="007A3F9C">
        <w:rPr>
          <w:rFonts w:ascii="Calibri" w:hAnsi="Calibri" w:hint="eastAsia"/>
          <w:rtl/>
        </w:rPr>
        <w:t>ברף</w:t>
      </w:r>
      <w:r w:rsidRPr="007A3F9C">
        <w:rPr>
          <w:rFonts w:ascii="Calibri" w:hAnsi="Calibri"/>
          <w:rtl/>
        </w:rPr>
        <w:t xml:space="preserve"> </w:t>
      </w:r>
      <w:r w:rsidRPr="007A3F9C">
        <w:rPr>
          <w:rFonts w:ascii="Calibri" w:hAnsi="Calibri" w:hint="eastAsia"/>
          <w:rtl/>
        </w:rPr>
        <w:t>גבוה</w:t>
      </w:r>
      <w:r w:rsidRPr="007A3F9C">
        <w:rPr>
          <w:rFonts w:ascii="Calibri" w:hAnsi="Calibri"/>
          <w:rtl/>
        </w:rPr>
        <w:t xml:space="preserve">, </w:t>
      </w:r>
      <w:r w:rsidRPr="007A3F9C">
        <w:rPr>
          <w:rFonts w:ascii="Calibri" w:hAnsi="Calibri" w:hint="eastAsia"/>
          <w:rtl/>
        </w:rPr>
        <w:t>שכן</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איים</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המתלונן</w:t>
      </w:r>
      <w:r w:rsidRPr="007A3F9C">
        <w:rPr>
          <w:rFonts w:ascii="Calibri" w:hAnsi="Calibri"/>
          <w:rtl/>
        </w:rPr>
        <w:t xml:space="preserve"> </w:t>
      </w:r>
      <w:r w:rsidRPr="007A3F9C">
        <w:rPr>
          <w:rFonts w:ascii="Calibri" w:hAnsi="Calibri" w:hint="eastAsia"/>
          <w:rtl/>
        </w:rPr>
        <w:t>יוסף</w:t>
      </w:r>
      <w:r w:rsidRPr="007A3F9C">
        <w:rPr>
          <w:rFonts w:ascii="Calibri" w:hAnsi="Calibri"/>
          <w:rtl/>
        </w:rPr>
        <w:t xml:space="preserve"> </w:t>
      </w:r>
      <w:r w:rsidRPr="007A3F9C">
        <w:rPr>
          <w:rFonts w:ascii="Calibri" w:hAnsi="Calibri" w:hint="eastAsia"/>
          <w:rtl/>
        </w:rPr>
        <w:t>כשהוא</w:t>
      </w:r>
      <w:r w:rsidRPr="007A3F9C">
        <w:rPr>
          <w:rFonts w:ascii="Calibri" w:hAnsi="Calibri"/>
          <w:rtl/>
        </w:rPr>
        <w:t xml:space="preserve"> </w:t>
      </w:r>
      <w:r w:rsidRPr="007A3F9C">
        <w:rPr>
          <w:rFonts w:ascii="Calibri" w:hAnsi="Calibri" w:hint="eastAsia"/>
          <w:rtl/>
        </w:rPr>
        <w:t>מחזיק</w:t>
      </w:r>
      <w:r w:rsidRPr="007A3F9C">
        <w:rPr>
          <w:rFonts w:ascii="Calibri" w:hAnsi="Calibri"/>
          <w:rtl/>
        </w:rPr>
        <w:t xml:space="preserve"> </w:t>
      </w:r>
      <w:r w:rsidRPr="007A3F9C">
        <w:rPr>
          <w:rFonts w:ascii="Calibri" w:hAnsi="Calibri" w:hint="eastAsia"/>
          <w:rtl/>
        </w:rPr>
        <w:t>מוט</w:t>
      </w:r>
      <w:r w:rsidRPr="007A3F9C">
        <w:rPr>
          <w:rFonts w:ascii="Calibri" w:hAnsi="Calibri"/>
          <w:rtl/>
        </w:rPr>
        <w:t xml:space="preserve"> </w:t>
      </w:r>
      <w:r w:rsidRPr="007A3F9C">
        <w:rPr>
          <w:rFonts w:ascii="Calibri" w:hAnsi="Calibri" w:hint="eastAsia"/>
          <w:rtl/>
        </w:rPr>
        <w:t>עץ</w:t>
      </w:r>
      <w:r w:rsidRPr="007A3F9C">
        <w:rPr>
          <w:rFonts w:ascii="Calibri" w:hAnsi="Calibri"/>
          <w:rtl/>
        </w:rPr>
        <w:t xml:space="preserve"> </w:t>
      </w:r>
      <w:r w:rsidRPr="007A3F9C">
        <w:rPr>
          <w:rFonts w:ascii="Calibri" w:hAnsi="Calibri" w:hint="eastAsia"/>
          <w:rtl/>
        </w:rPr>
        <w:t>והחל</w:t>
      </w:r>
      <w:r w:rsidRPr="007A3F9C">
        <w:rPr>
          <w:rFonts w:ascii="Calibri" w:hAnsi="Calibri"/>
          <w:rtl/>
        </w:rPr>
        <w:t xml:space="preserve"> </w:t>
      </w:r>
      <w:r w:rsidRPr="007A3F9C">
        <w:rPr>
          <w:rFonts w:ascii="Calibri" w:hAnsi="Calibri" w:hint="eastAsia"/>
          <w:rtl/>
        </w:rPr>
        <w:t>לומר</w:t>
      </w:r>
      <w:r w:rsidRPr="007A3F9C">
        <w:rPr>
          <w:rFonts w:ascii="Calibri" w:hAnsi="Calibri"/>
          <w:rtl/>
        </w:rPr>
        <w:t xml:space="preserve"> </w:t>
      </w:r>
      <w:r w:rsidRPr="007A3F9C">
        <w:rPr>
          <w:rFonts w:ascii="Calibri" w:hAnsi="Calibri" w:hint="eastAsia"/>
          <w:rtl/>
        </w:rPr>
        <w:t>לו</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הוא</w:t>
      </w:r>
      <w:r w:rsidRPr="007A3F9C">
        <w:rPr>
          <w:rFonts w:ascii="Calibri" w:hAnsi="Calibri"/>
          <w:rtl/>
        </w:rPr>
        <w:t xml:space="preserve"> </w:t>
      </w:r>
      <w:r w:rsidRPr="007A3F9C">
        <w:rPr>
          <w:rFonts w:ascii="Calibri" w:hAnsi="Calibri" w:hint="eastAsia"/>
          <w:rtl/>
        </w:rPr>
        <w:t>יוציא</w:t>
      </w:r>
      <w:r w:rsidRPr="007A3F9C">
        <w:rPr>
          <w:rFonts w:ascii="Calibri" w:hAnsi="Calibri"/>
          <w:rtl/>
        </w:rPr>
        <w:t xml:space="preserve"> </w:t>
      </w:r>
      <w:r w:rsidRPr="007A3F9C">
        <w:rPr>
          <w:rFonts w:ascii="Calibri" w:hAnsi="Calibri" w:hint="eastAsia"/>
          <w:rtl/>
        </w:rPr>
        <w:t>לו</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העיניים</w:t>
      </w:r>
      <w:r w:rsidRPr="007A3F9C">
        <w:rPr>
          <w:rFonts w:ascii="Calibri" w:hAnsi="Calibri"/>
          <w:rtl/>
        </w:rPr>
        <w:t xml:space="preserve"> </w:t>
      </w:r>
      <w:r w:rsidRPr="007A3F9C">
        <w:rPr>
          <w:rFonts w:ascii="Calibri" w:hAnsi="Calibri" w:hint="eastAsia"/>
          <w:rtl/>
        </w:rPr>
        <w:t>וידקור</w:t>
      </w:r>
      <w:r w:rsidRPr="007A3F9C">
        <w:rPr>
          <w:rFonts w:ascii="Calibri" w:hAnsi="Calibri"/>
          <w:rtl/>
        </w:rPr>
        <w:t xml:space="preserve"> </w:t>
      </w:r>
      <w:r w:rsidRPr="007A3F9C">
        <w:rPr>
          <w:rFonts w:ascii="Calibri" w:hAnsi="Calibri" w:hint="eastAsia"/>
          <w:rtl/>
        </w:rPr>
        <w:t>אותו</w:t>
      </w:r>
      <w:r w:rsidRPr="007A3F9C">
        <w:rPr>
          <w:rFonts w:ascii="Calibri" w:hAnsi="Calibri"/>
          <w:rtl/>
        </w:rPr>
        <w:t xml:space="preserve">" </w:t>
      </w:r>
      <w:r w:rsidRPr="007A3F9C">
        <w:rPr>
          <w:rFonts w:ascii="Calibri" w:hAnsi="Calibri" w:hint="eastAsia"/>
          <w:rtl/>
        </w:rPr>
        <w:t>לא</w:t>
      </w:r>
      <w:r w:rsidRPr="007A3F9C">
        <w:rPr>
          <w:rFonts w:ascii="Calibri" w:hAnsi="Calibri"/>
          <w:rtl/>
        </w:rPr>
        <w:t xml:space="preserve"> </w:t>
      </w:r>
      <w:r w:rsidRPr="007A3F9C">
        <w:rPr>
          <w:rFonts w:ascii="Calibri" w:hAnsi="Calibri" w:hint="eastAsia"/>
          <w:rtl/>
        </w:rPr>
        <w:t>זו</w:t>
      </w:r>
      <w:r w:rsidRPr="007A3F9C">
        <w:rPr>
          <w:rFonts w:ascii="Calibri" w:hAnsi="Calibri"/>
          <w:rtl/>
        </w:rPr>
        <w:t xml:space="preserve"> </w:t>
      </w:r>
      <w:r w:rsidRPr="007A3F9C">
        <w:rPr>
          <w:rFonts w:ascii="Calibri" w:hAnsi="Calibri" w:hint="eastAsia"/>
          <w:rtl/>
        </w:rPr>
        <w:t>אף</w:t>
      </w:r>
      <w:r w:rsidRPr="007A3F9C">
        <w:rPr>
          <w:rFonts w:ascii="Calibri" w:hAnsi="Calibri"/>
          <w:rtl/>
        </w:rPr>
        <w:t xml:space="preserve"> </w:t>
      </w:r>
      <w:r w:rsidRPr="007A3F9C">
        <w:rPr>
          <w:rFonts w:ascii="Calibri" w:hAnsi="Calibri" w:hint="eastAsia"/>
          <w:rtl/>
        </w:rPr>
        <w:t>זו</w:t>
      </w:r>
      <w:r w:rsidRPr="007A3F9C">
        <w:rPr>
          <w:rFonts w:ascii="Calibri" w:hAnsi="Calibri"/>
          <w:rtl/>
        </w:rPr>
        <w:t xml:space="preserve">, </w:t>
      </w:r>
      <w:r w:rsidRPr="007A3F9C">
        <w:rPr>
          <w:rFonts w:ascii="Calibri" w:hAnsi="Calibri" w:hint="eastAsia"/>
          <w:rtl/>
        </w:rPr>
        <w:t>בהמשך</w:t>
      </w:r>
      <w:r w:rsidRPr="007A3F9C">
        <w:rPr>
          <w:rFonts w:ascii="Calibri" w:hAnsi="Calibri"/>
          <w:rtl/>
        </w:rPr>
        <w:t xml:space="preserve"> </w:t>
      </w:r>
      <w:r w:rsidRPr="007A3F9C">
        <w:rPr>
          <w:rFonts w:ascii="Calibri" w:hAnsi="Calibri" w:hint="eastAsia"/>
          <w:rtl/>
        </w:rPr>
        <w:t>הרהיב</w:t>
      </w:r>
      <w:r w:rsidRPr="007A3F9C">
        <w:rPr>
          <w:rFonts w:ascii="Calibri" w:hAnsi="Calibri"/>
          <w:rtl/>
        </w:rPr>
        <w:t xml:space="preserve"> </w:t>
      </w:r>
      <w:r w:rsidRPr="007A3F9C">
        <w:rPr>
          <w:rFonts w:ascii="Calibri" w:hAnsi="Calibri" w:hint="eastAsia"/>
          <w:rtl/>
        </w:rPr>
        <w:t>עוז</w:t>
      </w:r>
      <w:r w:rsidRPr="007A3F9C">
        <w:rPr>
          <w:rFonts w:ascii="Calibri" w:hAnsi="Calibri"/>
          <w:rtl/>
        </w:rPr>
        <w:t xml:space="preserve"> </w:t>
      </w:r>
      <w:r w:rsidRPr="007A3F9C">
        <w:rPr>
          <w:rFonts w:ascii="Calibri" w:hAnsi="Calibri" w:hint="eastAsia"/>
          <w:rtl/>
        </w:rPr>
        <w:t>במרכז</w:t>
      </w:r>
      <w:r w:rsidRPr="007A3F9C">
        <w:rPr>
          <w:rFonts w:ascii="Calibri" w:hAnsi="Calibri"/>
          <w:rtl/>
        </w:rPr>
        <w:t xml:space="preserve"> </w:t>
      </w:r>
      <w:r w:rsidRPr="007A3F9C">
        <w:rPr>
          <w:rFonts w:ascii="Calibri" w:hAnsi="Calibri" w:hint="eastAsia"/>
          <w:rtl/>
        </w:rPr>
        <w:t>מסחרי</w:t>
      </w:r>
      <w:r w:rsidRPr="007A3F9C">
        <w:rPr>
          <w:rFonts w:ascii="Calibri" w:hAnsi="Calibri"/>
          <w:rtl/>
        </w:rPr>
        <w:t xml:space="preserve"> </w:t>
      </w:r>
      <w:r w:rsidRPr="007A3F9C">
        <w:rPr>
          <w:rFonts w:ascii="Calibri" w:hAnsi="Calibri" w:hint="eastAsia"/>
          <w:rtl/>
        </w:rPr>
        <w:t>הומה</w:t>
      </w:r>
      <w:r w:rsidRPr="007A3F9C">
        <w:rPr>
          <w:rFonts w:ascii="Calibri" w:hAnsi="Calibri"/>
          <w:rtl/>
        </w:rPr>
        <w:t xml:space="preserve"> </w:t>
      </w:r>
      <w:r w:rsidRPr="007A3F9C">
        <w:rPr>
          <w:rFonts w:ascii="Calibri" w:hAnsi="Calibri" w:hint="eastAsia"/>
          <w:rtl/>
        </w:rPr>
        <w:t>אדם</w:t>
      </w:r>
      <w:r w:rsidRPr="007A3F9C">
        <w:rPr>
          <w:rFonts w:ascii="Calibri" w:hAnsi="Calibri"/>
          <w:rtl/>
        </w:rPr>
        <w:t xml:space="preserve"> </w:t>
      </w:r>
      <w:r w:rsidRPr="007A3F9C">
        <w:rPr>
          <w:rFonts w:ascii="Calibri" w:hAnsi="Calibri" w:hint="eastAsia"/>
          <w:rtl/>
        </w:rPr>
        <w:t>והוציא</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מכיסו</w:t>
      </w:r>
      <w:r w:rsidRPr="007A3F9C">
        <w:rPr>
          <w:rFonts w:ascii="Calibri" w:hAnsi="Calibri"/>
          <w:rtl/>
        </w:rPr>
        <w:t xml:space="preserve"> </w:t>
      </w:r>
      <w:r w:rsidRPr="007A3F9C">
        <w:rPr>
          <w:rFonts w:ascii="Calibri" w:hAnsi="Calibri" w:hint="eastAsia"/>
          <w:rtl/>
        </w:rPr>
        <w:t>להב</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סכין</w:t>
      </w:r>
      <w:r w:rsidRPr="007A3F9C">
        <w:rPr>
          <w:rFonts w:ascii="Calibri" w:hAnsi="Calibri"/>
          <w:rtl/>
        </w:rPr>
        <w:t xml:space="preserve"> </w:t>
      </w:r>
      <w:r w:rsidRPr="007A3F9C">
        <w:rPr>
          <w:rFonts w:ascii="Calibri" w:hAnsi="Calibri" w:hint="eastAsia"/>
          <w:rtl/>
        </w:rPr>
        <w:t>יפנית</w:t>
      </w:r>
      <w:r w:rsidRPr="007A3F9C">
        <w:rPr>
          <w:rFonts w:ascii="Calibri" w:hAnsi="Calibri"/>
          <w:rtl/>
        </w:rPr>
        <w:t xml:space="preserve"> </w:t>
      </w:r>
      <w:r>
        <w:rPr>
          <w:rFonts w:ascii="Calibri" w:hAnsi="Calibri" w:hint="eastAsia"/>
          <w:rtl/>
        </w:rPr>
        <w:t>ונ</w:t>
      </w:r>
      <w:r>
        <w:rPr>
          <w:rFonts w:ascii="Calibri" w:hAnsi="Calibri" w:hint="cs"/>
          <w:rtl/>
        </w:rPr>
        <w:t>ופף</w:t>
      </w:r>
      <w:r w:rsidRPr="007A3F9C">
        <w:rPr>
          <w:rFonts w:ascii="Calibri" w:hAnsi="Calibri"/>
          <w:rtl/>
        </w:rPr>
        <w:t xml:space="preserve"> </w:t>
      </w:r>
      <w:r w:rsidRPr="007A3F9C">
        <w:rPr>
          <w:rFonts w:ascii="Calibri" w:hAnsi="Calibri" w:hint="eastAsia"/>
          <w:rtl/>
        </w:rPr>
        <w:t>בה</w:t>
      </w:r>
      <w:r w:rsidRPr="007A3F9C">
        <w:rPr>
          <w:rFonts w:ascii="Calibri" w:hAnsi="Calibri"/>
          <w:rtl/>
        </w:rPr>
        <w:t xml:space="preserve"> </w:t>
      </w:r>
      <w:r w:rsidRPr="007A3F9C">
        <w:rPr>
          <w:rFonts w:ascii="Calibri" w:hAnsi="Calibri" w:hint="eastAsia"/>
          <w:rtl/>
        </w:rPr>
        <w:t>מול</w:t>
      </w:r>
      <w:r w:rsidRPr="007A3F9C">
        <w:rPr>
          <w:rFonts w:ascii="Calibri" w:hAnsi="Calibri"/>
          <w:rtl/>
        </w:rPr>
        <w:t xml:space="preserve"> </w:t>
      </w:r>
      <w:r w:rsidRPr="007A3F9C">
        <w:rPr>
          <w:rFonts w:ascii="Calibri" w:hAnsi="Calibri" w:hint="eastAsia"/>
          <w:rtl/>
        </w:rPr>
        <w:t>המתלונן</w:t>
      </w:r>
      <w:r w:rsidRPr="007A3F9C">
        <w:rPr>
          <w:rFonts w:ascii="Calibri" w:hAnsi="Calibri"/>
          <w:rtl/>
        </w:rPr>
        <w:t xml:space="preserve"> </w:t>
      </w:r>
      <w:r w:rsidRPr="007A3F9C">
        <w:rPr>
          <w:rFonts w:ascii="Calibri" w:hAnsi="Calibri" w:hint="eastAsia"/>
          <w:rtl/>
        </w:rPr>
        <w:t>יוסף</w:t>
      </w:r>
      <w:r w:rsidRPr="007A3F9C">
        <w:rPr>
          <w:rFonts w:ascii="Calibri" w:hAnsi="Calibri"/>
          <w:rtl/>
        </w:rPr>
        <w:t xml:space="preserve"> </w:t>
      </w:r>
      <w:r w:rsidRPr="007A3F9C">
        <w:rPr>
          <w:rFonts w:ascii="Calibri" w:hAnsi="Calibri" w:hint="eastAsia"/>
          <w:rtl/>
        </w:rPr>
        <w:t>ואיים</w:t>
      </w:r>
      <w:r w:rsidRPr="007A3F9C">
        <w:rPr>
          <w:rFonts w:ascii="Calibri" w:hAnsi="Calibri"/>
          <w:rtl/>
        </w:rPr>
        <w:t xml:space="preserve"> </w:t>
      </w:r>
      <w:r w:rsidRPr="007A3F9C">
        <w:rPr>
          <w:rFonts w:ascii="Calibri" w:hAnsi="Calibri" w:hint="eastAsia"/>
          <w:rtl/>
        </w:rPr>
        <w:t>עליו</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זה</w:t>
      </w:r>
      <w:r w:rsidRPr="007A3F9C">
        <w:rPr>
          <w:rFonts w:ascii="Calibri" w:hAnsi="Calibri"/>
          <w:rtl/>
        </w:rPr>
        <w:t xml:space="preserve"> </w:t>
      </w:r>
      <w:r w:rsidRPr="007A3F9C">
        <w:rPr>
          <w:rFonts w:ascii="Calibri" w:hAnsi="Calibri" w:hint="eastAsia"/>
          <w:rtl/>
        </w:rPr>
        <w:t>אני</w:t>
      </w:r>
      <w:r w:rsidRPr="007A3F9C">
        <w:rPr>
          <w:rFonts w:ascii="Calibri" w:hAnsi="Calibri"/>
          <w:rtl/>
        </w:rPr>
        <w:t xml:space="preserve"> </w:t>
      </w:r>
      <w:r w:rsidRPr="007A3F9C">
        <w:rPr>
          <w:rFonts w:ascii="Calibri" w:hAnsi="Calibri" w:hint="eastAsia"/>
          <w:rtl/>
        </w:rPr>
        <w:t>הולך</w:t>
      </w:r>
      <w:r w:rsidRPr="007A3F9C">
        <w:rPr>
          <w:rFonts w:ascii="Calibri" w:hAnsi="Calibri"/>
          <w:rtl/>
        </w:rPr>
        <w:t xml:space="preserve"> </w:t>
      </w:r>
      <w:r w:rsidRPr="007A3F9C">
        <w:rPr>
          <w:rFonts w:ascii="Calibri" w:hAnsi="Calibri" w:hint="eastAsia"/>
          <w:rtl/>
        </w:rPr>
        <w:t>לרצוח</w:t>
      </w:r>
      <w:r w:rsidRPr="007A3F9C">
        <w:rPr>
          <w:rFonts w:ascii="Calibri" w:hAnsi="Calibri"/>
          <w:rtl/>
        </w:rPr>
        <w:t xml:space="preserve"> </w:t>
      </w:r>
      <w:r w:rsidRPr="007A3F9C">
        <w:rPr>
          <w:rFonts w:ascii="Calibri" w:hAnsi="Calibri" w:hint="eastAsia"/>
          <w:rtl/>
        </w:rPr>
        <w:t>אותך</w:t>
      </w:r>
      <w:r w:rsidRPr="007A3F9C">
        <w:rPr>
          <w:rFonts w:ascii="Calibri" w:hAnsi="Calibri"/>
          <w:rtl/>
        </w:rPr>
        <w:t xml:space="preserve">" </w:t>
      </w:r>
      <w:r w:rsidRPr="007A3F9C">
        <w:rPr>
          <w:rFonts w:ascii="Calibri" w:hAnsi="Calibri" w:hint="eastAsia"/>
          <w:rtl/>
        </w:rPr>
        <w:t>ולאחר</w:t>
      </w:r>
      <w:r w:rsidRPr="007A3F9C">
        <w:rPr>
          <w:rFonts w:ascii="Calibri" w:hAnsi="Calibri"/>
          <w:rtl/>
        </w:rPr>
        <w:t xml:space="preserve"> </w:t>
      </w:r>
      <w:r w:rsidRPr="007A3F9C">
        <w:rPr>
          <w:rFonts w:ascii="Calibri" w:hAnsi="Calibri" w:hint="eastAsia"/>
          <w:rtl/>
        </w:rPr>
        <w:t>מכן</w:t>
      </w:r>
      <w:r w:rsidRPr="007A3F9C">
        <w:rPr>
          <w:rFonts w:ascii="Calibri" w:hAnsi="Calibri"/>
          <w:rtl/>
        </w:rPr>
        <w:t xml:space="preserve"> </w:t>
      </w:r>
      <w:r w:rsidRPr="007A3F9C">
        <w:rPr>
          <w:rFonts w:ascii="Calibri" w:hAnsi="Calibri" w:hint="eastAsia"/>
          <w:rtl/>
        </w:rPr>
        <w:t>כאשר</w:t>
      </w:r>
      <w:r w:rsidRPr="007A3F9C">
        <w:rPr>
          <w:rFonts w:ascii="Calibri" w:hAnsi="Calibri"/>
          <w:rtl/>
        </w:rPr>
        <w:t xml:space="preserve"> </w:t>
      </w:r>
      <w:r w:rsidRPr="007A3F9C">
        <w:rPr>
          <w:rFonts w:ascii="Calibri" w:hAnsi="Calibri" w:hint="eastAsia"/>
          <w:rtl/>
        </w:rPr>
        <w:t>המתלונן</w:t>
      </w:r>
      <w:r w:rsidRPr="007A3F9C">
        <w:rPr>
          <w:rFonts w:ascii="Calibri" w:hAnsi="Calibri"/>
          <w:rtl/>
        </w:rPr>
        <w:t xml:space="preserve"> </w:t>
      </w:r>
      <w:r w:rsidRPr="007A3F9C">
        <w:rPr>
          <w:rFonts w:ascii="Calibri" w:hAnsi="Calibri" w:hint="eastAsia"/>
          <w:rtl/>
        </w:rPr>
        <w:t>אהרון</w:t>
      </w:r>
      <w:r w:rsidRPr="007A3F9C">
        <w:rPr>
          <w:rFonts w:ascii="Calibri" w:hAnsi="Calibri"/>
          <w:rtl/>
        </w:rPr>
        <w:t xml:space="preserve"> </w:t>
      </w:r>
      <w:r w:rsidRPr="007A3F9C">
        <w:rPr>
          <w:rFonts w:ascii="Calibri" w:hAnsi="Calibri" w:hint="eastAsia"/>
          <w:rtl/>
        </w:rPr>
        <w:t>הגיע</w:t>
      </w:r>
      <w:r w:rsidRPr="007A3F9C">
        <w:rPr>
          <w:rFonts w:ascii="Calibri" w:hAnsi="Calibri"/>
          <w:rtl/>
        </w:rPr>
        <w:t xml:space="preserve"> </w:t>
      </w:r>
      <w:r w:rsidRPr="007A3F9C">
        <w:rPr>
          <w:rFonts w:ascii="Calibri" w:hAnsi="Calibri" w:hint="eastAsia"/>
          <w:rtl/>
        </w:rPr>
        <w:t>למקום</w:t>
      </w:r>
      <w:r w:rsidRPr="007A3F9C">
        <w:rPr>
          <w:rFonts w:ascii="Calibri" w:hAnsi="Calibri"/>
          <w:rtl/>
        </w:rPr>
        <w:t xml:space="preserve">, </w:t>
      </w:r>
      <w:r w:rsidRPr="007A3F9C">
        <w:rPr>
          <w:rFonts w:ascii="Calibri" w:hAnsi="Calibri" w:hint="eastAsia"/>
          <w:rtl/>
        </w:rPr>
        <w:t>הנאשם</w:t>
      </w:r>
      <w:r w:rsidRPr="007A3F9C">
        <w:rPr>
          <w:rFonts w:ascii="Calibri" w:hAnsi="Calibri"/>
          <w:rtl/>
        </w:rPr>
        <w:t xml:space="preserve"> </w:t>
      </w:r>
      <w:r w:rsidRPr="007A3F9C">
        <w:rPr>
          <w:rFonts w:ascii="Calibri" w:hAnsi="Calibri" w:hint="eastAsia"/>
          <w:rtl/>
        </w:rPr>
        <w:t>התקרב</w:t>
      </w:r>
      <w:r w:rsidRPr="007A3F9C">
        <w:rPr>
          <w:rFonts w:ascii="Calibri" w:hAnsi="Calibri"/>
          <w:rtl/>
        </w:rPr>
        <w:t xml:space="preserve"> </w:t>
      </w:r>
      <w:r w:rsidRPr="007A3F9C">
        <w:rPr>
          <w:rFonts w:ascii="Calibri" w:hAnsi="Calibri" w:hint="eastAsia"/>
          <w:rtl/>
        </w:rPr>
        <w:t>אליו</w:t>
      </w:r>
      <w:r w:rsidRPr="007A3F9C">
        <w:rPr>
          <w:rFonts w:ascii="Calibri" w:hAnsi="Calibri"/>
          <w:rtl/>
        </w:rPr>
        <w:t xml:space="preserve"> </w:t>
      </w:r>
      <w:r w:rsidRPr="007A3F9C">
        <w:rPr>
          <w:rFonts w:ascii="Calibri" w:hAnsi="Calibri" w:hint="eastAsia"/>
          <w:rtl/>
        </w:rPr>
        <w:t>עם</w:t>
      </w:r>
      <w:r w:rsidRPr="007A3F9C">
        <w:rPr>
          <w:rFonts w:ascii="Calibri" w:hAnsi="Calibri"/>
          <w:rtl/>
        </w:rPr>
        <w:t xml:space="preserve"> </w:t>
      </w:r>
      <w:r w:rsidRPr="007A3F9C">
        <w:rPr>
          <w:rFonts w:ascii="Calibri" w:hAnsi="Calibri" w:hint="eastAsia"/>
          <w:rtl/>
        </w:rPr>
        <w:t>הסכין</w:t>
      </w:r>
      <w:r w:rsidRPr="007A3F9C">
        <w:rPr>
          <w:rFonts w:ascii="Calibri" w:hAnsi="Calibri"/>
          <w:rtl/>
        </w:rPr>
        <w:t xml:space="preserve"> </w:t>
      </w:r>
      <w:r w:rsidRPr="007A3F9C">
        <w:rPr>
          <w:rFonts w:ascii="Calibri" w:hAnsi="Calibri" w:hint="eastAsia"/>
          <w:rtl/>
        </w:rPr>
        <w:t>השלופה</w:t>
      </w:r>
      <w:r w:rsidRPr="007A3F9C">
        <w:rPr>
          <w:rFonts w:ascii="Calibri" w:hAnsi="Calibri"/>
          <w:rtl/>
        </w:rPr>
        <w:t xml:space="preserve">.  </w:t>
      </w:r>
    </w:p>
    <w:p w14:paraId="79652BBC" w14:textId="77777777" w:rsidR="005C1EA8" w:rsidRPr="007A3F9C" w:rsidRDefault="005C1EA8" w:rsidP="005C1EA8">
      <w:pPr>
        <w:spacing w:after="200" w:line="360" w:lineRule="auto"/>
        <w:ind w:left="720"/>
        <w:contextualSpacing/>
        <w:jc w:val="both"/>
        <w:rPr>
          <w:rFonts w:ascii="Calibri" w:hAnsi="Calibri"/>
          <w:sz w:val="12"/>
          <w:szCs w:val="12"/>
        </w:rPr>
      </w:pPr>
    </w:p>
    <w:p w14:paraId="394BCD86" w14:textId="77777777" w:rsidR="005C1EA8" w:rsidRPr="007A3F9C" w:rsidRDefault="005C1EA8" w:rsidP="005C1EA8">
      <w:pPr>
        <w:numPr>
          <w:ilvl w:val="0"/>
          <w:numId w:val="3"/>
        </w:numPr>
        <w:spacing w:after="200" w:line="360" w:lineRule="auto"/>
        <w:contextualSpacing/>
        <w:jc w:val="both"/>
        <w:rPr>
          <w:rFonts w:ascii="Calibri" w:hAnsi="Calibri"/>
        </w:rPr>
      </w:pPr>
      <w:r w:rsidRPr="007A3F9C">
        <w:rPr>
          <w:rtl/>
        </w:rPr>
        <w:t xml:space="preserve">אשר לנסיבות ביצוע העבירות, </w:t>
      </w:r>
      <w:r>
        <w:rPr>
          <w:rFonts w:hint="cs"/>
          <w:rtl/>
        </w:rPr>
        <w:t xml:space="preserve">מעובדות כתב האישום עולה כי </w:t>
      </w:r>
      <w:r w:rsidRPr="007A3F9C">
        <w:rPr>
          <w:rtl/>
        </w:rPr>
        <w:t xml:space="preserve">לנאשם </w:t>
      </w:r>
      <w:r>
        <w:rPr>
          <w:rFonts w:hint="cs"/>
          <w:rtl/>
        </w:rPr>
        <w:t xml:space="preserve">היו </w:t>
      </w:r>
      <w:r w:rsidRPr="007A3F9C">
        <w:rPr>
          <w:rtl/>
        </w:rPr>
        <w:t>מספר הזדמנויות להפסיק</w:t>
      </w:r>
      <w:r>
        <w:rPr>
          <w:rFonts w:hint="cs"/>
          <w:rtl/>
        </w:rPr>
        <w:t xml:space="preserve"> את האירוע</w:t>
      </w:r>
      <w:r w:rsidRPr="007A3F9C">
        <w:rPr>
          <w:rtl/>
        </w:rPr>
        <w:t xml:space="preserve"> אולם הוא בחר </w:t>
      </w:r>
      <w:r>
        <w:rPr>
          <w:rFonts w:hint="cs"/>
          <w:rtl/>
        </w:rPr>
        <w:t>להמשיך בהתנהגותו העבריינית ואף הסלים את האירוע בשליפת הסכין ואמירת אמירות מאיימות.</w:t>
      </w:r>
      <w:r w:rsidRPr="007A3F9C">
        <w:rPr>
          <w:rtl/>
        </w:rPr>
        <w:t xml:space="preserve"> </w:t>
      </w:r>
      <w:r>
        <w:rPr>
          <w:rFonts w:hint="cs"/>
          <w:rtl/>
        </w:rPr>
        <w:t xml:space="preserve">עוד עולה מעובדות כתב האישום כי </w:t>
      </w:r>
      <w:r w:rsidRPr="007A3F9C">
        <w:rPr>
          <w:rtl/>
        </w:rPr>
        <w:t xml:space="preserve">העבירות נעברו כלפי מספר אנשים, ובהתחשב בכך שהנאשם איים על המתלונן יוסף </w:t>
      </w:r>
      <w:r>
        <w:rPr>
          <w:rFonts w:hint="cs"/>
          <w:rtl/>
        </w:rPr>
        <w:t>בפגיעה בחייו ובגופו</w:t>
      </w:r>
      <w:r w:rsidRPr="007A3F9C">
        <w:rPr>
          <w:rtl/>
        </w:rPr>
        <w:t xml:space="preserve"> פעמיים כולל התקרבות אליו עם סכין שלופה ולאחר מכן גם התקרב עם הסכין השלופה לאחיו של המתלונן יוסף, אהרון. מאידך עוד שקלתי לעניין זה כי הנאשם השליך את הסכין וניסה לברוח כאשר המתלונן אהרון תפס את ידו של הנאשם והדף אותו ממנו. </w:t>
      </w:r>
    </w:p>
    <w:p w14:paraId="2C185BD5" w14:textId="77777777" w:rsidR="005C1EA8" w:rsidRPr="006D5A00" w:rsidRDefault="005C1EA8" w:rsidP="005C1EA8">
      <w:pPr>
        <w:spacing w:before="120" w:after="120" w:line="360" w:lineRule="auto"/>
        <w:ind w:left="567"/>
        <w:contextualSpacing/>
        <w:jc w:val="both"/>
        <w:rPr>
          <w:rFonts w:ascii="Calibri" w:hAnsi="Calibri"/>
          <w:sz w:val="12"/>
          <w:szCs w:val="12"/>
          <w:rtl/>
        </w:rPr>
      </w:pPr>
    </w:p>
    <w:p w14:paraId="3D87BF2A" w14:textId="77777777" w:rsidR="005C1EA8" w:rsidRPr="007A3F9C" w:rsidRDefault="005C1EA8" w:rsidP="005C1EA8">
      <w:pPr>
        <w:spacing w:after="200" w:line="360" w:lineRule="auto"/>
        <w:ind w:left="720"/>
        <w:contextualSpacing/>
        <w:jc w:val="both"/>
        <w:rPr>
          <w:rFonts w:ascii="Calibri" w:hAnsi="Calibri"/>
          <w:rtl/>
        </w:rPr>
      </w:pPr>
      <w:r w:rsidRPr="007A3F9C">
        <w:rPr>
          <w:rFonts w:ascii="Calibri" w:hAnsi="Calibri" w:hint="eastAsia"/>
          <w:rtl/>
        </w:rPr>
        <w:t>עוד</w:t>
      </w:r>
      <w:r w:rsidRPr="007A3F9C">
        <w:rPr>
          <w:rFonts w:ascii="Calibri" w:hAnsi="Calibri"/>
          <w:rtl/>
        </w:rPr>
        <w:t xml:space="preserve"> </w:t>
      </w:r>
      <w:r w:rsidRPr="007A3F9C">
        <w:rPr>
          <w:rFonts w:ascii="Calibri" w:hAnsi="Calibri" w:hint="eastAsia"/>
          <w:rtl/>
        </w:rPr>
        <w:t>התחשבתי</w:t>
      </w:r>
      <w:r w:rsidRPr="007A3F9C">
        <w:rPr>
          <w:rFonts w:ascii="Calibri" w:hAnsi="Calibri"/>
          <w:rtl/>
        </w:rPr>
        <w:t xml:space="preserve"> </w:t>
      </w:r>
      <w:r w:rsidRPr="007A3F9C">
        <w:rPr>
          <w:rFonts w:ascii="Calibri" w:hAnsi="Calibri" w:hint="eastAsia"/>
          <w:rtl/>
        </w:rPr>
        <w:t>בכך</w:t>
      </w:r>
      <w:r w:rsidRPr="007A3F9C">
        <w:rPr>
          <w:rFonts w:ascii="Calibri" w:hAnsi="Calibri"/>
          <w:rtl/>
        </w:rPr>
        <w:t xml:space="preserve"> </w:t>
      </w:r>
      <w:r w:rsidRPr="007A3F9C">
        <w:rPr>
          <w:rFonts w:ascii="Calibri" w:hAnsi="Calibri" w:hint="eastAsia"/>
          <w:rtl/>
        </w:rPr>
        <w:t>שמדובר</w:t>
      </w:r>
      <w:r w:rsidRPr="007A3F9C">
        <w:rPr>
          <w:rFonts w:ascii="Calibri" w:hAnsi="Calibri"/>
          <w:rtl/>
        </w:rPr>
        <w:t xml:space="preserve"> </w:t>
      </w:r>
      <w:r w:rsidRPr="007A3F9C">
        <w:rPr>
          <w:rFonts w:ascii="Calibri" w:hAnsi="Calibri" w:hint="eastAsia"/>
          <w:rtl/>
        </w:rPr>
        <w:t>בעבירת</w:t>
      </w:r>
      <w:r w:rsidRPr="007A3F9C">
        <w:rPr>
          <w:rFonts w:ascii="Calibri" w:hAnsi="Calibri"/>
          <w:rtl/>
        </w:rPr>
        <w:t xml:space="preserve"> </w:t>
      </w:r>
      <w:r w:rsidRPr="007A3F9C">
        <w:rPr>
          <w:rFonts w:ascii="Calibri" w:hAnsi="Calibri" w:hint="eastAsia"/>
          <w:rtl/>
        </w:rPr>
        <w:t>איומים</w:t>
      </w:r>
      <w:r w:rsidRPr="007A3F9C">
        <w:rPr>
          <w:rFonts w:ascii="Calibri" w:hAnsi="Calibri"/>
          <w:rtl/>
        </w:rPr>
        <w:t xml:space="preserve"> </w:t>
      </w:r>
      <w:r w:rsidRPr="007A3F9C">
        <w:rPr>
          <w:rFonts w:ascii="Calibri" w:hAnsi="Calibri" w:hint="eastAsia"/>
          <w:rtl/>
        </w:rPr>
        <w:t>שהמחוקק</w:t>
      </w:r>
      <w:r w:rsidRPr="007A3F9C">
        <w:rPr>
          <w:rFonts w:ascii="Calibri" w:hAnsi="Calibri"/>
          <w:rtl/>
        </w:rPr>
        <w:t xml:space="preserve"> </w:t>
      </w:r>
      <w:r w:rsidRPr="007A3F9C">
        <w:rPr>
          <w:rFonts w:ascii="Calibri" w:hAnsi="Calibri" w:hint="eastAsia"/>
          <w:rtl/>
        </w:rPr>
        <w:t>קבע</w:t>
      </w:r>
      <w:r w:rsidRPr="007A3F9C">
        <w:rPr>
          <w:rFonts w:ascii="Calibri" w:hAnsi="Calibri"/>
          <w:rtl/>
        </w:rPr>
        <w:t xml:space="preserve"> </w:t>
      </w:r>
      <w:r w:rsidRPr="007A3F9C">
        <w:rPr>
          <w:rFonts w:ascii="Calibri" w:hAnsi="Calibri" w:hint="eastAsia"/>
          <w:rtl/>
        </w:rPr>
        <w:t>לצידה</w:t>
      </w:r>
      <w:r w:rsidRPr="007A3F9C">
        <w:rPr>
          <w:rFonts w:ascii="Calibri" w:hAnsi="Calibri"/>
          <w:rtl/>
        </w:rPr>
        <w:t xml:space="preserve"> </w:t>
      </w:r>
      <w:r w:rsidRPr="007A3F9C">
        <w:rPr>
          <w:rFonts w:ascii="Calibri" w:hAnsi="Calibri" w:hint="eastAsia"/>
          <w:rtl/>
        </w:rPr>
        <w:t>עונש</w:t>
      </w:r>
      <w:r w:rsidRPr="007A3F9C">
        <w:rPr>
          <w:rFonts w:ascii="Calibri" w:hAnsi="Calibri"/>
          <w:rtl/>
        </w:rPr>
        <w:t xml:space="preserve"> </w:t>
      </w:r>
      <w:r w:rsidRPr="007A3F9C">
        <w:rPr>
          <w:rFonts w:ascii="Calibri" w:hAnsi="Calibri" w:hint="eastAsia"/>
          <w:rtl/>
        </w:rPr>
        <w:t>מקסימאלי</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עד</w:t>
      </w:r>
      <w:r w:rsidRPr="007A3F9C">
        <w:rPr>
          <w:rFonts w:ascii="Calibri" w:hAnsi="Calibri"/>
          <w:rtl/>
        </w:rPr>
        <w:t xml:space="preserve"> </w:t>
      </w:r>
      <w:r w:rsidRPr="007A3F9C">
        <w:rPr>
          <w:rFonts w:ascii="Calibri" w:hAnsi="Calibri" w:hint="eastAsia"/>
          <w:rtl/>
        </w:rPr>
        <w:t>שלוש</w:t>
      </w:r>
      <w:r w:rsidRPr="007A3F9C">
        <w:rPr>
          <w:rFonts w:ascii="Calibri" w:hAnsi="Calibri"/>
          <w:rtl/>
        </w:rPr>
        <w:t xml:space="preserve"> </w:t>
      </w:r>
      <w:r w:rsidRPr="007A3F9C">
        <w:rPr>
          <w:rFonts w:ascii="Calibri" w:hAnsi="Calibri" w:hint="eastAsia"/>
          <w:rtl/>
        </w:rPr>
        <w:t>שנות</w:t>
      </w:r>
      <w:r w:rsidRPr="007A3F9C">
        <w:rPr>
          <w:rFonts w:ascii="Calibri" w:hAnsi="Calibri"/>
          <w:rtl/>
        </w:rPr>
        <w:t xml:space="preserve"> </w:t>
      </w:r>
      <w:r w:rsidRPr="007A3F9C">
        <w:rPr>
          <w:rFonts w:ascii="Calibri" w:hAnsi="Calibri" w:hint="eastAsia"/>
          <w:rtl/>
        </w:rPr>
        <w:t>מאסר</w:t>
      </w:r>
      <w:r w:rsidRPr="007A3F9C">
        <w:rPr>
          <w:rFonts w:ascii="Calibri" w:hAnsi="Calibri"/>
          <w:rtl/>
        </w:rPr>
        <w:t xml:space="preserve">, </w:t>
      </w:r>
      <w:r w:rsidRPr="007A3F9C">
        <w:rPr>
          <w:rFonts w:ascii="Calibri" w:hAnsi="Calibri" w:hint="eastAsia"/>
          <w:rtl/>
        </w:rPr>
        <w:t>עבירה</w:t>
      </w:r>
      <w:r w:rsidRPr="007A3F9C">
        <w:rPr>
          <w:rFonts w:ascii="Calibri" w:hAnsi="Calibri"/>
          <w:rtl/>
        </w:rPr>
        <w:t xml:space="preserve"> </w:t>
      </w:r>
      <w:r w:rsidRPr="007A3F9C">
        <w:rPr>
          <w:rFonts w:ascii="Calibri" w:hAnsi="Calibri" w:hint="eastAsia"/>
          <w:rtl/>
        </w:rPr>
        <w:t>שאינה</w:t>
      </w:r>
      <w:r w:rsidRPr="007A3F9C">
        <w:rPr>
          <w:rFonts w:ascii="Calibri" w:hAnsi="Calibri"/>
          <w:rtl/>
        </w:rPr>
        <w:t xml:space="preserve"> </w:t>
      </w:r>
      <w:r w:rsidRPr="007A3F9C">
        <w:rPr>
          <w:rFonts w:ascii="Calibri" w:hAnsi="Calibri" w:hint="eastAsia"/>
          <w:rtl/>
        </w:rPr>
        <w:t>במדרג</w:t>
      </w:r>
      <w:r w:rsidRPr="007A3F9C">
        <w:rPr>
          <w:rFonts w:ascii="Calibri" w:hAnsi="Calibri"/>
          <w:rtl/>
        </w:rPr>
        <w:t xml:space="preserve"> </w:t>
      </w:r>
      <w:r w:rsidRPr="007A3F9C">
        <w:rPr>
          <w:rFonts w:ascii="Calibri" w:hAnsi="Calibri" w:hint="eastAsia"/>
          <w:rtl/>
        </w:rPr>
        <w:t>חומרה</w:t>
      </w:r>
      <w:r w:rsidRPr="007A3F9C">
        <w:rPr>
          <w:rFonts w:ascii="Calibri" w:hAnsi="Calibri"/>
          <w:rtl/>
        </w:rPr>
        <w:t xml:space="preserve"> </w:t>
      </w:r>
      <w:r w:rsidRPr="007A3F9C">
        <w:rPr>
          <w:rFonts w:ascii="Calibri" w:hAnsi="Calibri" w:hint="eastAsia"/>
          <w:rtl/>
        </w:rPr>
        <w:t>גבוה</w:t>
      </w:r>
      <w:r w:rsidRPr="007A3F9C">
        <w:rPr>
          <w:rFonts w:ascii="Calibri" w:hAnsi="Calibri"/>
          <w:rtl/>
        </w:rPr>
        <w:t xml:space="preserve"> </w:t>
      </w:r>
      <w:r w:rsidRPr="007A3F9C">
        <w:rPr>
          <w:rFonts w:ascii="Calibri" w:hAnsi="Calibri" w:hint="eastAsia"/>
          <w:rtl/>
        </w:rPr>
        <w:t>וכן</w:t>
      </w:r>
      <w:r w:rsidRPr="007A3F9C">
        <w:rPr>
          <w:rFonts w:ascii="Calibri" w:hAnsi="Calibri"/>
          <w:rtl/>
        </w:rPr>
        <w:t xml:space="preserve"> </w:t>
      </w:r>
      <w:r w:rsidRPr="007A3F9C">
        <w:rPr>
          <w:rFonts w:ascii="Calibri" w:hAnsi="Calibri" w:hint="eastAsia"/>
          <w:rtl/>
        </w:rPr>
        <w:t>עבירה</w:t>
      </w:r>
      <w:r w:rsidRPr="007A3F9C">
        <w:rPr>
          <w:rFonts w:ascii="Calibri" w:hAnsi="Calibri"/>
          <w:rtl/>
        </w:rPr>
        <w:t xml:space="preserve"> </w:t>
      </w:r>
      <w:r w:rsidRPr="007A3F9C">
        <w:rPr>
          <w:rFonts w:ascii="Calibri" w:hAnsi="Calibri" w:hint="eastAsia"/>
          <w:rtl/>
        </w:rPr>
        <w:t>החזקת</w:t>
      </w:r>
      <w:r w:rsidRPr="007A3F9C">
        <w:rPr>
          <w:rFonts w:ascii="Calibri" w:hAnsi="Calibri"/>
          <w:rtl/>
        </w:rPr>
        <w:t xml:space="preserve"> </w:t>
      </w:r>
      <w:r w:rsidRPr="007A3F9C">
        <w:rPr>
          <w:rFonts w:ascii="Calibri" w:hAnsi="Calibri" w:hint="eastAsia"/>
          <w:rtl/>
        </w:rPr>
        <w:t>סכין</w:t>
      </w:r>
      <w:r w:rsidRPr="007A3F9C">
        <w:rPr>
          <w:rFonts w:ascii="Calibri" w:hAnsi="Calibri"/>
          <w:rtl/>
        </w:rPr>
        <w:t xml:space="preserve"> </w:t>
      </w:r>
      <w:r w:rsidRPr="007A3F9C">
        <w:rPr>
          <w:rFonts w:ascii="Calibri" w:hAnsi="Calibri" w:hint="eastAsia"/>
          <w:rtl/>
        </w:rPr>
        <w:t>למטרה</w:t>
      </w:r>
      <w:r w:rsidRPr="007A3F9C">
        <w:rPr>
          <w:rFonts w:ascii="Calibri" w:hAnsi="Calibri"/>
          <w:rtl/>
        </w:rPr>
        <w:t xml:space="preserve"> </w:t>
      </w:r>
      <w:r w:rsidRPr="007A3F9C">
        <w:rPr>
          <w:rFonts w:ascii="Calibri" w:hAnsi="Calibri" w:hint="eastAsia"/>
          <w:rtl/>
        </w:rPr>
        <w:t>לא</w:t>
      </w:r>
      <w:r w:rsidRPr="007A3F9C">
        <w:rPr>
          <w:rFonts w:ascii="Calibri" w:hAnsi="Calibri"/>
          <w:rtl/>
        </w:rPr>
        <w:t xml:space="preserve"> </w:t>
      </w:r>
      <w:r w:rsidRPr="007A3F9C">
        <w:rPr>
          <w:rFonts w:ascii="Calibri" w:hAnsi="Calibri" w:hint="eastAsia"/>
          <w:rtl/>
        </w:rPr>
        <w:t>כשרה</w:t>
      </w:r>
      <w:r w:rsidRPr="007A3F9C">
        <w:rPr>
          <w:rFonts w:ascii="Calibri" w:hAnsi="Calibri"/>
          <w:rtl/>
        </w:rPr>
        <w:t xml:space="preserve"> </w:t>
      </w:r>
      <w:r w:rsidRPr="007A3F9C">
        <w:rPr>
          <w:rFonts w:ascii="Calibri" w:hAnsi="Calibri" w:hint="eastAsia"/>
          <w:rtl/>
        </w:rPr>
        <w:t>שהמחוקק</w:t>
      </w:r>
      <w:r w:rsidRPr="007A3F9C">
        <w:rPr>
          <w:rFonts w:ascii="Calibri" w:hAnsi="Calibri"/>
          <w:rtl/>
        </w:rPr>
        <w:t xml:space="preserve"> </w:t>
      </w:r>
      <w:r w:rsidRPr="007A3F9C">
        <w:rPr>
          <w:rFonts w:ascii="Calibri" w:hAnsi="Calibri" w:hint="eastAsia"/>
          <w:rtl/>
        </w:rPr>
        <w:t>קבע</w:t>
      </w:r>
      <w:r w:rsidRPr="007A3F9C">
        <w:rPr>
          <w:rFonts w:ascii="Calibri" w:hAnsi="Calibri"/>
          <w:rtl/>
        </w:rPr>
        <w:t xml:space="preserve"> </w:t>
      </w:r>
      <w:r w:rsidRPr="007A3F9C">
        <w:rPr>
          <w:rFonts w:ascii="Calibri" w:hAnsi="Calibri" w:hint="eastAsia"/>
          <w:rtl/>
        </w:rPr>
        <w:t>לצידה</w:t>
      </w:r>
      <w:r w:rsidRPr="007A3F9C">
        <w:rPr>
          <w:rFonts w:ascii="Calibri" w:hAnsi="Calibri"/>
          <w:rtl/>
        </w:rPr>
        <w:t xml:space="preserve"> </w:t>
      </w:r>
      <w:r w:rsidRPr="007A3F9C">
        <w:rPr>
          <w:rFonts w:ascii="Calibri" w:hAnsi="Calibri" w:hint="eastAsia"/>
          <w:rtl/>
        </w:rPr>
        <w:t>עונש</w:t>
      </w:r>
      <w:r w:rsidRPr="007A3F9C">
        <w:rPr>
          <w:rFonts w:ascii="Calibri" w:hAnsi="Calibri"/>
          <w:rtl/>
        </w:rPr>
        <w:t xml:space="preserve"> </w:t>
      </w:r>
      <w:r w:rsidRPr="007A3F9C">
        <w:rPr>
          <w:rFonts w:ascii="Calibri" w:hAnsi="Calibri" w:hint="eastAsia"/>
          <w:rtl/>
        </w:rPr>
        <w:t>מקסימאלי</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עד</w:t>
      </w:r>
      <w:r w:rsidRPr="007A3F9C">
        <w:rPr>
          <w:rFonts w:ascii="Calibri" w:hAnsi="Calibri"/>
          <w:rtl/>
        </w:rPr>
        <w:t xml:space="preserve"> </w:t>
      </w:r>
      <w:r w:rsidRPr="007A3F9C">
        <w:rPr>
          <w:rFonts w:ascii="Calibri" w:hAnsi="Calibri" w:hint="eastAsia"/>
          <w:rtl/>
        </w:rPr>
        <w:t>חמש</w:t>
      </w:r>
      <w:r w:rsidRPr="007A3F9C">
        <w:rPr>
          <w:rFonts w:ascii="Calibri" w:hAnsi="Calibri"/>
          <w:rtl/>
        </w:rPr>
        <w:t xml:space="preserve"> </w:t>
      </w:r>
      <w:r w:rsidRPr="007A3F9C">
        <w:rPr>
          <w:rFonts w:ascii="Calibri" w:hAnsi="Calibri" w:hint="eastAsia"/>
          <w:rtl/>
        </w:rPr>
        <w:t>שנות</w:t>
      </w:r>
      <w:r w:rsidRPr="007A3F9C">
        <w:rPr>
          <w:rFonts w:ascii="Calibri" w:hAnsi="Calibri"/>
          <w:rtl/>
        </w:rPr>
        <w:t xml:space="preserve"> </w:t>
      </w:r>
      <w:r w:rsidRPr="007A3F9C">
        <w:rPr>
          <w:rFonts w:ascii="Calibri" w:hAnsi="Calibri" w:hint="eastAsia"/>
          <w:rtl/>
        </w:rPr>
        <w:t>מאסר</w:t>
      </w:r>
      <w:r w:rsidRPr="007A3F9C">
        <w:rPr>
          <w:rFonts w:ascii="Calibri" w:hAnsi="Calibri"/>
          <w:rtl/>
        </w:rPr>
        <w:t xml:space="preserve"> </w:t>
      </w:r>
      <w:r w:rsidRPr="007A3F9C">
        <w:rPr>
          <w:rFonts w:ascii="Calibri" w:hAnsi="Calibri" w:hint="eastAsia"/>
          <w:rtl/>
        </w:rPr>
        <w:t>שהיא</w:t>
      </w:r>
      <w:r w:rsidRPr="007A3F9C">
        <w:rPr>
          <w:rFonts w:ascii="Calibri" w:hAnsi="Calibri"/>
          <w:rtl/>
        </w:rPr>
        <w:t xml:space="preserve"> </w:t>
      </w:r>
      <w:r w:rsidRPr="007A3F9C">
        <w:rPr>
          <w:rFonts w:ascii="Calibri" w:hAnsi="Calibri" w:hint="eastAsia"/>
          <w:rtl/>
        </w:rPr>
        <w:t>במדרג</w:t>
      </w:r>
      <w:r w:rsidRPr="007A3F9C">
        <w:rPr>
          <w:rFonts w:ascii="Calibri" w:hAnsi="Calibri"/>
          <w:rtl/>
        </w:rPr>
        <w:t xml:space="preserve"> </w:t>
      </w:r>
      <w:r w:rsidRPr="007A3F9C">
        <w:rPr>
          <w:rFonts w:ascii="Calibri" w:hAnsi="Calibri" w:hint="eastAsia"/>
          <w:rtl/>
        </w:rPr>
        <w:t>חומרה</w:t>
      </w:r>
      <w:r w:rsidRPr="007A3F9C">
        <w:rPr>
          <w:rFonts w:ascii="Calibri" w:hAnsi="Calibri"/>
          <w:rtl/>
        </w:rPr>
        <w:t xml:space="preserve"> </w:t>
      </w:r>
      <w:r w:rsidRPr="007A3F9C">
        <w:rPr>
          <w:rFonts w:ascii="Calibri" w:hAnsi="Calibri" w:hint="eastAsia"/>
          <w:rtl/>
        </w:rPr>
        <w:t>בינוני</w:t>
      </w:r>
      <w:r w:rsidRPr="007A3F9C">
        <w:rPr>
          <w:rFonts w:ascii="Calibri" w:hAnsi="Calibri"/>
          <w:rtl/>
        </w:rPr>
        <w:t>.</w:t>
      </w:r>
    </w:p>
    <w:p w14:paraId="1BBD7E5C" w14:textId="77777777" w:rsidR="005C1EA8" w:rsidRPr="007A3F9C" w:rsidRDefault="005C1EA8" w:rsidP="005C1EA8">
      <w:pPr>
        <w:spacing w:before="120" w:after="120" w:line="360" w:lineRule="auto"/>
        <w:contextualSpacing/>
        <w:jc w:val="both"/>
        <w:rPr>
          <w:rFonts w:ascii="Calibri" w:hAnsi="Calibri"/>
          <w:sz w:val="12"/>
          <w:szCs w:val="12"/>
        </w:rPr>
      </w:pPr>
    </w:p>
    <w:p w14:paraId="4FA54991" w14:textId="77777777" w:rsidR="005C1EA8" w:rsidRPr="007A3F9C" w:rsidRDefault="005C1EA8" w:rsidP="005C1EA8">
      <w:pPr>
        <w:numPr>
          <w:ilvl w:val="0"/>
          <w:numId w:val="3"/>
        </w:numPr>
        <w:spacing w:after="200" w:line="360" w:lineRule="auto"/>
        <w:contextualSpacing/>
        <w:jc w:val="both"/>
        <w:rPr>
          <w:rFonts w:ascii="Calibri" w:hAnsi="Calibri"/>
        </w:rPr>
      </w:pPr>
      <w:r w:rsidRPr="007A3F9C">
        <w:rPr>
          <w:rtl/>
        </w:rPr>
        <w:t>כאשר</w:t>
      </w:r>
      <w:r w:rsidRPr="007A3F9C">
        <w:rPr>
          <w:rFonts w:ascii="Calibri" w:hAnsi="Calibri"/>
          <w:rtl/>
        </w:rPr>
        <w:t xml:space="preserve"> </w:t>
      </w:r>
      <w:r w:rsidRPr="007A3F9C">
        <w:rPr>
          <w:rFonts w:ascii="Calibri" w:hAnsi="Calibri" w:hint="eastAsia"/>
          <w:rtl/>
        </w:rPr>
        <w:t>אני</w:t>
      </w:r>
      <w:r w:rsidRPr="007A3F9C">
        <w:rPr>
          <w:rFonts w:ascii="Calibri" w:hAnsi="Calibri"/>
          <w:rtl/>
        </w:rPr>
        <w:t xml:space="preserve"> </w:t>
      </w:r>
      <w:r w:rsidRPr="007A3F9C">
        <w:rPr>
          <w:rFonts w:ascii="Calibri" w:hAnsi="Calibri" w:hint="eastAsia"/>
          <w:rtl/>
        </w:rPr>
        <w:t>שוקלת</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הנסיבות</w:t>
      </w:r>
      <w:r w:rsidRPr="007A3F9C">
        <w:rPr>
          <w:rFonts w:ascii="Calibri" w:hAnsi="Calibri"/>
          <w:rtl/>
        </w:rPr>
        <w:t xml:space="preserve"> </w:t>
      </w:r>
      <w:r w:rsidRPr="007A3F9C">
        <w:rPr>
          <w:rFonts w:ascii="Calibri" w:hAnsi="Calibri" w:hint="eastAsia"/>
          <w:rtl/>
        </w:rPr>
        <w:t>הקשורות</w:t>
      </w:r>
      <w:r w:rsidRPr="007A3F9C">
        <w:rPr>
          <w:rFonts w:ascii="Calibri" w:hAnsi="Calibri"/>
          <w:rtl/>
        </w:rPr>
        <w:t xml:space="preserve"> </w:t>
      </w:r>
      <w:r w:rsidRPr="007A3F9C">
        <w:rPr>
          <w:rFonts w:ascii="Calibri" w:hAnsi="Calibri" w:hint="eastAsia"/>
          <w:rtl/>
        </w:rPr>
        <w:t>בביצוע</w:t>
      </w:r>
      <w:r w:rsidRPr="007A3F9C">
        <w:rPr>
          <w:rFonts w:ascii="Calibri" w:hAnsi="Calibri"/>
          <w:rtl/>
        </w:rPr>
        <w:t xml:space="preserve"> </w:t>
      </w:r>
      <w:r w:rsidRPr="007A3F9C">
        <w:rPr>
          <w:rFonts w:ascii="Calibri" w:hAnsi="Calibri" w:hint="eastAsia"/>
          <w:rtl/>
        </w:rPr>
        <w:t>העבירות</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הערכים</w:t>
      </w:r>
      <w:r w:rsidRPr="007A3F9C">
        <w:rPr>
          <w:rFonts w:ascii="Calibri" w:hAnsi="Calibri"/>
          <w:rtl/>
        </w:rPr>
        <w:t xml:space="preserve"> </w:t>
      </w:r>
      <w:r w:rsidRPr="007A3F9C">
        <w:rPr>
          <w:rFonts w:ascii="Calibri" w:hAnsi="Calibri" w:hint="eastAsia"/>
          <w:rtl/>
        </w:rPr>
        <w:t>החברתיים</w:t>
      </w:r>
      <w:r w:rsidRPr="007A3F9C">
        <w:rPr>
          <w:rFonts w:ascii="Calibri" w:hAnsi="Calibri"/>
          <w:rtl/>
        </w:rPr>
        <w:t xml:space="preserve"> </w:t>
      </w:r>
      <w:r w:rsidRPr="007A3F9C">
        <w:rPr>
          <w:rFonts w:ascii="Calibri" w:hAnsi="Calibri" w:hint="eastAsia"/>
          <w:rtl/>
        </w:rPr>
        <w:t>המוגנים</w:t>
      </w:r>
      <w:r w:rsidRPr="007A3F9C">
        <w:rPr>
          <w:rFonts w:ascii="Calibri" w:hAnsi="Calibri"/>
          <w:rtl/>
        </w:rPr>
        <w:t xml:space="preserve">, </w:t>
      </w:r>
      <w:r w:rsidRPr="007A3F9C">
        <w:rPr>
          <w:rFonts w:ascii="Calibri" w:hAnsi="Calibri" w:hint="eastAsia"/>
          <w:rtl/>
        </w:rPr>
        <w:t>את</w:t>
      </w:r>
      <w:r w:rsidRPr="007A3F9C">
        <w:rPr>
          <w:rFonts w:ascii="Calibri" w:hAnsi="Calibri"/>
          <w:rtl/>
        </w:rPr>
        <w:t xml:space="preserve"> </w:t>
      </w:r>
      <w:r w:rsidRPr="007A3F9C">
        <w:rPr>
          <w:rFonts w:ascii="Calibri" w:hAnsi="Calibri" w:hint="eastAsia"/>
          <w:rtl/>
        </w:rPr>
        <w:t>מידת</w:t>
      </w:r>
      <w:r w:rsidRPr="007A3F9C">
        <w:rPr>
          <w:rFonts w:ascii="Calibri" w:hAnsi="Calibri"/>
          <w:rtl/>
        </w:rPr>
        <w:t xml:space="preserve"> </w:t>
      </w:r>
      <w:r w:rsidRPr="007A3F9C">
        <w:rPr>
          <w:rFonts w:ascii="Calibri" w:hAnsi="Calibri" w:hint="eastAsia"/>
          <w:rtl/>
        </w:rPr>
        <w:t>הפגיעה</w:t>
      </w:r>
      <w:r w:rsidRPr="007A3F9C">
        <w:rPr>
          <w:rFonts w:ascii="Calibri" w:hAnsi="Calibri"/>
          <w:rtl/>
        </w:rPr>
        <w:t xml:space="preserve"> </w:t>
      </w:r>
      <w:r w:rsidRPr="007A3F9C">
        <w:rPr>
          <w:rFonts w:ascii="Calibri" w:hAnsi="Calibri" w:hint="eastAsia"/>
          <w:rtl/>
        </w:rPr>
        <w:t>בהם</w:t>
      </w:r>
      <w:r w:rsidRPr="007A3F9C">
        <w:rPr>
          <w:rFonts w:ascii="Calibri" w:hAnsi="Calibri"/>
          <w:rtl/>
        </w:rPr>
        <w:t xml:space="preserve"> </w:t>
      </w:r>
      <w:r w:rsidRPr="007A3F9C">
        <w:rPr>
          <w:rFonts w:ascii="Calibri" w:hAnsi="Calibri" w:hint="eastAsia"/>
          <w:rtl/>
        </w:rPr>
        <w:t>ומדיניות</w:t>
      </w:r>
      <w:r w:rsidRPr="007A3F9C">
        <w:rPr>
          <w:rFonts w:ascii="Calibri" w:hAnsi="Calibri"/>
          <w:rtl/>
        </w:rPr>
        <w:t xml:space="preserve"> </w:t>
      </w:r>
      <w:r w:rsidRPr="007A3F9C">
        <w:rPr>
          <w:rFonts w:ascii="Calibri" w:hAnsi="Calibri" w:hint="eastAsia"/>
          <w:rtl/>
        </w:rPr>
        <w:t>הענישה</w:t>
      </w:r>
      <w:r w:rsidRPr="007A3F9C">
        <w:rPr>
          <w:rFonts w:ascii="Calibri" w:hAnsi="Calibri"/>
          <w:rtl/>
        </w:rPr>
        <w:t xml:space="preserve"> </w:t>
      </w:r>
      <w:r w:rsidRPr="007A3F9C">
        <w:rPr>
          <w:rFonts w:ascii="Calibri" w:hAnsi="Calibri" w:hint="eastAsia"/>
          <w:rtl/>
        </w:rPr>
        <w:t>הנוהגת</w:t>
      </w:r>
      <w:r w:rsidRPr="007A3F9C">
        <w:rPr>
          <w:rFonts w:ascii="Calibri" w:hAnsi="Calibri"/>
          <w:rtl/>
        </w:rPr>
        <w:t xml:space="preserve"> </w:t>
      </w:r>
      <w:r w:rsidRPr="007A3F9C">
        <w:rPr>
          <w:rFonts w:ascii="Calibri" w:hAnsi="Calibri" w:hint="eastAsia"/>
          <w:rtl/>
        </w:rPr>
        <w:t>אני</w:t>
      </w:r>
      <w:r w:rsidRPr="007A3F9C">
        <w:rPr>
          <w:rFonts w:ascii="Calibri" w:hAnsi="Calibri"/>
          <w:rtl/>
        </w:rPr>
        <w:t xml:space="preserve"> </w:t>
      </w:r>
      <w:r w:rsidRPr="007A3F9C">
        <w:rPr>
          <w:rFonts w:ascii="Calibri" w:hAnsi="Calibri" w:hint="eastAsia"/>
          <w:rtl/>
        </w:rPr>
        <w:t>קובעת</w:t>
      </w:r>
      <w:r w:rsidRPr="007A3F9C">
        <w:rPr>
          <w:rFonts w:ascii="Calibri" w:hAnsi="Calibri"/>
          <w:rtl/>
        </w:rPr>
        <w:t xml:space="preserve"> </w:t>
      </w:r>
      <w:r w:rsidRPr="007A3F9C">
        <w:rPr>
          <w:rFonts w:ascii="Calibri" w:hAnsi="Calibri" w:hint="eastAsia"/>
          <w:rtl/>
        </w:rPr>
        <w:t>כי</w:t>
      </w:r>
      <w:r w:rsidRPr="007A3F9C">
        <w:rPr>
          <w:rFonts w:ascii="Calibri" w:hAnsi="Calibri"/>
          <w:rtl/>
        </w:rPr>
        <w:t xml:space="preserve"> </w:t>
      </w:r>
      <w:r w:rsidRPr="007A3F9C">
        <w:rPr>
          <w:rFonts w:ascii="Calibri" w:hAnsi="Calibri" w:hint="eastAsia"/>
          <w:rtl/>
        </w:rPr>
        <w:t>מתחם</w:t>
      </w:r>
      <w:r w:rsidRPr="007A3F9C">
        <w:rPr>
          <w:rFonts w:ascii="Calibri" w:hAnsi="Calibri"/>
          <w:rtl/>
        </w:rPr>
        <w:t xml:space="preserve"> </w:t>
      </w:r>
      <w:r w:rsidRPr="007A3F9C">
        <w:rPr>
          <w:rFonts w:ascii="Calibri" w:hAnsi="Calibri" w:hint="eastAsia"/>
          <w:rtl/>
        </w:rPr>
        <w:t>העונש</w:t>
      </w:r>
      <w:r w:rsidRPr="007A3F9C">
        <w:rPr>
          <w:rFonts w:ascii="Calibri" w:hAnsi="Calibri"/>
          <w:rtl/>
        </w:rPr>
        <w:t xml:space="preserve"> </w:t>
      </w:r>
      <w:r w:rsidRPr="007A3F9C">
        <w:rPr>
          <w:rFonts w:ascii="Calibri" w:hAnsi="Calibri" w:hint="eastAsia"/>
          <w:rtl/>
        </w:rPr>
        <w:t>ההולם</w:t>
      </w:r>
      <w:r w:rsidRPr="007A3F9C">
        <w:rPr>
          <w:rFonts w:ascii="Calibri" w:hAnsi="Calibri"/>
          <w:rtl/>
        </w:rPr>
        <w:t xml:space="preserve"> </w:t>
      </w:r>
      <w:r w:rsidRPr="007A3F9C">
        <w:rPr>
          <w:rFonts w:ascii="Calibri" w:hAnsi="Calibri" w:hint="eastAsia"/>
          <w:rtl/>
        </w:rPr>
        <w:t>נסיבות</w:t>
      </w:r>
      <w:r w:rsidRPr="007A3F9C">
        <w:rPr>
          <w:rFonts w:ascii="Calibri" w:hAnsi="Calibri"/>
          <w:rtl/>
        </w:rPr>
        <w:t xml:space="preserve"> </w:t>
      </w:r>
      <w:r w:rsidRPr="007A3F9C">
        <w:rPr>
          <w:rFonts w:ascii="Calibri" w:hAnsi="Calibri" w:hint="eastAsia"/>
          <w:rtl/>
        </w:rPr>
        <w:t>אלה</w:t>
      </w:r>
      <w:r w:rsidRPr="007A3F9C">
        <w:rPr>
          <w:rFonts w:ascii="Calibri" w:hAnsi="Calibri"/>
          <w:rtl/>
        </w:rPr>
        <w:t xml:space="preserve"> </w:t>
      </w:r>
      <w:r w:rsidRPr="007A3F9C">
        <w:rPr>
          <w:rFonts w:ascii="Calibri" w:hAnsi="Calibri" w:hint="eastAsia"/>
          <w:rtl/>
        </w:rPr>
        <w:t>הוא</w:t>
      </w:r>
      <w:r w:rsidRPr="007A3F9C">
        <w:rPr>
          <w:rFonts w:ascii="Calibri" w:hAnsi="Calibri"/>
          <w:rtl/>
        </w:rPr>
        <w:t xml:space="preserve"> </w:t>
      </w:r>
      <w:r w:rsidRPr="007A3F9C">
        <w:rPr>
          <w:rFonts w:ascii="Calibri" w:hAnsi="Calibri" w:hint="eastAsia"/>
          <w:rtl/>
        </w:rPr>
        <w:t>בין</w:t>
      </w:r>
      <w:r w:rsidRPr="007A3F9C">
        <w:rPr>
          <w:rFonts w:ascii="Calibri" w:hAnsi="Calibri"/>
          <w:rtl/>
        </w:rPr>
        <w:t xml:space="preserve"> 4 </w:t>
      </w:r>
      <w:r w:rsidRPr="007A3F9C">
        <w:rPr>
          <w:rFonts w:ascii="Calibri" w:hAnsi="Calibri" w:hint="eastAsia"/>
          <w:rtl/>
        </w:rPr>
        <w:t>חודשי</w:t>
      </w:r>
      <w:r w:rsidRPr="007A3F9C">
        <w:rPr>
          <w:rFonts w:ascii="Calibri" w:hAnsi="Calibri"/>
          <w:rtl/>
        </w:rPr>
        <w:t xml:space="preserve"> </w:t>
      </w:r>
      <w:r w:rsidRPr="007A3F9C">
        <w:rPr>
          <w:rFonts w:ascii="Calibri" w:hAnsi="Calibri" w:hint="eastAsia"/>
          <w:rtl/>
        </w:rPr>
        <w:t>מאסר</w:t>
      </w:r>
      <w:r w:rsidRPr="007A3F9C">
        <w:rPr>
          <w:rFonts w:ascii="Calibri" w:hAnsi="Calibri"/>
          <w:rtl/>
        </w:rPr>
        <w:t xml:space="preserve"> </w:t>
      </w:r>
      <w:r w:rsidRPr="007A3F9C">
        <w:rPr>
          <w:rFonts w:ascii="Calibri" w:hAnsi="Calibri" w:hint="eastAsia"/>
          <w:rtl/>
        </w:rPr>
        <w:t>לבין</w:t>
      </w:r>
      <w:r w:rsidRPr="007A3F9C">
        <w:rPr>
          <w:rFonts w:ascii="Calibri" w:hAnsi="Calibri"/>
          <w:rtl/>
        </w:rPr>
        <w:t xml:space="preserve"> 13 </w:t>
      </w:r>
      <w:r w:rsidRPr="007A3F9C">
        <w:rPr>
          <w:rFonts w:ascii="Calibri" w:hAnsi="Calibri" w:hint="eastAsia"/>
          <w:rtl/>
        </w:rPr>
        <w:t>חודשי</w:t>
      </w:r>
      <w:r w:rsidRPr="007A3F9C">
        <w:rPr>
          <w:rFonts w:ascii="Calibri" w:hAnsi="Calibri"/>
          <w:rtl/>
        </w:rPr>
        <w:t xml:space="preserve"> </w:t>
      </w:r>
      <w:r w:rsidRPr="007A3F9C">
        <w:rPr>
          <w:rFonts w:ascii="Calibri" w:hAnsi="Calibri" w:hint="eastAsia"/>
          <w:rtl/>
        </w:rPr>
        <w:t>מאסר</w:t>
      </w:r>
      <w:r w:rsidRPr="007A3F9C">
        <w:rPr>
          <w:rFonts w:ascii="Calibri" w:hAnsi="Calibri"/>
          <w:rtl/>
        </w:rPr>
        <w:t>. (</w:t>
      </w:r>
      <w:r w:rsidRPr="007A3F9C">
        <w:rPr>
          <w:rFonts w:ascii="Calibri" w:hAnsi="Calibri" w:hint="eastAsia"/>
          <w:rtl/>
        </w:rPr>
        <w:t>ר</w:t>
      </w:r>
      <w:r>
        <w:rPr>
          <w:rFonts w:ascii="Calibri" w:hAnsi="Calibri" w:hint="cs"/>
          <w:rtl/>
        </w:rPr>
        <w:t xml:space="preserve">' </w:t>
      </w:r>
      <w:hyperlink r:id="rId64" w:history="1">
        <w:r w:rsidR="00F82329" w:rsidRPr="00F82329">
          <w:rPr>
            <w:rFonts w:ascii="Calibri" w:hAnsi="Calibri" w:hint="eastAsia"/>
            <w:color w:val="0000FF"/>
            <w:u w:val="single"/>
            <w:rtl/>
          </w:rPr>
          <w:t>ת</w:t>
        </w:r>
        <w:r w:rsidR="00F82329" w:rsidRPr="00F82329">
          <w:rPr>
            <w:rFonts w:ascii="Calibri" w:hAnsi="Calibri"/>
            <w:color w:val="0000FF"/>
            <w:u w:val="single"/>
            <w:rtl/>
          </w:rPr>
          <w:t>"</w:t>
        </w:r>
        <w:r w:rsidR="00F82329" w:rsidRPr="00F82329">
          <w:rPr>
            <w:rFonts w:ascii="Calibri" w:hAnsi="Calibri" w:hint="eastAsia"/>
            <w:color w:val="0000FF"/>
            <w:u w:val="single"/>
            <w:rtl/>
          </w:rPr>
          <w:t>פ</w:t>
        </w:r>
        <w:r w:rsidR="00F82329" w:rsidRPr="00F82329">
          <w:rPr>
            <w:rFonts w:ascii="Calibri" w:hAnsi="Calibri"/>
            <w:color w:val="0000FF"/>
            <w:u w:val="single"/>
            <w:rtl/>
          </w:rPr>
          <w:t xml:space="preserve"> (</w:t>
        </w:r>
        <w:r w:rsidR="00F82329" w:rsidRPr="00F82329">
          <w:rPr>
            <w:rFonts w:ascii="Calibri" w:hAnsi="Calibri" w:hint="eastAsia"/>
            <w:color w:val="0000FF"/>
            <w:u w:val="single"/>
            <w:rtl/>
          </w:rPr>
          <w:t>י</w:t>
        </w:r>
        <w:r w:rsidR="00F82329" w:rsidRPr="00F82329">
          <w:rPr>
            <w:rFonts w:ascii="Calibri" w:hAnsi="Calibri"/>
            <w:color w:val="0000FF"/>
            <w:u w:val="single"/>
            <w:rtl/>
          </w:rPr>
          <w:t>-</w:t>
        </w:r>
        <w:r w:rsidR="00F82329" w:rsidRPr="00F82329">
          <w:rPr>
            <w:rFonts w:ascii="Calibri" w:hAnsi="Calibri" w:hint="eastAsia"/>
            <w:color w:val="0000FF"/>
            <w:u w:val="single"/>
            <w:rtl/>
          </w:rPr>
          <w:t>ם</w:t>
        </w:r>
        <w:r w:rsidR="00F82329" w:rsidRPr="00F82329">
          <w:rPr>
            <w:rFonts w:ascii="Calibri" w:hAnsi="Calibri"/>
            <w:color w:val="0000FF"/>
            <w:u w:val="single"/>
            <w:rtl/>
          </w:rPr>
          <w:t>) 35752-05-14</w:t>
        </w:r>
      </w:hyperlink>
      <w:r w:rsidRPr="007A3F9C">
        <w:rPr>
          <w:rFonts w:ascii="Calibri" w:hAnsi="Calibri"/>
          <w:rtl/>
        </w:rPr>
        <w:t xml:space="preserve"> </w:t>
      </w:r>
      <w:r w:rsidRPr="007A3F9C">
        <w:rPr>
          <w:rFonts w:ascii="Calibri" w:hAnsi="Calibri" w:hint="eastAsia"/>
          <w:b/>
          <w:bCs/>
          <w:rtl/>
        </w:rPr>
        <w:t>מדינת</w:t>
      </w:r>
      <w:r w:rsidRPr="007A3F9C">
        <w:rPr>
          <w:rFonts w:ascii="Calibri" w:hAnsi="Calibri"/>
          <w:b/>
          <w:bCs/>
          <w:rtl/>
        </w:rPr>
        <w:t xml:space="preserve"> </w:t>
      </w:r>
      <w:r w:rsidRPr="007A3F9C">
        <w:rPr>
          <w:rFonts w:ascii="Calibri" w:hAnsi="Calibri" w:hint="eastAsia"/>
          <w:b/>
          <w:bCs/>
          <w:rtl/>
        </w:rPr>
        <w:t>ישראל</w:t>
      </w:r>
      <w:r w:rsidRPr="007A3F9C">
        <w:rPr>
          <w:rFonts w:ascii="Calibri" w:hAnsi="Calibri"/>
          <w:b/>
          <w:bCs/>
          <w:rtl/>
        </w:rPr>
        <w:t xml:space="preserve"> </w:t>
      </w:r>
      <w:r w:rsidRPr="007A3F9C">
        <w:rPr>
          <w:rFonts w:ascii="Calibri" w:hAnsi="Calibri" w:hint="eastAsia"/>
          <w:b/>
          <w:bCs/>
          <w:rtl/>
        </w:rPr>
        <w:t>נגד</w:t>
      </w:r>
      <w:r w:rsidRPr="007A3F9C">
        <w:rPr>
          <w:rFonts w:ascii="Calibri" w:hAnsi="Calibri"/>
          <w:b/>
          <w:bCs/>
          <w:rtl/>
        </w:rPr>
        <w:t xml:space="preserve"> </w:t>
      </w:r>
      <w:r w:rsidRPr="007A3F9C">
        <w:rPr>
          <w:rFonts w:ascii="Calibri" w:hAnsi="Calibri" w:hint="eastAsia"/>
          <w:b/>
          <w:bCs/>
          <w:rtl/>
        </w:rPr>
        <w:t>רועי</w:t>
      </w:r>
      <w:r w:rsidRPr="007A3F9C">
        <w:rPr>
          <w:rFonts w:ascii="Calibri" w:hAnsi="Calibri"/>
          <w:b/>
          <w:bCs/>
          <w:rtl/>
        </w:rPr>
        <w:t xml:space="preserve"> </w:t>
      </w:r>
      <w:r w:rsidRPr="007A3F9C">
        <w:rPr>
          <w:rFonts w:ascii="Calibri" w:hAnsi="Calibri" w:hint="eastAsia"/>
          <w:b/>
          <w:bCs/>
          <w:rtl/>
        </w:rPr>
        <w:t>אהרון</w:t>
      </w:r>
      <w:r w:rsidRPr="007A3F9C">
        <w:rPr>
          <w:rFonts w:ascii="Calibri" w:hAnsi="Calibri"/>
          <w:b/>
          <w:bCs/>
          <w:rtl/>
        </w:rPr>
        <w:t xml:space="preserve"> </w:t>
      </w:r>
      <w:r w:rsidRPr="007A3F9C">
        <w:rPr>
          <w:rFonts w:ascii="Calibri" w:hAnsi="Calibri" w:hint="eastAsia"/>
          <w:b/>
          <w:bCs/>
          <w:rtl/>
        </w:rPr>
        <w:t>אטיאס</w:t>
      </w:r>
      <w:r w:rsidRPr="007A3F9C">
        <w:rPr>
          <w:rFonts w:ascii="Calibri" w:hAnsi="Calibri"/>
          <w:rtl/>
        </w:rPr>
        <w:t xml:space="preserve"> </w:t>
      </w:r>
      <w:r w:rsidRPr="007A3F9C">
        <w:rPr>
          <w:rFonts w:ascii="Calibri" w:hAnsi="Calibri" w:hint="eastAsia"/>
          <w:rtl/>
        </w:rPr>
        <w:t>שם</w:t>
      </w:r>
      <w:r w:rsidRPr="007A3F9C">
        <w:rPr>
          <w:rFonts w:ascii="Calibri" w:hAnsi="Calibri"/>
          <w:rtl/>
        </w:rPr>
        <w:t xml:space="preserve"> </w:t>
      </w:r>
      <w:r w:rsidRPr="007A3F9C">
        <w:rPr>
          <w:rFonts w:ascii="Calibri" w:hAnsi="Calibri" w:hint="eastAsia"/>
          <w:rtl/>
        </w:rPr>
        <w:t>נקבע</w:t>
      </w:r>
      <w:r w:rsidRPr="007A3F9C">
        <w:rPr>
          <w:rFonts w:ascii="Calibri" w:hAnsi="Calibri"/>
          <w:rtl/>
        </w:rPr>
        <w:t xml:space="preserve"> </w:t>
      </w:r>
      <w:r w:rsidRPr="007A3F9C">
        <w:rPr>
          <w:rFonts w:ascii="Calibri" w:hAnsi="Calibri" w:hint="eastAsia"/>
          <w:rtl/>
        </w:rPr>
        <w:t>על</w:t>
      </w:r>
      <w:r w:rsidRPr="007A3F9C">
        <w:rPr>
          <w:rFonts w:ascii="Calibri" w:hAnsi="Calibri"/>
          <w:rtl/>
        </w:rPr>
        <w:t xml:space="preserve"> </w:t>
      </w:r>
      <w:r w:rsidRPr="007A3F9C">
        <w:rPr>
          <w:rFonts w:ascii="Calibri" w:hAnsi="Calibri" w:hint="eastAsia"/>
          <w:rtl/>
        </w:rPr>
        <w:t>ידי</w:t>
      </w:r>
      <w:r w:rsidRPr="007A3F9C">
        <w:rPr>
          <w:rFonts w:ascii="Calibri" w:hAnsi="Calibri"/>
          <w:rtl/>
        </w:rPr>
        <w:t xml:space="preserve"> </w:t>
      </w:r>
      <w:r w:rsidRPr="007A3F9C">
        <w:rPr>
          <w:rFonts w:ascii="Calibri" w:hAnsi="Calibri" w:hint="eastAsia"/>
          <w:rtl/>
        </w:rPr>
        <w:t>מתחם</w:t>
      </w:r>
      <w:r w:rsidRPr="007A3F9C">
        <w:rPr>
          <w:rFonts w:ascii="Calibri" w:hAnsi="Calibri"/>
          <w:rtl/>
        </w:rPr>
        <w:t xml:space="preserve"> </w:t>
      </w:r>
      <w:r w:rsidRPr="007A3F9C">
        <w:rPr>
          <w:rFonts w:ascii="Calibri" w:hAnsi="Calibri" w:hint="eastAsia"/>
          <w:rtl/>
        </w:rPr>
        <w:t>ענישה</w:t>
      </w:r>
      <w:r w:rsidRPr="007A3F9C">
        <w:rPr>
          <w:rFonts w:ascii="Calibri" w:hAnsi="Calibri"/>
          <w:rtl/>
        </w:rPr>
        <w:t xml:space="preserve"> </w:t>
      </w:r>
      <w:r w:rsidRPr="007A3F9C">
        <w:rPr>
          <w:rFonts w:ascii="Calibri" w:hAnsi="Calibri" w:hint="eastAsia"/>
          <w:rtl/>
        </w:rPr>
        <w:t>של</w:t>
      </w:r>
      <w:r w:rsidRPr="007A3F9C">
        <w:rPr>
          <w:rFonts w:ascii="Calibri" w:hAnsi="Calibri"/>
          <w:rtl/>
        </w:rPr>
        <w:t xml:space="preserve"> </w:t>
      </w:r>
      <w:r w:rsidRPr="007A3F9C">
        <w:rPr>
          <w:rFonts w:ascii="Calibri" w:hAnsi="Calibri" w:hint="eastAsia"/>
          <w:rtl/>
        </w:rPr>
        <w:t>שישה</w:t>
      </w:r>
      <w:r w:rsidRPr="007A3F9C">
        <w:rPr>
          <w:rFonts w:ascii="Calibri" w:hAnsi="Calibri"/>
          <w:rtl/>
        </w:rPr>
        <w:t xml:space="preserve"> </w:t>
      </w:r>
      <w:r w:rsidRPr="007A3F9C">
        <w:rPr>
          <w:rFonts w:ascii="Calibri" w:hAnsi="Calibri" w:hint="eastAsia"/>
          <w:rtl/>
        </w:rPr>
        <w:t>חודשי</w:t>
      </w:r>
      <w:r w:rsidRPr="007A3F9C">
        <w:rPr>
          <w:rFonts w:ascii="Calibri" w:hAnsi="Calibri"/>
          <w:rtl/>
        </w:rPr>
        <w:t xml:space="preserve"> </w:t>
      </w:r>
      <w:r w:rsidRPr="007A3F9C">
        <w:rPr>
          <w:rFonts w:ascii="Calibri" w:hAnsi="Calibri" w:hint="eastAsia"/>
          <w:rtl/>
        </w:rPr>
        <w:t>מאסר</w:t>
      </w:r>
      <w:r w:rsidRPr="007A3F9C">
        <w:rPr>
          <w:rFonts w:ascii="Calibri" w:hAnsi="Calibri"/>
          <w:rtl/>
        </w:rPr>
        <w:t xml:space="preserve"> </w:t>
      </w:r>
      <w:r w:rsidRPr="007A3F9C">
        <w:rPr>
          <w:rFonts w:ascii="Calibri" w:hAnsi="Calibri" w:hint="eastAsia"/>
          <w:rtl/>
        </w:rPr>
        <w:t>ועד</w:t>
      </w:r>
      <w:r w:rsidRPr="007A3F9C">
        <w:rPr>
          <w:rFonts w:ascii="Calibri" w:hAnsi="Calibri"/>
          <w:rtl/>
        </w:rPr>
        <w:t xml:space="preserve"> </w:t>
      </w:r>
      <w:r w:rsidRPr="007A3F9C">
        <w:rPr>
          <w:rFonts w:ascii="Calibri" w:hAnsi="Calibri" w:hint="eastAsia"/>
          <w:rtl/>
        </w:rPr>
        <w:t>עשרים</w:t>
      </w:r>
      <w:r w:rsidRPr="007A3F9C">
        <w:rPr>
          <w:rFonts w:ascii="Calibri" w:hAnsi="Calibri"/>
          <w:rtl/>
        </w:rPr>
        <w:t xml:space="preserve"> </w:t>
      </w:r>
      <w:r w:rsidRPr="007A3F9C">
        <w:rPr>
          <w:rFonts w:ascii="Calibri" w:hAnsi="Calibri" w:hint="eastAsia"/>
          <w:rtl/>
        </w:rPr>
        <w:t>חודשי</w:t>
      </w:r>
      <w:r w:rsidRPr="007A3F9C">
        <w:rPr>
          <w:rFonts w:ascii="Calibri" w:hAnsi="Calibri"/>
          <w:rtl/>
        </w:rPr>
        <w:t xml:space="preserve"> </w:t>
      </w:r>
      <w:r w:rsidRPr="007A3F9C">
        <w:rPr>
          <w:rFonts w:ascii="Calibri" w:hAnsi="Calibri" w:hint="eastAsia"/>
          <w:rtl/>
        </w:rPr>
        <w:t>מאסר</w:t>
      </w:r>
      <w:r w:rsidRPr="007A3F9C">
        <w:rPr>
          <w:rFonts w:ascii="Calibri" w:hAnsi="Calibri"/>
          <w:rtl/>
        </w:rPr>
        <w:t xml:space="preserve"> </w:t>
      </w:r>
      <w:r w:rsidRPr="007A3F9C">
        <w:rPr>
          <w:rFonts w:ascii="Calibri" w:hAnsi="Calibri" w:hint="eastAsia"/>
          <w:rtl/>
        </w:rPr>
        <w:t>משום</w:t>
      </w:r>
      <w:r w:rsidRPr="007A3F9C">
        <w:rPr>
          <w:rFonts w:ascii="Calibri" w:hAnsi="Calibri"/>
          <w:rtl/>
        </w:rPr>
        <w:t xml:space="preserve"> </w:t>
      </w:r>
      <w:r w:rsidRPr="007A3F9C">
        <w:rPr>
          <w:rFonts w:ascii="Calibri" w:hAnsi="Calibri" w:hint="eastAsia"/>
          <w:rtl/>
        </w:rPr>
        <w:t>שמדובר</w:t>
      </w:r>
      <w:r w:rsidRPr="007A3F9C">
        <w:rPr>
          <w:rFonts w:ascii="Calibri" w:hAnsi="Calibri"/>
          <w:rtl/>
        </w:rPr>
        <w:t xml:space="preserve"> </w:t>
      </w:r>
      <w:r w:rsidRPr="007A3F9C">
        <w:rPr>
          <w:rFonts w:ascii="Calibri" w:hAnsi="Calibri" w:hint="eastAsia"/>
          <w:rtl/>
        </w:rPr>
        <w:t>בעבירות</w:t>
      </w:r>
      <w:r w:rsidRPr="007A3F9C">
        <w:rPr>
          <w:rFonts w:ascii="Calibri" w:hAnsi="Calibri"/>
          <w:rtl/>
        </w:rPr>
        <w:t xml:space="preserve"> </w:t>
      </w:r>
      <w:r w:rsidRPr="007A3F9C">
        <w:rPr>
          <w:rFonts w:ascii="Calibri" w:hAnsi="Calibri" w:hint="eastAsia"/>
          <w:rtl/>
        </w:rPr>
        <w:t>בנסיבות</w:t>
      </w:r>
      <w:r w:rsidRPr="007A3F9C">
        <w:rPr>
          <w:rFonts w:ascii="Calibri" w:hAnsi="Calibri"/>
          <w:rtl/>
        </w:rPr>
        <w:t xml:space="preserve"> </w:t>
      </w:r>
      <w:r w:rsidRPr="007A3F9C">
        <w:rPr>
          <w:rFonts w:ascii="Calibri" w:hAnsi="Calibri" w:hint="eastAsia"/>
          <w:rtl/>
        </w:rPr>
        <w:t>חמורות</w:t>
      </w:r>
      <w:r w:rsidRPr="007A3F9C">
        <w:rPr>
          <w:rFonts w:ascii="Calibri" w:hAnsi="Calibri"/>
          <w:rtl/>
        </w:rPr>
        <w:t xml:space="preserve"> </w:t>
      </w:r>
      <w:r w:rsidRPr="007A3F9C">
        <w:rPr>
          <w:rFonts w:ascii="Calibri" w:hAnsi="Calibri" w:hint="eastAsia"/>
          <w:rtl/>
        </w:rPr>
        <w:t>יותר</w:t>
      </w:r>
      <w:r w:rsidRPr="007A3F9C">
        <w:rPr>
          <w:rFonts w:ascii="Calibri" w:hAnsi="Calibri"/>
          <w:rtl/>
        </w:rPr>
        <w:t xml:space="preserve"> </w:t>
      </w:r>
      <w:r w:rsidRPr="007A3F9C">
        <w:rPr>
          <w:rFonts w:ascii="Calibri" w:hAnsi="Calibri" w:hint="eastAsia"/>
          <w:rtl/>
        </w:rPr>
        <w:t>מהנדון</w:t>
      </w:r>
      <w:r w:rsidRPr="007A3F9C">
        <w:rPr>
          <w:rFonts w:ascii="Calibri" w:hAnsi="Calibri"/>
          <w:rtl/>
        </w:rPr>
        <w:t xml:space="preserve"> </w:t>
      </w:r>
      <w:r w:rsidRPr="007A3F9C">
        <w:rPr>
          <w:rFonts w:ascii="Calibri" w:hAnsi="Calibri" w:hint="eastAsia"/>
          <w:rtl/>
        </w:rPr>
        <w:t>בענייננו</w:t>
      </w:r>
      <w:r w:rsidRPr="007A3F9C">
        <w:rPr>
          <w:rFonts w:ascii="Calibri" w:hAnsi="Calibri"/>
          <w:rtl/>
        </w:rPr>
        <w:t xml:space="preserve">) </w:t>
      </w:r>
    </w:p>
    <w:p w14:paraId="130417B8" w14:textId="77777777" w:rsidR="005C1EA8" w:rsidRPr="007A3F9C" w:rsidRDefault="005C1EA8" w:rsidP="005C1EA8">
      <w:pPr>
        <w:spacing w:before="120" w:after="120" w:line="360" w:lineRule="auto"/>
        <w:jc w:val="both"/>
        <w:rPr>
          <w:b/>
          <w:bCs/>
          <w:u w:val="single"/>
          <w:rtl/>
        </w:rPr>
      </w:pPr>
    </w:p>
    <w:p w14:paraId="1F0EB1BB" w14:textId="77777777" w:rsidR="005C1EA8" w:rsidRPr="007A3F9C" w:rsidRDefault="005C1EA8" w:rsidP="005C1EA8">
      <w:pPr>
        <w:spacing w:line="360" w:lineRule="auto"/>
        <w:jc w:val="both"/>
        <w:rPr>
          <w:b/>
          <w:bCs/>
          <w:u w:val="single"/>
          <w:rtl/>
        </w:rPr>
      </w:pPr>
      <w:r w:rsidRPr="007A3F9C">
        <w:rPr>
          <w:b/>
          <w:bCs/>
          <w:u w:val="single"/>
          <w:rtl/>
        </w:rPr>
        <w:t>העונש המתאים</w:t>
      </w:r>
    </w:p>
    <w:p w14:paraId="11C51C24" w14:textId="77777777" w:rsidR="005C1EA8" w:rsidRPr="00204A43" w:rsidRDefault="005C1EA8" w:rsidP="005C1EA8">
      <w:pPr>
        <w:numPr>
          <w:ilvl w:val="0"/>
          <w:numId w:val="3"/>
        </w:numPr>
        <w:spacing w:after="200" w:line="360" w:lineRule="auto"/>
        <w:contextualSpacing/>
        <w:jc w:val="both"/>
        <w:rPr>
          <w:rFonts w:ascii="Calibri" w:hAnsi="Calibri"/>
        </w:rPr>
      </w:pPr>
      <w:r w:rsidRPr="00204A43">
        <w:rPr>
          <w:rFonts w:ascii="Calibri" w:hAnsi="Calibri" w:hint="eastAsia"/>
          <w:rtl/>
        </w:rPr>
        <w:t>בתיק</w:t>
      </w:r>
      <w:r w:rsidRPr="00204A43">
        <w:rPr>
          <w:rFonts w:ascii="Calibri" w:hAnsi="Calibri"/>
          <w:rtl/>
        </w:rPr>
        <w:t xml:space="preserve"> </w:t>
      </w:r>
      <w:r w:rsidRPr="00204A43">
        <w:rPr>
          <w:rFonts w:ascii="Calibri" w:hAnsi="Calibri" w:hint="eastAsia"/>
          <w:rtl/>
        </w:rPr>
        <w:t>זה</w:t>
      </w:r>
      <w:r w:rsidRPr="00204A43">
        <w:rPr>
          <w:rFonts w:ascii="Calibri" w:hAnsi="Calibri"/>
          <w:rtl/>
        </w:rPr>
        <w:t xml:space="preserve"> </w:t>
      </w:r>
      <w:r w:rsidRPr="00204A43">
        <w:rPr>
          <w:rFonts w:ascii="Calibri" w:hAnsi="Calibri" w:hint="eastAsia"/>
          <w:rtl/>
        </w:rPr>
        <w:t>לא</w:t>
      </w:r>
      <w:r w:rsidRPr="00204A43">
        <w:rPr>
          <w:rFonts w:ascii="Calibri" w:hAnsi="Calibri"/>
          <w:rtl/>
        </w:rPr>
        <w:t xml:space="preserve"> </w:t>
      </w:r>
      <w:r w:rsidRPr="00204A43">
        <w:rPr>
          <w:rFonts w:ascii="Calibri" w:hAnsi="Calibri" w:hint="eastAsia"/>
          <w:rtl/>
        </w:rPr>
        <w:t>מצאתי</w:t>
      </w:r>
      <w:r w:rsidRPr="00204A43">
        <w:rPr>
          <w:rFonts w:ascii="Calibri" w:hAnsi="Calibri"/>
          <w:rtl/>
        </w:rPr>
        <w:t xml:space="preserve"> </w:t>
      </w:r>
      <w:r w:rsidRPr="00204A43">
        <w:rPr>
          <w:rFonts w:ascii="Calibri" w:hAnsi="Calibri" w:hint="eastAsia"/>
          <w:rtl/>
        </w:rPr>
        <w:t>לחרוג</w:t>
      </w:r>
      <w:r w:rsidRPr="00204A43">
        <w:rPr>
          <w:rFonts w:ascii="Calibri" w:hAnsi="Calibri"/>
          <w:rtl/>
        </w:rPr>
        <w:t xml:space="preserve"> </w:t>
      </w:r>
      <w:r w:rsidRPr="00204A43">
        <w:rPr>
          <w:rFonts w:ascii="Calibri" w:hAnsi="Calibri" w:hint="eastAsia"/>
          <w:rtl/>
        </w:rPr>
        <w:t>ממתחם</w:t>
      </w:r>
      <w:r w:rsidRPr="00204A43">
        <w:rPr>
          <w:rFonts w:ascii="Calibri" w:hAnsi="Calibri"/>
          <w:rtl/>
        </w:rPr>
        <w:t xml:space="preserve"> </w:t>
      </w:r>
      <w:r w:rsidRPr="00204A43">
        <w:rPr>
          <w:rFonts w:ascii="Calibri" w:hAnsi="Calibri" w:hint="eastAsia"/>
          <w:rtl/>
        </w:rPr>
        <w:t>העונש</w:t>
      </w:r>
      <w:r w:rsidRPr="00204A43">
        <w:rPr>
          <w:rFonts w:ascii="Calibri" w:hAnsi="Calibri"/>
          <w:rtl/>
        </w:rPr>
        <w:t xml:space="preserve"> </w:t>
      </w:r>
      <w:r w:rsidRPr="00204A43">
        <w:rPr>
          <w:rFonts w:ascii="Calibri" w:hAnsi="Calibri" w:hint="eastAsia"/>
          <w:rtl/>
        </w:rPr>
        <w:t>ההולם</w:t>
      </w:r>
      <w:r w:rsidRPr="00204A43">
        <w:rPr>
          <w:rFonts w:ascii="Calibri" w:hAnsi="Calibri"/>
          <w:rtl/>
        </w:rPr>
        <w:t xml:space="preserve"> </w:t>
      </w:r>
      <w:r w:rsidRPr="00204A43">
        <w:rPr>
          <w:rFonts w:ascii="Calibri" w:hAnsi="Calibri" w:hint="eastAsia"/>
          <w:rtl/>
        </w:rPr>
        <w:t>מטעמי</w:t>
      </w:r>
      <w:r w:rsidRPr="00204A43">
        <w:rPr>
          <w:rFonts w:ascii="Calibri" w:hAnsi="Calibri"/>
          <w:rtl/>
        </w:rPr>
        <w:t xml:space="preserve"> </w:t>
      </w:r>
      <w:r w:rsidRPr="00204A43">
        <w:rPr>
          <w:rFonts w:ascii="Calibri" w:hAnsi="Calibri" w:hint="eastAsia"/>
          <w:rtl/>
        </w:rPr>
        <w:t>הגנה</w:t>
      </w:r>
      <w:r w:rsidRPr="00204A43">
        <w:rPr>
          <w:rFonts w:ascii="Calibri" w:hAnsi="Calibri"/>
          <w:rtl/>
        </w:rPr>
        <w:t xml:space="preserve"> </w:t>
      </w:r>
      <w:r w:rsidRPr="00204A43">
        <w:rPr>
          <w:rFonts w:ascii="Calibri" w:hAnsi="Calibri" w:hint="eastAsia"/>
          <w:rtl/>
        </w:rPr>
        <w:t>על</w:t>
      </w:r>
      <w:r w:rsidRPr="00204A43">
        <w:rPr>
          <w:rFonts w:ascii="Calibri" w:hAnsi="Calibri"/>
          <w:rtl/>
        </w:rPr>
        <w:t xml:space="preserve"> </w:t>
      </w:r>
      <w:r w:rsidRPr="00204A43">
        <w:rPr>
          <w:rFonts w:ascii="Calibri" w:hAnsi="Calibri" w:hint="eastAsia"/>
          <w:rtl/>
        </w:rPr>
        <w:t>הציבור</w:t>
      </w:r>
      <w:r w:rsidRPr="00204A43">
        <w:rPr>
          <w:rFonts w:ascii="Calibri" w:hAnsi="Calibri"/>
          <w:rtl/>
        </w:rPr>
        <w:t xml:space="preserve"> </w:t>
      </w:r>
      <w:r w:rsidRPr="00204A43">
        <w:rPr>
          <w:rFonts w:ascii="Calibri" w:hAnsi="Calibri" w:hint="eastAsia"/>
          <w:rtl/>
        </w:rPr>
        <w:t>ומאחר</w:t>
      </w:r>
      <w:r w:rsidRPr="00204A43">
        <w:rPr>
          <w:rFonts w:ascii="Calibri" w:hAnsi="Calibri"/>
          <w:rtl/>
        </w:rPr>
        <w:t xml:space="preserve"> </w:t>
      </w:r>
      <w:r w:rsidRPr="00204A43">
        <w:rPr>
          <w:rFonts w:ascii="Calibri" w:hAnsi="Calibri" w:hint="eastAsia"/>
          <w:rtl/>
        </w:rPr>
        <w:t>שלנאשם</w:t>
      </w:r>
      <w:r w:rsidRPr="00204A43">
        <w:rPr>
          <w:rFonts w:ascii="Calibri" w:hAnsi="Calibri"/>
          <w:rtl/>
        </w:rPr>
        <w:t xml:space="preserve"> </w:t>
      </w:r>
      <w:r w:rsidRPr="00204A43">
        <w:rPr>
          <w:rFonts w:ascii="Calibri" w:hAnsi="Calibri" w:hint="eastAsia"/>
          <w:rtl/>
        </w:rPr>
        <w:t>הרשעה</w:t>
      </w:r>
      <w:r w:rsidRPr="00204A43">
        <w:rPr>
          <w:rFonts w:ascii="Calibri" w:hAnsi="Calibri"/>
          <w:rtl/>
        </w:rPr>
        <w:t xml:space="preserve"> </w:t>
      </w:r>
      <w:r w:rsidRPr="00204A43">
        <w:rPr>
          <w:rFonts w:ascii="Calibri" w:hAnsi="Calibri" w:hint="eastAsia"/>
          <w:rtl/>
        </w:rPr>
        <w:t>קודמת</w:t>
      </w:r>
      <w:r w:rsidRPr="00204A43">
        <w:rPr>
          <w:rFonts w:ascii="Calibri" w:hAnsi="Calibri"/>
          <w:rtl/>
        </w:rPr>
        <w:t xml:space="preserve"> </w:t>
      </w:r>
      <w:r w:rsidRPr="00204A43">
        <w:rPr>
          <w:rFonts w:ascii="Calibri" w:hAnsi="Calibri" w:hint="eastAsia"/>
          <w:rtl/>
        </w:rPr>
        <w:t>אחת</w:t>
      </w:r>
      <w:r w:rsidRPr="00204A43">
        <w:rPr>
          <w:rFonts w:ascii="Calibri" w:hAnsi="Calibri"/>
          <w:rtl/>
        </w:rPr>
        <w:t xml:space="preserve">, </w:t>
      </w:r>
      <w:r w:rsidRPr="00204A43">
        <w:rPr>
          <w:rFonts w:ascii="Calibri" w:hAnsi="Calibri" w:hint="eastAsia"/>
          <w:rtl/>
        </w:rPr>
        <w:t>ומאידך</w:t>
      </w:r>
      <w:r w:rsidRPr="00204A43">
        <w:rPr>
          <w:rFonts w:ascii="Calibri" w:hAnsi="Calibri"/>
          <w:rtl/>
        </w:rPr>
        <w:t xml:space="preserve"> </w:t>
      </w:r>
      <w:r w:rsidRPr="00204A43">
        <w:rPr>
          <w:rFonts w:ascii="Calibri" w:hAnsi="Calibri" w:hint="eastAsia"/>
          <w:rtl/>
        </w:rPr>
        <w:t>לא</w:t>
      </w:r>
      <w:r w:rsidRPr="00204A43">
        <w:rPr>
          <w:rFonts w:ascii="Calibri" w:hAnsi="Calibri"/>
          <w:rtl/>
        </w:rPr>
        <w:t xml:space="preserve"> </w:t>
      </w:r>
      <w:r w:rsidRPr="00204A43">
        <w:rPr>
          <w:rFonts w:ascii="Calibri" w:hAnsi="Calibri" w:hint="eastAsia"/>
          <w:rtl/>
        </w:rPr>
        <w:t>מצאתי</w:t>
      </w:r>
      <w:r w:rsidRPr="00204A43">
        <w:rPr>
          <w:rFonts w:ascii="Calibri" w:hAnsi="Calibri"/>
          <w:rtl/>
        </w:rPr>
        <w:t xml:space="preserve"> </w:t>
      </w:r>
      <w:r w:rsidRPr="00204A43">
        <w:rPr>
          <w:rFonts w:ascii="Calibri" w:hAnsi="Calibri" w:hint="eastAsia"/>
          <w:rtl/>
        </w:rPr>
        <w:t>לחרוג</w:t>
      </w:r>
      <w:r w:rsidRPr="00204A43">
        <w:rPr>
          <w:rFonts w:ascii="Calibri" w:hAnsi="Calibri"/>
          <w:rtl/>
        </w:rPr>
        <w:t xml:space="preserve"> </w:t>
      </w:r>
      <w:r w:rsidRPr="00204A43">
        <w:rPr>
          <w:rFonts w:ascii="Calibri" w:hAnsi="Calibri" w:hint="eastAsia"/>
          <w:rtl/>
        </w:rPr>
        <w:t>ממתחם</w:t>
      </w:r>
      <w:r w:rsidRPr="00204A43">
        <w:rPr>
          <w:rFonts w:ascii="Calibri" w:hAnsi="Calibri"/>
          <w:rtl/>
        </w:rPr>
        <w:t xml:space="preserve"> </w:t>
      </w:r>
      <w:r w:rsidRPr="00204A43">
        <w:rPr>
          <w:rFonts w:ascii="Calibri" w:hAnsi="Calibri" w:hint="eastAsia"/>
          <w:rtl/>
        </w:rPr>
        <w:t>העונש</w:t>
      </w:r>
      <w:r w:rsidRPr="00204A43">
        <w:rPr>
          <w:rFonts w:ascii="Calibri" w:hAnsi="Calibri"/>
          <w:rtl/>
        </w:rPr>
        <w:t xml:space="preserve"> </w:t>
      </w:r>
      <w:r w:rsidRPr="00204A43">
        <w:rPr>
          <w:rFonts w:ascii="Calibri" w:hAnsi="Calibri" w:hint="eastAsia"/>
          <w:rtl/>
        </w:rPr>
        <w:t>ההולם</w:t>
      </w:r>
      <w:r w:rsidRPr="00204A43">
        <w:rPr>
          <w:rFonts w:ascii="Calibri" w:hAnsi="Calibri"/>
          <w:rtl/>
        </w:rPr>
        <w:t xml:space="preserve"> </w:t>
      </w:r>
      <w:r w:rsidRPr="00204A43">
        <w:rPr>
          <w:rFonts w:ascii="Calibri" w:hAnsi="Calibri" w:hint="eastAsia"/>
          <w:rtl/>
        </w:rPr>
        <w:t>מטעמי</w:t>
      </w:r>
      <w:r w:rsidRPr="00204A43">
        <w:rPr>
          <w:rFonts w:ascii="Calibri" w:hAnsi="Calibri"/>
          <w:rtl/>
        </w:rPr>
        <w:t xml:space="preserve"> </w:t>
      </w:r>
      <w:r w:rsidRPr="00204A43">
        <w:rPr>
          <w:rFonts w:ascii="Calibri" w:hAnsi="Calibri" w:hint="eastAsia"/>
          <w:rtl/>
        </w:rPr>
        <w:t>שיקום</w:t>
      </w:r>
      <w:r w:rsidRPr="00204A43">
        <w:rPr>
          <w:rFonts w:ascii="Calibri" w:hAnsi="Calibri"/>
          <w:rtl/>
        </w:rPr>
        <w:t xml:space="preserve"> </w:t>
      </w:r>
      <w:r w:rsidRPr="00204A43">
        <w:rPr>
          <w:rFonts w:ascii="Calibri" w:hAnsi="Calibri" w:hint="eastAsia"/>
          <w:rtl/>
        </w:rPr>
        <w:t>וזאת</w:t>
      </w:r>
      <w:r w:rsidRPr="00204A43">
        <w:rPr>
          <w:rFonts w:ascii="Calibri" w:hAnsi="Calibri"/>
          <w:rtl/>
        </w:rPr>
        <w:t xml:space="preserve"> </w:t>
      </w:r>
      <w:r w:rsidRPr="00204A43">
        <w:rPr>
          <w:rFonts w:ascii="Calibri" w:hAnsi="Calibri" w:hint="eastAsia"/>
          <w:rtl/>
        </w:rPr>
        <w:t>נוכח</w:t>
      </w:r>
      <w:r w:rsidRPr="00204A43">
        <w:rPr>
          <w:rFonts w:ascii="Calibri" w:hAnsi="Calibri"/>
          <w:rtl/>
        </w:rPr>
        <w:t xml:space="preserve"> </w:t>
      </w:r>
      <w:r w:rsidRPr="00204A43">
        <w:rPr>
          <w:rFonts w:ascii="Calibri" w:hAnsi="Calibri" w:hint="eastAsia"/>
          <w:rtl/>
        </w:rPr>
        <w:t>דבריו</w:t>
      </w:r>
      <w:r w:rsidRPr="00204A43">
        <w:rPr>
          <w:rFonts w:ascii="Calibri" w:hAnsi="Calibri"/>
          <w:rtl/>
        </w:rPr>
        <w:t xml:space="preserve"> </w:t>
      </w:r>
      <w:r w:rsidRPr="00204A43">
        <w:rPr>
          <w:rFonts w:ascii="Calibri" w:hAnsi="Calibri" w:hint="eastAsia"/>
          <w:rtl/>
        </w:rPr>
        <w:t>של</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כי</w:t>
      </w:r>
      <w:r w:rsidRPr="00204A43">
        <w:rPr>
          <w:rFonts w:ascii="Calibri" w:hAnsi="Calibri"/>
          <w:rtl/>
        </w:rPr>
        <w:t xml:space="preserve"> </w:t>
      </w:r>
      <w:r w:rsidRPr="00204A43">
        <w:rPr>
          <w:rFonts w:ascii="Calibri" w:hAnsi="Calibri" w:hint="eastAsia"/>
          <w:rtl/>
        </w:rPr>
        <w:t>אינו</w:t>
      </w:r>
      <w:r w:rsidRPr="00204A43">
        <w:rPr>
          <w:rFonts w:ascii="Calibri" w:hAnsi="Calibri"/>
          <w:rtl/>
        </w:rPr>
        <w:t xml:space="preserve"> </w:t>
      </w:r>
      <w:r w:rsidRPr="00204A43">
        <w:rPr>
          <w:rFonts w:ascii="Calibri" w:hAnsi="Calibri" w:hint="eastAsia"/>
          <w:rtl/>
        </w:rPr>
        <w:t>רוצה</w:t>
      </w:r>
      <w:r w:rsidRPr="00204A43">
        <w:rPr>
          <w:rFonts w:ascii="Calibri" w:hAnsi="Calibri"/>
          <w:rtl/>
        </w:rPr>
        <w:t xml:space="preserve"> </w:t>
      </w:r>
      <w:r w:rsidRPr="00204A43">
        <w:rPr>
          <w:rFonts w:ascii="Calibri" w:hAnsi="Calibri" w:hint="eastAsia"/>
          <w:rtl/>
        </w:rPr>
        <w:t>להשתלב</w:t>
      </w:r>
      <w:r w:rsidRPr="00204A43">
        <w:rPr>
          <w:rFonts w:ascii="Calibri" w:hAnsi="Calibri"/>
          <w:rtl/>
        </w:rPr>
        <w:t xml:space="preserve"> </w:t>
      </w:r>
      <w:r w:rsidRPr="00204A43">
        <w:rPr>
          <w:rFonts w:ascii="Calibri" w:hAnsi="Calibri" w:hint="eastAsia"/>
          <w:rtl/>
        </w:rPr>
        <w:t>בהליך</w:t>
      </w:r>
      <w:r w:rsidRPr="00204A43">
        <w:rPr>
          <w:rFonts w:ascii="Calibri" w:hAnsi="Calibri"/>
          <w:rtl/>
        </w:rPr>
        <w:t xml:space="preserve"> </w:t>
      </w:r>
      <w:r w:rsidRPr="00204A43">
        <w:rPr>
          <w:rFonts w:ascii="Calibri" w:hAnsi="Calibri" w:hint="eastAsia"/>
          <w:rtl/>
        </w:rPr>
        <w:t>טיפולי</w:t>
      </w:r>
      <w:r w:rsidRPr="00204A43">
        <w:rPr>
          <w:rFonts w:ascii="Calibri" w:hAnsi="Calibri"/>
          <w:rtl/>
        </w:rPr>
        <w:t xml:space="preserve">. </w:t>
      </w:r>
    </w:p>
    <w:p w14:paraId="51D55650" w14:textId="77777777" w:rsidR="005C1EA8" w:rsidRPr="00204A43" w:rsidRDefault="005C1EA8" w:rsidP="005C1EA8">
      <w:pPr>
        <w:spacing w:after="200" w:line="360" w:lineRule="auto"/>
        <w:ind w:left="720"/>
        <w:contextualSpacing/>
        <w:jc w:val="both"/>
        <w:rPr>
          <w:rFonts w:ascii="Calibri" w:hAnsi="Calibri"/>
          <w:sz w:val="12"/>
          <w:szCs w:val="12"/>
        </w:rPr>
      </w:pPr>
    </w:p>
    <w:p w14:paraId="005D0E9D" w14:textId="77777777" w:rsidR="005C1EA8" w:rsidRPr="00204A43" w:rsidRDefault="005C1EA8" w:rsidP="005C1EA8">
      <w:pPr>
        <w:numPr>
          <w:ilvl w:val="0"/>
          <w:numId w:val="3"/>
        </w:numPr>
        <w:spacing w:after="200" w:line="360" w:lineRule="auto"/>
        <w:contextualSpacing/>
        <w:jc w:val="both"/>
        <w:rPr>
          <w:rFonts w:ascii="Calibri" w:hAnsi="Calibri"/>
        </w:rPr>
      </w:pPr>
      <w:r w:rsidRPr="00204A43">
        <w:rPr>
          <w:rFonts w:ascii="Calibri" w:hAnsi="Calibri" w:hint="cs"/>
          <w:rtl/>
        </w:rPr>
        <w:t xml:space="preserve">בתיק זה </w:t>
      </w:r>
      <w:r w:rsidRPr="00204A43">
        <w:rPr>
          <w:rFonts w:ascii="Calibri" w:hAnsi="Calibri" w:hint="eastAsia"/>
          <w:rtl/>
        </w:rPr>
        <w:t>יש</w:t>
      </w:r>
      <w:r w:rsidRPr="00204A43">
        <w:rPr>
          <w:rFonts w:ascii="Calibri" w:hAnsi="Calibri"/>
          <w:rtl/>
        </w:rPr>
        <w:t xml:space="preserve"> </w:t>
      </w:r>
      <w:r w:rsidRPr="00204A43">
        <w:rPr>
          <w:rFonts w:ascii="Calibri" w:hAnsi="Calibri" w:hint="eastAsia"/>
          <w:rtl/>
        </w:rPr>
        <w:t>לתת</w:t>
      </w:r>
      <w:r w:rsidRPr="00204A43">
        <w:rPr>
          <w:rFonts w:ascii="Calibri" w:hAnsi="Calibri"/>
          <w:rtl/>
        </w:rPr>
        <w:t xml:space="preserve"> </w:t>
      </w:r>
      <w:r w:rsidRPr="00204A43">
        <w:rPr>
          <w:rFonts w:ascii="Calibri" w:hAnsi="Calibri" w:hint="eastAsia"/>
          <w:rtl/>
        </w:rPr>
        <w:t>דג</w:t>
      </w:r>
      <w:r w:rsidRPr="00204A43">
        <w:rPr>
          <w:rFonts w:ascii="Calibri" w:hAnsi="Calibri" w:hint="cs"/>
          <w:rtl/>
        </w:rPr>
        <w:t xml:space="preserve">ש על הרתעת </w:t>
      </w:r>
      <w:r w:rsidRPr="00204A43">
        <w:rPr>
          <w:rFonts w:ascii="Calibri" w:hAnsi="Calibri" w:hint="eastAsia"/>
          <w:rtl/>
        </w:rPr>
        <w:t>הנאשם</w:t>
      </w:r>
      <w:r w:rsidRPr="00204A43">
        <w:rPr>
          <w:rFonts w:ascii="Calibri" w:hAnsi="Calibri" w:hint="cs"/>
          <w:rtl/>
        </w:rPr>
        <w:t xml:space="preserve">, שכן </w:t>
      </w:r>
      <w:r w:rsidRPr="00204A43">
        <w:rPr>
          <w:rFonts w:ascii="Calibri" w:hAnsi="Calibri" w:hint="eastAsia"/>
          <w:rtl/>
        </w:rPr>
        <w:t>מתסקיר</w:t>
      </w:r>
      <w:r w:rsidRPr="00204A43">
        <w:rPr>
          <w:rFonts w:ascii="Calibri" w:hAnsi="Calibri"/>
          <w:rtl/>
        </w:rPr>
        <w:t xml:space="preserve"> </w:t>
      </w:r>
      <w:r w:rsidRPr="00204A43">
        <w:rPr>
          <w:rFonts w:ascii="Calibri" w:hAnsi="Calibri" w:hint="eastAsia"/>
          <w:rtl/>
        </w:rPr>
        <w:t>שירות</w:t>
      </w:r>
      <w:r w:rsidRPr="00204A43">
        <w:rPr>
          <w:rFonts w:ascii="Calibri" w:hAnsi="Calibri"/>
          <w:rtl/>
        </w:rPr>
        <w:t xml:space="preserve"> </w:t>
      </w:r>
      <w:r w:rsidRPr="00204A43">
        <w:rPr>
          <w:rFonts w:ascii="Calibri" w:hAnsi="Calibri" w:hint="eastAsia"/>
          <w:rtl/>
        </w:rPr>
        <w:t>המבחן</w:t>
      </w:r>
      <w:r w:rsidRPr="00204A43">
        <w:rPr>
          <w:rFonts w:ascii="Calibri" w:hAnsi="Calibri"/>
          <w:rtl/>
        </w:rPr>
        <w:t xml:space="preserve"> </w:t>
      </w:r>
      <w:r w:rsidRPr="00204A43">
        <w:rPr>
          <w:rFonts w:ascii="Calibri" w:hAnsi="Calibri" w:hint="eastAsia"/>
          <w:rtl/>
        </w:rPr>
        <w:t>עולה</w:t>
      </w:r>
      <w:r w:rsidRPr="00204A43">
        <w:rPr>
          <w:rFonts w:ascii="Calibri" w:hAnsi="Calibri"/>
          <w:rtl/>
        </w:rPr>
        <w:t xml:space="preserve"> </w:t>
      </w:r>
      <w:r w:rsidRPr="00204A43">
        <w:rPr>
          <w:rFonts w:ascii="Calibri" w:hAnsi="Calibri" w:hint="eastAsia"/>
          <w:rtl/>
        </w:rPr>
        <w:t>כי</w:t>
      </w:r>
      <w:r w:rsidRPr="00204A43">
        <w:rPr>
          <w:rFonts w:ascii="Calibri" w:hAnsi="Calibri"/>
          <w:rtl/>
        </w:rPr>
        <w:t xml:space="preserve"> </w:t>
      </w:r>
      <w:r w:rsidRPr="00204A43">
        <w:rPr>
          <w:rFonts w:ascii="Calibri" w:hAnsi="Calibri" w:hint="eastAsia"/>
          <w:rtl/>
        </w:rPr>
        <w:t>רק</w:t>
      </w:r>
      <w:r w:rsidRPr="00204A43">
        <w:rPr>
          <w:rFonts w:ascii="Calibri" w:hAnsi="Calibri"/>
          <w:rtl/>
        </w:rPr>
        <w:t xml:space="preserve"> </w:t>
      </w:r>
      <w:r w:rsidRPr="00204A43">
        <w:rPr>
          <w:rFonts w:ascii="Calibri" w:hAnsi="Calibri" w:hint="eastAsia"/>
          <w:rtl/>
        </w:rPr>
        <w:t>כאשר</w:t>
      </w:r>
      <w:r w:rsidRPr="00204A43">
        <w:rPr>
          <w:rFonts w:ascii="Calibri" w:hAnsi="Calibri"/>
          <w:rtl/>
        </w:rPr>
        <w:t xml:space="preserve"> </w:t>
      </w:r>
      <w:r w:rsidRPr="00204A43">
        <w:rPr>
          <w:rFonts w:ascii="Calibri" w:hAnsi="Calibri" w:hint="eastAsia"/>
          <w:rtl/>
        </w:rPr>
        <w:t>יימצא</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במסגרת</w:t>
      </w:r>
      <w:r w:rsidRPr="00204A43">
        <w:rPr>
          <w:rFonts w:ascii="Calibri" w:hAnsi="Calibri"/>
          <w:rtl/>
        </w:rPr>
        <w:t xml:space="preserve"> </w:t>
      </w:r>
      <w:r w:rsidRPr="00204A43">
        <w:rPr>
          <w:rFonts w:ascii="Calibri" w:hAnsi="Calibri" w:hint="eastAsia"/>
          <w:rtl/>
        </w:rPr>
        <w:t>סגורה</w:t>
      </w:r>
      <w:r w:rsidRPr="00204A43">
        <w:rPr>
          <w:rFonts w:ascii="Calibri" w:hAnsi="Calibri"/>
          <w:rtl/>
        </w:rPr>
        <w:t xml:space="preserve"> </w:t>
      </w:r>
      <w:r w:rsidRPr="00204A43">
        <w:rPr>
          <w:rFonts w:ascii="Calibri" w:hAnsi="Calibri" w:hint="eastAsia"/>
          <w:rtl/>
        </w:rPr>
        <w:t>בעלת</w:t>
      </w:r>
      <w:r w:rsidRPr="00204A43">
        <w:rPr>
          <w:rFonts w:ascii="Calibri" w:hAnsi="Calibri"/>
          <w:rtl/>
        </w:rPr>
        <w:t xml:space="preserve"> </w:t>
      </w:r>
      <w:r w:rsidRPr="00204A43">
        <w:rPr>
          <w:rFonts w:ascii="Calibri" w:hAnsi="Calibri" w:hint="eastAsia"/>
          <w:rtl/>
        </w:rPr>
        <w:t>גבולות</w:t>
      </w:r>
      <w:r w:rsidRPr="00204A43">
        <w:rPr>
          <w:rFonts w:ascii="Calibri" w:hAnsi="Calibri"/>
          <w:rtl/>
        </w:rPr>
        <w:t xml:space="preserve"> </w:t>
      </w:r>
      <w:r w:rsidRPr="00204A43">
        <w:rPr>
          <w:rFonts w:ascii="Calibri" w:hAnsi="Calibri" w:hint="eastAsia"/>
          <w:rtl/>
        </w:rPr>
        <w:t>ברורים</w:t>
      </w:r>
      <w:r w:rsidRPr="00204A43">
        <w:rPr>
          <w:rFonts w:ascii="Calibri" w:hAnsi="Calibri"/>
          <w:rtl/>
        </w:rPr>
        <w:t xml:space="preserve">, </w:t>
      </w:r>
      <w:r w:rsidRPr="00204A43">
        <w:rPr>
          <w:rFonts w:ascii="Calibri" w:hAnsi="Calibri" w:hint="eastAsia"/>
          <w:rtl/>
        </w:rPr>
        <w:t>עשוי</w:t>
      </w:r>
      <w:r w:rsidRPr="00204A43">
        <w:rPr>
          <w:rFonts w:ascii="Calibri" w:hAnsi="Calibri"/>
          <w:rtl/>
        </w:rPr>
        <w:t xml:space="preserve"> </w:t>
      </w:r>
      <w:r w:rsidRPr="00204A43">
        <w:rPr>
          <w:rFonts w:ascii="Calibri" w:hAnsi="Calibri" w:hint="eastAsia"/>
          <w:rtl/>
        </w:rPr>
        <w:t>הדבר</w:t>
      </w:r>
      <w:r w:rsidRPr="00204A43">
        <w:rPr>
          <w:rFonts w:ascii="Calibri" w:hAnsi="Calibri"/>
          <w:rtl/>
        </w:rPr>
        <w:t xml:space="preserve"> </w:t>
      </w:r>
      <w:r w:rsidRPr="00204A43">
        <w:rPr>
          <w:rFonts w:ascii="Calibri" w:hAnsi="Calibri" w:hint="eastAsia"/>
          <w:rtl/>
        </w:rPr>
        <w:t>להוביל</w:t>
      </w:r>
      <w:r w:rsidRPr="00204A43">
        <w:rPr>
          <w:rFonts w:ascii="Calibri" w:hAnsi="Calibri"/>
          <w:rtl/>
        </w:rPr>
        <w:t xml:space="preserve"> </w:t>
      </w:r>
      <w:r w:rsidRPr="00204A43">
        <w:rPr>
          <w:rFonts w:ascii="Calibri" w:hAnsi="Calibri" w:hint="eastAsia"/>
          <w:rtl/>
        </w:rPr>
        <w:t>לשינוי</w:t>
      </w:r>
      <w:r w:rsidRPr="00204A43">
        <w:rPr>
          <w:rFonts w:ascii="Calibri" w:hAnsi="Calibri"/>
          <w:rtl/>
        </w:rPr>
        <w:t xml:space="preserve"> </w:t>
      </w:r>
      <w:r w:rsidRPr="00204A43">
        <w:rPr>
          <w:rFonts w:ascii="Calibri" w:hAnsi="Calibri" w:hint="eastAsia"/>
          <w:rtl/>
        </w:rPr>
        <w:t>בהתנהגותו</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לא</w:t>
      </w:r>
      <w:r w:rsidRPr="00204A43">
        <w:rPr>
          <w:rFonts w:ascii="Calibri" w:hAnsi="Calibri"/>
          <w:rtl/>
        </w:rPr>
        <w:t xml:space="preserve"> </w:t>
      </w:r>
      <w:r w:rsidRPr="00204A43">
        <w:rPr>
          <w:rFonts w:ascii="Calibri" w:hAnsi="Calibri" w:hint="eastAsia"/>
          <w:rtl/>
        </w:rPr>
        <w:t>השכיל</w:t>
      </w:r>
      <w:r w:rsidRPr="00204A43">
        <w:rPr>
          <w:rFonts w:ascii="Calibri" w:hAnsi="Calibri"/>
          <w:rtl/>
        </w:rPr>
        <w:t xml:space="preserve"> </w:t>
      </w:r>
      <w:r w:rsidRPr="00204A43">
        <w:rPr>
          <w:rFonts w:ascii="Calibri" w:hAnsi="Calibri" w:hint="eastAsia"/>
          <w:rtl/>
        </w:rPr>
        <w:t>לנצל</w:t>
      </w:r>
      <w:r w:rsidRPr="00204A43">
        <w:rPr>
          <w:rFonts w:ascii="Calibri" w:hAnsi="Calibri"/>
          <w:rtl/>
        </w:rPr>
        <w:t xml:space="preserve"> </w:t>
      </w:r>
      <w:r w:rsidRPr="00204A43">
        <w:rPr>
          <w:rFonts w:ascii="Calibri" w:hAnsi="Calibri" w:hint="eastAsia"/>
          <w:rtl/>
        </w:rPr>
        <w:t>ניסיונות</w:t>
      </w:r>
      <w:r w:rsidRPr="00204A43">
        <w:rPr>
          <w:rFonts w:ascii="Calibri" w:hAnsi="Calibri"/>
          <w:rtl/>
        </w:rPr>
        <w:t xml:space="preserve"> </w:t>
      </w:r>
      <w:r w:rsidRPr="00204A43">
        <w:rPr>
          <w:rFonts w:ascii="Calibri" w:hAnsi="Calibri" w:hint="eastAsia"/>
          <w:rtl/>
        </w:rPr>
        <w:t>קודמים</w:t>
      </w:r>
      <w:r w:rsidRPr="00204A43">
        <w:rPr>
          <w:rFonts w:ascii="Calibri" w:hAnsi="Calibri"/>
          <w:rtl/>
        </w:rPr>
        <w:t xml:space="preserve"> </w:t>
      </w:r>
      <w:r w:rsidRPr="00204A43">
        <w:rPr>
          <w:rFonts w:ascii="Calibri" w:hAnsi="Calibri" w:hint="eastAsia"/>
          <w:rtl/>
        </w:rPr>
        <w:t>לשלבו</w:t>
      </w:r>
      <w:r w:rsidRPr="00204A43">
        <w:rPr>
          <w:rFonts w:ascii="Calibri" w:hAnsi="Calibri"/>
          <w:rtl/>
        </w:rPr>
        <w:t xml:space="preserve"> </w:t>
      </w:r>
      <w:r w:rsidRPr="00204A43">
        <w:rPr>
          <w:rFonts w:ascii="Calibri" w:hAnsi="Calibri" w:hint="eastAsia"/>
          <w:rtl/>
        </w:rPr>
        <w:t>בתכניות</w:t>
      </w:r>
      <w:r w:rsidRPr="00204A43">
        <w:rPr>
          <w:rFonts w:ascii="Calibri" w:hAnsi="Calibri"/>
          <w:rtl/>
        </w:rPr>
        <w:t xml:space="preserve"> </w:t>
      </w:r>
      <w:r w:rsidRPr="00204A43">
        <w:rPr>
          <w:rFonts w:ascii="Calibri" w:hAnsi="Calibri" w:hint="eastAsia"/>
          <w:rtl/>
        </w:rPr>
        <w:t>טיפול</w:t>
      </w:r>
      <w:r w:rsidRPr="00204A43">
        <w:rPr>
          <w:rFonts w:ascii="Calibri" w:hAnsi="Calibri" w:hint="cs"/>
          <w:rtl/>
        </w:rPr>
        <w:t xml:space="preserve"> ועל כן יש סיכון ממשי כי ישוב לבצע עבירות, כל עוד הוא אינו מכיר בבעיית ההתמכרות שלו ומטפל בה באופן ייסודי. הנאשם אף הוכיח כי ניהול הליכים לא הרתיעו והוא ביצע את העבירות תוך כדי ניהול ההליכים נגדו בתיקים קודמים ובשעה שהמתין לגזר דינו ב</w:t>
      </w:r>
      <w:hyperlink r:id="rId65" w:history="1">
        <w:r w:rsidR="00F82329" w:rsidRPr="00F82329">
          <w:rPr>
            <w:rFonts w:ascii="Calibri" w:hAnsi="Calibri" w:hint="eastAsia"/>
            <w:color w:val="0000FF"/>
            <w:u w:val="single"/>
            <w:rtl/>
          </w:rPr>
          <w:t>ת</w:t>
        </w:r>
        <w:r w:rsidR="00F82329" w:rsidRPr="00F82329">
          <w:rPr>
            <w:rFonts w:ascii="Calibri" w:hAnsi="Calibri"/>
            <w:color w:val="0000FF"/>
            <w:u w:val="single"/>
            <w:rtl/>
          </w:rPr>
          <w:t>.</w:t>
        </w:r>
        <w:r w:rsidR="00F82329" w:rsidRPr="00F82329">
          <w:rPr>
            <w:rFonts w:ascii="Calibri" w:hAnsi="Calibri" w:hint="eastAsia"/>
            <w:color w:val="0000FF"/>
            <w:u w:val="single"/>
            <w:rtl/>
          </w:rPr>
          <w:t>פ</w:t>
        </w:r>
        <w:r w:rsidR="00F82329" w:rsidRPr="00F82329">
          <w:rPr>
            <w:rFonts w:ascii="Calibri" w:hAnsi="Calibri"/>
            <w:color w:val="0000FF"/>
            <w:u w:val="single"/>
            <w:rtl/>
          </w:rPr>
          <w:t>. 34058-08-14</w:t>
        </w:r>
      </w:hyperlink>
      <w:r w:rsidRPr="00204A43">
        <w:rPr>
          <w:rFonts w:ascii="Calibri" w:hAnsi="Calibri" w:hint="cs"/>
          <w:rtl/>
        </w:rPr>
        <w:t xml:space="preserve"> וזמן קצר לאחר שהורשע בבית המשפט לנוער בשל עבירת אלימות.</w:t>
      </w:r>
    </w:p>
    <w:p w14:paraId="0D063E75" w14:textId="77777777" w:rsidR="005C1EA8" w:rsidRPr="00204A43" w:rsidRDefault="005C1EA8" w:rsidP="005C1EA8">
      <w:pPr>
        <w:spacing w:after="200" w:line="360" w:lineRule="auto"/>
        <w:ind w:left="720"/>
        <w:contextualSpacing/>
        <w:jc w:val="both"/>
        <w:rPr>
          <w:rFonts w:ascii="Calibri" w:hAnsi="Calibri"/>
          <w:sz w:val="12"/>
          <w:szCs w:val="12"/>
        </w:rPr>
      </w:pPr>
    </w:p>
    <w:p w14:paraId="4396C26E" w14:textId="77777777" w:rsidR="005C1EA8" w:rsidRPr="00204A43" w:rsidRDefault="005C1EA8" w:rsidP="005C1EA8">
      <w:pPr>
        <w:numPr>
          <w:ilvl w:val="0"/>
          <w:numId w:val="3"/>
        </w:numPr>
        <w:spacing w:after="200" w:line="360" w:lineRule="auto"/>
        <w:contextualSpacing/>
        <w:jc w:val="both"/>
        <w:rPr>
          <w:rFonts w:ascii="Calibri" w:hAnsi="Calibri"/>
        </w:rPr>
      </w:pPr>
      <w:r w:rsidRPr="00204A43">
        <w:rPr>
          <w:rFonts w:ascii="Calibri" w:hAnsi="Calibri" w:hint="eastAsia"/>
          <w:rtl/>
        </w:rPr>
        <w:t>מנגד</w:t>
      </w:r>
      <w:r w:rsidRPr="00204A43">
        <w:rPr>
          <w:rFonts w:ascii="Calibri" w:hAnsi="Calibri"/>
          <w:rtl/>
        </w:rPr>
        <w:t xml:space="preserve">, </w:t>
      </w:r>
      <w:r w:rsidRPr="00204A43">
        <w:rPr>
          <w:rFonts w:ascii="Calibri" w:hAnsi="Calibri" w:hint="eastAsia"/>
          <w:rtl/>
        </w:rPr>
        <w:t>יש</w:t>
      </w:r>
      <w:r w:rsidRPr="00204A43">
        <w:rPr>
          <w:rFonts w:ascii="Calibri" w:hAnsi="Calibri"/>
          <w:rtl/>
        </w:rPr>
        <w:t xml:space="preserve"> </w:t>
      </w:r>
      <w:r w:rsidRPr="00204A43">
        <w:rPr>
          <w:rFonts w:ascii="Calibri" w:hAnsi="Calibri" w:hint="eastAsia"/>
          <w:rtl/>
        </w:rPr>
        <w:t>לזקוף</w:t>
      </w:r>
      <w:r w:rsidRPr="00204A43">
        <w:rPr>
          <w:rFonts w:ascii="Calibri" w:hAnsi="Calibri"/>
          <w:rtl/>
        </w:rPr>
        <w:t xml:space="preserve"> </w:t>
      </w:r>
      <w:r w:rsidRPr="00204A43">
        <w:rPr>
          <w:rFonts w:ascii="Calibri" w:hAnsi="Calibri" w:hint="eastAsia"/>
          <w:rtl/>
        </w:rPr>
        <w:t>לקולא</w:t>
      </w:r>
      <w:r w:rsidRPr="00204A43">
        <w:rPr>
          <w:rFonts w:ascii="Calibri" w:hAnsi="Calibri"/>
          <w:rtl/>
        </w:rPr>
        <w:t xml:space="preserve"> </w:t>
      </w:r>
      <w:r w:rsidRPr="00204A43">
        <w:rPr>
          <w:rFonts w:ascii="Calibri" w:hAnsi="Calibri" w:hint="eastAsia"/>
          <w:rtl/>
        </w:rPr>
        <w:t>את</w:t>
      </w:r>
      <w:r w:rsidRPr="00204A43">
        <w:rPr>
          <w:rFonts w:ascii="Calibri" w:hAnsi="Calibri"/>
          <w:rtl/>
        </w:rPr>
        <w:t xml:space="preserve"> </w:t>
      </w:r>
      <w:r w:rsidRPr="00204A43">
        <w:rPr>
          <w:rFonts w:ascii="Calibri" w:hAnsi="Calibri" w:hint="eastAsia"/>
          <w:rtl/>
        </w:rPr>
        <w:t>נסיבותיו</w:t>
      </w:r>
      <w:r w:rsidRPr="00204A43">
        <w:rPr>
          <w:rFonts w:ascii="Calibri" w:hAnsi="Calibri"/>
          <w:rtl/>
        </w:rPr>
        <w:t xml:space="preserve"> </w:t>
      </w:r>
      <w:r w:rsidRPr="00204A43">
        <w:rPr>
          <w:rFonts w:ascii="Calibri" w:hAnsi="Calibri" w:hint="eastAsia"/>
          <w:rtl/>
        </w:rPr>
        <w:t>האישיות</w:t>
      </w:r>
      <w:r w:rsidRPr="00204A43">
        <w:rPr>
          <w:rFonts w:ascii="Calibri" w:hAnsi="Calibri"/>
          <w:rtl/>
        </w:rPr>
        <w:t xml:space="preserve"> </w:t>
      </w:r>
      <w:r w:rsidRPr="00204A43">
        <w:rPr>
          <w:rFonts w:ascii="Calibri" w:hAnsi="Calibri" w:hint="eastAsia"/>
          <w:rtl/>
        </w:rPr>
        <w:t>הקשות</w:t>
      </w:r>
      <w:r w:rsidRPr="00204A43">
        <w:rPr>
          <w:rFonts w:ascii="Calibri" w:hAnsi="Calibri"/>
          <w:rtl/>
        </w:rPr>
        <w:t xml:space="preserve"> </w:t>
      </w:r>
      <w:r w:rsidRPr="00204A43">
        <w:rPr>
          <w:rFonts w:ascii="Calibri" w:hAnsi="Calibri" w:hint="eastAsia"/>
          <w:rtl/>
        </w:rPr>
        <w:t>של</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כפי</w:t>
      </w:r>
      <w:r w:rsidRPr="00204A43">
        <w:rPr>
          <w:rFonts w:ascii="Calibri" w:hAnsi="Calibri"/>
          <w:rtl/>
        </w:rPr>
        <w:t xml:space="preserve"> </w:t>
      </w:r>
      <w:r w:rsidRPr="00204A43">
        <w:rPr>
          <w:rFonts w:ascii="Calibri" w:hAnsi="Calibri" w:hint="eastAsia"/>
          <w:rtl/>
        </w:rPr>
        <w:t>שעל</w:t>
      </w:r>
      <w:r w:rsidRPr="00204A43">
        <w:rPr>
          <w:rFonts w:ascii="Calibri" w:hAnsi="Calibri" w:hint="cs"/>
          <w:rtl/>
        </w:rPr>
        <w:t xml:space="preserve">ו </w:t>
      </w:r>
      <w:r w:rsidRPr="00204A43">
        <w:rPr>
          <w:rFonts w:ascii="Calibri" w:hAnsi="Calibri" w:hint="eastAsia"/>
          <w:rtl/>
        </w:rPr>
        <w:t>מהתסקיר</w:t>
      </w:r>
      <w:r w:rsidRPr="00204A43">
        <w:rPr>
          <w:rFonts w:ascii="Calibri" w:hAnsi="Calibri"/>
          <w:rtl/>
        </w:rPr>
        <w:t xml:space="preserve"> </w:t>
      </w:r>
      <w:r w:rsidRPr="00204A43">
        <w:rPr>
          <w:rFonts w:ascii="Calibri" w:hAnsi="Calibri" w:hint="cs"/>
          <w:rtl/>
        </w:rPr>
        <w:t xml:space="preserve">שירות המבחן </w:t>
      </w:r>
      <w:r w:rsidRPr="00204A43">
        <w:rPr>
          <w:rFonts w:ascii="Calibri" w:hAnsi="Calibri" w:hint="eastAsia"/>
          <w:rtl/>
        </w:rPr>
        <w:t>וכן</w:t>
      </w:r>
      <w:r w:rsidRPr="00204A43">
        <w:rPr>
          <w:rFonts w:ascii="Calibri" w:hAnsi="Calibri"/>
          <w:rtl/>
        </w:rPr>
        <w:t xml:space="preserve"> </w:t>
      </w:r>
      <w:r w:rsidRPr="00204A43">
        <w:rPr>
          <w:rFonts w:ascii="Calibri" w:hAnsi="Calibri" w:hint="eastAsia"/>
          <w:rtl/>
        </w:rPr>
        <w:t>את</w:t>
      </w:r>
      <w:r w:rsidRPr="00204A43">
        <w:rPr>
          <w:rFonts w:ascii="Calibri" w:hAnsi="Calibri"/>
          <w:rtl/>
        </w:rPr>
        <w:t xml:space="preserve"> </w:t>
      </w:r>
      <w:r w:rsidRPr="00204A43">
        <w:rPr>
          <w:rFonts w:ascii="Calibri" w:hAnsi="Calibri" w:hint="eastAsia"/>
          <w:rtl/>
        </w:rPr>
        <w:t>גילו</w:t>
      </w:r>
      <w:r w:rsidRPr="00204A43">
        <w:rPr>
          <w:rFonts w:ascii="Calibri" w:hAnsi="Calibri"/>
          <w:rtl/>
        </w:rPr>
        <w:t xml:space="preserve"> </w:t>
      </w:r>
      <w:r w:rsidRPr="00204A43">
        <w:rPr>
          <w:rFonts w:ascii="Calibri" w:hAnsi="Calibri" w:hint="eastAsia"/>
          <w:rtl/>
        </w:rPr>
        <w:t>הצעיר</w:t>
      </w:r>
      <w:r w:rsidRPr="00204A43">
        <w:rPr>
          <w:rFonts w:ascii="Calibri" w:hAnsi="Calibri"/>
          <w:rtl/>
        </w:rPr>
        <w:t xml:space="preserve"> </w:t>
      </w:r>
      <w:r w:rsidRPr="00204A43">
        <w:rPr>
          <w:rFonts w:ascii="Calibri" w:hAnsi="Calibri" w:hint="eastAsia"/>
          <w:rtl/>
        </w:rPr>
        <w:t>של</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את</w:t>
      </w:r>
      <w:r w:rsidRPr="00204A43">
        <w:rPr>
          <w:rFonts w:ascii="Calibri" w:hAnsi="Calibri"/>
          <w:rtl/>
        </w:rPr>
        <w:t xml:space="preserve"> </w:t>
      </w:r>
      <w:r w:rsidRPr="00204A43">
        <w:rPr>
          <w:rFonts w:ascii="Calibri" w:hAnsi="Calibri" w:hint="eastAsia"/>
          <w:rtl/>
        </w:rPr>
        <w:t>עברו</w:t>
      </w:r>
      <w:r w:rsidRPr="00204A43">
        <w:rPr>
          <w:rFonts w:ascii="Calibri" w:hAnsi="Calibri"/>
          <w:rtl/>
        </w:rPr>
        <w:t xml:space="preserve"> </w:t>
      </w:r>
      <w:r w:rsidRPr="00204A43">
        <w:rPr>
          <w:rFonts w:ascii="Calibri" w:hAnsi="Calibri" w:hint="eastAsia"/>
          <w:rtl/>
        </w:rPr>
        <w:t>הפלילי</w:t>
      </w:r>
      <w:r w:rsidRPr="00204A43">
        <w:rPr>
          <w:rFonts w:ascii="Calibri" w:hAnsi="Calibri"/>
          <w:rtl/>
        </w:rPr>
        <w:t xml:space="preserve"> </w:t>
      </w:r>
      <w:r w:rsidRPr="00204A43">
        <w:rPr>
          <w:rFonts w:ascii="Calibri" w:hAnsi="Calibri" w:hint="eastAsia"/>
          <w:rtl/>
        </w:rPr>
        <w:t>שאינו</w:t>
      </w:r>
      <w:r w:rsidRPr="00204A43">
        <w:rPr>
          <w:rFonts w:ascii="Calibri" w:hAnsi="Calibri"/>
          <w:rtl/>
        </w:rPr>
        <w:t xml:space="preserve"> </w:t>
      </w:r>
      <w:r w:rsidRPr="00204A43">
        <w:rPr>
          <w:rFonts w:ascii="Calibri" w:hAnsi="Calibri" w:hint="eastAsia"/>
          <w:rtl/>
        </w:rPr>
        <w:t>מכביד</w:t>
      </w:r>
      <w:r w:rsidRPr="00204A43">
        <w:rPr>
          <w:rFonts w:ascii="Calibri" w:hAnsi="Calibri" w:hint="cs"/>
          <w:rtl/>
        </w:rPr>
        <w:t xml:space="preserve">, את לקיחת האחריות </w:t>
      </w:r>
      <w:r w:rsidRPr="00204A43">
        <w:rPr>
          <w:rFonts w:ascii="Calibri" w:hAnsi="Calibri" w:hint="eastAsia"/>
          <w:rtl/>
        </w:rPr>
        <w:t>למעשיו</w:t>
      </w:r>
      <w:r w:rsidRPr="00204A43">
        <w:rPr>
          <w:rFonts w:ascii="Calibri" w:hAnsi="Calibri"/>
          <w:rtl/>
        </w:rPr>
        <w:t xml:space="preserve"> </w:t>
      </w:r>
      <w:r w:rsidRPr="00204A43">
        <w:rPr>
          <w:rFonts w:ascii="Calibri" w:hAnsi="Calibri" w:hint="eastAsia"/>
          <w:rtl/>
        </w:rPr>
        <w:t>והבע</w:t>
      </w:r>
      <w:r w:rsidRPr="00204A43">
        <w:rPr>
          <w:rFonts w:ascii="Calibri" w:hAnsi="Calibri" w:hint="cs"/>
          <w:rtl/>
        </w:rPr>
        <w:t>ת</w:t>
      </w:r>
      <w:r w:rsidRPr="00204A43">
        <w:rPr>
          <w:rFonts w:ascii="Calibri" w:hAnsi="Calibri"/>
          <w:rtl/>
        </w:rPr>
        <w:t xml:space="preserve"> </w:t>
      </w:r>
      <w:r w:rsidRPr="00204A43">
        <w:rPr>
          <w:rFonts w:ascii="Calibri" w:hAnsi="Calibri" w:hint="cs"/>
          <w:rtl/>
        </w:rPr>
        <w:t>ה</w:t>
      </w:r>
      <w:r w:rsidRPr="00204A43">
        <w:rPr>
          <w:rFonts w:ascii="Calibri" w:hAnsi="Calibri" w:hint="eastAsia"/>
          <w:rtl/>
        </w:rPr>
        <w:t>חרטה</w:t>
      </w:r>
      <w:r w:rsidRPr="00204A43">
        <w:rPr>
          <w:rFonts w:ascii="Calibri" w:hAnsi="Calibri"/>
          <w:rtl/>
        </w:rPr>
        <w:t xml:space="preserve">. </w:t>
      </w:r>
      <w:r w:rsidRPr="00204A43">
        <w:rPr>
          <w:rFonts w:ascii="Calibri" w:hAnsi="Calibri" w:hint="cs"/>
          <w:rtl/>
        </w:rPr>
        <w:t xml:space="preserve">כמו כן שקלתי כי </w:t>
      </w:r>
      <w:r w:rsidRPr="00204A43">
        <w:rPr>
          <w:rFonts w:ascii="Calibri" w:hAnsi="Calibri" w:hint="eastAsia"/>
          <w:rtl/>
        </w:rPr>
        <w:t>הנאשם</w:t>
      </w:r>
      <w:r w:rsidRPr="00204A43">
        <w:rPr>
          <w:rFonts w:ascii="Calibri" w:hAnsi="Calibri"/>
          <w:rtl/>
        </w:rPr>
        <w:t xml:space="preserve"> </w:t>
      </w:r>
      <w:r w:rsidRPr="00204A43">
        <w:rPr>
          <w:rFonts w:ascii="Calibri" w:hAnsi="Calibri" w:hint="eastAsia"/>
          <w:rtl/>
        </w:rPr>
        <w:t>חסך</w:t>
      </w:r>
      <w:r w:rsidRPr="00204A43">
        <w:rPr>
          <w:rFonts w:ascii="Calibri" w:hAnsi="Calibri"/>
          <w:rtl/>
        </w:rPr>
        <w:t xml:space="preserve"> </w:t>
      </w:r>
      <w:r w:rsidRPr="00204A43">
        <w:rPr>
          <w:rFonts w:ascii="Calibri" w:hAnsi="Calibri" w:hint="eastAsia"/>
          <w:rtl/>
        </w:rPr>
        <w:t>זמן</w:t>
      </w:r>
      <w:r w:rsidRPr="00204A43">
        <w:rPr>
          <w:rFonts w:ascii="Calibri" w:hAnsi="Calibri"/>
          <w:rtl/>
        </w:rPr>
        <w:t xml:space="preserve"> </w:t>
      </w:r>
      <w:r w:rsidRPr="00204A43">
        <w:rPr>
          <w:rFonts w:ascii="Calibri" w:hAnsi="Calibri" w:hint="eastAsia"/>
          <w:rtl/>
        </w:rPr>
        <w:t>שיפוטי</w:t>
      </w:r>
      <w:r w:rsidRPr="00204A43">
        <w:rPr>
          <w:rFonts w:ascii="Calibri" w:hAnsi="Calibri"/>
          <w:rtl/>
        </w:rPr>
        <w:t xml:space="preserve"> </w:t>
      </w:r>
      <w:r w:rsidRPr="00204A43">
        <w:rPr>
          <w:rFonts w:ascii="Calibri" w:hAnsi="Calibri" w:hint="eastAsia"/>
          <w:rtl/>
        </w:rPr>
        <w:t>משמעותי</w:t>
      </w:r>
      <w:r w:rsidRPr="00204A43">
        <w:rPr>
          <w:rFonts w:ascii="Calibri" w:hAnsi="Calibri"/>
          <w:rtl/>
        </w:rPr>
        <w:t xml:space="preserve"> </w:t>
      </w:r>
      <w:r w:rsidRPr="00204A43">
        <w:rPr>
          <w:rFonts w:ascii="Calibri" w:hAnsi="Calibri" w:hint="eastAsia"/>
          <w:rtl/>
        </w:rPr>
        <w:t>וצירף</w:t>
      </w:r>
      <w:r w:rsidRPr="00204A43">
        <w:rPr>
          <w:rFonts w:ascii="Calibri" w:hAnsi="Calibri"/>
          <w:rtl/>
        </w:rPr>
        <w:t xml:space="preserve"> </w:t>
      </w:r>
      <w:r w:rsidRPr="00204A43">
        <w:rPr>
          <w:rFonts w:ascii="Calibri" w:hAnsi="Calibri" w:hint="eastAsia"/>
          <w:rtl/>
        </w:rPr>
        <w:t>שני</w:t>
      </w:r>
      <w:r w:rsidRPr="00204A43">
        <w:rPr>
          <w:rFonts w:ascii="Calibri" w:hAnsi="Calibri"/>
          <w:rtl/>
        </w:rPr>
        <w:t xml:space="preserve"> </w:t>
      </w:r>
      <w:r w:rsidRPr="00204A43">
        <w:rPr>
          <w:rFonts w:ascii="Calibri" w:hAnsi="Calibri" w:hint="eastAsia"/>
          <w:rtl/>
        </w:rPr>
        <w:t>תיקים</w:t>
      </w:r>
      <w:r w:rsidRPr="00204A43">
        <w:rPr>
          <w:rFonts w:ascii="Calibri" w:hAnsi="Calibri"/>
          <w:rtl/>
        </w:rPr>
        <w:t xml:space="preserve"> </w:t>
      </w:r>
      <w:r w:rsidRPr="00204A43">
        <w:rPr>
          <w:rFonts w:ascii="Calibri" w:hAnsi="Calibri" w:hint="eastAsia"/>
          <w:rtl/>
        </w:rPr>
        <w:t>אחרים</w:t>
      </w:r>
      <w:r w:rsidRPr="00204A43">
        <w:rPr>
          <w:rFonts w:ascii="Calibri" w:hAnsi="Calibri"/>
          <w:rtl/>
        </w:rPr>
        <w:t xml:space="preserve"> </w:t>
      </w:r>
      <w:r w:rsidRPr="00204A43">
        <w:rPr>
          <w:rFonts w:ascii="Calibri" w:hAnsi="Calibri" w:hint="eastAsia"/>
          <w:rtl/>
        </w:rPr>
        <w:t>לתיק</w:t>
      </w:r>
      <w:r w:rsidRPr="00204A43">
        <w:rPr>
          <w:rFonts w:ascii="Calibri" w:hAnsi="Calibri"/>
          <w:rtl/>
        </w:rPr>
        <w:t xml:space="preserve"> </w:t>
      </w:r>
      <w:r w:rsidRPr="00204A43">
        <w:rPr>
          <w:rFonts w:ascii="Calibri" w:hAnsi="Calibri" w:hint="eastAsia"/>
          <w:rtl/>
        </w:rPr>
        <w:t>העיקרי</w:t>
      </w:r>
      <w:r w:rsidRPr="00204A43">
        <w:rPr>
          <w:rFonts w:ascii="Calibri" w:hAnsi="Calibri"/>
          <w:rtl/>
        </w:rPr>
        <w:t xml:space="preserve">. </w:t>
      </w:r>
      <w:r w:rsidRPr="00204A43">
        <w:rPr>
          <w:rFonts w:ascii="Calibri" w:hAnsi="Calibri" w:hint="eastAsia"/>
          <w:rtl/>
        </w:rPr>
        <w:t>זאת</w:t>
      </w:r>
      <w:r w:rsidRPr="00204A43">
        <w:rPr>
          <w:rFonts w:ascii="Calibri" w:hAnsi="Calibri"/>
          <w:rtl/>
        </w:rPr>
        <w:t xml:space="preserve"> </w:t>
      </w:r>
      <w:r w:rsidRPr="00204A43">
        <w:rPr>
          <w:rFonts w:ascii="Calibri" w:hAnsi="Calibri" w:hint="eastAsia"/>
          <w:rtl/>
        </w:rPr>
        <w:t>ועוד</w:t>
      </w:r>
      <w:r w:rsidRPr="00204A43">
        <w:rPr>
          <w:rFonts w:ascii="Calibri" w:hAnsi="Calibri"/>
          <w:rtl/>
        </w:rPr>
        <w:t xml:space="preserve"> </w:t>
      </w:r>
      <w:r w:rsidRPr="00204A43">
        <w:rPr>
          <w:rFonts w:ascii="Calibri" w:hAnsi="Calibri" w:hint="eastAsia"/>
          <w:rtl/>
        </w:rPr>
        <w:t>שקלתי</w:t>
      </w:r>
      <w:r w:rsidRPr="00204A43">
        <w:rPr>
          <w:rFonts w:ascii="Calibri" w:hAnsi="Calibri"/>
          <w:rtl/>
        </w:rPr>
        <w:t xml:space="preserve"> </w:t>
      </w:r>
      <w:r w:rsidRPr="00204A43">
        <w:rPr>
          <w:rFonts w:ascii="Calibri" w:hAnsi="Calibri" w:hint="eastAsia"/>
          <w:rtl/>
        </w:rPr>
        <w:t>את</w:t>
      </w:r>
      <w:r w:rsidRPr="00204A43">
        <w:rPr>
          <w:rFonts w:ascii="Calibri" w:hAnsi="Calibri"/>
          <w:rtl/>
        </w:rPr>
        <w:t xml:space="preserve"> </w:t>
      </w:r>
      <w:r w:rsidRPr="00204A43">
        <w:rPr>
          <w:rFonts w:ascii="Calibri" w:hAnsi="Calibri" w:hint="eastAsia"/>
          <w:rtl/>
        </w:rPr>
        <w:t>העובדה</w:t>
      </w:r>
      <w:r w:rsidRPr="00204A43">
        <w:rPr>
          <w:rFonts w:ascii="Calibri" w:hAnsi="Calibri"/>
          <w:rtl/>
        </w:rPr>
        <w:t xml:space="preserve"> </w:t>
      </w:r>
      <w:r w:rsidRPr="00204A43">
        <w:rPr>
          <w:rFonts w:ascii="Calibri" w:hAnsi="Calibri" w:hint="eastAsia"/>
          <w:rtl/>
        </w:rPr>
        <w:t>כי</w:t>
      </w:r>
      <w:r w:rsidRPr="00204A43">
        <w:rPr>
          <w:rFonts w:ascii="Calibri" w:hAnsi="Calibri"/>
          <w:rtl/>
        </w:rPr>
        <w:t xml:space="preserve"> </w:t>
      </w:r>
      <w:r w:rsidRPr="00204A43">
        <w:rPr>
          <w:rFonts w:ascii="Calibri" w:hAnsi="Calibri" w:hint="eastAsia"/>
          <w:rtl/>
        </w:rPr>
        <w:t>זהו</w:t>
      </w:r>
      <w:r w:rsidRPr="00204A43">
        <w:rPr>
          <w:rFonts w:ascii="Calibri" w:hAnsi="Calibri"/>
          <w:rtl/>
        </w:rPr>
        <w:t xml:space="preserve"> </w:t>
      </w:r>
      <w:r w:rsidRPr="00204A43">
        <w:rPr>
          <w:rFonts w:ascii="Calibri" w:hAnsi="Calibri" w:hint="eastAsia"/>
          <w:rtl/>
        </w:rPr>
        <w:t>מאסרו</w:t>
      </w:r>
      <w:r w:rsidRPr="00204A43">
        <w:rPr>
          <w:rFonts w:ascii="Calibri" w:hAnsi="Calibri"/>
          <w:rtl/>
        </w:rPr>
        <w:t xml:space="preserve"> </w:t>
      </w:r>
      <w:r w:rsidRPr="00204A43">
        <w:rPr>
          <w:rFonts w:ascii="Calibri" w:hAnsi="Calibri" w:hint="eastAsia"/>
          <w:rtl/>
        </w:rPr>
        <w:t>הראשון</w:t>
      </w:r>
      <w:r w:rsidRPr="00204A43">
        <w:rPr>
          <w:rFonts w:ascii="Calibri" w:hAnsi="Calibri"/>
          <w:rtl/>
        </w:rPr>
        <w:t xml:space="preserve"> </w:t>
      </w:r>
      <w:r w:rsidRPr="00204A43">
        <w:rPr>
          <w:rFonts w:ascii="Calibri" w:hAnsi="Calibri" w:hint="eastAsia"/>
          <w:rtl/>
        </w:rPr>
        <w:t>של</w:t>
      </w:r>
      <w:r w:rsidRPr="00204A43">
        <w:rPr>
          <w:rFonts w:ascii="Calibri" w:hAnsi="Calibri"/>
          <w:rtl/>
        </w:rPr>
        <w:t xml:space="preserve"> </w:t>
      </w:r>
      <w:r w:rsidRPr="00204A43">
        <w:rPr>
          <w:rFonts w:ascii="Calibri" w:hAnsi="Calibri" w:hint="eastAsia"/>
          <w:rtl/>
        </w:rPr>
        <w:t>הנאשם</w:t>
      </w:r>
      <w:r w:rsidRPr="00204A43">
        <w:rPr>
          <w:rFonts w:ascii="Calibri" w:hAnsi="Calibri"/>
          <w:rtl/>
        </w:rPr>
        <w:t xml:space="preserve">, </w:t>
      </w:r>
      <w:r w:rsidRPr="00204A43">
        <w:rPr>
          <w:rFonts w:ascii="Calibri" w:hAnsi="Calibri" w:hint="cs"/>
          <w:rtl/>
        </w:rPr>
        <w:t>ו</w:t>
      </w:r>
      <w:r w:rsidRPr="00204A43">
        <w:rPr>
          <w:rFonts w:ascii="Calibri" w:hAnsi="Calibri" w:hint="eastAsia"/>
          <w:rtl/>
        </w:rPr>
        <w:t>הנאשם</w:t>
      </w:r>
      <w:r w:rsidRPr="00204A43">
        <w:rPr>
          <w:rFonts w:ascii="Calibri" w:hAnsi="Calibri"/>
          <w:rtl/>
        </w:rPr>
        <w:t xml:space="preserve"> </w:t>
      </w:r>
      <w:r w:rsidRPr="00204A43">
        <w:rPr>
          <w:rFonts w:ascii="Calibri" w:hAnsi="Calibri" w:hint="cs"/>
          <w:rtl/>
        </w:rPr>
        <w:t>שהה ב</w:t>
      </w:r>
      <w:r w:rsidRPr="00204A43">
        <w:rPr>
          <w:rFonts w:ascii="Calibri" w:hAnsi="Calibri" w:hint="eastAsia"/>
          <w:rtl/>
        </w:rPr>
        <w:t>מעצר</w:t>
      </w:r>
      <w:r w:rsidRPr="00204A43">
        <w:rPr>
          <w:rFonts w:ascii="Calibri" w:hAnsi="Calibri"/>
          <w:rtl/>
        </w:rPr>
        <w:t xml:space="preserve"> </w:t>
      </w:r>
      <w:r w:rsidRPr="00204A43">
        <w:rPr>
          <w:rFonts w:ascii="Calibri" w:hAnsi="Calibri" w:hint="eastAsia"/>
          <w:rtl/>
        </w:rPr>
        <w:t>מיום</w:t>
      </w:r>
      <w:r w:rsidRPr="00204A43">
        <w:rPr>
          <w:rFonts w:ascii="Calibri" w:hAnsi="Calibri"/>
          <w:rtl/>
        </w:rPr>
        <w:t xml:space="preserve"> 15.12.16 </w:t>
      </w:r>
      <w:r w:rsidRPr="00204A43">
        <w:rPr>
          <w:rFonts w:ascii="Calibri" w:hAnsi="Calibri" w:hint="eastAsia"/>
          <w:rtl/>
        </w:rPr>
        <w:t>וידוע</w:t>
      </w:r>
      <w:r w:rsidRPr="00204A43">
        <w:rPr>
          <w:rFonts w:ascii="Calibri" w:hAnsi="Calibri"/>
          <w:rtl/>
        </w:rPr>
        <w:t xml:space="preserve"> </w:t>
      </w:r>
      <w:r w:rsidRPr="00204A43">
        <w:rPr>
          <w:rFonts w:ascii="Calibri" w:hAnsi="Calibri" w:hint="eastAsia"/>
          <w:rtl/>
        </w:rPr>
        <w:t>כי</w:t>
      </w:r>
      <w:r w:rsidRPr="00204A43">
        <w:rPr>
          <w:rFonts w:ascii="Calibri" w:hAnsi="Calibri"/>
          <w:rtl/>
        </w:rPr>
        <w:t xml:space="preserve"> </w:t>
      </w:r>
      <w:r w:rsidRPr="00204A43">
        <w:rPr>
          <w:rFonts w:ascii="Calibri" w:hAnsi="Calibri" w:hint="eastAsia"/>
          <w:rtl/>
        </w:rPr>
        <w:t>תנאי</w:t>
      </w:r>
      <w:r w:rsidRPr="00204A43">
        <w:rPr>
          <w:rFonts w:ascii="Calibri" w:hAnsi="Calibri"/>
          <w:rtl/>
        </w:rPr>
        <w:t xml:space="preserve"> </w:t>
      </w:r>
      <w:r w:rsidRPr="00204A43">
        <w:rPr>
          <w:rFonts w:ascii="Calibri" w:hAnsi="Calibri" w:hint="eastAsia"/>
          <w:rtl/>
        </w:rPr>
        <w:t>מעצר</w:t>
      </w:r>
      <w:r w:rsidRPr="00204A43">
        <w:rPr>
          <w:rFonts w:ascii="Calibri" w:hAnsi="Calibri"/>
          <w:rtl/>
        </w:rPr>
        <w:t xml:space="preserve"> </w:t>
      </w:r>
      <w:r w:rsidRPr="00204A43">
        <w:rPr>
          <w:rFonts w:ascii="Calibri" w:hAnsi="Calibri" w:hint="eastAsia"/>
          <w:rtl/>
        </w:rPr>
        <w:t>קשים</w:t>
      </w:r>
      <w:r w:rsidRPr="00204A43">
        <w:rPr>
          <w:rFonts w:ascii="Calibri" w:hAnsi="Calibri"/>
          <w:rtl/>
        </w:rPr>
        <w:t xml:space="preserve"> </w:t>
      </w:r>
      <w:r w:rsidRPr="00204A43">
        <w:rPr>
          <w:rFonts w:ascii="Calibri" w:hAnsi="Calibri" w:hint="eastAsia"/>
          <w:rtl/>
        </w:rPr>
        <w:t>מתנאי</w:t>
      </w:r>
      <w:r w:rsidRPr="00204A43">
        <w:rPr>
          <w:rFonts w:ascii="Calibri" w:hAnsi="Calibri"/>
          <w:rtl/>
        </w:rPr>
        <w:t xml:space="preserve"> </w:t>
      </w:r>
      <w:r w:rsidRPr="00204A43">
        <w:rPr>
          <w:rFonts w:ascii="Calibri" w:hAnsi="Calibri" w:hint="eastAsia"/>
          <w:rtl/>
        </w:rPr>
        <w:t>מאסר</w:t>
      </w:r>
      <w:r w:rsidRPr="00204A43">
        <w:rPr>
          <w:rFonts w:ascii="Calibri" w:hAnsi="Calibri"/>
          <w:rtl/>
        </w:rPr>
        <w:t>.</w:t>
      </w:r>
    </w:p>
    <w:p w14:paraId="09ADD976" w14:textId="77777777" w:rsidR="005C1EA8" w:rsidRPr="008F1EEA" w:rsidRDefault="005C1EA8" w:rsidP="005C1EA8">
      <w:pPr>
        <w:tabs>
          <w:tab w:val="left" w:pos="1134"/>
        </w:tabs>
        <w:spacing w:line="360" w:lineRule="auto"/>
        <w:ind w:left="720"/>
        <w:contextualSpacing/>
        <w:jc w:val="both"/>
        <w:rPr>
          <w:sz w:val="12"/>
          <w:szCs w:val="12"/>
          <w:rtl/>
        </w:rPr>
      </w:pPr>
    </w:p>
    <w:p w14:paraId="6D7C3072" w14:textId="77777777" w:rsidR="005C1EA8" w:rsidRDefault="005C1EA8" w:rsidP="005C1EA8">
      <w:pPr>
        <w:numPr>
          <w:ilvl w:val="0"/>
          <w:numId w:val="3"/>
        </w:numPr>
        <w:spacing w:after="200" w:line="360" w:lineRule="auto"/>
        <w:contextualSpacing/>
        <w:jc w:val="both"/>
        <w:rPr>
          <w:rFonts w:ascii="Arial" w:hAnsi="Arial"/>
        </w:rPr>
      </w:pPr>
      <w:r>
        <w:rPr>
          <w:rFonts w:ascii="Arial" w:hAnsi="Arial" w:hint="cs"/>
          <w:rtl/>
        </w:rPr>
        <w:t xml:space="preserve">אשר על כן </w:t>
      </w:r>
      <w:r w:rsidRPr="007A3F9C">
        <w:rPr>
          <w:rFonts w:ascii="Arial" w:hAnsi="Arial"/>
          <w:rtl/>
        </w:rPr>
        <w:t xml:space="preserve">מצאתי בהתאם </w:t>
      </w:r>
      <w:r w:rsidRPr="006D5A00">
        <w:rPr>
          <w:rFonts w:ascii="Arial" w:hAnsi="Arial"/>
          <w:rtl/>
        </w:rPr>
        <w:t>ל</w:t>
      </w:r>
      <w:hyperlink r:id="rId66" w:history="1">
        <w:r w:rsidR="00F82329" w:rsidRPr="00F82329">
          <w:rPr>
            <w:rFonts w:ascii="Arial" w:hAnsi="Arial"/>
            <w:color w:val="0000FF"/>
            <w:u w:val="single"/>
            <w:rtl/>
          </w:rPr>
          <w:t>חוק העונשין</w:t>
        </w:r>
      </w:hyperlink>
      <w:r w:rsidRPr="006D5A00">
        <w:rPr>
          <w:rFonts w:ascii="Arial" w:hAnsi="Arial"/>
          <w:rtl/>
        </w:rPr>
        <w:t xml:space="preserve"> לגזו</w:t>
      </w:r>
      <w:r w:rsidRPr="007A3F9C">
        <w:rPr>
          <w:rFonts w:ascii="Arial" w:hAnsi="Arial"/>
          <w:rtl/>
        </w:rPr>
        <w:t xml:space="preserve">ר על הנאשם </w:t>
      </w:r>
      <w:r>
        <w:rPr>
          <w:rFonts w:ascii="Arial" w:hAnsi="Arial"/>
          <w:rtl/>
        </w:rPr>
        <w:t xml:space="preserve">בשל כל אחד מהאירועים עונש </w:t>
      </w:r>
      <w:r w:rsidRPr="00A51D10">
        <w:rPr>
          <w:rFonts w:ascii="Arial" w:hAnsi="Arial"/>
          <w:rtl/>
        </w:rPr>
        <w:t>כולל</w:t>
      </w:r>
      <w:r w:rsidRPr="00A51D10">
        <w:rPr>
          <w:rFonts w:ascii="Arial" w:hAnsi="Arial" w:hint="cs"/>
          <w:rtl/>
        </w:rPr>
        <w:t xml:space="preserve">, </w:t>
      </w:r>
      <w:r w:rsidRPr="00A51D10">
        <w:rPr>
          <w:rFonts w:ascii="Arial" w:hAnsi="Arial"/>
          <w:rtl/>
        </w:rPr>
        <w:t xml:space="preserve">המצוי ברף הבינוני נמוך של המתחם </w:t>
      </w:r>
      <w:r w:rsidRPr="00A51D10">
        <w:rPr>
          <w:rFonts w:ascii="Arial" w:hAnsi="Arial" w:hint="cs"/>
          <w:rtl/>
        </w:rPr>
        <w:t>כדלהלן</w:t>
      </w:r>
      <w:r w:rsidRPr="00A51D10">
        <w:rPr>
          <w:rFonts w:ascii="Arial" w:hAnsi="Arial"/>
          <w:rtl/>
        </w:rPr>
        <w:t xml:space="preserve">:   </w:t>
      </w:r>
    </w:p>
    <w:p w14:paraId="505B888A" w14:textId="77777777" w:rsidR="005C1EA8" w:rsidRPr="00A51D10" w:rsidRDefault="005C1EA8" w:rsidP="005C1EA8">
      <w:pPr>
        <w:spacing w:after="200" w:line="360" w:lineRule="auto"/>
        <w:ind w:left="720"/>
        <w:contextualSpacing/>
        <w:jc w:val="both"/>
        <w:rPr>
          <w:rFonts w:ascii="Arial" w:hAnsi="Arial"/>
          <w:sz w:val="8"/>
          <w:szCs w:val="8"/>
        </w:rPr>
      </w:pPr>
    </w:p>
    <w:p w14:paraId="6291EB2D" w14:textId="77777777" w:rsidR="005C1EA8" w:rsidRDefault="005C1EA8" w:rsidP="005C1EA8">
      <w:pPr>
        <w:numPr>
          <w:ilvl w:val="0"/>
          <w:numId w:val="11"/>
        </w:numPr>
        <w:spacing w:line="360" w:lineRule="auto"/>
        <w:ind w:left="1434" w:hanging="357"/>
        <w:jc w:val="both"/>
        <w:rPr>
          <w:rFonts w:ascii="Arial" w:hAnsi="Arial"/>
        </w:rPr>
      </w:pPr>
      <w:r w:rsidRPr="00A51D10">
        <w:rPr>
          <w:rFonts w:ascii="Arial" w:hAnsi="Arial" w:hint="cs"/>
          <w:rtl/>
        </w:rPr>
        <w:t>10</w:t>
      </w:r>
      <w:r w:rsidRPr="00A51D10">
        <w:rPr>
          <w:rFonts w:ascii="Arial" w:hAnsi="Arial"/>
          <w:rtl/>
        </w:rPr>
        <w:t xml:space="preserve"> חודשי מאסר (בניכוי ימי מעצרו מיום 15.12.15)</w:t>
      </w:r>
    </w:p>
    <w:p w14:paraId="12F7FD69" w14:textId="77777777" w:rsidR="005C1EA8" w:rsidRPr="00030EB3" w:rsidRDefault="005C1EA8" w:rsidP="005C1EA8">
      <w:pPr>
        <w:spacing w:line="360" w:lineRule="auto"/>
        <w:ind w:left="1434"/>
        <w:jc w:val="both"/>
        <w:rPr>
          <w:rFonts w:ascii="Arial" w:hAnsi="Arial"/>
          <w:sz w:val="12"/>
          <w:szCs w:val="12"/>
        </w:rPr>
      </w:pPr>
    </w:p>
    <w:p w14:paraId="4EC15360" w14:textId="77777777" w:rsidR="005C1EA8" w:rsidRDefault="005C1EA8" w:rsidP="005C1EA8">
      <w:pPr>
        <w:numPr>
          <w:ilvl w:val="0"/>
          <w:numId w:val="11"/>
        </w:numPr>
        <w:spacing w:line="360" w:lineRule="auto"/>
        <w:ind w:left="1434" w:hanging="357"/>
        <w:jc w:val="both"/>
        <w:rPr>
          <w:rFonts w:ascii="Arial" w:hAnsi="Arial"/>
        </w:rPr>
      </w:pPr>
      <w:r w:rsidRPr="00A51D10">
        <w:rPr>
          <w:rFonts w:ascii="Arial" w:hAnsi="Arial"/>
          <w:rtl/>
        </w:rPr>
        <w:t>12 חודשי מאסר. הנאשם לא ירצה עונש זה אלא אם יעבור בתוך שנתיים מיום שחרורו על כל עבירת סמים מסוג פשע.</w:t>
      </w:r>
    </w:p>
    <w:p w14:paraId="69A8667C" w14:textId="77777777" w:rsidR="005C1EA8" w:rsidRPr="00030EB3" w:rsidRDefault="005C1EA8" w:rsidP="005C1EA8">
      <w:pPr>
        <w:spacing w:line="360" w:lineRule="auto"/>
        <w:ind w:left="1434"/>
        <w:jc w:val="both"/>
        <w:rPr>
          <w:rFonts w:ascii="Arial" w:hAnsi="Arial"/>
          <w:sz w:val="12"/>
          <w:szCs w:val="12"/>
        </w:rPr>
      </w:pPr>
    </w:p>
    <w:p w14:paraId="7C70905D" w14:textId="77777777" w:rsidR="005C1EA8" w:rsidRDefault="005C1EA8" w:rsidP="005C1EA8">
      <w:pPr>
        <w:numPr>
          <w:ilvl w:val="0"/>
          <w:numId w:val="11"/>
        </w:numPr>
        <w:spacing w:line="360" w:lineRule="auto"/>
        <w:ind w:left="1434" w:hanging="357"/>
        <w:jc w:val="both"/>
        <w:rPr>
          <w:rFonts w:ascii="Arial" w:hAnsi="Arial"/>
          <w:sz w:val="26"/>
          <w:szCs w:val="26"/>
        </w:rPr>
      </w:pPr>
      <w:r w:rsidRPr="00A51D10">
        <w:rPr>
          <w:rFonts w:ascii="Arial" w:hAnsi="Arial"/>
          <w:rtl/>
        </w:rPr>
        <w:t>חודשי</w:t>
      </w:r>
      <w:r>
        <w:rPr>
          <w:rFonts w:ascii="Arial" w:hAnsi="Arial" w:hint="cs"/>
          <w:rtl/>
        </w:rPr>
        <w:t>ים</w:t>
      </w:r>
      <w:r w:rsidRPr="00A51D10">
        <w:rPr>
          <w:rFonts w:ascii="Arial" w:hAnsi="Arial"/>
          <w:rtl/>
        </w:rPr>
        <w:t xml:space="preserve"> מאסר. הנאשם לא ירצה עונש זה אלא אם יעבור בתוך שנתיים מהיום על </w:t>
      </w:r>
      <w:r>
        <w:rPr>
          <w:rFonts w:ascii="Arial" w:hAnsi="Arial" w:hint="cs"/>
          <w:rtl/>
        </w:rPr>
        <w:t>כל עבירת סמים מסוג עוון או כל עבירת רכוש.</w:t>
      </w:r>
    </w:p>
    <w:p w14:paraId="055F4084" w14:textId="77777777" w:rsidR="005C1EA8" w:rsidRPr="00B77E5B" w:rsidRDefault="005C1EA8" w:rsidP="005C1EA8">
      <w:pPr>
        <w:numPr>
          <w:ilvl w:val="0"/>
          <w:numId w:val="11"/>
        </w:numPr>
        <w:spacing w:line="360" w:lineRule="auto"/>
        <w:ind w:left="1434" w:hanging="357"/>
        <w:jc w:val="both"/>
        <w:rPr>
          <w:rFonts w:ascii="Arial" w:hAnsi="Arial"/>
          <w:sz w:val="26"/>
          <w:szCs w:val="26"/>
        </w:rPr>
      </w:pPr>
      <w:r w:rsidRPr="00B77E5B">
        <w:rPr>
          <w:rFonts w:ascii="Arial" w:hAnsi="Arial" w:hint="cs"/>
          <w:sz w:val="26"/>
          <w:szCs w:val="26"/>
          <w:rtl/>
        </w:rPr>
        <w:t>3</w:t>
      </w:r>
      <w:r w:rsidRPr="00B77E5B">
        <w:rPr>
          <w:rFonts w:ascii="Arial" w:hAnsi="Arial"/>
          <w:rtl/>
        </w:rPr>
        <w:t xml:space="preserve"> חודשי מאסר. הנאשם לא ירצה עונש זה אלא אם יעבור בתוך שנתיים מהיום על כל עבירת </w:t>
      </w:r>
      <w:r w:rsidRPr="00B77E5B">
        <w:rPr>
          <w:rFonts w:ascii="Arial" w:hAnsi="Arial" w:hint="cs"/>
          <w:rtl/>
        </w:rPr>
        <w:t>אלימות או החזקת סכין.</w:t>
      </w:r>
    </w:p>
    <w:p w14:paraId="323ABDD4" w14:textId="77777777" w:rsidR="005C1EA8" w:rsidRPr="00030EB3" w:rsidRDefault="005C1EA8" w:rsidP="005C1EA8">
      <w:pPr>
        <w:spacing w:line="360" w:lineRule="auto"/>
        <w:ind w:left="1434"/>
        <w:jc w:val="both"/>
        <w:rPr>
          <w:rFonts w:ascii="Arial" w:hAnsi="Arial"/>
          <w:sz w:val="26"/>
          <w:szCs w:val="26"/>
        </w:rPr>
      </w:pPr>
      <w:r w:rsidRPr="00030EB3">
        <w:rPr>
          <w:rFonts w:ascii="Arial" w:hAnsi="Arial"/>
          <w:sz w:val="26"/>
          <w:szCs w:val="26"/>
        </w:rPr>
        <w:t xml:space="preserve"> </w:t>
      </w:r>
    </w:p>
    <w:p w14:paraId="1291387F" w14:textId="77777777" w:rsidR="005C1EA8" w:rsidRDefault="005C1EA8" w:rsidP="005C1EA8">
      <w:pPr>
        <w:numPr>
          <w:ilvl w:val="0"/>
          <w:numId w:val="3"/>
        </w:numPr>
        <w:spacing w:after="200" w:line="360" w:lineRule="auto"/>
        <w:contextualSpacing/>
        <w:jc w:val="both"/>
        <w:rPr>
          <w:rFonts w:ascii="Arial" w:hAnsi="Arial"/>
        </w:rPr>
      </w:pPr>
      <w:r>
        <w:rPr>
          <w:rFonts w:ascii="Arial" w:hAnsi="Arial" w:hint="cs"/>
          <w:rtl/>
        </w:rPr>
        <w:t>בשולי גזר הדין אוסיף כי אני תקווה שהנאשם ישכיל לנצל את תקופת המאסר שנותרה לו כדי להשתלב בתוכנית טיפולית בין כותלי בית הסוהר, וזאת כדי שלא ישוב למעגל העבריינות עם שחרורו מהמאסר.</w:t>
      </w:r>
    </w:p>
    <w:p w14:paraId="683128BD" w14:textId="77777777" w:rsidR="005C1EA8" w:rsidRPr="00663B25" w:rsidRDefault="005C1EA8" w:rsidP="005C1EA8">
      <w:pPr>
        <w:spacing w:after="200" w:line="360" w:lineRule="auto"/>
        <w:ind w:left="720"/>
        <w:contextualSpacing/>
        <w:jc w:val="both"/>
        <w:rPr>
          <w:rFonts w:ascii="Arial" w:hAnsi="Arial"/>
          <w:sz w:val="12"/>
          <w:szCs w:val="12"/>
        </w:rPr>
      </w:pPr>
    </w:p>
    <w:p w14:paraId="40F4DB3D" w14:textId="77777777" w:rsidR="005C1EA8" w:rsidRPr="008F1EEA" w:rsidRDefault="005C1EA8" w:rsidP="005C1EA8">
      <w:pPr>
        <w:rPr>
          <w:sz w:val="10"/>
          <w:szCs w:val="10"/>
          <w:rtl/>
        </w:rPr>
      </w:pPr>
    </w:p>
    <w:p w14:paraId="0C8B8150" w14:textId="77777777" w:rsidR="005C1EA8" w:rsidRDefault="005C1EA8" w:rsidP="005C1EA8">
      <w:pPr>
        <w:spacing w:line="360" w:lineRule="auto"/>
        <w:ind w:right="142"/>
        <w:jc w:val="both"/>
        <w:rPr>
          <w:b/>
          <w:bCs/>
          <w:rtl/>
        </w:rPr>
      </w:pPr>
      <w:r w:rsidRPr="007A3F9C">
        <w:rPr>
          <w:b/>
          <w:bCs/>
          <w:rtl/>
        </w:rPr>
        <w:t>ניתן צו להשמדת המוצגים.</w:t>
      </w:r>
    </w:p>
    <w:p w14:paraId="5EEC9ED8" w14:textId="77777777" w:rsidR="005C1EA8" w:rsidRPr="00F82329" w:rsidRDefault="00F82329" w:rsidP="005C1EA8">
      <w:pPr>
        <w:spacing w:line="360" w:lineRule="auto"/>
        <w:ind w:right="142"/>
        <w:jc w:val="both"/>
        <w:rPr>
          <w:b/>
          <w:bCs/>
          <w:color w:val="FFFFFF"/>
          <w:sz w:val="2"/>
          <w:szCs w:val="2"/>
        </w:rPr>
      </w:pPr>
      <w:r w:rsidRPr="00F82329">
        <w:rPr>
          <w:b/>
          <w:bCs/>
          <w:color w:val="FFFFFF"/>
          <w:sz w:val="2"/>
          <w:szCs w:val="2"/>
          <w:rtl/>
        </w:rPr>
        <w:t>5129371</w:t>
      </w:r>
    </w:p>
    <w:p w14:paraId="3696BAEE" w14:textId="77777777" w:rsidR="005C1EA8" w:rsidRPr="007A3F9C" w:rsidRDefault="00F82329" w:rsidP="005C1EA8">
      <w:pPr>
        <w:spacing w:line="360" w:lineRule="auto"/>
        <w:ind w:right="142"/>
        <w:jc w:val="both"/>
        <w:rPr>
          <w:b/>
          <w:bCs/>
          <w:sz w:val="12"/>
          <w:szCs w:val="12"/>
          <w:rtl/>
        </w:rPr>
      </w:pPr>
      <w:r w:rsidRPr="00F82329">
        <w:rPr>
          <w:b/>
          <w:bCs/>
          <w:color w:val="FFFFFF"/>
          <w:sz w:val="2"/>
          <w:szCs w:val="2"/>
          <w:rtl/>
        </w:rPr>
        <w:t>54678313</w:t>
      </w:r>
      <w:r w:rsidR="005C1EA8" w:rsidRPr="007A3F9C">
        <w:rPr>
          <w:b/>
          <w:bCs/>
          <w:color w:val="FFFFFF"/>
          <w:sz w:val="2"/>
          <w:szCs w:val="2"/>
          <w:rtl/>
        </w:rPr>
        <w:t>512</w:t>
      </w:r>
    </w:p>
    <w:p w14:paraId="4F8E1CF8" w14:textId="77777777" w:rsidR="005C1EA8" w:rsidRDefault="005C1EA8" w:rsidP="005C1EA8">
      <w:pPr>
        <w:spacing w:line="360" w:lineRule="auto"/>
        <w:jc w:val="both"/>
        <w:rPr>
          <w:b/>
          <w:bCs/>
          <w:u w:val="single"/>
          <w:rtl/>
        </w:rPr>
      </w:pPr>
      <w:r w:rsidRPr="007A3F9C">
        <w:rPr>
          <w:b/>
          <w:bCs/>
          <w:color w:val="FFFFFF"/>
          <w:sz w:val="2"/>
          <w:szCs w:val="2"/>
          <w:u w:val="single"/>
          <w:rtl/>
        </w:rPr>
        <w:t>זכות</w:t>
      </w:r>
      <w:r w:rsidRPr="007A3F9C">
        <w:rPr>
          <w:b/>
          <w:bCs/>
          <w:u w:val="single"/>
          <w:rtl/>
        </w:rPr>
        <w:t>זכות ערעור לבית המשפט המחוזי תוך 45 יום מהיום.</w:t>
      </w:r>
    </w:p>
    <w:p w14:paraId="19FA2E23" w14:textId="77777777" w:rsidR="005C1EA8" w:rsidRPr="00030EB3" w:rsidRDefault="005C1EA8" w:rsidP="005C1EA8">
      <w:pPr>
        <w:spacing w:line="360" w:lineRule="auto"/>
        <w:jc w:val="both"/>
        <w:rPr>
          <w:b/>
          <w:bCs/>
          <w:sz w:val="12"/>
          <w:szCs w:val="12"/>
          <w:u w:val="single"/>
          <w:rtl/>
        </w:rPr>
      </w:pPr>
    </w:p>
    <w:p w14:paraId="2DC8B89A" w14:textId="77777777" w:rsidR="005C1EA8" w:rsidRPr="008F1EEA" w:rsidRDefault="00F82329" w:rsidP="005C1EA8">
      <w:pPr>
        <w:jc w:val="center"/>
      </w:pPr>
      <w:r>
        <w:rPr>
          <w:rFonts w:ascii="Arial" w:hAnsi="Arial"/>
          <w:rtl/>
        </w:rPr>
        <w:t xml:space="preserve">ניתן היום,  י"ב ניסן תשע"ו, 20 אפריל 2016, בנוכחות ב"כ הצדדים והנאשם. </w:t>
      </w:r>
      <w:r w:rsidR="005C1EA8">
        <w:rPr>
          <w:rFonts w:hint="cs"/>
          <w:rtl/>
        </w:rPr>
        <w:t xml:space="preserve">  </w:t>
      </w:r>
      <w:r w:rsidR="005C1EA8">
        <w:rPr>
          <w:rFonts w:hint="cs"/>
          <w:rtl/>
        </w:rPr>
        <w:tab/>
      </w:r>
      <w:r w:rsidR="005C1EA8">
        <w:rPr>
          <w:rFonts w:hint="cs"/>
          <w:rtl/>
        </w:rPr>
        <w:tab/>
      </w:r>
      <w:r w:rsidR="005C1EA8">
        <w:rPr>
          <w:rFonts w:hint="cs"/>
          <w:rtl/>
        </w:rPr>
        <w:tab/>
      </w:r>
      <w:r w:rsidR="005C1EA8">
        <w:rPr>
          <w:rFonts w:hint="cs"/>
          <w:rtl/>
        </w:rPr>
        <w:tab/>
      </w:r>
      <w:r w:rsidR="005C1EA8">
        <w:rPr>
          <w:rFonts w:hint="cs"/>
          <w:rtl/>
        </w:rPr>
        <w:tab/>
      </w:r>
    </w:p>
    <w:p w14:paraId="085EB527" w14:textId="77777777" w:rsidR="005C1EA8" w:rsidRPr="008F1EEA" w:rsidRDefault="005C1EA8" w:rsidP="005C1EA8">
      <w:pPr>
        <w:jc w:val="center"/>
        <w:rPr>
          <w:rFonts w:ascii="Arial" w:hAnsi="Arial" w:cs="FrankRuehl"/>
          <w:sz w:val="28"/>
          <w:szCs w:val="28"/>
          <w:rtl/>
        </w:rPr>
      </w:pPr>
    </w:p>
    <w:p w14:paraId="34585E67" w14:textId="77777777" w:rsidR="00F82329" w:rsidRPr="00F82329" w:rsidRDefault="00F82329" w:rsidP="00F82329">
      <w:pPr>
        <w:keepNext/>
        <w:rPr>
          <w:rFonts w:ascii="David" w:hAnsi="David"/>
          <w:color w:val="000000"/>
          <w:sz w:val="22"/>
          <w:szCs w:val="22"/>
          <w:rtl/>
        </w:rPr>
      </w:pPr>
    </w:p>
    <w:p w14:paraId="3D2A68F7" w14:textId="77777777" w:rsidR="00F82329" w:rsidRPr="00F82329" w:rsidRDefault="00F82329" w:rsidP="00F82329">
      <w:pPr>
        <w:keepNext/>
        <w:rPr>
          <w:rFonts w:ascii="David" w:hAnsi="David"/>
          <w:color w:val="000000"/>
          <w:sz w:val="22"/>
          <w:szCs w:val="22"/>
          <w:rtl/>
        </w:rPr>
      </w:pPr>
      <w:r w:rsidRPr="00F82329">
        <w:rPr>
          <w:rFonts w:ascii="David" w:hAnsi="David"/>
          <w:color w:val="000000"/>
          <w:sz w:val="22"/>
          <w:szCs w:val="22"/>
          <w:rtl/>
        </w:rPr>
        <w:t>חנה מרים לומפ 54678313</w:t>
      </w:r>
    </w:p>
    <w:p w14:paraId="1F099384" w14:textId="77777777" w:rsidR="00F82329" w:rsidRDefault="00F82329" w:rsidP="00F82329">
      <w:r w:rsidRPr="00F82329">
        <w:rPr>
          <w:color w:val="000000"/>
          <w:rtl/>
        </w:rPr>
        <w:t>נוסח מסמך זה כפוף לשינויי ניסוח ועריכה</w:t>
      </w:r>
    </w:p>
    <w:p w14:paraId="4D6CE2E1" w14:textId="77777777" w:rsidR="00F82329" w:rsidRDefault="00F82329" w:rsidP="00F82329">
      <w:pPr>
        <w:rPr>
          <w:rtl/>
        </w:rPr>
      </w:pPr>
    </w:p>
    <w:p w14:paraId="6548A6DB" w14:textId="77777777" w:rsidR="00F82329" w:rsidRDefault="00F82329" w:rsidP="00F82329">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r w:rsidR="00112323">
        <w:rPr>
          <w:rFonts w:hint="cs"/>
          <w:color w:val="0000FF"/>
          <w:u w:val="single"/>
          <w:rtl/>
        </w:rPr>
        <w:t xml:space="preserve"> </w:t>
      </w:r>
      <w:r w:rsidR="00DA060B">
        <w:rPr>
          <w:rFonts w:hint="cs"/>
          <w:color w:val="0000FF"/>
          <w:u w:val="single"/>
          <w:rtl/>
        </w:rPr>
        <w:t xml:space="preserve"> </w:t>
      </w:r>
    </w:p>
    <w:p w14:paraId="2F360696" w14:textId="77777777" w:rsidR="00B1215F" w:rsidRPr="00F82329" w:rsidRDefault="00B1215F" w:rsidP="00F82329">
      <w:pPr>
        <w:jc w:val="center"/>
        <w:rPr>
          <w:color w:val="0000FF"/>
          <w:u w:val="single"/>
        </w:rPr>
      </w:pPr>
    </w:p>
    <w:sectPr w:rsidR="00B1215F" w:rsidRPr="00F82329" w:rsidSect="00F82329">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D5E65" w14:textId="77777777" w:rsidR="0013703F" w:rsidRDefault="0013703F">
      <w:r>
        <w:separator/>
      </w:r>
    </w:p>
  </w:endnote>
  <w:endnote w:type="continuationSeparator" w:id="0">
    <w:p w14:paraId="77BEA9FD" w14:textId="77777777" w:rsidR="0013703F" w:rsidRDefault="0013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C8285" w14:textId="77777777" w:rsidR="00A60222" w:rsidRDefault="00A60222" w:rsidP="00F823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67F6FE" w14:textId="77777777" w:rsidR="00A60222" w:rsidRPr="00F82329" w:rsidRDefault="00A60222" w:rsidP="00F82329">
    <w:pPr>
      <w:pStyle w:val="a5"/>
      <w:pBdr>
        <w:top w:val="single" w:sz="4" w:space="1" w:color="auto"/>
        <w:between w:val="single" w:sz="4" w:space="0" w:color="auto"/>
      </w:pBdr>
      <w:spacing w:after="60"/>
      <w:jc w:val="center"/>
      <w:rPr>
        <w:rFonts w:ascii="FrankRuehl" w:hAnsi="FrankRuehl" w:cs="FrankRuehl"/>
        <w:color w:val="000000"/>
      </w:rPr>
    </w:pPr>
    <w:r w:rsidRPr="00F823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22492" w14:textId="77777777" w:rsidR="00A60222" w:rsidRDefault="00A60222" w:rsidP="00F823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5948">
      <w:rPr>
        <w:rFonts w:ascii="FrankRuehl" w:hAnsi="FrankRuehl" w:cs="FrankRuehl"/>
        <w:noProof/>
        <w:rtl/>
      </w:rPr>
      <w:t>1</w:t>
    </w:r>
    <w:r>
      <w:rPr>
        <w:rFonts w:ascii="FrankRuehl" w:hAnsi="FrankRuehl" w:cs="FrankRuehl"/>
        <w:rtl/>
      </w:rPr>
      <w:fldChar w:fldCharType="end"/>
    </w:r>
  </w:p>
  <w:p w14:paraId="1571D82C" w14:textId="77777777" w:rsidR="00A60222" w:rsidRPr="00F82329" w:rsidRDefault="00A60222" w:rsidP="00F82329">
    <w:pPr>
      <w:pStyle w:val="a5"/>
      <w:pBdr>
        <w:top w:val="single" w:sz="4" w:space="1" w:color="auto"/>
        <w:between w:val="single" w:sz="4" w:space="0" w:color="auto"/>
      </w:pBdr>
      <w:spacing w:after="60"/>
      <w:jc w:val="center"/>
      <w:rPr>
        <w:rFonts w:ascii="FrankRuehl" w:hAnsi="FrankRuehl" w:cs="FrankRuehl"/>
        <w:color w:val="000000"/>
      </w:rPr>
    </w:pPr>
    <w:r w:rsidRPr="00F82329">
      <w:rPr>
        <w:rFonts w:ascii="FrankRuehl" w:hAnsi="FrankRuehl" w:cs="FrankRuehl"/>
        <w:color w:val="000000"/>
      </w:rPr>
      <w:pict w14:anchorId="536FE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878B8" w14:textId="77777777" w:rsidR="0013703F" w:rsidRDefault="0013703F">
      <w:r>
        <w:separator/>
      </w:r>
    </w:p>
  </w:footnote>
  <w:footnote w:type="continuationSeparator" w:id="0">
    <w:p w14:paraId="611105EA" w14:textId="77777777" w:rsidR="0013703F" w:rsidRDefault="00137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98E7" w14:textId="77777777" w:rsidR="00A60222" w:rsidRPr="00F82329" w:rsidRDefault="00A60222" w:rsidP="00F823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36220-12-15</w:t>
    </w:r>
    <w:r>
      <w:rPr>
        <w:rFonts w:ascii="David" w:hAnsi="David"/>
        <w:color w:val="000000"/>
        <w:sz w:val="22"/>
        <w:szCs w:val="22"/>
        <w:rtl/>
      </w:rPr>
      <w:tab/>
      <w:t xml:space="preserve"> מדינת ישראל נ' יוחאי ישראל סטולרו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E87C3" w14:textId="77777777" w:rsidR="00A60222" w:rsidRPr="00F82329" w:rsidRDefault="00A60222" w:rsidP="00F823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36220-12-15</w:t>
    </w:r>
    <w:r>
      <w:rPr>
        <w:rFonts w:ascii="David" w:hAnsi="David"/>
        <w:color w:val="000000"/>
        <w:sz w:val="22"/>
        <w:szCs w:val="22"/>
        <w:rtl/>
      </w:rPr>
      <w:tab/>
      <w:t xml:space="preserve"> מדינת ישראל נ' יוחאי ישראל סטולרו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417C3D"/>
    <w:multiLevelType w:val="hybridMultilevel"/>
    <w:tmpl w:val="40624E70"/>
    <w:lvl w:ilvl="0" w:tplc="0409000F">
      <w:start w:val="1"/>
      <w:numFmt w:val="decimal"/>
      <w:lvlText w:val="%1."/>
      <w:lvlJc w:val="left"/>
      <w:pPr>
        <w:ind w:left="662" w:hanging="360"/>
      </w:pPr>
      <w:rPr>
        <w:rFonts w:cs="Times New Roman"/>
      </w:rPr>
    </w:lvl>
    <w:lvl w:ilvl="1" w:tplc="A61CF516">
      <w:start w:val="1"/>
      <w:numFmt w:val="hebrew1"/>
      <w:lvlText w:val="%2."/>
      <w:lvlJc w:val="center"/>
      <w:pPr>
        <w:ind w:left="1382" w:hanging="360"/>
      </w:pPr>
      <w:rPr>
        <w:rFonts w:cs="Times New Roman"/>
        <w:sz w:val="24"/>
        <w:szCs w:val="24"/>
      </w:rPr>
    </w:lvl>
    <w:lvl w:ilvl="2" w:tplc="0409001B" w:tentative="1">
      <w:start w:val="1"/>
      <w:numFmt w:val="lowerRoman"/>
      <w:lvlText w:val="%3."/>
      <w:lvlJc w:val="right"/>
      <w:pPr>
        <w:ind w:left="2102" w:hanging="180"/>
      </w:pPr>
      <w:rPr>
        <w:rFonts w:cs="Times New Roman"/>
      </w:rPr>
    </w:lvl>
    <w:lvl w:ilvl="3" w:tplc="0409000F" w:tentative="1">
      <w:start w:val="1"/>
      <w:numFmt w:val="decimal"/>
      <w:lvlText w:val="%4."/>
      <w:lvlJc w:val="left"/>
      <w:pPr>
        <w:ind w:left="2822" w:hanging="360"/>
      </w:pPr>
      <w:rPr>
        <w:rFonts w:cs="Times New Roman"/>
      </w:rPr>
    </w:lvl>
    <w:lvl w:ilvl="4" w:tplc="04090019" w:tentative="1">
      <w:start w:val="1"/>
      <w:numFmt w:val="lowerLetter"/>
      <w:lvlText w:val="%5."/>
      <w:lvlJc w:val="left"/>
      <w:pPr>
        <w:ind w:left="3542" w:hanging="360"/>
      </w:pPr>
      <w:rPr>
        <w:rFonts w:cs="Times New Roman"/>
      </w:rPr>
    </w:lvl>
    <w:lvl w:ilvl="5" w:tplc="0409001B" w:tentative="1">
      <w:start w:val="1"/>
      <w:numFmt w:val="lowerRoman"/>
      <w:lvlText w:val="%6."/>
      <w:lvlJc w:val="right"/>
      <w:pPr>
        <w:ind w:left="4262" w:hanging="180"/>
      </w:pPr>
      <w:rPr>
        <w:rFonts w:cs="Times New Roman"/>
      </w:rPr>
    </w:lvl>
    <w:lvl w:ilvl="6" w:tplc="0409000F" w:tentative="1">
      <w:start w:val="1"/>
      <w:numFmt w:val="decimal"/>
      <w:lvlText w:val="%7."/>
      <w:lvlJc w:val="left"/>
      <w:pPr>
        <w:ind w:left="4982" w:hanging="360"/>
      </w:pPr>
      <w:rPr>
        <w:rFonts w:cs="Times New Roman"/>
      </w:rPr>
    </w:lvl>
    <w:lvl w:ilvl="7" w:tplc="04090019" w:tentative="1">
      <w:start w:val="1"/>
      <w:numFmt w:val="lowerLetter"/>
      <w:lvlText w:val="%8."/>
      <w:lvlJc w:val="left"/>
      <w:pPr>
        <w:ind w:left="5702" w:hanging="360"/>
      </w:pPr>
      <w:rPr>
        <w:rFonts w:cs="Times New Roman"/>
      </w:rPr>
    </w:lvl>
    <w:lvl w:ilvl="8" w:tplc="0409001B" w:tentative="1">
      <w:start w:val="1"/>
      <w:numFmt w:val="lowerRoman"/>
      <w:lvlText w:val="%9."/>
      <w:lvlJc w:val="right"/>
      <w:pPr>
        <w:ind w:left="6422" w:hanging="180"/>
      </w:pPr>
      <w:rPr>
        <w:rFonts w:cs="Times New Roman"/>
      </w:rPr>
    </w:lvl>
  </w:abstractNum>
  <w:abstractNum w:abstractNumId="2" w15:restartNumberingAfterBreak="0">
    <w:nsid w:val="2BFE7723"/>
    <w:multiLevelType w:val="hybridMultilevel"/>
    <w:tmpl w:val="621C3C12"/>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3D66896"/>
    <w:multiLevelType w:val="hybridMultilevel"/>
    <w:tmpl w:val="9BE2D2C8"/>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4B66736"/>
    <w:multiLevelType w:val="hybridMultilevel"/>
    <w:tmpl w:val="F06C1074"/>
    <w:lvl w:ilvl="0" w:tplc="8658688A">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B9D405B"/>
    <w:multiLevelType w:val="hybridMultilevel"/>
    <w:tmpl w:val="5358BDA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4511D58"/>
    <w:multiLevelType w:val="hybridMultilevel"/>
    <w:tmpl w:val="32C62CB0"/>
    <w:lvl w:ilvl="0" w:tplc="E28A7C28">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6532699"/>
    <w:multiLevelType w:val="hybridMultilevel"/>
    <w:tmpl w:val="2354ADEA"/>
    <w:lvl w:ilvl="0" w:tplc="8188B5C6">
      <w:start w:val="1"/>
      <w:numFmt w:val="decimal"/>
      <w:lvlText w:val="%1."/>
      <w:lvlJc w:val="left"/>
      <w:pPr>
        <w:ind w:left="720" w:hanging="360"/>
      </w:pPr>
      <w:rPr>
        <w:rFonts w:cs="David" w:hint="default"/>
        <w:b w:val="0"/>
        <w:bCs w:val="0"/>
        <w:sz w:val="24"/>
        <w:szCs w:val="24"/>
      </w:rPr>
    </w:lvl>
    <w:lvl w:ilvl="1" w:tplc="9CBC80A6">
      <w:start w:val="1"/>
      <w:numFmt w:val="hebrew1"/>
      <w:lvlText w:val="%2."/>
      <w:lvlJc w:val="left"/>
      <w:pPr>
        <w:ind w:left="1890" w:hanging="81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7147F12"/>
    <w:multiLevelType w:val="hybridMultilevel"/>
    <w:tmpl w:val="71E6FD68"/>
    <w:lvl w:ilvl="0" w:tplc="04090013">
      <w:start w:val="1"/>
      <w:numFmt w:val="hebrew1"/>
      <w:lvlText w:val="%1."/>
      <w:lvlJc w:val="center"/>
      <w:pPr>
        <w:ind w:left="720" w:hanging="360"/>
      </w:pPr>
      <w:rPr>
        <w:rFonts w:cs="Times New Roman"/>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D10671"/>
    <w:multiLevelType w:val="hybridMultilevel"/>
    <w:tmpl w:val="3D8EDB96"/>
    <w:lvl w:ilvl="0" w:tplc="9022EF20">
      <w:start w:val="1"/>
      <w:numFmt w:val="decimal"/>
      <w:lvlText w:val="%1."/>
      <w:lvlJc w:val="left"/>
      <w:pPr>
        <w:ind w:left="86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723527840">
    <w:abstractNumId w:val="9"/>
  </w:num>
  <w:num w:numId="2" w16cid:durableId="931277837">
    <w:abstractNumId w:val="0"/>
  </w:num>
  <w:num w:numId="3" w16cid:durableId="710226908">
    <w:abstractNumId w:val="3"/>
  </w:num>
  <w:num w:numId="4" w16cid:durableId="1336808122">
    <w:abstractNumId w:val="7"/>
  </w:num>
  <w:num w:numId="5" w16cid:durableId="433282377">
    <w:abstractNumId w:val="10"/>
  </w:num>
  <w:num w:numId="6" w16cid:durableId="1984581975">
    <w:abstractNumId w:val="2"/>
  </w:num>
  <w:num w:numId="7" w16cid:durableId="1102916769">
    <w:abstractNumId w:val="6"/>
  </w:num>
  <w:num w:numId="8" w16cid:durableId="1453357663">
    <w:abstractNumId w:val="1"/>
  </w:num>
  <w:num w:numId="9" w16cid:durableId="14235730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7821995">
    <w:abstractNumId w:val="5"/>
  </w:num>
  <w:num w:numId="11" w16cid:durableId="2061131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1475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1EA8"/>
    <w:rsid w:val="00112323"/>
    <w:rsid w:val="0013703F"/>
    <w:rsid w:val="00174FB2"/>
    <w:rsid w:val="00192349"/>
    <w:rsid w:val="003014F1"/>
    <w:rsid w:val="00475948"/>
    <w:rsid w:val="005C1EA8"/>
    <w:rsid w:val="00895954"/>
    <w:rsid w:val="00A60222"/>
    <w:rsid w:val="00B1215F"/>
    <w:rsid w:val="00B84291"/>
    <w:rsid w:val="00C404CB"/>
    <w:rsid w:val="00CF7F6E"/>
    <w:rsid w:val="00DA060B"/>
    <w:rsid w:val="00F82329"/>
    <w:rsid w:val="00F82D04"/>
    <w:rsid w:val="00FA54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1C1FB5"/>
  <w15:chartTrackingRefBased/>
  <w15:docId w15:val="{F349EDD5-7509-4149-87F1-9EECB18A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1EA8"/>
    <w:pPr>
      <w:bidi/>
    </w:pPr>
    <w:rPr>
      <w:rFonts w:cs="David"/>
      <w:sz w:val="24"/>
      <w:szCs w:val="24"/>
    </w:rPr>
  </w:style>
  <w:style w:type="paragraph" w:styleId="1">
    <w:name w:val="heading 1"/>
    <w:basedOn w:val="a"/>
    <w:next w:val="a"/>
    <w:qFormat/>
    <w:rsid w:val="005C1EA8"/>
    <w:pPr>
      <w:keepNext/>
      <w:spacing w:before="240" w:after="60"/>
      <w:outlineLvl w:val="0"/>
    </w:pPr>
    <w:rPr>
      <w:rFonts w:ascii="Arial" w:hAnsi="Arial" w:cs="Arial"/>
      <w:b/>
      <w:bCs/>
      <w:kern w:val="32"/>
      <w:sz w:val="32"/>
      <w:szCs w:val="32"/>
    </w:rPr>
  </w:style>
  <w:style w:type="paragraph" w:styleId="4">
    <w:name w:val="heading 4"/>
    <w:basedOn w:val="a"/>
    <w:next w:val="a"/>
    <w:qFormat/>
    <w:rsid w:val="005C1EA8"/>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C1EA8"/>
    <w:pPr>
      <w:tabs>
        <w:tab w:val="center" w:pos="4153"/>
        <w:tab w:val="right" w:pos="8306"/>
      </w:tabs>
    </w:pPr>
  </w:style>
  <w:style w:type="paragraph" w:styleId="a5">
    <w:name w:val="footer"/>
    <w:basedOn w:val="a"/>
    <w:rsid w:val="005C1EA8"/>
    <w:pPr>
      <w:tabs>
        <w:tab w:val="center" w:pos="4153"/>
        <w:tab w:val="right" w:pos="8306"/>
      </w:tabs>
    </w:pPr>
  </w:style>
  <w:style w:type="character" w:styleId="a6">
    <w:name w:val="annotation reference"/>
    <w:rsid w:val="005C1EA8"/>
    <w:rPr>
      <w:sz w:val="16"/>
      <w:szCs w:val="16"/>
    </w:rPr>
  </w:style>
  <w:style w:type="paragraph" w:styleId="a7">
    <w:name w:val="annotation text"/>
    <w:basedOn w:val="a"/>
    <w:rsid w:val="005C1EA8"/>
    <w:rPr>
      <w:rFonts w:cs="Times New Roman"/>
      <w:lang w:eastAsia="he-IL"/>
    </w:rPr>
  </w:style>
  <w:style w:type="paragraph" w:styleId="a8">
    <w:name w:val="Balloon Text"/>
    <w:basedOn w:val="a"/>
    <w:rsid w:val="005C1EA8"/>
    <w:rPr>
      <w:rFonts w:ascii="Tahoma" w:hAnsi="Tahoma" w:cs="Tahoma"/>
      <w:sz w:val="16"/>
      <w:szCs w:val="16"/>
    </w:rPr>
  </w:style>
  <w:style w:type="table" w:styleId="a9">
    <w:name w:val="Table Grid"/>
    <w:basedOn w:val="a1"/>
    <w:rsid w:val="005C1EA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5C1EA8"/>
  </w:style>
  <w:style w:type="paragraph" w:customStyle="1" w:styleId="ListParagraph">
    <w:name w:val="List Paragraph"/>
    <w:basedOn w:val="a"/>
    <w:rsid w:val="005C1EA8"/>
    <w:pPr>
      <w:ind w:left="720"/>
      <w:contextualSpacing/>
    </w:pPr>
  </w:style>
  <w:style w:type="character" w:styleId="Hyperlink">
    <w:name w:val="Hyperlink"/>
    <w:rsid w:val="005C1EA8"/>
    <w:rPr>
      <w:color w:val="0000FF"/>
      <w:u w:val="single"/>
    </w:rPr>
  </w:style>
  <w:style w:type="character" w:customStyle="1" w:styleId="a4">
    <w:name w:val="כותרת עליונה תו"/>
    <w:link w:val="a3"/>
    <w:locked/>
    <w:rsid w:val="005C1EA8"/>
    <w:rPr>
      <w:rFonts w:cs="David"/>
      <w:sz w:val="24"/>
      <w:szCs w:val="24"/>
      <w:lang w:val="en-US" w:eastAsia="en-US" w:bidi="he-IL"/>
    </w:rPr>
  </w:style>
  <w:style w:type="paragraph" w:customStyle="1" w:styleId="Ruller5">
    <w:name w:val="Ruller5"/>
    <w:basedOn w:val="a"/>
    <w:rsid w:val="005C1EA8"/>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ab">
    <w:name w:val="סגנון מיושר לשני הצדדים מרווח בין שורות:  שורה וחצי"/>
    <w:basedOn w:val="a"/>
    <w:rsid w:val="005C1EA8"/>
    <w:pPr>
      <w:spacing w:line="360" w:lineRule="auto"/>
      <w:jc w:val="both"/>
    </w:pPr>
    <w:rPr>
      <w:rFonts w:ascii="David" w:hAnsi="David"/>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81492" TargetMode="External"/><Relationship Id="rId21" Type="http://schemas.openxmlformats.org/officeDocument/2006/relationships/hyperlink" Target="http://www.nevo.co.il/law/4216/13"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585052" TargetMode="External"/><Relationship Id="rId63" Type="http://schemas.openxmlformats.org/officeDocument/2006/relationships/hyperlink" Target="http://www.nevo.co.il/case/6247882"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84" TargetMode="External"/><Relationship Id="rId29" Type="http://schemas.openxmlformats.org/officeDocument/2006/relationships/hyperlink" Target="http://www.nevo.co.il/law/70301/384"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7981492" TargetMode="External"/><Relationship Id="rId37" Type="http://schemas.openxmlformats.org/officeDocument/2006/relationships/hyperlink" Target="http://www.nevo.co.il/case/17981492" TargetMode="External"/><Relationship Id="rId40" Type="http://schemas.openxmlformats.org/officeDocument/2006/relationships/hyperlink" Target="http://www.nevo.co.il/case/17981492" TargetMode="External"/><Relationship Id="rId45" Type="http://schemas.openxmlformats.org/officeDocument/2006/relationships/hyperlink" Target="http://www.nevo.co.il/case/1309372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6089637" TargetMode="External"/><Relationship Id="rId66"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yperlink" Target="http://www.nevo.co.il/case/5743421" TargetMode="External"/><Relationship Id="rId19" Type="http://schemas.openxmlformats.org/officeDocument/2006/relationships/hyperlink" Target="http://www.nevo.co.il/law/4216/19a" TargetMode="External"/><Relationship Id="rId14" Type="http://schemas.openxmlformats.org/officeDocument/2006/relationships/hyperlink" Target="http://www.nevo.co.il/law/70301/186"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0053848" TargetMode="External"/><Relationship Id="rId30" Type="http://schemas.openxmlformats.org/officeDocument/2006/relationships/hyperlink" Target="http://www.nevo.co.il/law/70301/186" TargetMode="External"/><Relationship Id="rId35" Type="http://schemas.openxmlformats.org/officeDocument/2006/relationships/hyperlink" Target="http://www.nevo.co.il/case/20053848" TargetMode="External"/><Relationship Id="rId43" Type="http://schemas.openxmlformats.org/officeDocument/2006/relationships/hyperlink" Target="http://www.nevo.co.il/law/70301/40jc.b" TargetMode="External"/><Relationship Id="rId48" Type="http://schemas.openxmlformats.org/officeDocument/2006/relationships/hyperlink" Target="http://www.nevo.co.il/case/5698919" TargetMode="External"/><Relationship Id="rId56" Type="http://schemas.openxmlformats.org/officeDocument/2006/relationships/hyperlink" Target="http://www.nevo.co.il/case/20053848" TargetMode="External"/><Relationship Id="rId64" Type="http://schemas.openxmlformats.org/officeDocument/2006/relationships/hyperlink" Target="http://www.nevo.co.il/case/16943834" TargetMode="External"/><Relationship Id="rId69" Type="http://schemas.openxmlformats.org/officeDocument/2006/relationships/header" Target="header2.xml"/><Relationship Id="rId8" Type="http://schemas.openxmlformats.org/officeDocument/2006/relationships/hyperlink" Target="http://www.nevo.co.il/law/4216/13" TargetMode="External"/><Relationship Id="rId51" Type="http://schemas.openxmlformats.org/officeDocument/2006/relationships/hyperlink" Target="http://www.nevo.co.il/case/590353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0053848" TargetMode="External"/><Relationship Id="rId38" Type="http://schemas.openxmlformats.org/officeDocument/2006/relationships/hyperlink" Target="http://www.nevo.co.il/case/20803434" TargetMode="External"/><Relationship Id="rId46" Type="http://schemas.openxmlformats.org/officeDocument/2006/relationships/hyperlink" Target="http://www.nevo.co.il/case/6708658" TargetMode="External"/><Relationship Id="rId59" Type="http://schemas.openxmlformats.org/officeDocument/2006/relationships/hyperlink" Target="http://www.nevo.co.il/case/20642756"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law/70301/40jc.b" TargetMode="External"/><Relationship Id="rId54" Type="http://schemas.openxmlformats.org/officeDocument/2006/relationships/hyperlink" Target="http://www.nevo.co.il/law/70301/40i" TargetMode="External"/><Relationship Id="rId62" Type="http://schemas.openxmlformats.org/officeDocument/2006/relationships/hyperlink" Target="http://www.nevo.co.il/case/6842731"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192" TargetMode="External"/><Relationship Id="rId36" Type="http://schemas.openxmlformats.org/officeDocument/2006/relationships/hyperlink" Target="http://www.nevo.co.il/case/17981492" TargetMode="External"/><Relationship Id="rId49" Type="http://schemas.openxmlformats.org/officeDocument/2006/relationships/hyperlink" Target="http://www.nevo.co.il/case/5726579" TargetMode="External"/><Relationship Id="rId57" Type="http://schemas.openxmlformats.org/officeDocument/2006/relationships/hyperlink" Target="http://www.nevo.co.il/case/17981492"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40c" TargetMode="External"/><Relationship Id="rId60" Type="http://schemas.openxmlformats.org/officeDocument/2006/relationships/hyperlink" Target="http://www.nevo.co.il/case/5614428" TargetMode="External"/><Relationship Id="rId65" Type="http://schemas.openxmlformats.org/officeDocument/2006/relationships/hyperlink" Target="http://www.nevo.co.il/case/17981492"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4216/14" TargetMode="External"/><Relationship Id="rId39" Type="http://schemas.openxmlformats.org/officeDocument/2006/relationships/hyperlink" Target="http://www.nevo.co.il/case/20053848" TargetMode="External"/><Relationship Id="rId34" Type="http://schemas.openxmlformats.org/officeDocument/2006/relationships/hyperlink" Target="http://www.nevo.co.il/case/20803434" TargetMode="External"/><Relationship Id="rId50" Type="http://schemas.openxmlformats.org/officeDocument/2006/relationships/hyperlink" Target="http://www.nevo.co.il/case/6076151" TargetMode="External"/><Relationship Id="rId55" Type="http://schemas.openxmlformats.org/officeDocument/2006/relationships/hyperlink" Target="http://www.nevo.co.il/case/20803434"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4329</Words>
  <Characters>21645</Characters>
  <Application>Microsoft Office Word</Application>
  <DocSecurity>0</DocSecurity>
  <Lines>180</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25923</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3145855</vt:i4>
      </vt:variant>
      <vt:variant>
        <vt:i4>174</vt:i4>
      </vt:variant>
      <vt:variant>
        <vt:i4>0</vt:i4>
      </vt:variant>
      <vt:variant>
        <vt:i4>5</vt:i4>
      </vt:variant>
      <vt:variant>
        <vt:lpwstr>http://www.nevo.co.il/case/17981492</vt:lpwstr>
      </vt:variant>
      <vt:variant>
        <vt:lpwstr/>
      </vt:variant>
      <vt:variant>
        <vt:i4>3670142</vt:i4>
      </vt:variant>
      <vt:variant>
        <vt:i4>171</vt:i4>
      </vt:variant>
      <vt:variant>
        <vt:i4>0</vt:i4>
      </vt:variant>
      <vt:variant>
        <vt:i4>5</vt:i4>
      </vt:variant>
      <vt:variant>
        <vt:lpwstr>http://www.nevo.co.il/case/16943834</vt:lpwstr>
      </vt:variant>
      <vt:variant>
        <vt:lpwstr/>
      </vt:variant>
      <vt:variant>
        <vt:i4>3670137</vt:i4>
      </vt:variant>
      <vt:variant>
        <vt:i4>168</vt:i4>
      </vt:variant>
      <vt:variant>
        <vt:i4>0</vt:i4>
      </vt:variant>
      <vt:variant>
        <vt:i4>5</vt:i4>
      </vt:variant>
      <vt:variant>
        <vt:lpwstr>http://www.nevo.co.il/case/6247882</vt:lpwstr>
      </vt:variant>
      <vt:variant>
        <vt:lpwstr/>
      </vt:variant>
      <vt:variant>
        <vt:i4>3407997</vt:i4>
      </vt:variant>
      <vt:variant>
        <vt:i4>165</vt:i4>
      </vt:variant>
      <vt:variant>
        <vt:i4>0</vt:i4>
      </vt:variant>
      <vt:variant>
        <vt:i4>5</vt:i4>
      </vt:variant>
      <vt:variant>
        <vt:lpwstr>http://www.nevo.co.il/case/6842731</vt:lpwstr>
      </vt:variant>
      <vt:variant>
        <vt:lpwstr/>
      </vt:variant>
      <vt:variant>
        <vt:i4>3407986</vt:i4>
      </vt:variant>
      <vt:variant>
        <vt:i4>162</vt:i4>
      </vt:variant>
      <vt:variant>
        <vt:i4>0</vt:i4>
      </vt:variant>
      <vt:variant>
        <vt:i4>5</vt:i4>
      </vt:variant>
      <vt:variant>
        <vt:lpwstr>http://www.nevo.co.il/case/5743421</vt:lpwstr>
      </vt:variant>
      <vt:variant>
        <vt:lpwstr/>
      </vt:variant>
      <vt:variant>
        <vt:i4>3670132</vt:i4>
      </vt:variant>
      <vt:variant>
        <vt:i4>159</vt:i4>
      </vt:variant>
      <vt:variant>
        <vt:i4>0</vt:i4>
      </vt:variant>
      <vt:variant>
        <vt:i4>5</vt:i4>
      </vt:variant>
      <vt:variant>
        <vt:lpwstr>http://www.nevo.co.il/case/5614428</vt:lpwstr>
      </vt:variant>
      <vt:variant>
        <vt:lpwstr/>
      </vt:variant>
      <vt:variant>
        <vt:i4>3342455</vt:i4>
      </vt:variant>
      <vt:variant>
        <vt:i4>156</vt:i4>
      </vt:variant>
      <vt:variant>
        <vt:i4>0</vt:i4>
      </vt:variant>
      <vt:variant>
        <vt:i4>5</vt:i4>
      </vt:variant>
      <vt:variant>
        <vt:lpwstr>http://www.nevo.co.il/case/20642756</vt:lpwstr>
      </vt:variant>
      <vt:variant>
        <vt:lpwstr/>
      </vt:variant>
      <vt:variant>
        <vt:i4>4128894</vt:i4>
      </vt:variant>
      <vt:variant>
        <vt:i4>153</vt:i4>
      </vt:variant>
      <vt:variant>
        <vt:i4>0</vt:i4>
      </vt:variant>
      <vt:variant>
        <vt:i4>5</vt:i4>
      </vt:variant>
      <vt:variant>
        <vt:lpwstr>http://www.nevo.co.il/case/6089637</vt:lpwstr>
      </vt:variant>
      <vt:variant>
        <vt:lpwstr/>
      </vt:variant>
      <vt:variant>
        <vt:i4>3145855</vt:i4>
      </vt:variant>
      <vt:variant>
        <vt:i4>150</vt:i4>
      </vt:variant>
      <vt:variant>
        <vt:i4>0</vt:i4>
      </vt:variant>
      <vt:variant>
        <vt:i4>5</vt:i4>
      </vt:variant>
      <vt:variant>
        <vt:lpwstr>http://www.nevo.co.il/case/17981492</vt:lpwstr>
      </vt:variant>
      <vt:variant>
        <vt:lpwstr/>
      </vt:variant>
      <vt:variant>
        <vt:i4>3473529</vt:i4>
      </vt:variant>
      <vt:variant>
        <vt:i4>147</vt:i4>
      </vt:variant>
      <vt:variant>
        <vt:i4>0</vt:i4>
      </vt:variant>
      <vt:variant>
        <vt:i4>5</vt:i4>
      </vt:variant>
      <vt:variant>
        <vt:lpwstr>http://www.nevo.co.il/case/20053848</vt:lpwstr>
      </vt:variant>
      <vt:variant>
        <vt:lpwstr/>
      </vt:variant>
      <vt:variant>
        <vt:i4>3801200</vt:i4>
      </vt:variant>
      <vt:variant>
        <vt:i4>144</vt:i4>
      </vt:variant>
      <vt:variant>
        <vt:i4>0</vt:i4>
      </vt:variant>
      <vt:variant>
        <vt:i4>5</vt:i4>
      </vt:variant>
      <vt:variant>
        <vt:lpwstr>http://www.nevo.co.il/case/20803434</vt:lpwstr>
      </vt:variant>
      <vt:variant>
        <vt:lpwstr/>
      </vt:variant>
      <vt:variant>
        <vt:i4>6619233</vt:i4>
      </vt:variant>
      <vt:variant>
        <vt:i4>141</vt:i4>
      </vt:variant>
      <vt:variant>
        <vt:i4>0</vt:i4>
      </vt:variant>
      <vt:variant>
        <vt:i4>5</vt:i4>
      </vt:variant>
      <vt:variant>
        <vt:lpwstr>http://www.nevo.co.il/law/70301/40i</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http://www.nevo.co.il/law/70301/40c</vt:lpwstr>
      </vt:variant>
      <vt:variant>
        <vt:lpwstr/>
      </vt:variant>
      <vt:variant>
        <vt:i4>3407997</vt:i4>
      </vt:variant>
      <vt:variant>
        <vt:i4>132</vt:i4>
      </vt:variant>
      <vt:variant>
        <vt:i4>0</vt:i4>
      </vt:variant>
      <vt:variant>
        <vt:i4>5</vt:i4>
      </vt:variant>
      <vt:variant>
        <vt:lpwstr>http://www.nevo.co.il/case/5903534</vt:lpwstr>
      </vt:variant>
      <vt:variant>
        <vt:lpwstr/>
      </vt:variant>
      <vt:variant>
        <vt:i4>3211383</vt:i4>
      </vt:variant>
      <vt:variant>
        <vt:i4>129</vt:i4>
      </vt:variant>
      <vt:variant>
        <vt:i4>0</vt:i4>
      </vt:variant>
      <vt:variant>
        <vt:i4>5</vt:i4>
      </vt:variant>
      <vt:variant>
        <vt:lpwstr>http://www.nevo.co.il/case/6076151</vt:lpwstr>
      </vt:variant>
      <vt:variant>
        <vt:lpwstr/>
      </vt:variant>
      <vt:variant>
        <vt:i4>3866738</vt:i4>
      </vt:variant>
      <vt:variant>
        <vt:i4>126</vt:i4>
      </vt:variant>
      <vt:variant>
        <vt:i4>0</vt:i4>
      </vt:variant>
      <vt:variant>
        <vt:i4>5</vt:i4>
      </vt:variant>
      <vt:variant>
        <vt:lpwstr>http://www.nevo.co.il/case/5726579</vt:lpwstr>
      </vt:variant>
      <vt:variant>
        <vt:lpwstr/>
      </vt:variant>
      <vt:variant>
        <vt:i4>3932283</vt:i4>
      </vt:variant>
      <vt:variant>
        <vt:i4>123</vt:i4>
      </vt:variant>
      <vt:variant>
        <vt:i4>0</vt:i4>
      </vt:variant>
      <vt:variant>
        <vt:i4>5</vt:i4>
      </vt:variant>
      <vt:variant>
        <vt:lpwstr>http://www.nevo.co.il/case/5698919</vt:lpwstr>
      </vt:variant>
      <vt:variant>
        <vt:lpwstr/>
      </vt:variant>
      <vt:variant>
        <vt:i4>4128881</vt:i4>
      </vt:variant>
      <vt:variant>
        <vt:i4>120</vt:i4>
      </vt:variant>
      <vt:variant>
        <vt:i4>0</vt:i4>
      </vt:variant>
      <vt:variant>
        <vt:i4>5</vt:i4>
      </vt:variant>
      <vt:variant>
        <vt:lpwstr>http://www.nevo.co.il/case/5585052</vt:lpwstr>
      </vt:variant>
      <vt:variant>
        <vt:lpwstr/>
      </vt:variant>
      <vt:variant>
        <vt:i4>3670142</vt:i4>
      </vt:variant>
      <vt:variant>
        <vt:i4>117</vt:i4>
      </vt:variant>
      <vt:variant>
        <vt:i4>0</vt:i4>
      </vt:variant>
      <vt:variant>
        <vt:i4>5</vt:i4>
      </vt:variant>
      <vt:variant>
        <vt:lpwstr>http://www.nevo.co.il/case/6708658</vt:lpwstr>
      </vt:variant>
      <vt:variant>
        <vt:lpwstr/>
      </vt:variant>
      <vt:variant>
        <vt:i4>3145849</vt:i4>
      </vt:variant>
      <vt:variant>
        <vt:i4>114</vt:i4>
      </vt:variant>
      <vt:variant>
        <vt:i4>0</vt:i4>
      </vt:variant>
      <vt:variant>
        <vt:i4>5</vt:i4>
      </vt:variant>
      <vt:variant>
        <vt:lpwstr>http://www.nevo.co.il/case/13093721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6553637</vt:i4>
      </vt:variant>
      <vt:variant>
        <vt:i4>108</vt:i4>
      </vt:variant>
      <vt:variant>
        <vt:i4>0</vt:i4>
      </vt:variant>
      <vt:variant>
        <vt:i4>5</vt:i4>
      </vt:variant>
      <vt:variant>
        <vt:lpwstr>http://www.nevo.co.il/law/70301/40jc.b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3145855</vt:i4>
      </vt:variant>
      <vt:variant>
        <vt:i4>99</vt:i4>
      </vt:variant>
      <vt:variant>
        <vt:i4>0</vt:i4>
      </vt:variant>
      <vt:variant>
        <vt:i4>5</vt:i4>
      </vt:variant>
      <vt:variant>
        <vt:lpwstr>http://www.nevo.co.il/case/17981492</vt:lpwstr>
      </vt:variant>
      <vt:variant>
        <vt:lpwstr/>
      </vt:variant>
      <vt:variant>
        <vt:i4>3473529</vt:i4>
      </vt:variant>
      <vt:variant>
        <vt:i4>96</vt:i4>
      </vt:variant>
      <vt:variant>
        <vt:i4>0</vt:i4>
      </vt:variant>
      <vt:variant>
        <vt:i4>5</vt:i4>
      </vt:variant>
      <vt:variant>
        <vt:lpwstr>http://www.nevo.co.il/case/20053848</vt:lpwstr>
      </vt:variant>
      <vt:variant>
        <vt:lpwstr/>
      </vt:variant>
      <vt:variant>
        <vt:i4>3801200</vt:i4>
      </vt:variant>
      <vt:variant>
        <vt:i4>93</vt:i4>
      </vt:variant>
      <vt:variant>
        <vt:i4>0</vt:i4>
      </vt:variant>
      <vt:variant>
        <vt:i4>5</vt:i4>
      </vt:variant>
      <vt:variant>
        <vt:lpwstr>http://www.nevo.co.il/case/20803434</vt:lpwstr>
      </vt:variant>
      <vt:variant>
        <vt:lpwstr/>
      </vt:variant>
      <vt:variant>
        <vt:i4>3145855</vt:i4>
      </vt:variant>
      <vt:variant>
        <vt:i4>90</vt:i4>
      </vt:variant>
      <vt:variant>
        <vt:i4>0</vt:i4>
      </vt:variant>
      <vt:variant>
        <vt:i4>5</vt:i4>
      </vt:variant>
      <vt:variant>
        <vt:lpwstr>http://www.nevo.co.il/case/17981492</vt:lpwstr>
      </vt:variant>
      <vt:variant>
        <vt:lpwstr/>
      </vt:variant>
      <vt:variant>
        <vt:i4>3145855</vt:i4>
      </vt:variant>
      <vt:variant>
        <vt:i4>87</vt:i4>
      </vt:variant>
      <vt:variant>
        <vt:i4>0</vt:i4>
      </vt:variant>
      <vt:variant>
        <vt:i4>5</vt:i4>
      </vt:variant>
      <vt:variant>
        <vt:lpwstr>http://www.nevo.co.il/case/17981492</vt:lpwstr>
      </vt:variant>
      <vt:variant>
        <vt:lpwstr/>
      </vt:variant>
      <vt:variant>
        <vt:i4>3473529</vt:i4>
      </vt:variant>
      <vt:variant>
        <vt:i4>84</vt:i4>
      </vt:variant>
      <vt:variant>
        <vt:i4>0</vt:i4>
      </vt:variant>
      <vt:variant>
        <vt:i4>5</vt:i4>
      </vt:variant>
      <vt:variant>
        <vt:lpwstr>http://www.nevo.co.il/case/20053848</vt:lpwstr>
      </vt:variant>
      <vt:variant>
        <vt:lpwstr/>
      </vt:variant>
      <vt:variant>
        <vt:i4>3801200</vt:i4>
      </vt:variant>
      <vt:variant>
        <vt:i4>81</vt:i4>
      </vt:variant>
      <vt:variant>
        <vt:i4>0</vt:i4>
      </vt:variant>
      <vt:variant>
        <vt:i4>5</vt:i4>
      </vt:variant>
      <vt:variant>
        <vt:lpwstr>http://www.nevo.co.il/case/20803434</vt:lpwstr>
      </vt:variant>
      <vt:variant>
        <vt:lpwstr/>
      </vt:variant>
      <vt:variant>
        <vt:i4>3473529</vt:i4>
      </vt:variant>
      <vt:variant>
        <vt:i4>78</vt:i4>
      </vt:variant>
      <vt:variant>
        <vt:i4>0</vt:i4>
      </vt:variant>
      <vt:variant>
        <vt:i4>5</vt:i4>
      </vt:variant>
      <vt:variant>
        <vt:lpwstr>http://www.nevo.co.il/case/20053848</vt:lpwstr>
      </vt:variant>
      <vt:variant>
        <vt:lpwstr/>
      </vt:variant>
      <vt:variant>
        <vt:i4>3145855</vt:i4>
      </vt:variant>
      <vt:variant>
        <vt:i4>75</vt:i4>
      </vt:variant>
      <vt:variant>
        <vt:i4>0</vt:i4>
      </vt:variant>
      <vt:variant>
        <vt:i4>5</vt:i4>
      </vt:variant>
      <vt:variant>
        <vt:lpwstr>http://www.nevo.co.il/case/17981492</vt:lpwstr>
      </vt:variant>
      <vt:variant>
        <vt:lpwstr/>
      </vt:variant>
      <vt:variant>
        <vt:i4>7995492</vt:i4>
      </vt:variant>
      <vt:variant>
        <vt:i4>72</vt:i4>
      </vt:variant>
      <vt:variant>
        <vt:i4>0</vt:i4>
      </vt:variant>
      <vt:variant>
        <vt:i4>5</vt:i4>
      </vt:variant>
      <vt:variant>
        <vt:lpwstr>http://www.nevo.co.il/law/70301</vt:lpwstr>
      </vt:variant>
      <vt:variant>
        <vt:lpwstr/>
      </vt:variant>
      <vt:variant>
        <vt:i4>7143524</vt:i4>
      </vt:variant>
      <vt:variant>
        <vt:i4>69</vt:i4>
      </vt:variant>
      <vt:variant>
        <vt:i4>0</vt:i4>
      </vt:variant>
      <vt:variant>
        <vt:i4>5</vt:i4>
      </vt:variant>
      <vt:variant>
        <vt:lpwstr>http://www.nevo.co.il/law/70301/186</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3473529</vt:i4>
      </vt:variant>
      <vt:variant>
        <vt:i4>60</vt:i4>
      </vt:variant>
      <vt:variant>
        <vt:i4>0</vt:i4>
      </vt:variant>
      <vt:variant>
        <vt:i4>5</vt:i4>
      </vt:variant>
      <vt:variant>
        <vt:lpwstr>http://www.nevo.co.il/case/20053848</vt:lpwstr>
      </vt:variant>
      <vt:variant>
        <vt:lpwstr/>
      </vt:variant>
      <vt:variant>
        <vt:i4>3145855</vt:i4>
      </vt:variant>
      <vt:variant>
        <vt:i4>57</vt:i4>
      </vt:variant>
      <vt:variant>
        <vt:i4>0</vt:i4>
      </vt:variant>
      <vt:variant>
        <vt:i4>5</vt:i4>
      </vt:variant>
      <vt:variant>
        <vt:lpwstr>http://www.nevo.co.il/case/17981492</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http://www.nevo.co.il/law/4216/14</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7143524</vt:i4>
      </vt:variant>
      <vt:variant>
        <vt:i4>21</vt:i4>
      </vt:variant>
      <vt:variant>
        <vt:i4>0</vt:i4>
      </vt:variant>
      <vt:variant>
        <vt:i4>5</vt:i4>
      </vt:variant>
      <vt:variant>
        <vt:lpwstr>http://www.nevo.co.il/law/70301/186</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36220</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יוחאי ישראל סטולרו</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20160420</vt:lpwstr>
  </property>
  <property fmtid="{D5CDD505-2E9C-101B-9397-08002B2CF9AE}" pid="13" name="TYPE_N_DATE">
    <vt:lpwstr>38020160420</vt:lpwstr>
  </property>
  <property fmtid="{D5CDD505-2E9C-101B-9397-08002B2CF9AE}" pid="14" name="WORDNUMPAGES">
    <vt:lpwstr>12</vt:lpwstr>
  </property>
  <property fmtid="{D5CDD505-2E9C-101B-9397-08002B2CF9AE}" pid="15" name="TYPE_ABS_DATE">
    <vt:lpwstr>380020160420</vt:lpwstr>
  </property>
  <property fmtid="{D5CDD505-2E9C-101B-9397-08002B2CF9AE}" pid="16" name="ISABSTRACT">
    <vt:lpwstr>Y</vt:lpwstr>
  </property>
  <property fmtid="{D5CDD505-2E9C-101B-9397-08002B2CF9AE}" pid="17" name="CASESLISTTMP1">
    <vt:lpwstr>17981492:7;20053848:5;20803434:3;13093721;6708658;5585052;5698919;5726579;6076151;5903534;6089637;20642756;5614428;5743421;6842731;6247882;16943834</vt:lpwstr>
  </property>
  <property fmtid="{D5CDD505-2E9C-101B-9397-08002B2CF9AE}" pid="18" name="LAWLISTTMP1">
    <vt:lpwstr>4216/014;019a:2;013</vt:lpwstr>
  </property>
  <property fmtid="{D5CDD505-2E9C-101B-9397-08002B2CF9AE}" pid="19" name="LAWLISTTMP2">
    <vt:lpwstr>70301/192;384;186;40jc.b:2;040c;040i</vt:lpwstr>
  </property>
</Properties>
</file>