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D6200" w:rsidRPr="009213E6" w14:paraId="67967181" w14:textId="77777777">
        <w:trPr>
          <w:trHeight w:hRule="exact" w:val="418"/>
          <w:jc w:val="center"/>
        </w:trPr>
        <w:tc>
          <w:tcPr>
            <w:tcW w:w="8721" w:type="dxa"/>
            <w:gridSpan w:val="2"/>
          </w:tcPr>
          <w:p w14:paraId="6D3A1076" w14:textId="77777777" w:rsidR="00CD6200" w:rsidRPr="009213E6" w:rsidRDefault="009213E6">
            <w:pPr>
              <w:pStyle w:val="a3"/>
              <w:jc w:val="center"/>
              <w:rPr>
                <w:rFonts w:ascii="Tahoma" w:hAnsi="Tahoma" w:cs="Tahoma"/>
                <w:color w:val="000080"/>
                <w:rtl/>
              </w:rPr>
            </w:pPr>
            <w:bookmarkStart w:id="0" w:name="LastJudge"/>
            <w:r w:rsidRPr="009213E6">
              <w:rPr>
                <w:rFonts w:ascii="Tahoma" w:hAnsi="Tahoma" w:cs="Tahoma"/>
                <w:b/>
                <w:bCs/>
                <w:color w:val="000080"/>
                <w:rtl/>
              </w:rPr>
              <w:t>בית משפט השלום בירושלים</w:t>
            </w:r>
          </w:p>
        </w:tc>
      </w:tr>
      <w:tr w:rsidR="00CD6200" w:rsidRPr="009213E6" w14:paraId="0AD1E609" w14:textId="77777777">
        <w:trPr>
          <w:trHeight w:val="337"/>
          <w:jc w:val="center"/>
        </w:trPr>
        <w:tc>
          <w:tcPr>
            <w:tcW w:w="5054" w:type="dxa"/>
          </w:tcPr>
          <w:p w14:paraId="118D5EC6" w14:textId="77777777" w:rsidR="00CD6200" w:rsidRPr="009213E6" w:rsidRDefault="009213E6">
            <w:pPr>
              <w:rPr>
                <w:rFonts w:cs="FrankRuehl"/>
                <w:sz w:val="28"/>
                <w:szCs w:val="28"/>
                <w:rtl/>
              </w:rPr>
            </w:pPr>
            <w:r w:rsidRPr="009213E6">
              <w:rPr>
                <w:rFonts w:cs="FrankRuehl"/>
                <w:sz w:val="28"/>
                <w:szCs w:val="28"/>
                <w:rtl/>
              </w:rPr>
              <w:t>ת"פ</w:t>
            </w:r>
            <w:r w:rsidRPr="009213E6">
              <w:rPr>
                <w:rFonts w:cs="FrankRuehl" w:hint="cs"/>
                <w:sz w:val="28"/>
                <w:szCs w:val="28"/>
                <w:rtl/>
              </w:rPr>
              <w:t xml:space="preserve"> </w:t>
            </w:r>
            <w:r w:rsidRPr="009213E6">
              <w:rPr>
                <w:rFonts w:cs="FrankRuehl"/>
                <w:sz w:val="28"/>
                <w:szCs w:val="28"/>
                <w:rtl/>
              </w:rPr>
              <w:t>39312-12-15</w:t>
            </w:r>
            <w:r w:rsidRPr="009213E6">
              <w:rPr>
                <w:rFonts w:cs="FrankRuehl" w:hint="cs"/>
                <w:sz w:val="28"/>
                <w:szCs w:val="28"/>
                <w:rtl/>
              </w:rPr>
              <w:t xml:space="preserve"> </w:t>
            </w:r>
            <w:r w:rsidRPr="009213E6">
              <w:rPr>
                <w:rFonts w:cs="FrankRuehl"/>
                <w:sz w:val="28"/>
                <w:szCs w:val="28"/>
                <w:rtl/>
              </w:rPr>
              <w:t>מדינת ישראל נ' טפרה</w:t>
            </w:r>
          </w:p>
        </w:tc>
        <w:tc>
          <w:tcPr>
            <w:tcW w:w="3667" w:type="dxa"/>
          </w:tcPr>
          <w:p w14:paraId="77797D89" w14:textId="77777777" w:rsidR="00CD6200" w:rsidRPr="009213E6" w:rsidRDefault="00CD6200">
            <w:pPr>
              <w:pStyle w:val="a3"/>
              <w:jc w:val="right"/>
              <w:rPr>
                <w:rFonts w:cs="FrankRuehl"/>
                <w:sz w:val="28"/>
                <w:szCs w:val="28"/>
                <w:rtl/>
              </w:rPr>
            </w:pPr>
          </w:p>
        </w:tc>
      </w:tr>
    </w:tbl>
    <w:p w14:paraId="3172A516" w14:textId="77777777" w:rsidR="00CD6200" w:rsidRPr="009213E6" w:rsidRDefault="009213E6">
      <w:pPr>
        <w:pStyle w:val="a3"/>
        <w:rPr>
          <w:rtl/>
        </w:rPr>
      </w:pPr>
      <w:r w:rsidRPr="009213E6">
        <w:rPr>
          <w:rFonts w:hint="cs"/>
          <w:rtl/>
        </w:rPr>
        <w:t xml:space="preserve"> </w:t>
      </w:r>
    </w:p>
    <w:p w14:paraId="16341137" w14:textId="77777777" w:rsidR="00CD6200" w:rsidRPr="009213E6" w:rsidRDefault="00CD6200">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D6200" w:rsidRPr="009213E6" w14:paraId="020B8CEC" w14:textId="77777777">
        <w:trPr>
          <w:trHeight w:val="295"/>
          <w:jc w:val="center"/>
        </w:trPr>
        <w:tc>
          <w:tcPr>
            <w:tcW w:w="923" w:type="dxa"/>
            <w:tcBorders>
              <w:top w:val="nil"/>
              <w:left w:val="nil"/>
              <w:bottom w:val="nil"/>
              <w:right w:val="nil"/>
            </w:tcBorders>
            <w:shd w:val="clear" w:color="auto" w:fill="auto"/>
          </w:tcPr>
          <w:p w14:paraId="668524C0" w14:textId="77777777" w:rsidR="00CD6200" w:rsidRPr="009213E6" w:rsidRDefault="009213E6">
            <w:pPr>
              <w:jc w:val="both"/>
              <w:rPr>
                <w:rFonts w:ascii="Arial" w:hAnsi="Arial"/>
                <w:b/>
                <w:bCs/>
                <w:sz w:val="26"/>
                <w:szCs w:val="26"/>
              </w:rPr>
            </w:pPr>
            <w:r w:rsidRPr="009213E6">
              <w:rPr>
                <w:rFonts w:ascii="Arial" w:hAnsi="Arial" w:hint="cs"/>
                <w:b/>
                <w:bCs/>
                <w:sz w:val="26"/>
                <w:szCs w:val="26"/>
                <w:rtl/>
              </w:rPr>
              <w:t>ל</w:t>
            </w:r>
            <w:r w:rsidRPr="009213E6">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1CDFB551" w14:textId="77777777" w:rsidR="00CD6200" w:rsidRPr="009213E6" w:rsidRDefault="009213E6">
            <w:pPr>
              <w:rPr>
                <w:rFonts w:ascii="Arial" w:hAnsi="Arial"/>
                <w:b/>
                <w:bCs/>
                <w:sz w:val="26"/>
                <w:szCs w:val="26"/>
                <w:rtl/>
              </w:rPr>
            </w:pPr>
            <w:r w:rsidRPr="009213E6">
              <w:rPr>
                <w:rFonts w:ascii="Arial" w:hAnsi="Arial" w:hint="cs"/>
                <w:b/>
                <w:bCs/>
                <w:sz w:val="26"/>
                <w:szCs w:val="26"/>
                <w:rtl/>
              </w:rPr>
              <w:t>כבוד ה</w:t>
            </w:r>
            <w:r w:rsidRPr="009213E6">
              <w:rPr>
                <w:rFonts w:hint="cs"/>
                <w:b/>
                <w:bCs/>
                <w:sz w:val="26"/>
                <w:szCs w:val="26"/>
                <w:rtl/>
              </w:rPr>
              <w:t>שופטת</w:t>
            </w:r>
            <w:r w:rsidRPr="009213E6">
              <w:rPr>
                <w:rFonts w:ascii="Arial" w:hAnsi="Arial" w:hint="cs"/>
                <w:b/>
                <w:bCs/>
                <w:sz w:val="26"/>
                <w:szCs w:val="26"/>
                <w:rtl/>
              </w:rPr>
              <w:t xml:space="preserve">  </w:t>
            </w:r>
            <w:r w:rsidRPr="009213E6">
              <w:rPr>
                <w:rFonts w:hint="cs"/>
                <w:b/>
                <w:bCs/>
                <w:sz w:val="26"/>
                <w:szCs w:val="26"/>
                <w:rtl/>
              </w:rPr>
              <w:t>חנה מרים לומפ</w:t>
            </w:r>
          </w:p>
          <w:p w14:paraId="4D3B968D" w14:textId="77777777" w:rsidR="00CD6200" w:rsidRPr="009213E6" w:rsidRDefault="00CD6200">
            <w:pPr>
              <w:jc w:val="both"/>
              <w:rPr>
                <w:rFonts w:ascii="Arial" w:hAnsi="Arial"/>
                <w:b/>
                <w:bCs/>
                <w:sz w:val="26"/>
                <w:szCs w:val="26"/>
              </w:rPr>
            </w:pPr>
          </w:p>
        </w:tc>
      </w:tr>
      <w:tr w:rsidR="00CD6200" w:rsidRPr="009213E6" w14:paraId="7358FDD7" w14:textId="77777777">
        <w:trPr>
          <w:trHeight w:val="355"/>
          <w:jc w:val="center"/>
        </w:trPr>
        <w:tc>
          <w:tcPr>
            <w:tcW w:w="923" w:type="dxa"/>
            <w:tcBorders>
              <w:top w:val="nil"/>
              <w:left w:val="nil"/>
              <w:bottom w:val="nil"/>
              <w:right w:val="nil"/>
            </w:tcBorders>
            <w:shd w:val="clear" w:color="auto" w:fill="auto"/>
          </w:tcPr>
          <w:p w14:paraId="1029EA37" w14:textId="77777777" w:rsidR="00CD6200" w:rsidRPr="009213E6" w:rsidRDefault="009213E6">
            <w:pPr>
              <w:jc w:val="both"/>
              <w:rPr>
                <w:rFonts w:ascii="Arial" w:hAnsi="Arial"/>
                <w:b/>
                <w:bCs/>
                <w:sz w:val="28"/>
                <w:szCs w:val="28"/>
              </w:rPr>
            </w:pPr>
            <w:bookmarkStart w:id="1" w:name="FirstAppellant"/>
            <w:r w:rsidRPr="009213E6">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330B0777" w14:textId="77777777" w:rsidR="00CD6200" w:rsidRPr="009213E6" w:rsidRDefault="009213E6">
            <w:pPr>
              <w:rPr>
                <w:b/>
                <w:bCs/>
                <w:sz w:val="28"/>
                <w:szCs w:val="28"/>
              </w:rPr>
            </w:pPr>
            <w:r w:rsidRPr="009213E6">
              <w:rPr>
                <w:rFonts w:hint="cs"/>
                <w:b/>
                <w:bCs/>
                <w:sz w:val="28"/>
                <w:szCs w:val="28"/>
                <w:rtl/>
              </w:rPr>
              <w:t>מדינת ישראל</w:t>
            </w:r>
          </w:p>
        </w:tc>
        <w:tc>
          <w:tcPr>
            <w:tcW w:w="3771" w:type="dxa"/>
            <w:tcBorders>
              <w:top w:val="nil"/>
              <w:left w:val="nil"/>
              <w:bottom w:val="nil"/>
              <w:right w:val="nil"/>
            </w:tcBorders>
            <w:shd w:val="clear" w:color="auto" w:fill="auto"/>
          </w:tcPr>
          <w:p w14:paraId="492A35A6" w14:textId="77777777" w:rsidR="00CD6200" w:rsidRPr="009213E6" w:rsidRDefault="00CD6200">
            <w:pPr>
              <w:jc w:val="both"/>
              <w:rPr>
                <w:rFonts w:ascii="Arial" w:hAnsi="Arial"/>
                <w:b/>
                <w:bCs/>
                <w:sz w:val="28"/>
                <w:szCs w:val="28"/>
              </w:rPr>
            </w:pPr>
          </w:p>
        </w:tc>
      </w:tr>
      <w:tr w:rsidR="00CD6200" w:rsidRPr="009213E6" w14:paraId="535057F8" w14:textId="77777777">
        <w:trPr>
          <w:trHeight w:val="355"/>
          <w:jc w:val="center"/>
        </w:trPr>
        <w:tc>
          <w:tcPr>
            <w:tcW w:w="923" w:type="dxa"/>
            <w:tcBorders>
              <w:top w:val="nil"/>
              <w:left w:val="nil"/>
              <w:bottom w:val="nil"/>
              <w:right w:val="nil"/>
            </w:tcBorders>
            <w:shd w:val="clear" w:color="auto" w:fill="auto"/>
          </w:tcPr>
          <w:p w14:paraId="380F0775" w14:textId="77777777" w:rsidR="00CD6200" w:rsidRPr="009213E6" w:rsidRDefault="00CD6200">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339DF224" w14:textId="77777777" w:rsidR="00CD6200" w:rsidRPr="009213E6" w:rsidRDefault="009213E6">
            <w:pPr>
              <w:jc w:val="both"/>
              <w:rPr>
                <w:b/>
                <w:bCs/>
                <w:sz w:val="28"/>
                <w:szCs w:val="28"/>
                <w:rtl/>
              </w:rPr>
            </w:pPr>
            <w:r w:rsidRPr="009213E6">
              <w:rPr>
                <w:rFonts w:hint="cs"/>
                <w:b/>
                <w:bCs/>
                <w:sz w:val="28"/>
                <w:szCs w:val="28"/>
                <w:rtl/>
              </w:rPr>
              <w:t>על ידי ב"כ עו"ד תמר טופז שם טוב</w:t>
            </w:r>
          </w:p>
        </w:tc>
        <w:tc>
          <w:tcPr>
            <w:tcW w:w="3771" w:type="dxa"/>
            <w:tcBorders>
              <w:top w:val="nil"/>
              <w:left w:val="nil"/>
              <w:bottom w:val="nil"/>
              <w:right w:val="nil"/>
            </w:tcBorders>
            <w:shd w:val="clear" w:color="auto" w:fill="auto"/>
          </w:tcPr>
          <w:p w14:paraId="4D5F125D" w14:textId="77777777" w:rsidR="00CD6200" w:rsidRPr="009213E6" w:rsidRDefault="009213E6">
            <w:pPr>
              <w:jc w:val="right"/>
              <w:rPr>
                <w:rFonts w:ascii="Arial" w:hAnsi="Arial"/>
                <w:b/>
                <w:bCs/>
                <w:sz w:val="28"/>
                <w:szCs w:val="28"/>
                <w:rtl/>
              </w:rPr>
            </w:pPr>
            <w:r w:rsidRPr="009213E6">
              <w:rPr>
                <w:rFonts w:ascii="Arial" w:hAnsi="Arial" w:hint="cs"/>
                <w:b/>
                <w:bCs/>
                <w:sz w:val="28"/>
                <w:szCs w:val="28"/>
                <w:rtl/>
              </w:rPr>
              <w:t>ה</w:t>
            </w:r>
            <w:r w:rsidRPr="009213E6">
              <w:rPr>
                <w:rFonts w:hint="cs"/>
                <w:b/>
                <w:bCs/>
                <w:sz w:val="28"/>
                <w:szCs w:val="28"/>
                <w:rtl/>
              </w:rPr>
              <w:t>מאשימה</w:t>
            </w:r>
          </w:p>
        </w:tc>
      </w:tr>
      <w:bookmarkEnd w:id="2"/>
      <w:tr w:rsidR="00CD6200" w:rsidRPr="009213E6" w14:paraId="5A0E08B4" w14:textId="77777777">
        <w:trPr>
          <w:trHeight w:val="355"/>
          <w:jc w:val="center"/>
        </w:trPr>
        <w:tc>
          <w:tcPr>
            <w:tcW w:w="923" w:type="dxa"/>
            <w:tcBorders>
              <w:top w:val="nil"/>
              <w:left w:val="nil"/>
              <w:bottom w:val="nil"/>
              <w:right w:val="nil"/>
            </w:tcBorders>
            <w:shd w:val="clear" w:color="auto" w:fill="auto"/>
          </w:tcPr>
          <w:p w14:paraId="4C4BAB4C" w14:textId="77777777" w:rsidR="00CD6200" w:rsidRPr="009213E6" w:rsidRDefault="00CD6200">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DF75329" w14:textId="77777777" w:rsidR="00CD6200" w:rsidRPr="009213E6" w:rsidRDefault="00CD6200">
            <w:pPr>
              <w:jc w:val="center"/>
              <w:rPr>
                <w:rFonts w:ascii="Arial" w:hAnsi="Arial"/>
                <w:b/>
                <w:bCs/>
                <w:sz w:val="28"/>
                <w:szCs w:val="28"/>
                <w:rtl/>
              </w:rPr>
            </w:pPr>
          </w:p>
          <w:p w14:paraId="643E097C" w14:textId="77777777" w:rsidR="00CD6200" w:rsidRPr="009213E6" w:rsidRDefault="009213E6">
            <w:pPr>
              <w:jc w:val="center"/>
              <w:rPr>
                <w:rFonts w:ascii="Arial" w:hAnsi="Arial"/>
                <w:b/>
                <w:bCs/>
                <w:sz w:val="28"/>
                <w:szCs w:val="28"/>
                <w:rtl/>
              </w:rPr>
            </w:pPr>
            <w:r w:rsidRPr="009213E6">
              <w:rPr>
                <w:rFonts w:ascii="Arial" w:hAnsi="Arial"/>
                <w:b/>
                <w:bCs/>
                <w:sz w:val="28"/>
                <w:szCs w:val="28"/>
                <w:rtl/>
              </w:rPr>
              <w:t>נגד</w:t>
            </w:r>
          </w:p>
          <w:p w14:paraId="3AFEBFBA" w14:textId="77777777" w:rsidR="00CD6200" w:rsidRPr="009213E6" w:rsidRDefault="00CD6200">
            <w:pPr>
              <w:jc w:val="both"/>
              <w:rPr>
                <w:rFonts w:ascii="Arial" w:hAnsi="Arial"/>
                <w:b/>
                <w:bCs/>
                <w:sz w:val="28"/>
                <w:szCs w:val="28"/>
              </w:rPr>
            </w:pPr>
          </w:p>
        </w:tc>
      </w:tr>
      <w:tr w:rsidR="00CD6200" w:rsidRPr="009213E6" w14:paraId="1DAA7D74" w14:textId="77777777">
        <w:trPr>
          <w:trHeight w:val="355"/>
          <w:jc w:val="center"/>
        </w:trPr>
        <w:tc>
          <w:tcPr>
            <w:tcW w:w="923" w:type="dxa"/>
            <w:tcBorders>
              <w:top w:val="nil"/>
              <w:left w:val="nil"/>
              <w:bottom w:val="nil"/>
              <w:right w:val="nil"/>
            </w:tcBorders>
            <w:shd w:val="clear" w:color="auto" w:fill="auto"/>
          </w:tcPr>
          <w:p w14:paraId="6770BBD4" w14:textId="77777777" w:rsidR="00CD6200" w:rsidRPr="009213E6" w:rsidRDefault="00CD6200">
            <w:pPr>
              <w:rPr>
                <w:rFonts w:ascii="Arial" w:hAnsi="Arial"/>
                <w:b/>
                <w:bCs/>
                <w:sz w:val="28"/>
                <w:szCs w:val="28"/>
                <w:rtl/>
              </w:rPr>
            </w:pPr>
          </w:p>
        </w:tc>
        <w:tc>
          <w:tcPr>
            <w:tcW w:w="4126" w:type="dxa"/>
            <w:tcBorders>
              <w:top w:val="nil"/>
              <w:left w:val="nil"/>
              <w:bottom w:val="nil"/>
              <w:right w:val="nil"/>
            </w:tcBorders>
            <w:shd w:val="clear" w:color="auto" w:fill="auto"/>
          </w:tcPr>
          <w:p w14:paraId="6AE29712" w14:textId="77777777" w:rsidR="00CD6200" w:rsidRPr="009213E6" w:rsidRDefault="009213E6">
            <w:pPr>
              <w:rPr>
                <w:b/>
                <w:bCs/>
                <w:sz w:val="28"/>
                <w:szCs w:val="28"/>
                <w:rtl/>
              </w:rPr>
            </w:pPr>
            <w:r w:rsidRPr="009213E6">
              <w:rPr>
                <w:rFonts w:hint="cs"/>
                <w:b/>
                <w:bCs/>
                <w:sz w:val="28"/>
                <w:szCs w:val="28"/>
                <w:rtl/>
              </w:rPr>
              <w:t xml:space="preserve">דגו טפרה </w:t>
            </w:r>
          </w:p>
        </w:tc>
        <w:tc>
          <w:tcPr>
            <w:tcW w:w="3771" w:type="dxa"/>
            <w:tcBorders>
              <w:top w:val="nil"/>
              <w:left w:val="nil"/>
              <w:bottom w:val="nil"/>
              <w:right w:val="nil"/>
            </w:tcBorders>
            <w:shd w:val="clear" w:color="auto" w:fill="auto"/>
          </w:tcPr>
          <w:p w14:paraId="11CA6C54" w14:textId="77777777" w:rsidR="00CD6200" w:rsidRPr="009213E6" w:rsidRDefault="00CD6200">
            <w:pPr>
              <w:jc w:val="right"/>
              <w:rPr>
                <w:rFonts w:ascii="Arial" w:hAnsi="Arial"/>
                <w:b/>
                <w:bCs/>
                <w:sz w:val="28"/>
                <w:szCs w:val="28"/>
              </w:rPr>
            </w:pPr>
          </w:p>
        </w:tc>
      </w:tr>
      <w:tr w:rsidR="00CD6200" w:rsidRPr="009213E6" w14:paraId="0F94FD01" w14:textId="77777777">
        <w:trPr>
          <w:trHeight w:val="355"/>
          <w:jc w:val="center"/>
        </w:trPr>
        <w:tc>
          <w:tcPr>
            <w:tcW w:w="923" w:type="dxa"/>
            <w:tcBorders>
              <w:top w:val="nil"/>
              <w:left w:val="nil"/>
              <w:bottom w:val="nil"/>
              <w:right w:val="nil"/>
            </w:tcBorders>
            <w:shd w:val="clear" w:color="auto" w:fill="auto"/>
          </w:tcPr>
          <w:p w14:paraId="309B81B1" w14:textId="77777777" w:rsidR="00CD6200" w:rsidRPr="009213E6" w:rsidRDefault="00CD6200">
            <w:pPr>
              <w:jc w:val="both"/>
              <w:rPr>
                <w:rFonts w:ascii="Arial" w:hAnsi="Arial"/>
                <w:b/>
                <w:bCs/>
                <w:sz w:val="28"/>
                <w:szCs w:val="28"/>
                <w:rtl/>
              </w:rPr>
            </w:pPr>
          </w:p>
        </w:tc>
        <w:tc>
          <w:tcPr>
            <w:tcW w:w="4126" w:type="dxa"/>
            <w:tcBorders>
              <w:top w:val="nil"/>
              <w:left w:val="nil"/>
              <w:bottom w:val="nil"/>
              <w:right w:val="nil"/>
            </w:tcBorders>
            <w:shd w:val="clear" w:color="auto" w:fill="auto"/>
          </w:tcPr>
          <w:p w14:paraId="58CB1FC4" w14:textId="77777777" w:rsidR="00CD6200" w:rsidRPr="009213E6" w:rsidRDefault="009213E6">
            <w:pPr>
              <w:jc w:val="both"/>
              <w:rPr>
                <w:b/>
                <w:bCs/>
                <w:sz w:val="28"/>
                <w:szCs w:val="28"/>
                <w:rtl/>
              </w:rPr>
            </w:pPr>
            <w:r w:rsidRPr="009213E6">
              <w:rPr>
                <w:rFonts w:hint="cs"/>
                <w:b/>
                <w:bCs/>
                <w:sz w:val="28"/>
                <w:szCs w:val="28"/>
                <w:rtl/>
              </w:rPr>
              <w:t>על ידי ב"כ עו"ד ניר זנו ועו"ד זהבה קרן</w:t>
            </w:r>
          </w:p>
        </w:tc>
        <w:tc>
          <w:tcPr>
            <w:tcW w:w="3771" w:type="dxa"/>
            <w:tcBorders>
              <w:top w:val="nil"/>
              <w:left w:val="nil"/>
              <w:bottom w:val="nil"/>
              <w:right w:val="nil"/>
            </w:tcBorders>
            <w:shd w:val="clear" w:color="auto" w:fill="auto"/>
          </w:tcPr>
          <w:p w14:paraId="038E9273" w14:textId="77777777" w:rsidR="00CD6200" w:rsidRPr="009213E6" w:rsidRDefault="009213E6">
            <w:pPr>
              <w:jc w:val="right"/>
              <w:rPr>
                <w:rFonts w:ascii="Arial" w:hAnsi="Arial"/>
                <w:b/>
                <w:bCs/>
                <w:sz w:val="28"/>
                <w:szCs w:val="28"/>
              </w:rPr>
            </w:pPr>
            <w:r w:rsidRPr="009213E6">
              <w:rPr>
                <w:rFonts w:ascii="Arial" w:hAnsi="Arial" w:hint="cs"/>
                <w:b/>
                <w:bCs/>
                <w:sz w:val="28"/>
                <w:szCs w:val="28"/>
                <w:rtl/>
              </w:rPr>
              <w:t>ה</w:t>
            </w:r>
            <w:r w:rsidRPr="009213E6">
              <w:rPr>
                <w:rFonts w:hint="cs"/>
                <w:b/>
                <w:bCs/>
                <w:sz w:val="28"/>
                <w:szCs w:val="28"/>
                <w:rtl/>
              </w:rPr>
              <w:t>נאשם</w:t>
            </w:r>
          </w:p>
        </w:tc>
      </w:tr>
    </w:tbl>
    <w:p w14:paraId="61BABDD1" w14:textId="77777777" w:rsidR="00636795" w:rsidRDefault="00636795">
      <w:pPr>
        <w:spacing w:line="259" w:lineRule="auto"/>
        <w:ind w:firstLine="85"/>
        <w:rPr>
          <w:rFonts w:ascii="Calibri" w:hAnsi="Calibri"/>
          <w:rtl/>
        </w:rPr>
      </w:pPr>
      <w:bookmarkStart w:id="3" w:name="LawTable"/>
      <w:bookmarkEnd w:id="3"/>
    </w:p>
    <w:p w14:paraId="5410EC71" w14:textId="77777777" w:rsidR="00636795" w:rsidRPr="00636795" w:rsidRDefault="00636795" w:rsidP="00636795">
      <w:pPr>
        <w:spacing w:after="120" w:line="240" w:lineRule="exact"/>
        <w:ind w:left="283" w:hanging="283"/>
        <w:jc w:val="both"/>
        <w:rPr>
          <w:rFonts w:ascii="FrankRuehl" w:hAnsi="FrankRuehl" w:cs="FrankRuehl"/>
          <w:rtl/>
        </w:rPr>
      </w:pPr>
    </w:p>
    <w:p w14:paraId="284B8C02" w14:textId="77777777" w:rsidR="00636795" w:rsidRPr="00636795" w:rsidRDefault="00636795" w:rsidP="00636795">
      <w:pPr>
        <w:spacing w:after="120" w:line="240" w:lineRule="exact"/>
        <w:ind w:left="283" w:hanging="283"/>
        <w:jc w:val="both"/>
        <w:rPr>
          <w:rFonts w:ascii="FrankRuehl" w:hAnsi="FrankRuehl" w:cs="FrankRuehl"/>
          <w:rtl/>
        </w:rPr>
      </w:pPr>
      <w:r w:rsidRPr="00636795">
        <w:rPr>
          <w:rFonts w:ascii="FrankRuehl" w:hAnsi="FrankRuehl" w:cs="FrankRuehl" w:hint="eastAsia"/>
          <w:rtl/>
        </w:rPr>
        <w:t>חקיקה</w:t>
      </w:r>
      <w:r w:rsidRPr="00636795">
        <w:rPr>
          <w:rFonts w:ascii="FrankRuehl" w:hAnsi="FrankRuehl" w:cs="FrankRuehl"/>
          <w:rtl/>
        </w:rPr>
        <w:t xml:space="preserve"> </w:t>
      </w:r>
      <w:r w:rsidRPr="00636795">
        <w:rPr>
          <w:rFonts w:ascii="FrankRuehl" w:hAnsi="FrankRuehl" w:cs="FrankRuehl" w:hint="eastAsia"/>
          <w:rtl/>
        </w:rPr>
        <w:t>שאוזכרה</w:t>
      </w:r>
      <w:r w:rsidRPr="00636795">
        <w:rPr>
          <w:rFonts w:ascii="FrankRuehl" w:hAnsi="FrankRuehl" w:cs="FrankRuehl"/>
          <w:rtl/>
        </w:rPr>
        <w:t xml:space="preserve">: </w:t>
      </w:r>
    </w:p>
    <w:p w14:paraId="75470436" w14:textId="77777777" w:rsidR="00636795" w:rsidRPr="00636795" w:rsidRDefault="00636795" w:rsidP="00636795">
      <w:pPr>
        <w:spacing w:after="120" w:line="240" w:lineRule="exact"/>
        <w:ind w:left="283" w:hanging="283"/>
        <w:jc w:val="both"/>
        <w:rPr>
          <w:rFonts w:ascii="FrankRuehl" w:hAnsi="FrankRuehl" w:cs="FrankRuehl"/>
          <w:rtl/>
        </w:rPr>
      </w:pPr>
      <w:hyperlink r:id="rId7" w:history="1">
        <w:r w:rsidRPr="00636795">
          <w:rPr>
            <w:rFonts w:ascii="FrankRuehl" w:hAnsi="FrankRuehl" w:cs="FrankRuehl" w:hint="eastAsia"/>
            <w:color w:val="0000FF"/>
            <w:u w:val="single"/>
            <w:rtl/>
          </w:rPr>
          <w:t>פקודת</w:t>
        </w:r>
        <w:r w:rsidRPr="00636795">
          <w:rPr>
            <w:rFonts w:ascii="FrankRuehl" w:hAnsi="FrankRuehl" w:cs="FrankRuehl"/>
            <w:color w:val="0000FF"/>
            <w:u w:val="single"/>
            <w:rtl/>
          </w:rPr>
          <w:t xml:space="preserve"> </w:t>
        </w:r>
        <w:r w:rsidRPr="00636795">
          <w:rPr>
            <w:rFonts w:ascii="FrankRuehl" w:hAnsi="FrankRuehl" w:cs="FrankRuehl" w:hint="eastAsia"/>
            <w:color w:val="0000FF"/>
            <w:u w:val="single"/>
            <w:rtl/>
          </w:rPr>
          <w:t>הסמים</w:t>
        </w:r>
        <w:r w:rsidRPr="00636795">
          <w:rPr>
            <w:rFonts w:ascii="FrankRuehl" w:hAnsi="FrankRuehl" w:cs="FrankRuehl"/>
            <w:color w:val="0000FF"/>
            <w:u w:val="single"/>
            <w:rtl/>
          </w:rPr>
          <w:t xml:space="preserve"> </w:t>
        </w:r>
        <w:r w:rsidRPr="00636795">
          <w:rPr>
            <w:rFonts w:ascii="FrankRuehl" w:hAnsi="FrankRuehl" w:cs="FrankRuehl" w:hint="eastAsia"/>
            <w:color w:val="0000FF"/>
            <w:u w:val="single"/>
            <w:rtl/>
          </w:rPr>
          <w:t>המסוכנים</w:t>
        </w:r>
        <w:r w:rsidRPr="00636795">
          <w:rPr>
            <w:rFonts w:ascii="FrankRuehl" w:hAnsi="FrankRuehl" w:cs="FrankRuehl"/>
            <w:color w:val="0000FF"/>
            <w:u w:val="single"/>
            <w:rtl/>
          </w:rPr>
          <w:t xml:space="preserve"> [</w:t>
        </w:r>
        <w:r w:rsidRPr="00636795">
          <w:rPr>
            <w:rFonts w:ascii="FrankRuehl" w:hAnsi="FrankRuehl" w:cs="FrankRuehl" w:hint="eastAsia"/>
            <w:color w:val="0000FF"/>
            <w:u w:val="single"/>
            <w:rtl/>
          </w:rPr>
          <w:t>נוסח</w:t>
        </w:r>
        <w:r w:rsidRPr="00636795">
          <w:rPr>
            <w:rFonts w:ascii="FrankRuehl" w:hAnsi="FrankRuehl" w:cs="FrankRuehl"/>
            <w:color w:val="0000FF"/>
            <w:u w:val="single"/>
            <w:rtl/>
          </w:rPr>
          <w:t xml:space="preserve"> </w:t>
        </w:r>
        <w:r w:rsidRPr="00636795">
          <w:rPr>
            <w:rFonts w:ascii="FrankRuehl" w:hAnsi="FrankRuehl" w:cs="FrankRuehl" w:hint="eastAsia"/>
            <w:color w:val="0000FF"/>
            <w:u w:val="single"/>
            <w:rtl/>
          </w:rPr>
          <w:t>חדש</w:t>
        </w:r>
        <w:r w:rsidRPr="00636795">
          <w:rPr>
            <w:rFonts w:ascii="FrankRuehl" w:hAnsi="FrankRuehl" w:cs="FrankRuehl"/>
            <w:color w:val="0000FF"/>
            <w:u w:val="single"/>
            <w:rtl/>
          </w:rPr>
          <w:t xml:space="preserve">], </w:t>
        </w:r>
        <w:r w:rsidRPr="00636795">
          <w:rPr>
            <w:rFonts w:ascii="FrankRuehl" w:hAnsi="FrankRuehl" w:cs="FrankRuehl" w:hint="eastAsia"/>
            <w:color w:val="0000FF"/>
            <w:u w:val="single"/>
            <w:rtl/>
          </w:rPr>
          <w:t>תשל</w:t>
        </w:r>
        <w:r w:rsidRPr="00636795">
          <w:rPr>
            <w:rFonts w:ascii="FrankRuehl" w:hAnsi="FrankRuehl" w:cs="FrankRuehl"/>
            <w:color w:val="0000FF"/>
            <w:u w:val="single"/>
            <w:rtl/>
          </w:rPr>
          <w:t>"</w:t>
        </w:r>
        <w:r w:rsidRPr="00636795">
          <w:rPr>
            <w:rFonts w:ascii="FrankRuehl" w:hAnsi="FrankRuehl" w:cs="FrankRuehl" w:hint="eastAsia"/>
            <w:color w:val="0000FF"/>
            <w:u w:val="single"/>
            <w:rtl/>
          </w:rPr>
          <w:t>ג</w:t>
        </w:r>
        <w:r w:rsidRPr="00636795">
          <w:rPr>
            <w:rFonts w:ascii="FrankRuehl" w:hAnsi="FrankRuehl" w:cs="FrankRuehl"/>
            <w:color w:val="0000FF"/>
            <w:u w:val="single"/>
            <w:rtl/>
          </w:rPr>
          <w:t>-1973</w:t>
        </w:r>
      </w:hyperlink>
      <w:r w:rsidRPr="00636795">
        <w:rPr>
          <w:rFonts w:ascii="FrankRuehl" w:hAnsi="FrankRuehl" w:cs="FrankRuehl"/>
          <w:rtl/>
        </w:rPr>
        <w:t xml:space="preserve">: </w:t>
      </w:r>
      <w:r w:rsidRPr="00636795">
        <w:rPr>
          <w:rFonts w:ascii="FrankRuehl" w:hAnsi="FrankRuehl" w:cs="FrankRuehl" w:hint="eastAsia"/>
          <w:rtl/>
        </w:rPr>
        <w:t>סע</w:t>
      </w:r>
      <w:r w:rsidRPr="00636795">
        <w:rPr>
          <w:rFonts w:ascii="FrankRuehl" w:hAnsi="FrankRuehl" w:cs="FrankRuehl"/>
          <w:rtl/>
        </w:rPr>
        <w:t xml:space="preserve">'  </w:t>
      </w:r>
      <w:hyperlink r:id="rId8" w:history="1">
        <w:r w:rsidRPr="00636795">
          <w:rPr>
            <w:rFonts w:ascii="FrankRuehl" w:hAnsi="FrankRuehl" w:cs="FrankRuehl"/>
            <w:color w:val="0000FF"/>
            <w:u w:val="single"/>
            <w:rtl/>
          </w:rPr>
          <w:t>13</w:t>
        </w:r>
      </w:hyperlink>
      <w:r w:rsidRPr="00636795">
        <w:rPr>
          <w:rFonts w:ascii="FrankRuehl" w:hAnsi="FrankRuehl" w:cs="FrankRuehl"/>
          <w:rtl/>
        </w:rPr>
        <w:t xml:space="preserve">, </w:t>
      </w:r>
      <w:hyperlink r:id="rId9" w:history="1">
        <w:r w:rsidRPr="00636795">
          <w:rPr>
            <w:rFonts w:ascii="FrankRuehl" w:hAnsi="FrankRuehl" w:cs="FrankRuehl"/>
            <w:color w:val="0000FF"/>
            <w:u w:val="single"/>
            <w:rtl/>
          </w:rPr>
          <w:t>14</w:t>
        </w:r>
      </w:hyperlink>
      <w:r w:rsidRPr="00636795">
        <w:rPr>
          <w:rFonts w:ascii="FrankRuehl" w:hAnsi="FrankRuehl" w:cs="FrankRuehl"/>
          <w:rtl/>
        </w:rPr>
        <w:t xml:space="preserve">, </w:t>
      </w:r>
      <w:hyperlink r:id="rId10" w:history="1">
        <w:r w:rsidRPr="00636795">
          <w:rPr>
            <w:rFonts w:ascii="FrankRuehl" w:hAnsi="FrankRuehl" w:cs="FrankRuehl"/>
            <w:color w:val="0000FF"/>
            <w:u w:val="single"/>
            <w:rtl/>
          </w:rPr>
          <w:t>19</w:t>
        </w:r>
        <w:r w:rsidRPr="00636795">
          <w:rPr>
            <w:rFonts w:ascii="FrankRuehl" w:hAnsi="FrankRuehl" w:cs="FrankRuehl" w:hint="eastAsia"/>
            <w:color w:val="0000FF"/>
            <w:u w:val="single"/>
            <w:rtl/>
          </w:rPr>
          <w:t>א</w:t>
        </w:r>
        <w:r w:rsidRPr="00636795">
          <w:rPr>
            <w:rFonts w:ascii="FrankRuehl" w:hAnsi="FrankRuehl" w:cs="FrankRuehl"/>
            <w:color w:val="0000FF"/>
            <w:u w:val="single"/>
            <w:rtl/>
          </w:rPr>
          <w:t>'</w:t>
        </w:r>
      </w:hyperlink>
    </w:p>
    <w:p w14:paraId="40798381" w14:textId="77777777" w:rsidR="00636795" w:rsidRPr="00636795" w:rsidRDefault="00636795" w:rsidP="00636795">
      <w:pPr>
        <w:spacing w:after="120" w:line="240" w:lineRule="exact"/>
        <w:ind w:left="283" w:hanging="283"/>
        <w:jc w:val="both"/>
        <w:rPr>
          <w:rFonts w:ascii="FrankRuehl" w:hAnsi="FrankRuehl" w:cs="FrankRuehl"/>
          <w:rtl/>
        </w:rPr>
      </w:pPr>
      <w:hyperlink r:id="rId11" w:history="1">
        <w:r w:rsidRPr="00636795">
          <w:rPr>
            <w:rFonts w:ascii="FrankRuehl" w:hAnsi="FrankRuehl" w:cs="FrankRuehl" w:hint="eastAsia"/>
            <w:color w:val="0000FF"/>
            <w:u w:val="single"/>
            <w:rtl/>
          </w:rPr>
          <w:t>חוק</w:t>
        </w:r>
        <w:r w:rsidRPr="00636795">
          <w:rPr>
            <w:rFonts w:ascii="FrankRuehl" w:hAnsi="FrankRuehl" w:cs="FrankRuehl"/>
            <w:color w:val="0000FF"/>
            <w:u w:val="single"/>
            <w:rtl/>
          </w:rPr>
          <w:t xml:space="preserve"> </w:t>
        </w:r>
        <w:r w:rsidRPr="00636795">
          <w:rPr>
            <w:rFonts w:ascii="FrankRuehl" w:hAnsi="FrankRuehl" w:cs="FrankRuehl" w:hint="eastAsia"/>
            <w:color w:val="0000FF"/>
            <w:u w:val="single"/>
            <w:rtl/>
          </w:rPr>
          <w:t>העונשין</w:t>
        </w:r>
        <w:r w:rsidRPr="00636795">
          <w:rPr>
            <w:rFonts w:ascii="FrankRuehl" w:hAnsi="FrankRuehl" w:cs="FrankRuehl"/>
            <w:color w:val="0000FF"/>
            <w:u w:val="single"/>
            <w:rtl/>
          </w:rPr>
          <w:t xml:space="preserve">, </w:t>
        </w:r>
        <w:r w:rsidRPr="00636795">
          <w:rPr>
            <w:rFonts w:ascii="FrankRuehl" w:hAnsi="FrankRuehl" w:cs="FrankRuehl" w:hint="eastAsia"/>
            <w:color w:val="0000FF"/>
            <w:u w:val="single"/>
            <w:rtl/>
          </w:rPr>
          <w:t>תשל</w:t>
        </w:r>
        <w:r w:rsidRPr="00636795">
          <w:rPr>
            <w:rFonts w:ascii="FrankRuehl" w:hAnsi="FrankRuehl" w:cs="FrankRuehl"/>
            <w:color w:val="0000FF"/>
            <w:u w:val="single"/>
            <w:rtl/>
          </w:rPr>
          <w:t>"</w:t>
        </w:r>
        <w:r w:rsidRPr="00636795">
          <w:rPr>
            <w:rFonts w:ascii="FrankRuehl" w:hAnsi="FrankRuehl" w:cs="FrankRuehl" w:hint="eastAsia"/>
            <w:color w:val="0000FF"/>
            <w:u w:val="single"/>
            <w:rtl/>
          </w:rPr>
          <w:t>ז</w:t>
        </w:r>
        <w:r w:rsidRPr="00636795">
          <w:rPr>
            <w:rFonts w:ascii="FrankRuehl" w:hAnsi="FrankRuehl" w:cs="FrankRuehl"/>
            <w:color w:val="0000FF"/>
            <w:u w:val="single"/>
            <w:rtl/>
          </w:rPr>
          <w:t>-1977</w:t>
        </w:r>
      </w:hyperlink>
      <w:r w:rsidRPr="00636795">
        <w:rPr>
          <w:rFonts w:ascii="FrankRuehl" w:hAnsi="FrankRuehl" w:cs="FrankRuehl"/>
          <w:rtl/>
        </w:rPr>
        <w:t xml:space="preserve">: </w:t>
      </w:r>
      <w:r w:rsidRPr="00636795">
        <w:rPr>
          <w:rFonts w:ascii="FrankRuehl" w:hAnsi="FrankRuehl" w:cs="FrankRuehl" w:hint="eastAsia"/>
          <w:rtl/>
        </w:rPr>
        <w:t>סע</w:t>
      </w:r>
      <w:r w:rsidRPr="00636795">
        <w:rPr>
          <w:rFonts w:ascii="FrankRuehl" w:hAnsi="FrankRuehl" w:cs="FrankRuehl"/>
          <w:rtl/>
        </w:rPr>
        <w:t xml:space="preserve">'  </w:t>
      </w:r>
      <w:hyperlink r:id="rId12" w:history="1">
        <w:r w:rsidRPr="00636795">
          <w:rPr>
            <w:rFonts w:ascii="FrankRuehl" w:hAnsi="FrankRuehl" w:cs="FrankRuehl"/>
            <w:color w:val="0000FF"/>
            <w:u w:val="single"/>
            <w:rtl/>
          </w:rPr>
          <w:t>40</w:t>
        </w:r>
        <w:r w:rsidRPr="00636795">
          <w:rPr>
            <w:rFonts w:ascii="FrankRuehl" w:hAnsi="FrankRuehl" w:cs="FrankRuehl" w:hint="eastAsia"/>
            <w:color w:val="0000FF"/>
            <w:u w:val="single"/>
            <w:rtl/>
          </w:rPr>
          <w:t>ב</w:t>
        </w:r>
        <w:r w:rsidRPr="00636795">
          <w:rPr>
            <w:rFonts w:ascii="FrankRuehl" w:hAnsi="FrankRuehl" w:cs="FrankRuehl"/>
            <w:color w:val="0000FF"/>
            <w:u w:val="single"/>
            <w:rtl/>
          </w:rPr>
          <w:t>'</w:t>
        </w:r>
      </w:hyperlink>
      <w:r w:rsidRPr="00636795">
        <w:rPr>
          <w:rFonts w:ascii="FrankRuehl" w:hAnsi="FrankRuehl" w:cs="FrankRuehl"/>
          <w:rtl/>
        </w:rPr>
        <w:t xml:space="preserve">, </w:t>
      </w:r>
      <w:hyperlink r:id="rId13" w:history="1">
        <w:r w:rsidRPr="00636795">
          <w:rPr>
            <w:rFonts w:ascii="FrankRuehl" w:hAnsi="FrankRuehl" w:cs="FrankRuehl"/>
            <w:color w:val="0000FF"/>
            <w:u w:val="single"/>
            <w:rtl/>
          </w:rPr>
          <w:t xml:space="preserve">40 </w:t>
        </w:r>
        <w:r w:rsidRPr="00636795">
          <w:rPr>
            <w:rFonts w:ascii="FrankRuehl" w:hAnsi="FrankRuehl" w:cs="FrankRuehl" w:hint="eastAsia"/>
            <w:color w:val="0000FF"/>
            <w:u w:val="single"/>
            <w:rtl/>
          </w:rPr>
          <w:t>ג</w:t>
        </w:r>
        <w:r w:rsidRPr="00636795">
          <w:rPr>
            <w:rFonts w:ascii="FrankRuehl" w:hAnsi="FrankRuehl" w:cs="FrankRuehl"/>
            <w:color w:val="0000FF"/>
            <w:u w:val="single"/>
            <w:rtl/>
          </w:rPr>
          <w:t>'</w:t>
        </w:r>
      </w:hyperlink>
      <w:r w:rsidRPr="00636795">
        <w:rPr>
          <w:rFonts w:ascii="FrankRuehl" w:hAnsi="FrankRuehl" w:cs="FrankRuehl"/>
          <w:rtl/>
        </w:rPr>
        <w:t xml:space="preserve">, </w:t>
      </w:r>
      <w:hyperlink r:id="rId14" w:history="1">
        <w:r w:rsidRPr="00636795">
          <w:rPr>
            <w:rFonts w:ascii="FrankRuehl" w:hAnsi="FrankRuehl" w:cs="FrankRuehl"/>
            <w:color w:val="0000FF"/>
            <w:u w:val="single"/>
            <w:rtl/>
          </w:rPr>
          <w:t>40</w:t>
        </w:r>
        <w:r w:rsidRPr="00636795">
          <w:rPr>
            <w:rFonts w:ascii="FrankRuehl" w:hAnsi="FrankRuehl" w:cs="FrankRuehl" w:hint="eastAsia"/>
            <w:color w:val="0000FF"/>
            <w:u w:val="single"/>
            <w:rtl/>
          </w:rPr>
          <w:t>ד</w:t>
        </w:r>
        <w:r w:rsidRPr="00636795">
          <w:rPr>
            <w:rFonts w:ascii="FrankRuehl" w:hAnsi="FrankRuehl" w:cs="FrankRuehl"/>
            <w:color w:val="0000FF"/>
            <w:u w:val="single"/>
            <w:rtl/>
          </w:rPr>
          <w:t>'</w:t>
        </w:r>
      </w:hyperlink>
      <w:r w:rsidRPr="00636795">
        <w:rPr>
          <w:rFonts w:ascii="FrankRuehl" w:hAnsi="FrankRuehl" w:cs="FrankRuehl"/>
          <w:rtl/>
        </w:rPr>
        <w:t xml:space="preserve">, </w:t>
      </w:r>
      <w:hyperlink r:id="rId15" w:history="1">
        <w:r w:rsidRPr="00636795">
          <w:rPr>
            <w:rFonts w:ascii="FrankRuehl" w:hAnsi="FrankRuehl" w:cs="FrankRuehl"/>
            <w:color w:val="0000FF"/>
            <w:u w:val="single"/>
            <w:rtl/>
          </w:rPr>
          <w:t xml:space="preserve">40 </w:t>
        </w:r>
        <w:r w:rsidRPr="00636795">
          <w:rPr>
            <w:rFonts w:ascii="FrankRuehl" w:hAnsi="FrankRuehl" w:cs="FrankRuehl" w:hint="eastAsia"/>
            <w:color w:val="0000FF"/>
            <w:u w:val="single"/>
            <w:rtl/>
          </w:rPr>
          <w:t>ט</w:t>
        </w:r>
        <w:r w:rsidRPr="00636795">
          <w:rPr>
            <w:rFonts w:ascii="FrankRuehl" w:hAnsi="FrankRuehl" w:cs="FrankRuehl"/>
            <w:color w:val="0000FF"/>
            <w:u w:val="single"/>
            <w:rtl/>
          </w:rPr>
          <w:t>'</w:t>
        </w:r>
      </w:hyperlink>
      <w:r w:rsidRPr="00636795">
        <w:rPr>
          <w:rFonts w:ascii="FrankRuehl" w:hAnsi="FrankRuehl" w:cs="FrankRuehl"/>
          <w:rtl/>
        </w:rPr>
        <w:t xml:space="preserve">, </w:t>
      </w:r>
      <w:hyperlink r:id="rId16" w:history="1">
        <w:r w:rsidRPr="00636795">
          <w:rPr>
            <w:rFonts w:ascii="FrankRuehl" w:hAnsi="FrankRuehl" w:cs="FrankRuehl"/>
            <w:color w:val="0000FF"/>
            <w:u w:val="single"/>
            <w:rtl/>
          </w:rPr>
          <w:t>40</w:t>
        </w:r>
        <w:r w:rsidRPr="00636795">
          <w:rPr>
            <w:rFonts w:ascii="FrankRuehl" w:hAnsi="FrankRuehl" w:cs="FrankRuehl" w:hint="eastAsia"/>
            <w:color w:val="0000FF"/>
            <w:u w:val="single"/>
            <w:rtl/>
          </w:rPr>
          <w:t>יג</w:t>
        </w:r>
        <w:r w:rsidRPr="00636795">
          <w:rPr>
            <w:rFonts w:ascii="FrankRuehl" w:hAnsi="FrankRuehl" w:cs="FrankRuehl"/>
            <w:color w:val="0000FF"/>
            <w:u w:val="single"/>
            <w:rtl/>
          </w:rPr>
          <w:t>(</w:t>
        </w:r>
        <w:r w:rsidRPr="00636795">
          <w:rPr>
            <w:rFonts w:ascii="FrankRuehl" w:hAnsi="FrankRuehl" w:cs="FrankRuehl" w:hint="eastAsia"/>
            <w:color w:val="0000FF"/>
            <w:u w:val="single"/>
            <w:rtl/>
          </w:rPr>
          <w:t>ב</w:t>
        </w:r>
        <w:r w:rsidRPr="00636795">
          <w:rPr>
            <w:rFonts w:ascii="FrankRuehl" w:hAnsi="FrankRuehl" w:cs="FrankRuehl"/>
            <w:color w:val="0000FF"/>
            <w:u w:val="single"/>
            <w:rtl/>
          </w:rPr>
          <w:t>)</w:t>
        </w:r>
      </w:hyperlink>
    </w:p>
    <w:p w14:paraId="10B6B752" w14:textId="77777777" w:rsidR="00636795" w:rsidRPr="00636795" w:rsidRDefault="00636795" w:rsidP="0063679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6200" w14:paraId="5E53912F" w14:textId="77777777">
        <w:trPr>
          <w:trHeight w:val="355"/>
          <w:jc w:val="center"/>
        </w:trPr>
        <w:tc>
          <w:tcPr>
            <w:tcW w:w="8820" w:type="dxa"/>
            <w:tcBorders>
              <w:top w:val="nil"/>
              <w:left w:val="nil"/>
              <w:bottom w:val="nil"/>
              <w:right w:val="nil"/>
            </w:tcBorders>
            <w:shd w:val="clear" w:color="auto" w:fill="auto"/>
          </w:tcPr>
          <w:p w14:paraId="4CA374E5" w14:textId="77777777" w:rsidR="009213E6" w:rsidRPr="009213E6" w:rsidRDefault="009213E6" w:rsidP="009213E6">
            <w:pPr>
              <w:jc w:val="center"/>
              <w:rPr>
                <w:rFonts w:ascii="Arial" w:hAnsi="Arial"/>
                <w:b/>
                <w:bCs/>
                <w:sz w:val="28"/>
                <w:szCs w:val="28"/>
                <w:u w:val="single"/>
                <w:rtl/>
              </w:rPr>
            </w:pPr>
            <w:bookmarkStart w:id="4" w:name="LawTable_End"/>
            <w:bookmarkStart w:id="5" w:name="PsakDin" w:colFirst="0" w:colLast="0"/>
            <w:bookmarkEnd w:id="0"/>
            <w:bookmarkEnd w:id="4"/>
            <w:r w:rsidRPr="009213E6">
              <w:rPr>
                <w:rFonts w:ascii="Arial" w:hAnsi="Arial"/>
                <w:b/>
                <w:bCs/>
                <w:sz w:val="28"/>
                <w:szCs w:val="28"/>
                <w:u w:val="single"/>
                <w:rtl/>
              </w:rPr>
              <w:t>גזר דין</w:t>
            </w:r>
          </w:p>
          <w:p w14:paraId="35C84032" w14:textId="77777777" w:rsidR="00CD6200" w:rsidRPr="009213E6" w:rsidRDefault="00CD6200" w:rsidP="009213E6">
            <w:pPr>
              <w:jc w:val="center"/>
              <w:rPr>
                <w:rFonts w:ascii="Arial" w:hAnsi="Arial"/>
                <w:b/>
                <w:bCs/>
                <w:sz w:val="28"/>
                <w:szCs w:val="28"/>
                <w:u w:val="single"/>
                <w:rtl/>
              </w:rPr>
            </w:pPr>
          </w:p>
        </w:tc>
      </w:tr>
      <w:bookmarkEnd w:id="5"/>
    </w:tbl>
    <w:p w14:paraId="46F59BCE" w14:textId="77777777" w:rsidR="00CD6200" w:rsidRDefault="00CD6200">
      <w:pPr>
        <w:spacing w:line="259" w:lineRule="auto"/>
        <w:ind w:firstLine="85"/>
        <w:rPr>
          <w:rFonts w:ascii="Calibri" w:hAnsi="Calibri"/>
          <w:b/>
          <w:bCs/>
          <w:u w:val="single"/>
          <w:rtl/>
        </w:rPr>
      </w:pPr>
    </w:p>
    <w:p w14:paraId="5766FE9C" w14:textId="77777777" w:rsidR="00CD6200" w:rsidRDefault="009213E6">
      <w:pPr>
        <w:spacing w:line="259" w:lineRule="auto"/>
        <w:ind w:firstLine="85"/>
        <w:rPr>
          <w:rFonts w:ascii="Calibri" w:hAnsi="Calibri"/>
          <w:b/>
          <w:bCs/>
          <w:u w:val="single"/>
          <w:rtl/>
        </w:rPr>
      </w:pPr>
      <w:r>
        <w:rPr>
          <w:rFonts w:ascii="Calibri" w:hAnsi="Calibri" w:hint="eastAsia"/>
          <w:b/>
          <w:bCs/>
          <w:u w:val="single"/>
          <w:rtl/>
        </w:rPr>
        <w:t>רקע</w:t>
      </w:r>
    </w:p>
    <w:p w14:paraId="2542792B" w14:textId="77777777" w:rsidR="00CD6200" w:rsidRDefault="009213E6">
      <w:pPr>
        <w:numPr>
          <w:ilvl w:val="0"/>
          <w:numId w:val="3"/>
        </w:numPr>
        <w:spacing w:line="360" w:lineRule="auto"/>
        <w:ind w:left="510" w:hanging="425"/>
        <w:contextualSpacing/>
        <w:jc w:val="both"/>
        <w:rPr>
          <w:rFonts w:ascii="Calibri" w:hAnsi="Calibri"/>
        </w:rPr>
      </w:pP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סעיפים</w:t>
      </w:r>
      <w:r>
        <w:rPr>
          <w:rFonts w:ascii="Calibri" w:hAnsi="Calibri"/>
          <w:rtl/>
        </w:rPr>
        <w:t xml:space="preserve"> </w:t>
      </w:r>
      <w:r w:rsidR="00636795">
        <w:rPr>
          <w:rFonts w:ascii="Calibri" w:hAnsi="Calibri" w:hint="cs"/>
          <w:rtl/>
        </w:rPr>
        <w:t xml:space="preserve"> </w:t>
      </w:r>
      <w:hyperlink r:id="rId17" w:history="1">
        <w:r w:rsidR="00636795" w:rsidRPr="00636795">
          <w:rPr>
            <w:rFonts w:ascii="Calibri" w:hAnsi="Calibri"/>
            <w:color w:val="0000FF"/>
            <w:u w:val="single"/>
            <w:rtl/>
          </w:rPr>
          <w:t>14</w:t>
        </w:r>
      </w:hyperlink>
      <w:r>
        <w:rPr>
          <w:rFonts w:ascii="Calibri" w:hAnsi="Calibri" w:hint="cs"/>
          <w:rtl/>
        </w:rPr>
        <w:t>בצרוף</w:t>
      </w:r>
      <w:r>
        <w:rPr>
          <w:rFonts w:ascii="Calibri" w:hAnsi="Calibri"/>
          <w:rtl/>
        </w:rPr>
        <w:t xml:space="preserve"> </w:t>
      </w:r>
      <w:hyperlink r:id="rId18" w:history="1">
        <w:r w:rsidR="00636795" w:rsidRPr="00636795">
          <w:rPr>
            <w:rFonts w:ascii="Calibri" w:hAnsi="Calibri"/>
            <w:color w:val="0000FF"/>
            <w:u w:val="single"/>
            <w:rtl/>
          </w:rPr>
          <w:t>19</w:t>
        </w:r>
        <w:r w:rsidR="00636795" w:rsidRPr="00636795">
          <w:rPr>
            <w:rFonts w:ascii="Calibri" w:hAnsi="Calibri" w:hint="eastAsia"/>
            <w:color w:val="0000FF"/>
            <w:u w:val="single"/>
            <w:rtl/>
          </w:rPr>
          <w:t>א</w:t>
        </w:r>
        <w:r w:rsidR="00636795" w:rsidRPr="00636795">
          <w:rPr>
            <w:rFonts w:ascii="Calibri" w:hAnsi="Calibri"/>
            <w:color w:val="0000FF"/>
            <w:u w:val="single"/>
            <w:rtl/>
          </w:rPr>
          <w:t>'</w:t>
        </w:r>
      </w:hyperlink>
      <w:r>
        <w:rPr>
          <w:rFonts w:ascii="Calibri" w:hAnsi="Calibri"/>
          <w:rtl/>
        </w:rPr>
        <w:t xml:space="preserve"> </w:t>
      </w:r>
      <w:r>
        <w:rPr>
          <w:rFonts w:ascii="Calibri" w:hAnsi="Calibri" w:hint="eastAsia"/>
          <w:rtl/>
        </w:rPr>
        <w:t>ל</w:t>
      </w:r>
      <w:hyperlink r:id="rId19" w:history="1">
        <w:r w:rsidRPr="009213E6">
          <w:rPr>
            <w:rStyle w:val="Hyperlink"/>
            <w:rFonts w:ascii="Calibri" w:hAnsi="Calibri" w:hint="eastAsia"/>
            <w:rtl/>
          </w:rPr>
          <w:t>פקודת</w:t>
        </w:r>
        <w:r w:rsidRPr="009213E6">
          <w:rPr>
            <w:rStyle w:val="Hyperlink"/>
            <w:rFonts w:ascii="Calibri" w:hAnsi="Calibri"/>
            <w:rtl/>
          </w:rPr>
          <w:t xml:space="preserve"> </w:t>
        </w:r>
        <w:r w:rsidRPr="009213E6">
          <w:rPr>
            <w:rStyle w:val="Hyperlink"/>
            <w:rFonts w:ascii="Calibri" w:hAnsi="Calibri" w:hint="eastAsia"/>
            <w:rtl/>
          </w:rPr>
          <w:t>הסמים</w:t>
        </w:r>
        <w:r w:rsidRPr="009213E6">
          <w:rPr>
            <w:rStyle w:val="Hyperlink"/>
            <w:rFonts w:ascii="Calibri" w:hAnsi="Calibri"/>
            <w:rtl/>
          </w:rPr>
          <w:t xml:space="preserve"> </w:t>
        </w:r>
        <w:r w:rsidRPr="009213E6">
          <w:rPr>
            <w:rStyle w:val="Hyperlink"/>
            <w:rFonts w:ascii="Calibri" w:hAnsi="Calibri" w:hint="eastAsia"/>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תשל</w:t>
      </w:r>
      <w:r>
        <w:rPr>
          <w:rFonts w:ascii="Calibri" w:hAnsi="Calibri"/>
          <w:rtl/>
        </w:rPr>
        <w:t>"</w:t>
      </w:r>
      <w:r>
        <w:rPr>
          <w:rFonts w:ascii="Calibri" w:hAnsi="Calibri" w:hint="eastAsia"/>
          <w:rtl/>
        </w:rPr>
        <w:t>ג</w:t>
      </w:r>
      <w:r>
        <w:rPr>
          <w:rFonts w:ascii="Calibri" w:hAnsi="Calibri"/>
          <w:rtl/>
        </w:rPr>
        <w:t>- 1973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המסוכנים</w:t>
      </w:r>
      <w:r>
        <w:rPr>
          <w:rFonts w:ascii="Calibri" w:hAnsi="Calibri"/>
          <w:b/>
          <w:bCs/>
          <w:rtl/>
        </w:rPr>
        <w:t>"</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0" w:history="1">
        <w:r w:rsidR="00636795" w:rsidRPr="00636795">
          <w:rPr>
            <w:rFonts w:ascii="Calibri" w:hAnsi="Calibri" w:hint="eastAsia"/>
            <w:color w:val="0000FF"/>
            <w:u w:val="single"/>
            <w:rtl/>
          </w:rPr>
          <w:t>סעיף</w:t>
        </w:r>
        <w:r w:rsidR="00636795" w:rsidRPr="00636795">
          <w:rPr>
            <w:rFonts w:ascii="Calibri" w:hAnsi="Calibri"/>
            <w:color w:val="0000FF"/>
            <w:u w:val="single"/>
            <w:rtl/>
          </w:rPr>
          <w:t xml:space="preserve"> 13</w:t>
        </w:r>
      </w:hyperlink>
      <w:r>
        <w:rPr>
          <w:rFonts w:ascii="Calibri" w:hAnsi="Calibri" w:hint="cs"/>
          <w:rtl/>
        </w:rPr>
        <w:t xml:space="preserve"> בצרוף </w:t>
      </w:r>
      <w:hyperlink r:id="rId21" w:history="1">
        <w:r w:rsidR="00636795" w:rsidRPr="00636795">
          <w:rPr>
            <w:rFonts w:ascii="Calibri" w:hAnsi="Calibri" w:hint="eastAsia"/>
            <w:color w:val="0000FF"/>
            <w:u w:val="single"/>
            <w:rtl/>
          </w:rPr>
          <w:t>סעיף</w:t>
        </w:r>
        <w:r w:rsidR="00636795" w:rsidRPr="00636795">
          <w:rPr>
            <w:rFonts w:ascii="Calibri" w:hAnsi="Calibri"/>
            <w:color w:val="0000FF"/>
            <w:u w:val="single"/>
            <w:rtl/>
          </w:rPr>
          <w:t xml:space="preserve"> 19</w:t>
        </w:r>
        <w:r w:rsidR="00636795" w:rsidRPr="00636795">
          <w:rPr>
            <w:rFonts w:ascii="Calibri" w:hAnsi="Calibri" w:hint="eastAsia"/>
            <w:color w:val="0000FF"/>
            <w:u w:val="single"/>
            <w:rtl/>
          </w:rPr>
          <w:t>א</w:t>
        </w:r>
        <w:r w:rsidR="00636795" w:rsidRPr="00636795">
          <w:rPr>
            <w:rFonts w:ascii="Calibri" w:hAnsi="Calibri"/>
            <w:color w:val="0000FF"/>
            <w:u w:val="single"/>
            <w:rtl/>
          </w:rPr>
          <w:t>'</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w:t>
      </w:r>
    </w:p>
    <w:p w14:paraId="022F3FF1" w14:textId="77777777" w:rsidR="00CD6200" w:rsidRDefault="00CD6200">
      <w:pPr>
        <w:spacing w:before="120" w:after="120" w:line="360" w:lineRule="auto"/>
        <w:ind w:left="510"/>
        <w:contextualSpacing/>
        <w:jc w:val="both"/>
        <w:rPr>
          <w:rFonts w:ascii="Calibri" w:hAnsi="Calibri"/>
          <w:sz w:val="12"/>
          <w:szCs w:val="12"/>
        </w:rPr>
      </w:pPr>
      <w:bookmarkStart w:id="7" w:name="ABSTRACT_END"/>
      <w:bookmarkEnd w:id="7"/>
    </w:p>
    <w:p w14:paraId="69B4A171"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ביום</w:t>
      </w:r>
      <w:r>
        <w:rPr>
          <w:rFonts w:ascii="Calibri" w:hAnsi="Calibri"/>
          <w:rtl/>
        </w:rPr>
        <w:t xml:space="preserve"> 21.6.15, </w:t>
      </w:r>
      <w:r>
        <w:rPr>
          <w:rFonts w:ascii="Calibri" w:hAnsi="Calibri" w:hint="eastAsia"/>
          <w:rtl/>
        </w:rPr>
        <w:t>בין</w:t>
      </w:r>
      <w:r>
        <w:rPr>
          <w:rFonts w:ascii="Calibri" w:hAnsi="Calibri"/>
          <w:rtl/>
        </w:rPr>
        <w:t xml:space="preserve"> </w:t>
      </w:r>
      <w:r>
        <w:rPr>
          <w:rFonts w:ascii="Calibri" w:hAnsi="Calibri" w:hint="eastAsia"/>
          <w:rtl/>
        </w:rPr>
        <w:t>השעות</w:t>
      </w:r>
      <w:r>
        <w:rPr>
          <w:rFonts w:ascii="Calibri" w:hAnsi="Calibri"/>
          <w:rtl/>
        </w:rPr>
        <w:t xml:space="preserve"> 16:50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ברחוב</w:t>
      </w:r>
      <w:r>
        <w:rPr>
          <w:rFonts w:ascii="Calibri" w:hAnsi="Calibri"/>
          <w:rtl/>
        </w:rPr>
        <w:t xml:space="preserve"> </w:t>
      </w:r>
      <w:r>
        <w:rPr>
          <w:rFonts w:ascii="Calibri" w:hAnsi="Calibri" w:hint="eastAsia"/>
          <w:rtl/>
        </w:rPr>
        <w:t>אחווה</w:t>
      </w:r>
      <w:r>
        <w:rPr>
          <w:rFonts w:ascii="Calibri" w:hAnsi="Calibri"/>
          <w:rtl/>
        </w:rPr>
        <w:t xml:space="preserve"> </w:t>
      </w:r>
      <w:r>
        <w:rPr>
          <w:rFonts w:ascii="Calibri" w:hAnsi="Calibri" w:hint="eastAsia"/>
          <w:rtl/>
        </w:rPr>
        <w:t>בלוד</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נסים</w:t>
      </w:r>
      <w:r>
        <w:rPr>
          <w:rFonts w:ascii="Calibri" w:hAnsi="Calibri"/>
          <w:rtl/>
        </w:rPr>
        <w:t xml:space="preserve"> </w:t>
      </w:r>
      <w:r>
        <w:rPr>
          <w:rFonts w:ascii="Calibri" w:hAnsi="Calibri" w:hint="eastAsia"/>
          <w:rtl/>
        </w:rPr>
        <w:t>קט</w:t>
      </w:r>
      <w:r>
        <w:rPr>
          <w:rFonts w:ascii="Calibri" w:hAnsi="Calibri" w:hint="cs"/>
          <w:rtl/>
        </w:rPr>
        <w:t>ו</w:t>
      </w:r>
      <w:r>
        <w:rPr>
          <w:rFonts w:ascii="Calibri" w:hAnsi="Calibri" w:hint="eastAsia"/>
          <w:rtl/>
        </w:rPr>
        <w:t>נב</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השוטר</w:t>
      </w:r>
      <w:r>
        <w:rPr>
          <w:rFonts w:ascii="Calibri" w:hAnsi="Calibri"/>
          <w:b/>
          <w:bCs/>
          <w:rtl/>
        </w:rPr>
        <w:t>"</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2" w:history="1">
        <w:r w:rsidRPr="009213E6">
          <w:rPr>
            <w:rStyle w:val="Hyperlink"/>
            <w:rFonts w:ascii="Calibri" w:hAnsi="Calibri" w:hint="eastAsia"/>
            <w:rtl/>
          </w:rPr>
          <w:t>פקודת</w:t>
        </w:r>
        <w:r w:rsidRPr="009213E6">
          <w:rPr>
            <w:rStyle w:val="Hyperlink"/>
            <w:rFonts w:ascii="Calibri" w:hAnsi="Calibri"/>
            <w:rtl/>
          </w:rPr>
          <w:t xml:space="preserve"> </w:t>
        </w:r>
        <w:r w:rsidRPr="009213E6">
          <w:rPr>
            <w:rStyle w:val="Hyperlink"/>
            <w:rFonts w:ascii="Calibri" w:hAnsi="Calibri" w:hint="eastAsia"/>
            <w:rtl/>
          </w:rPr>
          <w:t>הסמים</w:t>
        </w:r>
        <w:r w:rsidRPr="009213E6">
          <w:rPr>
            <w:rStyle w:val="Hyperlink"/>
            <w:rFonts w:ascii="Calibri" w:hAnsi="Calibri"/>
            <w:rtl/>
          </w:rPr>
          <w:t xml:space="preserve"> </w:t>
        </w:r>
        <w:r w:rsidRPr="009213E6">
          <w:rPr>
            <w:rStyle w:val="Hyperlink"/>
            <w:rFonts w:ascii="Calibri" w:hAnsi="Calibri" w:hint="eastAsia"/>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1.1592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הסם</w:t>
      </w:r>
      <w:r>
        <w:rPr>
          <w:rFonts w:ascii="Calibri" w:hAnsi="Calibri"/>
          <w:b/>
          <w:bCs/>
          <w:rtl/>
        </w:rPr>
        <w:t>"</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למוניתו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פולקסווגן</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ז</w:t>
      </w:r>
      <w:r>
        <w:rPr>
          <w:rFonts w:ascii="Calibri" w:hAnsi="Calibri"/>
          <w:rtl/>
        </w:rPr>
        <w:t xml:space="preserve"> 17-089-25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הרכב</w:t>
      </w:r>
      <w:r>
        <w:rPr>
          <w:rFonts w:ascii="Calibri" w:hAnsi="Calibri"/>
          <w:b/>
          <w:bCs/>
          <w:rtl/>
        </w:rPr>
        <w:t>"</w:t>
      </w:r>
      <w:r>
        <w:rPr>
          <w:rFonts w:ascii="Calibri" w:hAnsi="Calibri"/>
          <w:rtl/>
        </w:rPr>
        <w:t xml:space="preserve">) </w:t>
      </w:r>
      <w:r>
        <w:rPr>
          <w:rFonts w:ascii="Calibri" w:hAnsi="Calibri" w:hint="eastAsia"/>
          <w:rtl/>
        </w:rPr>
        <w:t>בשכונת</w:t>
      </w:r>
      <w:r>
        <w:rPr>
          <w:rFonts w:ascii="Calibri" w:hAnsi="Calibri"/>
          <w:rtl/>
        </w:rPr>
        <w:t xml:space="preserve"> </w:t>
      </w:r>
      <w:r>
        <w:rPr>
          <w:rFonts w:ascii="Calibri" w:hAnsi="Calibri" w:hint="eastAsia"/>
          <w:rtl/>
        </w:rPr>
        <w:t>גילה</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לנסוע</w:t>
      </w:r>
      <w:r>
        <w:rPr>
          <w:rFonts w:ascii="Calibri" w:hAnsi="Calibri"/>
          <w:rtl/>
        </w:rPr>
        <w:t xml:space="preserve"> </w:t>
      </w:r>
      <w:r>
        <w:rPr>
          <w:rFonts w:ascii="Calibri" w:hAnsi="Calibri" w:hint="eastAsia"/>
          <w:rtl/>
        </w:rPr>
        <w:t>לשכונת</w:t>
      </w:r>
      <w:r>
        <w:rPr>
          <w:rFonts w:ascii="Calibri" w:hAnsi="Calibri"/>
          <w:rtl/>
        </w:rPr>
        <w:t xml:space="preserve"> </w:t>
      </w:r>
      <w:r>
        <w:rPr>
          <w:rFonts w:ascii="Calibri" w:hAnsi="Calibri" w:hint="eastAsia"/>
          <w:rtl/>
        </w:rPr>
        <w:t>נווה</w:t>
      </w:r>
      <w:r>
        <w:rPr>
          <w:rFonts w:ascii="Calibri" w:hAnsi="Calibri"/>
          <w:rtl/>
        </w:rPr>
        <w:t xml:space="preserve"> </w:t>
      </w:r>
      <w:r>
        <w:rPr>
          <w:rFonts w:ascii="Calibri" w:hAnsi="Calibri" w:hint="eastAsia"/>
          <w:rtl/>
        </w:rPr>
        <w:t>יעקב</w:t>
      </w:r>
      <w:r>
        <w:rPr>
          <w:rFonts w:ascii="Calibri" w:hAnsi="Calibri"/>
          <w:rtl/>
        </w:rPr>
        <w:t xml:space="preserve"> </w:t>
      </w:r>
      <w:r>
        <w:rPr>
          <w:rFonts w:ascii="Calibri" w:hAnsi="Calibri" w:hint="eastAsia"/>
          <w:rtl/>
        </w:rPr>
        <w:t>שבירושלים</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הנסיעה</w:t>
      </w:r>
      <w:r>
        <w:rPr>
          <w:rFonts w:ascii="Calibri" w:hAnsi="Calibri"/>
          <w:rtl/>
        </w:rPr>
        <w:t xml:space="preserve"> </w:t>
      </w:r>
      <w:r>
        <w:rPr>
          <w:rFonts w:ascii="Calibri" w:hAnsi="Calibri" w:hint="eastAsia"/>
          <w:rtl/>
        </w:rPr>
        <w:t>הציע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בתיווכו</w:t>
      </w:r>
      <w:r>
        <w:rPr>
          <w:rFonts w:ascii="Calibri" w:hAnsi="Calibri" w:hint="cs"/>
          <w:rtl/>
        </w:rPr>
        <w:t>,</w:t>
      </w:r>
      <w:r>
        <w:rPr>
          <w:rFonts w:ascii="Calibri" w:hAnsi="Calibri"/>
          <w:rtl/>
        </w:rPr>
        <w:t xml:space="preserve"> </w:t>
      </w:r>
      <w:r>
        <w:rPr>
          <w:rFonts w:ascii="Calibri" w:hAnsi="Calibri" w:hint="eastAsia"/>
          <w:rtl/>
        </w:rPr>
        <w:t>ולשם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יצטרכו</w:t>
      </w:r>
      <w:r>
        <w:rPr>
          <w:rFonts w:ascii="Calibri" w:hAnsi="Calibri"/>
          <w:rtl/>
        </w:rPr>
        <w:t xml:space="preserve"> </w:t>
      </w:r>
      <w:r>
        <w:rPr>
          <w:rFonts w:ascii="Calibri" w:hAnsi="Calibri" w:hint="eastAsia"/>
          <w:rtl/>
        </w:rPr>
        <w:t>לנסוע</w:t>
      </w:r>
      <w:r>
        <w:rPr>
          <w:rFonts w:ascii="Calibri" w:hAnsi="Calibri"/>
          <w:rtl/>
        </w:rPr>
        <w:t xml:space="preserve"> </w:t>
      </w:r>
      <w:r>
        <w:rPr>
          <w:rFonts w:ascii="Calibri" w:hAnsi="Calibri" w:hint="eastAsia"/>
          <w:rtl/>
        </w:rPr>
        <w:t>ללוד</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נענה</w:t>
      </w:r>
      <w:r>
        <w:rPr>
          <w:rFonts w:ascii="Calibri" w:hAnsi="Calibri"/>
          <w:rtl/>
        </w:rPr>
        <w:t xml:space="preserve"> </w:t>
      </w:r>
      <w:r>
        <w:rPr>
          <w:rFonts w:ascii="Calibri" w:hAnsi="Calibri" w:hint="eastAsia"/>
          <w:rtl/>
        </w:rPr>
        <w:t>בחיוב</w:t>
      </w:r>
      <w:r>
        <w:rPr>
          <w:rFonts w:ascii="Calibri" w:hAnsi="Calibri"/>
          <w:rtl/>
        </w:rPr>
        <w:t xml:space="preserve"> </w:t>
      </w:r>
      <w:r>
        <w:rPr>
          <w:rFonts w:ascii="Calibri" w:hAnsi="Calibri" w:hint="eastAsia"/>
          <w:rtl/>
        </w:rPr>
        <w:t>להצעתו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לוד</w:t>
      </w:r>
      <w:r>
        <w:rPr>
          <w:rFonts w:ascii="Calibri" w:hAnsi="Calibri"/>
          <w:rtl/>
        </w:rPr>
        <w:t xml:space="preserve">. </w:t>
      </w:r>
      <w:r>
        <w:rPr>
          <w:rFonts w:ascii="Calibri" w:hAnsi="Calibri" w:hint="eastAsia"/>
          <w:rtl/>
        </w:rPr>
        <w:t>בהגיעם</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נתן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1,500 </w:t>
      </w:r>
      <w:r>
        <w:rPr>
          <w:rFonts w:ascii="Calibri" w:hAnsi="Calibri" w:hint="eastAsia"/>
          <w:rtl/>
        </w:rPr>
        <w:t>₪</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הכסף</w:t>
      </w:r>
      <w:r>
        <w:rPr>
          <w:rFonts w:ascii="Calibri" w:hAnsi="Calibri"/>
          <w:b/>
          <w:bCs/>
          <w:rtl/>
        </w:rPr>
        <w:t>"</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התקשר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שזהותו</w:t>
      </w:r>
      <w:r>
        <w:rPr>
          <w:rFonts w:ascii="Calibri" w:hAnsi="Calibri"/>
          <w:rtl/>
        </w:rPr>
        <w:t xml:space="preserve"> </w:t>
      </w:r>
      <w:r>
        <w:rPr>
          <w:rFonts w:ascii="Calibri" w:hAnsi="Calibri" w:hint="eastAsia"/>
          <w:rtl/>
        </w:rPr>
        <w:t>אינה</w:t>
      </w:r>
      <w:r>
        <w:rPr>
          <w:rFonts w:ascii="Calibri" w:hAnsi="Calibri"/>
          <w:rtl/>
        </w:rPr>
        <w:t xml:space="preserve"> </w:t>
      </w:r>
      <w:r>
        <w:rPr>
          <w:rFonts w:ascii="Calibri" w:hAnsi="Calibri" w:hint="eastAsia"/>
          <w:rtl/>
        </w:rPr>
        <w:t>ידועה</w:t>
      </w:r>
      <w:r>
        <w:rPr>
          <w:rFonts w:ascii="Calibri" w:hAnsi="Calibri"/>
          <w:rtl/>
        </w:rPr>
        <w:t xml:space="preserve"> </w:t>
      </w:r>
      <w:r>
        <w:rPr>
          <w:rFonts w:ascii="Calibri" w:hAnsi="Calibri" w:hint="eastAsia"/>
          <w:rtl/>
        </w:rPr>
        <w:lastRenderedPageBreak/>
        <w:t>למאשימה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שיגיע</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התקרב</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והעביר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וזה</w:t>
      </w:r>
      <w:r>
        <w:rPr>
          <w:rFonts w:ascii="Calibri" w:hAnsi="Calibri"/>
          <w:rtl/>
        </w:rPr>
        <w:t xml:space="preserve"> </w:t>
      </w:r>
      <w:r>
        <w:rPr>
          <w:rFonts w:ascii="Calibri" w:hAnsi="Calibri" w:hint="eastAsia"/>
          <w:rtl/>
        </w:rPr>
        <w:t>העביר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הכסף</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הנסיעה</w:t>
      </w:r>
      <w:r>
        <w:rPr>
          <w:rFonts w:ascii="Calibri" w:hAnsi="Calibri"/>
          <w:rtl/>
        </w:rPr>
        <w:t xml:space="preserve"> </w:t>
      </w:r>
      <w:r>
        <w:rPr>
          <w:rFonts w:ascii="Calibri" w:hAnsi="Calibri" w:hint="eastAsia"/>
          <w:rtl/>
        </w:rPr>
        <w:t>חזרה</w:t>
      </w:r>
      <w:r>
        <w:rPr>
          <w:rFonts w:ascii="Calibri" w:hAnsi="Calibri"/>
          <w:rtl/>
        </w:rPr>
        <w:t xml:space="preserve"> </w:t>
      </w:r>
      <w:r>
        <w:rPr>
          <w:rFonts w:ascii="Calibri" w:hAnsi="Calibri" w:hint="eastAsia"/>
          <w:rtl/>
        </w:rPr>
        <w:t>לירושלים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לשוטר</w:t>
      </w:r>
      <w:r>
        <w:rPr>
          <w:rFonts w:ascii="Calibri" w:hAnsi="Calibri"/>
          <w:rtl/>
        </w:rPr>
        <w:t>.</w:t>
      </w:r>
    </w:p>
    <w:p w14:paraId="51A2624A" w14:textId="77777777" w:rsidR="00CD6200" w:rsidRDefault="00CD6200">
      <w:pPr>
        <w:spacing w:before="120" w:after="120" w:line="360" w:lineRule="auto"/>
        <w:ind w:left="510"/>
        <w:contextualSpacing/>
        <w:jc w:val="both"/>
        <w:rPr>
          <w:rFonts w:ascii="Calibri" w:hAnsi="Calibri"/>
          <w:sz w:val="12"/>
          <w:szCs w:val="12"/>
        </w:rPr>
      </w:pPr>
    </w:p>
    <w:p w14:paraId="5DA1937D"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ביום</w:t>
      </w:r>
      <w:r>
        <w:rPr>
          <w:rFonts w:ascii="Calibri" w:hAnsi="Calibri"/>
          <w:rtl/>
        </w:rPr>
        <w:t xml:space="preserve"> 24.6.15 </w:t>
      </w:r>
      <w:r>
        <w:rPr>
          <w:rFonts w:ascii="Calibri" w:hAnsi="Calibri" w:hint="eastAsia"/>
          <w:rtl/>
        </w:rPr>
        <w:t>בשעה</w:t>
      </w:r>
      <w:r>
        <w:rPr>
          <w:rFonts w:ascii="Calibri" w:hAnsi="Calibri"/>
          <w:rtl/>
        </w:rPr>
        <w:t xml:space="preserve"> 19:00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בהר</w:t>
      </w:r>
      <w:r>
        <w:rPr>
          <w:rFonts w:ascii="Calibri" w:hAnsi="Calibri"/>
          <w:rtl/>
        </w:rPr>
        <w:t xml:space="preserve"> </w:t>
      </w:r>
      <w:r>
        <w:rPr>
          <w:rFonts w:ascii="Calibri" w:hAnsi="Calibri" w:hint="eastAsia"/>
          <w:rtl/>
        </w:rPr>
        <w:t>חוצבים</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מכר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3" w:history="1">
        <w:r w:rsidRPr="009213E6">
          <w:rPr>
            <w:rStyle w:val="Hyperlink"/>
            <w:rFonts w:ascii="Calibri" w:hAnsi="Calibri" w:hint="eastAsia"/>
            <w:rtl/>
          </w:rPr>
          <w:t>פקודת</w:t>
        </w:r>
        <w:r w:rsidRPr="009213E6">
          <w:rPr>
            <w:rStyle w:val="Hyperlink"/>
            <w:rFonts w:ascii="Calibri" w:hAnsi="Calibri"/>
            <w:rtl/>
          </w:rPr>
          <w:t xml:space="preserve"> </w:t>
        </w:r>
        <w:r w:rsidRPr="009213E6">
          <w:rPr>
            <w:rStyle w:val="Hyperlink"/>
            <w:rFonts w:ascii="Calibri" w:hAnsi="Calibri" w:hint="eastAsia"/>
            <w:rtl/>
          </w:rPr>
          <w:t>הסמים</w:t>
        </w:r>
        <w:r w:rsidRPr="009213E6">
          <w:rPr>
            <w:rStyle w:val="Hyperlink"/>
            <w:rFonts w:ascii="Calibri" w:hAnsi="Calibri"/>
            <w:rtl/>
          </w:rPr>
          <w:t xml:space="preserve"> </w:t>
        </w:r>
        <w:r w:rsidRPr="009213E6">
          <w:rPr>
            <w:rStyle w:val="Hyperlink"/>
            <w:rFonts w:ascii="Calibri" w:hAnsi="Calibri" w:hint="eastAsia"/>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2.0174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המקום</w:t>
      </w:r>
      <w:r>
        <w:rPr>
          <w:rFonts w:ascii="Calibri" w:hAnsi="Calibri"/>
          <w:rtl/>
        </w:rPr>
        <w:t xml:space="preserve"> </w:t>
      </w:r>
      <w:r>
        <w:rPr>
          <w:rFonts w:ascii="Calibri" w:hAnsi="Calibri" w:hint="eastAsia"/>
          <w:rtl/>
        </w:rPr>
        <w:t>והמתין</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לרכבו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וקיבל</w:t>
      </w:r>
      <w:r>
        <w:rPr>
          <w:rFonts w:ascii="Calibri" w:hAnsi="Calibri"/>
          <w:rtl/>
        </w:rPr>
        <w:t xml:space="preserve"> </w:t>
      </w:r>
      <w:r>
        <w:rPr>
          <w:rFonts w:ascii="Calibri" w:hAnsi="Calibri" w:hint="eastAsia"/>
          <w:rtl/>
        </w:rPr>
        <w:t>מהשוטר</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2,500 </w:t>
      </w:r>
      <w:r>
        <w:rPr>
          <w:rFonts w:ascii="Calibri" w:hAnsi="Calibri" w:hint="eastAsia"/>
          <w:rtl/>
        </w:rPr>
        <w:t>₪</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הסם</w:t>
      </w:r>
      <w:r>
        <w:rPr>
          <w:rFonts w:ascii="Calibri" w:hAnsi="Calibri"/>
          <w:rtl/>
        </w:rPr>
        <w:t xml:space="preserve">. </w:t>
      </w:r>
    </w:p>
    <w:p w14:paraId="1AA3FDC0" w14:textId="77777777" w:rsidR="00CD6200" w:rsidRDefault="00CD6200">
      <w:pPr>
        <w:spacing w:before="120" w:after="120" w:line="360" w:lineRule="auto"/>
        <w:ind w:left="510"/>
        <w:contextualSpacing/>
        <w:jc w:val="both"/>
        <w:rPr>
          <w:rFonts w:ascii="Calibri" w:hAnsi="Calibri"/>
          <w:sz w:val="12"/>
          <w:szCs w:val="12"/>
        </w:rPr>
      </w:pPr>
    </w:p>
    <w:p w14:paraId="204A7256"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עובדות</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ביום</w:t>
      </w:r>
      <w:r>
        <w:rPr>
          <w:rFonts w:ascii="Calibri" w:hAnsi="Calibri"/>
          <w:rtl/>
        </w:rPr>
        <w:t xml:space="preserve"> 27.7.15, </w:t>
      </w:r>
      <w:r>
        <w:rPr>
          <w:rFonts w:ascii="Calibri" w:hAnsi="Calibri" w:hint="eastAsia"/>
          <w:rtl/>
        </w:rPr>
        <w:t>בשעה</w:t>
      </w:r>
      <w:r>
        <w:rPr>
          <w:rFonts w:ascii="Calibri" w:hAnsi="Calibri"/>
          <w:rtl/>
        </w:rPr>
        <w:t xml:space="preserve"> 15:00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ברחוב</w:t>
      </w:r>
      <w:r>
        <w:rPr>
          <w:rFonts w:ascii="Calibri" w:hAnsi="Calibri"/>
          <w:rtl/>
        </w:rPr>
        <w:t xml:space="preserve"> </w:t>
      </w:r>
      <w:r>
        <w:rPr>
          <w:rFonts w:ascii="Calibri" w:hAnsi="Calibri" w:hint="eastAsia"/>
          <w:rtl/>
        </w:rPr>
        <w:t>מעגלי</w:t>
      </w:r>
      <w:r>
        <w:rPr>
          <w:rFonts w:ascii="Calibri" w:hAnsi="Calibri"/>
          <w:rtl/>
        </w:rPr>
        <w:t xml:space="preserve"> </w:t>
      </w:r>
      <w:r>
        <w:rPr>
          <w:rFonts w:ascii="Calibri" w:hAnsi="Calibri" w:hint="eastAsia"/>
          <w:rtl/>
        </w:rPr>
        <w:t>יבנה</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המקום</w:t>
      </w:r>
      <w:r>
        <w:rPr>
          <w:rFonts w:ascii="Calibri" w:hAnsi="Calibri"/>
          <w:b/>
          <w:bCs/>
          <w:rtl/>
        </w:rPr>
        <w:t>"</w:t>
      </w:r>
      <w:r>
        <w:rPr>
          <w:rFonts w:ascii="Calibri" w:hAnsi="Calibri"/>
          <w:rtl/>
        </w:rPr>
        <w:t xml:space="preserve">), </w:t>
      </w:r>
      <w:r>
        <w:rPr>
          <w:rFonts w:ascii="Calibri" w:hAnsi="Calibri" w:hint="eastAsia"/>
          <w:rtl/>
        </w:rPr>
        <w:t>תיווך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נידאל</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מוסרתי</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האחר</w:t>
      </w:r>
      <w:r>
        <w:rPr>
          <w:rFonts w:ascii="Calibri" w:hAnsi="Calibri"/>
          <w:b/>
          <w:bCs/>
          <w:rtl/>
        </w:rPr>
        <w:t>"</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בסחר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24" w:history="1">
        <w:r w:rsidRPr="009213E6">
          <w:rPr>
            <w:rStyle w:val="Hyperlink"/>
            <w:rFonts w:ascii="Calibri" w:hAnsi="Calibri" w:hint="eastAsia"/>
            <w:rtl/>
          </w:rPr>
          <w:t>פקודת</w:t>
        </w:r>
        <w:r w:rsidRPr="009213E6">
          <w:rPr>
            <w:rStyle w:val="Hyperlink"/>
            <w:rFonts w:ascii="Calibri" w:hAnsi="Calibri"/>
            <w:rtl/>
          </w:rPr>
          <w:t xml:space="preserve"> </w:t>
        </w:r>
        <w:r w:rsidRPr="009213E6">
          <w:rPr>
            <w:rStyle w:val="Hyperlink"/>
            <w:rFonts w:ascii="Calibri" w:hAnsi="Calibri" w:hint="eastAsia"/>
            <w:rtl/>
          </w:rPr>
          <w:t>הסמים</w:t>
        </w:r>
        <w:r w:rsidRPr="009213E6">
          <w:rPr>
            <w:rStyle w:val="Hyperlink"/>
            <w:rFonts w:ascii="Calibri" w:hAnsi="Calibri"/>
            <w:rtl/>
          </w:rPr>
          <w:t xml:space="preserve"> </w:t>
        </w:r>
        <w:r w:rsidRPr="009213E6">
          <w:rPr>
            <w:rStyle w:val="Hyperlink"/>
            <w:rFonts w:ascii="Calibri" w:hAnsi="Calibri" w:hint="eastAsia"/>
            <w:rtl/>
          </w:rPr>
          <w:t>המסוכנים</w:t>
        </w:r>
      </w:hyperlink>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של</w:t>
      </w:r>
      <w:r>
        <w:rPr>
          <w:rFonts w:ascii="Calibri" w:hAnsi="Calibri"/>
          <w:rtl/>
        </w:rPr>
        <w:t xml:space="preserve"> 4.5440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הותר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בפקודה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בתקנות</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תיאום</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ונפגש</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שביקש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להמתין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להגעת</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דקות</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נוהג</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מזדה</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ז</w:t>
      </w:r>
      <w:r>
        <w:rPr>
          <w:rFonts w:ascii="Calibri" w:hAnsi="Calibri"/>
          <w:rtl/>
        </w:rPr>
        <w:t>. 16-790-66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הרכב</w:t>
      </w:r>
      <w:r>
        <w:rPr>
          <w:rFonts w:ascii="Calibri" w:hAnsi="Calibri"/>
          <w:b/>
          <w:bCs/>
          <w:rtl/>
        </w:rPr>
        <w:t>"</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קרא</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להיכנס</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והשוטר</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נכנסו</w:t>
      </w:r>
      <w:r>
        <w:rPr>
          <w:rFonts w:ascii="Calibri" w:hAnsi="Calibri"/>
          <w:rtl/>
        </w:rPr>
        <w:t xml:space="preserve"> </w:t>
      </w:r>
      <w:r>
        <w:rPr>
          <w:rFonts w:ascii="Calibri" w:hAnsi="Calibri" w:hint="eastAsia"/>
          <w:rtl/>
        </w:rPr>
        <w:t>לתוכו</w:t>
      </w:r>
      <w:r>
        <w:rPr>
          <w:rFonts w:ascii="Calibri" w:hAnsi="Calibri"/>
          <w:rtl/>
        </w:rPr>
        <w:t xml:space="preserve">. </w:t>
      </w:r>
      <w:r>
        <w:rPr>
          <w:rFonts w:ascii="Calibri" w:hAnsi="Calibri" w:hint="eastAsia"/>
          <w:rtl/>
        </w:rPr>
        <w:t>האחר</w:t>
      </w:r>
      <w:r>
        <w:rPr>
          <w:rFonts w:ascii="Calibri" w:hAnsi="Calibri"/>
          <w:rtl/>
        </w:rPr>
        <w:t xml:space="preserve"> </w:t>
      </w:r>
      <w:r>
        <w:rPr>
          <w:rFonts w:ascii="Calibri" w:hAnsi="Calibri" w:hint="eastAsia"/>
          <w:rtl/>
        </w:rPr>
        <w:t>שישב</w:t>
      </w:r>
      <w:r>
        <w:rPr>
          <w:rFonts w:ascii="Calibri" w:hAnsi="Calibri"/>
          <w:rtl/>
        </w:rPr>
        <w:t xml:space="preserve"> </w:t>
      </w:r>
      <w:r>
        <w:rPr>
          <w:rFonts w:ascii="Calibri" w:hAnsi="Calibri" w:hint="eastAsia"/>
          <w:rtl/>
        </w:rPr>
        <w:t>בכיסא</w:t>
      </w:r>
      <w:r>
        <w:rPr>
          <w:rFonts w:ascii="Calibri" w:hAnsi="Calibri"/>
          <w:rtl/>
        </w:rPr>
        <w:t xml:space="preserve"> </w:t>
      </w:r>
      <w:r>
        <w:rPr>
          <w:rFonts w:ascii="Calibri" w:hAnsi="Calibri" w:hint="eastAsia"/>
          <w:rtl/>
        </w:rPr>
        <w:t>הנהג</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ידו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לידיו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בשקית</w:t>
      </w:r>
      <w:r>
        <w:rPr>
          <w:rFonts w:ascii="Calibri" w:hAnsi="Calibri"/>
          <w:rtl/>
        </w:rPr>
        <w:t xml:space="preserve"> </w:t>
      </w:r>
      <w:r>
        <w:rPr>
          <w:rFonts w:ascii="Calibri" w:hAnsi="Calibri" w:hint="eastAsia"/>
          <w:rtl/>
        </w:rPr>
        <w:t>שקופה</w:t>
      </w:r>
      <w:r>
        <w:rPr>
          <w:rFonts w:ascii="Calibri" w:hAnsi="Calibri"/>
          <w:rtl/>
        </w:rPr>
        <w:t xml:space="preserve"> </w:t>
      </w:r>
      <w:r>
        <w:rPr>
          <w:rFonts w:ascii="Calibri" w:hAnsi="Calibri" w:hint="eastAsia"/>
          <w:rtl/>
        </w:rPr>
        <w:t>והשוטר</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4,000 </w:t>
      </w:r>
      <w:r>
        <w:rPr>
          <w:rFonts w:ascii="Calibri" w:hAnsi="Calibri" w:hint="eastAsia"/>
          <w:rtl/>
        </w:rPr>
        <w:t>₪</w:t>
      </w:r>
      <w:r>
        <w:rPr>
          <w:rFonts w:ascii="Calibri" w:hAnsi="Calibri"/>
          <w:rtl/>
        </w:rPr>
        <w:t xml:space="preserve"> </w:t>
      </w:r>
      <w:r>
        <w:rPr>
          <w:rFonts w:ascii="Calibri" w:hAnsi="Calibri" w:hint="eastAsia"/>
          <w:rtl/>
        </w:rPr>
        <w:t>תמורת</w:t>
      </w:r>
      <w:r>
        <w:rPr>
          <w:rFonts w:ascii="Calibri" w:hAnsi="Calibri"/>
          <w:rtl/>
        </w:rPr>
        <w:t xml:space="preserve"> </w:t>
      </w:r>
      <w:r>
        <w:rPr>
          <w:rFonts w:ascii="Calibri" w:hAnsi="Calibri" w:hint="eastAsia"/>
          <w:rtl/>
        </w:rPr>
        <w:t>הסם</w:t>
      </w:r>
      <w:r>
        <w:rPr>
          <w:rFonts w:ascii="Calibri" w:hAnsi="Calibri"/>
          <w:rtl/>
        </w:rPr>
        <w:t xml:space="preserve">. </w:t>
      </w:r>
    </w:p>
    <w:p w14:paraId="631120EF" w14:textId="77777777" w:rsidR="00CD6200" w:rsidRDefault="00CD6200">
      <w:pPr>
        <w:spacing w:before="120" w:after="120" w:line="360" w:lineRule="auto"/>
        <w:ind w:left="510"/>
        <w:contextualSpacing/>
        <w:jc w:val="both"/>
        <w:rPr>
          <w:rFonts w:ascii="Calibri" w:hAnsi="Calibri"/>
          <w:sz w:val="12"/>
          <w:szCs w:val="12"/>
        </w:rPr>
      </w:pPr>
    </w:p>
    <w:p w14:paraId="23296CE8" w14:textId="77777777" w:rsidR="00CD6200" w:rsidRDefault="009213E6">
      <w:pPr>
        <w:numPr>
          <w:ilvl w:val="0"/>
          <w:numId w:val="3"/>
        </w:numPr>
        <w:spacing w:before="120" w:after="120" w:line="360" w:lineRule="auto"/>
        <w:ind w:left="510" w:hanging="425"/>
        <w:contextualSpacing/>
        <w:jc w:val="both"/>
      </w:pP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הטיעון</w:t>
      </w:r>
      <w:r>
        <w:rPr>
          <w:rFonts w:ascii="Calibri" w:hAnsi="Calibri"/>
          <w:rtl/>
        </w:rPr>
        <w:t xml:space="preserve"> </w:t>
      </w:r>
      <w:r>
        <w:rPr>
          <w:rFonts w:ascii="Calibri" w:hAnsi="Calibri" w:hint="eastAsia"/>
          <w:rtl/>
        </w:rPr>
        <w:t>הסכימו</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קבלת</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מהצדדים</w:t>
      </w:r>
      <w:r>
        <w:rPr>
          <w:rFonts w:ascii="Calibri" w:hAnsi="Calibri"/>
          <w:rtl/>
        </w:rPr>
        <w:t xml:space="preserve"> </w:t>
      </w:r>
      <w:r>
        <w:rPr>
          <w:rFonts w:ascii="Calibri" w:hAnsi="Calibri" w:hint="eastAsia"/>
          <w:rtl/>
        </w:rPr>
        <w:t>יטען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חופשי</w:t>
      </w:r>
      <w:r>
        <w:rPr>
          <w:rFonts w:ascii="Calibri" w:hAnsi="Calibri"/>
          <w:rtl/>
        </w:rPr>
        <w:t xml:space="preserve">. </w:t>
      </w:r>
    </w:p>
    <w:p w14:paraId="0743D255" w14:textId="77777777" w:rsidR="00CD6200" w:rsidRDefault="00CD6200">
      <w:pPr>
        <w:spacing w:before="120" w:after="120" w:line="360" w:lineRule="auto"/>
        <w:ind w:left="85"/>
        <w:contextualSpacing/>
        <w:jc w:val="both"/>
        <w:rPr>
          <w:rFonts w:ascii="Calibri" w:hAnsi="Calibri"/>
          <w:b/>
          <w:bCs/>
          <w:u w:val="single"/>
          <w:rtl/>
        </w:rPr>
      </w:pPr>
    </w:p>
    <w:p w14:paraId="4FE8B662" w14:textId="77777777" w:rsidR="00CD6200" w:rsidRDefault="009213E6">
      <w:pPr>
        <w:spacing w:before="120" w:after="120" w:line="360" w:lineRule="auto"/>
        <w:ind w:left="85"/>
        <w:contextualSpacing/>
        <w:jc w:val="both"/>
        <w:rPr>
          <w:rFonts w:ascii="Calibri" w:hAnsi="Calibri"/>
          <w:b/>
          <w:bCs/>
          <w:u w:val="single"/>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r>
        <w:rPr>
          <w:rFonts w:ascii="Calibri" w:hAnsi="Calibri" w:hint="cs"/>
          <w:b/>
          <w:bCs/>
          <w:u w:val="single"/>
          <w:rtl/>
        </w:rPr>
        <w:t xml:space="preserve"> וחוות דעת ממונה</w:t>
      </w:r>
    </w:p>
    <w:p w14:paraId="2DA9AD96"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בן</w:t>
      </w:r>
      <w:r>
        <w:rPr>
          <w:rFonts w:ascii="Calibri" w:hAnsi="Calibri"/>
          <w:rtl/>
        </w:rPr>
        <w:t xml:space="preserve"> 36, </w:t>
      </w:r>
      <w:r>
        <w:rPr>
          <w:rFonts w:ascii="Calibri" w:hAnsi="Calibri" w:hint="eastAsia"/>
          <w:rtl/>
        </w:rPr>
        <w:t>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לשלושה</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בגילאי</w:t>
      </w:r>
      <w:r>
        <w:rPr>
          <w:rFonts w:ascii="Calibri" w:hAnsi="Calibri"/>
          <w:rtl/>
        </w:rPr>
        <w:t xml:space="preserve"> 4-8 </w:t>
      </w:r>
      <w:r>
        <w:rPr>
          <w:rFonts w:ascii="Calibri" w:hAnsi="Calibri" w:hint="eastAsia"/>
          <w:rtl/>
        </w:rPr>
        <w:t>ומתגורר</w:t>
      </w:r>
      <w:r>
        <w:rPr>
          <w:rFonts w:ascii="Calibri" w:hAnsi="Calibri"/>
          <w:rtl/>
        </w:rPr>
        <w:t xml:space="preserve"> </w:t>
      </w:r>
      <w:r>
        <w:rPr>
          <w:rFonts w:ascii="Calibri" w:hAnsi="Calibri" w:hint="eastAsia"/>
          <w:rtl/>
        </w:rPr>
        <w:t>בירושלים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נולד</w:t>
      </w:r>
      <w:r>
        <w:rPr>
          <w:rFonts w:ascii="Calibri" w:hAnsi="Calibri"/>
          <w:rtl/>
        </w:rPr>
        <w:t xml:space="preserve"> </w:t>
      </w:r>
      <w:r>
        <w:rPr>
          <w:rFonts w:ascii="Calibri" w:hAnsi="Calibri" w:hint="eastAsia"/>
          <w:rtl/>
        </w:rPr>
        <w:t>וגדל</w:t>
      </w:r>
      <w:r>
        <w:rPr>
          <w:rFonts w:ascii="Calibri" w:hAnsi="Calibri"/>
          <w:rtl/>
        </w:rPr>
        <w:t xml:space="preserve"> </w:t>
      </w:r>
      <w:r>
        <w:rPr>
          <w:rFonts w:ascii="Calibri" w:hAnsi="Calibri" w:hint="eastAsia"/>
          <w:rtl/>
        </w:rPr>
        <w:t>באתיופיה</w:t>
      </w:r>
      <w:r>
        <w:rPr>
          <w:rFonts w:ascii="Calibri" w:hAnsi="Calibri"/>
          <w:rtl/>
        </w:rPr>
        <w:t xml:space="preserve"> </w:t>
      </w:r>
      <w:r>
        <w:rPr>
          <w:rFonts w:ascii="Calibri" w:hAnsi="Calibri" w:hint="eastAsia"/>
          <w:rtl/>
        </w:rPr>
        <w:t>ובהיותו</w:t>
      </w:r>
      <w:r>
        <w:rPr>
          <w:rFonts w:ascii="Calibri" w:hAnsi="Calibri"/>
          <w:rtl/>
        </w:rPr>
        <w:t xml:space="preserve"> </w:t>
      </w:r>
      <w:r>
        <w:rPr>
          <w:rFonts w:ascii="Calibri" w:hAnsi="Calibri" w:hint="eastAsia"/>
          <w:rtl/>
        </w:rPr>
        <w:t>בן</w:t>
      </w:r>
      <w:r>
        <w:rPr>
          <w:rFonts w:ascii="Calibri" w:hAnsi="Calibri"/>
          <w:rtl/>
        </w:rPr>
        <w:t xml:space="preserve"> 17 </w:t>
      </w:r>
      <w:r>
        <w:rPr>
          <w:rFonts w:ascii="Calibri" w:hAnsi="Calibri" w:hint="eastAsia"/>
          <w:rtl/>
        </w:rPr>
        <w:t>שנה</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לארץ</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עלייתו</w:t>
      </w:r>
      <w:r>
        <w:rPr>
          <w:rFonts w:ascii="Calibri" w:hAnsi="Calibri"/>
          <w:rtl/>
        </w:rPr>
        <w:t xml:space="preserve"> </w:t>
      </w:r>
      <w:r>
        <w:rPr>
          <w:rFonts w:ascii="Calibri" w:hAnsi="Calibri" w:hint="eastAsia"/>
          <w:rtl/>
        </w:rPr>
        <w:t>לארץ</w:t>
      </w:r>
      <w:r>
        <w:rPr>
          <w:rFonts w:ascii="Calibri" w:hAnsi="Calibri"/>
          <w:rtl/>
        </w:rPr>
        <w:t xml:space="preserve"> </w:t>
      </w:r>
      <w:r>
        <w:rPr>
          <w:rFonts w:ascii="Calibri" w:hAnsi="Calibri" w:hint="eastAsia"/>
          <w:rtl/>
        </w:rPr>
        <w:t>השתלב</w:t>
      </w:r>
      <w:r>
        <w:rPr>
          <w:rFonts w:ascii="Calibri" w:hAnsi="Calibri"/>
          <w:rtl/>
        </w:rPr>
        <w:t xml:space="preserve"> </w:t>
      </w:r>
      <w:r>
        <w:rPr>
          <w:rFonts w:ascii="Calibri" w:hAnsi="Calibri" w:hint="eastAsia"/>
          <w:rtl/>
        </w:rPr>
        <w:t>בלימודי</w:t>
      </w:r>
      <w:r>
        <w:rPr>
          <w:rFonts w:ascii="Calibri" w:hAnsi="Calibri"/>
          <w:rtl/>
        </w:rPr>
        <w:t xml:space="preserve"> </w:t>
      </w:r>
      <w:r>
        <w:rPr>
          <w:rFonts w:ascii="Calibri" w:hAnsi="Calibri" w:hint="eastAsia"/>
          <w:rtl/>
        </w:rPr>
        <w:t>מקצוע</w:t>
      </w:r>
      <w:r>
        <w:rPr>
          <w:rFonts w:ascii="Calibri" w:hAnsi="Calibri" w:hint="cs"/>
          <w:rtl/>
        </w:rPr>
        <w:t>,</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השלימם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המצב</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eastAsia"/>
          <w:rtl/>
        </w:rPr>
        <w:t>הרעוע</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cs"/>
          <w:rtl/>
        </w:rPr>
        <w:t>החל לעבוד</w:t>
      </w:r>
      <w:r>
        <w:rPr>
          <w:rFonts w:ascii="Calibri" w:hAnsi="Calibri"/>
          <w:rtl/>
        </w:rPr>
        <w:t xml:space="preserve"> </w:t>
      </w:r>
      <w:r>
        <w:rPr>
          <w:rFonts w:ascii="Calibri" w:hAnsi="Calibri" w:hint="eastAsia"/>
          <w:rtl/>
        </w:rPr>
        <w:t>ונטל</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עיקרי</w:t>
      </w:r>
      <w:r>
        <w:rPr>
          <w:rFonts w:ascii="Calibri" w:hAnsi="Calibri"/>
          <w:rtl/>
        </w:rPr>
        <w:t xml:space="preserve"> </w:t>
      </w:r>
      <w:r>
        <w:rPr>
          <w:rFonts w:ascii="Calibri" w:hAnsi="Calibri" w:hint="eastAsia"/>
          <w:rtl/>
        </w:rPr>
        <w:t>בפרנסת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התגייס</w:t>
      </w:r>
      <w:r>
        <w:rPr>
          <w:rFonts w:ascii="Calibri" w:hAnsi="Calibri"/>
          <w:rtl/>
        </w:rPr>
        <w:t xml:space="preserve"> </w:t>
      </w:r>
      <w:r>
        <w:rPr>
          <w:rFonts w:ascii="Calibri" w:hAnsi="Calibri" w:hint="eastAsia"/>
          <w:rtl/>
        </w:rPr>
        <w:t>לצה</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ושירת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כנהג</w:t>
      </w:r>
      <w:r>
        <w:rPr>
          <w:rFonts w:ascii="Calibri" w:hAnsi="Calibri"/>
          <w:rtl/>
        </w:rPr>
        <w:t xml:space="preserve"> </w:t>
      </w:r>
      <w:r>
        <w:rPr>
          <w:rFonts w:ascii="Calibri" w:hAnsi="Calibri" w:hint="eastAsia"/>
          <w:rtl/>
        </w:rPr>
        <w:t>ובמקביל</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באבטחה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מהצבא</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באבטחה</w:t>
      </w:r>
      <w:r>
        <w:rPr>
          <w:rFonts w:ascii="Calibri" w:hAnsi="Calibri"/>
          <w:rtl/>
        </w:rPr>
        <w:t xml:space="preserve"> </w:t>
      </w:r>
      <w:r>
        <w:rPr>
          <w:rFonts w:ascii="Calibri" w:hAnsi="Calibri" w:hint="eastAsia"/>
          <w:rtl/>
        </w:rPr>
        <w:t>במקביל</w:t>
      </w:r>
      <w:r>
        <w:rPr>
          <w:rFonts w:ascii="Calibri" w:hAnsi="Calibri"/>
          <w:rtl/>
        </w:rPr>
        <w:t xml:space="preserve"> </w:t>
      </w:r>
      <w:r>
        <w:rPr>
          <w:rFonts w:ascii="Calibri" w:hAnsi="Calibri" w:hint="eastAsia"/>
          <w:rtl/>
        </w:rPr>
        <w:t>לעבודתו</w:t>
      </w:r>
      <w:r>
        <w:rPr>
          <w:rFonts w:ascii="Calibri" w:hAnsi="Calibri"/>
          <w:rtl/>
        </w:rPr>
        <w:t xml:space="preserve"> </w:t>
      </w:r>
      <w:r>
        <w:rPr>
          <w:rFonts w:ascii="Calibri" w:hAnsi="Calibri" w:hint="eastAsia"/>
          <w:rtl/>
        </w:rPr>
        <w:t>כנהג</w:t>
      </w:r>
      <w:r>
        <w:rPr>
          <w:rFonts w:ascii="Calibri" w:hAnsi="Calibri"/>
          <w:rtl/>
        </w:rPr>
        <w:t xml:space="preserve"> </w:t>
      </w:r>
      <w:r>
        <w:rPr>
          <w:rFonts w:ascii="Calibri" w:hAnsi="Calibri" w:hint="eastAsia"/>
          <w:rtl/>
        </w:rPr>
        <w:t>מונית</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w:t>
      </w:r>
      <w:r>
        <w:rPr>
          <w:rFonts w:ascii="Calibri" w:hAnsi="Calibri"/>
          <w:rtl/>
        </w:rPr>
        <w:t xml:space="preserve">- 12 </w:t>
      </w:r>
      <w:r>
        <w:rPr>
          <w:rFonts w:ascii="Calibri" w:hAnsi="Calibri" w:hint="eastAsia"/>
          <w:rtl/>
        </w:rPr>
        <w:t>שנים</w:t>
      </w:r>
      <w:r>
        <w:rPr>
          <w:rFonts w:ascii="Calibri" w:hAnsi="Calibri"/>
          <w:rtl/>
        </w:rPr>
        <w:t>.</w:t>
      </w:r>
    </w:p>
    <w:p w14:paraId="6175211E" w14:textId="77777777" w:rsidR="00CD6200" w:rsidRDefault="00CD6200">
      <w:pPr>
        <w:spacing w:before="120" w:after="120" w:line="360" w:lineRule="auto"/>
        <w:ind w:left="510"/>
        <w:contextualSpacing/>
        <w:jc w:val="both"/>
        <w:rPr>
          <w:rFonts w:ascii="Calibri" w:hAnsi="Calibri"/>
          <w:sz w:val="12"/>
          <w:szCs w:val="12"/>
        </w:rPr>
      </w:pPr>
    </w:p>
    <w:p w14:paraId="65845CA1"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מונה</w:t>
      </w:r>
      <w:r>
        <w:rPr>
          <w:rFonts w:ascii="Calibri" w:hAnsi="Calibri"/>
          <w:rtl/>
        </w:rPr>
        <w:t xml:space="preserve"> </w:t>
      </w:r>
      <w:r>
        <w:rPr>
          <w:rFonts w:ascii="Calibri" w:hAnsi="Calibri" w:hint="eastAsia"/>
          <w:rtl/>
        </w:rPr>
        <w:t>זוג</w:t>
      </w:r>
      <w:r>
        <w:rPr>
          <w:rFonts w:ascii="Calibri" w:hAnsi="Calibri"/>
          <w:rtl/>
        </w:rPr>
        <w:t xml:space="preserve"> </w:t>
      </w:r>
      <w:r>
        <w:rPr>
          <w:rFonts w:ascii="Calibri" w:hAnsi="Calibri" w:hint="eastAsia"/>
          <w:rtl/>
        </w:rPr>
        <w:t>הורים</w:t>
      </w:r>
      <w:r>
        <w:rPr>
          <w:rFonts w:ascii="Calibri" w:hAnsi="Calibri"/>
          <w:rtl/>
        </w:rPr>
        <w:t xml:space="preserve"> </w:t>
      </w:r>
      <w:r>
        <w:rPr>
          <w:rFonts w:ascii="Calibri" w:hAnsi="Calibri" w:hint="eastAsia"/>
          <w:rtl/>
        </w:rPr>
        <w:t>גרושים</w:t>
      </w:r>
      <w:r>
        <w:rPr>
          <w:rFonts w:ascii="Calibri" w:hAnsi="Calibri"/>
          <w:rtl/>
        </w:rPr>
        <w:t xml:space="preserve"> </w:t>
      </w:r>
      <w:r>
        <w:rPr>
          <w:rFonts w:ascii="Calibri" w:hAnsi="Calibri" w:hint="eastAsia"/>
          <w:rtl/>
        </w:rPr>
        <w:t>ושבעה</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השני</w:t>
      </w:r>
      <w:r>
        <w:rPr>
          <w:rFonts w:ascii="Calibri" w:hAnsi="Calibri"/>
          <w:rtl/>
        </w:rPr>
        <w:t xml:space="preserve"> </w:t>
      </w:r>
      <w:r>
        <w:rPr>
          <w:rFonts w:ascii="Calibri" w:hAnsi="Calibri" w:hint="eastAsia"/>
          <w:rtl/>
        </w:rPr>
        <w:t>בסדר</w:t>
      </w:r>
      <w:r>
        <w:rPr>
          <w:rFonts w:ascii="Calibri" w:hAnsi="Calibri"/>
          <w:rtl/>
        </w:rPr>
        <w:t xml:space="preserve"> </w:t>
      </w:r>
      <w:r>
        <w:rPr>
          <w:rFonts w:ascii="Calibri" w:hAnsi="Calibri" w:hint="eastAsia"/>
          <w:rtl/>
        </w:rPr>
        <w:t>הלידה</w:t>
      </w:r>
      <w:r>
        <w:rPr>
          <w:rFonts w:ascii="Calibri" w:hAnsi="Calibri"/>
          <w:rtl/>
        </w:rPr>
        <w:t xml:space="preserve"> </w:t>
      </w:r>
      <w:r>
        <w:rPr>
          <w:rFonts w:ascii="Calibri" w:hAnsi="Calibri" w:hint="eastAsia"/>
          <w:rtl/>
        </w:rPr>
        <w:t>ולו</w:t>
      </w:r>
      <w:r>
        <w:rPr>
          <w:rFonts w:ascii="Calibri" w:hAnsi="Calibri"/>
          <w:rtl/>
        </w:rPr>
        <w:t xml:space="preserve"> </w:t>
      </w:r>
      <w:r>
        <w:rPr>
          <w:rFonts w:ascii="Calibri" w:hAnsi="Calibri" w:hint="eastAsia"/>
          <w:rtl/>
        </w:rPr>
        <w:t>אח</w:t>
      </w:r>
      <w:r>
        <w:rPr>
          <w:rFonts w:ascii="Calibri" w:hAnsi="Calibri"/>
          <w:rtl/>
        </w:rPr>
        <w:t xml:space="preserve"> </w:t>
      </w:r>
      <w:r>
        <w:rPr>
          <w:rFonts w:ascii="Calibri" w:hAnsi="Calibri" w:hint="eastAsia"/>
          <w:rtl/>
        </w:rPr>
        <w:t>תאום</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בן</w:t>
      </w:r>
      <w:r>
        <w:rPr>
          <w:rFonts w:ascii="Calibri" w:hAnsi="Calibri"/>
          <w:rtl/>
        </w:rPr>
        <w:t xml:space="preserve"> 64, </w:t>
      </w:r>
      <w:r>
        <w:rPr>
          <w:rFonts w:ascii="Calibri" w:hAnsi="Calibri" w:hint="eastAsia"/>
          <w:rtl/>
        </w:rPr>
        <w:t>עובד</w:t>
      </w:r>
      <w:r>
        <w:rPr>
          <w:rFonts w:ascii="Calibri" w:hAnsi="Calibri"/>
          <w:rtl/>
        </w:rPr>
        <w:t xml:space="preserve"> </w:t>
      </w:r>
      <w:r>
        <w:rPr>
          <w:rFonts w:ascii="Calibri" w:hAnsi="Calibri" w:hint="eastAsia"/>
          <w:rtl/>
        </w:rPr>
        <w:t>כמלגזן</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בת</w:t>
      </w:r>
      <w:r>
        <w:rPr>
          <w:rFonts w:ascii="Calibri" w:hAnsi="Calibri"/>
          <w:rtl/>
        </w:rPr>
        <w:t xml:space="preserve"> 61, </w:t>
      </w:r>
      <w:r>
        <w:rPr>
          <w:rFonts w:ascii="Calibri" w:hAnsi="Calibri" w:hint="eastAsia"/>
          <w:rtl/>
        </w:rPr>
        <w:t>עובדת</w:t>
      </w:r>
      <w:r>
        <w:rPr>
          <w:rFonts w:ascii="Calibri" w:hAnsi="Calibri"/>
          <w:rtl/>
        </w:rPr>
        <w:t xml:space="preserve"> </w:t>
      </w:r>
      <w:r>
        <w:rPr>
          <w:rFonts w:ascii="Calibri" w:hAnsi="Calibri" w:hint="eastAsia"/>
          <w:rtl/>
        </w:rPr>
        <w:t>בניקיון</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עלייתם</w:t>
      </w:r>
      <w:r>
        <w:rPr>
          <w:rFonts w:ascii="Calibri" w:hAnsi="Calibri"/>
          <w:rtl/>
        </w:rPr>
        <w:t xml:space="preserve"> </w:t>
      </w:r>
      <w:r>
        <w:rPr>
          <w:rFonts w:ascii="Calibri" w:hAnsi="Calibri" w:hint="eastAsia"/>
          <w:rtl/>
        </w:rPr>
        <w:t>לארץ</w:t>
      </w:r>
      <w:r>
        <w:rPr>
          <w:rFonts w:ascii="Calibri" w:hAnsi="Calibri"/>
          <w:rtl/>
        </w:rPr>
        <w:t xml:space="preserve"> </w:t>
      </w:r>
      <w:r>
        <w:rPr>
          <w:rFonts w:ascii="Calibri" w:hAnsi="Calibri" w:hint="eastAsia"/>
          <w:rtl/>
        </w:rPr>
        <w:t>נפצע</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בתאונת</w:t>
      </w:r>
      <w:r>
        <w:rPr>
          <w:rFonts w:ascii="Calibri" w:hAnsi="Calibri"/>
          <w:rtl/>
        </w:rPr>
        <w:t xml:space="preserve"> </w:t>
      </w:r>
      <w:r>
        <w:rPr>
          <w:rFonts w:ascii="Calibri" w:hAnsi="Calibri" w:hint="eastAsia"/>
          <w:rtl/>
        </w:rPr>
        <w:t>דרכים</w:t>
      </w:r>
      <w:r>
        <w:rPr>
          <w:rFonts w:ascii="Calibri" w:hAnsi="Calibri"/>
          <w:rtl/>
        </w:rPr>
        <w:t xml:space="preserve"> </w:t>
      </w:r>
      <w:r>
        <w:rPr>
          <w:rFonts w:ascii="Calibri" w:hAnsi="Calibri" w:hint="eastAsia"/>
          <w:rtl/>
        </w:rPr>
        <w:t>והאם</w:t>
      </w:r>
      <w:r>
        <w:rPr>
          <w:rFonts w:ascii="Calibri" w:hAnsi="Calibri"/>
          <w:rtl/>
        </w:rPr>
        <w:t xml:space="preserve"> </w:t>
      </w:r>
      <w:r>
        <w:rPr>
          <w:rFonts w:ascii="Calibri" w:hAnsi="Calibri" w:hint="eastAsia"/>
          <w:rtl/>
        </w:rPr>
        <w:t>חלתה</w:t>
      </w:r>
      <w:r>
        <w:rPr>
          <w:rFonts w:ascii="Calibri" w:hAnsi="Calibri"/>
          <w:rtl/>
        </w:rPr>
        <w:t xml:space="preserve"> </w:t>
      </w:r>
      <w:r>
        <w:rPr>
          <w:rFonts w:ascii="Calibri" w:hAnsi="Calibri" w:hint="eastAsia"/>
          <w:rtl/>
        </w:rPr>
        <w:t>ונותחה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עלייתם</w:t>
      </w:r>
      <w:r>
        <w:rPr>
          <w:rFonts w:ascii="Calibri" w:hAnsi="Calibri"/>
          <w:rtl/>
        </w:rPr>
        <w:t xml:space="preserve"> </w:t>
      </w:r>
      <w:r>
        <w:rPr>
          <w:rFonts w:ascii="Calibri" w:hAnsi="Calibri" w:hint="eastAsia"/>
          <w:rtl/>
        </w:rPr>
        <w:t>לארץ</w:t>
      </w:r>
      <w:r>
        <w:rPr>
          <w:rFonts w:ascii="Calibri" w:hAnsi="Calibri"/>
          <w:rtl/>
        </w:rPr>
        <w:t xml:space="preserve">, </w:t>
      </w:r>
      <w:r>
        <w:rPr>
          <w:rFonts w:ascii="Calibri" w:hAnsi="Calibri" w:hint="eastAsia"/>
          <w:rtl/>
        </w:rPr>
        <w:t>התמודדה</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משבר</w:t>
      </w:r>
      <w:r>
        <w:rPr>
          <w:rFonts w:ascii="Calibri" w:hAnsi="Calibri"/>
          <w:rtl/>
        </w:rPr>
        <w:t xml:space="preserve"> </w:t>
      </w:r>
      <w:r>
        <w:rPr>
          <w:rFonts w:ascii="Calibri" w:hAnsi="Calibri" w:hint="eastAsia"/>
          <w:rtl/>
        </w:rPr>
        <w:t>עלייה</w:t>
      </w:r>
      <w:r>
        <w:rPr>
          <w:rFonts w:ascii="Calibri" w:hAnsi="Calibri"/>
          <w:rtl/>
        </w:rPr>
        <w:t xml:space="preserve"> </w:t>
      </w:r>
      <w:r>
        <w:rPr>
          <w:rFonts w:ascii="Calibri" w:hAnsi="Calibri" w:hint="eastAsia"/>
          <w:rtl/>
        </w:rPr>
        <w:t>וקשיי</w:t>
      </w:r>
      <w:r>
        <w:rPr>
          <w:rFonts w:ascii="Calibri" w:hAnsi="Calibri"/>
          <w:rtl/>
        </w:rPr>
        <w:t xml:space="preserve"> </w:t>
      </w:r>
      <w:r>
        <w:rPr>
          <w:rFonts w:ascii="Calibri" w:hAnsi="Calibri" w:hint="eastAsia"/>
          <w:rtl/>
        </w:rPr>
        <w:t>קליטה</w:t>
      </w:r>
      <w:r>
        <w:rPr>
          <w:rFonts w:ascii="Calibri" w:hAnsi="Calibri"/>
          <w:rtl/>
        </w:rPr>
        <w:t xml:space="preserve"> </w:t>
      </w:r>
      <w:r>
        <w:rPr>
          <w:rFonts w:ascii="Calibri" w:hAnsi="Calibri" w:hint="eastAsia"/>
          <w:rtl/>
        </w:rPr>
        <w:t>משמעותיים</w:t>
      </w:r>
      <w:r>
        <w:rPr>
          <w:rFonts w:ascii="Calibri" w:hAnsi="Calibri" w:hint="cs"/>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שהתקשו</w:t>
      </w:r>
      <w:r>
        <w:rPr>
          <w:rFonts w:ascii="Calibri" w:hAnsi="Calibri"/>
          <w:rtl/>
        </w:rPr>
        <w:t xml:space="preserve"> </w:t>
      </w:r>
      <w:r>
        <w:rPr>
          <w:rFonts w:ascii="Calibri" w:hAnsi="Calibri" w:hint="eastAsia"/>
          <w:rtl/>
        </w:rPr>
        <w:t>לתפקד</w:t>
      </w:r>
      <w:r>
        <w:rPr>
          <w:rFonts w:ascii="Calibri" w:hAnsi="Calibri"/>
          <w:rtl/>
        </w:rPr>
        <w:t xml:space="preserve"> </w:t>
      </w:r>
      <w:r>
        <w:rPr>
          <w:rFonts w:ascii="Calibri" w:hAnsi="Calibri" w:hint="eastAsia"/>
          <w:rtl/>
        </w:rPr>
        <w:t>ולהתפרנס</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דאג</w:t>
      </w:r>
      <w:r>
        <w:rPr>
          <w:rFonts w:ascii="Calibri" w:hAnsi="Calibri"/>
          <w:rtl/>
        </w:rPr>
        <w:t xml:space="preserve"> </w:t>
      </w:r>
      <w:r>
        <w:rPr>
          <w:rFonts w:ascii="Calibri" w:hAnsi="Calibri" w:hint="eastAsia"/>
          <w:rtl/>
        </w:rPr>
        <w:lastRenderedPageBreak/>
        <w:t>לפרנסתם</w:t>
      </w:r>
      <w:r>
        <w:rPr>
          <w:rFonts w:ascii="Calibri" w:hAnsi="Calibri"/>
          <w:rtl/>
        </w:rPr>
        <w:t xml:space="preserve"> </w:t>
      </w:r>
      <w:r>
        <w:rPr>
          <w:rFonts w:ascii="Calibri" w:hAnsi="Calibri" w:hint="eastAsia"/>
          <w:rtl/>
        </w:rPr>
        <w:t>וסיפוק</w:t>
      </w:r>
      <w:r>
        <w:rPr>
          <w:rFonts w:ascii="Calibri" w:hAnsi="Calibri"/>
          <w:rtl/>
        </w:rPr>
        <w:t xml:space="preserve"> </w:t>
      </w:r>
      <w:r>
        <w:rPr>
          <w:rFonts w:ascii="Calibri" w:hAnsi="Calibri" w:hint="eastAsia"/>
          <w:rtl/>
        </w:rPr>
        <w:t>צורכם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היווה</w:t>
      </w:r>
      <w:r>
        <w:rPr>
          <w:rFonts w:ascii="Calibri" w:hAnsi="Calibri"/>
          <w:rtl/>
        </w:rPr>
        <w:t xml:space="preserve"> </w:t>
      </w:r>
      <w:r>
        <w:rPr>
          <w:rFonts w:ascii="Calibri" w:hAnsi="Calibri" w:hint="eastAsia"/>
          <w:rtl/>
        </w:rPr>
        <w:t>גורם</w:t>
      </w:r>
      <w:r>
        <w:rPr>
          <w:rFonts w:ascii="Calibri" w:hAnsi="Calibri"/>
          <w:rtl/>
        </w:rPr>
        <w:t xml:space="preserve"> </w:t>
      </w:r>
      <w:r>
        <w:rPr>
          <w:rFonts w:ascii="Calibri" w:hAnsi="Calibri" w:hint="eastAsia"/>
          <w:rtl/>
        </w:rPr>
        <w:t>תומך</w:t>
      </w:r>
      <w:r>
        <w:rPr>
          <w:rFonts w:ascii="Calibri" w:hAnsi="Calibri"/>
          <w:rtl/>
        </w:rPr>
        <w:t xml:space="preserve"> </w:t>
      </w:r>
      <w:r>
        <w:rPr>
          <w:rFonts w:ascii="Calibri" w:hAnsi="Calibri" w:hint="eastAsia"/>
          <w:rtl/>
        </w:rPr>
        <w:t>ומגשר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ביחסים</w:t>
      </w:r>
      <w:r>
        <w:rPr>
          <w:rFonts w:ascii="Calibri" w:hAnsi="Calibri"/>
          <w:rtl/>
        </w:rPr>
        <w:t xml:space="preserve"> </w:t>
      </w:r>
      <w:r>
        <w:rPr>
          <w:rFonts w:ascii="Calibri" w:hAnsi="Calibri" w:hint="eastAsia"/>
          <w:rtl/>
        </w:rPr>
        <w:t>הזוגיים</w:t>
      </w:r>
      <w:r>
        <w:rPr>
          <w:rFonts w:ascii="Calibri" w:hAnsi="Calibri"/>
          <w:rtl/>
        </w:rPr>
        <w:t xml:space="preserve"> </w:t>
      </w:r>
      <w:r>
        <w:rPr>
          <w:rFonts w:ascii="Calibri" w:hAnsi="Calibri" w:hint="eastAsia"/>
          <w:rtl/>
        </w:rPr>
        <w:t>בינ</w:t>
      </w:r>
      <w:r>
        <w:rPr>
          <w:rFonts w:ascii="Calibri" w:hAnsi="Calibri" w:hint="cs"/>
          <w:rtl/>
        </w:rPr>
        <w:t>י</w:t>
      </w:r>
      <w:r>
        <w:rPr>
          <w:rFonts w:ascii="Calibri" w:hAnsi="Calibri" w:hint="eastAsia"/>
          <w:rtl/>
        </w:rPr>
        <w:t>הם</w:t>
      </w:r>
      <w:r>
        <w:rPr>
          <w:rFonts w:ascii="Calibri" w:hAnsi="Calibri"/>
          <w:rtl/>
        </w:rPr>
        <w:t xml:space="preserve">, </w:t>
      </w:r>
      <w:r>
        <w:rPr>
          <w:rFonts w:ascii="Calibri" w:hAnsi="Calibri" w:hint="eastAsia"/>
          <w:rtl/>
        </w:rPr>
        <w:t>שבאו</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w:t>
      </w:r>
      <w:r>
        <w:rPr>
          <w:rFonts w:ascii="Calibri" w:hAnsi="Calibri" w:hint="eastAsia"/>
          <w:rtl/>
        </w:rPr>
        <w:t>בעמדת</w:t>
      </w:r>
      <w:r>
        <w:rPr>
          <w:rFonts w:ascii="Calibri" w:hAnsi="Calibri"/>
          <w:rtl/>
        </w:rPr>
        <w:t xml:space="preserve"> </w:t>
      </w:r>
      <w:r>
        <w:rPr>
          <w:rFonts w:ascii="Calibri" w:hAnsi="Calibri" w:hint="eastAsia"/>
          <w:rtl/>
        </w:rPr>
        <w:t>שליטה</w:t>
      </w:r>
      <w:r>
        <w:rPr>
          <w:rFonts w:ascii="Calibri" w:hAnsi="Calibri"/>
          <w:rtl/>
        </w:rPr>
        <w:t xml:space="preserve"> </w:t>
      </w:r>
      <w:r>
        <w:rPr>
          <w:rFonts w:ascii="Calibri" w:hAnsi="Calibri" w:hint="eastAsia"/>
          <w:rtl/>
        </w:rPr>
        <w:t>שהפעיל</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ניתק</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גירושיהם</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זיהה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כמצדד</w:t>
      </w:r>
      <w:r>
        <w:rPr>
          <w:rFonts w:ascii="Calibri" w:hAnsi="Calibri"/>
          <w:rtl/>
        </w:rPr>
        <w:t xml:space="preserve"> </w:t>
      </w:r>
      <w:r>
        <w:rPr>
          <w:rFonts w:ascii="Calibri" w:hAnsi="Calibri" w:hint="eastAsia"/>
          <w:rtl/>
        </w:rPr>
        <w:t>באם</w:t>
      </w:r>
      <w:r>
        <w:rPr>
          <w:rFonts w:ascii="Calibri" w:hAnsi="Calibri"/>
          <w:rtl/>
        </w:rPr>
        <w:t>.</w:t>
      </w:r>
    </w:p>
    <w:p w14:paraId="21E27970" w14:textId="77777777" w:rsidR="00CD6200" w:rsidRDefault="00CD6200">
      <w:pPr>
        <w:spacing w:before="120" w:after="120" w:line="360" w:lineRule="auto"/>
        <w:ind w:left="510"/>
        <w:contextualSpacing/>
        <w:jc w:val="both"/>
        <w:rPr>
          <w:rFonts w:ascii="Calibri" w:hAnsi="Calibri"/>
          <w:sz w:val="12"/>
          <w:szCs w:val="12"/>
        </w:rPr>
      </w:pPr>
    </w:p>
    <w:p w14:paraId="08597537"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ביחס</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התנהלותו</w:t>
      </w:r>
      <w:r>
        <w:rPr>
          <w:rFonts w:ascii="Calibri" w:hAnsi="Calibri"/>
          <w:rtl/>
        </w:rPr>
        <w:t xml:space="preserve"> </w:t>
      </w:r>
      <w:r>
        <w:rPr>
          <w:rFonts w:ascii="Calibri" w:hAnsi="Calibri" w:hint="eastAsia"/>
          <w:rtl/>
        </w:rPr>
        <w:t>נבעה</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להרוויח</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הכרוך</w:t>
      </w:r>
      <w:r>
        <w:rPr>
          <w:rFonts w:ascii="Calibri" w:hAnsi="Calibri"/>
          <w:rtl/>
        </w:rPr>
        <w:t xml:space="preserve"> </w:t>
      </w:r>
      <w:r>
        <w:rPr>
          <w:rFonts w:ascii="Calibri" w:hAnsi="Calibri" w:hint="eastAsia"/>
          <w:rtl/>
        </w:rPr>
        <w:t>בהסעות</w:t>
      </w:r>
      <w:r>
        <w:rPr>
          <w:rFonts w:ascii="Calibri" w:hAnsi="Calibri"/>
          <w:rtl/>
        </w:rPr>
        <w:t xml:space="preserve"> </w:t>
      </w:r>
      <w:r>
        <w:rPr>
          <w:rFonts w:ascii="Calibri" w:hAnsi="Calibri" w:hint="eastAsia"/>
          <w:rtl/>
        </w:rPr>
        <w:t>במונית</w:t>
      </w:r>
      <w:r>
        <w:rPr>
          <w:rFonts w:ascii="Calibri" w:hAnsi="Calibri" w:hint="cs"/>
          <w:rtl/>
        </w:rPr>
        <w:t>,</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שהעלים</w:t>
      </w:r>
      <w:r>
        <w:rPr>
          <w:rFonts w:ascii="Calibri" w:hAnsi="Calibri"/>
          <w:rtl/>
        </w:rPr>
        <w:t xml:space="preserve"> </w:t>
      </w:r>
      <w:r>
        <w:rPr>
          <w:rFonts w:ascii="Calibri" w:hAnsi="Calibri" w:hint="eastAsia"/>
          <w:rtl/>
        </w:rPr>
        <w:t>עיניו</w:t>
      </w:r>
      <w:r>
        <w:rPr>
          <w:rFonts w:ascii="Calibri" w:hAnsi="Calibri"/>
          <w:rtl/>
        </w:rPr>
        <w:t xml:space="preserve"> </w:t>
      </w:r>
      <w:r>
        <w:rPr>
          <w:rFonts w:ascii="Calibri" w:hAnsi="Calibri" w:hint="eastAsia"/>
          <w:rtl/>
        </w:rPr>
        <w:t>מהמשמעות</w:t>
      </w:r>
      <w:r>
        <w:rPr>
          <w:rFonts w:ascii="Calibri" w:hAnsi="Calibri"/>
          <w:rtl/>
        </w:rPr>
        <w:t xml:space="preserve"> </w:t>
      </w:r>
      <w:r>
        <w:rPr>
          <w:rFonts w:ascii="Calibri" w:hAnsi="Calibri" w:hint="eastAsia"/>
          <w:rtl/>
        </w:rPr>
        <w:t>הבעייתית</w:t>
      </w:r>
      <w:r>
        <w:rPr>
          <w:rFonts w:ascii="Calibri" w:hAnsi="Calibri"/>
          <w:rtl/>
        </w:rPr>
        <w:t xml:space="preserve"> </w:t>
      </w:r>
      <w:r>
        <w:rPr>
          <w:rFonts w:ascii="Calibri" w:hAnsi="Calibri" w:hint="eastAsia"/>
          <w:rtl/>
        </w:rPr>
        <w:t>הכרוכה</w:t>
      </w:r>
      <w:r>
        <w:rPr>
          <w:rFonts w:ascii="Calibri" w:hAnsi="Calibri"/>
          <w:rtl/>
        </w:rPr>
        <w:t xml:space="preserve"> </w:t>
      </w:r>
      <w:r>
        <w:rPr>
          <w:rFonts w:ascii="Calibri" w:hAnsi="Calibri" w:hint="eastAsia"/>
          <w:rtl/>
        </w:rPr>
        <w:t>במעשיו</w:t>
      </w:r>
      <w:r>
        <w:rPr>
          <w:rFonts w:ascii="Calibri" w:hAnsi="Calibri"/>
          <w:rtl/>
        </w:rPr>
        <w:t xml:space="preserve">, </w:t>
      </w:r>
      <w:r>
        <w:rPr>
          <w:rFonts w:ascii="Calibri" w:hAnsi="Calibri" w:hint="eastAsia"/>
          <w:rtl/>
        </w:rPr>
        <w:t>וצמצם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אחריותו</w:t>
      </w:r>
      <w:r>
        <w:rPr>
          <w:rFonts w:ascii="Calibri" w:hAnsi="Calibri"/>
          <w:rtl/>
        </w:rPr>
        <w:t xml:space="preserve"> </w:t>
      </w:r>
      <w:r>
        <w:rPr>
          <w:rFonts w:ascii="Calibri" w:hAnsi="Calibri" w:hint="eastAsia"/>
          <w:rtl/>
        </w:rPr>
        <w:t>האישית</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התלבטויותיו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הניסיון</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מהמיוחס</w:t>
      </w:r>
      <w:r>
        <w:rPr>
          <w:rFonts w:ascii="Calibri" w:hAnsi="Calibri"/>
          <w:rtl/>
        </w:rPr>
        <w:t xml:space="preserve"> </w:t>
      </w:r>
      <w:r>
        <w:rPr>
          <w:rFonts w:ascii="Calibri" w:hAnsi="Calibri" w:hint="eastAsia"/>
          <w:rtl/>
        </w:rPr>
        <w:t>לו</w:t>
      </w:r>
      <w:r>
        <w:rPr>
          <w:rFonts w:ascii="Calibri" w:hAnsi="Calibri" w:hint="cs"/>
          <w:rtl/>
        </w:rPr>
        <w:t>,</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נענה</w:t>
      </w:r>
      <w:r>
        <w:rPr>
          <w:rFonts w:ascii="Calibri" w:hAnsi="Calibri"/>
          <w:rtl/>
        </w:rPr>
        <w:t xml:space="preserve"> </w:t>
      </w:r>
      <w:r>
        <w:rPr>
          <w:rFonts w:ascii="Calibri" w:hAnsi="Calibri" w:hint="eastAsia"/>
          <w:rtl/>
        </w:rPr>
        <w:t>לפיתוי</w:t>
      </w:r>
      <w:r>
        <w:rPr>
          <w:rFonts w:ascii="Calibri" w:hAnsi="Calibri"/>
          <w:rtl/>
        </w:rPr>
        <w:t xml:space="preserve"> </w:t>
      </w:r>
      <w:r>
        <w:rPr>
          <w:rFonts w:ascii="Calibri" w:hAnsi="Calibri" w:hint="eastAsia"/>
          <w:rtl/>
        </w:rPr>
        <w:t>הכספי</w:t>
      </w:r>
      <w:r>
        <w:rPr>
          <w:rFonts w:ascii="Calibri" w:hAnsi="Calibri"/>
          <w:rtl/>
        </w:rPr>
        <w:t xml:space="preserve"> </w:t>
      </w:r>
      <w:r>
        <w:rPr>
          <w:rFonts w:ascii="Calibri" w:hAnsi="Calibri" w:hint="eastAsia"/>
          <w:rtl/>
        </w:rPr>
        <w:t>שהתלווה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להשלכות</w:t>
      </w:r>
      <w:r>
        <w:rPr>
          <w:rFonts w:ascii="Calibri" w:hAnsi="Calibri"/>
          <w:rtl/>
        </w:rPr>
        <w:t xml:space="preserve"> </w:t>
      </w:r>
      <w:r>
        <w:rPr>
          <w:rFonts w:ascii="Calibri" w:hAnsi="Calibri" w:hint="eastAsia"/>
          <w:rtl/>
        </w:rPr>
        <w:t>האפשריות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מעשיו</w:t>
      </w:r>
      <w:r>
        <w:rPr>
          <w:rFonts w:ascii="Calibri" w:hAnsi="Calibri"/>
          <w:rtl/>
        </w:rPr>
        <w:t>.</w:t>
      </w:r>
    </w:p>
    <w:p w14:paraId="6AF262F2" w14:textId="77777777" w:rsidR="00CD6200" w:rsidRDefault="00CD6200">
      <w:pPr>
        <w:spacing w:before="120" w:after="120" w:line="360" w:lineRule="auto"/>
        <w:ind w:left="510"/>
        <w:contextualSpacing/>
        <w:jc w:val="both"/>
        <w:rPr>
          <w:rFonts w:ascii="Calibri" w:hAnsi="Calibri"/>
          <w:sz w:val="12"/>
          <w:szCs w:val="12"/>
        </w:rPr>
      </w:pPr>
    </w:p>
    <w:p w14:paraId="6FCABEF2" w14:textId="77777777" w:rsidR="00CD6200" w:rsidRDefault="009213E6">
      <w:pPr>
        <w:spacing w:before="120" w:after="120" w:line="360" w:lineRule="auto"/>
        <w:ind w:left="510"/>
        <w:contextualSpacing/>
        <w:jc w:val="both"/>
        <w:rPr>
          <w:rFonts w:ascii="Calibri" w:hAnsi="Calibri"/>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וביצע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הישרדותית</w:t>
      </w:r>
      <w:r>
        <w:rPr>
          <w:rFonts w:ascii="Calibri" w:hAnsi="Calibri"/>
          <w:rtl/>
        </w:rPr>
        <w:t xml:space="preserve"> </w:t>
      </w:r>
      <w:r>
        <w:rPr>
          <w:rFonts w:ascii="Calibri" w:hAnsi="Calibri" w:hint="eastAsia"/>
          <w:rtl/>
        </w:rPr>
        <w:t>וחוסר</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להשלכות</w:t>
      </w:r>
      <w:r>
        <w:rPr>
          <w:rFonts w:ascii="Calibri" w:hAnsi="Calibri" w:hint="cs"/>
          <w:rtl/>
        </w:rPr>
        <w:t xml:space="preserve"> מעשיו</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cs"/>
          <w:rtl/>
        </w:rPr>
        <w:t>ברציונליזציה</w:t>
      </w:r>
      <w:r>
        <w:rPr>
          <w:rFonts w:ascii="Calibri" w:hAnsi="Calibri"/>
          <w:rtl/>
        </w:rPr>
        <w:t xml:space="preserve"> </w:t>
      </w:r>
      <w:r>
        <w:rPr>
          <w:rFonts w:ascii="Calibri" w:hAnsi="Calibri" w:hint="eastAsia"/>
          <w:rtl/>
        </w:rPr>
        <w:t>המצמצמת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אחריותו</w:t>
      </w:r>
      <w:r>
        <w:rPr>
          <w:rFonts w:ascii="Calibri" w:hAnsi="Calibri"/>
          <w:rtl/>
        </w:rPr>
        <w:t xml:space="preserve"> </w:t>
      </w:r>
      <w:r>
        <w:rPr>
          <w:rFonts w:ascii="Calibri" w:hAnsi="Calibri" w:hint="eastAsia"/>
          <w:rtl/>
        </w:rPr>
        <w:t>האישית</w:t>
      </w:r>
      <w:r>
        <w:rPr>
          <w:rFonts w:ascii="Calibri" w:hAnsi="Calibri" w:hint="cs"/>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שייתכן</w:t>
      </w:r>
      <w:r>
        <w:rPr>
          <w:rFonts w:ascii="Calibri" w:hAnsi="Calibri"/>
          <w:rtl/>
        </w:rPr>
        <w:t xml:space="preserve"> </w:t>
      </w:r>
      <w:r>
        <w:rPr>
          <w:rFonts w:ascii="Calibri" w:hAnsi="Calibri" w:hint="cs"/>
          <w:rtl/>
        </w:rPr>
        <w:t>ש</w:t>
      </w:r>
      <w:r>
        <w:rPr>
          <w:rFonts w:ascii="Calibri" w:hAnsi="Calibri" w:hint="eastAsia"/>
          <w:rtl/>
        </w:rPr>
        <w:t>מעשיו</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לספק</w:t>
      </w:r>
      <w:r>
        <w:rPr>
          <w:rFonts w:ascii="Calibri" w:hAnsi="Calibri"/>
          <w:rtl/>
        </w:rPr>
        <w:t xml:space="preserve"> </w:t>
      </w:r>
      <w:r>
        <w:rPr>
          <w:rFonts w:ascii="Calibri" w:hAnsi="Calibri" w:hint="eastAsia"/>
          <w:rtl/>
        </w:rPr>
        <w:t>תחושה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חשיבות</w:t>
      </w:r>
      <w:r>
        <w:rPr>
          <w:rFonts w:ascii="Calibri" w:hAnsi="Calibri"/>
          <w:rtl/>
        </w:rPr>
        <w:t xml:space="preserve"> </w:t>
      </w:r>
      <w:r>
        <w:rPr>
          <w:rFonts w:ascii="Calibri" w:hAnsi="Calibri" w:hint="eastAsia"/>
          <w:rtl/>
        </w:rPr>
        <w:t>וערך</w:t>
      </w:r>
      <w:r>
        <w:rPr>
          <w:rFonts w:ascii="Calibri" w:hAnsi="Calibri"/>
          <w:rtl/>
        </w:rPr>
        <w:t xml:space="preserve"> </w:t>
      </w:r>
      <w:r>
        <w:rPr>
          <w:rFonts w:ascii="Calibri" w:hAnsi="Calibri" w:hint="eastAsia"/>
          <w:rtl/>
        </w:rPr>
        <w:t>עצמי</w:t>
      </w:r>
      <w:r>
        <w:rPr>
          <w:rFonts w:ascii="Calibri" w:hAnsi="Calibri"/>
          <w:rtl/>
        </w:rPr>
        <w:t>.</w:t>
      </w:r>
    </w:p>
    <w:p w14:paraId="500C2C72" w14:textId="77777777" w:rsidR="00CD6200" w:rsidRDefault="00CD6200">
      <w:pPr>
        <w:spacing w:before="120" w:after="120" w:line="360" w:lineRule="auto"/>
        <w:ind w:left="510"/>
        <w:contextualSpacing/>
        <w:jc w:val="both"/>
        <w:rPr>
          <w:rFonts w:ascii="Calibri" w:hAnsi="Calibri"/>
          <w:sz w:val="12"/>
          <w:szCs w:val="12"/>
        </w:rPr>
      </w:pPr>
    </w:p>
    <w:p w14:paraId="7E11E5DB"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בנדון</w:t>
      </w:r>
      <w:r>
        <w:rPr>
          <w:rFonts w:ascii="Calibri" w:hAnsi="Calibri"/>
          <w:rtl/>
        </w:rPr>
        <w:t xml:space="preserve"> </w:t>
      </w:r>
      <w:r>
        <w:rPr>
          <w:rFonts w:ascii="Calibri" w:hAnsi="Calibri" w:hint="eastAsia"/>
          <w:rtl/>
        </w:rPr>
        <w:t>ובמסגרת</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שהושת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בקבוצת</w:t>
      </w:r>
      <w:r>
        <w:rPr>
          <w:rFonts w:ascii="Calibri" w:hAnsi="Calibri"/>
          <w:rtl/>
        </w:rPr>
        <w:t xml:space="preserve"> </w:t>
      </w:r>
      <w:r>
        <w:rPr>
          <w:rFonts w:ascii="Calibri" w:hAnsi="Calibri" w:hint="eastAsia"/>
          <w:rtl/>
        </w:rPr>
        <w:t>טיפול</w:t>
      </w:r>
      <w:r>
        <w:rPr>
          <w:rFonts w:ascii="Calibri" w:hAnsi="Calibri"/>
          <w:rtl/>
        </w:rPr>
        <w:t xml:space="preserve"> </w:t>
      </w:r>
      <w:r>
        <w:rPr>
          <w:rFonts w:ascii="Calibri" w:hAnsi="Calibri" w:hint="eastAsia"/>
          <w:rtl/>
        </w:rPr>
        <w:t>באומנות</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המפגשים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ותיאר</w:t>
      </w:r>
      <w:r>
        <w:rPr>
          <w:rFonts w:ascii="Calibri" w:hAnsi="Calibri"/>
          <w:rtl/>
        </w:rPr>
        <w:t xml:space="preserve"> </w:t>
      </w:r>
      <w:r>
        <w:rPr>
          <w:rFonts w:ascii="Calibri" w:hAnsi="Calibri" w:hint="eastAsia"/>
          <w:rtl/>
        </w:rPr>
        <w:t>חוויה</w:t>
      </w:r>
      <w:r>
        <w:rPr>
          <w:rFonts w:ascii="Calibri" w:hAnsi="Calibri"/>
          <w:rtl/>
        </w:rPr>
        <w:t xml:space="preserve"> </w:t>
      </w:r>
      <w:r>
        <w:rPr>
          <w:rFonts w:ascii="Calibri" w:hAnsi="Calibri" w:hint="eastAsia"/>
          <w:rtl/>
        </w:rPr>
        <w:t>חיובית</w:t>
      </w:r>
      <w:r>
        <w:rPr>
          <w:rFonts w:ascii="Calibri" w:hAnsi="Calibri"/>
          <w:rtl/>
        </w:rPr>
        <w:t xml:space="preserve"> </w:t>
      </w:r>
      <w:r>
        <w:rPr>
          <w:rFonts w:ascii="Calibri" w:hAnsi="Calibri" w:hint="eastAsia"/>
          <w:rtl/>
        </w:rPr>
        <w:t>הקשורה</w:t>
      </w:r>
      <w:r>
        <w:rPr>
          <w:rFonts w:ascii="Calibri" w:hAnsi="Calibri"/>
          <w:rtl/>
        </w:rPr>
        <w:t xml:space="preserve"> </w:t>
      </w:r>
      <w:r>
        <w:rPr>
          <w:rFonts w:ascii="Calibri" w:hAnsi="Calibri" w:hint="eastAsia"/>
          <w:rtl/>
        </w:rPr>
        <w:t>בביטוי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ובקבלת</w:t>
      </w:r>
      <w:r>
        <w:rPr>
          <w:rFonts w:ascii="Calibri" w:hAnsi="Calibri"/>
          <w:rtl/>
        </w:rPr>
        <w:t xml:space="preserve"> </w:t>
      </w:r>
      <w:r>
        <w:rPr>
          <w:rFonts w:ascii="Calibri" w:hAnsi="Calibri" w:hint="eastAsia"/>
          <w:rtl/>
        </w:rPr>
        <w:t>תמיכה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ובדיקת</w:t>
      </w:r>
      <w:r>
        <w:rPr>
          <w:rFonts w:ascii="Calibri" w:hAnsi="Calibri"/>
          <w:rtl/>
        </w:rPr>
        <w:t xml:space="preserve"> </w:t>
      </w:r>
      <w:r>
        <w:rPr>
          <w:rFonts w:ascii="Calibri" w:hAnsi="Calibri" w:hint="eastAsia"/>
          <w:rtl/>
        </w:rPr>
        <w:t>הש</w:t>
      </w:r>
      <w:r>
        <w:rPr>
          <w:rFonts w:ascii="Calibri" w:hAnsi="Calibri" w:hint="cs"/>
          <w:rtl/>
        </w:rPr>
        <w:t>ת</w:t>
      </w:r>
      <w:r>
        <w:rPr>
          <w:rFonts w:ascii="Calibri" w:hAnsi="Calibri" w:hint="eastAsia"/>
          <w:rtl/>
        </w:rPr>
        <w:t>ן</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נקייה</w:t>
      </w:r>
      <w:r>
        <w:rPr>
          <w:rFonts w:ascii="Calibri" w:hAnsi="Calibri"/>
          <w:rtl/>
        </w:rPr>
        <w:t>.</w:t>
      </w:r>
    </w:p>
    <w:p w14:paraId="0FABF79A" w14:textId="77777777" w:rsidR="00CD6200" w:rsidRDefault="00CD6200">
      <w:pPr>
        <w:spacing w:before="120" w:after="120" w:line="360" w:lineRule="auto"/>
        <w:ind w:left="510"/>
        <w:contextualSpacing/>
        <w:jc w:val="both"/>
        <w:rPr>
          <w:rFonts w:ascii="Calibri" w:hAnsi="Calibri"/>
          <w:sz w:val="12"/>
          <w:szCs w:val="12"/>
        </w:rPr>
      </w:pPr>
    </w:p>
    <w:p w14:paraId="534677EE"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לעבריינות</w:t>
      </w:r>
      <w:r>
        <w:rPr>
          <w:rFonts w:ascii="Calibri" w:hAnsi="Calibri"/>
          <w:rtl/>
        </w:rPr>
        <w:t xml:space="preserve"> </w:t>
      </w:r>
      <w:r>
        <w:rPr>
          <w:rFonts w:ascii="Calibri" w:hAnsi="Calibri" w:hint="eastAsia"/>
          <w:rtl/>
        </w:rPr>
        <w:t>והסיכוי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מנאשם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לתפקוד</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ערכים</w:t>
      </w:r>
      <w:r>
        <w:rPr>
          <w:rFonts w:ascii="Calibri" w:hAnsi="Calibri"/>
          <w:rtl/>
        </w:rPr>
        <w:t xml:space="preserve"> </w:t>
      </w:r>
      <w:r>
        <w:rPr>
          <w:rFonts w:ascii="Calibri" w:hAnsi="Calibri" w:hint="eastAsia"/>
          <w:rtl/>
        </w:rPr>
        <w:t>נורמטיביים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תיפקד</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ויציב</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תעסוקתית</w:t>
      </w:r>
      <w:r>
        <w:rPr>
          <w:rFonts w:ascii="Calibri" w:hAnsi="Calibri"/>
          <w:rtl/>
        </w:rPr>
        <w:t xml:space="preserve"> </w:t>
      </w:r>
      <w:r>
        <w:rPr>
          <w:rFonts w:ascii="Calibri" w:hAnsi="Calibri" w:hint="eastAsia"/>
          <w:rtl/>
        </w:rPr>
        <w:t>ומשפחתית</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תפקיד</w:t>
      </w:r>
      <w:r>
        <w:rPr>
          <w:rFonts w:ascii="Calibri" w:hAnsi="Calibri"/>
          <w:rtl/>
        </w:rPr>
        <w:t xml:space="preserve"> </w:t>
      </w:r>
      <w:r>
        <w:rPr>
          <w:rFonts w:ascii="Calibri" w:hAnsi="Calibri" w:hint="eastAsia"/>
          <w:rtl/>
        </w:rPr>
        <w:t>אחראי</w:t>
      </w:r>
      <w:r>
        <w:rPr>
          <w:rFonts w:ascii="Calibri" w:hAnsi="Calibri"/>
          <w:rtl/>
        </w:rPr>
        <w:t xml:space="preserve"> </w:t>
      </w:r>
      <w:r>
        <w:rPr>
          <w:rFonts w:ascii="Calibri" w:hAnsi="Calibri" w:hint="eastAsia"/>
          <w:rtl/>
        </w:rPr>
        <w:t>במשפחתו</w:t>
      </w:r>
      <w:r>
        <w:rPr>
          <w:rFonts w:ascii="Calibri" w:hAnsi="Calibri"/>
          <w:rtl/>
        </w:rPr>
        <w:t xml:space="preserve"> </w:t>
      </w:r>
      <w:r>
        <w:rPr>
          <w:rFonts w:ascii="Calibri" w:hAnsi="Calibri" w:hint="eastAsia"/>
          <w:rtl/>
        </w:rPr>
        <w:t>ועשה</w:t>
      </w:r>
      <w:r>
        <w:rPr>
          <w:rFonts w:ascii="Calibri" w:hAnsi="Calibri"/>
          <w:rtl/>
        </w:rPr>
        <w:t xml:space="preserve"> </w:t>
      </w:r>
      <w:r>
        <w:rPr>
          <w:rFonts w:ascii="Calibri" w:hAnsi="Calibri" w:hint="eastAsia"/>
          <w:rtl/>
        </w:rPr>
        <w:t>מאמצים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לפרנסת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ולקידומה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ציינה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w:t>
      </w:r>
      <w:r>
        <w:rPr>
          <w:rFonts w:ascii="Calibri" w:hAnsi="Calibri" w:hint="cs"/>
          <w:rtl/>
        </w:rPr>
        <w:t>ה עליהם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זוהי</w:t>
      </w:r>
      <w:r>
        <w:rPr>
          <w:rFonts w:ascii="Calibri" w:hAnsi="Calibri"/>
          <w:rtl/>
        </w:rPr>
        <w:t xml:space="preserve"> </w:t>
      </w:r>
      <w:r>
        <w:rPr>
          <w:rFonts w:ascii="Calibri" w:hAnsi="Calibri" w:hint="eastAsia"/>
          <w:rtl/>
        </w:rPr>
        <w:t>הפעם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מעורב</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להערכתה</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מנגד</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התרשמה</w:t>
      </w:r>
      <w:r>
        <w:rPr>
          <w:rFonts w:ascii="Calibri" w:hAnsi="Calibri"/>
          <w:rtl/>
        </w:rPr>
        <w:t xml:space="preserve"> </w:t>
      </w:r>
      <w:r>
        <w:rPr>
          <w:rFonts w:ascii="Calibri" w:hAnsi="Calibri" w:hint="eastAsia"/>
          <w:rtl/>
        </w:rPr>
        <w:t>מעצם</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נדרש</w:t>
      </w:r>
      <w:r>
        <w:rPr>
          <w:rFonts w:ascii="Calibri" w:hAnsi="Calibri"/>
          <w:rtl/>
        </w:rPr>
        <w:t xml:space="preserve"> </w:t>
      </w:r>
      <w:r>
        <w:rPr>
          <w:rFonts w:ascii="Calibri" w:hAnsi="Calibri" w:hint="eastAsia"/>
          <w:rtl/>
        </w:rPr>
        <w:t>לקחת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תפקידים</w:t>
      </w:r>
      <w:r>
        <w:rPr>
          <w:rFonts w:ascii="Calibri" w:hAnsi="Calibri"/>
          <w:rtl/>
        </w:rPr>
        <w:t xml:space="preserve"> </w:t>
      </w:r>
      <w:r>
        <w:rPr>
          <w:rFonts w:ascii="Calibri" w:hAnsi="Calibri" w:hint="eastAsia"/>
          <w:rtl/>
        </w:rPr>
        <w:t>בוגרים</w:t>
      </w:r>
      <w:r>
        <w:rPr>
          <w:rFonts w:ascii="Calibri" w:hAnsi="Calibri"/>
          <w:rtl/>
        </w:rPr>
        <w:t xml:space="preserve"> </w:t>
      </w:r>
      <w:r>
        <w:rPr>
          <w:rFonts w:ascii="Calibri" w:hAnsi="Calibri" w:hint="eastAsia"/>
          <w:rtl/>
        </w:rPr>
        <w:t>ואחראיים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להוריו</w:t>
      </w:r>
      <w:r>
        <w:rPr>
          <w:rFonts w:ascii="Calibri" w:hAnsi="Calibri"/>
          <w:rtl/>
        </w:rPr>
        <w:t xml:space="preserve"> </w:t>
      </w:r>
      <w:r>
        <w:rPr>
          <w:rFonts w:ascii="Calibri" w:hAnsi="Calibri" w:hint="eastAsia"/>
          <w:rtl/>
        </w:rPr>
        <w:t>במשבר</w:t>
      </w:r>
      <w:r>
        <w:rPr>
          <w:rFonts w:ascii="Calibri" w:hAnsi="Calibri"/>
          <w:rtl/>
        </w:rPr>
        <w:t xml:space="preserve"> </w:t>
      </w:r>
      <w:r>
        <w:rPr>
          <w:rFonts w:ascii="Calibri" w:hAnsi="Calibri" w:hint="eastAsia"/>
          <w:rtl/>
        </w:rPr>
        <w:t>הקליטה</w:t>
      </w:r>
      <w:r>
        <w:rPr>
          <w:rFonts w:ascii="Calibri" w:hAnsi="Calibri"/>
          <w:rtl/>
        </w:rPr>
        <w:t xml:space="preserve"> </w:t>
      </w:r>
      <w:r>
        <w:rPr>
          <w:rFonts w:ascii="Calibri" w:hAnsi="Calibri" w:hint="eastAsia"/>
          <w:rtl/>
        </w:rPr>
        <w:t>בארץ</w:t>
      </w:r>
      <w:r>
        <w:rPr>
          <w:rFonts w:ascii="Calibri" w:hAnsi="Calibri"/>
          <w:rtl/>
        </w:rPr>
        <w:t xml:space="preserve"> </w:t>
      </w:r>
      <w:r>
        <w:rPr>
          <w:rFonts w:ascii="Calibri" w:hAnsi="Calibri" w:hint="eastAsia"/>
          <w:rtl/>
        </w:rPr>
        <w:t>ומאמציו</w:t>
      </w:r>
      <w:r>
        <w:rPr>
          <w:rFonts w:ascii="Calibri" w:hAnsi="Calibri"/>
          <w:rtl/>
        </w:rPr>
        <w:t xml:space="preserve"> </w:t>
      </w:r>
      <w:r>
        <w:rPr>
          <w:rFonts w:ascii="Calibri" w:hAnsi="Calibri" w:hint="eastAsia"/>
          <w:rtl/>
        </w:rPr>
        <w:t>לבסס</w:t>
      </w:r>
      <w:r>
        <w:rPr>
          <w:rFonts w:ascii="Calibri" w:hAnsi="Calibri"/>
          <w:rtl/>
        </w:rPr>
        <w:t xml:space="preserve"> </w:t>
      </w:r>
      <w:r>
        <w:rPr>
          <w:rFonts w:ascii="Calibri" w:hAnsi="Calibri" w:hint="eastAsia"/>
          <w:rtl/>
        </w:rPr>
        <w:t>כלכלית את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פועל</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הישרדותית</w:t>
      </w:r>
      <w:r>
        <w:rPr>
          <w:rFonts w:ascii="Calibri" w:hAnsi="Calibri"/>
          <w:rtl/>
        </w:rPr>
        <w:t xml:space="preserve"> </w:t>
      </w:r>
      <w:r>
        <w:rPr>
          <w:rFonts w:ascii="Calibri" w:hAnsi="Calibri" w:hint="eastAsia"/>
          <w:rtl/>
        </w:rPr>
        <w:t>ובניסיון</w:t>
      </w:r>
      <w:r>
        <w:rPr>
          <w:rFonts w:ascii="Calibri" w:hAnsi="Calibri"/>
          <w:rtl/>
        </w:rPr>
        <w:t xml:space="preserve"> </w:t>
      </w:r>
      <w:r>
        <w:rPr>
          <w:rFonts w:ascii="Calibri" w:hAnsi="Calibri" w:hint="eastAsia"/>
          <w:rtl/>
        </w:rPr>
        <w:t>לחוש</w:t>
      </w:r>
      <w:r>
        <w:rPr>
          <w:rFonts w:ascii="Calibri" w:hAnsi="Calibri"/>
          <w:rtl/>
        </w:rPr>
        <w:t xml:space="preserve"> </w:t>
      </w:r>
      <w:r>
        <w:rPr>
          <w:rFonts w:ascii="Calibri" w:hAnsi="Calibri" w:hint="eastAsia"/>
          <w:rtl/>
        </w:rPr>
        <w:t>תחושת</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ומשמעות</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לדעתה</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פלילית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בעתיד</w:t>
      </w:r>
      <w:r>
        <w:rPr>
          <w:rFonts w:ascii="Calibri" w:hAnsi="Calibri"/>
          <w:rtl/>
        </w:rPr>
        <w:t xml:space="preserve">. </w:t>
      </w:r>
    </w:p>
    <w:p w14:paraId="5173CD03" w14:textId="77777777" w:rsidR="00CD6200" w:rsidRDefault="00CD6200">
      <w:pPr>
        <w:spacing w:before="120" w:after="120" w:line="360" w:lineRule="auto"/>
        <w:ind w:left="510"/>
        <w:contextualSpacing/>
        <w:jc w:val="both"/>
        <w:rPr>
          <w:rFonts w:ascii="Calibri" w:hAnsi="Calibri"/>
          <w:sz w:val="12"/>
          <w:szCs w:val="12"/>
        </w:rPr>
      </w:pPr>
    </w:p>
    <w:p w14:paraId="628CC6FA"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לפיכך</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בשיקולי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יילקחו</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סיועו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בשיקום</w:t>
      </w:r>
      <w:r>
        <w:rPr>
          <w:rFonts w:ascii="Calibri" w:hAnsi="Calibri"/>
          <w:rtl/>
        </w:rPr>
        <w:t xml:space="preserve"> </w:t>
      </w:r>
      <w:r>
        <w:rPr>
          <w:rFonts w:ascii="Calibri" w:hAnsi="Calibri" w:hint="eastAsia"/>
          <w:rtl/>
        </w:rPr>
        <w:t>המצב</w:t>
      </w:r>
      <w:r>
        <w:rPr>
          <w:rFonts w:ascii="Calibri" w:hAnsi="Calibri"/>
          <w:rtl/>
        </w:rPr>
        <w:t xml:space="preserve"> </w:t>
      </w:r>
      <w:r>
        <w:rPr>
          <w:rFonts w:ascii="Calibri" w:hAnsi="Calibri" w:hint="eastAsia"/>
          <w:rtl/>
        </w:rPr>
        <w:t>הכלכלי</w:t>
      </w:r>
      <w:r>
        <w:rPr>
          <w:rFonts w:ascii="Calibri" w:hAnsi="Calibri"/>
          <w:rtl/>
        </w:rPr>
        <w:t xml:space="preserve"> </w:t>
      </w:r>
      <w:r>
        <w:rPr>
          <w:rFonts w:ascii="Calibri" w:hAnsi="Calibri" w:hint="cs"/>
          <w:rtl/>
        </w:rPr>
        <w:t>של</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להשית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לתועלת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של</w:t>
      </w:r>
      <w:r>
        <w:rPr>
          <w:rFonts w:ascii="Calibri" w:hAnsi="Calibri"/>
          <w:rtl/>
        </w:rPr>
        <w:t xml:space="preserve"> 250 </w:t>
      </w:r>
      <w:r>
        <w:rPr>
          <w:rFonts w:ascii="Calibri" w:hAnsi="Calibri" w:hint="eastAsia"/>
          <w:rtl/>
        </w:rPr>
        <w:t>שעות</w:t>
      </w:r>
      <w:r>
        <w:rPr>
          <w:rFonts w:ascii="Calibri" w:hAnsi="Calibri"/>
          <w:rtl/>
        </w:rPr>
        <w:t>.</w:t>
      </w:r>
    </w:p>
    <w:p w14:paraId="4DBA4B52" w14:textId="77777777" w:rsidR="00CD6200" w:rsidRDefault="00CD6200">
      <w:pPr>
        <w:spacing w:before="120" w:after="120" w:line="360" w:lineRule="auto"/>
        <w:ind w:left="510"/>
        <w:contextualSpacing/>
        <w:jc w:val="both"/>
        <w:rPr>
          <w:rFonts w:ascii="Calibri" w:hAnsi="Calibri"/>
          <w:sz w:val="12"/>
          <w:szCs w:val="12"/>
        </w:rPr>
      </w:pPr>
    </w:p>
    <w:p w14:paraId="7EE87535" w14:textId="77777777" w:rsidR="00CD6200" w:rsidRDefault="009213E6">
      <w:pPr>
        <w:numPr>
          <w:ilvl w:val="0"/>
          <w:numId w:val="3"/>
        </w:numPr>
        <w:spacing w:before="120" w:after="120" w:line="360" w:lineRule="auto"/>
        <w:ind w:left="510" w:hanging="425"/>
        <w:contextualSpacing/>
        <w:jc w:val="both"/>
      </w:pPr>
      <w:r>
        <w:rPr>
          <w:rtl/>
        </w:rPr>
        <w:t xml:space="preserve">במסגרת דיון הטיעונים לעונש אשר נערך לפניי ביום 8.9.16 </w:t>
      </w:r>
      <w:r>
        <w:rPr>
          <w:rFonts w:hint="cs"/>
          <w:rtl/>
        </w:rPr>
        <w:t>נשלח הנאשם</w:t>
      </w:r>
      <w:r>
        <w:rPr>
          <w:rtl/>
        </w:rPr>
        <w:t xml:space="preserve"> לממונה על עבודות שירות </w:t>
      </w:r>
      <w:r>
        <w:rPr>
          <w:rFonts w:hint="cs"/>
          <w:rtl/>
        </w:rPr>
        <w:t>להכנת</w:t>
      </w:r>
      <w:r>
        <w:rPr>
          <w:rtl/>
        </w:rPr>
        <w:t xml:space="preserve"> חוות דעת בעניינו</w:t>
      </w:r>
      <w:r>
        <w:rPr>
          <w:rFonts w:hint="cs"/>
          <w:rtl/>
        </w:rPr>
        <w:t>,</w:t>
      </w:r>
      <w:r>
        <w:rPr>
          <w:rtl/>
        </w:rPr>
        <w:t xml:space="preserve"> וכן נשלח הנאשם בשנית לשירות המבחן</w:t>
      </w:r>
      <w:r>
        <w:rPr>
          <w:rFonts w:hint="cs"/>
          <w:rtl/>
        </w:rPr>
        <w:t>,</w:t>
      </w:r>
      <w:r>
        <w:rPr>
          <w:rtl/>
        </w:rPr>
        <w:t xml:space="preserve"> על מנת שיתקבל תסקיר משלים בעניינו</w:t>
      </w:r>
      <w:r>
        <w:rPr>
          <w:rFonts w:hint="cs"/>
          <w:rtl/>
        </w:rPr>
        <w:t>,</w:t>
      </w:r>
      <w:r>
        <w:rPr>
          <w:rtl/>
        </w:rPr>
        <w:t xml:space="preserve"> אשר יתייחס לשאלה של אפיק שיקומי</w:t>
      </w:r>
      <w:r>
        <w:rPr>
          <w:rFonts w:hint="cs"/>
          <w:rtl/>
        </w:rPr>
        <w:t xml:space="preserve"> </w:t>
      </w:r>
      <w:r>
        <w:rPr>
          <w:rtl/>
        </w:rPr>
        <w:t>בדמות צו מבחן</w:t>
      </w:r>
      <w:r>
        <w:rPr>
          <w:rFonts w:hint="cs"/>
          <w:rtl/>
        </w:rPr>
        <w:t>,</w:t>
      </w:r>
      <w:r>
        <w:rPr>
          <w:rtl/>
        </w:rPr>
        <w:t xml:space="preserve"> וכן ירחיב בעניין ההליך הטיפולי אותו עבר הנאשם במסגרת צו פיקוח</w:t>
      </w:r>
      <w:r>
        <w:rPr>
          <w:rFonts w:hint="cs"/>
          <w:rtl/>
        </w:rPr>
        <w:t xml:space="preserve"> </w:t>
      </w:r>
      <w:r>
        <w:rPr>
          <w:rtl/>
        </w:rPr>
        <w:t>מעצר</w:t>
      </w:r>
      <w:r>
        <w:rPr>
          <w:rFonts w:hint="cs"/>
          <w:rtl/>
        </w:rPr>
        <w:t>ים</w:t>
      </w:r>
      <w:r>
        <w:rPr>
          <w:rtl/>
        </w:rPr>
        <w:t>.</w:t>
      </w:r>
    </w:p>
    <w:p w14:paraId="36E56C17" w14:textId="77777777" w:rsidR="00CD6200" w:rsidRDefault="00CD6200">
      <w:pPr>
        <w:spacing w:before="120" w:after="120" w:line="360" w:lineRule="auto"/>
        <w:contextualSpacing/>
        <w:jc w:val="both"/>
        <w:rPr>
          <w:rFonts w:ascii="Calibri" w:hAnsi="Calibri"/>
          <w:sz w:val="12"/>
          <w:szCs w:val="12"/>
        </w:rPr>
      </w:pPr>
    </w:p>
    <w:p w14:paraId="1A706F52"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המשלים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מיום</w:t>
      </w:r>
      <w:r>
        <w:rPr>
          <w:rFonts w:ascii="Calibri" w:hAnsi="Calibri" w:hint="cs"/>
          <w:rtl/>
        </w:rPr>
        <w:t xml:space="preserve"> 07.11.16 </w:t>
      </w:r>
      <w:r>
        <w:rPr>
          <w:rFonts w:ascii="Calibri" w:hAnsi="Calibri" w:hint="eastAsia"/>
          <w:rtl/>
        </w:rPr>
        <w:t>עול</w:t>
      </w:r>
      <w:r>
        <w:rPr>
          <w:rFonts w:ascii="Calibri" w:hAnsi="Calibri" w:hint="cs"/>
          <w:rtl/>
        </w:rPr>
        <w:t>ה כי הנאשם השתתף בשישה מפגשים בקבוצה טיפולית. הנאשם היה פעיל בקבוצה והביע סיפוק מההשתתפות בה. הנאשם הביע נכונות לעבור תהליך טיפול פרטני בשירות המבחן, על מנת לבחון את הבחירות אשר עשה בחייו, אשר הובילו בין היתר לביצוע העבירות, וקצינת המבחן סברה כי הנאשם יכול להיתרם באופן משמעותי מתהליך מסוג זה. קצינת המבחן המליצה על הטלת שירות לתועלת הציבור בהיקף 400 שעות וכן על הטלת צו מבחן ומאסר מותנה.</w:t>
      </w:r>
    </w:p>
    <w:p w14:paraId="666B62C5" w14:textId="77777777" w:rsidR="00CD6200" w:rsidRDefault="00CD6200">
      <w:pPr>
        <w:spacing w:before="120" w:after="120" w:line="360" w:lineRule="auto"/>
        <w:ind w:left="85"/>
        <w:contextualSpacing/>
        <w:jc w:val="both"/>
        <w:rPr>
          <w:rFonts w:ascii="Calibri" w:hAnsi="Calibri"/>
          <w:sz w:val="12"/>
          <w:szCs w:val="12"/>
        </w:rPr>
      </w:pPr>
    </w:p>
    <w:p w14:paraId="40B9126F"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cs"/>
          <w:rtl/>
        </w:rPr>
        <w:t>מחוות דעת ממונה מיום 15.11.16 עולה כי הנאשם נמצא מתאים לבצע עבודות שירות.</w:t>
      </w:r>
    </w:p>
    <w:p w14:paraId="1704F143" w14:textId="77777777" w:rsidR="00CD6200" w:rsidRDefault="00CD6200">
      <w:pPr>
        <w:spacing w:before="120" w:after="120" w:line="360" w:lineRule="auto"/>
        <w:contextualSpacing/>
        <w:jc w:val="both"/>
        <w:rPr>
          <w:rFonts w:ascii="Calibri" w:hAnsi="Calibri"/>
          <w:rtl/>
        </w:rPr>
      </w:pPr>
    </w:p>
    <w:p w14:paraId="33A84F03" w14:textId="77777777" w:rsidR="00CD6200" w:rsidRDefault="009213E6">
      <w:pPr>
        <w:spacing w:before="120" w:after="120" w:line="360" w:lineRule="auto"/>
        <w:contextualSpacing/>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b/>
          <w:bCs/>
          <w:u w:val="single"/>
          <w:rtl/>
        </w:rPr>
        <w:t xml:space="preserve"> </w:t>
      </w:r>
      <w:r>
        <w:rPr>
          <w:rFonts w:ascii="Calibri" w:hAnsi="Calibri" w:hint="eastAsia"/>
          <w:b/>
          <w:bCs/>
          <w:u w:val="single"/>
          <w:rtl/>
        </w:rPr>
        <w:t>לעונש</w:t>
      </w:r>
    </w:p>
    <w:p w14:paraId="5AEBFE5B"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באישומים</w:t>
      </w:r>
      <w:r>
        <w:rPr>
          <w:rFonts w:ascii="Calibri" w:hAnsi="Calibri"/>
          <w:rtl/>
        </w:rPr>
        <w:t xml:space="preserve"> 1-2 </w:t>
      </w:r>
      <w:r>
        <w:rPr>
          <w:rFonts w:ascii="Calibri" w:hAnsi="Calibri" w:hint="cs"/>
          <w:rtl/>
        </w:rPr>
        <w:t>נע</w:t>
      </w:r>
      <w:r>
        <w:rPr>
          <w:rFonts w:ascii="Calibri" w:hAnsi="Calibri"/>
          <w:rtl/>
        </w:rPr>
        <w:t xml:space="preserve"> </w:t>
      </w:r>
      <w:r>
        <w:rPr>
          <w:rFonts w:ascii="Calibri" w:hAnsi="Calibri" w:hint="eastAsia"/>
          <w:rtl/>
        </w:rPr>
        <w:t>בין</w:t>
      </w:r>
      <w:r>
        <w:rPr>
          <w:rFonts w:ascii="Calibri" w:hAnsi="Calibri"/>
          <w:rtl/>
        </w:rPr>
        <w:t xml:space="preserve"> 8-24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ובאישום</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cs"/>
          <w:rtl/>
        </w:rPr>
        <w:t xml:space="preserve">נע </w:t>
      </w:r>
      <w:r>
        <w:rPr>
          <w:rFonts w:ascii="Calibri" w:hAnsi="Calibri" w:hint="eastAsia"/>
          <w:rtl/>
        </w:rPr>
        <w:t>בין</w:t>
      </w:r>
      <w:r>
        <w:rPr>
          <w:rFonts w:ascii="Calibri" w:hAnsi="Calibri"/>
          <w:rtl/>
        </w:rPr>
        <w:t xml:space="preserve"> 12-24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וביקשה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ולהטיל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ובמצטבר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לזה</w:t>
      </w:r>
      <w:r>
        <w:rPr>
          <w:rFonts w:ascii="Calibri" w:hAnsi="Calibri"/>
          <w:rtl/>
        </w:rPr>
        <w:t xml:space="preserve">. </w:t>
      </w:r>
    </w:p>
    <w:p w14:paraId="2A89C1DA" w14:textId="77777777" w:rsidR="00CD6200" w:rsidRDefault="00CD6200">
      <w:pPr>
        <w:spacing w:before="120" w:after="120" w:line="360" w:lineRule="auto"/>
        <w:ind w:left="720"/>
        <w:contextualSpacing/>
        <w:jc w:val="both"/>
        <w:rPr>
          <w:rFonts w:ascii="Calibri" w:hAnsi="Calibri"/>
          <w:sz w:val="8"/>
          <w:szCs w:val="8"/>
        </w:rPr>
      </w:pPr>
    </w:p>
    <w:p w14:paraId="01DE850B"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ובהן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cs"/>
          <w:rtl/>
        </w:rPr>
        <w:t xml:space="preserve">הנחשב </w:t>
      </w:r>
      <w:r>
        <w:rPr>
          <w:rFonts w:ascii="Calibri" w:hAnsi="Calibri"/>
          <w:rtl/>
        </w:rPr>
        <w:t>"</w:t>
      </w:r>
      <w:r>
        <w:rPr>
          <w:rFonts w:ascii="Calibri" w:hAnsi="Calibri" w:hint="eastAsia"/>
          <w:rtl/>
        </w:rPr>
        <w:t>קשה</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בטווח</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וכ</w:t>
      </w:r>
      <w:r>
        <w:rPr>
          <w:rFonts w:ascii="Calibri" w:hAnsi="Calibri" w:hint="cs"/>
          <w:rtl/>
        </w:rPr>
        <w:t>ן 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תיאם</w:t>
      </w:r>
      <w:r>
        <w:rPr>
          <w:rFonts w:ascii="Calibri" w:hAnsi="Calibri"/>
          <w:rtl/>
        </w:rPr>
        <w:t xml:space="preserve"> </w:t>
      </w:r>
      <w:r>
        <w:rPr>
          <w:rFonts w:ascii="Calibri" w:hAnsi="Calibri" w:hint="eastAsia"/>
          <w:rtl/>
        </w:rPr>
        <w:t>עסקאות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המעיד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נגישותו</w:t>
      </w:r>
      <w:r>
        <w:rPr>
          <w:rFonts w:ascii="Calibri" w:hAnsi="Calibri"/>
          <w:rtl/>
        </w:rPr>
        <w:t xml:space="preserve"> </w:t>
      </w:r>
      <w:r>
        <w:rPr>
          <w:rFonts w:ascii="Calibri" w:hAnsi="Calibri" w:hint="eastAsia"/>
          <w:rtl/>
        </w:rPr>
        <w:t>הגבוהה</w:t>
      </w:r>
      <w:r>
        <w:rPr>
          <w:rFonts w:ascii="Calibri" w:hAnsi="Calibri"/>
          <w:rtl/>
        </w:rPr>
        <w:t xml:space="preserve"> </w:t>
      </w:r>
      <w:r>
        <w:rPr>
          <w:rFonts w:ascii="Calibri" w:hAnsi="Calibri" w:hint="eastAsia"/>
          <w:rtl/>
        </w:rPr>
        <w:t>לסם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יכולתו</w:t>
      </w:r>
      <w:r>
        <w:rPr>
          <w:rFonts w:ascii="Calibri" w:hAnsi="Calibri"/>
          <w:rtl/>
        </w:rPr>
        <w:t xml:space="preserve"> </w:t>
      </w:r>
      <w:r>
        <w:rPr>
          <w:rFonts w:ascii="Calibri" w:hAnsi="Calibri" w:hint="eastAsia"/>
          <w:rtl/>
        </w:rPr>
        <w:t>לספקו</w:t>
      </w:r>
      <w:r>
        <w:rPr>
          <w:rFonts w:ascii="Calibri" w:hAnsi="Calibri"/>
          <w:rtl/>
        </w:rPr>
        <w:t xml:space="preserve"> </w:t>
      </w:r>
      <w:r>
        <w:rPr>
          <w:rFonts w:ascii="Calibri" w:hAnsi="Calibri" w:hint="eastAsia"/>
          <w:rtl/>
        </w:rPr>
        <w:t>לאחרים</w:t>
      </w:r>
      <w:r>
        <w:rPr>
          <w:rFonts w:ascii="Calibri" w:hAnsi="Calibri"/>
          <w:rtl/>
        </w:rPr>
        <w:t>.</w:t>
      </w:r>
      <w:r>
        <w:rPr>
          <w:rFonts w:ascii="Calibri" w:hAnsi="Calibri" w:hint="cs"/>
          <w:rtl/>
        </w:rPr>
        <w:t xml:space="preserve"> עוד הוסיפה 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בעסקאות</w:t>
      </w:r>
      <w:r>
        <w:rPr>
          <w:rFonts w:ascii="Calibri" w:hAnsi="Calibri"/>
          <w:rtl/>
        </w:rPr>
        <w:t xml:space="preserve"> </w:t>
      </w:r>
      <w:r>
        <w:rPr>
          <w:rFonts w:ascii="Calibri" w:hAnsi="Calibri" w:hint="eastAsia"/>
          <w:rtl/>
        </w:rPr>
        <w:t>בכמויות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ובמחירים</w:t>
      </w:r>
      <w:r>
        <w:rPr>
          <w:rFonts w:ascii="Calibri" w:hAnsi="Calibri"/>
          <w:rtl/>
        </w:rPr>
        <w:t xml:space="preserve"> </w:t>
      </w:r>
      <w:r>
        <w:rPr>
          <w:rFonts w:ascii="Calibri" w:hAnsi="Calibri" w:hint="eastAsia"/>
          <w:rtl/>
        </w:rPr>
        <w:t>שונים</w:t>
      </w:r>
      <w:r>
        <w:rPr>
          <w:rFonts w:ascii="Calibri" w:hAnsi="Calibri" w:hint="cs"/>
          <w:rtl/>
        </w:rPr>
        <w:t>,</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העדיף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תועלתו</w:t>
      </w:r>
      <w:r>
        <w:rPr>
          <w:rFonts w:ascii="Calibri" w:hAnsi="Calibri"/>
          <w:rtl/>
        </w:rPr>
        <w:t xml:space="preserve"> </w:t>
      </w:r>
      <w:r>
        <w:rPr>
          <w:rFonts w:ascii="Calibri" w:hAnsi="Calibri" w:hint="eastAsia"/>
          <w:rtl/>
        </w:rPr>
        <w:t>הכלכלית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פני</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בבריאותם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לדיד</w:t>
      </w:r>
      <w:r>
        <w:rPr>
          <w:rFonts w:ascii="Calibri" w:hAnsi="Calibri" w:hint="cs"/>
          <w:rtl/>
        </w:rPr>
        <w:t>ה</w:t>
      </w:r>
      <w:r>
        <w:rPr>
          <w:rFonts w:ascii="Calibri" w:hAnsi="Calibri"/>
          <w:rtl/>
        </w:rPr>
        <w:t xml:space="preserve">, </w:t>
      </w:r>
      <w:r>
        <w:rPr>
          <w:rFonts w:ascii="Calibri" w:hAnsi="Calibri" w:hint="eastAsia"/>
          <w:rtl/>
        </w:rPr>
        <w:t>תדירות</w:t>
      </w:r>
      <w:r>
        <w:rPr>
          <w:rFonts w:ascii="Calibri" w:hAnsi="Calibri"/>
          <w:rtl/>
        </w:rPr>
        <w:t xml:space="preserve"> </w:t>
      </w:r>
      <w:r>
        <w:rPr>
          <w:rFonts w:ascii="Calibri" w:hAnsi="Calibri" w:hint="eastAsia"/>
          <w:rtl/>
        </w:rPr>
        <w:t>המכירות</w:t>
      </w:r>
      <w:r>
        <w:rPr>
          <w:rFonts w:ascii="Calibri" w:hAnsi="Calibri"/>
          <w:rtl/>
        </w:rPr>
        <w:t xml:space="preserve">, </w:t>
      </w:r>
      <w:r>
        <w:rPr>
          <w:rFonts w:ascii="Calibri" w:hAnsi="Calibri" w:hint="eastAsia"/>
          <w:rtl/>
        </w:rPr>
        <w:t>שיטת</w:t>
      </w:r>
      <w:r>
        <w:rPr>
          <w:rFonts w:ascii="Calibri" w:hAnsi="Calibri"/>
          <w:rtl/>
        </w:rPr>
        <w:t xml:space="preserve"> </w:t>
      </w:r>
      <w:r>
        <w:rPr>
          <w:rFonts w:ascii="Calibri" w:hAnsi="Calibri" w:hint="eastAsia"/>
          <w:rtl/>
        </w:rPr>
        <w:t>הפעולה</w:t>
      </w:r>
      <w:r>
        <w:rPr>
          <w:rFonts w:ascii="Calibri" w:hAnsi="Calibri"/>
          <w:rtl/>
        </w:rPr>
        <w:t xml:space="preserve">, </w:t>
      </w:r>
      <w:r>
        <w:rPr>
          <w:rFonts w:ascii="Calibri" w:hAnsi="Calibri" w:hint="eastAsia"/>
          <w:rtl/>
        </w:rPr>
        <w:t>התמורה</w:t>
      </w:r>
      <w:r>
        <w:rPr>
          <w:rFonts w:ascii="Calibri" w:hAnsi="Calibri"/>
          <w:rtl/>
        </w:rPr>
        <w:t xml:space="preserve"> </w:t>
      </w:r>
      <w:r>
        <w:rPr>
          <w:rFonts w:ascii="Calibri" w:hAnsi="Calibri" w:hint="eastAsia"/>
          <w:rtl/>
        </w:rPr>
        <w:t>הכספית</w:t>
      </w:r>
      <w:r>
        <w:rPr>
          <w:rFonts w:ascii="Calibri" w:hAnsi="Calibri"/>
          <w:rtl/>
        </w:rPr>
        <w:t xml:space="preserve"> </w:t>
      </w:r>
      <w:r>
        <w:rPr>
          <w:rFonts w:ascii="Calibri" w:hAnsi="Calibri" w:hint="eastAsia"/>
          <w:rtl/>
        </w:rPr>
        <w:t>ומקומות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העסקאות</w:t>
      </w:r>
      <w:r>
        <w:rPr>
          <w:rFonts w:ascii="Calibri" w:hAnsi="Calibri" w:hint="cs"/>
          <w:rtl/>
        </w:rPr>
        <w:t>,</w:t>
      </w:r>
      <w:r>
        <w:rPr>
          <w:rFonts w:ascii="Calibri" w:hAnsi="Calibri"/>
          <w:rtl/>
        </w:rPr>
        <w:t xml:space="preserve"> </w:t>
      </w:r>
      <w:r>
        <w:rPr>
          <w:rFonts w:ascii="Calibri" w:hAnsi="Calibri" w:hint="eastAsia"/>
          <w:rtl/>
        </w:rPr>
        <w:t>מעידים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המסוכנות</w:t>
      </w:r>
      <w:r>
        <w:rPr>
          <w:rFonts w:ascii="Calibri" w:hAnsi="Calibri"/>
          <w:rtl/>
        </w:rPr>
        <w:t xml:space="preserve"> </w:t>
      </w:r>
      <w:r>
        <w:rPr>
          <w:rFonts w:ascii="Calibri" w:hAnsi="Calibri" w:hint="eastAsia"/>
          <w:rtl/>
        </w:rPr>
        <w:t>הנשקפת</w:t>
      </w:r>
      <w:r>
        <w:rPr>
          <w:rFonts w:ascii="Calibri" w:hAnsi="Calibri" w:hint="cs"/>
          <w:rtl/>
        </w:rPr>
        <w:t xml:space="preserve"> מהנאשם</w:t>
      </w:r>
      <w:r>
        <w:rPr>
          <w:rFonts w:ascii="Calibri" w:hAnsi="Calibri"/>
          <w:rtl/>
        </w:rPr>
        <w:t xml:space="preserve">. </w:t>
      </w:r>
    </w:p>
    <w:p w14:paraId="50A296FD" w14:textId="77777777" w:rsidR="00CD6200" w:rsidRDefault="00CD6200">
      <w:pPr>
        <w:spacing w:before="120" w:after="120" w:line="360" w:lineRule="auto"/>
        <w:ind w:left="720"/>
        <w:contextualSpacing/>
        <w:jc w:val="both"/>
        <w:rPr>
          <w:rFonts w:ascii="Calibri" w:hAnsi="Calibri"/>
          <w:sz w:val="12"/>
          <w:szCs w:val="12"/>
        </w:rPr>
      </w:pPr>
    </w:p>
    <w:p w14:paraId="08875742"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לתת</w:t>
      </w:r>
      <w:r>
        <w:rPr>
          <w:rFonts w:ascii="Calibri" w:hAnsi="Calibri"/>
          <w:rtl/>
        </w:rPr>
        <w:t xml:space="preserve"> </w:t>
      </w:r>
      <w:r>
        <w:rPr>
          <w:rFonts w:ascii="Calibri" w:hAnsi="Calibri" w:hint="eastAsia"/>
          <w:rtl/>
        </w:rPr>
        <w:t>דגש</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זה</w:t>
      </w:r>
      <w:r>
        <w:rPr>
          <w:rFonts w:ascii="Calibri" w:hAnsi="Calibri" w:hint="cs"/>
          <w:rtl/>
        </w:rPr>
        <w:t>,</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והפנה</w:t>
      </w:r>
      <w:r>
        <w:rPr>
          <w:rFonts w:ascii="Calibri" w:hAnsi="Calibri"/>
          <w:rtl/>
        </w:rPr>
        <w:t xml:space="preserve"> </w:t>
      </w:r>
      <w:r>
        <w:rPr>
          <w:rFonts w:ascii="Calibri" w:hAnsi="Calibri" w:hint="eastAsia"/>
          <w:rtl/>
        </w:rPr>
        <w:t>לפסיקה</w:t>
      </w:r>
      <w:r>
        <w:rPr>
          <w:rFonts w:ascii="Calibri" w:hAnsi="Calibri" w:hint="cs"/>
          <w:rtl/>
        </w:rPr>
        <w:t xml:space="preserve"> לתמיכה בטענותיה</w:t>
      </w:r>
      <w:r>
        <w:rPr>
          <w:rFonts w:ascii="Calibri" w:hAnsi="Calibri"/>
          <w:rtl/>
        </w:rPr>
        <w:t xml:space="preserve">. </w:t>
      </w:r>
    </w:p>
    <w:p w14:paraId="4B2B464F" w14:textId="77777777" w:rsidR="00CD6200" w:rsidRDefault="00CD6200">
      <w:pPr>
        <w:spacing w:before="120" w:after="120" w:line="360" w:lineRule="auto"/>
        <w:ind w:left="720"/>
        <w:contextualSpacing/>
        <w:jc w:val="both"/>
        <w:rPr>
          <w:rFonts w:ascii="Calibri" w:hAnsi="Calibri"/>
          <w:sz w:val="10"/>
          <w:szCs w:val="10"/>
        </w:rPr>
      </w:pPr>
    </w:p>
    <w:p w14:paraId="56351B8A"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בשל</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cs"/>
          <w:rtl/>
        </w:rPr>
        <w:t>ה</w:t>
      </w:r>
      <w:r>
        <w:rPr>
          <w:rFonts w:ascii="Calibri" w:hAnsi="Calibri" w:hint="eastAsia"/>
          <w:rtl/>
        </w:rPr>
        <w:t>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hint="cs"/>
          <w:rtl/>
        </w:rPr>
        <w:t xml:space="preserve">, </w:t>
      </w:r>
      <w:r>
        <w:rPr>
          <w:rFonts w:ascii="Calibri" w:hAnsi="Calibri" w:hint="eastAsia"/>
          <w:rtl/>
        </w:rPr>
        <w:t>לצד</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הרתע</w:t>
      </w:r>
      <w:r>
        <w:rPr>
          <w:rFonts w:ascii="Calibri" w:hAnsi="Calibri" w:hint="cs"/>
          <w:rtl/>
        </w:rPr>
        <w:t xml:space="preserve">ת </w:t>
      </w:r>
      <w:r>
        <w:rPr>
          <w:rFonts w:ascii="Calibri" w:hAnsi="Calibri" w:hint="eastAsia"/>
          <w:rtl/>
        </w:rPr>
        <w:t>היחיד</w:t>
      </w:r>
      <w:r>
        <w:rPr>
          <w:rFonts w:ascii="Calibri" w:hAnsi="Calibri"/>
          <w:rtl/>
        </w:rPr>
        <w:t xml:space="preserve"> </w:t>
      </w:r>
      <w:r>
        <w:rPr>
          <w:rFonts w:ascii="Calibri" w:hAnsi="Calibri" w:hint="eastAsia"/>
          <w:rtl/>
        </w:rPr>
        <w:t>ו</w:t>
      </w:r>
      <w:r>
        <w:rPr>
          <w:rFonts w:ascii="Calibri" w:hAnsi="Calibri" w:hint="cs"/>
          <w:rtl/>
        </w:rPr>
        <w:t xml:space="preserve">הרתעת </w:t>
      </w:r>
      <w:r>
        <w:rPr>
          <w:rFonts w:ascii="Calibri" w:hAnsi="Calibri" w:hint="eastAsia"/>
          <w:rtl/>
        </w:rPr>
        <w:t>הרבים</w:t>
      </w:r>
      <w:r>
        <w:rPr>
          <w:rFonts w:ascii="Calibri" w:hAnsi="Calibri" w:hint="cs"/>
          <w:rtl/>
        </w:rPr>
        <w:t>,</w:t>
      </w:r>
      <w:r>
        <w:rPr>
          <w:rFonts w:ascii="Calibri" w:hAnsi="Calibri"/>
          <w:rtl/>
        </w:rPr>
        <w:t xml:space="preserve"> </w:t>
      </w:r>
      <w:r>
        <w:rPr>
          <w:rFonts w:ascii="Calibri" w:hAnsi="Calibri" w:hint="eastAsia"/>
          <w:rtl/>
        </w:rPr>
        <w:t>והסברו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cs"/>
          <w:rtl/>
        </w:rPr>
        <w:t xml:space="preserve">כי </w:t>
      </w:r>
      <w:r>
        <w:rPr>
          <w:rFonts w:ascii="Calibri" w:hAnsi="Calibri" w:hint="eastAsia"/>
          <w:rtl/>
        </w:rPr>
        <w:t>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w:t>
      </w:r>
      <w:r>
        <w:rPr>
          <w:rFonts w:ascii="Calibri" w:hAnsi="Calibri" w:hint="cs"/>
          <w:rtl/>
        </w:rPr>
        <w:t>ו</w:t>
      </w:r>
      <w:r>
        <w:rPr>
          <w:rFonts w:ascii="Calibri" w:hAnsi="Calibri" w:hint="eastAsia"/>
          <w:rtl/>
        </w:rPr>
        <w:t>עלה</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רצון</w:t>
      </w:r>
      <w:r>
        <w:rPr>
          <w:rFonts w:ascii="Calibri" w:hAnsi="Calibri"/>
          <w:rtl/>
        </w:rPr>
        <w:t xml:space="preserve"> </w:t>
      </w:r>
      <w:r>
        <w:rPr>
          <w:rFonts w:ascii="Calibri" w:hAnsi="Calibri" w:hint="eastAsia"/>
          <w:rtl/>
        </w:rPr>
        <w:t>לרווח</w:t>
      </w:r>
      <w:r>
        <w:rPr>
          <w:rFonts w:ascii="Calibri" w:hAnsi="Calibri"/>
          <w:rtl/>
        </w:rPr>
        <w:t xml:space="preserve"> </w:t>
      </w:r>
      <w:r>
        <w:rPr>
          <w:rFonts w:ascii="Calibri" w:hAnsi="Calibri" w:hint="eastAsia"/>
          <w:rtl/>
        </w:rPr>
        <w:t>כספי</w:t>
      </w:r>
      <w:r>
        <w:rPr>
          <w:rFonts w:ascii="Calibri" w:hAnsi="Calibri" w:hint="cs"/>
          <w:rtl/>
        </w:rPr>
        <w:t>,</w:t>
      </w:r>
      <w:r>
        <w:rPr>
          <w:rFonts w:ascii="Calibri" w:hAnsi="Calibri"/>
          <w:rtl/>
        </w:rPr>
        <w:t xml:space="preserve"> </w:t>
      </w:r>
      <w:r>
        <w:rPr>
          <w:rFonts w:ascii="Calibri" w:hAnsi="Calibri" w:hint="cs"/>
          <w:rtl/>
        </w:rPr>
        <w:t xml:space="preserve">סברה ב"כ המאשימה כי </w:t>
      </w:r>
      <w:r>
        <w:rPr>
          <w:rFonts w:ascii="Calibri" w:hAnsi="Calibri" w:hint="eastAsia"/>
          <w:rtl/>
        </w:rPr>
        <w:t>אין</w:t>
      </w:r>
      <w:r>
        <w:rPr>
          <w:rFonts w:ascii="Calibri" w:hAnsi="Calibri"/>
          <w:rtl/>
        </w:rPr>
        <w:t xml:space="preserve"> </w:t>
      </w:r>
      <w:r>
        <w:rPr>
          <w:rFonts w:ascii="Calibri" w:hAnsi="Calibri" w:hint="eastAsia"/>
          <w:rtl/>
        </w:rPr>
        <w:t>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לצו</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לתועלת</w:t>
      </w:r>
      <w:r>
        <w:rPr>
          <w:rFonts w:ascii="Calibri" w:hAnsi="Calibri"/>
          <w:rtl/>
        </w:rPr>
        <w:t xml:space="preserve"> </w:t>
      </w:r>
      <w:r>
        <w:rPr>
          <w:rFonts w:ascii="Calibri" w:hAnsi="Calibri" w:hint="eastAsia"/>
          <w:rtl/>
        </w:rPr>
        <w:t>הציבור</w:t>
      </w:r>
      <w:r>
        <w:rPr>
          <w:rFonts w:ascii="Calibri" w:hAnsi="Calibri" w:hint="cs"/>
          <w:rtl/>
        </w:rPr>
        <w:t>,</w:t>
      </w:r>
      <w:r>
        <w:rPr>
          <w:rFonts w:ascii="Calibri" w:hAnsi="Calibri"/>
          <w:rtl/>
        </w:rPr>
        <w:t xml:space="preserve"> </w:t>
      </w:r>
      <w:r>
        <w:rPr>
          <w:rFonts w:ascii="Calibri" w:hAnsi="Calibri" w:hint="eastAsia"/>
          <w:rtl/>
        </w:rPr>
        <w:t>החורג</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hint="cs"/>
          <w:rtl/>
        </w:rPr>
        <w:t>, ועתרה ל</w:t>
      </w:r>
      <w:r>
        <w:rPr>
          <w:rFonts w:ascii="Calibri" w:hAnsi="Calibri" w:hint="eastAsia"/>
          <w:rtl/>
        </w:rPr>
        <w:t>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לע</w:t>
      </w:r>
      <w:r>
        <w:rPr>
          <w:rFonts w:ascii="Calibri" w:hAnsi="Calibri" w:hint="cs"/>
          <w:rtl/>
        </w:rPr>
        <w:t>ו</w:t>
      </w:r>
      <w:r>
        <w:rPr>
          <w:rFonts w:ascii="Calibri" w:hAnsi="Calibri" w:hint="eastAsia"/>
          <w:rtl/>
        </w:rPr>
        <w:t>נש</w:t>
      </w:r>
      <w:r>
        <w:rPr>
          <w:rFonts w:ascii="Calibri" w:hAnsi="Calibri"/>
          <w:rtl/>
        </w:rPr>
        <w:t xml:space="preserve"> </w:t>
      </w:r>
      <w:r>
        <w:rPr>
          <w:rFonts w:ascii="Calibri" w:hAnsi="Calibri" w:hint="cs"/>
          <w:rtl/>
        </w:rPr>
        <w:t xml:space="preserve">מאסר </w:t>
      </w:r>
      <w:r>
        <w:rPr>
          <w:rFonts w:ascii="Calibri" w:hAnsi="Calibri" w:hint="eastAsia"/>
          <w:rtl/>
        </w:rPr>
        <w:t>ברף</w:t>
      </w:r>
      <w:r>
        <w:rPr>
          <w:rFonts w:ascii="Calibri" w:hAnsi="Calibri"/>
          <w:rtl/>
        </w:rPr>
        <w:t xml:space="preserve"> </w:t>
      </w:r>
      <w:r>
        <w:rPr>
          <w:rFonts w:ascii="Calibri" w:hAnsi="Calibri" w:hint="eastAsia"/>
          <w:rtl/>
        </w:rPr>
        <w:t>התחתון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המתחם</w:t>
      </w:r>
      <w:r>
        <w:rPr>
          <w:rFonts w:ascii="Calibri" w:hAnsi="Calibri" w:hint="cs"/>
          <w:rtl/>
        </w:rPr>
        <w:t>,</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אישום</w:t>
      </w:r>
      <w:r>
        <w:rPr>
          <w:rFonts w:ascii="Calibri" w:hAnsi="Calibri" w:hint="cs"/>
          <w:rtl/>
        </w:rPr>
        <w:t>,</w:t>
      </w:r>
      <w:r>
        <w:rPr>
          <w:rFonts w:ascii="Calibri" w:hAnsi="Calibri"/>
          <w:rtl/>
        </w:rPr>
        <w:t xml:space="preserve"> </w:t>
      </w:r>
      <w:r>
        <w:rPr>
          <w:rFonts w:ascii="Calibri" w:hAnsi="Calibri" w:hint="eastAsia"/>
          <w:rtl/>
        </w:rPr>
        <w:t>ובמצטבר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לזה</w:t>
      </w:r>
      <w:r>
        <w:rPr>
          <w:rFonts w:ascii="Calibri" w:hAnsi="Calibri" w:hint="cs"/>
          <w:rtl/>
        </w:rPr>
        <w:t>,</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וקנס</w:t>
      </w:r>
      <w:r>
        <w:rPr>
          <w:rFonts w:ascii="Calibri" w:hAnsi="Calibri"/>
          <w:rtl/>
        </w:rPr>
        <w:t xml:space="preserve">. </w:t>
      </w:r>
    </w:p>
    <w:p w14:paraId="4E6E6AFA" w14:textId="77777777" w:rsidR="00CD6200" w:rsidRDefault="00CD6200">
      <w:pPr>
        <w:spacing w:before="120" w:after="120" w:line="360" w:lineRule="auto"/>
        <w:ind w:left="720"/>
        <w:contextualSpacing/>
        <w:jc w:val="both"/>
        <w:rPr>
          <w:rFonts w:ascii="Calibri" w:hAnsi="Calibri"/>
          <w:sz w:val="10"/>
          <w:szCs w:val="10"/>
        </w:rPr>
      </w:pPr>
    </w:p>
    <w:p w14:paraId="7D0ADD98"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cs"/>
          <w:rtl/>
        </w:rPr>
        <w:t xml:space="preserve">גם לאחר קבלת התסקיר המשלים מיום 07.11.16, סברה </w:t>
      </w:r>
      <w:r>
        <w:rPr>
          <w:rFonts w:ascii="Calibri" w:hAnsi="Calibri" w:hint="eastAsia"/>
          <w:rtl/>
        </w:rPr>
        <w:t>ב"כ</w:t>
      </w:r>
      <w:r>
        <w:rPr>
          <w:rFonts w:ascii="Calibri" w:hAnsi="Calibri" w:hint="cs"/>
          <w:rtl/>
        </w:rPr>
        <w:t xml:space="preserve"> המאשימה כי אין לחרוג ממתחם העונש ההולם מטעמי שיקום, בוודאי לא עד כדי קבלת המלצת שירות המבחן, ושבה ועתרה להטלת עונש של מאסר ממש לצד ענישה נלווית.</w:t>
      </w:r>
    </w:p>
    <w:p w14:paraId="24E41C30" w14:textId="77777777" w:rsidR="00CD6200" w:rsidRDefault="00CD6200">
      <w:pPr>
        <w:spacing w:before="120" w:after="120" w:line="360" w:lineRule="auto"/>
        <w:ind w:left="720"/>
        <w:contextualSpacing/>
        <w:jc w:val="both"/>
        <w:rPr>
          <w:rFonts w:ascii="Calibri" w:hAnsi="Calibri"/>
          <w:sz w:val="12"/>
          <w:szCs w:val="12"/>
        </w:rPr>
      </w:pPr>
    </w:p>
    <w:p w14:paraId="5E1A1C9A"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ציינו</w:t>
      </w:r>
      <w:r>
        <w:rPr>
          <w:rFonts w:ascii="Calibri" w:hAnsi="Calibri"/>
          <w:rtl/>
        </w:rPr>
        <w:t xml:space="preserve"> </w:t>
      </w:r>
      <w:r>
        <w:rPr>
          <w:rFonts w:ascii="Calibri" w:hAnsi="Calibri" w:hint="eastAsia"/>
          <w:rtl/>
        </w:rPr>
        <w:t>בטיעוניהם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מידתית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לדידם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וביקשו</w:t>
      </w:r>
      <w:r>
        <w:rPr>
          <w:rFonts w:ascii="Calibri" w:hAnsi="Calibri"/>
          <w:rtl/>
        </w:rPr>
        <w:t xml:space="preserve"> </w:t>
      </w:r>
      <w:r>
        <w:rPr>
          <w:rFonts w:ascii="Calibri" w:hAnsi="Calibri" w:hint="eastAsia"/>
          <w:rtl/>
        </w:rPr>
        <w:t>לשלוח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ממונה</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hint="cs"/>
          <w:rtl/>
        </w:rPr>
        <w:t xml:space="preserve"> מת</w:t>
      </w:r>
      <w:r>
        <w:rPr>
          <w:rFonts w:ascii="Calibri" w:hAnsi="Calibri" w:hint="eastAsia"/>
          <w:rtl/>
        </w:rPr>
        <w:t>ח</w:t>
      </w:r>
      <w:r>
        <w:rPr>
          <w:rFonts w:ascii="Calibri" w:hAnsi="Calibri" w:hint="cs"/>
          <w:rtl/>
        </w:rPr>
        <w:t>י</w:t>
      </w:r>
      <w:r>
        <w:rPr>
          <w:rFonts w:ascii="Calibri" w:hAnsi="Calibri" w:hint="eastAsia"/>
          <w:rtl/>
        </w:rPr>
        <w:t>ל</w:t>
      </w:r>
      <w:r>
        <w:rPr>
          <w:rFonts w:ascii="Calibri" w:hAnsi="Calibri"/>
          <w:rtl/>
        </w:rPr>
        <w:t xml:space="preserve"> </w:t>
      </w:r>
      <w:r>
        <w:rPr>
          <w:rFonts w:ascii="Calibri" w:hAnsi="Calibri" w:hint="eastAsia"/>
          <w:rtl/>
        </w:rPr>
        <w:t>מעונש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 xml:space="preserve">מספר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ביקשו</w:t>
      </w:r>
      <w:r>
        <w:rPr>
          <w:rFonts w:ascii="Calibri" w:hAnsi="Calibri"/>
          <w:rtl/>
        </w:rPr>
        <w:t xml:space="preserve"> </w:t>
      </w:r>
      <w:r>
        <w:rPr>
          <w:rFonts w:ascii="Calibri" w:hAnsi="Calibri" w:hint="eastAsia"/>
          <w:rtl/>
        </w:rPr>
        <w:t>לשלוח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שיתקבל</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משלים</w:t>
      </w:r>
      <w:r>
        <w:rPr>
          <w:rFonts w:ascii="Calibri" w:hAnsi="Calibri"/>
          <w:rtl/>
        </w:rPr>
        <w:t xml:space="preserve"> </w:t>
      </w:r>
      <w:r>
        <w:rPr>
          <w:rFonts w:ascii="Calibri" w:hAnsi="Calibri" w:hint="eastAsia"/>
          <w:rtl/>
        </w:rPr>
        <w:t>וייבחן</w:t>
      </w:r>
      <w:r>
        <w:rPr>
          <w:rFonts w:ascii="Calibri" w:hAnsi="Calibri"/>
          <w:rtl/>
        </w:rPr>
        <w:t xml:space="preserve"> </w:t>
      </w:r>
      <w:r>
        <w:rPr>
          <w:rFonts w:ascii="Calibri" w:hAnsi="Calibri" w:hint="eastAsia"/>
          <w:rtl/>
        </w:rPr>
        <w:t>אפיק</w:t>
      </w:r>
      <w:r>
        <w:rPr>
          <w:rFonts w:ascii="Calibri" w:hAnsi="Calibri"/>
          <w:rtl/>
        </w:rPr>
        <w:t xml:space="preserve"> </w:t>
      </w:r>
      <w:r>
        <w:rPr>
          <w:rFonts w:ascii="Calibri" w:hAnsi="Calibri" w:hint="eastAsia"/>
          <w:rtl/>
        </w:rPr>
        <w:t>שיקומי</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התנגדה</w:t>
      </w:r>
      <w:r>
        <w:rPr>
          <w:rFonts w:ascii="Calibri" w:hAnsi="Calibri"/>
          <w:rtl/>
        </w:rPr>
        <w:t xml:space="preserve"> </w:t>
      </w:r>
      <w:r>
        <w:rPr>
          <w:rFonts w:ascii="Calibri" w:hAnsi="Calibri" w:hint="eastAsia"/>
          <w:rtl/>
        </w:rPr>
        <w:t>לכך</w:t>
      </w:r>
      <w:r>
        <w:rPr>
          <w:rFonts w:ascii="Calibri" w:hAnsi="Calibri"/>
          <w:rtl/>
        </w:rPr>
        <w:t xml:space="preserve">. </w:t>
      </w:r>
    </w:p>
    <w:p w14:paraId="2AC81E82" w14:textId="77777777" w:rsidR="00CD6200" w:rsidRDefault="00CD6200">
      <w:pPr>
        <w:spacing w:before="120" w:after="120" w:line="360" w:lineRule="auto"/>
        <w:ind w:left="360"/>
        <w:contextualSpacing/>
        <w:jc w:val="both"/>
        <w:rPr>
          <w:rFonts w:ascii="Calibri" w:hAnsi="Calibri"/>
          <w:sz w:val="10"/>
          <w:szCs w:val="10"/>
        </w:rPr>
      </w:pPr>
    </w:p>
    <w:p w14:paraId="5A471D8B" w14:textId="77777777" w:rsidR="00CD6200" w:rsidRDefault="009213E6">
      <w:pPr>
        <w:numPr>
          <w:ilvl w:val="0"/>
          <w:numId w:val="3"/>
        </w:numPr>
        <w:spacing w:before="120" w:after="120" w:line="360" w:lineRule="auto"/>
        <w:ind w:left="510" w:hanging="425"/>
        <w:contextualSpacing/>
        <w:jc w:val="both"/>
        <w:rPr>
          <w:rFonts w:ascii="Calibri" w:hAnsi="Calibri"/>
        </w:rPr>
      </w:pPr>
      <w:r>
        <w:rPr>
          <w:rFonts w:ascii="Calibri" w:hAnsi="Calibri" w:hint="cs"/>
          <w:rtl/>
        </w:rPr>
        <w:t xml:space="preserve">בישיבת יום 15.11.16 לאחר שהנאשם נמצא מתאים לבצע עבודות שירות וכן שירות המבחן המליץ על ענישה שיקומית-טיפולית בעניינו, עתרו </w:t>
      </w:r>
      <w:r>
        <w:rPr>
          <w:rFonts w:ascii="Calibri" w:hAnsi="Calibri" w:hint="eastAsia"/>
          <w:rtl/>
        </w:rPr>
        <w:t>ב"כ</w:t>
      </w:r>
      <w:r>
        <w:rPr>
          <w:rFonts w:ascii="Calibri" w:hAnsi="Calibri" w:hint="cs"/>
          <w:rtl/>
        </w:rPr>
        <w:t xml:space="preserve"> הנאשם להטיל עליו עונש של מאסר שירוצה בעבודות שירות, שלדידם זהו עונש שנמצא בתחתית מתחם העונש ההולם, כך שהם סבורים שהטלת עונש מסוג זה, אין בה משום חריגה ממתחם העונש ההולם. לחלופין, טענו שיש לחרוג ממתחם העונש ההולם מטעמי שיקום והציגו פסיקה לתמיכה בטענותיהם. </w:t>
      </w:r>
    </w:p>
    <w:p w14:paraId="75453FCD" w14:textId="77777777" w:rsidR="00CD6200" w:rsidRDefault="00CD6200">
      <w:pPr>
        <w:spacing w:before="120" w:after="120" w:line="360" w:lineRule="auto"/>
        <w:ind w:left="720"/>
        <w:contextualSpacing/>
        <w:jc w:val="both"/>
        <w:rPr>
          <w:rFonts w:ascii="Calibri" w:hAnsi="Calibri"/>
          <w:sz w:val="12"/>
          <w:szCs w:val="12"/>
        </w:rPr>
      </w:pPr>
    </w:p>
    <w:p w14:paraId="7CAD814C" w14:textId="77777777" w:rsidR="00CD6200" w:rsidRDefault="009213E6">
      <w:pPr>
        <w:numPr>
          <w:ilvl w:val="0"/>
          <w:numId w:val="3"/>
        </w:numPr>
        <w:spacing w:before="120" w:after="120" w:line="360" w:lineRule="auto"/>
        <w:ind w:left="510" w:hanging="425"/>
        <w:contextualSpacing/>
        <w:jc w:val="both"/>
        <w:rPr>
          <w:rFonts w:ascii="Calibri" w:hAnsi="Calibri"/>
          <w:b/>
          <w:bCs/>
          <w:u w:val="single"/>
        </w:rPr>
      </w:pPr>
      <w:r>
        <w:rPr>
          <w:rFonts w:ascii="Calibri" w:hAnsi="Calibri" w:hint="cs"/>
          <w:rtl/>
        </w:rPr>
        <w:t xml:space="preserve">עוד ציינו </w:t>
      </w:r>
      <w:r>
        <w:rPr>
          <w:rFonts w:ascii="Calibri" w:hAnsi="Calibri" w:hint="eastAsia"/>
          <w:rtl/>
        </w:rPr>
        <w:t>ב"כ</w:t>
      </w:r>
      <w:r>
        <w:rPr>
          <w:rFonts w:ascii="Calibri" w:hAnsi="Calibri" w:hint="cs"/>
          <w:rtl/>
        </w:rPr>
        <w:t xml:space="preserve"> הנאשם את נסיבותיו האישיות הלא פשוטות של הנאשם המפורטות בתסקיר שירות המבחן, את המשפחה התומכת של הנאשם והרצון שלו להמשיך ולנהל אורח חיים נורמטיבי. </w:t>
      </w:r>
      <w:r>
        <w:rPr>
          <w:rFonts w:ascii="Calibri" w:hAnsi="Calibri" w:hint="eastAsia"/>
          <w:rtl/>
        </w:rPr>
        <w:t>ב"כ</w:t>
      </w:r>
      <w:r>
        <w:rPr>
          <w:rFonts w:ascii="Calibri" w:hAnsi="Calibri" w:hint="cs"/>
          <w:rtl/>
        </w:rPr>
        <w:t xml:space="preserve"> הנאשם סברו כי הטלת עונש מאסר ולו בעבודות שירות נותנת מענה לחומרת העבירות. כמו כן, ביקשו להטיל צו מבחן על פי המלצת שירות המבחן.</w:t>
      </w:r>
    </w:p>
    <w:p w14:paraId="27463B1E" w14:textId="77777777" w:rsidR="00CD6200" w:rsidRDefault="00CD6200">
      <w:pPr>
        <w:spacing w:before="120" w:after="120" w:line="360" w:lineRule="auto"/>
        <w:ind w:left="720"/>
        <w:contextualSpacing/>
        <w:jc w:val="both"/>
        <w:rPr>
          <w:rFonts w:ascii="Calibri" w:hAnsi="Calibri"/>
          <w:b/>
          <w:bCs/>
          <w:sz w:val="12"/>
          <w:szCs w:val="12"/>
          <w:u w:val="single"/>
        </w:rPr>
      </w:pPr>
    </w:p>
    <w:p w14:paraId="4C56C723" w14:textId="77777777" w:rsidR="00CD6200" w:rsidRDefault="009213E6">
      <w:pPr>
        <w:numPr>
          <w:ilvl w:val="0"/>
          <w:numId w:val="3"/>
        </w:numPr>
        <w:spacing w:before="120" w:after="120" w:line="360" w:lineRule="auto"/>
        <w:ind w:left="510" w:hanging="425"/>
        <w:contextualSpacing/>
        <w:jc w:val="both"/>
        <w:rPr>
          <w:rFonts w:ascii="Calibri" w:hAnsi="Calibri"/>
          <w:b/>
          <w:bCs/>
          <w:u w:val="single"/>
          <w:rtl/>
        </w:rPr>
      </w:pPr>
      <w:r>
        <w:rPr>
          <w:rFonts w:ascii="Calibri" w:hAnsi="Calibri" w:hint="cs"/>
          <w:rtl/>
        </w:rPr>
        <w:t xml:space="preserve">הנאשם, בדברו האחרון, הצטער על המעשים שעשה, והדגיש כי חלקו בביצוע העבירות הוא קטן, וכן ציין כי הוא נשוי ואב לשלושה ילדים. </w:t>
      </w:r>
    </w:p>
    <w:p w14:paraId="3822705E" w14:textId="77777777" w:rsidR="00CD6200" w:rsidRDefault="00CD6200">
      <w:pPr>
        <w:spacing w:before="120" w:after="120" w:line="360" w:lineRule="auto"/>
        <w:ind w:left="360"/>
        <w:jc w:val="both"/>
        <w:rPr>
          <w:rFonts w:ascii="Calibri" w:hAnsi="Calibri"/>
          <w:b/>
          <w:bCs/>
          <w:sz w:val="14"/>
          <w:szCs w:val="14"/>
          <w:u w:val="single"/>
          <w:rtl/>
        </w:rPr>
      </w:pPr>
    </w:p>
    <w:p w14:paraId="1C3D9A25" w14:textId="77777777" w:rsidR="00CD6200" w:rsidRDefault="009213E6">
      <w:pPr>
        <w:spacing w:line="360" w:lineRule="auto"/>
        <w:ind w:firstLine="85"/>
        <w:jc w:val="both"/>
        <w:rPr>
          <w:rFonts w:ascii="Calibri" w:hAnsi="Calibri"/>
          <w:b/>
          <w:bCs/>
          <w:u w:val="single"/>
          <w:rtl/>
        </w:rPr>
      </w:pPr>
      <w:r>
        <w:rPr>
          <w:rFonts w:ascii="Calibri" w:hAnsi="Calibri" w:hint="eastAsia"/>
          <w:b/>
          <w:bCs/>
          <w:u w:val="single"/>
          <w:rtl/>
        </w:rPr>
        <w:t>ריבוי</w:t>
      </w:r>
      <w:r>
        <w:rPr>
          <w:rFonts w:ascii="Calibri" w:hAnsi="Calibri"/>
          <w:b/>
          <w:bCs/>
          <w:u w:val="single"/>
          <w:rtl/>
        </w:rPr>
        <w:t xml:space="preserve"> </w:t>
      </w:r>
      <w:r>
        <w:rPr>
          <w:rFonts w:ascii="Calibri" w:hAnsi="Calibri" w:hint="eastAsia"/>
          <w:b/>
          <w:bCs/>
          <w:u w:val="single"/>
          <w:rtl/>
        </w:rPr>
        <w:t>עבירות</w:t>
      </w:r>
    </w:p>
    <w:p w14:paraId="024F48AC" w14:textId="77777777" w:rsidR="00CD6200" w:rsidRDefault="009213E6">
      <w:pPr>
        <w:numPr>
          <w:ilvl w:val="0"/>
          <w:numId w:val="3"/>
        </w:numPr>
        <w:spacing w:line="360" w:lineRule="auto"/>
        <w:ind w:left="510" w:hanging="425"/>
        <w:contextualSpacing/>
        <w:jc w:val="both"/>
        <w:rPr>
          <w:rtl/>
        </w:rPr>
      </w:pP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לחוק</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דן</w:t>
      </w:r>
      <w:r>
        <w:rPr>
          <w:rFonts w:ascii="Calibri" w:hAnsi="Calibri"/>
          <w:rtl/>
        </w:rPr>
        <w:t xml:space="preserve"> </w:t>
      </w:r>
      <w:r>
        <w:rPr>
          <w:rFonts w:ascii="Calibri" w:hAnsi="Calibri" w:hint="eastAsia"/>
          <w:rtl/>
        </w:rPr>
        <w:t>בשאלה</w:t>
      </w:r>
      <w:r>
        <w:rPr>
          <w:rFonts w:ascii="Calibri" w:hAnsi="Calibri"/>
          <w:rtl/>
        </w:rPr>
        <w:t xml:space="preserve"> </w:t>
      </w:r>
      <w:r>
        <w:rPr>
          <w:rFonts w:ascii="Calibri" w:hAnsi="Calibri" w:hint="eastAsia"/>
          <w:rtl/>
        </w:rPr>
        <w:t>האמורה</w:t>
      </w:r>
      <w:r>
        <w:rPr>
          <w:rFonts w:ascii="Calibri" w:hAnsi="Calibri"/>
          <w:rtl/>
        </w:rPr>
        <w:t xml:space="preserve"> </w:t>
      </w:r>
      <w:r>
        <w:rPr>
          <w:rFonts w:ascii="Calibri" w:hAnsi="Calibri" w:hint="eastAsia"/>
          <w:rtl/>
        </w:rPr>
        <w:t>והדעות</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חלוקות</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לשאלה</w:t>
      </w:r>
      <w:r>
        <w:rPr>
          <w:rFonts w:ascii="Calibri" w:hAnsi="Calibri"/>
          <w:rtl/>
        </w:rPr>
        <w:t xml:space="preserve"> </w:t>
      </w:r>
      <w:r>
        <w:rPr>
          <w:rFonts w:ascii="Calibri" w:hAnsi="Calibri" w:hint="eastAsia"/>
          <w:rtl/>
        </w:rPr>
        <w:t>זו</w:t>
      </w:r>
      <w:r>
        <w:rPr>
          <w:rFonts w:ascii="Calibri" w:hAnsi="Calibri"/>
          <w:rtl/>
        </w:rPr>
        <w:t xml:space="preserve">. </w:t>
      </w:r>
      <w:r>
        <w:rPr>
          <w:rtl/>
        </w:rPr>
        <w:t>"מבחן הקשר ההדוק" אומץ בדעת הרוב ב</w:t>
      </w:r>
      <w:hyperlink r:id="rId25" w:history="1">
        <w:r w:rsidRPr="009213E6">
          <w:rPr>
            <w:rStyle w:val="Hyperlink"/>
            <w:rtl/>
          </w:rPr>
          <w:t>ע"פ 4910/13</w:t>
        </w:r>
      </w:hyperlink>
      <w:r>
        <w:rPr>
          <w:rtl/>
        </w:rPr>
        <w:t xml:space="preserve"> ג'אבר נ' מדינת ישראל (ניתן ביום 29/10/14) והפסיקה שבעקבותיו (</w:t>
      </w:r>
      <w:hyperlink r:id="rId26" w:history="1">
        <w:r w:rsidRPr="009213E6">
          <w:rPr>
            <w:rStyle w:val="Hyperlink"/>
            <w:rtl/>
          </w:rPr>
          <w:t>ע"פ 4316/13</w:t>
        </w:r>
      </w:hyperlink>
      <w:r>
        <w:rPr>
          <w:rtl/>
        </w:rPr>
        <w:t xml:space="preserve"> מדינת ישראל נ' חג'אמה (מיום 30/10/14), </w:t>
      </w:r>
      <w:hyperlink r:id="rId27" w:history="1">
        <w:r w:rsidRPr="009213E6">
          <w:rPr>
            <w:rStyle w:val="Hyperlink"/>
            <w:rtl/>
          </w:rPr>
          <w:t>ע"פ 2519/14</w:t>
        </w:r>
      </w:hyperlink>
      <w:r>
        <w:rPr>
          <w:rtl/>
        </w:rPr>
        <w:t xml:space="preserve"> קיעאן נ' מד"י (מיום 29/12/14), </w:t>
      </w:r>
      <w:hyperlink r:id="rId28" w:history="1">
        <w:r w:rsidRPr="009213E6">
          <w:rPr>
            <w:rStyle w:val="Hyperlink"/>
            <w:rtl/>
          </w:rPr>
          <w:t>ע"פ 4289/14</w:t>
        </w:r>
      </w:hyperlink>
      <w:r>
        <w:rPr>
          <w:rtl/>
        </w:rPr>
        <w:t xml:space="preserve"> חנונה וברבי נ' מדינת ישראל (מיום 21/1/15) ו</w:t>
      </w:r>
      <w:hyperlink r:id="rId29" w:history="1">
        <w:r w:rsidRPr="009213E6">
          <w:rPr>
            <w:rStyle w:val="Hyperlink"/>
            <w:rtl/>
          </w:rPr>
          <w:t>רע"פ 4760/14</w:t>
        </w:r>
      </w:hyperlink>
      <w:r>
        <w:rPr>
          <w:rtl/>
        </w:rPr>
        <w:t xml:space="preserve"> אדוארד קיסלמן נ' מדינת ישראל (מיום 7/5/15)) ואף ב</w:t>
      </w:r>
      <w:hyperlink r:id="rId30" w:history="1">
        <w:r w:rsidRPr="009213E6">
          <w:rPr>
            <w:rStyle w:val="Hyperlink"/>
            <w:rtl/>
          </w:rPr>
          <w:t>ע"פ 1261/15</w:t>
        </w:r>
      </w:hyperlink>
      <w:r>
        <w:rPr>
          <w:rtl/>
        </w:rPr>
        <w:t xml:space="preserve"> מד"י נ' יוסף דלאל (מיום 3/9/15), קבע כב' השופט סולברג בפסקה 22 מבחני עזר לבחינת הקשר ההדוק.</w:t>
      </w:r>
    </w:p>
    <w:p w14:paraId="36A3B00C" w14:textId="77777777" w:rsidR="00CD6200" w:rsidRDefault="00CD6200">
      <w:pPr>
        <w:spacing w:before="120" w:after="120" w:line="360" w:lineRule="auto"/>
        <w:ind w:left="567" w:hanging="567"/>
        <w:contextualSpacing/>
        <w:jc w:val="both"/>
        <w:rPr>
          <w:sz w:val="12"/>
          <w:szCs w:val="12"/>
        </w:rPr>
      </w:pPr>
    </w:p>
    <w:p w14:paraId="40A593BA" w14:textId="77777777" w:rsidR="00CD6200" w:rsidRDefault="009213E6">
      <w:pPr>
        <w:overflowPunct w:val="0"/>
        <w:autoSpaceDE w:val="0"/>
        <w:autoSpaceDN w:val="0"/>
        <w:adjustRightInd w:val="0"/>
        <w:spacing w:before="120" w:after="120" w:line="360" w:lineRule="auto"/>
        <w:ind w:left="1440" w:right="1282"/>
        <w:jc w:val="both"/>
        <w:rPr>
          <w:rFonts w:ascii="Arial TUR" w:hAnsi="Arial TUR"/>
          <w:b/>
          <w:bCs/>
          <w:spacing w:val="10"/>
          <w:rtl/>
        </w:rPr>
      </w:pPr>
      <w:r>
        <w:rPr>
          <w:rFonts w:ascii="Arial TUR" w:hAnsi="Arial TUR"/>
          <w:b/>
          <w:bCs/>
          <w:spacing w:val="10"/>
          <w:rtl/>
        </w:rPr>
        <w:t>"כדי</w:t>
      </w:r>
      <w:r>
        <w:rPr>
          <w:rFonts w:ascii="Arial TUR" w:hAnsi="Arial TUR"/>
          <w:b/>
          <w:bCs/>
          <w:spacing w:val="10"/>
        </w:rPr>
        <w:t xml:space="preserve"> </w:t>
      </w:r>
      <w:r>
        <w:rPr>
          <w:rFonts w:ascii="Arial TUR" w:hAnsi="Arial TUR"/>
          <w:b/>
          <w:bCs/>
          <w:spacing w:val="10"/>
          <w:rtl/>
        </w:rPr>
        <w:t>לעמוד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עוצמת</w:t>
      </w:r>
      <w:r>
        <w:rPr>
          <w:rFonts w:ascii="Arial TUR" w:hAnsi="Arial TUR"/>
          <w:b/>
          <w:bCs/>
          <w:spacing w:val="10"/>
        </w:rPr>
        <w:t xml:space="preserve"> </w:t>
      </w:r>
      <w:r>
        <w:rPr>
          <w:rFonts w:ascii="Arial TUR" w:hAnsi="Arial TUR"/>
          <w:b/>
          <w:bCs/>
          <w:spacing w:val="10"/>
          <w:rtl/>
        </w:rPr>
        <w:t>הקשר</w:t>
      </w:r>
      <w:r>
        <w:rPr>
          <w:rFonts w:ascii="Arial TUR" w:hAnsi="Arial TUR"/>
          <w:b/>
          <w:bCs/>
          <w:spacing w:val="10"/>
        </w:rPr>
        <w:t xml:space="preserve"> </w:t>
      </w:r>
      <w:r>
        <w:rPr>
          <w:rFonts w:ascii="Arial TUR" w:hAnsi="Arial TUR"/>
          <w:b/>
          <w:bCs/>
          <w:spacing w:val="10"/>
          <w:rtl/>
        </w:rPr>
        <w:t>שבין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שׂוּמה</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בית</w:t>
      </w:r>
      <w:r>
        <w:rPr>
          <w:rFonts w:ascii="Arial TUR" w:hAnsi="Arial TUR"/>
          <w:b/>
          <w:bCs/>
          <w:spacing w:val="10"/>
        </w:rPr>
        <w:t xml:space="preserve"> </w:t>
      </w:r>
      <w:r>
        <w:rPr>
          <w:rFonts w:ascii="Arial TUR" w:hAnsi="Arial TUR"/>
          <w:b/>
          <w:bCs/>
          <w:spacing w:val="10"/>
          <w:rtl/>
        </w:rPr>
        <w:t>המשפט</w:t>
      </w:r>
      <w:r>
        <w:rPr>
          <w:rFonts w:ascii="Arial TUR" w:hAnsi="Arial TUR"/>
          <w:b/>
          <w:bCs/>
          <w:spacing w:val="10"/>
        </w:rPr>
        <w:t xml:space="preserve"> </w:t>
      </w:r>
      <w:r>
        <w:rPr>
          <w:rFonts w:ascii="Arial TUR" w:hAnsi="Arial TUR"/>
          <w:b/>
          <w:bCs/>
          <w:spacing w:val="10"/>
          <w:rtl/>
        </w:rPr>
        <w:t>לעמוד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נסיבותיו</w:t>
      </w:r>
      <w:r>
        <w:rPr>
          <w:rFonts w:ascii="Arial TUR" w:hAnsi="Arial TUR"/>
          <w:b/>
          <w:bCs/>
          <w:spacing w:val="10"/>
        </w:rPr>
        <w:t xml:space="preserve"> </w:t>
      </w:r>
      <w:r>
        <w:rPr>
          <w:rFonts w:ascii="Arial TUR" w:hAnsi="Arial TUR"/>
          <w:b/>
          <w:bCs/>
          <w:spacing w:val="10"/>
          <w:rtl/>
        </w:rPr>
        <w:t>העובדתיות</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העניין</w:t>
      </w:r>
      <w:r>
        <w:rPr>
          <w:rFonts w:ascii="Arial TUR" w:hAnsi="Arial TUR"/>
          <w:b/>
          <w:bCs/>
          <w:spacing w:val="10"/>
        </w:rPr>
        <w:t xml:space="preserve"> </w:t>
      </w:r>
      <w:r>
        <w:rPr>
          <w:rFonts w:ascii="Arial TUR" w:hAnsi="Arial TUR"/>
          <w:b/>
          <w:bCs/>
          <w:spacing w:val="10"/>
          <w:rtl/>
        </w:rPr>
        <w:t>שלפניו, ולבחון</w:t>
      </w:r>
      <w:r>
        <w:rPr>
          <w:rFonts w:ascii="Arial TUR" w:hAnsi="Arial TUR"/>
          <w:b/>
          <w:bCs/>
          <w:spacing w:val="10"/>
        </w:rPr>
        <w:t xml:space="preserve"> </w:t>
      </w:r>
      <w:r>
        <w:rPr>
          <w:rFonts w:ascii="Arial TUR" w:hAnsi="Arial TUR"/>
          <w:b/>
          <w:bCs/>
          <w:spacing w:val="10"/>
          <w:rtl/>
        </w:rPr>
        <w:t>אם</w:t>
      </w:r>
      <w:r>
        <w:rPr>
          <w:rFonts w:ascii="Arial TUR" w:hAnsi="Arial TUR"/>
          <w:b/>
          <w:bCs/>
          <w:spacing w:val="10"/>
        </w:rPr>
        <w:t xml:space="preserve"> </w:t>
      </w:r>
      <w:r>
        <w:rPr>
          <w:rFonts w:ascii="Arial TUR" w:hAnsi="Arial TUR"/>
          <w:b/>
          <w:bCs/>
          <w:spacing w:val="10"/>
          <w:rtl/>
        </w:rPr>
        <w:t>יש</w:t>
      </w:r>
      <w:r>
        <w:rPr>
          <w:rFonts w:ascii="Arial TUR" w:hAnsi="Arial TUR"/>
          <w:b/>
          <w:bCs/>
          <w:spacing w:val="10"/>
        </w:rPr>
        <w:t xml:space="preserve"> </w:t>
      </w:r>
      <w:r>
        <w:rPr>
          <w:rFonts w:ascii="Arial TUR" w:hAnsi="Arial TUR"/>
          <w:b/>
          <w:bCs/>
          <w:spacing w:val="10"/>
          <w:rtl/>
        </w:rPr>
        <w:t>בהן</w:t>
      </w:r>
      <w:r>
        <w:rPr>
          <w:rFonts w:ascii="Arial TUR" w:hAnsi="Arial TUR"/>
          <w:b/>
          <w:bCs/>
          <w:spacing w:val="10"/>
        </w:rPr>
        <w:t xml:space="preserve"> </w:t>
      </w:r>
      <w:r>
        <w:rPr>
          <w:rFonts w:ascii="Arial TUR" w:hAnsi="Arial TUR"/>
          <w:b/>
          <w:bCs/>
          <w:spacing w:val="10"/>
          <w:rtl/>
        </w:rPr>
        <w:t>כדי</w:t>
      </w:r>
      <w:r>
        <w:rPr>
          <w:rFonts w:ascii="Arial TUR" w:hAnsi="Arial TUR"/>
          <w:b/>
          <w:bCs/>
          <w:spacing w:val="10"/>
        </w:rPr>
        <w:t xml:space="preserve"> </w:t>
      </w:r>
      <w:r>
        <w:rPr>
          <w:rFonts w:ascii="Arial TUR" w:hAnsi="Arial TUR"/>
          <w:b/>
          <w:bCs/>
          <w:spacing w:val="10"/>
          <w:rtl/>
        </w:rPr>
        <w:t>להצביע</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קשר</w:t>
      </w:r>
      <w:r>
        <w:rPr>
          <w:rFonts w:ascii="Arial TUR" w:hAnsi="Arial TUR"/>
          <w:b/>
          <w:bCs/>
          <w:spacing w:val="10"/>
        </w:rPr>
        <w:t xml:space="preserve"> </w:t>
      </w:r>
      <w:r>
        <w:rPr>
          <w:rFonts w:ascii="Arial TUR" w:hAnsi="Arial TUR"/>
          <w:b/>
          <w:bCs/>
          <w:spacing w:val="10"/>
          <w:rtl/>
        </w:rPr>
        <w:t>הדוק</w:t>
      </w:r>
      <w:r>
        <w:rPr>
          <w:rFonts w:ascii="Arial TUR" w:hAnsi="Arial TUR"/>
          <w:b/>
          <w:bCs/>
          <w:spacing w:val="10"/>
        </w:rPr>
        <w:t xml:space="preserve"> </w:t>
      </w:r>
      <w:r>
        <w:rPr>
          <w:rFonts w:ascii="Arial TUR" w:hAnsi="Arial TUR"/>
          <w:b/>
          <w:bCs/>
          <w:spacing w:val="10"/>
          <w:rtl/>
        </w:rPr>
        <w:t>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נסיבות</w:t>
      </w:r>
      <w:r>
        <w:rPr>
          <w:rFonts w:ascii="Arial TUR" w:hAnsi="Arial TUR"/>
          <w:b/>
          <w:bCs/>
          <w:spacing w:val="10"/>
        </w:rPr>
        <w:t xml:space="preserve"> </w:t>
      </w:r>
      <w:r>
        <w:rPr>
          <w:rFonts w:ascii="Arial TUR" w:hAnsi="Arial TUR"/>
          <w:b/>
          <w:bCs/>
          <w:spacing w:val="10"/>
          <w:rtl/>
        </w:rPr>
        <w:t>עובדתיות</w:t>
      </w:r>
      <w:r>
        <w:rPr>
          <w:rFonts w:ascii="Arial TUR" w:hAnsi="Arial TUR"/>
          <w:b/>
          <w:bCs/>
          <w:spacing w:val="10"/>
        </w:rPr>
        <w:t xml:space="preserve"> </w:t>
      </w:r>
      <w:r>
        <w:rPr>
          <w:rFonts w:ascii="Arial TUR" w:hAnsi="Arial TUR"/>
          <w:b/>
          <w:bCs/>
          <w:spacing w:val="10"/>
          <w:rtl/>
        </w:rPr>
        <w:t>אלה</w:t>
      </w:r>
      <w:r>
        <w:rPr>
          <w:rFonts w:ascii="Arial TUR" w:hAnsi="Arial TUR"/>
          <w:b/>
          <w:bCs/>
          <w:spacing w:val="10"/>
        </w:rPr>
        <w:t xml:space="preserve"> </w:t>
      </w:r>
      <w:r>
        <w:rPr>
          <w:rFonts w:ascii="Arial TUR" w:hAnsi="Arial TUR"/>
          <w:b/>
          <w:bCs/>
          <w:spacing w:val="10"/>
          <w:rtl/>
        </w:rPr>
        <w:t>מהוות "מבחני</w:t>
      </w:r>
      <w:r>
        <w:rPr>
          <w:rFonts w:ascii="Arial TUR" w:hAnsi="Arial TUR"/>
          <w:b/>
          <w:bCs/>
          <w:spacing w:val="10"/>
        </w:rPr>
        <w:t xml:space="preserve"> </w:t>
      </w:r>
      <w:r>
        <w:rPr>
          <w:rFonts w:ascii="Arial TUR" w:hAnsi="Arial TUR"/>
          <w:b/>
          <w:bCs/>
          <w:spacing w:val="10"/>
          <w:rtl/>
        </w:rPr>
        <w:t>עזר"</w:t>
      </w:r>
      <w:r>
        <w:rPr>
          <w:rFonts w:ascii="Arial TUR" w:hAnsi="Arial TUR"/>
          <w:b/>
          <w:bCs/>
          <w:spacing w:val="10"/>
        </w:rPr>
        <w:t xml:space="preserve"> </w:t>
      </w:r>
      <w:r>
        <w:rPr>
          <w:rFonts w:ascii="Arial TUR" w:hAnsi="Arial TUR"/>
          <w:b/>
          <w:bCs/>
          <w:spacing w:val="10"/>
          <w:rtl/>
        </w:rPr>
        <w:t>לקביעת</w:t>
      </w:r>
      <w:r>
        <w:rPr>
          <w:rFonts w:ascii="Arial TUR" w:hAnsi="Arial TUR"/>
          <w:b/>
          <w:bCs/>
          <w:spacing w:val="10"/>
        </w:rPr>
        <w:t xml:space="preserve"> </w:t>
      </w:r>
      <w:r>
        <w:rPr>
          <w:rFonts w:ascii="Arial TUR" w:hAnsi="Arial TUR"/>
          <w:b/>
          <w:bCs/>
          <w:spacing w:val="10"/>
          <w:rtl/>
        </w:rPr>
        <w:t>עוצמת</w:t>
      </w:r>
      <w:r>
        <w:rPr>
          <w:rFonts w:ascii="Arial TUR" w:hAnsi="Arial TUR"/>
          <w:b/>
          <w:bCs/>
          <w:spacing w:val="10"/>
        </w:rPr>
        <w:t xml:space="preserve"> </w:t>
      </w:r>
      <w:r>
        <w:rPr>
          <w:rFonts w:ascii="Arial TUR" w:hAnsi="Arial TUR"/>
          <w:b/>
          <w:bCs/>
          <w:spacing w:val="10"/>
          <w:rtl/>
        </w:rPr>
        <w:t>הקשר.</w:t>
      </w:r>
      <w:r>
        <w:rPr>
          <w:rFonts w:ascii="Arial TUR" w:hAnsi="Arial TUR"/>
          <w:b/>
          <w:bCs/>
          <w:spacing w:val="10"/>
        </w:rPr>
        <w:t xml:space="preserve"> </w:t>
      </w:r>
      <w:r>
        <w:rPr>
          <w:rFonts w:ascii="Arial TUR" w:hAnsi="Arial TUR"/>
          <w:b/>
          <w:bCs/>
          <w:spacing w:val="10"/>
          <w:rtl/>
        </w:rPr>
        <w:t>במסגרת</w:t>
      </w:r>
      <w:r>
        <w:rPr>
          <w:rFonts w:ascii="Arial TUR" w:hAnsi="Arial TUR"/>
          <w:b/>
          <w:bCs/>
          <w:spacing w:val="10"/>
        </w:rPr>
        <w:t xml:space="preserve"> </w:t>
      </w:r>
      <w:r>
        <w:rPr>
          <w:rFonts w:ascii="Arial TUR" w:hAnsi="Arial TUR"/>
          <w:b/>
          <w:bCs/>
          <w:spacing w:val="10"/>
          <w:rtl/>
        </w:rPr>
        <w:t>זו</w:t>
      </w:r>
      <w:r>
        <w:rPr>
          <w:rFonts w:ascii="Arial TUR" w:hAnsi="Arial TUR"/>
          <w:b/>
          <w:bCs/>
          <w:spacing w:val="10"/>
        </w:rPr>
        <w:t xml:space="preserve"> </w:t>
      </w:r>
      <w:r>
        <w:rPr>
          <w:rFonts w:ascii="Arial TUR" w:hAnsi="Arial TUR"/>
          <w:b/>
          <w:bCs/>
          <w:spacing w:val="10"/>
          <w:rtl/>
        </w:rPr>
        <w:t>ניתן</w:t>
      </w:r>
      <w:r>
        <w:rPr>
          <w:rFonts w:ascii="Arial TUR" w:hAnsi="Arial TUR"/>
          <w:b/>
          <w:bCs/>
          <w:spacing w:val="10"/>
        </w:rPr>
        <w:t xml:space="preserve"> </w:t>
      </w:r>
      <w:r>
        <w:rPr>
          <w:rFonts w:ascii="Arial TUR" w:hAnsi="Arial TUR"/>
          <w:b/>
          <w:bCs/>
          <w:spacing w:val="10"/>
          <w:rtl/>
        </w:rPr>
        <w:t>לבחון,</w:t>
      </w:r>
      <w:r>
        <w:rPr>
          <w:rFonts w:ascii="Arial TUR" w:hAnsi="Arial TUR"/>
          <w:b/>
          <w:bCs/>
          <w:spacing w:val="10"/>
        </w:rPr>
        <w:t xml:space="preserve"> </w:t>
      </w:r>
      <w:r>
        <w:rPr>
          <w:rFonts w:ascii="Arial TUR" w:hAnsi="Arial TUR"/>
          <w:b/>
          <w:bCs/>
          <w:spacing w:val="10"/>
          <w:rtl/>
        </w:rPr>
        <w:t>למשל,</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ביצוען</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מאופיין</w:t>
      </w:r>
      <w:r>
        <w:rPr>
          <w:rFonts w:ascii="Arial TUR" w:hAnsi="Arial TUR"/>
          <w:b/>
          <w:bCs/>
          <w:spacing w:val="10"/>
        </w:rPr>
        <w:t xml:space="preserve"> </w:t>
      </w:r>
      <w:r>
        <w:rPr>
          <w:rFonts w:ascii="Arial TUR" w:hAnsi="Arial TUR"/>
          <w:b/>
          <w:bCs/>
          <w:spacing w:val="10"/>
          <w:rtl/>
        </w:rPr>
        <w:t>בתכנון; האם</w:t>
      </w:r>
      <w:r>
        <w:rPr>
          <w:rFonts w:ascii="Arial TUR" w:hAnsi="Arial TUR"/>
          <w:b/>
          <w:bCs/>
          <w:spacing w:val="10"/>
        </w:rPr>
        <w:t xml:space="preserve"> </w:t>
      </w:r>
      <w:r>
        <w:rPr>
          <w:rFonts w:ascii="Arial TUR" w:hAnsi="Arial TUR"/>
          <w:b/>
          <w:bCs/>
          <w:spacing w:val="10"/>
          <w:rtl/>
        </w:rPr>
        <w:t>ניתן</w:t>
      </w:r>
      <w:r>
        <w:rPr>
          <w:rFonts w:ascii="Arial TUR" w:hAnsi="Arial TUR"/>
          <w:b/>
          <w:bCs/>
          <w:spacing w:val="10"/>
        </w:rPr>
        <w:t xml:space="preserve"> </w:t>
      </w:r>
      <w:r>
        <w:rPr>
          <w:rFonts w:ascii="Arial TUR" w:hAnsi="Arial TUR"/>
          <w:b/>
          <w:bCs/>
          <w:spacing w:val="10"/>
          <w:rtl/>
        </w:rPr>
        <w:t>להצביע</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שיטתיות</w:t>
      </w:r>
      <w:r>
        <w:rPr>
          <w:rFonts w:ascii="Arial TUR" w:hAnsi="Arial TUR"/>
          <w:b/>
          <w:bCs/>
          <w:spacing w:val="10"/>
        </w:rPr>
        <w:t xml:space="preserve"> </w:t>
      </w:r>
      <w:r>
        <w:rPr>
          <w:rFonts w:ascii="Arial TUR" w:hAnsi="Arial TUR"/>
          <w:b/>
          <w:bCs/>
          <w:spacing w:val="10"/>
          <w:rtl/>
        </w:rPr>
        <w:t>בביצוע</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התרחשו</w:t>
      </w:r>
      <w:r>
        <w:rPr>
          <w:rFonts w:ascii="Arial TUR" w:hAnsi="Arial TUR"/>
          <w:b/>
          <w:bCs/>
          <w:spacing w:val="10"/>
        </w:rPr>
        <w:t xml:space="preserve"> </w:t>
      </w:r>
      <w:r>
        <w:rPr>
          <w:rFonts w:ascii="Arial TUR" w:hAnsi="Arial TUR"/>
          <w:b/>
          <w:bCs/>
          <w:spacing w:val="10"/>
          <w:rtl/>
        </w:rPr>
        <w:t>בסמיכות</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זמן</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מקום;</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עבירה</w:t>
      </w:r>
      <w:r>
        <w:rPr>
          <w:rFonts w:ascii="Arial TUR" w:hAnsi="Arial TUR"/>
          <w:b/>
          <w:bCs/>
          <w:spacing w:val="10"/>
        </w:rPr>
        <w:t xml:space="preserve"> </w:t>
      </w:r>
      <w:r>
        <w:rPr>
          <w:rFonts w:ascii="Arial TUR" w:hAnsi="Arial TUR"/>
          <w:b/>
          <w:bCs/>
          <w:spacing w:val="10"/>
          <w:rtl/>
        </w:rPr>
        <w:t>אחת</w:t>
      </w:r>
      <w:r>
        <w:rPr>
          <w:rFonts w:ascii="Arial TUR" w:hAnsi="Arial TUR"/>
          <w:b/>
          <w:bCs/>
          <w:spacing w:val="10"/>
        </w:rPr>
        <w:t xml:space="preserve"> </w:t>
      </w:r>
      <w:r>
        <w:rPr>
          <w:rFonts w:ascii="Arial TUR" w:hAnsi="Arial TUR"/>
          <w:b/>
          <w:bCs/>
          <w:spacing w:val="10"/>
          <w:rtl/>
        </w:rPr>
        <w:t>נועד</w:t>
      </w:r>
      <w:r>
        <w:rPr>
          <w:rFonts w:ascii="Arial TUR" w:hAnsi="Arial TUR"/>
          <w:b/>
          <w:bCs/>
          <w:spacing w:val="10"/>
        </w:rPr>
        <w:t xml:space="preserve"> </w:t>
      </w:r>
      <w:r>
        <w:rPr>
          <w:rFonts w:ascii="Arial TUR" w:hAnsi="Arial TUR"/>
          <w:b/>
          <w:bCs/>
          <w:spacing w:val="10"/>
          <w:rtl/>
        </w:rPr>
        <w:t>לאפשר</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העבירה</w:t>
      </w:r>
      <w:r>
        <w:rPr>
          <w:rFonts w:ascii="Arial TUR" w:hAnsi="Arial TUR"/>
          <w:b/>
          <w:bCs/>
          <w:spacing w:val="10"/>
        </w:rPr>
        <w:t xml:space="preserve"> </w:t>
      </w:r>
      <w:r>
        <w:rPr>
          <w:rFonts w:ascii="Arial TUR" w:hAnsi="Arial TUR"/>
          <w:b/>
          <w:bCs/>
          <w:spacing w:val="10"/>
          <w:rtl/>
        </w:rPr>
        <w:t>האחרת</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ההימלטות</w:t>
      </w:r>
      <w:r>
        <w:rPr>
          <w:rFonts w:ascii="Arial TUR" w:hAnsi="Arial TUR"/>
          <w:b/>
          <w:bCs/>
          <w:spacing w:val="10"/>
        </w:rPr>
        <w:t xml:space="preserve"> </w:t>
      </w:r>
      <w:r>
        <w:rPr>
          <w:rFonts w:ascii="Arial TUR" w:hAnsi="Arial TUR"/>
          <w:b/>
          <w:bCs/>
          <w:spacing w:val="10"/>
          <w:rtl/>
        </w:rPr>
        <w:t>לאחר</w:t>
      </w:r>
      <w:r>
        <w:rPr>
          <w:rFonts w:ascii="Arial TUR" w:hAnsi="Arial TUR"/>
          <w:b/>
          <w:bCs/>
          <w:spacing w:val="10"/>
        </w:rPr>
        <w:t xml:space="preserve"> </w:t>
      </w:r>
      <w:r>
        <w:rPr>
          <w:rFonts w:ascii="Arial TUR" w:hAnsi="Arial TUR"/>
          <w:b/>
          <w:bCs/>
          <w:spacing w:val="10"/>
          <w:rtl/>
        </w:rPr>
        <w:t>ביצועה,</w:t>
      </w:r>
      <w:r>
        <w:rPr>
          <w:rFonts w:ascii="Arial TUR" w:hAnsi="Arial TUR"/>
          <w:b/>
          <w:bCs/>
          <w:spacing w:val="10"/>
        </w:rPr>
        <w:t xml:space="preserve"> </w:t>
      </w:r>
      <w:r>
        <w:rPr>
          <w:rFonts w:ascii="Arial TUR" w:hAnsi="Arial TUR"/>
          <w:b/>
          <w:bCs/>
          <w:spacing w:val="10"/>
          <w:rtl/>
        </w:rPr>
        <w:t>וכיוצא</w:t>
      </w:r>
      <w:r>
        <w:rPr>
          <w:rFonts w:ascii="Arial TUR" w:hAnsi="Arial TUR"/>
          <w:b/>
          <w:bCs/>
          <w:spacing w:val="10"/>
        </w:rPr>
        <w:t xml:space="preserve"> </w:t>
      </w:r>
      <w:r>
        <w:rPr>
          <w:rFonts w:ascii="Arial TUR" w:hAnsi="Arial TUR"/>
          <w:b/>
          <w:bCs/>
          <w:spacing w:val="10"/>
          <w:rtl/>
        </w:rPr>
        <w:t>באלו</w:t>
      </w:r>
      <w:r>
        <w:rPr>
          <w:rFonts w:ascii="Arial TUR" w:hAnsi="Arial TUR"/>
          <w:b/>
          <w:bCs/>
          <w:spacing w:val="10"/>
        </w:rPr>
        <w:t xml:space="preserve"> </w:t>
      </w:r>
      <w:r>
        <w:rPr>
          <w:rFonts w:ascii="Arial TUR" w:hAnsi="Arial TUR"/>
          <w:b/>
          <w:bCs/>
          <w:spacing w:val="10"/>
          <w:rtl/>
        </w:rPr>
        <w:t>נסיבות</w:t>
      </w:r>
      <w:r>
        <w:rPr>
          <w:rFonts w:ascii="Arial TUR" w:hAnsi="Arial TUR"/>
          <w:b/>
          <w:bCs/>
          <w:spacing w:val="10"/>
        </w:rPr>
        <w:t xml:space="preserve"> </w:t>
      </w:r>
      <w:r>
        <w:rPr>
          <w:rFonts w:ascii="Arial TUR" w:hAnsi="Arial TUR"/>
          <w:b/>
          <w:bCs/>
          <w:spacing w:val="10"/>
          <w:rtl/>
        </w:rPr>
        <w:t>עובדתיות.</w:t>
      </w:r>
      <w:r>
        <w:rPr>
          <w:rFonts w:ascii="Arial TUR" w:hAnsi="Arial TUR"/>
          <w:b/>
          <w:bCs/>
          <w:spacing w:val="10"/>
        </w:rPr>
        <w:t xml:space="preserve"> </w:t>
      </w:r>
      <w:r>
        <w:rPr>
          <w:rFonts w:ascii="Arial TUR" w:hAnsi="Arial TUR"/>
          <w:b/>
          <w:bCs/>
          <w:spacing w:val="10"/>
          <w:rtl/>
        </w:rPr>
        <w:t>קיומה</w:t>
      </w:r>
      <w:r>
        <w:rPr>
          <w:rFonts w:ascii="Arial TUR" w:hAnsi="Arial TUR"/>
          <w:b/>
          <w:bCs/>
          <w:spacing w:val="10"/>
        </w:rPr>
        <w:t xml:space="preserve"> </w:t>
      </w:r>
      <w:r>
        <w:rPr>
          <w:rFonts w:ascii="Arial TUR" w:hAnsi="Arial TUR"/>
          <w:b/>
          <w:bCs/>
          <w:spacing w:val="10"/>
          <w:rtl/>
        </w:rPr>
        <w:t>של</w:t>
      </w:r>
      <w:r>
        <w:rPr>
          <w:rFonts w:ascii="Arial TUR" w:hAnsi="Arial TUR"/>
          <w:b/>
          <w:bCs/>
          <w:spacing w:val="10"/>
        </w:rPr>
        <w:t xml:space="preserve"> </w:t>
      </w:r>
      <w:r>
        <w:rPr>
          <w:rFonts w:ascii="Arial TUR" w:hAnsi="Arial TUR"/>
          <w:b/>
          <w:bCs/>
          <w:spacing w:val="10"/>
          <w:rtl/>
        </w:rPr>
        <w:t>נסיבה</w:t>
      </w:r>
      <w:r>
        <w:rPr>
          <w:rFonts w:ascii="Arial TUR" w:hAnsi="Arial TUR"/>
          <w:b/>
          <w:bCs/>
          <w:spacing w:val="10"/>
        </w:rPr>
        <w:t xml:space="preserve"> </w:t>
      </w:r>
      <w:r>
        <w:rPr>
          <w:rFonts w:ascii="Arial TUR" w:hAnsi="Arial TUR"/>
          <w:b/>
          <w:bCs/>
          <w:spacing w:val="10"/>
          <w:rtl/>
        </w:rPr>
        <w:t>אחת</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יותר</w:t>
      </w:r>
      <w:r>
        <w:rPr>
          <w:rFonts w:ascii="Arial TUR" w:hAnsi="Arial TUR"/>
          <w:b/>
          <w:bCs/>
          <w:spacing w:val="10"/>
        </w:rPr>
        <w:t xml:space="preserve"> </w:t>
      </w:r>
      <w:r>
        <w:rPr>
          <w:rFonts w:ascii="Arial TUR" w:hAnsi="Arial TUR"/>
          <w:b/>
          <w:bCs/>
          <w:spacing w:val="10"/>
          <w:rtl/>
        </w:rPr>
        <w:t>מנסיבות</w:t>
      </w:r>
      <w:r>
        <w:rPr>
          <w:rFonts w:ascii="Arial TUR" w:hAnsi="Arial TUR"/>
          <w:b/>
          <w:bCs/>
          <w:spacing w:val="10"/>
        </w:rPr>
        <w:t xml:space="preserve"> </w:t>
      </w:r>
      <w:r>
        <w:rPr>
          <w:rFonts w:ascii="Arial TUR" w:hAnsi="Arial TUR"/>
          <w:b/>
          <w:bCs/>
          <w:spacing w:val="10"/>
          <w:rtl/>
        </w:rPr>
        <w:t>אלו</w:t>
      </w:r>
      <w:r>
        <w:rPr>
          <w:rFonts w:ascii="Arial TUR" w:hAnsi="Arial TUR"/>
          <w:b/>
          <w:bCs/>
          <w:spacing w:val="10"/>
        </w:rPr>
        <w:t xml:space="preserve"> </w:t>
      </w:r>
      <w:r>
        <w:rPr>
          <w:rFonts w:ascii="Arial TUR" w:hAnsi="Arial TUR"/>
          <w:b/>
          <w:bCs/>
          <w:spacing w:val="10"/>
          <w:rtl/>
        </w:rPr>
        <w:t>(ואין</w:t>
      </w:r>
      <w:r>
        <w:rPr>
          <w:rFonts w:ascii="Arial TUR" w:hAnsi="Arial TUR"/>
          <w:b/>
          <w:bCs/>
          <w:spacing w:val="10"/>
        </w:rPr>
        <w:t xml:space="preserve"> </w:t>
      </w:r>
      <w:r>
        <w:rPr>
          <w:rFonts w:ascii="Arial TUR" w:hAnsi="Arial TUR"/>
          <w:b/>
          <w:bCs/>
          <w:spacing w:val="10"/>
          <w:rtl/>
        </w:rPr>
        <w:t>זו</w:t>
      </w:r>
      <w:r>
        <w:rPr>
          <w:rFonts w:ascii="Arial TUR" w:hAnsi="Arial TUR"/>
          <w:b/>
          <w:bCs/>
          <w:spacing w:val="10"/>
        </w:rPr>
        <w:t xml:space="preserve"> </w:t>
      </w:r>
      <w:r>
        <w:rPr>
          <w:rFonts w:ascii="Arial TUR" w:hAnsi="Arial TUR"/>
          <w:b/>
          <w:bCs/>
          <w:spacing w:val="10"/>
          <w:rtl/>
        </w:rPr>
        <w:t>רשימה</w:t>
      </w:r>
      <w:r>
        <w:rPr>
          <w:rFonts w:ascii="Arial TUR" w:hAnsi="Arial TUR"/>
          <w:b/>
          <w:bCs/>
          <w:spacing w:val="10"/>
        </w:rPr>
        <w:t xml:space="preserve"> </w:t>
      </w:r>
      <w:r>
        <w:rPr>
          <w:rFonts w:ascii="Arial TUR" w:hAnsi="Arial TUR"/>
          <w:b/>
          <w:bCs/>
          <w:spacing w:val="10"/>
          <w:rtl/>
        </w:rPr>
        <w:t>סגורה)</w:t>
      </w:r>
      <w:r>
        <w:rPr>
          <w:rFonts w:ascii="Arial TUR" w:hAnsi="Arial TUR"/>
          <w:b/>
          <w:bCs/>
          <w:spacing w:val="10"/>
        </w:rPr>
        <w:t xml:space="preserve"> </w:t>
      </w:r>
      <w:r>
        <w:rPr>
          <w:rFonts w:ascii="Arial TUR" w:hAnsi="Arial TUR"/>
          <w:b/>
          <w:bCs/>
          <w:spacing w:val="10"/>
          <w:rtl/>
        </w:rPr>
        <w:t>עשוי</w:t>
      </w:r>
      <w:r>
        <w:rPr>
          <w:rFonts w:ascii="Arial TUR" w:hAnsi="Arial TUR"/>
          <w:b/>
          <w:bCs/>
          <w:spacing w:val="10"/>
        </w:rPr>
        <w:t xml:space="preserve"> </w:t>
      </w:r>
      <w:r>
        <w:rPr>
          <w:rFonts w:ascii="Arial TUR" w:hAnsi="Arial TUR"/>
          <w:b/>
          <w:bCs/>
          <w:spacing w:val="10"/>
          <w:rtl/>
        </w:rPr>
        <w:t>להעיד</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קשר</w:t>
      </w:r>
      <w:r>
        <w:rPr>
          <w:rFonts w:ascii="Arial TUR" w:hAnsi="Arial TUR"/>
          <w:b/>
          <w:bCs/>
          <w:spacing w:val="10"/>
        </w:rPr>
        <w:t xml:space="preserve"> </w:t>
      </w:r>
      <w:r>
        <w:rPr>
          <w:rFonts w:ascii="Arial TUR" w:hAnsi="Arial TUR"/>
          <w:b/>
          <w:bCs/>
          <w:spacing w:val="10"/>
          <w:rtl/>
        </w:rPr>
        <w:t>הדוק</w:t>
      </w:r>
      <w:r>
        <w:rPr>
          <w:rFonts w:ascii="Arial TUR" w:hAnsi="Arial TUR"/>
          <w:b/>
          <w:bCs/>
          <w:spacing w:val="10"/>
        </w:rPr>
        <w:t xml:space="preserve"> </w:t>
      </w:r>
      <w:r>
        <w:rPr>
          <w:rFonts w:ascii="Arial TUR" w:hAnsi="Arial TUR"/>
          <w:b/>
          <w:bCs/>
          <w:spacing w:val="10"/>
          <w:rtl/>
        </w:rPr>
        <w:t>בין</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השונות,</w:t>
      </w:r>
      <w:r>
        <w:rPr>
          <w:rFonts w:ascii="Arial TUR" w:hAnsi="Arial TUR"/>
          <w:b/>
          <w:bCs/>
          <w:spacing w:val="10"/>
        </w:rPr>
        <w:t xml:space="preserve"> </w:t>
      </w:r>
      <w:r>
        <w:rPr>
          <w:rFonts w:ascii="Arial TUR" w:hAnsi="Arial TUR"/>
          <w:b/>
          <w:bCs/>
          <w:spacing w:val="10"/>
          <w:rtl/>
        </w:rPr>
        <w:t>המלמד</w:t>
      </w:r>
      <w:r>
        <w:rPr>
          <w:rFonts w:ascii="Arial TUR" w:hAnsi="Arial TUR"/>
          <w:b/>
          <w:bCs/>
          <w:spacing w:val="10"/>
        </w:rPr>
        <w:t xml:space="preserve"> </w:t>
      </w:r>
      <w:r>
        <w:rPr>
          <w:rFonts w:ascii="Arial TUR" w:hAnsi="Arial TUR"/>
          <w:b/>
          <w:bCs/>
          <w:spacing w:val="10"/>
          <w:rtl/>
        </w:rPr>
        <w:t>כי</w:t>
      </w:r>
      <w:r>
        <w:rPr>
          <w:rFonts w:ascii="Arial TUR" w:hAnsi="Arial TUR"/>
          <w:b/>
          <w:bCs/>
          <w:spacing w:val="10"/>
        </w:rPr>
        <w:t xml:space="preserve"> </w:t>
      </w:r>
      <w:r>
        <w:rPr>
          <w:rFonts w:ascii="Arial TUR" w:hAnsi="Arial TUR"/>
          <w:b/>
          <w:bCs/>
          <w:spacing w:val="10"/>
          <w:rtl/>
        </w:rPr>
        <w:t>באירוע</w:t>
      </w:r>
      <w:r>
        <w:rPr>
          <w:rFonts w:ascii="Arial TUR" w:hAnsi="Arial TUR"/>
          <w:b/>
          <w:bCs/>
          <w:spacing w:val="10"/>
        </w:rPr>
        <w:t xml:space="preserve"> </w:t>
      </w:r>
      <w:r>
        <w:rPr>
          <w:rFonts w:ascii="Arial TUR" w:hAnsi="Arial TUR"/>
          <w:b/>
          <w:bCs/>
          <w:spacing w:val="10"/>
          <w:rtl/>
        </w:rPr>
        <w:t>אחד</w:t>
      </w:r>
      <w:r>
        <w:rPr>
          <w:rFonts w:ascii="Arial TUR" w:hAnsi="Arial TUR"/>
          <w:b/>
          <w:bCs/>
          <w:spacing w:val="10"/>
        </w:rPr>
        <w:t xml:space="preserve"> </w:t>
      </w:r>
      <w:r>
        <w:rPr>
          <w:rFonts w:ascii="Arial TUR" w:hAnsi="Arial TUR"/>
          <w:b/>
          <w:bCs/>
          <w:spacing w:val="10"/>
          <w:rtl/>
        </w:rPr>
        <w:t>עסקינן.</w:t>
      </w:r>
      <w:r>
        <w:rPr>
          <w:rFonts w:ascii="Arial TUR" w:hAnsi="Arial TUR"/>
          <w:b/>
          <w:bCs/>
          <w:spacing w:val="10"/>
        </w:rPr>
        <w:t xml:space="preserve"> </w:t>
      </w:r>
      <w:r>
        <w:rPr>
          <w:rFonts w:ascii="Arial TUR" w:hAnsi="Arial TUR"/>
          <w:b/>
          <w:bCs/>
          <w:spacing w:val="10"/>
          <w:rtl/>
        </w:rPr>
        <w:t>בבחינת</w:t>
      </w:r>
      <w:r>
        <w:rPr>
          <w:rFonts w:ascii="Arial TUR" w:hAnsi="Arial TUR"/>
          <w:b/>
          <w:bCs/>
          <w:spacing w:val="10"/>
        </w:rPr>
        <w:t xml:space="preserve"> </w:t>
      </w:r>
      <w:r>
        <w:rPr>
          <w:rFonts w:ascii="Arial TUR" w:hAnsi="Arial TUR"/>
          <w:b/>
          <w:bCs/>
          <w:spacing w:val="10"/>
          <w:rtl/>
        </w:rPr>
        <w:t>הנסיבות</w:t>
      </w:r>
      <w:r>
        <w:rPr>
          <w:rFonts w:ascii="Arial TUR" w:hAnsi="Arial TUR"/>
          <w:b/>
          <w:bCs/>
          <w:spacing w:val="10"/>
        </w:rPr>
        <w:t xml:space="preserve"> </w:t>
      </w:r>
      <w:r>
        <w:rPr>
          <w:rFonts w:ascii="Arial TUR" w:hAnsi="Arial TUR"/>
          <w:b/>
          <w:bCs/>
          <w:spacing w:val="10"/>
          <w:rtl/>
        </w:rPr>
        <w:t>העובדתיות,</w:t>
      </w:r>
      <w:r>
        <w:rPr>
          <w:rFonts w:ascii="Arial TUR" w:hAnsi="Arial TUR"/>
          <w:b/>
          <w:bCs/>
          <w:spacing w:val="10"/>
        </w:rPr>
        <w:t xml:space="preserve"> </w:t>
      </w:r>
      <w:r>
        <w:rPr>
          <w:rFonts w:ascii="Arial TUR" w:hAnsi="Arial TUR"/>
          <w:b/>
          <w:bCs/>
          <w:spacing w:val="10"/>
          <w:rtl/>
        </w:rPr>
        <w:t>מן</w:t>
      </w:r>
      <w:r>
        <w:rPr>
          <w:rFonts w:ascii="Arial TUR" w:hAnsi="Arial TUR"/>
          <w:b/>
          <w:bCs/>
          <w:spacing w:val="10"/>
        </w:rPr>
        <w:t xml:space="preserve"> </w:t>
      </w:r>
      <w:r>
        <w:rPr>
          <w:rFonts w:ascii="Arial TUR" w:hAnsi="Arial TUR"/>
          <w:b/>
          <w:bCs/>
          <w:spacing w:val="10"/>
          <w:rtl/>
        </w:rPr>
        <w:t>ההכרח</w:t>
      </w:r>
      <w:r>
        <w:rPr>
          <w:rFonts w:ascii="Arial TUR" w:hAnsi="Arial TUR"/>
          <w:b/>
          <w:bCs/>
          <w:spacing w:val="10"/>
        </w:rPr>
        <w:t xml:space="preserve"> </w:t>
      </w:r>
      <w:r>
        <w:rPr>
          <w:rFonts w:ascii="Arial TUR" w:hAnsi="Arial TUR"/>
          <w:b/>
          <w:bCs/>
          <w:spacing w:val="10"/>
          <w:rtl/>
        </w:rPr>
        <w:t>לבית</w:t>
      </w:r>
      <w:r>
        <w:rPr>
          <w:rFonts w:ascii="Arial TUR" w:hAnsi="Arial TUR"/>
          <w:b/>
          <w:bCs/>
          <w:spacing w:val="10"/>
        </w:rPr>
        <w:t xml:space="preserve"> </w:t>
      </w:r>
      <w:r>
        <w:rPr>
          <w:rFonts w:ascii="Arial TUR" w:hAnsi="Arial TUR"/>
          <w:b/>
          <w:bCs/>
          <w:spacing w:val="10"/>
          <w:rtl/>
        </w:rPr>
        <w:t>המשפט</w:t>
      </w:r>
      <w:r>
        <w:rPr>
          <w:rFonts w:ascii="Arial TUR" w:hAnsi="Arial TUR"/>
          <w:b/>
          <w:bCs/>
          <w:spacing w:val="10"/>
        </w:rPr>
        <w:t xml:space="preserve"> </w:t>
      </w:r>
      <w:r>
        <w:rPr>
          <w:rFonts w:ascii="Arial TUR" w:hAnsi="Arial TUR"/>
          <w:b/>
          <w:bCs/>
          <w:spacing w:val="10"/>
          <w:rtl/>
        </w:rPr>
        <w:t>להעמיד</w:t>
      </w:r>
      <w:r>
        <w:rPr>
          <w:rFonts w:ascii="Arial TUR" w:hAnsi="Arial TUR"/>
          <w:b/>
          <w:bCs/>
          <w:spacing w:val="10"/>
        </w:rPr>
        <w:t xml:space="preserve"> </w:t>
      </w:r>
      <w:r>
        <w:rPr>
          <w:rFonts w:ascii="Arial TUR" w:hAnsi="Arial TUR"/>
          <w:b/>
          <w:bCs/>
          <w:spacing w:val="10"/>
          <w:rtl/>
        </w:rPr>
        <w:t>לנגד</w:t>
      </w:r>
      <w:r>
        <w:rPr>
          <w:rFonts w:ascii="Arial TUR" w:hAnsi="Arial TUR"/>
          <w:b/>
          <w:bCs/>
          <w:spacing w:val="10"/>
        </w:rPr>
        <w:t xml:space="preserve"> </w:t>
      </w:r>
      <w:r>
        <w:rPr>
          <w:rFonts w:ascii="Arial TUR" w:hAnsi="Arial TUR"/>
          <w:b/>
          <w:bCs/>
          <w:spacing w:val="10"/>
          <w:rtl/>
        </w:rPr>
        <w:t>עיניו</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השאלה</w:t>
      </w:r>
      <w:r>
        <w:rPr>
          <w:rFonts w:ascii="Arial TUR" w:hAnsi="Arial TUR"/>
          <w:b/>
          <w:bCs/>
          <w:spacing w:val="10"/>
        </w:rPr>
        <w:t xml:space="preserve"> </w:t>
      </w:r>
      <w:r>
        <w:rPr>
          <w:rFonts w:ascii="Arial TUR" w:hAnsi="Arial TUR"/>
          <w:b/>
          <w:bCs/>
          <w:spacing w:val="10"/>
          <w:rtl/>
        </w:rPr>
        <w:t>האם</w:t>
      </w:r>
      <w:r>
        <w:rPr>
          <w:rFonts w:ascii="Arial TUR" w:hAnsi="Arial TUR"/>
          <w:b/>
          <w:bCs/>
          <w:spacing w:val="10"/>
        </w:rPr>
        <w:t xml:space="preserve"> </w:t>
      </w:r>
      <w:r>
        <w:rPr>
          <w:rFonts w:ascii="Arial TUR" w:hAnsi="Arial TUR"/>
          <w:b/>
          <w:bCs/>
          <w:spacing w:val="10"/>
          <w:rtl/>
        </w:rPr>
        <w:t>השקפה</w:t>
      </w:r>
      <w:r>
        <w:rPr>
          <w:rFonts w:ascii="Arial TUR" w:hAnsi="Arial TUR"/>
          <w:b/>
          <w:bCs/>
          <w:spacing w:val="10"/>
        </w:rPr>
        <w:t xml:space="preserve"> </w:t>
      </w:r>
      <w:r>
        <w:rPr>
          <w:rFonts w:ascii="Arial TUR" w:hAnsi="Arial TUR"/>
          <w:b/>
          <w:bCs/>
          <w:spacing w:val="10"/>
          <w:rtl/>
        </w:rPr>
        <w:t>על</w:t>
      </w:r>
      <w:r>
        <w:rPr>
          <w:rFonts w:ascii="Arial TUR" w:hAnsi="Arial TUR"/>
          <w:b/>
          <w:bCs/>
          <w:spacing w:val="10"/>
        </w:rPr>
        <w:t xml:space="preserve"> </w:t>
      </w:r>
      <w:r>
        <w:rPr>
          <w:rFonts w:ascii="Arial TUR" w:hAnsi="Arial TUR"/>
          <w:b/>
          <w:bCs/>
          <w:spacing w:val="10"/>
          <w:rtl/>
        </w:rPr>
        <w:t>העבירות</w:t>
      </w:r>
      <w:r>
        <w:rPr>
          <w:rFonts w:ascii="Arial TUR" w:hAnsi="Arial TUR"/>
          <w:b/>
          <w:bCs/>
          <w:spacing w:val="10"/>
        </w:rPr>
        <w:t xml:space="preserve"> </w:t>
      </w:r>
      <w:r>
        <w:rPr>
          <w:rFonts w:ascii="Arial TUR" w:hAnsi="Arial TUR"/>
          <w:b/>
          <w:bCs/>
          <w:spacing w:val="10"/>
          <w:rtl/>
        </w:rPr>
        <w:t>כעל</w:t>
      </w:r>
      <w:r>
        <w:rPr>
          <w:rFonts w:ascii="Arial TUR" w:hAnsi="Arial TUR"/>
          <w:b/>
          <w:bCs/>
          <w:spacing w:val="10"/>
        </w:rPr>
        <w:t xml:space="preserve"> </w:t>
      </w:r>
      <w:r>
        <w:rPr>
          <w:rFonts w:ascii="Arial TUR" w:hAnsi="Arial TUR"/>
          <w:b/>
          <w:bCs/>
          <w:spacing w:val="10"/>
          <w:rtl/>
        </w:rPr>
        <w:t>כמה</w:t>
      </w:r>
      <w:r>
        <w:rPr>
          <w:rFonts w:ascii="Arial TUR" w:hAnsi="Arial TUR"/>
          <w:b/>
          <w:bCs/>
          <w:spacing w:val="10"/>
        </w:rPr>
        <w:t xml:space="preserve"> </w:t>
      </w:r>
      <w:r>
        <w:rPr>
          <w:rFonts w:ascii="Arial TUR" w:hAnsi="Arial TUR"/>
          <w:b/>
          <w:bCs/>
          <w:spacing w:val="10"/>
          <w:rtl/>
        </w:rPr>
        <w:t>אירועים</w:t>
      </w:r>
      <w:r>
        <w:rPr>
          <w:rFonts w:ascii="Arial TUR" w:hAnsi="Arial TUR"/>
          <w:b/>
          <w:bCs/>
          <w:spacing w:val="10"/>
        </w:rPr>
        <w:t xml:space="preserve"> </w:t>
      </w:r>
      <w:r>
        <w:rPr>
          <w:rFonts w:ascii="Arial TUR" w:hAnsi="Arial TUR"/>
          <w:b/>
          <w:bCs/>
          <w:spacing w:val="10"/>
          <w:rtl/>
        </w:rPr>
        <w:t>תהא</w:t>
      </w:r>
      <w:r>
        <w:rPr>
          <w:rFonts w:ascii="Arial TUR" w:hAnsi="Arial TUR"/>
          <w:b/>
          <w:bCs/>
          <w:spacing w:val="10"/>
        </w:rPr>
        <w:t xml:space="preserve"> </w:t>
      </w:r>
      <w:r>
        <w:rPr>
          <w:rFonts w:ascii="Arial TUR" w:hAnsi="Arial TUR"/>
          <w:b/>
          <w:bCs/>
          <w:spacing w:val="10"/>
          <w:rtl/>
        </w:rPr>
        <w:t>מלאכותית,</w:t>
      </w:r>
      <w:r>
        <w:rPr>
          <w:rFonts w:ascii="Arial TUR" w:hAnsi="Arial TUR"/>
          <w:b/>
          <w:bCs/>
          <w:spacing w:val="10"/>
        </w:rPr>
        <w:t xml:space="preserve"> </w:t>
      </w:r>
      <w:r>
        <w:rPr>
          <w:rFonts w:ascii="Arial TUR" w:hAnsi="Arial TUR"/>
          <w:b/>
          <w:bCs/>
          <w:spacing w:val="10"/>
          <w:rtl/>
        </w:rPr>
        <w:t>באופן</w:t>
      </w:r>
      <w:r>
        <w:rPr>
          <w:rFonts w:ascii="Arial TUR" w:hAnsi="Arial TUR"/>
          <w:b/>
          <w:bCs/>
          <w:spacing w:val="10"/>
        </w:rPr>
        <w:t xml:space="preserve"> </w:t>
      </w:r>
      <w:r>
        <w:rPr>
          <w:rFonts w:ascii="Arial TUR" w:hAnsi="Arial TUR"/>
          <w:b/>
          <w:bCs/>
          <w:spacing w:val="10"/>
          <w:rtl/>
        </w:rPr>
        <w:t>שיגרע</w:t>
      </w:r>
      <w:r>
        <w:rPr>
          <w:rFonts w:ascii="Arial TUR" w:hAnsi="Arial TUR"/>
          <w:b/>
          <w:bCs/>
          <w:spacing w:val="10"/>
        </w:rPr>
        <w:t xml:space="preserve"> </w:t>
      </w:r>
      <w:r>
        <w:rPr>
          <w:rFonts w:ascii="Arial TUR" w:hAnsi="Arial TUR"/>
          <w:b/>
          <w:bCs/>
          <w:spacing w:val="10"/>
          <w:rtl/>
        </w:rPr>
        <w:t>ממהות</w:t>
      </w:r>
      <w:r>
        <w:rPr>
          <w:rFonts w:ascii="Arial TUR" w:hAnsi="Arial TUR"/>
          <w:b/>
          <w:bCs/>
          <w:spacing w:val="10"/>
        </w:rPr>
        <w:t xml:space="preserve"> </w:t>
      </w:r>
      <w:r>
        <w:rPr>
          <w:rFonts w:ascii="Arial TUR" w:hAnsi="Arial TUR"/>
          <w:b/>
          <w:bCs/>
          <w:spacing w:val="10"/>
          <w:rtl/>
        </w:rPr>
        <w:t>העניין</w:t>
      </w:r>
      <w:r>
        <w:rPr>
          <w:rFonts w:ascii="Arial TUR" w:hAnsi="Arial TUR"/>
          <w:b/>
          <w:bCs/>
          <w:spacing w:val="10"/>
        </w:rPr>
        <w:t xml:space="preserve"> </w:t>
      </w:r>
      <w:r>
        <w:rPr>
          <w:rFonts w:ascii="Arial TUR" w:hAnsi="Arial TUR"/>
          <w:b/>
          <w:bCs/>
          <w:spacing w:val="10"/>
          <w:rtl/>
        </w:rPr>
        <w:t>בכללותו,</w:t>
      </w:r>
      <w:r>
        <w:rPr>
          <w:rFonts w:ascii="Arial TUR" w:hAnsi="Arial TUR"/>
          <w:b/>
          <w:bCs/>
          <w:spacing w:val="10"/>
        </w:rPr>
        <w:t xml:space="preserve"> </w:t>
      </w:r>
      <w:r>
        <w:rPr>
          <w:rFonts w:ascii="Arial TUR" w:hAnsi="Arial TUR"/>
          <w:b/>
          <w:bCs/>
          <w:spacing w:val="10"/>
          <w:rtl/>
        </w:rPr>
        <w:t>או</w:t>
      </w:r>
      <w:r>
        <w:rPr>
          <w:rFonts w:ascii="Arial TUR" w:hAnsi="Arial TUR"/>
          <w:b/>
          <w:bCs/>
          <w:spacing w:val="10"/>
        </w:rPr>
        <w:t xml:space="preserve"> </w:t>
      </w:r>
      <w:r>
        <w:rPr>
          <w:rFonts w:ascii="Arial TUR" w:hAnsi="Arial TUR"/>
          <w:b/>
          <w:bCs/>
          <w:spacing w:val="10"/>
          <w:rtl/>
        </w:rPr>
        <w:t>שלא</w:t>
      </w:r>
      <w:r>
        <w:rPr>
          <w:rFonts w:ascii="Arial TUR" w:hAnsi="Arial TUR"/>
          <w:b/>
          <w:bCs/>
          <w:spacing w:val="10"/>
        </w:rPr>
        <w:t xml:space="preserve"> </w:t>
      </w:r>
      <w:r>
        <w:rPr>
          <w:rFonts w:ascii="Arial TUR" w:hAnsi="Arial TUR"/>
          <w:b/>
          <w:bCs/>
          <w:spacing w:val="10"/>
          <w:rtl/>
        </w:rPr>
        <w:t>ישקף</w:t>
      </w:r>
      <w:r>
        <w:rPr>
          <w:rFonts w:ascii="Arial TUR" w:hAnsi="Arial TUR"/>
          <w:b/>
          <w:bCs/>
          <w:spacing w:val="10"/>
        </w:rPr>
        <w:t xml:space="preserve"> </w:t>
      </w:r>
      <w:r>
        <w:rPr>
          <w:rFonts w:ascii="Arial TUR" w:hAnsi="Arial TUR"/>
          <w:b/>
          <w:bCs/>
          <w:spacing w:val="10"/>
          <w:rtl/>
        </w:rPr>
        <w:t>את</w:t>
      </w:r>
      <w:r>
        <w:rPr>
          <w:rFonts w:ascii="Arial TUR" w:hAnsi="Arial TUR"/>
          <w:b/>
          <w:bCs/>
          <w:spacing w:val="10"/>
        </w:rPr>
        <w:t xml:space="preserve"> </w:t>
      </w:r>
      <w:r>
        <w:rPr>
          <w:rFonts w:ascii="Arial TUR" w:hAnsi="Arial TUR"/>
          <w:b/>
          <w:bCs/>
          <w:spacing w:val="10"/>
          <w:rtl/>
        </w:rPr>
        <w:t>סיפור</w:t>
      </w:r>
      <w:r>
        <w:rPr>
          <w:rFonts w:ascii="Arial TUR" w:hAnsi="Arial TUR"/>
          <w:b/>
          <w:bCs/>
          <w:spacing w:val="10"/>
        </w:rPr>
        <w:t xml:space="preserve"> </w:t>
      </w:r>
      <w:r>
        <w:rPr>
          <w:rFonts w:ascii="Arial TUR" w:hAnsi="Arial TUR"/>
          <w:b/>
          <w:bCs/>
          <w:spacing w:val="10"/>
          <w:rtl/>
        </w:rPr>
        <w:t>המעשה</w:t>
      </w:r>
      <w:r>
        <w:rPr>
          <w:rFonts w:ascii="Arial TUR" w:hAnsi="Arial TUR"/>
          <w:b/>
          <w:bCs/>
          <w:spacing w:val="10"/>
        </w:rPr>
        <w:t xml:space="preserve"> </w:t>
      </w:r>
      <w:r>
        <w:rPr>
          <w:rFonts w:ascii="Arial TUR" w:hAnsi="Arial TUR"/>
          <w:b/>
          <w:bCs/>
          <w:spacing w:val="10"/>
          <w:rtl/>
        </w:rPr>
        <w:t>כהווייתו."</w:t>
      </w:r>
    </w:p>
    <w:p w14:paraId="2B212F79" w14:textId="77777777" w:rsidR="00CD6200" w:rsidRDefault="00CD6200">
      <w:pPr>
        <w:overflowPunct w:val="0"/>
        <w:autoSpaceDE w:val="0"/>
        <w:autoSpaceDN w:val="0"/>
        <w:adjustRightInd w:val="0"/>
        <w:spacing w:before="120" w:after="120" w:line="360" w:lineRule="auto"/>
        <w:ind w:left="1440" w:right="1282"/>
        <w:jc w:val="both"/>
        <w:rPr>
          <w:rFonts w:ascii="Arial TUR" w:hAnsi="Arial TUR"/>
          <w:b/>
          <w:bCs/>
          <w:spacing w:val="10"/>
          <w:sz w:val="12"/>
          <w:szCs w:val="12"/>
          <w:rtl/>
        </w:rPr>
      </w:pPr>
    </w:p>
    <w:p w14:paraId="3326F3D3" w14:textId="77777777" w:rsidR="00CD6200" w:rsidRDefault="009213E6">
      <w:pPr>
        <w:numPr>
          <w:ilvl w:val="0"/>
          <w:numId w:val="3"/>
        </w:numPr>
        <w:spacing w:before="120" w:after="120" w:line="360" w:lineRule="auto"/>
        <w:contextualSpacing/>
        <w:jc w:val="both"/>
        <w:rPr>
          <w:rFonts w:ascii="Calibri" w:hAnsi="Calibri"/>
        </w:rPr>
      </w:pPr>
      <w:r>
        <w:rPr>
          <w:rFonts w:ascii="Calibri" w:hAnsi="Calibri" w:hint="eastAsia"/>
          <w:rtl/>
        </w:rPr>
        <w:t>נראה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קיימים</w:t>
      </w:r>
      <w:r>
        <w:rPr>
          <w:rFonts w:ascii="Calibri" w:hAnsi="Calibri"/>
          <w:rtl/>
        </w:rPr>
        <w:t xml:space="preserve"> </w:t>
      </w:r>
      <w:r>
        <w:rPr>
          <w:rFonts w:ascii="Calibri" w:hAnsi="Calibri" w:hint="eastAsia"/>
          <w:rtl/>
        </w:rPr>
        <w:t>פנים</w:t>
      </w:r>
      <w:r>
        <w:rPr>
          <w:rFonts w:ascii="Calibri" w:hAnsi="Calibri"/>
          <w:rtl/>
        </w:rPr>
        <w:t xml:space="preserve"> </w:t>
      </w:r>
      <w:r>
        <w:rPr>
          <w:rFonts w:ascii="Calibri" w:hAnsi="Calibri" w:hint="eastAsia"/>
          <w:rtl/>
        </w:rPr>
        <w:t>לכאן</w:t>
      </w:r>
      <w:r>
        <w:rPr>
          <w:rFonts w:ascii="Calibri" w:hAnsi="Calibri"/>
          <w:rtl/>
        </w:rPr>
        <w:t xml:space="preserve"> </w:t>
      </w:r>
      <w:r>
        <w:rPr>
          <w:rFonts w:ascii="Calibri" w:hAnsi="Calibri" w:hint="eastAsia"/>
          <w:rtl/>
        </w:rPr>
        <w:t>ולכאן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לגישות</w:t>
      </w:r>
      <w:r>
        <w:rPr>
          <w:rFonts w:ascii="Calibri" w:hAnsi="Calibri"/>
          <w:rtl/>
        </w:rPr>
        <w:t xml:space="preserve"> </w:t>
      </w:r>
      <w:r>
        <w:rPr>
          <w:rFonts w:ascii="Calibri" w:hAnsi="Calibri" w:hint="eastAsia"/>
          <w:rtl/>
        </w:rPr>
        <w:t>הפרשניות</w:t>
      </w:r>
      <w:r>
        <w:rPr>
          <w:rFonts w:ascii="Calibri" w:hAnsi="Calibri"/>
          <w:rtl/>
        </w:rPr>
        <w:t xml:space="preserve"> </w:t>
      </w:r>
      <w:r>
        <w:rPr>
          <w:rFonts w:ascii="Calibri" w:hAnsi="Calibri" w:hint="eastAsia"/>
          <w:rtl/>
        </w:rPr>
        <w:t>השונות</w:t>
      </w:r>
      <w:r>
        <w:rPr>
          <w:rFonts w:ascii="Calibri" w:hAnsi="Calibri"/>
          <w:rtl/>
        </w:rPr>
        <w:t xml:space="preserve">. </w:t>
      </w:r>
      <w:r>
        <w:rPr>
          <w:rFonts w:ascii="Calibri" w:hAnsi="Calibri" w:hint="eastAsia"/>
          <w:rtl/>
        </w:rPr>
        <w:t>מחד</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להוות</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קביעתם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הולמת</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התרחשו</w:t>
      </w:r>
      <w:r>
        <w:rPr>
          <w:rFonts w:ascii="Calibri" w:hAnsi="Calibri"/>
          <w:rtl/>
        </w:rPr>
        <w:t xml:space="preserve"> </w:t>
      </w:r>
      <w:r>
        <w:rPr>
          <w:rFonts w:ascii="Calibri" w:hAnsi="Calibri" w:hint="eastAsia"/>
          <w:rtl/>
        </w:rPr>
        <w:t>בזמנים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במקומות</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מעורבות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ניתנים</w:t>
      </w:r>
      <w:r>
        <w:rPr>
          <w:rFonts w:ascii="Calibri" w:hAnsi="Calibri"/>
          <w:rtl/>
        </w:rPr>
        <w:t xml:space="preserve"> </w:t>
      </w:r>
      <w:r>
        <w:rPr>
          <w:rFonts w:ascii="Calibri" w:hAnsi="Calibri" w:hint="eastAsia"/>
          <w:rtl/>
        </w:rPr>
        <w:t>להפרדה</w:t>
      </w:r>
      <w:r>
        <w:rPr>
          <w:rFonts w:ascii="Calibri" w:hAnsi="Calibri"/>
          <w:rtl/>
        </w:rPr>
        <w:t xml:space="preserve"> </w:t>
      </w:r>
      <w:r>
        <w:rPr>
          <w:rFonts w:ascii="Calibri" w:hAnsi="Calibri" w:hint="eastAsia"/>
          <w:rtl/>
        </w:rPr>
        <w:t>מבחינה</w:t>
      </w:r>
      <w:r>
        <w:rPr>
          <w:rFonts w:ascii="Calibri" w:hAnsi="Calibri"/>
          <w:rtl/>
        </w:rPr>
        <w:t xml:space="preserve"> </w:t>
      </w:r>
      <w:r>
        <w:rPr>
          <w:rFonts w:ascii="Calibri" w:hAnsi="Calibri" w:hint="eastAsia"/>
          <w:rtl/>
        </w:rPr>
        <w:t>מהותית</w:t>
      </w:r>
      <w:r>
        <w:rPr>
          <w:rFonts w:ascii="Calibri" w:hAnsi="Calibri"/>
          <w:rtl/>
        </w:rPr>
        <w:t xml:space="preserve"> </w:t>
      </w:r>
      <w:r>
        <w:rPr>
          <w:rFonts w:ascii="Calibri" w:hAnsi="Calibri" w:hint="eastAsia"/>
          <w:rtl/>
        </w:rPr>
        <w:t>וכרונולוגית</w:t>
      </w:r>
      <w:r>
        <w:rPr>
          <w:rFonts w:ascii="Calibri" w:hAnsi="Calibri" w:hint="cs"/>
          <w:rtl/>
        </w:rPr>
        <w:t>, וח</w:t>
      </w:r>
      <w:r>
        <w:rPr>
          <w:rFonts w:ascii="Calibri" w:hAnsi="Calibri" w:hint="eastAsia"/>
          <w:rtl/>
        </w:rPr>
        <w:t>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מהאישומים</w:t>
      </w:r>
      <w:r>
        <w:rPr>
          <w:rFonts w:ascii="Calibri" w:hAnsi="Calibri"/>
          <w:rtl/>
        </w:rPr>
        <w:t xml:space="preserve"> </w:t>
      </w:r>
      <w:r>
        <w:rPr>
          <w:rFonts w:ascii="Calibri" w:hAnsi="Calibri" w:hint="eastAsia"/>
          <w:rtl/>
        </w:rPr>
        <w:t>שונה</w:t>
      </w:r>
      <w:r>
        <w:rPr>
          <w:rFonts w:ascii="Calibri" w:hAnsi="Calibri"/>
          <w:rtl/>
        </w:rPr>
        <w:t>.</w:t>
      </w:r>
    </w:p>
    <w:p w14:paraId="7864A856" w14:textId="77777777" w:rsidR="00CD6200" w:rsidRDefault="00CD6200">
      <w:pPr>
        <w:spacing w:before="120" w:after="120" w:line="360" w:lineRule="auto"/>
        <w:ind w:left="720"/>
        <w:contextualSpacing/>
        <w:jc w:val="both"/>
        <w:rPr>
          <w:rFonts w:ascii="Calibri" w:hAnsi="Calibri"/>
          <w:sz w:val="12"/>
          <w:szCs w:val="12"/>
        </w:rPr>
      </w:pPr>
    </w:p>
    <w:p w14:paraId="489ADE68" w14:textId="77777777" w:rsidR="00CD6200" w:rsidRDefault="009213E6">
      <w:pPr>
        <w:numPr>
          <w:ilvl w:val="0"/>
          <w:numId w:val="3"/>
        </w:numPr>
        <w:spacing w:before="120" w:after="120" w:line="360" w:lineRule="auto"/>
        <w:contextualSpacing/>
        <w:jc w:val="both"/>
        <w:rPr>
          <w:rFonts w:ascii="Calibri" w:hAnsi="Calibri"/>
        </w:rPr>
      </w:pPr>
      <w:r>
        <w:rPr>
          <w:rFonts w:ascii="Calibri" w:hAnsi="Calibri" w:hint="eastAsia"/>
          <w:rtl/>
        </w:rPr>
        <w:t>מנגד</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אף</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שאירעו</w:t>
      </w:r>
      <w:r>
        <w:rPr>
          <w:rFonts w:ascii="Calibri" w:hAnsi="Calibri"/>
          <w:rtl/>
        </w:rPr>
        <w:t xml:space="preserve"> </w:t>
      </w:r>
      <w:r>
        <w:rPr>
          <w:rFonts w:ascii="Calibri" w:hAnsi="Calibri" w:hint="eastAsia"/>
          <w:rtl/>
        </w:rPr>
        <w:t>בזמנים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מסכת</w:t>
      </w:r>
      <w:r>
        <w:rPr>
          <w:rFonts w:ascii="Calibri" w:hAnsi="Calibri"/>
          <w:rtl/>
        </w:rPr>
        <w:t xml:space="preserve"> </w:t>
      </w:r>
      <w:r>
        <w:rPr>
          <w:rFonts w:ascii="Calibri" w:hAnsi="Calibri" w:hint="eastAsia"/>
          <w:rtl/>
        </w:rPr>
        <w:t>עבריינית</w:t>
      </w:r>
      <w:r>
        <w:rPr>
          <w:rFonts w:ascii="Calibri" w:hAnsi="Calibri"/>
          <w:rtl/>
        </w:rPr>
        <w:t xml:space="preserve">. </w:t>
      </w:r>
      <w:r>
        <w:rPr>
          <w:rFonts w:ascii="Calibri" w:hAnsi="Calibri" w:hint="eastAsia"/>
          <w:rtl/>
        </w:rPr>
        <w:t>מסקנה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מתבקשת</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עוסקים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בפרק</w:t>
      </w:r>
      <w:r>
        <w:rPr>
          <w:rFonts w:ascii="Calibri" w:hAnsi="Calibri"/>
          <w:rtl/>
        </w:rPr>
        <w:t>-</w:t>
      </w:r>
      <w:r>
        <w:rPr>
          <w:rFonts w:ascii="Calibri" w:hAnsi="Calibri" w:hint="eastAsia"/>
          <w:rtl/>
        </w:rPr>
        <w:t>זמן</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כחודש</w:t>
      </w:r>
      <w:r>
        <w:rPr>
          <w:rFonts w:ascii="Calibri" w:hAnsi="Calibri"/>
          <w:rtl/>
        </w:rPr>
        <w:t xml:space="preserve"> </w:t>
      </w:r>
      <w:r>
        <w:rPr>
          <w:rFonts w:ascii="Calibri" w:hAnsi="Calibri" w:hint="cs"/>
          <w:rtl/>
        </w:rPr>
        <w:t>ימים,</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זהים</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גישה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ולראותן</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xml:space="preserve">. </w:t>
      </w:r>
    </w:p>
    <w:p w14:paraId="78531CA9" w14:textId="77777777" w:rsidR="00CD6200" w:rsidRDefault="00CD6200">
      <w:pPr>
        <w:spacing w:before="120" w:after="120" w:line="360" w:lineRule="auto"/>
        <w:ind w:left="720"/>
        <w:contextualSpacing/>
        <w:jc w:val="both"/>
        <w:rPr>
          <w:rFonts w:ascii="Calibri" w:hAnsi="Calibri"/>
          <w:sz w:val="12"/>
          <w:szCs w:val="12"/>
        </w:rPr>
      </w:pPr>
    </w:p>
    <w:p w14:paraId="277F7A47" w14:textId="77777777" w:rsidR="00CD6200" w:rsidRDefault="009213E6">
      <w:pPr>
        <w:numPr>
          <w:ilvl w:val="0"/>
          <w:numId w:val="3"/>
        </w:numPr>
        <w:spacing w:before="120" w:after="120" w:line="360" w:lineRule="auto"/>
        <w:contextualSpacing/>
        <w:jc w:val="both"/>
        <w:rPr>
          <w:rFonts w:ascii="Calibri" w:hAnsi="Calibri"/>
        </w:rPr>
      </w:pPr>
      <w:r>
        <w:rPr>
          <w:rFonts w:ascii="Calibri" w:hAnsi="Calibri" w:hint="eastAsia"/>
          <w:rtl/>
        </w:rPr>
        <w:t>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הכרח</w:t>
      </w:r>
      <w:r>
        <w:rPr>
          <w:rFonts w:ascii="Calibri" w:hAnsi="Calibri"/>
          <w:rtl/>
        </w:rPr>
        <w:t xml:space="preserve"> </w:t>
      </w:r>
      <w:r>
        <w:rPr>
          <w:rFonts w:ascii="Calibri" w:hAnsi="Calibri" w:hint="eastAsia"/>
          <w:rtl/>
        </w:rPr>
        <w:t>להכריע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הגישות</w:t>
      </w:r>
      <w:r>
        <w:rPr>
          <w:rFonts w:ascii="Calibri" w:hAnsi="Calibri"/>
          <w:rtl/>
        </w:rPr>
        <w:t xml:space="preserve"> </w:t>
      </w:r>
      <w:r>
        <w:rPr>
          <w:rFonts w:ascii="Calibri" w:hAnsi="Calibri" w:hint="eastAsia"/>
          <w:rtl/>
        </w:rPr>
        <w:t>הפרשניות</w:t>
      </w:r>
      <w:r>
        <w:rPr>
          <w:rFonts w:ascii="Calibri" w:hAnsi="Calibri"/>
          <w:rtl/>
        </w:rPr>
        <w:t xml:space="preserve"> </w:t>
      </w:r>
      <w:r>
        <w:rPr>
          <w:rFonts w:ascii="Calibri" w:hAnsi="Calibri" w:hint="eastAsia"/>
          <w:rtl/>
        </w:rPr>
        <w:t>למונח</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הגישות</w:t>
      </w:r>
      <w:r>
        <w:rPr>
          <w:rFonts w:ascii="Calibri" w:hAnsi="Calibri"/>
          <w:rtl/>
        </w:rPr>
        <w:t xml:space="preserve"> </w:t>
      </w:r>
      <w:r>
        <w:rPr>
          <w:rFonts w:ascii="Calibri" w:hAnsi="Calibri" w:hint="eastAsia"/>
          <w:rtl/>
        </w:rPr>
        <w:t>מובילות</w:t>
      </w:r>
      <w:r>
        <w:rPr>
          <w:rFonts w:ascii="Calibri" w:hAnsi="Calibri"/>
          <w:rtl/>
        </w:rPr>
        <w:t xml:space="preserve"> </w:t>
      </w:r>
      <w:r>
        <w:rPr>
          <w:rFonts w:ascii="Calibri" w:hAnsi="Calibri" w:hint="eastAsia"/>
          <w:rtl/>
        </w:rPr>
        <w:t>לאותה</w:t>
      </w:r>
      <w:r>
        <w:rPr>
          <w:rFonts w:ascii="Calibri" w:hAnsi="Calibri"/>
          <w:rtl/>
        </w:rPr>
        <w:t xml:space="preserve"> </w:t>
      </w:r>
      <w:r>
        <w:rPr>
          <w:rFonts w:ascii="Calibri" w:hAnsi="Calibri" w:hint="eastAsia"/>
          <w:rtl/>
        </w:rPr>
        <w:t>תוצאה</w:t>
      </w:r>
      <w:r>
        <w:rPr>
          <w:rFonts w:ascii="Calibri" w:hAnsi="Calibri"/>
          <w:rtl/>
        </w:rPr>
        <w:t xml:space="preserve"> </w:t>
      </w:r>
      <w:r>
        <w:rPr>
          <w:rFonts w:ascii="Calibri" w:hAnsi="Calibri" w:hint="eastAsia"/>
          <w:rtl/>
        </w:rPr>
        <w:t>עונשית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נלך</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לגישה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הזיקה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מבחינת</w:t>
      </w:r>
      <w:r>
        <w:rPr>
          <w:rFonts w:ascii="Calibri" w:hAnsi="Calibri"/>
          <w:rtl/>
        </w:rPr>
        <w:t xml:space="preserve"> </w:t>
      </w:r>
      <w:r>
        <w:rPr>
          <w:rFonts w:ascii="Calibri" w:hAnsi="Calibri" w:hint="eastAsia"/>
          <w:rtl/>
        </w:rPr>
        <w:t>טיב</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הרקע</w:t>
      </w:r>
      <w:r>
        <w:rPr>
          <w:rFonts w:ascii="Calibri" w:hAnsi="Calibri"/>
          <w:rtl/>
        </w:rPr>
        <w:t xml:space="preserve"> </w:t>
      </w:r>
      <w:r>
        <w:rPr>
          <w:rFonts w:ascii="Calibri" w:hAnsi="Calibri" w:hint="eastAsia"/>
          <w:rtl/>
        </w:rPr>
        <w:t>האפשרי</w:t>
      </w:r>
      <w:r>
        <w:rPr>
          <w:rFonts w:ascii="Calibri" w:hAnsi="Calibri"/>
          <w:rtl/>
        </w:rPr>
        <w:t xml:space="preserve"> </w:t>
      </w:r>
      <w:r>
        <w:rPr>
          <w:rFonts w:ascii="Calibri" w:hAnsi="Calibri" w:hint="eastAsia"/>
          <w:rtl/>
        </w:rPr>
        <w:t>שהוביל</w:t>
      </w:r>
      <w:r>
        <w:rPr>
          <w:rFonts w:ascii="Calibri" w:hAnsi="Calibri"/>
          <w:rtl/>
        </w:rPr>
        <w:t xml:space="preserve"> </w:t>
      </w:r>
      <w:r>
        <w:rPr>
          <w:rFonts w:ascii="Calibri" w:hAnsi="Calibri" w:hint="eastAsia"/>
          <w:rtl/>
        </w:rPr>
        <w:t>לביצוען</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פרק</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eastAsia"/>
          <w:rtl/>
        </w:rPr>
        <w:t>הלא</w:t>
      </w:r>
      <w:r>
        <w:rPr>
          <w:rFonts w:ascii="Calibri" w:hAnsi="Calibri"/>
          <w:rtl/>
        </w:rPr>
        <w:t>-</w:t>
      </w:r>
      <w:r>
        <w:rPr>
          <w:rFonts w:ascii="Calibri" w:hAnsi="Calibri" w:hint="eastAsia"/>
          <w:rtl/>
        </w:rPr>
        <w:t>ארוך</w:t>
      </w:r>
      <w:r>
        <w:rPr>
          <w:rFonts w:ascii="Calibri" w:hAnsi="Calibri"/>
          <w:rtl/>
        </w:rPr>
        <w:t xml:space="preserve"> </w:t>
      </w:r>
      <w:r>
        <w:rPr>
          <w:rFonts w:ascii="Calibri" w:hAnsi="Calibri" w:hint="eastAsia"/>
          <w:rtl/>
        </w:rPr>
        <w:t>במהלכו</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מכלול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אירועים</w:t>
      </w:r>
      <w:r>
        <w:rPr>
          <w:rFonts w:ascii="Calibri" w:hAnsi="Calibri"/>
          <w:rtl/>
        </w:rPr>
        <w:t xml:space="preserve"> </w:t>
      </w:r>
      <w:r>
        <w:rPr>
          <w:rFonts w:ascii="Calibri" w:hAnsi="Calibri" w:hint="eastAsia"/>
          <w:rtl/>
        </w:rPr>
        <w:t>כאמור</w:t>
      </w:r>
      <w:r>
        <w:rPr>
          <w:rFonts w:ascii="Calibri" w:hAnsi="Calibri"/>
          <w:rtl/>
        </w:rPr>
        <w:t xml:space="preserve"> </w:t>
      </w:r>
      <w:hyperlink r:id="rId31" w:history="1">
        <w:r w:rsidR="00636795" w:rsidRPr="00636795">
          <w:rPr>
            <w:rFonts w:ascii="Calibri" w:hAnsi="Calibri" w:hint="eastAsia"/>
            <w:color w:val="0000FF"/>
            <w:u w:val="single"/>
            <w:rtl/>
          </w:rPr>
          <w:t>בסעיף</w:t>
        </w:r>
        <w:r w:rsidR="00636795" w:rsidRPr="00636795">
          <w:rPr>
            <w:rFonts w:ascii="Calibri" w:hAnsi="Calibri"/>
            <w:color w:val="0000FF"/>
            <w:u w:val="single"/>
            <w:rtl/>
          </w:rPr>
          <w:t xml:space="preserve"> 40</w:t>
        </w:r>
        <w:r w:rsidR="00636795" w:rsidRPr="00636795">
          <w:rPr>
            <w:rFonts w:ascii="Calibri" w:hAnsi="Calibri" w:hint="eastAsia"/>
            <w:color w:val="0000FF"/>
            <w:u w:val="single"/>
            <w:rtl/>
          </w:rPr>
          <w:t>יג</w:t>
        </w:r>
        <w:r w:rsidR="00636795" w:rsidRPr="00636795">
          <w:rPr>
            <w:rFonts w:ascii="Calibri" w:hAnsi="Calibri"/>
            <w:color w:val="0000FF"/>
            <w:u w:val="single"/>
            <w:rtl/>
          </w:rPr>
          <w:t>(</w:t>
        </w:r>
        <w:r w:rsidR="00636795" w:rsidRPr="00636795">
          <w:rPr>
            <w:rFonts w:ascii="Calibri" w:hAnsi="Calibri" w:hint="eastAsia"/>
            <w:color w:val="0000FF"/>
            <w:u w:val="single"/>
            <w:rtl/>
          </w:rPr>
          <w:t>ב</w:t>
        </w:r>
        <w:r w:rsidR="00636795" w:rsidRPr="00636795">
          <w:rPr>
            <w:rFonts w:ascii="Calibri" w:hAnsi="Calibri"/>
            <w:color w:val="0000FF"/>
            <w:u w:val="single"/>
            <w:rtl/>
          </w:rPr>
          <w:t>)</w:t>
        </w:r>
      </w:hyperlink>
      <w:r>
        <w:rPr>
          <w:rFonts w:ascii="Calibri" w:hAnsi="Calibri"/>
          <w:rtl/>
        </w:rPr>
        <w:t xml:space="preserve"> </w:t>
      </w:r>
      <w:r>
        <w:rPr>
          <w:rFonts w:ascii="Calibri" w:hAnsi="Calibri" w:hint="eastAsia"/>
          <w:rtl/>
        </w:rPr>
        <w:t>ל</w:t>
      </w:r>
      <w:hyperlink r:id="rId32" w:history="1">
        <w:r w:rsidRPr="009213E6">
          <w:rPr>
            <w:rStyle w:val="Hyperlink"/>
            <w:rFonts w:ascii="Calibri" w:hAnsi="Calibri" w:hint="eastAsia"/>
            <w:rtl/>
          </w:rPr>
          <w:t>חוק</w:t>
        </w:r>
        <w:r w:rsidRPr="009213E6">
          <w:rPr>
            <w:rStyle w:val="Hyperlink"/>
            <w:rFonts w:ascii="Calibri" w:hAnsi="Calibri"/>
            <w:rtl/>
          </w:rPr>
          <w:t xml:space="preserve"> </w:t>
        </w:r>
        <w:r w:rsidRPr="009213E6">
          <w:rPr>
            <w:rStyle w:val="Hyperlink"/>
            <w:rFonts w:ascii="Calibri" w:hAnsi="Calibri" w:hint="eastAsia"/>
            <w:rtl/>
          </w:rPr>
          <w:t>העונשין</w:t>
        </w:r>
      </w:hyperlink>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חפיפה</w:t>
      </w:r>
      <w:r>
        <w:rPr>
          <w:rFonts w:ascii="Calibri" w:hAnsi="Calibri"/>
          <w:rtl/>
        </w:rPr>
        <w:t xml:space="preserve"> </w:t>
      </w:r>
      <w:r>
        <w:rPr>
          <w:rFonts w:ascii="Calibri" w:hAnsi="Calibri" w:hint="eastAsia"/>
          <w:rtl/>
        </w:rPr>
        <w:t>פנימית</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האירועים</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נלך</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לגישה</w:t>
      </w:r>
      <w:r>
        <w:rPr>
          <w:rFonts w:ascii="Calibri" w:hAnsi="Calibri"/>
          <w:rtl/>
        </w:rPr>
        <w:t xml:space="preserve"> </w:t>
      </w:r>
      <w:r>
        <w:rPr>
          <w:rFonts w:ascii="Calibri" w:hAnsi="Calibri" w:hint="eastAsia"/>
          <w:rtl/>
        </w:rPr>
        <w:t>לפיה</w:t>
      </w:r>
      <w:r>
        <w:rPr>
          <w:rFonts w:ascii="Calibri" w:hAnsi="Calibri"/>
          <w:rtl/>
        </w:rPr>
        <w:t xml:space="preserve"> </w:t>
      </w:r>
      <w:r>
        <w:rPr>
          <w:rFonts w:ascii="Calibri" w:hAnsi="Calibri" w:hint="eastAsia"/>
          <w:rtl/>
        </w:rPr>
        <w:t>האישומים</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מלכתחילה</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אחד</w:t>
      </w:r>
      <w:r>
        <w:rPr>
          <w:rFonts w:ascii="Calibri" w:hAnsi="Calibri"/>
          <w:rtl/>
        </w:rPr>
        <w:t>" ("</w:t>
      </w:r>
      <w:r>
        <w:rPr>
          <w:rFonts w:ascii="Calibri" w:hAnsi="Calibri" w:hint="eastAsia"/>
          <w:rtl/>
        </w:rPr>
        <w:t>מבחן</w:t>
      </w:r>
      <w:r>
        <w:rPr>
          <w:rFonts w:ascii="Calibri" w:hAnsi="Calibri"/>
          <w:rtl/>
        </w:rPr>
        <w:t xml:space="preserve"> </w:t>
      </w:r>
      <w:r>
        <w:rPr>
          <w:rFonts w:ascii="Calibri" w:hAnsi="Calibri" w:hint="eastAsia"/>
          <w:rtl/>
        </w:rPr>
        <w:t>הקשר</w:t>
      </w:r>
      <w:r>
        <w:rPr>
          <w:rFonts w:ascii="Calibri" w:hAnsi="Calibri"/>
          <w:rtl/>
        </w:rPr>
        <w:t xml:space="preserve"> </w:t>
      </w:r>
      <w:r>
        <w:rPr>
          <w:rFonts w:ascii="Calibri" w:hAnsi="Calibri" w:hint="eastAsia"/>
          <w:rtl/>
        </w:rPr>
        <w:t>ההדוק</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מטיב</w:t>
      </w:r>
      <w:r>
        <w:rPr>
          <w:rFonts w:ascii="Calibri" w:hAnsi="Calibri"/>
          <w:rtl/>
        </w:rPr>
        <w:t xml:space="preserve"> </w:t>
      </w:r>
      <w:r>
        <w:rPr>
          <w:rFonts w:ascii="Calibri" w:hAnsi="Calibri" w:hint="eastAsia"/>
          <w:rtl/>
        </w:rPr>
        <w:t>ומספר</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בגינם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ישוו</w:t>
      </w:r>
      <w:r>
        <w:rPr>
          <w:rFonts w:ascii="Calibri" w:hAnsi="Calibri"/>
          <w:rtl/>
        </w:rPr>
        <w:t xml:space="preserve"> </w:t>
      </w:r>
      <w:r>
        <w:rPr>
          <w:rFonts w:ascii="Calibri" w:hAnsi="Calibri" w:hint="eastAsia"/>
          <w:rtl/>
        </w:rPr>
        <w:t>מידה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חוּמרה</w:t>
      </w:r>
      <w:r>
        <w:rPr>
          <w:rFonts w:ascii="Calibri" w:hAnsi="Calibri"/>
          <w:rtl/>
        </w:rPr>
        <w:t xml:space="preserve"> </w:t>
      </w:r>
      <w:r>
        <w:rPr>
          <w:rFonts w:ascii="Calibri" w:hAnsi="Calibri" w:hint="eastAsia"/>
          <w:rtl/>
        </w:rPr>
        <w:t>שתשפיע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הכולל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ובין</w:t>
      </w:r>
      <w:r>
        <w:rPr>
          <w:rFonts w:ascii="Calibri" w:hAnsi="Calibri"/>
          <w:rtl/>
        </w:rPr>
        <w:t xml:space="preserve"> </w:t>
      </w:r>
      <w:r>
        <w:rPr>
          <w:rFonts w:ascii="Calibri" w:hAnsi="Calibri" w:hint="eastAsia"/>
          <w:rtl/>
        </w:rPr>
        <w:t>אחרת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המתאים</w:t>
      </w:r>
      <w:r>
        <w:rPr>
          <w:rFonts w:ascii="Calibri" w:hAnsi="Calibri"/>
          <w:rtl/>
        </w:rPr>
        <w:t xml:space="preserve"> </w:t>
      </w:r>
      <w:r>
        <w:rPr>
          <w:rFonts w:ascii="Calibri" w:hAnsi="Calibri" w:hint="eastAsia"/>
          <w:rtl/>
        </w:rPr>
        <w:t>בגדרי</w:t>
      </w:r>
      <w:r>
        <w:rPr>
          <w:rFonts w:ascii="Calibri" w:hAnsi="Calibri"/>
          <w:rtl/>
        </w:rPr>
        <w:t xml:space="preserve"> </w:t>
      </w:r>
      <w:r>
        <w:rPr>
          <w:rFonts w:ascii="Calibri" w:hAnsi="Calibri" w:hint="eastAsia"/>
          <w:rtl/>
        </w:rPr>
        <w:t>המתחמים</w:t>
      </w:r>
      <w:r>
        <w:rPr>
          <w:rFonts w:ascii="Calibri" w:hAnsi="Calibri"/>
          <w:rtl/>
        </w:rPr>
        <w:t xml:space="preserve">, </w:t>
      </w:r>
      <w:r>
        <w:rPr>
          <w:rFonts w:ascii="Calibri" w:hAnsi="Calibri" w:hint="eastAsia"/>
          <w:rtl/>
        </w:rPr>
        <w:t>מבוססת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עקרונות</w:t>
      </w:r>
      <w:r>
        <w:rPr>
          <w:rFonts w:ascii="Calibri" w:hAnsi="Calibri"/>
          <w:rtl/>
        </w:rPr>
        <w:t xml:space="preserve"> </w:t>
      </w:r>
      <w:r>
        <w:rPr>
          <w:rFonts w:ascii="Calibri" w:hAnsi="Calibri" w:hint="eastAsia"/>
          <w:rtl/>
        </w:rPr>
        <w:t>ושיקולים</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תיקון</w:t>
      </w:r>
      <w:r>
        <w:rPr>
          <w:rFonts w:ascii="Calibri" w:hAnsi="Calibri"/>
          <w:rtl/>
        </w:rPr>
        <w:t xml:space="preserve"> 113 </w:t>
      </w:r>
      <w:r>
        <w:rPr>
          <w:rFonts w:ascii="Calibri" w:hAnsi="Calibri" w:hint="eastAsia"/>
          <w:rtl/>
        </w:rPr>
        <w:t>ל</w:t>
      </w:r>
      <w:hyperlink r:id="rId33" w:history="1">
        <w:r w:rsidRPr="009213E6">
          <w:rPr>
            <w:rStyle w:val="Hyperlink"/>
            <w:rFonts w:ascii="Calibri" w:hAnsi="Calibri" w:hint="eastAsia"/>
            <w:rtl/>
          </w:rPr>
          <w:t>חוק</w:t>
        </w:r>
        <w:r w:rsidRPr="009213E6">
          <w:rPr>
            <w:rStyle w:val="Hyperlink"/>
            <w:rFonts w:ascii="Calibri" w:hAnsi="Calibri"/>
            <w:rtl/>
          </w:rPr>
          <w:t xml:space="preserve"> </w:t>
        </w:r>
        <w:r w:rsidRPr="009213E6">
          <w:rPr>
            <w:rStyle w:val="Hyperlink"/>
            <w:rFonts w:ascii="Calibri" w:hAnsi="Calibri" w:hint="eastAsia"/>
            <w:rtl/>
          </w:rPr>
          <w:t>העונשין</w:t>
        </w:r>
      </w:hyperlink>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הגישות</w:t>
      </w:r>
      <w:r>
        <w:rPr>
          <w:rFonts w:ascii="Calibri" w:hAnsi="Calibri"/>
          <w:rtl/>
        </w:rPr>
        <w:t xml:space="preserve"> </w:t>
      </w:r>
      <w:r>
        <w:rPr>
          <w:rFonts w:ascii="Calibri" w:hAnsi="Calibri" w:hint="eastAsia"/>
          <w:rtl/>
        </w:rPr>
        <w:t>הפרשניות</w:t>
      </w:r>
      <w:r>
        <w:rPr>
          <w:rFonts w:ascii="Calibri" w:hAnsi="Calibri"/>
          <w:rtl/>
        </w:rPr>
        <w:t xml:space="preserve"> </w:t>
      </w:r>
      <w:r>
        <w:rPr>
          <w:rFonts w:ascii="Calibri" w:hAnsi="Calibri" w:hint="eastAsia"/>
          <w:rtl/>
        </w:rPr>
        <w:t>למונח</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עשויות</w:t>
      </w:r>
      <w:r>
        <w:rPr>
          <w:rFonts w:ascii="Calibri" w:hAnsi="Calibri"/>
          <w:rtl/>
        </w:rPr>
        <w:t xml:space="preserve"> </w:t>
      </w:r>
      <w:r>
        <w:rPr>
          <w:rFonts w:ascii="Calibri" w:hAnsi="Calibri" w:hint="eastAsia"/>
          <w:rtl/>
        </w:rPr>
        <w:t>להוביל</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לאותה</w:t>
      </w:r>
      <w:r>
        <w:rPr>
          <w:rFonts w:ascii="Calibri" w:hAnsi="Calibri"/>
          <w:rtl/>
        </w:rPr>
        <w:t xml:space="preserve"> </w:t>
      </w:r>
      <w:r>
        <w:rPr>
          <w:rFonts w:ascii="Calibri" w:hAnsi="Calibri" w:hint="eastAsia"/>
          <w:rtl/>
        </w:rPr>
        <w:t>תוצאה</w:t>
      </w:r>
      <w:r>
        <w:rPr>
          <w:rFonts w:ascii="Calibri" w:hAnsi="Calibri"/>
          <w:rtl/>
        </w:rPr>
        <w:t xml:space="preserve"> </w:t>
      </w:r>
      <w:r>
        <w:rPr>
          <w:rFonts w:ascii="Calibri" w:hAnsi="Calibri" w:hint="eastAsia"/>
          <w:rtl/>
        </w:rPr>
        <w:t>עונשית</w:t>
      </w:r>
      <w:r>
        <w:rPr>
          <w:rFonts w:ascii="Calibri" w:hAnsi="Calibri"/>
          <w:rtl/>
        </w:rPr>
        <w:t>.</w:t>
      </w:r>
    </w:p>
    <w:p w14:paraId="6082CB6F" w14:textId="77777777" w:rsidR="00CD6200" w:rsidRDefault="00CD6200">
      <w:pPr>
        <w:spacing w:before="120" w:after="120" w:line="360" w:lineRule="auto"/>
        <w:ind w:left="509"/>
        <w:contextualSpacing/>
        <w:jc w:val="both"/>
        <w:rPr>
          <w:rFonts w:ascii="Calibri" w:hAnsi="Calibri"/>
          <w:sz w:val="12"/>
          <w:szCs w:val="12"/>
          <w:rtl/>
        </w:rPr>
      </w:pPr>
    </w:p>
    <w:p w14:paraId="14C352C5" w14:textId="77777777" w:rsidR="00CD6200" w:rsidRDefault="009213E6">
      <w:pPr>
        <w:numPr>
          <w:ilvl w:val="0"/>
          <w:numId w:val="3"/>
        </w:numPr>
        <w:spacing w:before="120" w:after="120" w:line="360" w:lineRule="auto"/>
        <w:ind w:left="708" w:hanging="425"/>
        <w:contextualSpacing/>
        <w:jc w:val="both"/>
      </w:pPr>
      <w:r>
        <w:rPr>
          <w:rFonts w:ascii="Calibri" w:hAnsi="Calibri" w:hint="eastAsia"/>
          <w:rtl/>
        </w:rPr>
        <w:t>אשר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אקבע</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נפרד</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tl/>
        </w:rPr>
        <w:t xml:space="preserve">אגזור עונש כולל בגין שלושת האישומים בהתאם להסדר הקבוע </w:t>
      </w:r>
      <w:hyperlink r:id="rId34" w:history="1">
        <w:r w:rsidR="00636795" w:rsidRPr="00636795">
          <w:rPr>
            <w:color w:val="0000FF"/>
            <w:u w:val="single"/>
            <w:rtl/>
          </w:rPr>
          <w:t>בסעיף 40יג(ב)</w:t>
        </w:r>
      </w:hyperlink>
      <w:r>
        <w:rPr>
          <w:rtl/>
        </w:rPr>
        <w:t xml:space="preserve"> ל</w:t>
      </w:r>
      <w:hyperlink r:id="rId35" w:history="1">
        <w:r w:rsidRPr="009213E6">
          <w:rPr>
            <w:rStyle w:val="Hyperlink"/>
            <w:rtl/>
          </w:rPr>
          <w:t>חוק העונשין</w:t>
        </w:r>
      </w:hyperlink>
      <w:r>
        <w:rPr>
          <w:rtl/>
        </w:rPr>
        <w:t xml:space="preserve">.  </w:t>
      </w:r>
    </w:p>
    <w:p w14:paraId="244B0332" w14:textId="77777777" w:rsidR="00CD6200" w:rsidRDefault="00CD6200">
      <w:pPr>
        <w:spacing w:before="120" w:after="120" w:line="360" w:lineRule="auto"/>
        <w:ind w:left="708"/>
        <w:contextualSpacing/>
        <w:jc w:val="both"/>
        <w:rPr>
          <w:rtl/>
        </w:rPr>
      </w:pPr>
    </w:p>
    <w:p w14:paraId="6CC64E68" w14:textId="77777777" w:rsidR="00CD6200" w:rsidRDefault="00CD6200">
      <w:pPr>
        <w:spacing w:before="120" w:after="120" w:line="360" w:lineRule="auto"/>
        <w:ind w:left="708"/>
        <w:contextualSpacing/>
        <w:jc w:val="both"/>
      </w:pPr>
    </w:p>
    <w:p w14:paraId="0EBAE34C" w14:textId="77777777" w:rsidR="00CD6200" w:rsidRDefault="009213E6">
      <w:pPr>
        <w:spacing w:line="360" w:lineRule="auto"/>
        <w:ind w:left="360"/>
        <w:jc w:val="both"/>
        <w:rPr>
          <w:rFonts w:ascii="Calibri" w:hAnsi="Calibri"/>
          <w:b/>
          <w:bCs/>
          <w:u w:val="single"/>
          <w:rtl/>
        </w:rPr>
      </w:pPr>
      <w:r>
        <w:rPr>
          <w:b/>
          <w:bCs/>
          <w:u w:val="single"/>
          <w:rtl/>
        </w:rPr>
        <w:t>מתחם העונש ההולם</w:t>
      </w:r>
    </w:p>
    <w:p w14:paraId="32AE834C" w14:textId="77777777" w:rsidR="00CD6200" w:rsidRDefault="009213E6">
      <w:pPr>
        <w:numPr>
          <w:ilvl w:val="0"/>
          <w:numId w:val="3"/>
        </w:numPr>
        <w:spacing w:before="120" w:after="120" w:line="360" w:lineRule="auto"/>
        <w:ind w:left="708" w:hanging="425"/>
        <w:contextualSpacing/>
        <w:jc w:val="both"/>
        <w:rPr>
          <w:b/>
          <w:bCs/>
        </w:rPr>
      </w:pPr>
      <w:r>
        <w:rPr>
          <w:rFonts w:ascii="Arial" w:hAnsi="Arial"/>
          <w:rtl/>
        </w:rPr>
        <w:t xml:space="preserve">בהתאם </w:t>
      </w:r>
      <w:hyperlink r:id="rId36" w:history="1">
        <w:r w:rsidR="00636795" w:rsidRPr="00636795">
          <w:rPr>
            <w:rFonts w:ascii="Arial" w:hAnsi="Arial"/>
            <w:color w:val="0000FF"/>
            <w:u w:val="single"/>
            <w:rtl/>
          </w:rPr>
          <w:t>לסעיף 40ב'</w:t>
        </w:r>
      </w:hyperlink>
      <w:r>
        <w:rPr>
          <w:rFonts w:ascii="Calibri" w:hAnsi="Calibri"/>
          <w:rtl/>
        </w:rPr>
        <w:t xml:space="preserve"> </w:t>
      </w:r>
      <w:r>
        <w:rPr>
          <w:rFonts w:ascii="Calibri" w:hAnsi="Calibri" w:hint="eastAsia"/>
          <w:rtl/>
        </w:rPr>
        <w:t>ל</w:t>
      </w:r>
      <w:hyperlink r:id="rId37" w:history="1">
        <w:r w:rsidRPr="009213E6">
          <w:rPr>
            <w:rStyle w:val="Hyperlink"/>
            <w:rFonts w:ascii="Calibri" w:hAnsi="Calibri" w:hint="eastAsia"/>
            <w:rtl/>
          </w:rPr>
          <w:t>חוק</w:t>
        </w:r>
        <w:r w:rsidRPr="009213E6">
          <w:rPr>
            <w:rStyle w:val="Hyperlink"/>
            <w:rFonts w:ascii="Calibri" w:hAnsi="Calibri"/>
            <w:rtl/>
          </w:rPr>
          <w:t xml:space="preserve"> </w:t>
        </w:r>
        <w:r w:rsidRPr="009213E6">
          <w:rPr>
            <w:rStyle w:val="Hyperlink"/>
            <w:rFonts w:ascii="Calibri" w:hAnsi="Calibri" w:hint="eastAsia"/>
            <w:rtl/>
          </w:rPr>
          <w:t>העונשין</w:t>
        </w:r>
      </w:hyperlink>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p>
    <w:p w14:paraId="6BEFC649" w14:textId="77777777" w:rsidR="00CD6200" w:rsidRDefault="00CD6200">
      <w:pPr>
        <w:spacing w:line="360" w:lineRule="auto"/>
        <w:ind w:left="720"/>
        <w:contextualSpacing/>
        <w:jc w:val="both"/>
        <w:rPr>
          <w:b/>
          <w:bCs/>
          <w:sz w:val="12"/>
          <w:szCs w:val="12"/>
        </w:rPr>
      </w:pPr>
    </w:p>
    <w:p w14:paraId="6896C9E4" w14:textId="77777777" w:rsidR="00CD6200" w:rsidRDefault="009213E6">
      <w:pPr>
        <w:numPr>
          <w:ilvl w:val="0"/>
          <w:numId w:val="3"/>
        </w:numPr>
        <w:spacing w:before="120" w:after="120" w:line="360" w:lineRule="auto"/>
        <w:ind w:left="708" w:hanging="425"/>
        <w:contextualSpacing/>
        <w:jc w:val="both"/>
      </w:pPr>
      <w:r>
        <w:rPr>
          <w:rtl/>
        </w:rPr>
        <w:t>הערך החברתי שנפגע מביצוע המעשים הוא פגיעה בשלום הציבור ובסדר הציבורי, שכן להפצת הסם השלכות חברתיות וכלכליות. עסקינן בעבירות המגבירות פשיעה ויוצרות מעגלי עבריינות בתחום הרכוש הסמים והאלימות.</w:t>
      </w:r>
    </w:p>
    <w:p w14:paraId="7BCC14E7" w14:textId="77777777" w:rsidR="00CD6200" w:rsidRDefault="00CD6200">
      <w:pPr>
        <w:spacing w:line="360" w:lineRule="auto"/>
        <w:ind w:left="720"/>
        <w:contextualSpacing/>
        <w:jc w:val="both"/>
        <w:rPr>
          <w:sz w:val="12"/>
          <w:szCs w:val="12"/>
        </w:rPr>
      </w:pPr>
    </w:p>
    <w:p w14:paraId="5F4AE364" w14:textId="77777777" w:rsidR="00CD6200" w:rsidRDefault="009213E6">
      <w:pPr>
        <w:numPr>
          <w:ilvl w:val="0"/>
          <w:numId w:val="3"/>
        </w:numPr>
        <w:spacing w:before="120" w:after="120" w:line="360" w:lineRule="auto"/>
        <w:ind w:left="708" w:hanging="425"/>
        <w:contextualSpacing/>
        <w:jc w:val="both"/>
      </w:pPr>
      <w:r>
        <w:rPr>
          <w:rtl/>
        </w:rPr>
        <w:t>לאחרונה ב</w:t>
      </w:r>
      <w:hyperlink r:id="rId38" w:history="1">
        <w:r w:rsidRPr="009213E6">
          <w:rPr>
            <w:rStyle w:val="Hyperlink"/>
            <w:rtl/>
          </w:rPr>
          <w:t>ע"פ 2681/15</w:t>
        </w:r>
      </w:hyperlink>
      <w:r>
        <w:rPr>
          <w:rtl/>
        </w:rPr>
        <w:t xml:space="preserve"> </w:t>
      </w:r>
      <w:r>
        <w:rPr>
          <w:b/>
          <w:bCs/>
          <w:rtl/>
        </w:rPr>
        <w:t>גדי בן שטרית נ' מדינת ישראל</w:t>
      </w:r>
      <w:r>
        <w:rPr>
          <w:rtl/>
        </w:rPr>
        <w:t xml:space="preserve"> (ניתן ביום 14.2.16), חזר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ובראשן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והפצת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להיאבק</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tl/>
        </w:rPr>
        <w:t>:</w:t>
      </w:r>
    </w:p>
    <w:p w14:paraId="57026EBC" w14:textId="77777777" w:rsidR="00CD6200" w:rsidRDefault="00CD6200">
      <w:pPr>
        <w:spacing w:line="360" w:lineRule="auto"/>
        <w:ind w:left="720"/>
        <w:contextualSpacing/>
        <w:jc w:val="both"/>
        <w:rPr>
          <w:sz w:val="12"/>
          <w:szCs w:val="12"/>
        </w:rPr>
      </w:pPr>
    </w:p>
    <w:p w14:paraId="135F025C" w14:textId="77777777" w:rsidR="00CD6200" w:rsidRDefault="009213E6">
      <w:pPr>
        <w:overflowPunct w:val="0"/>
        <w:autoSpaceDE w:val="0"/>
        <w:autoSpaceDN w:val="0"/>
        <w:adjustRightInd w:val="0"/>
        <w:spacing w:line="360" w:lineRule="auto"/>
        <w:ind w:left="1440" w:right="1282"/>
        <w:jc w:val="both"/>
        <w:rPr>
          <w:rFonts w:ascii="Calibri" w:hAnsi="Calibri"/>
          <w:b/>
          <w:bCs/>
          <w:rtl/>
        </w:rPr>
      </w:pPr>
      <w:r>
        <w:rPr>
          <w:rFonts w:ascii="Calibri" w:hAnsi="Calibri"/>
          <w:b/>
          <w:bCs/>
          <w:rtl/>
        </w:rPr>
        <w:t>"</w:t>
      </w:r>
      <w:r>
        <w:rPr>
          <w:rFonts w:ascii="Calibri" w:hAnsi="Calibri" w:hint="eastAsia"/>
          <w:b/>
          <w:bCs/>
          <w:rtl/>
        </w:rPr>
        <w:t>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הפוגע</w:t>
      </w:r>
      <w:r>
        <w:rPr>
          <w:rFonts w:ascii="Calibri" w:hAnsi="Calibri"/>
          <w:b/>
          <w:bCs/>
          <w:rtl/>
        </w:rPr>
        <w:t xml:space="preserve"> </w:t>
      </w:r>
      <w:r>
        <w:rPr>
          <w:rFonts w:ascii="Calibri" w:hAnsi="Calibri" w:hint="eastAsia"/>
          <w:b/>
          <w:bCs/>
          <w:rtl/>
        </w:rPr>
        <w:t>קשות</w:t>
      </w:r>
      <w:r>
        <w:rPr>
          <w:rFonts w:ascii="Calibri" w:hAnsi="Calibri"/>
          <w:b/>
          <w:bCs/>
          <w:rtl/>
        </w:rPr>
        <w:t xml:space="preserve"> </w:t>
      </w:r>
      <w:r>
        <w:rPr>
          <w:rFonts w:ascii="Calibri" w:hAnsi="Calibri" w:hint="eastAsia"/>
          <w:b/>
          <w:bCs/>
          <w:rtl/>
        </w:rPr>
        <w:t>בחברתנו</w:t>
      </w:r>
      <w:r>
        <w:rPr>
          <w:rFonts w:ascii="Calibri" w:hAnsi="Calibri"/>
          <w:b/>
          <w:bCs/>
          <w:rtl/>
        </w:rPr>
        <w:t xml:space="preserve"> </w:t>
      </w:r>
      <w:r>
        <w:rPr>
          <w:rFonts w:ascii="Calibri" w:hAnsi="Calibri" w:hint="eastAsia"/>
          <w:b/>
          <w:bCs/>
          <w:rtl/>
        </w:rPr>
        <w:t>מחייב</w:t>
      </w:r>
      <w:r>
        <w:rPr>
          <w:rFonts w:ascii="Calibri" w:hAnsi="Calibri"/>
          <w:b/>
          <w:bCs/>
          <w:rtl/>
        </w:rPr>
        <w:t xml:space="preserve"> </w:t>
      </w:r>
      <w:r>
        <w:rPr>
          <w:rFonts w:ascii="Calibri" w:hAnsi="Calibri" w:hint="eastAsia"/>
          <w:b/>
          <w:bCs/>
          <w:rtl/>
        </w:rPr>
        <w:t>מלחמת</w:t>
      </w:r>
      <w:r>
        <w:rPr>
          <w:rFonts w:ascii="Calibri" w:hAnsi="Calibri"/>
          <w:b/>
          <w:bCs/>
          <w:rtl/>
        </w:rPr>
        <w:t xml:space="preserve"> </w:t>
      </w:r>
      <w:r>
        <w:rPr>
          <w:rFonts w:ascii="Calibri" w:hAnsi="Calibri" w:hint="eastAsia"/>
          <w:b/>
          <w:bCs/>
          <w:rtl/>
        </w:rPr>
        <w:t>חורמה</w:t>
      </w:r>
      <w:r>
        <w:rPr>
          <w:rFonts w:ascii="Calibri" w:hAnsi="Calibri"/>
          <w:b/>
          <w:bCs/>
          <w:rtl/>
        </w:rPr>
        <w:t xml:space="preserve"> </w:t>
      </w:r>
      <w:r>
        <w:rPr>
          <w:rFonts w:ascii="Calibri" w:hAnsi="Calibri" w:hint="eastAsia"/>
          <w:b/>
          <w:bCs/>
          <w:rtl/>
        </w:rPr>
        <w:t>והעונשים</w:t>
      </w:r>
      <w:r>
        <w:rPr>
          <w:rFonts w:ascii="Calibri" w:hAnsi="Calibri"/>
          <w:b/>
          <w:bCs/>
          <w:rtl/>
        </w:rPr>
        <w:t xml:space="preserve"> </w:t>
      </w:r>
      <w:r>
        <w:rPr>
          <w:rFonts w:ascii="Calibri" w:hAnsi="Calibri" w:hint="eastAsia"/>
          <w:b/>
          <w:bCs/>
          <w:rtl/>
        </w:rPr>
        <w:t>שיגזרו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צריכים</w:t>
      </w:r>
      <w:r>
        <w:rPr>
          <w:rFonts w:ascii="Calibri" w:hAnsi="Calibri"/>
          <w:b/>
          <w:bCs/>
          <w:rtl/>
        </w:rPr>
        <w:t xml:space="preserve"> </w:t>
      </w:r>
      <w:r>
        <w:rPr>
          <w:rFonts w:ascii="Calibri" w:hAnsi="Calibri" w:hint="eastAsia"/>
          <w:b/>
          <w:bCs/>
          <w:rtl/>
        </w:rPr>
        <w:t>להשתלב</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להדברת</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ממשי</w:t>
      </w:r>
      <w:r>
        <w:rPr>
          <w:rFonts w:ascii="Calibri" w:hAnsi="Calibri"/>
          <w:b/>
          <w:bCs/>
          <w:rtl/>
        </w:rPr>
        <w:t xml:space="preserve"> </w:t>
      </w:r>
      <w:r>
        <w:rPr>
          <w:rFonts w:ascii="Calibri" w:hAnsi="Calibri" w:hint="eastAsia"/>
          <w:b/>
          <w:bCs/>
          <w:rtl/>
        </w:rPr>
        <w:t>לשיקול</w:t>
      </w:r>
      <w:r>
        <w:rPr>
          <w:rFonts w:ascii="Calibri" w:hAnsi="Calibri"/>
          <w:b/>
          <w:bCs/>
          <w:rtl/>
        </w:rPr>
        <w:t xml:space="preserve"> </w:t>
      </w:r>
      <w:r>
        <w:rPr>
          <w:rFonts w:ascii="Calibri" w:hAnsi="Calibri" w:hint="eastAsia"/>
          <w:b/>
          <w:bCs/>
          <w:rtl/>
        </w:rPr>
        <w:t>ההרתעתי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מול</w:t>
      </w:r>
      <w:r>
        <w:rPr>
          <w:rFonts w:ascii="Calibri" w:hAnsi="Calibri"/>
          <w:b/>
          <w:bCs/>
          <w:rtl/>
        </w:rPr>
        <w:t xml:space="preserve"> </w:t>
      </w:r>
      <w:r>
        <w:rPr>
          <w:rFonts w:ascii="Calibri" w:hAnsi="Calibri" w:hint="eastAsia"/>
          <w:b/>
          <w:bCs/>
          <w:rtl/>
        </w:rPr>
        <w:t>השיקולים</w:t>
      </w:r>
      <w:r>
        <w:rPr>
          <w:rFonts w:ascii="Calibri" w:hAnsi="Calibri"/>
          <w:b/>
          <w:bCs/>
          <w:rtl/>
        </w:rPr>
        <w:t xml:space="preserve"> </w:t>
      </w:r>
      <w:r>
        <w:rPr>
          <w:rFonts w:ascii="Calibri" w:hAnsi="Calibri" w:hint="eastAsia"/>
          <w:b/>
          <w:bCs/>
          <w:rtl/>
        </w:rPr>
        <w:t>האישיים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משקלם</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נמוך</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כגון</w:t>
      </w:r>
      <w:r>
        <w:rPr>
          <w:rFonts w:ascii="Calibri" w:hAnsi="Calibri"/>
          <w:b/>
          <w:bCs/>
          <w:rtl/>
        </w:rPr>
        <w:t xml:space="preserve"> </w:t>
      </w:r>
      <w:r>
        <w:rPr>
          <w:rFonts w:ascii="Calibri" w:hAnsi="Calibri" w:hint="eastAsia"/>
          <w:b/>
          <w:bCs/>
          <w:rtl/>
        </w:rPr>
        <w:t>אלה</w:t>
      </w:r>
      <w:r>
        <w:rPr>
          <w:rFonts w:ascii="Calibri" w:hAnsi="Calibri"/>
          <w:b/>
          <w:bCs/>
          <w:rtl/>
        </w:rPr>
        <w:t>. '</w:t>
      </w:r>
      <w:r>
        <w:rPr>
          <w:rFonts w:ascii="Calibri" w:hAnsi="Calibri" w:hint="eastAsia"/>
          <w:b/>
          <w:bCs/>
          <w:rtl/>
        </w:rPr>
        <w:t>עונש</w:t>
      </w:r>
      <w:r>
        <w:rPr>
          <w:rFonts w:ascii="Calibri" w:hAnsi="Calibri"/>
          <w:b/>
          <w:bCs/>
          <w:rtl/>
        </w:rPr>
        <w:t xml:space="preserve"> </w:t>
      </w:r>
      <w:r>
        <w:rPr>
          <w:rFonts w:ascii="Calibri" w:hAnsi="Calibri" w:hint="eastAsia"/>
          <w:b/>
          <w:bCs/>
          <w:rtl/>
        </w:rPr>
        <w:t>הולם</w:t>
      </w:r>
      <w:r>
        <w:rPr>
          <w:rFonts w:ascii="Calibri" w:hAnsi="Calibri"/>
          <w:b/>
          <w:bCs/>
          <w:rtl/>
        </w:rPr>
        <w:t xml:space="preserve"> </w:t>
      </w:r>
      <w:r>
        <w:rPr>
          <w:rFonts w:ascii="Calibri" w:hAnsi="Calibri" w:hint="eastAsia"/>
          <w:b/>
          <w:bCs/>
          <w:rtl/>
        </w:rPr>
        <w:t>למחזיקי</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לשימוש</w:t>
      </w:r>
      <w:r>
        <w:rPr>
          <w:rFonts w:ascii="Calibri" w:hAnsi="Calibri"/>
          <w:b/>
          <w:bCs/>
          <w:rtl/>
        </w:rPr>
        <w:t xml:space="preserve"> </w:t>
      </w:r>
      <w:r>
        <w:rPr>
          <w:rFonts w:ascii="Calibri" w:hAnsi="Calibri" w:hint="eastAsia"/>
          <w:b/>
          <w:bCs/>
          <w:rtl/>
        </w:rPr>
        <w:t>עצמי</w:t>
      </w:r>
      <w:r>
        <w:rPr>
          <w:rFonts w:ascii="Calibri" w:hAnsi="Calibri"/>
          <w:b/>
          <w:bCs/>
          <w:rtl/>
        </w:rPr>
        <w:t xml:space="preserve"> – </w:t>
      </w:r>
      <w:r>
        <w:rPr>
          <w:rFonts w:ascii="Calibri" w:hAnsi="Calibri" w:hint="eastAsia"/>
          <w:b/>
          <w:bCs/>
          <w:rtl/>
        </w:rPr>
        <w:t>קרי</w:t>
      </w:r>
      <w:r>
        <w:rPr>
          <w:rFonts w:ascii="Calibri" w:hAnsi="Calibri"/>
          <w:b/>
          <w:bCs/>
          <w:rtl/>
        </w:rPr>
        <w:t xml:space="preserve">: </w:t>
      </w:r>
      <w:r>
        <w:rPr>
          <w:rFonts w:ascii="Calibri" w:hAnsi="Calibri" w:hint="eastAsia"/>
          <w:b/>
          <w:bCs/>
          <w:rtl/>
        </w:rPr>
        <w:t>למשולבים</w:t>
      </w:r>
      <w:r>
        <w:rPr>
          <w:rFonts w:ascii="Calibri" w:hAnsi="Calibri"/>
          <w:b/>
          <w:bCs/>
          <w:rtl/>
        </w:rPr>
        <w:t xml:space="preserve"> </w:t>
      </w:r>
      <w:r>
        <w:rPr>
          <w:rFonts w:ascii="Calibri" w:hAnsi="Calibri" w:hint="eastAsia"/>
          <w:b/>
          <w:bCs/>
          <w:rtl/>
        </w:rPr>
        <w:t>במערך</w:t>
      </w:r>
      <w:r>
        <w:rPr>
          <w:rFonts w:ascii="Calibri" w:hAnsi="Calibri"/>
          <w:b/>
          <w:bCs/>
          <w:rtl/>
        </w:rPr>
        <w:t xml:space="preserve"> </w:t>
      </w:r>
      <w:r>
        <w:rPr>
          <w:rFonts w:ascii="Calibri" w:hAnsi="Calibri" w:hint="eastAsia"/>
          <w:b/>
          <w:bCs/>
          <w:rtl/>
        </w:rPr>
        <w:t>ההפצה</w:t>
      </w:r>
      <w:r>
        <w:rPr>
          <w:rFonts w:ascii="Calibri" w:hAnsi="Calibri"/>
          <w:b/>
          <w:bCs/>
          <w:rtl/>
        </w:rPr>
        <w:t xml:space="preserve"> – </w:t>
      </w:r>
      <w:r>
        <w:rPr>
          <w:rFonts w:ascii="Calibri" w:hAnsi="Calibri" w:hint="eastAsia"/>
          <w:b/>
          <w:bCs/>
          <w:rtl/>
        </w:rPr>
        <w:t>מכוון</w:t>
      </w:r>
      <w:r>
        <w:rPr>
          <w:rFonts w:ascii="Calibri" w:hAnsi="Calibri"/>
          <w:b/>
          <w:bCs/>
          <w:rtl/>
        </w:rPr>
        <w:t xml:space="preserve"> </w:t>
      </w:r>
      <w:r>
        <w:rPr>
          <w:rFonts w:ascii="Calibri" w:hAnsi="Calibri" w:hint="eastAsia"/>
          <w:b/>
          <w:bCs/>
          <w:rtl/>
        </w:rPr>
        <w:t>לקבוע</w:t>
      </w:r>
      <w:r>
        <w:rPr>
          <w:rFonts w:ascii="Calibri" w:hAnsi="Calibri"/>
          <w:b/>
          <w:bCs/>
          <w:rtl/>
        </w:rPr>
        <w:t xml:space="preserve"> </w:t>
      </w:r>
      <w:r>
        <w:rPr>
          <w:rFonts w:ascii="Calibri" w:hAnsi="Calibri" w:hint="eastAsia"/>
          <w:b/>
          <w:bCs/>
          <w:rtl/>
        </w:rPr>
        <w:t>בהכרת</w:t>
      </w:r>
      <w:r>
        <w:rPr>
          <w:rFonts w:ascii="Calibri" w:hAnsi="Calibri"/>
          <w:b/>
          <w:bCs/>
          <w:rtl/>
        </w:rPr>
        <w:t xml:space="preserve"> </w:t>
      </w:r>
      <w:r>
        <w:rPr>
          <w:rFonts w:ascii="Calibri" w:hAnsi="Calibri" w:hint="eastAsia"/>
          <w:b/>
          <w:bCs/>
          <w:rtl/>
        </w:rPr>
        <w:t>הכל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החומרה</w:t>
      </w:r>
      <w:r>
        <w:rPr>
          <w:rFonts w:ascii="Calibri" w:hAnsi="Calibri"/>
          <w:b/>
          <w:bCs/>
          <w:rtl/>
        </w:rPr>
        <w:t xml:space="preserve"> </w:t>
      </w:r>
      <w:r>
        <w:rPr>
          <w:rFonts w:ascii="Calibri" w:hAnsi="Calibri" w:hint="eastAsia"/>
          <w:b/>
          <w:bCs/>
          <w:rtl/>
        </w:rPr>
        <w:t>היתירה</w:t>
      </w:r>
      <w:r>
        <w:rPr>
          <w:rFonts w:ascii="Calibri" w:hAnsi="Calibri"/>
          <w:b/>
          <w:bCs/>
          <w:rtl/>
        </w:rPr>
        <w:t xml:space="preserve"> </w:t>
      </w:r>
      <w:r>
        <w:rPr>
          <w:rFonts w:ascii="Calibri" w:hAnsi="Calibri" w:hint="eastAsia"/>
          <w:b/>
          <w:bCs/>
          <w:rtl/>
        </w:rPr>
        <w:t>שאנו</w:t>
      </w:r>
      <w:r>
        <w:rPr>
          <w:rFonts w:ascii="Calibri" w:hAnsi="Calibri"/>
          <w:b/>
          <w:bCs/>
          <w:rtl/>
        </w:rPr>
        <w:t xml:space="preserve"> </w:t>
      </w:r>
      <w:r>
        <w:rPr>
          <w:rFonts w:ascii="Calibri" w:hAnsi="Calibri" w:hint="eastAsia"/>
          <w:b/>
          <w:bCs/>
          <w:rtl/>
        </w:rPr>
        <w:t>מייחסים</w:t>
      </w:r>
      <w:r>
        <w:rPr>
          <w:rFonts w:ascii="Calibri" w:hAnsi="Calibri"/>
          <w:b/>
          <w:bCs/>
          <w:rtl/>
        </w:rPr>
        <w:t xml:space="preserve"> </w:t>
      </w:r>
      <w:r>
        <w:rPr>
          <w:rFonts w:ascii="Calibri" w:hAnsi="Calibri" w:hint="eastAsia"/>
          <w:b/>
          <w:bCs/>
          <w:rtl/>
        </w:rPr>
        <w:t>להפצת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ולהרתיע</w:t>
      </w:r>
      <w:r>
        <w:rPr>
          <w:rFonts w:ascii="Calibri" w:hAnsi="Calibri"/>
          <w:b/>
          <w:bCs/>
          <w:rtl/>
        </w:rPr>
        <w:t xml:space="preserve"> </w:t>
      </w:r>
      <w:r>
        <w:rPr>
          <w:rFonts w:ascii="Calibri" w:hAnsi="Calibri" w:hint="eastAsia"/>
          <w:b/>
          <w:bCs/>
          <w:rtl/>
        </w:rPr>
        <w:t>עבריינים</w:t>
      </w:r>
      <w:r>
        <w:rPr>
          <w:rFonts w:ascii="Calibri" w:hAnsi="Calibri"/>
          <w:b/>
          <w:bCs/>
          <w:rtl/>
        </w:rPr>
        <w:t xml:space="preserve"> </w:t>
      </w:r>
      <w:r>
        <w:rPr>
          <w:rFonts w:ascii="Calibri" w:hAnsi="Calibri" w:hint="eastAsia"/>
          <w:b/>
          <w:bCs/>
          <w:rtl/>
        </w:rPr>
        <w:t>בכוח</w:t>
      </w:r>
      <w:r>
        <w:rPr>
          <w:rFonts w:ascii="Calibri" w:hAnsi="Calibri"/>
          <w:b/>
          <w:bCs/>
          <w:rtl/>
        </w:rPr>
        <w:t xml:space="preserve"> </w:t>
      </w:r>
      <w:r>
        <w:rPr>
          <w:rFonts w:ascii="Calibri" w:hAnsi="Calibri" w:hint="eastAsia"/>
          <w:b/>
          <w:bCs/>
          <w:rtl/>
        </w:rPr>
        <w:t>מלשלוח</w:t>
      </w:r>
      <w:r>
        <w:rPr>
          <w:rFonts w:ascii="Calibri" w:hAnsi="Calibri"/>
          <w:b/>
          <w:bCs/>
          <w:rtl/>
        </w:rPr>
        <w:t xml:space="preserve"> </w:t>
      </w:r>
      <w:r>
        <w:rPr>
          <w:rFonts w:ascii="Calibri" w:hAnsi="Calibri" w:hint="eastAsia"/>
          <w:b/>
          <w:bCs/>
          <w:rtl/>
        </w:rPr>
        <w:t>ידם</w:t>
      </w:r>
      <w:r>
        <w:rPr>
          <w:rFonts w:ascii="Calibri" w:hAnsi="Calibri"/>
          <w:b/>
          <w:bCs/>
          <w:rtl/>
        </w:rPr>
        <w:t xml:space="preserve"> </w:t>
      </w:r>
      <w:r>
        <w:rPr>
          <w:rFonts w:ascii="Calibri" w:hAnsi="Calibri" w:hint="eastAsia"/>
          <w:b/>
          <w:bCs/>
          <w:rtl/>
        </w:rPr>
        <w:t>בפעילות</w:t>
      </w:r>
      <w:r>
        <w:rPr>
          <w:rFonts w:ascii="Calibri" w:hAnsi="Calibri"/>
          <w:b/>
          <w:bCs/>
          <w:rtl/>
        </w:rPr>
        <w:t xml:space="preserve"> </w:t>
      </w:r>
      <w:r>
        <w:rPr>
          <w:rFonts w:ascii="Calibri" w:hAnsi="Calibri" w:hint="eastAsia"/>
          <w:b/>
          <w:bCs/>
          <w:rtl/>
        </w:rPr>
        <w:t>ההפצה</w:t>
      </w:r>
      <w:r>
        <w:rPr>
          <w:rFonts w:ascii="Calibri" w:hAnsi="Calibri"/>
          <w:b/>
          <w:bCs/>
          <w:rtl/>
        </w:rPr>
        <w:t xml:space="preserve">. </w:t>
      </w:r>
      <w:r>
        <w:rPr>
          <w:rFonts w:ascii="Calibri" w:hAnsi="Calibri" w:hint="eastAsia"/>
          <w:b/>
          <w:bCs/>
          <w:rtl/>
        </w:rPr>
        <w:t>שתי</w:t>
      </w:r>
      <w:r>
        <w:rPr>
          <w:rFonts w:ascii="Calibri" w:hAnsi="Calibri"/>
          <w:b/>
          <w:bCs/>
          <w:rtl/>
        </w:rPr>
        <w:t xml:space="preserve"> </w:t>
      </w:r>
      <w:r>
        <w:rPr>
          <w:rFonts w:ascii="Calibri" w:hAnsi="Calibri" w:hint="eastAsia"/>
          <w:b/>
          <w:bCs/>
          <w:rtl/>
        </w:rPr>
        <w:t>תכליות</w:t>
      </w:r>
      <w:r>
        <w:rPr>
          <w:rFonts w:ascii="Calibri" w:hAnsi="Calibri"/>
          <w:b/>
          <w:bCs/>
          <w:rtl/>
        </w:rPr>
        <w:t xml:space="preserve"> </w:t>
      </w:r>
      <w:r>
        <w:rPr>
          <w:rFonts w:ascii="Calibri" w:hAnsi="Calibri" w:hint="eastAsia"/>
          <w:b/>
          <w:bCs/>
          <w:rtl/>
        </w:rPr>
        <w:t>מרכזיות</w:t>
      </w:r>
      <w:r>
        <w:rPr>
          <w:rFonts w:ascii="Calibri" w:hAnsi="Calibri"/>
          <w:b/>
          <w:bCs/>
          <w:rtl/>
        </w:rPr>
        <w:t xml:space="preserve"> </w:t>
      </w:r>
      <w:r>
        <w:rPr>
          <w:rFonts w:ascii="Calibri" w:hAnsi="Calibri" w:hint="eastAsia"/>
          <w:b/>
          <w:bCs/>
          <w:rtl/>
        </w:rPr>
        <w:t>אלו</w:t>
      </w:r>
      <w:r>
        <w:rPr>
          <w:rFonts w:ascii="Calibri" w:hAnsi="Calibri"/>
          <w:b/>
          <w:bCs/>
          <w:rtl/>
        </w:rPr>
        <w:t xml:space="preserve"> </w:t>
      </w:r>
      <w:r>
        <w:rPr>
          <w:rFonts w:ascii="Calibri" w:hAnsi="Calibri" w:hint="eastAsia"/>
          <w:b/>
          <w:bCs/>
          <w:rtl/>
        </w:rPr>
        <w:t>ניתן</w:t>
      </w:r>
      <w:r>
        <w:rPr>
          <w:rFonts w:ascii="Calibri" w:hAnsi="Calibri"/>
          <w:b/>
          <w:bCs/>
          <w:rtl/>
        </w:rPr>
        <w:t xml:space="preserve"> </w:t>
      </w:r>
      <w:r>
        <w:rPr>
          <w:rFonts w:ascii="Calibri" w:hAnsi="Calibri" w:hint="eastAsia"/>
          <w:b/>
          <w:bCs/>
          <w:rtl/>
        </w:rPr>
        <w:t>להשיג</w:t>
      </w:r>
      <w:r>
        <w:rPr>
          <w:rFonts w:ascii="Calibri" w:hAnsi="Calibri"/>
          <w:b/>
          <w:bCs/>
          <w:rtl/>
        </w:rPr>
        <w:t xml:space="preserve"> </w:t>
      </w:r>
      <w:r>
        <w:rPr>
          <w:rFonts w:ascii="Calibri" w:hAnsi="Calibri" w:hint="eastAsia"/>
          <w:b/>
          <w:bCs/>
          <w:rtl/>
        </w:rPr>
        <w:t>רק</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הטלת</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חמורים</w:t>
      </w:r>
      <w:r>
        <w:rPr>
          <w:rFonts w:ascii="Calibri" w:hAnsi="Calibri"/>
          <w:b/>
          <w:bCs/>
          <w:rtl/>
        </w:rPr>
        <w:t>' (</w:t>
      </w:r>
      <w:hyperlink r:id="rId39" w:history="1">
        <w:r w:rsidRPr="009213E6">
          <w:rPr>
            <w:rStyle w:val="Hyperlink"/>
            <w:rFonts w:ascii="Calibri" w:hAnsi="Calibri" w:hint="eastAsia"/>
            <w:b/>
            <w:bCs/>
            <w:rtl/>
          </w:rPr>
          <w:t>ע</w:t>
        </w:r>
        <w:r w:rsidRPr="009213E6">
          <w:rPr>
            <w:rStyle w:val="Hyperlink"/>
            <w:rFonts w:ascii="Calibri" w:hAnsi="Calibri"/>
            <w:b/>
            <w:bCs/>
            <w:rtl/>
          </w:rPr>
          <w:t>"</w:t>
        </w:r>
        <w:r w:rsidRPr="009213E6">
          <w:rPr>
            <w:rStyle w:val="Hyperlink"/>
            <w:rFonts w:ascii="Calibri" w:hAnsi="Calibri" w:hint="eastAsia"/>
            <w:b/>
            <w:bCs/>
            <w:rtl/>
          </w:rPr>
          <w:t>פ</w:t>
        </w:r>
        <w:r w:rsidRPr="009213E6">
          <w:rPr>
            <w:rStyle w:val="Hyperlink"/>
            <w:rFonts w:ascii="Calibri" w:hAnsi="Calibri"/>
            <w:b/>
            <w:bCs/>
            <w:rtl/>
          </w:rPr>
          <w:t xml:space="preserve"> 966/94</w:t>
        </w:r>
      </w:hyperlink>
      <w:r>
        <w:rPr>
          <w:rFonts w:ascii="Calibri" w:hAnsi="Calibri"/>
          <w:b/>
          <w:bCs/>
          <w:rtl/>
        </w:rPr>
        <w:t xml:space="preserve"> </w:t>
      </w:r>
      <w:r>
        <w:rPr>
          <w:rFonts w:ascii="Calibri" w:hAnsi="Calibri" w:hint="eastAsia"/>
          <w:b/>
          <w:bCs/>
          <w:rtl/>
        </w:rPr>
        <w:t>אמזלג</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(12.12.1995))" (</w:t>
      </w:r>
      <w:hyperlink r:id="rId40" w:history="1">
        <w:r w:rsidRPr="009213E6">
          <w:rPr>
            <w:rStyle w:val="Hyperlink"/>
            <w:rFonts w:ascii="Calibri" w:hAnsi="Calibri" w:hint="eastAsia"/>
            <w:b/>
            <w:bCs/>
            <w:rtl/>
          </w:rPr>
          <w:t>ע</w:t>
        </w:r>
        <w:r w:rsidRPr="009213E6">
          <w:rPr>
            <w:rStyle w:val="Hyperlink"/>
            <w:rFonts w:ascii="Calibri" w:hAnsi="Calibri"/>
            <w:b/>
            <w:bCs/>
            <w:rtl/>
          </w:rPr>
          <w:t>"</w:t>
        </w:r>
        <w:r w:rsidRPr="009213E6">
          <w:rPr>
            <w:rStyle w:val="Hyperlink"/>
            <w:rFonts w:ascii="Calibri" w:hAnsi="Calibri" w:hint="eastAsia"/>
            <w:b/>
            <w:bCs/>
            <w:rtl/>
          </w:rPr>
          <w:t>פ</w:t>
        </w:r>
        <w:r w:rsidRPr="009213E6">
          <w:rPr>
            <w:rStyle w:val="Hyperlink"/>
            <w:rFonts w:ascii="Calibri" w:hAnsi="Calibri"/>
            <w:b/>
            <w:bCs/>
            <w:rtl/>
          </w:rPr>
          <w:t xml:space="preserve"> 9482/09</w:t>
        </w:r>
      </w:hyperlink>
      <w:r>
        <w:rPr>
          <w:rFonts w:ascii="Calibri" w:hAnsi="Calibri"/>
          <w:b/>
          <w:bCs/>
          <w:rtl/>
        </w:rPr>
        <w:t xml:space="preserve"> </w:t>
      </w:r>
      <w:r>
        <w:rPr>
          <w:rFonts w:ascii="Calibri" w:hAnsi="Calibri" w:hint="eastAsia"/>
          <w:b/>
          <w:bCs/>
          <w:rtl/>
        </w:rPr>
        <w:t>ביטון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(24.7.2011), </w:t>
      </w:r>
      <w:r>
        <w:rPr>
          <w:rFonts w:ascii="Calibri" w:hAnsi="Calibri" w:hint="eastAsia"/>
          <w:b/>
          <w:bCs/>
          <w:rtl/>
        </w:rPr>
        <w:t>בפסקה</w:t>
      </w:r>
      <w:r>
        <w:rPr>
          <w:rFonts w:ascii="Calibri" w:hAnsi="Calibri"/>
          <w:b/>
          <w:bCs/>
          <w:rtl/>
        </w:rPr>
        <w:t xml:space="preserve"> 24).</w:t>
      </w:r>
    </w:p>
    <w:p w14:paraId="3EEA31A7" w14:textId="77777777" w:rsidR="00CD6200" w:rsidRDefault="00CD6200">
      <w:pPr>
        <w:overflowPunct w:val="0"/>
        <w:autoSpaceDE w:val="0"/>
        <w:autoSpaceDN w:val="0"/>
        <w:adjustRightInd w:val="0"/>
        <w:spacing w:line="360" w:lineRule="auto"/>
        <w:ind w:left="1440" w:right="1282"/>
        <w:jc w:val="both"/>
        <w:rPr>
          <w:rFonts w:ascii="Calibri" w:hAnsi="Calibri"/>
          <w:b/>
          <w:bCs/>
          <w:rtl/>
        </w:rPr>
      </w:pPr>
    </w:p>
    <w:p w14:paraId="397FB048" w14:textId="77777777" w:rsidR="00CD6200" w:rsidRDefault="009213E6">
      <w:pPr>
        <w:numPr>
          <w:ilvl w:val="0"/>
          <w:numId w:val="3"/>
        </w:numPr>
        <w:spacing w:before="120" w:after="120" w:line="360" w:lineRule="auto"/>
        <w:ind w:left="708" w:hanging="425"/>
        <w:contextualSpacing/>
        <w:jc w:val="both"/>
        <w:rPr>
          <w:rFonts w:ascii="Calibri" w:hAnsi="Calibri"/>
        </w:rPr>
      </w:pPr>
      <w:r>
        <w:rPr>
          <w:rFonts w:ascii="Calibri" w:hAnsi="Calibri" w:hint="eastAsia"/>
          <w:rtl/>
        </w:rPr>
        <w:t>כן</w:t>
      </w:r>
      <w:r>
        <w:rPr>
          <w:rFonts w:ascii="Calibri" w:hAnsi="Calibri"/>
          <w:rtl/>
        </w:rPr>
        <w:t xml:space="preserve"> </w:t>
      </w:r>
      <w:r>
        <w:rPr>
          <w:rFonts w:ascii="Calibri" w:hAnsi="Calibri" w:hint="eastAsia"/>
          <w:rtl/>
        </w:rPr>
        <w:t>ב</w:t>
      </w:r>
      <w:hyperlink r:id="rId41" w:history="1">
        <w:r w:rsidRPr="009213E6">
          <w:rPr>
            <w:rStyle w:val="Hyperlink"/>
            <w:rFonts w:ascii="Calibri" w:hAnsi="Calibri" w:hint="eastAsia"/>
            <w:rtl/>
          </w:rPr>
          <w:t>ע</w:t>
        </w:r>
        <w:r w:rsidRPr="009213E6">
          <w:rPr>
            <w:rStyle w:val="Hyperlink"/>
            <w:rFonts w:ascii="Calibri" w:hAnsi="Calibri"/>
            <w:rtl/>
          </w:rPr>
          <w:t>"</w:t>
        </w:r>
        <w:r w:rsidRPr="009213E6">
          <w:rPr>
            <w:rStyle w:val="Hyperlink"/>
            <w:rFonts w:ascii="Calibri" w:hAnsi="Calibri" w:hint="eastAsia"/>
            <w:rtl/>
          </w:rPr>
          <w:t>פ</w:t>
        </w:r>
        <w:r w:rsidRPr="009213E6">
          <w:rPr>
            <w:rStyle w:val="Hyperlink"/>
            <w:rFonts w:ascii="Calibri" w:hAnsi="Calibri"/>
            <w:rtl/>
          </w:rPr>
          <w:t xml:space="preserve"> 4295/15</w:t>
        </w:r>
      </w:hyperlink>
      <w:r>
        <w:rPr>
          <w:rFonts w:ascii="Calibri" w:hAnsi="Calibri"/>
          <w:rtl/>
        </w:rPr>
        <w:t xml:space="preserve"> </w:t>
      </w:r>
      <w:r>
        <w:rPr>
          <w:rFonts w:ascii="Calibri" w:hAnsi="Calibri" w:hint="eastAsia"/>
          <w:b/>
          <w:bCs/>
          <w:rtl/>
        </w:rPr>
        <w:t>ג</w:t>
      </w:r>
      <w:r>
        <w:rPr>
          <w:rFonts w:ascii="Calibri" w:hAnsi="Calibri"/>
          <w:b/>
          <w:bCs/>
          <w:rtl/>
        </w:rPr>
        <w:t>'</w:t>
      </w:r>
      <w:r>
        <w:rPr>
          <w:rFonts w:ascii="Calibri" w:hAnsi="Calibri" w:hint="eastAsia"/>
          <w:b/>
          <w:bCs/>
          <w:rtl/>
        </w:rPr>
        <w:t>אבר</w:t>
      </w:r>
      <w:r>
        <w:rPr>
          <w:rFonts w:ascii="Calibri" w:hAnsi="Calibri"/>
          <w:b/>
          <w:bCs/>
          <w:rtl/>
        </w:rPr>
        <w:t xml:space="preserve"> </w:t>
      </w:r>
      <w:r>
        <w:rPr>
          <w:rFonts w:ascii="Calibri" w:hAnsi="Calibri" w:hint="eastAsia"/>
          <w:b/>
          <w:bCs/>
          <w:rtl/>
        </w:rPr>
        <w:t>אלצאנע</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והדגיש</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והפצת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מסוכנים</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להיאבק</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ומרתיעה</w:t>
      </w:r>
      <w:r>
        <w:rPr>
          <w:rFonts w:ascii="Calibri" w:hAnsi="Calibri"/>
          <w:rtl/>
        </w:rPr>
        <w:t>:</w:t>
      </w:r>
    </w:p>
    <w:p w14:paraId="729A811C" w14:textId="77777777" w:rsidR="00CD6200" w:rsidRDefault="00CD6200">
      <w:pPr>
        <w:spacing w:line="360" w:lineRule="auto"/>
        <w:ind w:left="720"/>
        <w:contextualSpacing/>
        <w:jc w:val="both"/>
        <w:rPr>
          <w:rFonts w:ascii="Calibri" w:hAnsi="Calibri"/>
          <w:sz w:val="12"/>
          <w:szCs w:val="12"/>
          <w:rtl/>
        </w:rPr>
      </w:pPr>
    </w:p>
    <w:p w14:paraId="2C580FE6" w14:textId="77777777" w:rsidR="00CD6200" w:rsidRDefault="009213E6">
      <w:pPr>
        <w:overflowPunct w:val="0"/>
        <w:autoSpaceDE w:val="0"/>
        <w:autoSpaceDN w:val="0"/>
        <w:adjustRightInd w:val="0"/>
        <w:spacing w:line="360" w:lineRule="auto"/>
        <w:ind w:left="1440" w:right="1282"/>
        <w:jc w:val="both"/>
        <w:rPr>
          <w:rFonts w:ascii="Calibri" w:hAnsi="Calibri"/>
          <w:b/>
          <w:bCs/>
          <w:rtl/>
        </w:rPr>
      </w:pPr>
      <w:r>
        <w:rPr>
          <w:rFonts w:ascii="Calibri" w:hAnsi="Calibri"/>
          <w:b/>
          <w:bCs/>
          <w:rtl/>
        </w:rPr>
        <w:t>"</w:t>
      </w:r>
      <w:r>
        <w:rPr>
          <w:rFonts w:ascii="Calibri" w:hAnsi="Calibri" w:hint="eastAsia"/>
          <w:b/>
          <w:bCs/>
          <w:rtl/>
        </w:rPr>
        <w:t>אכן</w:t>
      </w:r>
      <w:r>
        <w:rPr>
          <w:rFonts w:ascii="Calibri" w:hAnsi="Calibri"/>
          <w:b/>
          <w:bCs/>
          <w:rtl/>
        </w:rPr>
        <w:t xml:space="preserve">, </w:t>
      </w:r>
      <w:r>
        <w:rPr>
          <w:rFonts w:ascii="Calibri" w:hAnsi="Calibri" w:hint="eastAsia"/>
          <w:b/>
          <w:bCs/>
          <w:rtl/>
        </w:rPr>
        <w:t>נגע</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הפוגע</w:t>
      </w:r>
      <w:r>
        <w:rPr>
          <w:rFonts w:ascii="Calibri" w:hAnsi="Calibri"/>
          <w:b/>
          <w:bCs/>
          <w:rtl/>
        </w:rPr>
        <w:t xml:space="preserve"> </w:t>
      </w:r>
      <w:r>
        <w:rPr>
          <w:rFonts w:ascii="Calibri" w:hAnsi="Calibri" w:hint="eastAsia"/>
          <w:b/>
          <w:bCs/>
          <w:rtl/>
        </w:rPr>
        <w:t>קשות</w:t>
      </w:r>
      <w:r>
        <w:rPr>
          <w:rFonts w:ascii="Calibri" w:hAnsi="Calibri"/>
          <w:b/>
          <w:bCs/>
          <w:rtl/>
        </w:rPr>
        <w:t xml:space="preserve"> </w:t>
      </w:r>
      <w:r>
        <w:rPr>
          <w:rFonts w:ascii="Calibri" w:hAnsi="Calibri" w:hint="eastAsia"/>
          <w:b/>
          <w:bCs/>
          <w:rtl/>
        </w:rPr>
        <w:t>בחברתנו</w:t>
      </w:r>
      <w:r>
        <w:rPr>
          <w:rFonts w:ascii="Calibri" w:hAnsi="Calibri"/>
          <w:b/>
          <w:bCs/>
          <w:rtl/>
        </w:rPr>
        <w:t xml:space="preserve"> </w:t>
      </w:r>
      <w:r>
        <w:rPr>
          <w:rFonts w:ascii="Calibri" w:hAnsi="Calibri" w:hint="eastAsia"/>
          <w:b/>
          <w:bCs/>
          <w:rtl/>
        </w:rPr>
        <w:t>מחייב</w:t>
      </w:r>
      <w:r>
        <w:rPr>
          <w:rFonts w:ascii="Calibri" w:hAnsi="Calibri"/>
          <w:b/>
          <w:bCs/>
          <w:rtl/>
        </w:rPr>
        <w:t xml:space="preserve"> </w:t>
      </w:r>
      <w:r>
        <w:rPr>
          <w:rFonts w:ascii="Calibri" w:hAnsi="Calibri" w:hint="eastAsia"/>
          <w:b/>
          <w:bCs/>
          <w:rtl/>
        </w:rPr>
        <w:t>מלחמת</w:t>
      </w:r>
      <w:r>
        <w:rPr>
          <w:rFonts w:ascii="Calibri" w:hAnsi="Calibri"/>
          <w:b/>
          <w:bCs/>
          <w:rtl/>
        </w:rPr>
        <w:t xml:space="preserve"> </w:t>
      </w:r>
      <w:r>
        <w:rPr>
          <w:rFonts w:ascii="Calibri" w:hAnsi="Calibri" w:hint="eastAsia"/>
          <w:b/>
          <w:bCs/>
          <w:rtl/>
        </w:rPr>
        <w:t>חורמה</w:t>
      </w:r>
      <w:r>
        <w:rPr>
          <w:rFonts w:ascii="Calibri" w:hAnsi="Calibri"/>
          <w:b/>
          <w:bCs/>
          <w:rtl/>
        </w:rPr>
        <w:t xml:space="preserve"> </w:t>
      </w:r>
      <w:r>
        <w:rPr>
          <w:rFonts w:ascii="Calibri" w:hAnsi="Calibri" w:hint="eastAsia"/>
          <w:b/>
          <w:bCs/>
          <w:rtl/>
        </w:rPr>
        <w:t>והעונשים</w:t>
      </w:r>
      <w:r>
        <w:rPr>
          <w:rFonts w:ascii="Calibri" w:hAnsi="Calibri"/>
          <w:b/>
          <w:bCs/>
          <w:rtl/>
        </w:rPr>
        <w:t xml:space="preserve"> </w:t>
      </w:r>
      <w:r>
        <w:rPr>
          <w:rFonts w:ascii="Calibri" w:hAnsi="Calibri" w:hint="eastAsia"/>
          <w:b/>
          <w:bCs/>
          <w:rtl/>
        </w:rPr>
        <w:t>שיגזרו</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ידי</w:t>
      </w:r>
      <w:r>
        <w:rPr>
          <w:rFonts w:ascii="Calibri" w:hAnsi="Calibri"/>
          <w:b/>
          <w:bCs/>
          <w:rtl/>
        </w:rPr>
        <w:t xml:space="preserve"> </w:t>
      </w:r>
      <w:r>
        <w:rPr>
          <w:rFonts w:ascii="Calibri" w:hAnsi="Calibri" w:hint="eastAsia"/>
          <w:b/>
          <w:bCs/>
          <w:rtl/>
        </w:rPr>
        <w:t>בתי</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בשל</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צריכים</w:t>
      </w:r>
      <w:r>
        <w:rPr>
          <w:rFonts w:ascii="Calibri" w:hAnsi="Calibri"/>
          <w:b/>
          <w:bCs/>
          <w:rtl/>
        </w:rPr>
        <w:t xml:space="preserve"> </w:t>
      </w:r>
      <w:r>
        <w:rPr>
          <w:rFonts w:ascii="Calibri" w:hAnsi="Calibri" w:hint="eastAsia"/>
          <w:b/>
          <w:bCs/>
          <w:rtl/>
        </w:rPr>
        <w:t>להשתלב</w:t>
      </w:r>
      <w:r>
        <w:rPr>
          <w:rFonts w:ascii="Calibri" w:hAnsi="Calibri"/>
          <w:b/>
          <w:bCs/>
          <w:rtl/>
        </w:rPr>
        <w:t xml:space="preserve"> </w:t>
      </w:r>
      <w:r>
        <w:rPr>
          <w:rFonts w:ascii="Calibri" w:hAnsi="Calibri" w:hint="eastAsia"/>
          <w:b/>
          <w:bCs/>
          <w:rtl/>
        </w:rPr>
        <w:t>במאבק</w:t>
      </w:r>
      <w:r>
        <w:rPr>
          <w:rFonts w:ascii="Calibri" w:hAnsi="Calibri"/>
          <w:b/>
          <w:bCs/>
          <w:rtl/>
        </w:rPr>
        <w:t xml:space="preserve"> </w:t>
      </w:r>
      <w:r>
        <w:rPr>
          <w:rFonts w:ascii="Calibri" w:hAnsi="Calibri" w:hint="eastAsia"/>
          <w:b/>
          <w:bCs/>
          <w:rtl/>
        </w:rPr>
        <w:t>הכולל</w:t>
      </w:r>
      <w:r>
        <w:rPr>
          <w:rFonts w:ascii="Calibri" w:hAnsi="Calibri"/>
          <w:b/>
          <w:bCs/>
          <w:rtl/>
        </w:rPr>
        <w:t xml:space="preserve"> </w:t>
      </w:r>
      <w:r>
        <w:rPr>
          <w:rFonts w:ascii="Calibri" w:hAnsi="Calibri" w:hint="eastAsia"/>
          <w:b/>
          <w:bCs/>
          <w:rtl/>
        </w:rPr>
        <w:t>להדברת</w:t>
      </w:r>
      <w:r>
        <w:rPr>
          <w:rFonts w:ascii="Calibri" w:hAnsi="Calibri"/>
          <w:b/>
          <w:bCs/>
          <w:rtl/>
        </w:rPr>
        <w:t xml:space="preserve"> </w:t>
      </w:r>
      <w:r>
        <w:rPr>
          <w:rFonts w:ascii="Calibri" w:hAnsi="Calibri" w:hint="eastAsia"/>
          <w:b/>
          <w:bCs/>
          <w:rtl/>
        </w:rPr>
        <w:t>הנגע</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כן</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ליתן</w:t>
      </w:r>
      <w:r>
        <w:rPr>
          <w:rFonts w:ascii="Calibri" w:hAnsi="Calibri"/>
          <w:b/>
          <w:bCs/>
          <w:rtl/>
        </w:rPr>
        <w:t xml:space="preserve"> </w:t>
      </w:r>
      <w:r>
        <w:rPr>
          <w:rFonts w:ascii="Calibri" w:hAnsi="Calibri" w:hint="eastAsia"/>
          <w:b/>
          <w:bCs/>
          <w:rtl/>
        </w:rPr>
        <w:t>משקל</w:t>
      </w:r>
      <w:r>
        <w:rPr>
          <w:rFonts w:ascii="Calibri" w:hAnsi="Calibri"/>
          <w:b/>
          <w:bCs/>
          <w:rtl/>
        </w:rPr>
        <w:t xml:space="preserve"> </w:t>
      </w:r>
      <w:r>
        <w:rPr>
          <w:rFonts w:ascii="Calibri" w:hAnsi="Calibri" w:hint="eastAsia"/>
          <w:b/>
          <w:bCs/>
          <w:rtl/>
        </w:rPr>
        <w:t>ממשי</w:t>
      </w:r>
      <w:r>
        <w:rPr>
          <w:rFonts w:ascii="Calibri" w:hAnsi="Calibri"/>
          <w:b/>
          <w:bCs/>
          <w:rtl/>
        </w:rPr>
        <w:t xml:space="preserve"> </w:t>
      </w:r>
      <w:r>
        <w:rPr>
          <w:rFonts w:ascii="Calibri" w:hAnsi="Calibri" w:hint="eastAsia"/>
          <w:b/>
          <w:bCs/>
          <w:rtl/>
        </w:rPr>
        <w:t>לשיקול</w:t>
      </w:r>
      <w:r>
        <w:rPr>
          <w:rFonts w:ascii="Calibri" w:hAnsi="Calibri"/>
          <w:b/>
          <w:bCs/>
          <w:rtl/>
        </w:rPr>
        <w:t xml:space="preserve"> </w:t>
      </w:r>
      <w:r>
        <w:rPr>
          <w:rFonts w:ascii="Calibri" w:hAnsi="Calibri" w:hint="eastAsia"/>
          <w:b/>
          <w:bCs/>
          <w:rtl/>
        </w:rPr>
        <w:t>ההרתעתי</w:t>
      </w:r>
      <w:r>
        <w:rPr>
          <w:rFonts w:ascii="Calibri" w:hAnsi="Calibri"/>
          <w:b/>
          <w:bCs/>
          <w:rtl/>
        </w:rPr>
        <w:t xml:space="preserve"> </w:t>
      </w:r>
      <w:r>
        <w:rPr>
          <w:rFonts w:ascii="Calibri" w:hAnsi="Calibri" w:hint="eastAsia"/>
          <w:b/>
          <w:bCs/>
          <w:rtl/>
        </w:rPr>
        <w:t>אל</w:t>
      </w:r>
      <w:r>
        <w:rPr>
          <w:rFonts w:ascii="Calibri" w:hAnsi="Calibri"/>
          <w:b/>
          <w:bCs/>
          <w:rtl/>
        </w:rPr>
        <w:t xml:space="preserve"> </w:t>
      </w:r>
      <w:r>
        <w:rPr>
          <w:rFonts w:ascii="Calibri" w:hAnsi="Calibri" w:hint="eastAsia"/>
          <w:b/>
          <w:bCs/>
          <w:rtl/>
        </w:rPr>
        <w:t>מול</w:t>
      </w:r>
      <w:r>
        <w:rPr>
          <w:rFonts w:ascii="Calibri" w:hAnsi="Calibri"/>
          <w:b/>
          <w:bCs/>
          <w:rtl/>
        </w:rPr>
        <w:t xml:space="preserve"> </w:t>
      </w:r>
      <w:r>
        <w:rPr>
          <w:rFonts w:ascii="Calibri" w:hAnsi="Calibri" w:hint="eastAsia"/>
          <w:b/>
          <w:bCs/>
          <w:rtl/>
        </w:rPr>
        <w:t>השיקולים</w:t>
      </w:r>
      <w:r>
        <w:rPr>
          <w:rFonts w:ascii="Calibri" w:hAnsi="Calibri"/>
          <w:b/>
          <w:bCs/>
          <w:rtl/>
        </w:rPr>
        <w:t xml:space="preserve"> </w:t>
      </w:r>
      <w:r>
        <w:rPr>
          <w:rFonts w:ascii="Calibri" w:hAnsi="Calibri" w:hint="eastAsia"/>
          <w:b/>
          <w:bCs/>
          <w:rtl/>
        </w:rPr>
        <w:t>האישיים</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משקלם</w:t>
      </w:r>
      <w:r>
        <w:rPr>
          <w:rFonts w:ascii="Calibri" w:hAnsi="Calibri"/>
          <w:b/>
          <w:bCs/>
          <w:rtl/>
        </w:rPr>
        <w:t xml:space="preserve"> </w:t>
      </w:r>
      <w:r>
        <w:rPr>
          <w:rFonts w:ascii="Calibri" w:hAnsi="Calibri" w:hint="eastAsia"/>
          <w:b/>
          <w:bCs/>
          <w:rtl/>
        </w:rPr>
        <w:t>יהיה</w:t>
      </w:r>
      <w:r>
        <w:rPr>
          <w:rFonts w:ascii="Calibri" w:hAnsi="Calibri"/>
          <w:b/>
          <w:bCs/>
          <w:rtl/>
        </w:rPr>
        <w:t xml:space="preserve"> </w:t>
      </w:r>
      <w:r>
        <w:rPr>
          <w:rFonts w:ascii="Calibri" w:hAnsi="Calibri" w:hint="eastAsia"/>
          <w:b/>
          <w:bCs/>
          <w:rtl/>
        </w:rPr>
        <w:t>נמוך</w:t>
      </w:r>
      <w:r>
        <w:rPr>
          <w:rFonts w:ascii="Calibri" w:hAnsi="Calibri"/>
          <w:b/>
          <w:bCs/>
          <w:rtl/>
        </w:rPr>
        <w:t xml:space="preserve"> </w:t>
      </w:r>
      <w:r>
        <w:rPr>
          <w:rFonts w:ascii="Calibri" w:hAnsi="Calibri" w:hint="eastAsia"/>
          <w:b/>
          <w:bCs/>
          <w:rtl/>
        </w:rPr>
        <w:t>יותר</w:t>
      </w:r>
      <w:r>
        <w:rPr>
          <w:rFonts w:ascii="Calibri" w:hAnsi="Calibri"/>
          <w:b/>
          <w:bCs/>
          <w:rtl/>
        </w:rPr>
        <w:t xml:space="preserve"> </w:t>
      </w:r>
      <w:r>
        <w:rPr>
          <w:rFonts w:ascii="Calibri" w:hAnsi="Calibri" w:hint="eastAsia"/>
          <w:b/>
          <w:bCs/>
          <w:rtl/>
        </w:rPr>
        <w:t>במקרים</w:t>
      </w:r>
      <w:r>
        <w:rPr>
          <w:rFonts w:ascii="Calibri" w:hAnsi="Calibri"/>
          <w:b/>
          <w:bCs/>
          <w:rtl/>
        </w:rPr>
        <w:t xml:space="preserve"> </w:t>
      </w:r>
      <w:r>
        <w:rPr>
          <w:rFonts w:ascii="Calibri" w:hAnsi="Calibri" w:hint="eastAsia"/>
          <w:b/>
          <w:bCs/>
          <w:rtl/>
        </w:rPr>
        <w:t>כגון</w:t>
      </w:r>
      <w:r>
        <w:rPr>
          <w:rFonts w:ascii="Calibri" w:hAnsi="Calibri"/>
          <w:b/>
          <w:bCs/>
          <w:rtl/>
        </w:rPr>
        <w:t xml:space="preserve"> </w:t>
      </w:r>
      <w:r>
        <w:rPr>
          <w:rFonts w:ascii="Calibri" w:hAnsi="Calibri" w:hint="eastAsia"/>
          <w:b/>
          <w:bCs/>
          <w:rtl/>
        </w:rPr>
        <w:t>אלה</w:t>
      </w:r>
      <w:r>
        <w:rPr>
          <w:rFonts w:ascii="Calibri" w:hAnsi="Calibri"/>
          <w:b/>
          <w:bCs/>
          <w:rtl/>
        </w:rPr>
        <w:t>" (</w:t>
      </w:r>
      <w:hyperlink r:id="rId42" w:history="1">
        <w:r w:rsidRPr="009213E6">
          <w:rPr>
            <w:rStyle w:val="Hyperlink"/>
            <w:rFonts w:ascii="Calibri" w:hAnsi="Calibri" w:hint="eastAsia"/>
            <w:b/>
            <w:bCs/>
            <w:rtl/>
          </w:rPr>
          <w:t>ע</w:t>
        </w:r>
        <w:r w:rsidRPr="009213E6">
          <w:rPr>
            <w:rStyle w:val="Hyperlink"/>
            <w:rFonts w:ascii="Calibri" w:hAnsi="Calibri"/>
            <w:b/>
            <w:bCs/>
            <w:rtl/>
          </w:rPr>
          <w:t>"</w:t>
        </w:r>
        <w:r w:rsidRPr="009213E6">
          <w:rPr>
            <w:rStyle w:val="Hyperlink"/>
            <w:rFonts w:ascii="Calibri" w:hAnsi="Calibri" w:hint="eastAsia"/>
            <w:b/>
            <w:bCs/>
            <w:rtl/>
          </w:rPr>
          <w:t>פ</w:t>
        </w:r>
        <w:r w:rsidRPr="009213E6">
          <w:rPr>
            <w:rStyle w:val="Hyperlink"/>
            <w:rFonts w:ascii="Calibri" w:hAnsi="Calibri"/>
            <w:b/>
            <w:bCs/>
            <w:rtl/>
          </w:rPr>
          <w:t xml:space="preserve"> 9482/09</w:t>
        </w:r>
      </w:hyperlink>
      <w:r>
        <w:rPr>
          <w:rFonts w:ascii="Calibri" w:hAnsi="Calibri"/>
          <w:b/>
          <w:bCs/>
          <w:rtl/>
        </w:rPr>
        <w:t xml:space="preserve"> </w:t>
      </w:r>
      <w:r>
        <w:rPr>
          <w:rFonts w:ascii="Calibri" w:hAnsi="Calibri" w:hint="eastAsia"/>
          <w:b/>
          <w:bCs/>
          <w:rtl/>
        </w:rPr>
        <w:t>ביטון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b/>
          <w:bCs/>
          <w:rtl/>
        </w:rPr>
        <w:t xml:space="preserve">[פורסם בנבו] </w:t>
      </w:r>
      <w:r>
        <w:rPr>
          <w:rFonts w:ascii="Calibri" w:hAnsi="Calibri"/>
          <w:b/>
          <w:bCs/>
          <w:rtl/>
        </w:rPr>
        <w:t>(24.7.2011)).</w:t>
      </w:r>
    </w:p>
    <w:p w14:paraId="4966C6CB" w14:textId="77777777" w:rsidR="00CD6200" w:rsidRDefault="00CD6200">
      <w:pPr>
        <w:overflowPunct w:val="0"/>
        <w:autoSpaceDE w:val="0"/>
        <w:autoSpaceDN w:val="0"/>
        <w:adjustRightInd w:val="0"/>
        <w:spacing w:line="360" w:lineRule="auto"/>
        <w:ind w:left="1440" w:right="1282"/>
        <w:jc w:val="both"/>
        <w:rPr>
          <w:rFonts w:ascii="Calibri" w:hAnsi="Calibri"/>
          <w:b/>
          <w:bCs/>
          <w:sz w:val="12"/>
          <w:szCs w:val="12"/>
          <w:rtl/>
        </w:rPr>
      </w:pPr>
    </w:p>
    <w:p w14:paraId="06E5243B" w14:textId="77777777" w:rsidR="00CD6200" w:rsidRDefault="009213E6">
      <w:pPr>
        <w:numPr>
          <w:ilvl w:val="0"/>
          <w:numId w:val="3"/>
        </w:numPr>
        <w:spacing w:before="120" w:after="120" w:line="360" w:lineRule="auto"/>
        <w:ind w:left="708" w:hanging="425"/>
        <w:contextualSpacing/>
        <w:jc w:val="both"/>
        <w:rPr>
          <w:rFonts w:ascii="Arial" w:hAnsi="Arial"/>
          <w:spacing w:val="10"/>
        </w:rPr>
      </w:pPr>
      <w:r>
        <w:rPr>
          <w:rFonts w:ascii="Century" w:hAnsi="Century" w:cs="FrankRuehl"/>
          <w:color w:val="000000"/>
          <w:spacing w:val="10"/>
          <w:sz w:val="28"/>
          <w:szCs w:val="28"/>
          <w:rtl/>
        </w:rPr>
        <w:t xml:space="preserve"> </w:t>
      </w:r>
      <w:r>
        <w:rPr>
          <w:rFonts w:ascii="Arial" w:hAnsi="Arial"/>
          <w:spacing w:val="10"/>
          <w:rtl/>
        </w:rPr>
        <w:t>ב</w:t>
      </w:r>
      <w:hyperlink r:id="rId43" w:history="1">
        <w:r w:rsidRPr="009213E6">
          <w:rPr>
            <w:rStyle w:val="Hyperlink"/>
            <w:rFonts w:ascii="Arial" w:hAnsi="Arial"/>
            <w:spacing w:val="10"/>
            <w:rtl/>
          </w:rPr>
          <w:t>ע"פ 6747/11</w:t>
        </w:r>
      </w:hyperlink>
      <w:r>
        <w:rPr>
          <w:rFonts w:ascii="Arial" w:hAnsi="Arial"/>
          <w:spacing w:val="10"/>
          <w:rtl/>
        </w:rPr>
        <w:t xml:space="preserve"> </w:t>
      </w:r>
      <w:r>
        <w:rPr>
          <w:rFonts w:ascii="Arial" w:hAnsi="Arial"/>
          <w:b/>
          <w:bCs/>
          <w:spacing w:val="10"/>
          <w:rtl/>
        </w:rPr>
        <w:t>מדינת ישראל נ' מערוף אבו רקיק</w:t>
      </w:r>
      <w:r>
        <w:rPr>
          <w:rFonts w:ascii="Arial" w:hAnsi="Arial"/>
          <w:spacing w:val="10"/>
          <w:rtl/>
        </w:rPr>
        <w:t xml:space="preserve"> ([טרם פורסם] מיום 3.1.13) חזר בית משפט העליון והדגיש את החומרה הטמונה בעבירות הקשורות בסמים והנזק הרב אשר הן גורמות לחברה. בית המשפט העליון הפנה להלכה שנקבעה ב</w:t>
      </w:r>
      <w:hyperlink r:id="rId44" w:history="1">
        <w:r w:rsidRPr="009213E6">
          <w:rPr>
            <w:rStyle w:val="Hyperlink"/>
            <w:rFonts w:ascii="Arial" w:hAnsi="Arial"/>
            <w:spacing w:val="10"/>
            <w:rtl/>
          </w:rPr>
          <w:t>ע"פ 211/09</w:t>
        </w:r>
      </w:hyperlink>
      <w:r>
        <w:rPr>
          <w:rFonts w:ascii="Arial" w:hAnsi="Arial"/>
          <w:spacing w:val="10"/>
          <w:rtl/>
        </w:rPr>
        <w:t xml:space="preserve"> </w:t>
      </w:r>
      <w:r>
        <w:rPr>
          <w:rFonts w:ascii="Arial" w:hAnsi="Arial"/>
          <w:b/>
          <w:bCs/>
          <w:spacing w:val="10"/>
          <w:rtl/>
        </w:rPr>
        <w:t>אזולאי</w:t>
      </w:r>
      <w:r>
        <w:rPr>
          <w:rFonts w:ascii="Arial" w:hAnsi="Arial"/>
          <w:spacing w:val="10"/>
          <w:rtl/>
        </w:rPr>
        <w:t xml:space="preserve"> נ' </w:t>
      </w:r>
      <w:r>
        <w:rPr>
          <w:rFonts w:ascii="Arial" w:hAnsi="Arial"/>
          <w:b/>
          <w:bCs/>
          <w:spacing w:val="10"/>
          <w:rtl/>
        </w:rPr>
        <w:t>מדינת ישראל</w:t>
      </w:r>
      <w:r>
        <w:rPr>
          <w:rFonts w:ascii="Arial" w:hAnsi="Arial"/>
          <w:spacing w:val="10"/>
          <w:rtl/>
        </w:rPr>
        <w:t xml:space="preserve"> [פורסם בנבו], 22.6.2010):</w:t>
      </w:r>
    </w:p>
    <w:p w14:paraId="1FAB8DAE" w14:textId="77777777" w:rsidR="00CD6200" w:rsidRDefault="00CD6200">
      <w:pPr>
        <w:spacing w:before="120" w:after="120" w:line="360" w:lineRule="auto"/>
        <w:ind w:left="567"/>
        <w:contextualSpacing/>
        <w:jc w:val="both"/>
        <w:rPr>
          <w:rFonts w:ascii="Arial" w:hAnsi="Arial"/>
          <w:sz w:val="12"/>
          <w:szCs w:val="12"/>
          <w:rtl/>
        </w:rPr>
      </w:pPr>
    </w:p>
    <w:p w14:paraId="13670010" w14:textId="77777777" w:rsidR="00CD6200" w:rsidRDefault="009213E6">
      <w:pPr>
        <w:overflowPunct w:val="0"/>
        <w:autoSpaceDE w:val="0"/>
        <w:autoSpaceDN w:val="0"/>
        <w:adjustRightInd w:val="0"/>
        <w:spacing w:line="360" w:lineRule="auto"/>
        <w:ind w:left="1440" w:right="1281"/>
        <w:jc w:val="both"/>
        <w:rPr>
          <w:rFonts w:ascii="Calibri" w:hAnsi="Calibri"/>
          <w:b/>
          <w:bCs/>
          <w:rtl/>
        </w:rPr>
      </w:pPr>
      <w:r>
        <w:rPr>
          <w:rFonts w:ascii="Calibri" w:hAnsi="Calibri"/>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w:t>
      </w:r>
    </w:p>
    <w:p w14:paraId="717A33F6" w14:textId="77777777" w:rsidR="00CD6200" w:rsidRDefault="009213E6">
      <w:pPr>
        <w:overflowPunct w:val="0"/>
        <w:autoSpaceDE w:val="0"/>
        <w:autoSpaceDN w:val="0"/>
        <w:adjustRightInd w:val="0"/>
        <w:spacing w:line="360" w:lineRule="auto"/>
        <w:ind w:left="1440" w:right="1281"/>
        <w:jc w:val="both"/>
        <w:rPr>
          <w:rFonts w:ascii="Calibri" w:hAnsi="Calibri"/>
          <w:b/>
          <w:bCs/>
          <w:rtl/>
        </w:rPr>
      </w:pPr>
      <w:r>
        <w:rPr>
          <w:rFonts w:ascii="Calibri" w:hAnsi="Calibri"/>
          <w:b/>
          <w:bCs/>
          <w:rtl/>
        </w:rPr>
        <w:t xml:space="preserve">(שם, בפיסקה 10, וראו גם, </w:t>
      </w:r>
      <w:hyperlink r:id="rId45" w:history="1">
        <w:r w:rsidRPr="009213E6">
          <w:rPr>
            <w:rStyle w:val="Hyperlink"/>
            <w:rFonts w:ascii="Calibri" w:hAnsi="Calibri" w:hint="eastAsia"/>
            <w:b/>
            <w:bCs/>
            <w:rtl/>
          </w:rPr>
          <w:t>ע</w:t>
        </w:r>
        <w:r w:rsidRPr="009213E6">
          <w:rPr>
            <w:rStyle w:val="Hyperlink"/>
            <w:rFonts w:ascii="Calibri" w:hAnsi="Calibri"/>
            <w:b/>
            <w:bCs/>
            <w:rtl/>
          </w:rPr>
          <w:t>"</w:t>
        </w:r>
        <w:r w:rsidRPr="009213E6">
          <w:rPr>
            <w:rStyle w:val="Hyperlink"/>
            <w:rFonts w:ascii="Calibri" w:hAnsi="Calibri" w:hint="eastAsia"/>
            <w:b/>
            <w:bCs/>
            <w:rtl/>
          </w:rPr>
          <w:t>פ</w:t>
        </w:r>
        <w:r w:rsidRPr="009213E6">
          <w:rPr>
            <w:rStyle w:val="Hyperlink"/>
            <w:rFonts w:ascii="Calibri" w:hAnsi="Calibri"/>
            <w:b/>
            <w:bCs/>
            <w:rtl/>
          </w:rPr>
          <w:t xml:space="preserve"> 9482/09</w:t>
        </w:r>
      </w:hyperlink>
      <w:r>
        <w:rPr>
          <w:rFonts w:ascii="Calibri" w:hAnsi="Calibri"/>
          <w:b/>
          <w:bCs/>
          <w:rtl/>
        </w:rPr>
        <w:t xml:space="preserve"> ביטון נ' מדינת ישראל ([פורסם בנבו], 24.7.2011); </w:t>
      </w:r>
      <w:hyperlink r:id="rId46" w:history="1">
        <w:r w:rsidRPr="009213E6">
          <w:rPr>
            <w:rStyle w:val="Hyperlink"/>
            <w:rFonts w:ascii="Calibri" w:hAnsi="Calibri" w:hint="eastAsia"/>
            <w:b/>
            <w:bCs/>
            <w:rtl/>
          </w:rPr>
          <w:t>ע</w:t>
        </w:r>
        <w:r w:rsidRPr="009213E6">
          <w:rPr>
            <w:rStyle w:val="Hyperlink"/>
            <w:rFonts w:ascii="Calibri" w:hAnsi="Calibri"/>
            <w:b/>
            <w:bCs/>
            <w:rtl/>
          </w:rPr>
          <w:t>"</w:t>
        </w:r>
        <w:r w:rsidRPr="009213E6">
          <w:rPr>
            <w:rStyle w:val="Hyperlink"/>
            <w:rFonts w:ascii="Calibri" w:hAnsi="Calibri" w:hint="eastAsia"/>
            <w:b/>
            <w:bCs/>
            <w:rtl/>
          </w:rPr>
          <w:t>פ</w:t>
        </w:r>
        <w:r w:rsidRPr="009213E6">
          <w:rPr>
            <w:rStyle w:val="Hyperlink"/>
            <w:rFonts w:ascii="Calibri" w:hAnsi="Calibri"/>
            <w:b/>
            <w:bCs/>
            <w:rtl/>
          </w:rPr>
          <w:t xml:space="preserve"> 5765/10</w:t>
        </w:r>
      </w:hyperlink>
      <w:r>
        <w:rPr>
          <w:rFonts w:ascii="Calibri" w:hAnsi="Calibri"/>
          <w:b/>
          <w:bCs/>
          <w:rtl/>
        </w:rPr>
        <w:t xml:space="preserve"> פלוני נ' מדינת ישראל ([פורסם בנבו], 5.6.2011); </w:t>
      </w:r>
      <w:hyperlink r:id="rId47" w:history="1">
        <w:r w:rsidRPr="009213E6">
          <w:rPr>
            <w:rStyle w:val="Hyperlink"/>
            <w:rFonts w:ascii="Calibri" w:hAnsi="Calibri" w:hint="eastAsia"/>
            <w:b/>
            <w:bCs/>
            <w:rtl/>
          </w:rPr>
          <w:t>ע</w:t>
        </w:r>
        <w:r w:rsidRPr="009213E6">
          <w:rPr>
            <w:rStyle w:val="Hyperlink"/>
            <w:rFonts w:ascii="Calibri" w:hAnsi="Calibri"/>
            <w:b/>
            <w:bCs/>
            <w:rtl/>
          </w:rPr>
          <w:t>"</w:t>
        </w:r>
        <w:r w:rsidRPr="009213E6">
          <w:rPr>
            <w:rStyle w:val="Hyperlink"/>
            <w:rFonts w:ascii="Calibri" w:hAnsi="Calibri" w:hint="eastAsia"/>
            <w:b/>
            <w:bCs/>
            <w:rtl/>
          </w:rPr>
          <w:t>פ</w:t>
        </w:r>
        <w:r w:rsidRPr="009213E6">
          <w:rPr>
            <w:rStyle w:val="Hyperlink"/>
            <w:rFonts w:ascii="Calibri" w:hAnsi="Calibri"/>
            <w:b/>
            <w:bCs/>
            <w:rtl/>
          </w:rPr>
          <w:t xml:space="preserve"> 3570/09</w:t>
        </w:r>
      </w:hyperlink>
      <w:r>
        <w:rPr>
          <w:rFonts w:ascii="Calibri" w:hAnsi="Calibri"/>
          <w:b/>
          <w:bCs/>
          <w:rtl/>
        </w:rPr>
        <w:t xml:space="preserve"> אבו עמרה נ' מדינת ישראל ([פורסם בנבו], 3.5.2010)).</w:t>
      </w:r>
    </w:p>
    <w:p w14:paraId="78284F83" w14:textId="77777777" w:rsidR="00CD6200" w:rsidRDefault="00CD6200">
      <w:pPr>
        <w:overflowPunct w:val="0"/>
        <w:autoSpaceDE w:val="0"/>
        <w:autoSpaceDN w:val="0"/>
        <w:adjustRightInd w:val="0"/>
        <w:spacing w:line="360" w:lineRule="auto"/>
        <w:ind w:left="1440" w:right="1281"/>
        <w:jc w:val="both"/>
        <w:rPr>
          <w:rFonts w:ascii="Arial TUR" w:hAnsi="Arial TUR"/>
          <w:b/>
          <w:bCs/>
          <w:spacing w:val="10"/>
          <w:sz w:val="12"/>
          <w:szCs w:val="12"/>
          <w:rtl/>
        </w:rPr>
      </w:pPr>
    </w:p>
    <w:p w14:paraId="3D7F4B34" w14:textId="77777777" w:rsidR="00CD6200" w:rsidRDefault="009213E6">
      <w:pPr>
        <w:numPr>
          <w:ilvl w:val="0"/>
          <w:numId w:val="3"/>
        </w:numPr>
        <w:spacing w:before="120" w:after="120" w:line="360" w:lineRule="auto"/>
        <w:ind w:left="708" w:hanging="425"/>
        <w:contextualSpacing/>
        <w:jc w:val="both"/>
        <w:rPr>
          <w:rFonts w:ascii="Calibri" w:hAnsi="Calibri"/>
          <w:b/>
          <w:bCs/>
        </w:rPr>
      </w:pPr>
      <w:r>
        <w:rPr>
          <w:rFonts w:ascii="Arial" w:hAnsi="Arial"/>
          <w:rtl/>
        </w:rPr>
        <w:t>עמדת בית המשפט העליון וכן העובדה שהמחוקק קבע לצד עבירת סחר ותיווך בסמים עונש מאסר של 20 שנה מלמד כי מדובר בערך חברתי ממעלה ראשונה. במקרה ש</w:t>
      </w:r>
      <w:r>
        <w:rPr>
          <w:rFonts w:ascii="Arial" w:hAnsi="Arial" w:hint="cs"/>
          <w:rtl/>
        </w:rPr>
        <w:t>ל</w:t>
      </w:r>
      <w:r>
        <w:rPr>
          <w:rFonts w:ascii="Arial" w:hAnsi="Arial"/>
          <w:rtl/>
        </w:rPr>
        <w:t>פני כתב האישום הוגש לבית משפט השלום ולכן העונש הקבוע לצד כל אחת מעבירות בהן הורשע הנאשם הוא עד 7 שנות מאסר</w:t>
      </w:r>
      <w:r>
        <w:rPr>
          <w:rFonts w:ascii="Calibri" w:hAnsi="Calibri"/>
          <w:b/>
          <w:bCs/>
          <w:rtl/>
        </w:rPr>
        <w:t>.</w:t>
      </w:r>
    </w:p>
    <w:p w14:paraId="5774D20C" w14:textId="77777777" w:rsidR="00CD6200" w:rsidRDefault="00CD6200">
      <w:pPr>
        <w:spacing w:before="120" w:after="120" w:line="360" w:lineRule="auto"/>
        <w:ind w:left="720"/>
        <w:contextualSpacing/>
        <w:jc w:val="both"/>
        <w:rPr>
          <w:rFonts w:ascii="Calibri" w:hAnsi="Calibri"/>
          <w:b/>
          <w:bCs/>
          <w:sz w:val="12"/>
          <w:szCs w:val="12"/>
        </w:rPr>
      </w:pPr>
    </w:p>
    <w:p w14:paraId="37AAED21" w14:textId="77777777" w:rsidR="00CD6200" w:rsidRDefault="00636795">
      <w:pPr>
        <w:numPr>
          <w:ilvl w:val="0"/>
          <w:numId w:val="3"/>
        </w:numPr>
        <w:spacing w:before="120" w:after="120" w:line="360" w:lineRule="auto"/>
        <w:ind w:left="708" w:hanging="425"/>
        <w:contextualSpacing/>
        <w:jc w:val="both"/>
        <w:rPr>
          <w:rFonts w:ascii="Arial" w:hAnsi="Arial"/>
        </w:rPr>
      </w:pPr>
      <w:hyperlink r:id="rId48" w:history="1">
        <w:r w:rsidRPr="00636795">
          <w:rPr>
            <w:rFonts w:ascii="Arial" w:hAnsi="Arial"/>
            <w:color w:val="0000FF"/>
            <w:u w:val="single"/>
            <w:rtl/>
          </w:rPr>
          <w:t>סעיף 40 ג'</w:t>
        </w:r>
      </w:hyperlink>
      <w:r w:rsidR="009213E6">
        <w:rPr>
          <w:rFonts w:ascii="Arial" w:hAnsi="Arial"/>
          <w:rtl/>
        </w:rPr>
        <w:t xml:space="preserve"> ל</w:t>
      </w:r>
      <w:hyperlink r:id="rId49" w:history="1">
        <w:r w:rsidR="009213E6" w:rsidRPr="009213E6">
          <w:rPr>
            <w:rStyle w:val="Hyperlink"/>
            <w:rFonts w:ascii="Arial" w:hAnsi="Arial"/>
            <w:rtl/>
          </w:rPr>
          <w:t>חוק העונשין</w:t>
        </w:r>
      </w:hyperlink>
      <w:r w:rsidR="009213E6">
        <w:rPr>
          <w:rFonts w:ascii="Arial" w:hAnsi="Arial"/>
          <w:rtl/>
        </w:rPr>
        <w:t xml:space="preserve"> קובע כי בעת קביעת מתחם העונש ההולם על בית המשפט להתחשב גם בנסיבות הקשורות בביצוע העבירה בהתאם </w:t>
      </w:r>
      <w:hyperlink r:id="rId50" w:history="1">
        <w:r w:rsidRPr="00636795">
          <w:rPr>
            <w:rFonts w:ascii="Arial" w:hAnsi="Arial"/>
            <w:color w:val="0000FF"/>
            <w:u w:val="single"/>
            <w:rtl/>
          </w:rPr>
          <w:t>לסעיף 40 ט'</w:t>
        </w:r>
      </w:hyperlink>
      <w:r w:rsidR="009213E6">
        <w:rPr>
          <w:rFonts w:ascii="Arial" w:hAnsi="Arial"/>
          <w:rtl/>
        </w:rPr>
        <w:t xml:space="preserve"> לחוק העונשין. בענייננו מדובר בשלושה אישומים שונים כאשר באישום הראשון מדובר בתיווך </w:t>
      </w:r>
      <w:r w:rsidR="009213E6">
        <w:rPr>
          <w:rFonts w:ascii="Arial" w:hAnsi="Arial" w:hint="cs"/>
          <w:rtl/>
        </w:rPr>
        <w:t xml:space="preserve">של </w:t>
      </w:r>
      <w:r w:rsidR="009213E6">
        <w:rPr>
          <w:rFonts w:ascii="Arial" w:hAnsi="Arial"/>
          <w:rtl/>
        </w:rPr>
        <w:t xml:space="preserve">הנאשם </w:t>
      </w:r>
      <w:r w:rsidR="009213E6">
        <w:rPr>
          <w:rFonts w:ascii="Arial" w:hAnsi="Arial" w:hint="cs"/>
          <w:rtl/>
        </w:rPr>
        <w:t>בעסקת סמים</w:t>
      </w:r>
      <w:r w:rsidR="009213E6">
        <w:rPr>
          <w:rFonts w:ascii="Arial" w:hAnsi="Arial"/>
          <w:rtl/>
        </w:rPr>
        <w:t xml:space="preserve"> בכמות כוללת של 1.1592 גרם נטו, כאשר הנאשם סייע לשוטר לרכוש סמים בתיווכו עד כדי שהסיע אותו ללוד על מנת לקבל שם את הסמים מאחר. באישום השני מדובר בעסקה בה מכר הנאשם לשוטר סם בכמות כוללת של 2.0174 גרם נטו בתמורה לסכום כסף לא מבוטל של 2,500 ₪. באישום השלישי מדובר בתיווך </w:t>
      </w:r>
      <w:r w:rsidR="009213E6">
        <w:rPr>
          <w:rFonts w:ascii="Arial" w:hAnsi="Arial" w:hint="cs"/>
          <w:rtl/>
        </w:rPr>
        <w:t xml:space="preserve">של </w:t>
      </w:r>
      <w:r w:rsidR="009213E6">
        <w:rPr>
          <w:rFonts w:ascii="Arial" w:hAnsi="Arial"/>
          <w:rtl/>
        </w:rPr>
        <w:t xml:space="preserve">הנאשם </w:t>
      </w:r>
      <w:r w:rsidR="009213E6">
        <w:rPr>
          <w:rFonts w:ascii="Arial" w:hAnsi="Arial" w:hint="cs"/>
          <w:rtl/>
        </w:rPr>
        <w:t xml:space="preserve">בעסקת </w:t>
      </w:r>
      <w:r w:rsidR="009213E6">
        <w:rPr>
          <w:rFonts w:ascii="Arial" w:hAnsi="Arial"/>
          <w:rtl/>
        </w:rPr>
        <w:t>ס</w:t>
      </w:r>
      <w:r w:rsidR="009213E6">
        <w:rPr>
          <w:rFonts w:ascii="Arial" w:hAnsi="Arial" w:hint="cs"/>
          <w:rtl/>
        </w:rPr>
        <w:t>מי</w:t>
      </w:r>
      <w:r w:rsidR="009213E6">
        <w:rPr>
          <w:rFonts w:ascii="Arial" w:hAnsi="Arial"/>
          <w:rtl/>
        </w:rPr>
        <w:t xml:space="preserve">ם בכמות כוללת של 4.5440 גרם נטו, כאשר הנאשם סייע לשוטר לרכוש סמים בתיווכו.  מהאישום השני והשלישי עולה כי הנאשם מכר או תיווך </w:t>
      </w:r>
      <w:r w:rsidR="009213E6">
        <w:rPr>
          <w:rFonts w:ascii="Arial" w:hAnsi="Arial" w:hint="cs"/>
          <w:rtl/>
        </w:rPr>
        <w:t>ב</w:t>
      </w:r>
      <w:r w:rsidR="009213E6">
        <w:rPr>
          <w:rFonts w:ascii="Arial" w:hAnsi="Arial"/>
          <w:rtl/>
        </w:rPr>
        <w:t xml:space="preserve">כמויות </w:t>
      </w:r>
      <w:r w:rsidR="009213E6">
        <w:rPr>
          <w:rFonts w:ascii="Arial" w:hAnsi="Arial" w:hint="cs"/>
          <w:rtl/>
        </w:rPr>
        <w:t>סם לא מבוטלות</w:t>
      </w:r>
      <w:r w:rsidR="009213E6">
        <w:rPr>
          <w:rFonts w:ascii="Arial" w:hAnsi="Arial"/>
          <w:rtl/>
        </w:rPr>
        <w:t xml:space="preserve"> </w:t>
      </w:r>
      <w:r w:rsidR="009213E6">
        <w:rPr>
          <w:rFonts w:ascii="Arial" w:hAnsi="Arial" w:hint="cs"/>
          <w:rtl/>
        </w:rPr>
        <w:t>ב</w:t>
      </w:r>
      <w:r w:rsidR="009213E6">
        <w:rPr>
          <w:rFonts w:ascii="Arial" w:hAnsi="Arial"/>
          <w:rtl/>
        </w:rPr>
        <w:t>תוך זמן קצר מרגע הדרישה, דבר המלמד על נגישותו הגבוהה לסמים</w:t>
      </w:r>
      <w:r w:rsidR="009213E6">
        <w:rPr>
          <w:rFonts w:ascii="Arial" w:hAnsi="Arial" w:hint="cs"/>
          <w:rtl/>
        </w:rPr>
        <w:t>,</w:t>
      </w:r>
      <w:r w:rsidR="009213E6">
        <w:rPr>
          <w:rFonts w:ascii="Arial" w:hAnsi="Arial"/>
          <w:rtl/>
        </w:rPr>
        <w:t xml:space="preserve"> בניגוד לאישום הראשון בו הנאשם הציע לשוטר לרכוש סמים מאחר והוא הוביל לביצוע העסקה. יש לציין כי באישום השני והשלישי אין מדובר במקרה </w:t>
      </w:r>
      <w:r w:rsidR="009213E6">
        <w:rPr>
          <w:rFonts w:ascii="Arial" w:hAnsi="Arial" w:hint="cs"/>
          <w:rtl/>
        </w:rPr>
        <w:t xml:space="preserve">של </w:t>
      </w:r>
      <w:r w:rsidR="009213E6">
        <w:rPr>
          <w:rFonts w:ascii="Arial" w:hAnsi="Arial"/>
          <w:rtl/>
        </w:rPr>
        <w:t>סחר או תיווך אקראי, אלא</w:t>
      </w:r>
      <w:r w:rsidR="009213E6">
        <w:rPr>
          <w:rFonts w:ascii="Arial" w:hAnsi="Arial" w:hint="cs"/>
          <w:rtl/>
        </w:rPr>
        <w:t xml:space="preserve"> באירוע</w:t>
      </w:r>
      <w:r w:rsidR="009213E6">
        <w:rPr>
          <w:rFonts w:ascii="Arial" w:hAnsi="Arial"/>
          <w:rtl/>
        </w:rPr>
        <w:t xml:space="preserve"> מתוכנן, שהרי מעובדות כתב האישום עולה כי העסקאות נעשו בעקבות תאום טלפוני קודם לביצוע עסקאות הסמים וקביעת מקום מפגש.</w:t>
      </w:r>
      <w:r w:rsidR="009213E6">
        <w:rPr>
          <w:rFonts w:ascii="Calibri" w:hAnsi="Calibri"/>
          <w:rtl/>
        </w:rPr>
        <w:t xml:space="preserve"> </w:t>
      </w:r>
      <w:r w:rsidR="009213E6">
        <w:rPr>
          <w:rFonts w:ascii="Calibri" w:hAnsi="Calibri" w:hint="eastAsia"/>
          <w:rtl/>
        </w:rPr>
        <w:t>כל</w:t>
      </w:r>
      <w:r w:rsidR="009213E6">
        <w:rPr>
          <w:rFonts w:ascii="Calibri" w:hAnsi="Calibri"/>
          <w:rtl/>
        </w:rPr>
        <w:t xml:space="preserve"> </w:t>
      </w:r>
      <w:r w:rsidR="009213E6">
        <w:rPr>
          <w:rFonts w:ascii="Calibri" w:hAnsi="Calibri" w:hint="eastAsia"/>
          <w:rtl/>
        </w:rPr>
        <w:t>זאת</w:t>
      </w:r>
      <w:r w:rsidR="009213E6">
        <w:rPr>
          <w:rFonts w:ascii="Calibri" w:hAnsi="Calibri"/>
          <w:rtl/>
        </w:rPr>
        <w:t xml:space="preserve"> </w:t>
      </w:r>
      <w:r w:rsidR="009213E6">
        <w:rPr>
          <w:rFonts w:ascii="Calibri" w:hAnsi="Calibri" w:hint="eastAsia"/>
          <w:rtl/>
        </w:rPr>
        <w:t>הנאשם</w:t>
      </w:r>
      <w:r w:rsidR="009213E6">
        <w:rPr>
          <w:rFonts w:ascii="Calibri" w:hAnsi="Calibri"/>
          <w:rtl/>
        </w:rPr>
        <w:t xml:space="preserve"> </w:t>
      </w:r>
      <w:r w:rsidR="009213E6">
        <w:rPr>
          <w:rFonts w:ascii="Calibri" w:hAnsi="Calibri" w:hint="eastAsia"/>
          <w:rtl/>
        </w:rPr>
        <w:t>ביצע</w:t>
      </w:r>
      <w:r w:rsidR="009213E6">
        <w:rPr>
          <w:rFonts w:ascii="Calibri" w:hAnsi="Calibri"/>
          <w:rtl/>
        </w:rPr>
        <w:t xml:space="preserve"> </w:t>
      </w:r>
      <w:r w:rsidR="009213E6">
        <w:rPr>
          <w:rFonts w:ascii="Calibri" w:hAnsi="Calibri" w:hint="eastAsia"/>
          <w:rtl/>
        </w:rPr>
        <w:t>במועדים</w:t>
      </w:r>
      <w:r w:rsidR="009213E6">
        <w:rPr>
          <w:rFonts w:ascii="Calibri" w:hAnsi="Calibri"/>
          <w:rtl/>
        </w:rPr>
        <w:t xml:space="preserve"> </w:t>
      </w:r>
      <w:r w:rsidR="009213E6">
        <w:rPr>
          <w:rFonts w:ascii="Calibri" w:hAnsi="Calibri" w:hint="eastAsia"/>
          <w:rtl/>
        </w:rPr>
        <w:t>שונים</w:t>
      </w:r>
      <w:r w:rsidR="009213E6">
        <w:rPr>
          <w:rFonts w:ascii="Calibri" w:hAnsi="Calibri"/>
          <w:rtl/>
        </w:rPr>
        <w:t xml:space="preserve"> </w:t>
      </w:r>
      <w:r w:rsidR="009213E6">
        <w:rPr>
          <w:rFonts w:ascii="Calibri" w:hAnsi="Calibri" w:hint="eastAsia"/>
          <w:rtl/>
        </w:rPr>
        <w:t>הסמוכים</w:t>
      </w:r>
      <w:r w:rsidR="009213E6">
        <w:rPr>
          <w:rFonts w:ascii="Calibri" w:hAnsi="Calibri"/>
          <w:rtl/>
        </w:rPr>
        <w:t xml:space="preserve"> </w:t>
      </w:r>
      <w:r w:rsidR="009213E6">
        <w:rPr>
          <w:rFonts w:ascii="Calibri" w:hAnsi="Calibri" w:hint="eastAsia"/>
          <w:rtl/>
        </w:rPr>
        <w:t>אחד</w:t>
      </w:r>
      <w:r w:rsidR="009213E6">
        <w:rPr>
          <w:rFonts w:ascii="Calibri" w:hAnsi="Calibri"/>
          <w:rtl/>
        </w:rPr>
        <w:t xml:space="preserve"> </w:t>
      </w:r>
      <w:r w:rsidR="009213E6">
        <w:rPr>
          <w:rFonts w:ascii="Calibri" w:hAnsi="Calibri" w:hint="eastAsia"/>
          <w:rtl/>
        </w:rPr>
        <w:t>לשני</w:t>
      </w:r>
      <w:r w:rsidR="009213E6">
        <w:rPr>
          <w:rFonts w:ascii="Calibri" w:hAnsi="Calibri"/>
          <w:rtl/>
        </w:rPr>
        <w:t xml:space="preserve">. </w:t>
      </w:r>
      <w:r w:rsidR="009213E6">
        <w:rPr>
          <w:rFonts w:ascii="Calibri" w:hAnsi="Calibri" w:hint="eastAsia"/>
          <w:rtl/>
        </w:rPr>
        <w:t>כן</w:t>
      </w:r>
      <w:r w:rsidR="009213E6">
        <w:rPr>
          <w:rFonts w:ascii="Calibri" w:hAnsi="Calibri"/>
          <w:rtl/>
        </w:rPr>
        <w:t xml:space="preserve"> </w:t>
      </w:r>
      <w:r w:rsidR="009213E6">
        <w:rPr>
          <w:rFonts w:ascii="Calibri" w:hAnsi="Calibri" w:hint="eastAsia"/>
          <w:rtl/>
        </w:rPr>
        <w:t>יש</w:t>
      </w:r>
      <w:r w:rsidR="009213E6">
        <w:rPr>
          <w:rFonts w:ascii="Calibri" w:hAnsi="Calibri"/>
          <w:rtl/>
        </w:rPr>
        <w:t xml:space="preserve"> </w:t>
      </w:r>
      <w:r w:rsidR="009213E6">
        <w:rPr>
          <w:rFonts w:ascii="Calibri" w:hAnsi="Calibri" w:hint="eastAsia"/>
          <w:rtl/>
        </w:rPr>
        <w:t>לשקול</w:t>
      </w:r>
      <w:r w:rsidR="009213E6">
        <w:rPr>
          <w:rFonts w:ascii="Calibri" w:hAnsi="Calibri"/>
          <w:rtl/>
        </w:rPr>
        <w:t xml:space="preserve"> </w:t>
      </w:r>
      <w:r w:rsidR="009213E6">
        <w:rPr>
          <w:rFonts w:ascii="Calibri" w:hAnsi="Calibri" w:hint="eastAsia"/>
          <w:rtl/>
        </w:rPr>
        <w:t>לחומרא</w:t>
      </w:r>
      <w:r w:rsidR="009213E6">
        <w:rPr>
          <w:rFonts w:ascii="Calibri" w:hAnsi="Calibri"/>
          <w:rtl/>
        </w:rPr>
        <w:t xml:space="preserve"> </w:t>
      </w:r>
      <w:r w:rsidR="009213E6">
        <w:rPr>
          <w:rFonts w:ascii="Calibri" w:hAnsi="Calibri" w:hint="eastAsia"/>
          <w:rtl/>
        </w:rPr>
        <w:t>את</w:t>
      </w:r>
      <w:r w:rsidR="009213E6">
        <w:rPr>
          <w:rFonts w:ascii="Calibri" w:hAnsi="Calibri"/>
          <w:rtl/>
        </w:rPr>
        <w:t xml:space="preserve"> </w:t>
      </w:r>
      <w:r w:rsidR="009213E6">
        <w:rPr>
          <w:rFonts w:ascii="Calibri" w:hAnsi="Calibri" w:hint="eastAsia"/>
          <w:rtl/>
        </w:rPr>
        <w:t>סוג</w:t>
      </w:r>
      <w:r w:rsidR="009213E6">
        <w:rPr>
          <w:rFonts w:ascii="Calibri" w:hAnsi="Calibri"/>
          <w:rtl/>
        </w:rPr>
        <w:t xml:space="preserve"> </w:t>
      </w:r>
      <w:r w:rsidR="009213E6">
        <w:rPr>
          <w:rFonts w:ascii="Calibri" w:hAnsi="Calibri" w:hint="eastAsia"/>
          <w:rtl/>
        </w:rPr>
        <w:t>הסם</w:t>
      </w:r>
      <w:r w:rsidR="009213E6">
        <w:rPr>
          <w:rFonts w:ascii="Calibri" w:hAnsi="Calibri"/>
          <w:rtl/>
        </w:rPr>
        <w:t xml:space="preserve"> </w:t>
      </w:r>
      <w:r w:rsidR="009213E6">
        <w:rPr>
          <w:rFonts w:ascii="Arial" w:hAnsi="Arial"/>
          <w:rtl/>
        </w:rPr>
        <w:t>אותו סיפק הנאשם</w:t>
      </w:r>
      <w:r w:rsidR="009213E6">
        <w:rPr>
          <w:rFonts w:ascii="Calibri" w:hAnsi="Calibri"/>
          <w:rtl/>
        </w:rPr>
        <w:t>,</w:t>
      </w:r>
      <w:r w:rsidR="009213E6">
        <w:rPr>
          <w:rFonts w:ascii="Arial" w:hAnsi="Arial"/>
          <w:rtl/>
        </w:rPr>
        <w:t xml:space="preserve"> אשר נחשב </w:t>
      </w:r>
      <w:r w:rsidR="009213E6">
        <w:rPr>
          <w:rFonts w:ascii="Arial" w:hAnsi="Arial" w:hint="cs"/>
          <w:rtl/>
        </w:rPr>
        <w:t>סם במדרג חומרה גבוה</w:t>
      </w:r>
      <w:r w:rsidR="009213E6">
        <w:rPr>
          <w:rFonts w:ascii="Arial" w:hAnsi="Arial"/>
          <w:rtl/>
        </w:rPr>
        <w:t>.</w:t>
      </w:r>
    </w:p>
    <w:p w14:paraId="3357CB81" w14:textId="77777777" w:rsidR="00CD6200" w:rsidRDefault="00CD6200">
      <w:pPr>
        <w:spacing w:before="120" w:after="120" w:line="360" w:lineRule="auto"/>
        <w:ind w:left="720"/>
        <w:contextualSpacing/>
        <w:jc w:val="both"/>
        <w:rPr>
          <w:rFonts w:ascii="Arial" w:hAnsi="Arial"/>
          <w:sz w:val="12"/>
          <w:szCs w:val="12"/>
        </w:rPr>
      </w:pPr>
    </w:p>
    <w:p w14:paraId="4A26D666" w14:textId="77777777" w:rsidR="00CD6200" w:rsidRDefault="009213E6">
      <w:pPr>
        <w:numPr>
          <w:ilvl w:val="0"/>
          <w:numId w:val="3"/>
        </w:numPr>
        <w:spacing w:before="120" w:after="120" w:line="360" w:lineRule="auto"/>
        <w:contextualSpacing/>
        <w:jc w:val="both"/>
        <w:rPr>
          <w:rFonts w:ascii="Calibri" w:hAnsi="Calibri"/>
        </w:rPr>
      </w:pPr>
      <w:r>
        <w:rPr>
          <w:rtl/>
        </w:rPr>
        <w:t>מנגד יש להתחשב בכמות הלא גדולה של הסם אותה סיפק או תיווך הנאשם בכל עסקה וכן לא ניתן להתעלם מחלקו של הנאשם בביצוע העבירה, כאשר באישום הראשון והשלישי הוא שימש כ"שליח", מתווך ובאישום השני מדובר בעבירת סחר על גבול התיווך ועל כן רווחיו מהעסקאות היו שוליים. עוד עלה מדברי הנאשם לקצינת המבחן כי הנאשם לא קיבל רווח כספי מעבר לתשלום אשר קיבל עבור הנסיעה.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הואשם</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במכירת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בתיווכם</w:t>
      </w:r>
      <w:r>
        <w:rPr>
          <w:rFonts w:ascii="Calibri" w:hAnsi="Calibri"/>
          <w:rtl/>
        </w:rPr>
        <w:t xml:space="preserve"> </w:t>
      </w:r>
      <w:r>
        <w:rPr>
          <w:rFonts w:ascii="Calibri" w:hAnsi="Calibri" w:hint="eastAsia"/>
          <w:rtl/>
        </w:rPr>
        <w:t>למספר</w:t>
      </w:r>
      <w:r>
        <w:rPr>
          <w:rFonts w:ascii="Calibri" w:hAnsi="Calibri"/>
          <w:rtl/>
        </w:rPr>
        <w:t xml:space="preserve"> </w:t>
      </w:r>
      <w:r>
        <w:rPr>
          <w:rFonts w:ascii="Calibri" w:hAnsi="Calibri" w:hint="eastAsia"/>
          <w:rtl/>
        </w:rPr>
        <w:t>לקוחות</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בלבד</w:t>
      </w:r>
      <w:r>
        <w:rPr>
          <w:rFonts w:ascii="Calibri" w:hAnsi="Calibri"/>
          <w:rtl/>
        </w:rPr>
        <w:t>.</w:t>
      </w:r>
    </w:p>
    <w:p w14:paraId="4EFBEC48" w14:textId="77777777" w:rsidR="00CD6200" w:rsidRDefault="00CD6200">
      <w:pPr>
        <w:spacing w:before="120" w:after="120" w:line="360" w:lineRule="auto"/>
        <w:ind w:left="720"/>
        <w:contextualSpacing/>
        <w:jc w:val="both"/>
        <w:rPr>
          <w:rFonts w:ascii="Calibri" w:hAnsi="Calibri"/>
          <w:sz w:val="12"/>
          <w:szCs w:val="12"/>
        </w:rPr>
      </w:pPr>
    </w:p>
    <w:p w14:paraId="31A46F35" w14:textId="77777777" w:rsidR="00CD6200" w:rsidRDefault="009213E6">
      <w:pPr>
        <w:numPr>
          <w:ilvl w:val="0"/>
          <w:numId w:val="3"/>
        </w:numPr>
        <w:spacing w:before="120" w:after="120" w:line="360" w:lineRule="auto"/>
        <w:contextualSpacing/>
        <w:jc w:val="both"/>
        <w:rPr>
          <w:rFonts w:ascii="Arial" w:hAnsi="Arial"/>
        </w:rPr>
      </w:pPr>
      <w:r>
        <w:rPr>
          <w:rtl/>
        </w:rPr>
        <w:t>אשר לענישה הנוהגת ב</w:t>
      </w:r>
      <w:hyperlink r:id="rId51" w:history="1">
        <w:r w:rsidRPr="009213E6">
          <w:rPr>
            <w:rStyle w:val="Hyperlink"/>
            <w:rFonts w:ascii="Arial" w:hAnsi="Arial"/>
            <w:rtl/>
          </w:rPr>
          <w:t>רע"פ 7681/13</w:t>
        </w:r>
      </w:hyperlink>
      <w:r>
        <w:rPr>
          <w:rFonts w:ascii="Arial" w:hAnsi="Arial"/>
          <w:rtl/>
        </w:rPr>
        <w:t xml:space="preserve"> </w:t>
      </w:r>
      <w:r>
        <w:rPr>
          <w:rFonts w:ascii="Arial" w:hAnsi="Arial"/>
          <w:b/>
          <w:bCs/>
          <w:rtl/>
        </w:rPr>
        <w:t>דקה נ' מדינת ישראל</w:t>
      </w:r>
      <w:r>
        <w:rPr>
          <w:rFonts w:ascii="Arial" w:hAnsi="Arial"/>
          <w:rtl/>
        </w:rPr>
        <w:t>, ניתן ביום 21/1/14 בית המשפט העליון דחה ערעור בגלגול שני של נאשם על חומרת העונש אשר הוטל עליו, ואשר כלל עונש מאסר בפועל של 10 חודשים בגין שתי עסקאות של סחר בסם מסוג הרואין, האחת במשקל 1.33 ג' נטו, והשנייה במשקל 1.48 ג' נטו. ב</w:t>
      </w:r>
      <w:hyperlink r:id="rId52" w:history="1">
        <w:r w:rsidRPr="009213E6">
          <w:rPr>
            <w:rStyle w:val="Hyperlink"/>
            <w:rFonts w:ascii="Arial" w:hAnsi="Arial"/>
            <w:rtl/>
          </w:rPr>
          <w:t>רע"פ 2122/13</w:t>
        </w:r>
      </w:hyperlink>
      <w:r>
        <w:rPr>
          <w:rFonts w:ascii="Arial" w:hAnsi="Arial"/>
          <w:rtl/>
        </w:rPr>
        <w:t xml:space="preserve"> </w:t>
      </w:r>
      <w:r>
        <w:rPr>
          <w:rFonts w:ascii="Arial" w:hAnsi="Arial"/>
          <w:b/>
          <w:bCs/>
          <w:rtl/>
        </w:rPr>
        <w:t>דבש נ' מדינת ישראל</w:t>
      </w:r>
      <w:r>
        <w:rPr>
          <w:rFonts w:ascii="Arial" w:hAnsi="Arial"/>
          <w:rtl/>
        </w:rPr>
        <w:t xml:space="preserve">, ניתן ביום 9/5/13 נדחה ערעור בגלגול שני של נאשם על חומרת העונש אשר הוטל עליו בגין שתי עסקאות של סחר בסם מסוג קוקאין, האחת במשקל של 2.47 ג' נטו, והשנייה במשקל של 3.95 ג' נטו. בגין עבירות אלו הוטלו על הנאשם 16 חודשי מאסר בפועל בגין כל אחת מהעבירות בנפרד. עוד ראה </w:t>
      </w:r>
      <w:hyperlink r:id="rId53" w:history="1">
        <w:r w:rsidRPr="009213E6">
          <w:rPr>
            <w:rStyle w:val="Hyperlink"/>
            <w:rFonts w:ascii="Arial" w:hAnsi="Arial"/>
            <w:rtl/>
          </w:rPr>
          <w:t>ת"פ 4956-02-14</w:t>
        </w:r>
      </w:hyperlink>
      <w:r>
        <w:rPr>
          <w:rFonts w:ascii="Arial" w:hAnsi="Arial"/>
          <w:rtl/>
        </w:rPr>
        <w:t xml:space="preserve"> שם הטלתי על הנאשם 22 חודשי מאסר בגין סחר ב-4 מועדים שונים בסם מסוג הרואין וכן בעבירה של החזקת סמים שלא לצריכה עצמית. כן ר' </w:t>
      </w:r>
      <w:hyperlink r:id="rId54" w:history="1">
        <w:r w:rsidRPr="009213E6">
          <w:rPr>
            <w:rStyle w:val="Hyperlink"/>
            <w:rFonts w:ascii="Arial" w:hAnsi="Arial"/>
            <w:rtl/>
          </w:rPr>
          <w:t>ת"פ 6929-10-15</w:t>
        </w:r>
      </w:hyperlink>
      <w:r>
        <w:rPr>
          <w:rFonts w:ascii="Arial" w:hAnsi="Arial"/>
          <w:rtl/>
        </w:rPr>
        <w:t xml:space="preserve"> שם הטלתי על הנאשם 21 חודשי מאסר בגין סחר בשלושה מועדים שונים בסם מסוג קוקאין. אמנם, נסיבות ביצוע עבירה בפסיקה שהזכרתי חמורות יותר מנסיבות ביצוע העבירה בענייננו כאמור, מדובר באישום הראשון והשלישי בעבירה של תיווך סם מסוג קוקאין ובאישום השני בסחר על גבול התיווך של סם מסוג קוקאין. </w:t>
      </w:r>
    </w:p>
    <w:p w14:paraId="0C4B110F" w14:textId="77777777" w:rsidR="00CD6200" w:rsidRDefault="00CD6200">
      <w:pPr>
        <w:spacing w:before="120" w:after="120" w:line="360" w:lineRule="auto"/>
        <w:ind w:left="720"/>
        <w:contextualSpacing/>
        <w:jc w:val="both"/>
        <w:rPr>
          <w:rFonts w:ascii="Arial" w:hAnsi="Arial"/>
          <w:sz w:val="12"/>
          <w:szCs w:val="12"/>
          <w:rtl/>
        </w:rPr>
      </w:pPr>
    </w:p>
    <w:p w14:paraId="36DA26E5" w14:textId="77777777" w:rsidR="00CD6200" w:rsidRDefault="009213E6">
      <w:pPr>
        <w:numPr>
          <w:ilvl w:val="0"/>
          <w:numId w:val="3"/>
        </w:numPr>
        <w:spacing w:before="120" w:after="120" w:line="360" w:lineRule="auto"/>
        <w:contextualSpacing/>
        <w:jc w:val="both"/>
        <w:rPr>
          <w:rFonts w:ascii="Calibri" w:hAnsi="Calibri"/>
          <w:b/>
          <w:bCs/>
          <w:u w:val="single"/>
          <w:rtl/>
        </w:rPr>
      </w:pPr>
      <w:r>
        <w:rPr>
          <w:rtl/>
        </w:rPr>
        <w:t xml:space="preserve">בהתחשב בכל אלה, אני קובעת כי מתחם העונש בגין האישום הראשון והשלישי הוא בין </w:t>
      </w:r>
      <w:r>
        <w:rPr>
          <w:rFonts w:hint="cs"/>
          <w:rtl/>
        </w:rPr>
        <w:t>ארבעה</w:t>
      </w:r>
      <w:r>
        <w:rPr>
          <w:rtl/>
        </w:rPr>
        <w:t xml:space="preserve"> חודשי מאסר בפועל לבין </w:t>
      </w:r>
      <w:r>
        <w:rPr>
          <w:rFonts w:hint="cs"/>
          <w:rtl/>
        </w:rPr>
        <w:t>שנת</w:t>
      </w:r>
      <w:r>
        <w:rPr>
          <w:rtl/>
        </w:rPr>
        <w:t xml:space="preserve"> מאסר בפועל. מתחם העונש ההולם בגין האישום השני הוא בין </w:t>
      </w:r>
      <w:r>
        <w:rPr>
          <w:rFonts w:hint="cs"/>
          <w:rtl/>
        </w:rPr>
        <w:t>שישה</w:t>
      </w:r>
      <w:r>
        <w:rPr>
          <w:rtl/>
        </w:rPr>
        <w:t xml:space="preserve"> חודשי מאסר בפועל לבין </w:t>
      </w:r>
      <w:r>
        <w:rPr>
          <w:rFonts w:hint="cs"/>
          <w:rtl/>
        </w:rPr>
        <w:t>שמונה עשר</w:t>
      </w:r>
      <w:r>
        <w:rPr>
          <w:rtl/>
        </w:rPr>
        <w:t xml:space="preserve"> חודשי מאסר בפועל.</w:t>
      </w:r>
    </w:p>
    <w:p w14:paraId="6A12ECBD" w14:textId="77777777" w:rsidR="00CD6200" w:rsidRDefault="00CD6200">
      <w:pPr>
        <w:spacing w:before="120" w:after="120" w:line="360" w:lineRule="auto"/>
        <w:contextualSpacing/>
        <w:jc w:val="both"/>
        <w:rPr>
          <w:rFonts w:ascii="Calibri" w:hAnsi="Calibri"/>
          <w:b/>
          <w:bCs/>
          <w:u w:val="single"/>
          <w:rtl/>
        </w:rPr>
      </w:pPr>
    </w:p>
    <w:p w14:paraId="73110EC9" w14:textId="77777777" w:rsidR="00CD6200" w:rsidRDefault="009213E6">
      <w:pPr>
        <w:spacing w:before="120" w:after="120" w:line="360" w:lineRule="auto"/>
        <w:ind w:firstLine="360"/>
        <w:contextualSpacing/>
        <w:jc w:val="both"/>
        <w:rPr>
          <w:rFonts w:ascii="Calibri" w:hAnsi="Calibri"/>
          <w:b/>
          <w:bCs/>
          <w:u w:val="single"/>
          <w:rtl/>
        </w:rPr>
      </w:pPr>
      <w:r>
        <w:rPr>
          <w:rFonts w:ascii="Calibri" w:hAnsi="Calibri" w:hint="cs"/>
          <w:b/>
          <w:bCs/>
          <w:u w:val="single"/>
          <w:rtl/>
        </w:rPr>
        <w:t>חריגה ממתחם העונש ההולם</w:t>
      </w:r>
    </w:p>
    <w:p w14:paraId="70712615" w14:textId="77777777" w:rsidR="00CD6200" w:rsidRDefault="009213E6">
      <w:pPr>
        <w:numPr>
          <w:ilvl w:val="0"/>
          <w:numId w:val="3"/>
        </w:numPr>
        <w:spacing w:before="120" w:after="120" w:line="360" w:lineRule="auto"/>
        <w:contextualSpacing/>
        <w:jc w:val="both"/>
        <w:rPr>
          <w:rFonts w:ascii="Arial" w:hAnsi="Arial"/>
          <w:lang w:eastAsia="he-IL"/>
        </w:rPr>
      </w:pPr>
      <w:r>
        <w:rPr>
          <w:rFonts w:ascii="Arial" w:hAnsi="Arial"/>
          <w:rtl/>
          <w:lang w:eastAsia="he-IL"/>
        </w:rPr>
        <w:t xml:space="preserve">המחוקק קבע </w:t>
      </w:r>
      <w:hyperlink r:id="rId55" w:history="1">
        <w:r w:rsidR="00636795" w:rsidRPr="00636795">
          <w:rPr>
            <w:rFonts w:ascii="Arial" w:hAnsi="Arial"/>
            <w:color w:val="0000FF"/>
            <w:u w:val="single"/>
            <w:rtl/>
            <w:lang w:eastAsia="he-IL"/>
          </w:rPr>
          <w:t>בסעיף 40ד'</w:t>
        </w:r>
      </w:hyperlink>
      <w:r>
        <w:rPr>
          <w:rFonts w:ascii="Arial" w:hAnsi="Arial"/>
          <w:rtl/>
          <w:lang w:eastAsia="he-IL"/>
        </w:rPr>
        <w:t xml:space="preserve"> לחוק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 הנאשם יחרוג ממתחם העונש ההולם, וזאת מטעמי שיקום. </w:t>
      </w:r>
    </w:p>
    <w:p w14:paraId="3FCEF794" w14:textId="77777777" w:rsidR="00CD6200" w:rsidRDefault="00CD6200">
      <w:pPr>
        <w:spacing w:line="360" w:lineRule="auto"/>
        <w:ind w:left="720"/>
        <w:jc w:val="both"/>
        <w:rPr>
          <w:rFonts w:ascii="Arial" w:hAnsi="Arial"/>
          <w:sz w:val="12"/>
          <w:szCs w:val="12"/>
          <w:rtl/>
          <w:lang w:eastAsia="he-IL"/>
        </w:rPr>
      </w:pPr>
    </w:p>
    <w:p w14:paraId="01FCBDAA" w14:textId="77777777" w:rsidR="00CD6200" w:rsidRDefault="009213E6">
      <w:pPr>
        <w:numPr>
          <w:ilvl w:val="0"/>
          <w:numId w:val="3"/>
        </w:numPr>
        <w:spacing w:before="120" w:after="120" w:line="360" w:lineRule="auto"/>
        <w:contextualSpacing/>
        <w:jc w:val="both"/>
        <w:rPr>
          <w:b/>
          <w:bCs/>
          <w:lang w:eastAsia="he-IL"/>
        </w:rPr>
      </w:pPr>
      <w:r>
        <w:rPr>
          <w:rFonts w:ascii="Arial" w:hAnsi="Arial"/>
          <w:rtl/>
          <w:lang w:eastAsia="he-IL"/>
        </w:rPr>
        <w:t xml:space="preserve">אני סבורה כי הליך השיקום אשר עבר הנאשם במסגרת ההליך שלפניי נכנס בגדר חריג זה. קצין המבחן התרשם כי תהליך הטיפול, מקטין את הסיכון להישנות התנהגות דומה בעתיד ועל כן קצין המבחן המליץ לאפשר לנאשם להשתלב בהליך טיפולי נוסף והנאשם הסכים לכך. הנאשם הוכיח כי הוא לא חזר לבצע עבירות נוספות והוא התמיד בדרך השיקום, גילה אחריות ורצינות, השתתף בקבוצת טיפול באומנות, הגיע לכל המפגשים ושיתף פעולה -עשה מאמצים רבים לשינוי והשתלב בטיפול על מנת להפיק את המרב. הנאשם גם צפוי להמשיך בטיפול. </w:t>
      </w:r>
    </w:p>
    <w:p w14:paraId="5804CE84" w14:textId="77777777" w:rsidR="00CD6200" w:rsidRDefault="00CD6200">
      <w:pPr>
        <w:spacing w:before="120" w:after="120" w:line="360" w:lineRule="auto"/>
        <w:ind w:left="720"/>
        <w:contextualSpacing/>
        <w:jc w:val="both"/>
        <w:rPr>
          <w:b/>
          <w:bCs/>
          <w:sz w:val="12"/>
          <w:szCs w:val="12"/>
          <w:lang w:eastAsia="he-IL"/>
        </w:rPr>
      </w:pPr>
    </w:p>
    <w:p w14:paraId="4B737ACB" w14:textId="77777777" w:rsidR="00CD6200" w:rsidRDefault="009213E6">
      <w:pPr>
        <w:numPr>
          <w:ilvl w:val="0"/>
          <w:numId w:val="3"/>
        </w:numPr>
        <w:spacing w:before="120" w:after="120" w:line="360" w:lineRule="auto"/>
        <w:contextualSpacing/>
        <w:jc w:val="both"/>
        <w:rPr>
          <w:rFonts w:ascii="Calibri" w:hAnsi="Calibri"/>
          <w:lang w:eastAsia="he-IL"/>
        </w:rPr>
      </w:pPr>
      <w:r>
        <w:rPr>
          <w:rFonts w:ascii="Arial" w:hAnsi="Arial"/>
          <w:rtl/>
          <w:lang w:eastAsia="he-IL"/>
        </w:rPr>
        <w:t xml:space="preserve">לכך מצטרפות נסיבותיו האישיות של הנאשם, </w:t>
      </w:r>
      <w:r>
        <w:rPr>
          <w:rtl/>
          <w:lang w:eastAsia="he-IL"/>
        </w:rPr>
        <w:t xml:space="preserve">הנאשם בן 36, נשוי ואב לשלושה ילדים, הוריו גרושים. לכך מצטרפת </w:t>
      </w:r>
      <w:r>
        <w:rPr>
          <w:rFonts w:ascii="Arial" w:hAnsi="Arial"/>
          <w:rtl/>
          <w:lang w:eastAsia="he-IL"/>
        </w:rPr>
        <w:t xml:space="preserve">העובדה כי הנאשם נעדר עבר פלילי וזו מעורבותו היחידה בפלילים, וכי הוא לקח אחריות למעשיו וחסך זמן שיפוטי משמעותי. </w:t>
      </w:r>
      <w:r>
        <w:rPr>
          <w:rtl/>
          <w:lang w:eastAsia="he-IL"/>
        </w:rPr>
        <w:t>כמו כן, הנאשם נהג מונית מזה 12 שנה והוא המפרנס העיקרי של משפחתו ותומך כלכלית במשפחת מוצאו כך שענישה בדמות מאסר תוביל לפגיעה כלכלית בו ובמשפחתו.</w:t>
      </w:r>
      <w:r>
        <w:rPr>
          <w:b/>
          <w:bCs/>
          <w:rtl/>
          <w:lang w:eastAsia="he-IL"/>
        </w:rPr>
        <w:t xml:space="preserve"> </w:t>
      </w:r>
      <w:r>
        <w:rPr>
          <w:rtl/>
        </w:rPr>
        <w:t xml:space="preserve">הנאשם סיים לימודיו, שירת שירות צבאי מלא. </w:t>
      </w:r>
      <w:r>
        <w:rPr>
          <w:rFonts w:ascii="Calibri" w:hAnsi="Calibri" w:hint="eastAsia"/>
          <w:rtl/>
          <w:lang w:eastAsia="he-IL"/>
        </w:rPr>
        <w:t>עוד</w:t>
      </w:r>
      <w:r>
        <w:rPr>
          <w:rFonts w:ascii="Calibri" w:hAnsi="Calibri"/>
          <w:rtl/>
          <w:lang w:eastAsia="he-IL"/>
        </w:rPr>
        <w:t xml:space="preserve"> </w:t>
      </w:r>
      <w:r>
        <w:rPr>
          <w:rFonts w:ascii="Calibri" w:hAnsi="Calibri" w:hint="eastAsia"/>
          <w:rtl/>
          <w:lang w:eastAsia="he-IL"/>
        </w:rPr>
        <w:t>שקלתי</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העובדה</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שהה</w:t>
      </w:r>
      <w:r>
        <w:rPr>
          <w:rFonts w:ascii="Calibri" w:hAnsi="Calibri"/>
          <w:rtl/>
          <w:lang w:eastAsia="he-IL"/>
        </w:rPr>
        <w:t xml:space="preserve"> </w:t>
      </w:r>
      <w:r>
        <w:rPr>
          <w:rFonts w:ascii="Calibri" w:hAnsi="Calibri" w:hint="eastAsia"/>
          <w:rtl/>
          <w:lang w:eastAsia="he-IL"/>
        </w:rPr>
        <w:t>במעצ</w:t>
      </w:r>
      <w:r>
        <w:rPr>
          <w:rFonts w:ascii="Calibri" w:hAnsi="Calibri" w:hint="cs"/>
          <w:rtl/>
          <w:lang w:eastAsia="he-IL"/>
        </w:rPr>
        <w:t xml:space="preserve">ר, בהמשך במעצר בית מלא ועד לאחרונה במעצר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לילי</w:t>
      </w:r>
      <w:r>
        <w:rPr>
          <w:rFonts w:ascii="Calibri" w:hAnsi="Calibri"/>
          <w:rtl/>
          <w:lang w:eastAsia="he-IL"/>
        </w:rPr>
        <w:t>.</w:t>
      </w:r>
    </w:p>
    <w:p w14:paraId="283A8A40" w14:textId="77777777" w:rsidR="00CD6200" w:rsidRDefault="00CD6200">
      <w:pPr>
        <w:spacing w:before="120" w:after="120" w:line="360" w:lineRule="auto"/>
        <w:ind w:left="720"/>
        <w:contextualSpacing/>
        <w:jc w:val="both"/>
        <w:rPr>
          <w:rFonts w:ascii="Calibri" w:hAnsi="Calibri"/>
          <w:sz w:val="12"/>
          <w:szCs w:val="12"/>
          <w:lang w:eastAsia="he-IL"/>
        </w:rPr>
      </w:pPr>
    </w:p>
    <w:p w14:paraId="68D67E2F" w14:textId="77777777" w:rsidR="00CD6200" w:rsidRDefault="009213E6">
      <w:pPr>
        <w:numPr>
          <w:ilvl w:val="0"/>
          <w:numId w:val="3"/>
        </w:numPr>
        <w:spacing w:before="120" w:after="120" w:line="360" w:lineRule="auto"/>
        <w:contextualSpacing/>
        <w:jc w:val="both"/>
        <w:rPr>
          <w:rFonts w:ascii="Calibri" w:hAnsi="Calibri"/>
        </w:rPr>
      </w:pPr>
      <w:r>
        <w:rPr>
          <w:rFonts w:ascii="Arial" w:hAnsi="Arial"/>
          <w:rtl/>
        </w:rPr>
        <w:t xml:space="preserve">לחומרה, אשקול את הצורך בהרתעת הנאשם וכן את הצורך בהרתעת הרבים ולעניין זה יפים דבריו של בית המשפט העליון </w:t>
      </w:r>
      <w:r>
        <w:rPr>
          <w:rFonts w:ascii="Calibri" w:hAnsi="Calibri" w:hint="eastAsia"/>
          <w:rtl/>
        </w:rPr>
        <w:t>בדבר</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במלחמה</w:t>
      </w:r>
      <w:r>
        <w:rPr>
          <w:rFonts w:ascii="Calibri" w:hAnsi="Calibri"/>
          <w:rtl/>
        </w:rPr>
        <w:t xml:space="preserve"> </w:t>
      </w:r>
      <w:r>
        <w:rPr>
          <w:rFonts w:ascii="Calibri" w:hAnsi="Calibri" w:hint="eastAsia"/>
          <w:rtl/>
        </w:rPr>
        <w:t>בתופעה</w:t>
      </w:r>
      <w:r>
        <w:rPr>
          <w:rFonts w:ascii="Calibri" w:hAnsi="Calibri"/>
          <w:rtl/>
        </w:rPr>
        <w:t xml:space="preserve"> </w:t>
      </w:r>
      <w:r>
        <w:rPr>
          <w:rFonts w:ascii="Calibri" w:hAnsi="Calibri" w:hint="eastAsia"/>
          <w:rtl/>
        </w:rPr>
        <w:t>ובמיגורה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מרתיעים</w:t>
      </w:r>
      <w:r>
        <w:rPr>
          <w:rFonts w:ascii="Calibri" w:hAnsi="Calibri"/>
          <w:rtl/>
        </w:rPr>
        <w:t>.</w:t>
      </w:r>
    </w:p>
    <w:p w14:paraId="07B3AF1D" w14:textId="77777777" w:rsidR="00CD6200" w:rsidRDefault="00CD6200">
      <w:pPr>
        <w:spacing w:line="360" w:lineRule="auto"/>
        <w:ind w:left="720"/>
        <w:contextualSpacing/>
        <w:jc w:val="both"/>
        <w:rPr>
          <w:sz w:val="12"/>
          <w:szCs w:val="12"/>
          <w:rtl/>
        </w:rPr>
      </w:pPr>
    </w:p>
    <w:p w14:paraId="13519D71" w14:textId="77777777" w:rsidR="00CD6200" w:rsidRDefault="009213E6">
      <w:pPr>
        <w:autoSpaceDE w:val="0"/>
        <w:autoSpaceDN w:val="0"/>
        <w:adjustRightInd w:val="0"/>
        <w:spacing w:before="100" w:after="100"/>
        <w:ind w:left="1417" w:right="1134"/>
        <w:contextualSpacing/>
        <w:jc w:val="both"/>
        <w:rPr>
          <w:b/>
          <w:bCs/>
          <w:rtl/>
        </w:rPr>
      </w:pPr>
      <w:r>
        <w:rPr>
          <w:b/>
          <w:bCs/>
          <w:rtl/>
        </w:rPr>
        <w:t>"אכן,</w:t>
      </w:r>
      <w:r>
        <w:rPr>
          <w:b/>
          <w:bCs/>
        </w:rPr>
        <w:t xml:space="preserve"> </w:t>
      </w:r>
      <w:r>
        <w:rPr>
          <w:b/>
          <w:bCs/>
          <w:rtl/>
        </w:rPr>
        <w:t>נגע</w:t>
      </w:r>
      <w:r>
        <w:rPr>
          <w:b/>
          <w:bCs/>
        </w:rPr>
        <w:t xml:space="preserve"> </w:t>
      </w:r>
      <w:r>
        <w:rPr>
          <w:b/>
          <w:bCs/>
          <w:rtl/>
        </w:rPr>
        <w:t>הסמים</w:t>
      </w:r>
      <w:r>
        <w:rPr>
          <w:b/>
          <w:bCs/>
        </w:rPr>
        <w:t xml:space="preserve"> </w:t>
      </w:r>
      <w:r>
        <w:rPr>
          <w:b/>
          <w:bCs/>
          <w:rtl/>
        </w:rPr>
        <w:t>הפוגע</w:t>
      </w:r>
      <w:r>
        <w:rPr>
          <w:b/>
          <w:bCs/>
        </w:rPr>
        <w:t xml:space="preserve"> </w:t>
      </w:r>
      <w:r>
        <w:rPr>
          <w:b/>
          <w:bCs/>
          <w:rtl/>
        </w:rPr>
        <w:t>קשות</w:t>
      </w:r>
      <w:r>
        <w:rPr>
          <w:b/>
          <w:bCs/>
        </w:rPr>
        <w:t xml:space="preserve"> </w:t>
      </w:r>
      <w:r>
        <w:rPr>
          <w:b/>
          <w:bCs/>
          <w:rtl/>
        </w:rPr>
        <w:t>בחברתנו</w:t>
      </w:r>
      <w:r>
        <w:rPr>
          <w:b/>
          <w:bCs/>
        </w:rPr>
        <w:t xml:space="preserve"> </w:t>
      </w:r>
      <w:r>
        <w:rPr>
          <w:b/>
          <w:bCs/>
          <w:rtl/>
        </w:rPr>
        <w:t>מחייב</w:t>
      </w:r>
      <w:r>
        <w:rPr>
          <w:b/>
          <w:bCs/>
        </w:rPr>
        <w:t xml:space="preserve"> </w:t>
      </w:r>
      <w:r>
        <w:rPr>
          <w:b/>
          <w:bCs/>
          <w:rtl/>
        </w:rPr>
        <w:t>מלחמת</w:t>
      </w:r>
      <w:r>
        <w:rPr>
          <w:b/>
          <w:bCs/>
        </w:rPr>
        <w:t xml:space="preserve"> </w:t>
      </w:r>
      <w:r>
        <w:rPr>
          <w:b/>
          <w:bCs/>
          <w:rtl/>
        </w:rPr>
        <w:t>חורמה</w:t>
      </w:r>
      <w:r>
        <w:rPr>
          <w:b/>
          <w:bCs/>
        </w:rPr>
        <w:t xml:space="preserve"> </w:t>
      </w:r>
      <w:r>
        <w:rPr>
          <w:b/>
          <w:bCs/>
          <w:rtl/>
        </w:rPr>
        <w:t>והעונשים</w:t>
      </w:r>
      <w:r>
        <w:rPr>
          <w:b/>
          <w:bCs/>
        </w:rPr>
        <w:t xml:space="preserve"> </w:t>
      </w:r>
      <w:r>
        <w:rPr>
          <w:b/>
          <w:bCs/>
          <w:rtl/>
        </w:rPr>
        <w:t>שיגזרו</w:t>
      </w:r>
      <w:r>
        <w:rPr>
          <w:b/>
          <w:bCs/>
        </w:rPr>
        <w:t xml:space="preserve"> </w:t>
      </w:r>
      <w:r>
        <w:rPr>
          <w:b/>
          <w:bCs/>
          <w:rtl/>
        </w:rPr>
        <w:t>על</w:t>
      </w:r>
      <w:r>
        <w:rPr>
          <w:b/>
          <w:bCs/>
        </w:rPr>
        <w:t xml:space="preserve"> </w:t>
      </w:r>
      <w:r>
        <w:rPr>
          <w:b/>
          <w:bCs/>
          <w:rtl/>
        </w:rPr>
        <w:t>ידי</w:t>
      </w:r>
      <w:r>
        <w:rPr>
          <w:b/>
          <w:bCs/>
        </w:rPr>
        <w:t xml:space="preserve"> </w:t>
      </w:r>
      <w:r>
        <w:rPr>
          <w:b/>
          <w:bCs/>
          <w:rtl/>
        </w:rPr>
        <w:t>בתי</w:t>
      </w:r>
      <w:r>
        <w:rPr>
          <w:b/>
          <w:bCs/>
        </w:rPr>
        <w:t xml:space="preserve"> </w:t>
      </w:r>
      <w:r>
        <w:rPr>
          <w:b/>
          <w:bCs/>
          <w:rtl/>
        </w:rPr>
        <w:t>המשפט</w:t>
      </w:r>
      <w:r>
        <w:rPr>
          <w:b/>
          <w:bCs/>
        </w:rPr>
        <w:t xml:space="preserve"> </w:t>
      </w:r>
      <w:r>
        <w:rPr>
          <w:b/>
          <w:bCs/>
          <w:rtl/>
        </w:rPr>
        <w:t>בשל</w:t>
      </w:r>
      <w:r>
        <w:rPr>
          <w:b/>
          <w:bCs/>
        </w:rPr>
        <w:t xml:space="preserve"> </w:t>
      </w:r>
      <w:r>
        <w:rPr>
          <w:b/>
          <w:bCs/>
          <w:rtl/>
        </w:rPr>
        <w:t>עבירות</w:t>
      </w:r>
      <w:r>
        <w:rPr>
          <w:b/>
          <w:bCs/>
        </w:rPr>
        <w:t xml:space="preserve"> </w:t>
      </w:r>
      <w:r>
        <w:rPr>
          <w:b/>
          <w:bCs/>
          <w:rtl/>
        </w:rPr>
        <w:t>סמים</w:t>
      </w:r>
      <w:r>
        <w:rPr>
          <w:b/>
          <w:bCs/>
        </w:rPr>
        <w:t xml:space="preserve"> </w:t>
      </w:r>
      <w:r>
        <w:rPr>
          <w:b/>
          <w:bCs/>
          <w:rtl/>
        </w:rPr>
        <w:t>צריכים</w:t>
      </w:r>
      <w:r>
        <w:rPr>
          <w:b/>
          <w:bCs/>
        </w:rPr>
        <w:t xml:space="preserve"> </w:t>
      </w:r>
      <w:r>
        <w:rPr>
          <w:b/>
          <w:bCs/>
          <w:rtl/>
        </w:rPr>
        <w:t>להשתלב</w:t>
      </w:r>
      <w:r>
        <w:rPr>
          <w:b/>
          <w:bCs/>
        </w:rPr>
        <w:t xml:space="preserve"> </w:t>
      </w:r>
      <w:r>
        <w:rPr>
          <w:b/>
          <w:bCs/>
          <w:rtl/>
        </w:rPr>
        <w:t>במאבק</w:t>
      </w:r>
      <w:r>
        <w:rPr>
          <w:b/>
          <w:bCs/>
        </w:rPr>
        <w:t xml:space="preserve"> </w:t>
      </w:r>
      <w:r>
        <w:rPr>
          <w:b/>
          <w:bCs/>
          <w:rtl/>
        </w:rPr>
        <w:t>הכולל</w:t>
      </w:r>
      <w:r>
        <w:rPr>
          <w:b/>
          <w:bCs/>
        </w:rPr>
        <w:t xml:space="preserve"> </w:t>
      </w:r>
      <w:r>
        <w:rPr>
          <w:b/>
          <w:bCs/>
          <w:rtl/>
        </w:rPr>
        <w:t>להדברת</w:t>
      </w:r>
      <w:r>
        <w:rPr>
          <w:b/>
          <w:bCs/>
        </w:rPr>
        <w:t xml:space="preserve"> </w:t>
      </w:r>
      <w:r>
        <w:rPr>
          <w:b/>
          <w:bCs/>
          <w:rtl/>
        </w:rPr>
        <w:t>הנגע.</w:t>
      </w:r>
      <w:r>
        <w:rPr>
          <w:b/>
          <w:bCs/>
        </w:rPr>
        <w:t xml:space="preserve"> </w:t>
      </w:r>
      <w:r>
        <w:rPr>
          <w:b/>
          <w:bCs/>
          <w:rtl/>
        </w:rPr>
        <w:t>על</w:t>
      </w:r>
      <w:r>
        <w:rPr>
          <w:b/>
          <w:bCs/>
        </w:rPr>
        <w:t xml:space="preserve"> </w:t>
      </w:r>
      <w:r>
        <w:rPr>
          <w:b/>
          <w:bCs/>
          <w:rtl/>
        </w:rPr>
        <w:t>כן,</w:t>
      </w:r>
      <w:r>
        <w:rPr>
          <w:b/>
          <w:bCs/>
        </w:rPr>
        <w:t xml:space="preserve"> </w:t>
      </w:r>
      <w:r>
        <w:rPr>
          <w:b/>
          <w:bCs/>
          <w:rtl/>
        </w:rPr>
        <w:t>יש</w:t>
      </w:r>
      <w:r>
        <w:rPr>
          <w:b/>
          <w:bCs/>
        </w:rPr>
        <w:t xml:space="preserve"> </w:t>
      </w:r>
      <w:r>
        <w:rPr>
          <w:b/>
          <w:bCs/>
          <w:rtl/>
        </w:rPr>
        <w:t>ליתן</w:t>
      </w:r>
      <w:r>
        <w:rPr>
          <w:b/>
          <w:bCs/>
        </w:rPr>
        <w:t xml:space="preserve"> </w:t>
      </w:r>
      <w:r>
        <w:rPr>
          <w:b/>
          <w:bCs/>
          <w:rtl/>
        </w:rPr>
        <w:t>משקל</w:t>
      </w:r>
      <w:r>
        <w:rPr>
          <w:b/>
          <w:bCs/>
        </w:rPr>
        <w:t xml:space="preserve"> </w:t>
      </w:r>
      <w:r>
        <w:rPr>
          <w:b/>
          <w:bCs/>
          <w:rtl/>
        </w:rPr>
        <w:t>ממשי</w:t>
      </w:r>
      <w:r>
        <w:rPr>
          <w:b/>
          <w:bCs/>
        </w:rPr>
        <w:t xml:space="preserve"> </w:t>
      </w:r>
      <w:r>
        <w:rPr>
          <w:b/>
          <w:bCs/>
          <w:rtl/>
        </w:rPr>
        <w:t>לשיקול</w:t>
      </w:r>
      <w:r>
        <w:rPr>
          <w:b/>
          <w:bCs/>
        </w:rPr>
        <w:t xml:space="preserve"> </w:t>
      </w:r>
      <w:r>
        <w:rPr>
          <w:b/>
          <w:bCs/>
          <w:rtl/>
        </w:rPr>
        <w:t>ההרתעתי</w:t>
      </w:r>
      <w:r>
        <w:rPr>
          <w:b/>
          <w:bCs/>
        </w:rPr>
        <w:t xml:space="preserve"> </w:t>
      </w:r>
      <w:r>
        <w:rPr>
          <w:b/>
          <w:bCs/>
          <w:rtl/>
        </w:rPr>
        <w:t>אל</w:t>
      </w:r>
      <w:r>
        <w:rPr>
          <w:b/>
          <w:bCs/>
        </w:rPr>
        <w:t xml:space="preserve"> </w:t>
      </w:r>
      <w:r>
        <w:rPr>
          <w:b/>
          <w:bCs/>
          <w:rtl/>
        </w:rPr>
        <w:t>מול</w:t>
      </w:r>
      <w:r>
        <w:rPr>
          <w:b/>
          <w:bCs/>
        </w:rPr>
        <w:t xml:space="preserve"> </w:t>
      </w:r>
      <w:r>
        <w:rPr>
          <w:b/>
          <w:bCs/>
          <w:rtl/>
        </w:rPr>
        <w:t>השיקולים</w:t>
      </w:r>
      <w:r>
        <w:rPr>
          <w:b/>
          <w:bCs/>
        </w:rPr>
        <w:t xml:space="preserve"> </w:t>
      </w:r>
      <w:r>
        <w:rPr>
          <w:b/>
          <w:bCs/>
          <w:rtl/>
        </w:rPr>
        <w:t>האישיים,</w:t>
      </w:r>
      <w:r>
        <w:rPr>
          <w:b/>
          <w:bCs/>
        </w:rPr>
        <w:t xml:space="preserve"> </w:t>
      </w:r>
      <w:r>
        <w:rPr>
          <w:b/>
          <w:bCs/>
          <w:rtl/>
        </w:rPr>
        <w:t>אשר</w:t>
      </w:r>
      <w:r>
        <w:rPr>
          <w:b/>
          <w:bCs/>
        </w:rPr>
        <w:t xml:space="preserve"> </w:t>
      </w:r>
      <w:r>
        <w:rPr>
          <w:b/>
          <w:bCs/>
          <w:rtl/>
        </w:rPr>
        <w:t>משקלם</w:t>
      </w:r>
      <w:r>
        <w:rPr>
          <w:b/>
          <w:bCs/>
        </w:rPr>
        <w:t xml:space="preserve"> </w:t>
      </w:r>
      <w:r>
        <w:rPr>
          <w:b/>
          <w:bCs/>
          <w:rtl/>
        </w:rPr>
        <w:t>יהיה</w:t>
      </w:r>
      <w:r>
        <w:rPr>
          <w:b/>
          <w:bCs/>
        </w:rPr>
        <w:t xml:space="preserve"> </w:t>
      </w:r>
      <w:r>
        <w:rPr>
          <w:b/>
          <w:bCs/>
          <w:rtl/>
        </w:rPr>
        <w:t>נמוך</w:t>
      </w:r>
      <w:r>
        <w:rPr>
          <w:b/>
          <w:bCs/>
        </w:rPr>
        <w:t xml:space="preserve"> </w:t>
      </w:r>
      <w:r>
        <w:rPr>
          <w:b/>
          <w:bCs/>
          <w:rtl/>
        </w:rPr>
        <w:t>יותר</w:t>
      </w:r>
      <w:r>
        <w:rPr>
          <w:b/>
          <w:bCs/>
        </w:rPr>
        <w:t xml:space="preserve"> </w:t>
      </w:r>
      <w:r>
        <w:rPr>
          <w:b/>
          <w:bCs/>
          <w:rtl/>
        </w:rPr>
        <w:t>במקרים</w:t>
      </w:r>
      <w:r>
        <w:rPr>
          <w:b/>
          <w:bCs/>
        </w:rPr>
        <w:t xml:space="preserve"> </w:t>
      </w:r>
      <w:r>
        <w:rPr>
          <w:b/>
          <w:bCs/>
          <w:rtl/>
        </w:rPr>
        <w:t>כגון</w:t>
      </w:r>
      <w:r>
        <w:rPr>
          <w:b/>
          <w:bCs/>
        </w:rPr>
        <w:t xml:space="preserve"> </w:t>
      </w:r>
      <w:r>
        <w:rPr>
          <w:b/>
          <w:bCs/>
          <w:rtl/>
        </w:rPr>
        <w:t>אלה</w:t>
      </w:r>
      <w:r>
        <w:rPr>
          <w:b/>
          <w:bCs/>
        </w:rPr>
        <w:t>".</w:t>
      </w:r>
      <w:r>
        <w:rPr>
          <w:b/>
          <w:bCs/>
          <w:rtl/>
        </w:rPr>
        <w:t xml:space="preserve"> </w:t>
      </w:r>
      <w:r>
        <w:rPr>
          <w:rtl/>
        </w:rPr>
        <w:t>ר'</w:t>
      </w:r>
      <w:r>
        <w:rPr>
          <w:b/>
          <w:bCs/>
          <w:rtl/>
        </w:rPr>
        <w:t xml:space="preserve"> </w:t>
      </w:r>
      <w:hyperlink r:id="rId56" w:history="1">
        <w:r w:rsidRPr="009213E6">
          <w:rPr>
            <w:rStyle w:val="Hyperlink"/>
            <w:rtl/>
          </w:rPr>
          <w:t>ע"פ 9482/09</w:t>
        </w:r>
      </w:hyperlink>
      <w:r>
        <w:t xml:space="preserve"> </w:t>
      </w:r>
      <w:r>
        <w:rPr>
          <w:rtl/>
        </w:rPr>
        <w:t>‏</w:t>
      </w:r>
      <w:r>
        <w:rPr>
          <w:b/>
          <w:bCs/>
          <w:rtl/>
        </w:rPr>
        <w:t>שמעון</w:t>
      </w:r>
      <w:r>
        <w:rPr>
          <w:b/>
          <w:bCs/>
        </w:rPr>
        <w:t xml:space="preserve"> </w:t>
      </w:r>
      <w:r>
        <w:rPr>
          <w:b/>
          <w:bCs/>
          <w:rtl/>
        </w:rPr>
        <w:t>ביטון</w:t>
      </w:r>
      <w:r>
        <w:rPr>
          <w:b/>
          <w:bCs/>
        </w:rPr>
        <w:t xml:space="preserve"> </w:t>
      </w:r>
      <w:r>
        <w:rPr>
          <w:b/>
          <w:bCs/>
          <w:rtl/>
        </w:rPr>
        <w:t>נגד מדינת ישראל</w:t>
      </w:r>
      <w:r>
        <w:rPr>
          <w:rtl/>
        </w:rPr>
        <w:t xml:space="preserve"> ([טרם פורסם] מיום 24.7.11) </w:t>
      </w:r>
    </w:p>
    <w:p w14:paraId="3D11AA7A" w14:textId="77777777" w:rsidR="00CD6200" w:rsidRDefault="00CD6200">
      <w:pPr>
        <w:autoSpaceDE w:val="0"/>
        <w:autoSpaceDN w:val="0"/>
        <w:adjustRightInd w:val="0"/>
        <w:spacing w:before="100" w:after="100"/>
        <w:ind w:left="1417" w:right="1134"/>
        <w:contextualSpacing/>
        <w:jc w:val="both"/>
        <w:rPr>
          <w:b/>
          <w:bCs/>
          <w:rtl/>
        </w:rPr>
      </w:pPr>
    </w:p>
    <w:p w14:paraId="69C5ED86" w14:textId="77777777" w:rsidR="00CD6200" w:rsidRDefault="00CD6200">
      <w:pPr>
        <w:autoSpaceDE w:val="0"/>
        <w:autoSpaceDN w:val="0"/>
        <w:adjustRightInd w:val="0"/>
        <w:spacing w:before="100" w:after="100"/>
        <w:ind w:left="1417" w:right="1134"/>
        <w:contextualSpacing/>
        <w:jc w:val="both"/>
        <w:rPr>
          <w:b/>
          <w:bCs/>
          <w:sz w:val="12"/>
          <w:szCs w:val="12"/>
          <w:rtl/>
        </w:rPr>
      </w:pPr>
    </w:p>
    <w:p w14:paraId="69361A66" w14:textId="77777777" w:rsidR="00CD6200" w:rsidRDefault="009213E6">
      <w:pPr>
        <w:numPr>
          <w:ilvl w:val="0"/>
          <w:numId w:val="3"/>
        </w:numPr>
        <w:spacing w:before="120" w:after="120" w:line="360" w:lineRule="auto"/>
        <w:contextualSpacing/>
        <w:jc w:val="both"/>
      </w:pPr>
      <w:r>
        <w:rPr>
          <w:rFonts w:ascii="Arial" w:hAnsi="Arial"/>
          <w:rtl/>
        </w:rPr>
        <w:t xml:space="preserve">עוד שקלתי לחומרה את העובדה כי הנאשם חזר על המעשים בשלושה מועדים שונים, </w:t>
      </w:r>
      <w:r>
        <w:rPr>
          <w:rFonts w:ascii="Calibri" w:hAnsi="Calibri" w:hint="eastAsia"/>
          <w:rtl/>
        </w:rPr>
        <w:t>עובדה</w:t>
      </w:r>
      <w:r>
        <w:rPr>
          <w:rFonts w:ascii="Calibri" w:hAnsi="Calibri"/>
          <w:rtl/>
        </w:rPr>
        <w:t xml:space="preserve"> </w:t>
      </w:r>
      <w:r>
        <w:rPr>
          <w:rFonts w:ascii="Calibri" w:hAnsi="Calibri" w:hint="eastAsia"/>
          <w:rtl/>
        </w:rPr>
        <w:t>המלמדת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באירוע</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פעמי</w:t>
      </w:r>
      <w:r>
        <w:rPr>
          <w:rFonts w:ascii="Calibri" w:hAnsi="Calibri"/>
          <w:rtl/>
        </w:rPr>
        <w:t>.</w:t>
      </w:r>
      <w:r>
        <w:rPr>
          <w:b/>
          <w:bCs/>
          <w:rtl/>
        </w:rPr>
        <w:t xml:space="preserve"> </w:t>
      </w:r>
      <w:r>
        <w:rPr>
          <w:rtl/>
        </w:rPr>
        <w:t>כן עולה מתסקיר שירות המבחן כי הנאשם צמצם באחריות למעשיו ולא היה מודע להשלכות האפשריות של מעשיו.</w:t>
      </w:r>
    </w:p>
    <w:p w14:paraId="5B9FAA66" w14:textId="77777777" w:rsidR="00CD6200" w:rsidRDefault="00CD6200">
      <w:pPr>
        <w:spacing w:before="120" w:after="120" w:line="360" w:lineRule="auto"/>
        <w:ind w:left="720"/>
        <w:contextualSpacing/>
        <w:jc w:val="both"/>
        <w:rPr>
          <w:b/>
          <w:bCs/>
          <w:sz w:val="12"/>
          <w:szCs w:val="12"/>
          <w:rtl/>
        </w:rPr>
      </w:pPr>
    </w:p>
    <w:p w14:paraId="1758E1C0" w14:textId="77777777" w:rsidR="00CD6200" w:rsidRDefault="009213E6">
      <w:pPr>
        <w:numPr>
          <w:ilvl w:val="0"/>
          <w:numId w:val="3"/>
        </w:numPr>
        <w:spacing w:before="120" w:after="120" w:line="360" w:lineRule="auto"/>
        <w:contextualSpacing/>
        <w:jc w:val="both"/>
        <w:rPr>
          <w:b/>
          <w:bCs/>
        </w:rPr>
      </w:pPr>
      <w:r>
        <w:rPr>
          <w:rtl/>
        </w:rPr>
        <w:t>בנסיבות אלה</w:t>
      </w:r>
      <w:r>
        <w:rPr>
          <w:rFonts w:hint="cs"/>
          <w:rtl/>
        </w:rPr>
        <w:t xml:space="preserve">, </w:t>
      </w:r>
      <w:r>
        <w:rPr>
          <w:rtl/>
        </w:rPr>
        <w:t>בהתחשב בהמלצת שירות המבחן ובסיכויי שיקומו של הנאשם, החלטתי לאמץ את המלצת שירות המבחן באופן חלקי ולחרוג מהעונש ההולם מטעמי</w:t>
      </w:r>
      <w:r>
        <w:rPr>
          <w:rFonts w:hint="cs"/>
          <w:rtl/>
        </w:rPr>
        <w:t xml:space="preserve"> </w:t>
      </w:r>
      <w:r>
        <w:rPr>
          <w:rtl/>
        </w:rPr>
        <w:t xml:space="preserve">שיקום ולהסתפק בעונש מאסר שירוצה בעבודות שירות </w:t>
      </w:r>
      <w:r>
        <w:rPr>
          <w:rFonts w:ascii="Arial" w:hAnsi="Arial"/>
          <w:rtl/>
        </w:rPr>
        <w:t xml:space="preserve">וזאת נוכח כברת הדרך אותה עבר הנאשם מאז ביצוע העבירות ושליחתו למאסר תשיג לאחור הליך זה. </w:t>
      </w:r>
    </w:p>
    <w:p w14:paraId="47D93C4B" w14:textId="77777777" w:rsidR="00CD6200" w:rsidRDefault="00CD6200">
      <w:pPr>
        <w:spacing w:before="120" w:after="120" w:line="360" w:lineRule="auto"/>
        <w:ind w:left="720"/>
        <w:contextualSpacing/>
        <w:jc w:val="both"/>
        <w:rPr>
          <w:b/>
          <w:bCs/>
          <w:sz w:val="12"/>
          <w:szCs w:val="12"/>
        </w:rPr>
      </w:pPr>
    </w:p>
    <w:p w14:paraId="73EAF644" w14:textId="77777777" w:rsidR="00CD6200" w:rsidRDefault="009213E6">
      <w:pPr>
        <w:numPr>
          <w:ilvl w:val="0"/>
          <w:numId w:val="3"/>
        </w:numPr>
        <w:spacing w:before="120" w:after="120" w:line="360" w:lineRule="auto"/>
        <w:contextualSpacing/>
        <w:jc w:val="both"/>
        <w:rPr>
          <w:b/>
          <w:bCs/>
          <w:rtl/>
        </w:rPr>
      </w:pPr>
      <w:r>
        <w:rPr>
          <w:rtl/>
        </w:rPr>
        <w:t>עוד יצוין בהקשר זה, כפי שנפסק ב</w:t>
      </w:r>
      <w:hyperlink r:id="rId57" w:history="1">
        <w:r w:rsidRPr="009213E6">
          <w:rPr>
            <w:rStyle w:val="Hyperlink"/>
            <w:rtl/>
          </w:rPr>
          <w:t>רע"פ 2258/13</w:t>
        </w:r>
      </w:hyperlink>
      <w:r>
        <w:rPr>
          <w:rtl/>
        </w:rPr>
        <w:t xml:space="preserve"> </w:t>
      </w:r>
      <w:r>
        <w:rPr>
          <w:b/>
          <w:bCs/>
          <w:rtl/>
        </w:rPr>
        <w:t>אליהו מאירוב נ' מדינת ישראל</w:t>
      </w:r>
      <w:r>
        <w:rPr>
          <w:rtl/>
        </w:rPr>
        <w:t xml:space="preserve"> (ניתן 30.4.13 שם בפסקה 13),</w:t>
      </w:r>
      <w:r>
        <w:rPr>
          <w:b/>
          <w:bCs/>
          <w:rtl/>
        </w:rPr>
        <w:t xml:space="preserve">"כי על אף חשיבות המלצותיו של שירות המבחן, גזירת הדין נעשית בידי הערכאה השיפוטית ומכאן שעמדת שירות המבחן, אינה אלא אחד השיקולים העומדים בפני בית המשפט בבואו לגזור את דינו של הנאשם – לעיתים יאמץ בית המשפט את המלצת שירות המבחן במלואה, לעיתים יאמץ אותה בחלקה ולעיתים ידחה אותה מכל וכל. כל עניין ונסיבותיו הוא, וכל מקרה ייבחן לגופו, תוך מתן משקל ראוי להמלצת שירות המבחן". </w:t>
      </w:r>
    </w:p>
    <w:p w14:paraId="17F6738F" w14:textId="77777777" w:rsidR="00CD6200" w:rsidRDefault="00CD6200">
      <w:pPr>
        <w:spacing w:line="360" w:lineRule="auto"/>
        <w:ind w:left="720"/>
        <w:contextualSpacing/>
        <w:jc w:val="both"/>
        <w:rPr>
          <w:sz w:val="12"/>
          <w:szCs w:val="12"/>
        </w:rPr>
      </w:pPr>
    </w:p>
    <w:p w14:paraId="64BBFB4E" w14:textId="77777777" w:rsidR="00CD6200" w:rsidRDefault="009213E6">
      <w:pPr>
        <w:numPr>
          <w:ilvl w:val="0"/>
          <w:numId w:val="3"/>
        </w:numPr>
        <w:spacing w:before="120" w:after="120" w:line="360" w:lineRule="auto"/>
        <w:contextualSpacing/>
        <w:jc w:val="both"/>
      </w:pPr>
      <w:r>
        <w:rPr>
          <w:rtl/>
        </w:rPr>
        <w:t>בית המשפט המחוזי בתל אביב הדגיש בקשר לעבירות של סחר בסמים, כי הליך שיקומי אין פרושו התעלמות מעקרונות ההלימה ורוח הדברים יפה אף לענייננו:</w:t>
      </w:r>
    </w:p>
    <w:p w14:paraId="1AA4CEAF" w14:textId="77777777" w:rsidR="00CD6200" w:rsidRDefault="00CD6200">
      <w:pPr>
        <w:spacing w:line="360" w:lineRule="auto"/>
        <w:ind w:left="720"/>
        <w:contextualSpacing/>
        <w:jc w:val="both"/>
        <w:rPr>
          <w:sz w:val="4"/>
          <w:szCs w:val="4"/>
        </w:rPr>
      </w:pPr>
    </w:p>
    <w:p w14:paraId="3F99BFE7" w14:textId="77777777" w:rsidR="00CD6200" w:rsidRDefault="009213E6">
      <w:pPr>
        <w:spacing w:after="100" w:line="360" w:lineRule="auto"/>
        <w:ind w:left="1134" w:right="1276"/>
        <w:jc w:val="both"/>
        <w:rPr>
          <w:rtl/>
        </w:rPr>
      </w:pPr>
      <w:r>
        <w:rPr>
          <w:rFonts w:cs="Times New Roman"/>
          <w:rtl/>
        </w:rPr>
        <w:t xml:space="preserve"> </w:t>
      </w:r>
      <w:r>
        <w:rPr>
          <w:b/>
          <w:bCs/>
          <w:rtl/>
        </w:rPr>
        <w:t xml:space="preserve">"אכן, גם בעידן תיקון 113 לא נעלם מקומו של השיקום והוא תופס מקום נכבד מאד כאמור </w:t>
      </w:r>
      <w:r w:rsidRPr="009213E6">
        <w:rPr>
          <w:b/>
          <w:bCs/>
          <w:color w:val="000000"/>
          <w:rtl/>
        </w:rPr>
        <w:t>בסעיף 40ד</w:t>
      </w:r>
      <w:r>
        <w:rPr>
          <w:b/>
          <w:bCs/>
          <w:rtl/>
        </w:rPr>
        <w:t xml:space="preserve"> ל</w:t>
      </w:r>
      <w:hyperlink r:id="rId58" w:history="1">
        <w:r w:rsidRPr="009213E6">
          <w:rPr>
            <w:rStyle w:val="Hyperlink"/>
            <w:b/>
            <w:bCs/>
            <w:rtl/>
          </w:rPr>
          <w:t>חוק העונשין</w:t>
        </w:r>
      </w:hyperlink>
      <w:r>
        <w:rPr>
          <w:b/>
          <w:bCs/>
          <w:rtl/>
        </w:rPr>
        <w:t xml:space="preserve">. אולם תרגומו של עקרון השיקום לכלל ענישה צריך להיעשות במידתיות תוך התאמת הענישה לנסיבות הקונקרטיות. בענייננו, השיקום אינו יכול לשאת על גבו את משקל ההתעלמות מכל הערכים האחרים אותם אמורה הענישה לבטא. "חובתנו לציבור" (כפי שהגדיר זאת בית-משפט קמא) מתבטאת בכך, שהענישה תבטא ותכמת את עקרון השיקום ואת עקרון ההלימה זה לצד זה ולא תתעלם מעקרון ההלימה כליל". </w:t>
      </w:r>
    </w:p>
    <w:p w14:paraId="0863E0D4" w14:textId="77777777" w:rsidR="00CD6200" w:rsidRDefault="009213E6">
      <w:pPr>
        <w:spacing w:after="100" w:line="360" w:lineRule="auto"/>
        <w:ind w:left="1134" w:right="1276"/>
        <w:jc w:val="both"/>
        <w:rPr>
          <w:rtl/>
        </w:rPr>
      </w:pPr>
      <w:r>
        <w:rPr>
          <w:rtl/>
        </w:rPr>
        <w:t>(</w:t>
      </w:r>
      <w:hyperlink r:id="rId59" w:history="1">
        <w:r w:rsidRPr="009213E6">
          <w:rPr>
            <w:rStyle w:val="Hyperlink"/>
            <w:rtl/>
          </w:rPr>
          <w:t>עפ"ג 28219-11-13</w:t>
        </w:r>
      </w:hyperlink>
      <w:r>
        <w:rPr>
          <w:rtl/>
        </w:rPr>
        <w:t xml:space="preserve"> </w:t>
      </w:r>
      <w:r>
        <w:rPr>
          <w:b/>
          <w:bCs/>
          <w:u w:val="single"/>
          <w:rtl/>
        </w:rPr>
        <w:t>מדינת ישראל</w:t>
      </w:r>
      <w:r>
        <w:rPr>
          <w:b/>
          <w:bCs/>
          <w:rtl/>
        </w:rPr>
        <w:t xml:space="preserve"> </w:t>
      </w:r>
      <w:r>
        <w:rPr>
          <w:rtl/>
        </w:rPr>
        <w:t>נ'</w:t>
      </w:r>
      <w:r>
        <w:rPr>
          <w:b/>
          <w:bCs/>
          <w:rtl/>
        </w:rPr>
        <w:t xml:space="preserve"> </w:t>
      </w:r>
      <w:r>
        <w:rPr>
          <w:b/>
          <w:bCs/>
          <w:u w:val="single"/>
          <w:rtl/>
        </w:rPr>
        <w:t>הבר</w:t>
      </w:r>
      <w:r>
        <w:rPr>
          <w:b/>
          <w:bCs/>
          <w:rtl/>
        </w:rPr>
        <w:t xml:space="preserve"> </w:t>
      </w:r>
      <w:r>
        <w:rPr>
          <w:rtl/>
        </w:rPr>
        <w:t xml:space="preserve">ניתן ביום 2.1.14) </w:t>
      </w:r>
    </w:p>
    <w:p w14:paraId="7AB4EBAB" w14:textId="77777777" w:rsidR="00CD6200" w:rsidRDefault="00CD6200">
      <w:pPr>
        <w:spacing w:after="100" w:line="360" w:lineRule="auto"/>
        <w:ind w:right="1276"/>
        <w:jc w:val="both"/>
        <w:rPr>
          <w:sz w:val="12"/>
          <w:szCs w:val="12"/>
        </w:rPr>
      </w:pPr>
    </w:p>
    <w:p w14:paraId="09C20A57" w14:textId="77777777" w:rsidR="00CD6200" w:rsidRDefault="009213E6">
      <w:pPr>
        <w:numPr>
          <w:ilvl w:val="0"/>
          <w:numId w:val="3"/>
        </w:numPr>
        <w:spacing w:before="120" w:after="120" w:line="360" w:lineRule="auto"/>
        <w:contextualSpacing/>
        <w:jc w:val="both"/>
        <w:rPr>
          <w:b/>
          <w:bCs/>
        </w:rPr>
      </w:pPr>
      <w:r>
        <w:rPr>
          <w:rtl/>
        </w:rPr>
        <w:t>לפיכך אני מ</w:t>
      </w:r>
      <w:r>
        <w:rPr>
          <w:rFonts w:ascii="Calibri" w:hAnsi="Calibri" w:hint="eastAsia"/>
          <w:rtl/>
        </w:rPr>
        <w:t>טילה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כדלהלן</w:t>
      </w:r>
      <w:r>
        <w:rPr>
          <w:rFonts w:ascii="Calibri" w:hAnsi="Calibri"/>
          <w:rtl/>
        </w:rPr>
        <w:t>:</w:t>
      </w:r>
    </w:p>
    <w:p w14:paraId="741371F6" w14:textId="77777777" w:rsidR="00CD6200" w:rsidRDefault="00CD6200">
      <w:pPr>
        <w:spacing w:before="120" w:after="120" w:line="360" w:lineRule="auto"/>
        <w:ind w:left="720"/>
        <w:contextualSpacing/>
        <w:jc w:val="both"/>
        <w:rPr>
          <w:rFonts w:ascii="Calibri" w:hAnsi="Calibri"/>
          <w:sz w:val="12"/>
          <w:szCs w:val="12"/>
        </w:rPr>
      </w:pPr>
    </w:p>
    <w:p w14:paraId="2907D9B6" w14:textId="77777777" w:rsidR="00CD6200" w:rsidRDefault="009213E6">
      <w:pPr>
        <w:numPr>
          <w:ilvl w:val="1"/>
          <w:numId w:val="11"/>
        </w:numPr>
        <w:spacing w:line="360" w:lineRule="auto"/>
        <w:contextualSpacing/>
        <w:jc w:val="both"/>
        <w:rPr>
          <w:rtl/>
        </w:rPr>
      </w:pPr>
      <w:r>
        <w:rPr>
          <w:rtl/>
        </w:rPr>
        <w:t>שישה חודשי עבודות שירות</w:t>
      </w:r>
      <w:r>
        <w:rPr>
          <w:rFonts w:hint="cs"/>
          <w:rtl/>
        </w:rPr>
        <w:t xml:space="preserve"> בנופי קטמון החל מיום 21.2.17. על הנאשם להתייצב במועד זה במשרדי הממונה על עבודות השירות בבאר שבע. הנאשם מוזהר כי אם לא ימלא אחר תנאי השירות הוא עלול לרצות עונש מאסר ממש.</w:t>
      </w:r>
    </w:p>
    <w:p w14:paraId="2D37F1F6" w14:textId="77777777" w:rsidR="00CD6200" w:rsidRDefault="00CD6200">
      <w:pPr>
        <w:spacing w:line="360" w:lineRule="auto"/>
        <w:ind w:left="1440"/>
        <w:contextualSpacing/>
        <w:jc w:val="both"/>
        <w:rPr>
          <w:sz w:val="12"/>
          <w:szCs w:val="12"/>
        </w:rPr>
      </w:pPr>
    </w:p>
    <w:p w14:paraId="564A31D9" w14:textId="77777777" w:rsidR="00CD6200" w:rsidRDefault="009213E6">
      <w:pPr>
        <w:numPr>
          <w:ilvl w:val="1"/>
          <w:numId w:val="11"/>
        </w:numPr>
        <w:spacing w:line="360" w:lineRule="auto"/>
        <w:contextualSpacing/>
        <w:jc w:val="both"/>
      </w:pPr>
      <w:r>
        <w:rPr>
          <w:rFonts w:hint="cs"/>
          <w:rtl/>
        </w:rPr>
        <w:t>8</w:t>
      </w:r>
      <w:r>
        <w:rPr>
          <w:rtl/>
        </w:rPr>
        <w:t xml:space="preserve"> חודשי מאסר. הנאשם לא ירצה עונש אלא אם יעבור בתוך שנתיים מהיום, על כל עבירת סמים מסוג פשע.</w:t>
      </w:r>
    </w:p>
    <w:p w14:paraId="7767369C" w14:textId="77777777" w:rsidR="00CD6200" w:rsidRDefault="00CD6200">
      <w:pPr>
        <w:spacing w:line="360" w:lineRule="auto"/>
        <w:ind w:left="1440"/>
        <w:contextualSpacing/>
        <w:jc w:val="both"/>
        <w:rPr>
          <w:sz w:val="12"/>
          <w:szCs w:val="12"/>
        </w:rPr>
      </w:pPr>
    </w:p>
    <w:p w14:paraId="4DA6E446" w14:textId="77777777" w:rsidR="00CD6200" w:rsidRDefault="009213E6">
      <w:pPr>
        <w:numPr>
          <w:ilvl w:val="1"/>
          <w:numId w:val="11"/>
        </w:numPr>
        <w:spacing w:line="360" w:lineRule="auto"/>
        <w:contextualSpacing/>
        <w:jc w:val="both"/>
      </w:pPr>
      <w:r>
        <w:rPr>
          <w:rtl/>
        </w:rPr>
        <w:t>חודש</w:t>
      </w:r>
      <w:r>
        <w:rPr>
          <w:rFonts w:hint="cs"/>
          <w:rtl/>
        </w:rPr>
        <w:t>יים</w:t>
      </w:r>
      <w:r>
        <w:rPr>
          <w:rtl/>
        </w:rPr>
        <w:t xml:space="preserve"> מאסר. הנאשם לא ירצה עונש אלא אם יעבור בתוך שנתיים מהיום, על כל עבירת סמים מסוג עוון.</w:t>
      </w:r>
    </w:p>
    <w:p w14:paraId="169036F6" w14:textId="77777777" w:rsidR="00CD6200" w:rsidRDefault="00CD6200">
      <w:pPr>
        <w:spacing w:line="360" w:lineRule="auto"/>
        <w:ind w:left="1440"/>
        <w:contextualSpacing/>
        <w:jc w:val="both"/>
        <w:rPr>
          <w:sz w:val="12"/>
          <w:szCs w:val="12"/>
        </w:rPr>
      </w:pPr>
    </w:p>
    <w:p w14:paraId="35993390" w14:textId="77777777" w:rsidR="00CD6200" w:rsidRDefault="009213E6">
      <w:pPr>
        <w:numPr>
          <w:ilvl w:val="1"/>
          <w:numId w:val="11"/>
        </w:numPr>
        <w:spacing w:line="360" w:lineRule="auto"/>
        <w:ind w:right="142"/>
        <w:contextualSpacing/>
        <w:jc w:val="both"/>
      </w:pPr>
      <w:r>
        <w:rPr>
          <w:rtl/>
        </w:rPr>
        <w:t>6 חודשי פסילה, הנאשם לא ירצה עונש זה אלא אם יעבור בתוך שנתיים מהיום על כל עבירת סמים.</w:t>
      </w:r>
    </w:p>
    <w:p w14:paraId="515BFDFE" w14:textId="77777777" w:rsidR="00CD6200" w:rsidRDefault="00CD6200">
      <w:pPr>
        <w:spacing w:line="360" w:lineRule="auto"/>
        <w:ind w:left="1440" w:right="142"/>
        <w:contextualSpacing/>
        <w:jc w:val="both"/>
        <w:rPr>
          <w:sz w:val="12"/>
          <w:szCs w:val="12"/>
        </w:rPr>
      </w:pPr>
    </w:p>
    <w:p w14:paraId="512BDB94" w14:textId="77777777" w:rsidR="00CD6200" w:rsidRDefault="009213E6">
      <w:pPr>
        <w:numPr>
          <w:ilvl w:val="1"/>
          <w:numId w:val="11"/>
        </w:numPr>
        <w:spacing w:line="360" w:lineRule="auto"/>
        <w:ind w:right="142"/>
        <w:contextualSpacing/>
        <w:jc w:val="both"/>
      </w:pPr>
      <w:r>
        <w:rPr>
          <w:rFonts w:hint="cs"/>
          <w:rtl/>
        </w:rPr>
        <w:t>קנס בסך 12,000 ₪ או שלושה חודשי מאסר תחתיו. מסכום זה תקוזז ההפקדה בסך 5,000 ₪ אשר הפקיד הנאשם בהליך המעצר, ויתרת הקנס תשולם בעשרים תשלומים שווים ורצופים החל מיום 1.1.17. לא ישולם תשלום במועדו או במלאו תעמוד יתרת הקנס לפירעון מיידי.</w:t>
      </w:r>
    </w:p>
    <w:p w14:paraId="1A93A299" w14:textId="77777777" w:rsidR="00CD6200" w:rsidRDefault="00CD6200">
      <w:pPr>
        <w:spacing w:line="360" w:lineRule="auto"/>
        <w:ind w:left="1440" w:right="142"/>
        <w:contextualSpacing/>
        <w:jc w:val="both"/>
        <w:rPr>
          <w:sz w:val="12"/>
          <w:szCs w:val="12"/>
        </w:rPr>
      </w:pPr>
    </w:p>
    <w:p w14:paraId="2CD1754A" w14:textId="77777777" w:rsidR="00CD6200" w:rsidRDefault="009213E6">
      <w:pPr>
        <w:numPr>
          <w:ilvl w:val="1"/>
          <w:numId w:val="11"/>
        </w:numPr>
        <w:spacing w:line="360" w:lineRule="auto"/>
        <w:ind w:right="142"/>
        <w:contextualSpacing/>
        <w:jc w:val="both"/>
      </w:pPr>
      <w:r>
        <w:rPr>
          <w:rFonts w:hint="cs"/>
          <w:rtl/>
        </w:rPr>
        <w:t>נוכח נסיבות ביצוע העבירה וחלקו של הנאשם בביצועה וכן בהתחשב בעונש שהוטל עליו ובסכום הקנס, לא מצאתי להורות על חילוט רכבו של הנאשם.</w:t>
      </w:r>
    </w:p>
    <w:p w14:paraId="7A8D6A13" w14:textId="77777777" w:rsidR="00CD6200" w:rsidRDefault="00CD6200">
      <w:pPr>
        <w:spacing w:after="200" w:line="360" w:lineRule="auto"/>
        <w:contextualSpacing/>
        <w:jc w:val="both"/>
        <w:rPr>
          <w:sz w:val="12"/>
          <w:szCs w:val="12"/>
        </w:rPr>
      </w:pPr>
    </w:p>
    <w:p w14:paraId="1E2B6513" w14:textId="77777777" w:rsidR="00CD6200" w:rsidRDefault="00CD6200">
      <w:pPr>
        <w:rPr>
          <w:rtl/>
        </w:rPr>
      </w:pPr>
    </w:p>
    <w:p w14:paraId="01D13B49" w14:textId="77777777" w:rsidR="00CD6200" w:rsidRDefault="009213E6">
      <w:pPr>
        <w:rPr>
          <w:b/>
          <w:bCs/>
          <w:rtl/>
        </w:rPr>
      </w:pPr>
      <w:r w:rsidRPr="009213E6">
        <w:rPr>
          <w:b/>
          <w:bCs/>
          <w:color w:val="FFFFFF"/>
          <w:sz w:val="2"/>
          <w:szCs w:val="2"/>
          <w:rtl/>
        </w:rPr>
        <w:t>5129371</w:t>
      </w:r>
      <w:r>
        <w:rPr>
          <w:rFonts w:hint="cs"/>
          <w:b/>
          <w:bCs/>
          <w:rtl/>
        </w:rPr>
        <w:t>זכות ערעור לבית המשפט המחוזי בירושלים תוך 45 יום מהיום.</w:t>
      </w:r>
    </w:p>
    <w:p w14:paraId="52DC0788" w14:textId="77777777" w:rsidR="00CD6200" w:rsidRPr="009213E6" w:rsidRDefault="009213E6">
      <w:pPr>
        <w:rPr>
          <w:color w:val="FFFFFF"/>
          <w:sz w:val="2"/>
          <w:szCs w:val="2"/>
          <w:rtl/>
        </w:rPr>
      </w:pPr>
      <w:r w:rsidRPr="009213E6">
        <w:rPr>
          <w:color w:val="FFFFFF"/>
          <w:sz w:val="2"/>
          <w:szCs w:val="2"/>
          <w:rtl/>
        </w:rPr>
        <w:t>54678313</w:t>
      </w:r>
    </w:p>
    <w:p w14:paraId="5E19C619" w14:textId="77777777" w:rsidR="00CD6200" w:rsidRDefault="009213E6">
      <w:pPr>
        <w:jc w:val="center"/>
      </w:pPr>
      <w:r>
        <w:rPr>
          <w:rFonts w:ascii="Arial" w:hAnsi="Arial"/>
          <w:rtl/>
        </w:rPr>
        <w:t xml:space="preserve">ניתן היום,  כ"ב חשוון תשע"ז, 23 נובמבר 2016,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DD187D3" w14:textId="77777777" w:rsidR="00CD6200" w:rsidRDefault="00CD6200">
      <w:pPr>
        <w:jc w:val="center"/>
        <w:rPr>
          <w:rFonts w:ascii="Arial" w:hAnsi="Arial" w:cs="FrankRuehl"/>
          <w:sz w:val="28"/>
          <w:szCs w:val="28"/>
          <w:rtl/>
        </w:rPr>
      </w:pPr>
    </w:p>
    <w:p w14:paraId="0A545BDC" w14:textId="77777777" w:rsidR="00CD6200" w:rsidRDefault="00CD6200">
      <w:pPr>
        <w:rPr>
          <w:rFonts w:cs="FrankRuehl"/>
          <w:sz w:val="28"/>
          <w:szCs w:val="28"/>
          <w:rtl/>
        </w:rPr>
      </w:pPr>
    </w:p>
    <w:p w14:paraId="6154AEDB" w14:textId="77777777" w:rsidR="00CD6200" w:rsidRPr="00636795" w:rsidRDefault="00636795">
      <w:pPr>
        <w:pStyle w:val="a3"/>
        <w:jc w:val="center"/>
        <w:rPr>
          <w:color w:val="FFFFFF"/>
          <w:sz w:val="2"/>
          <w:szCs w:val="2"/>
          <w:rtl/>
        </w:rPr>
      </w:pPr>
      <w:r w:rsidRPr="00636795">
        <w:rPr>
          <w:color w:val="FFFFFF"/>
          <w:sz w:val="2"/>
          <w:szCs w:val="2"/>
          <w:rtl/>
        </w:rPr>
        <w:t>5129371</w:t>
      </w:r>
    </w:p>
    <w:p w14:paraId="08C500A5" w14:textId="77777777" w:rsidR="009213E6" w:rsidRPr="00636795" w:rsidRDefault="00636795" w:rsidP="009213E6">
      <w:pPr>
        <w:keepNext/>
        <w:rPr>
          <w:rFonts w:ascii="David" w:hAnsi="David"/>
          <w:color w:val="FFFFFF"/>
          <w:sz w:val="2"/>
          <w:szCs w:val="2"/>
          <w:rtl/>
        </w:rPr>
      </w:pPr>
      <w:r w:rsidRPr="00636795">
        <w:rPr>
          <w:rFonts w:ascii="David" w:hAnsi="David"/>
          <w:color w:val="FFFFFF"/>
          <w:sz w:val="2"/>
          <w:szCs w:val="2"/>
          <w:rtl/>
        </w:rPr>
        <w:t>54678313</w:t>
      </w:r>
    </w:p>
    <w:p w14:paraId="08B681CD" w14:textId="77777777" w:rsidR="009213E6" w:rsidRPr="009213E6" w:rsidRDefault="009213E6" w:rsidP="009213E6">
      <w:pPr>
        <w:keepNext/>
        <w:rPr>
          <w:rFonts w:ascii="David" w:hAnsi="David"/>
          <w:color w:val="000000"/>
          <w:sz w:val="22"/>
          <w:szCs w:val="22"/>
          <w:rtl/>
        </w:rPr>
      </w:pPr>
      <w:r w:rsidRPr="009213E6">
        <w:rPr>
          <w:rFonts w:ascii="David" w:hAnsi="David"/>
          <w:color w:val="000000"/>
          <w:sz w:val="22"/>
          <w:szCs w:val="22"/>
          <w:rtl/>
        </w:rPr>
        <w:t>חנה מרים לומפ 54678313</w:t>
      </w:r>
    </w:p>
    <w:p w14:paraId="5C9E505D" w14:textId="77777777" w:rsidR="009213E6" w:rsidRDefault="009213E6" w:rsidP="009213E6">
      <w:r w:rsidRPr="009213E6">
        <w:rPr>
          <w:color w:val="000000"/>
          <w:rtl/>
        </w:rPr>
        <w:t>נוסח מסמך זה כפוף לשינויי ניסוח ועריכה</w:t>
      </w:r>
    </w:p>
    <w:p w14:paraId="407DF725" w14:textId="77777777" w:rsidR="009213E6" w:rsidRDefault="009213E6" w:rsidP="009213E6">
      <w:pPr>
        <w:rPr>
          <w:rtl/>
        </w:rPr>
      </w:pPr>
    </w:p>
    <w:p w14:paraId="3B7F2DD8" w14:textId="77777777" w:rsidR="009213E6" w:rsidRDefault="009213E6" w:rsidP="009213E6">
      <w:pPr>
        <w:jc w:val="center"/>
        <w:rPr>
          <w:color w:val="0000FF"/>
          <w:u w:val="single"/>
        </w:rPr>
      </w:pPr>
      <w:hyperlink r:id="rId60" w:history="1">
        <w:r>
          <w:rPr>
            <w:color w:val="0000FF"/>
            <w:u w:val="single"/>
            <w:rtl/>
          </w:rPr>
          <w:t>בעניין עריכה ושינויים במסמכי פסיקה, חקיקה ועוד באתר נבו – הקש כאן</w:t>
        </w:r>
      </w:hyperlink>
      <w:r w:rsidR="00F712C3">
        <w:rPr>
          <w:rFonts w:hint="cs"/>
          <w:color w:val="0000FF"/>
          <w:u w:val="single"/>
          <w:rtl/>
        </w:rPr>
        <w:t xml:space="preserve"> </w:t>
      </w:r>
    </w:p>
    <w:p w14:paraId="190E846C" w14:textId="77777777" w:rsidR="00636795" w:rsidRPr="00636795" w:rsidRDefault="00636795" w:rsidP="00636795">
      <w:pPr>
        <w:keepNext/>
        <w:rPr>
          <w:rFonts w:ascii="David" w:hAnsi="David"/>
          <w:color w:val="000000"/>
          <w:sz w:val="22"/>
          <w:szCs w:val="22"/>
          <w:rtl/>
        </w:rPr>
      </w:pPr>
    </w:p>
    <w:sectPr w:rsidR="00636795" w:rsidRPr="00636795" w:rsidSect="00636795">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C2E44" w14:textId="77777777" w:rsidR="00AD268E" w:rsidRDefault="00AD268E">
      <w:r>
        <w:separator/>
      </w:r>
    </w:p>
  </w:endnote>
  <w:endnote w:type="continuationSeparator" w:id="0">
    <w:p w14:paraId="352D79D4" w14:textId="77777777" w:rsidR="00AD268E" w:rsidRDefault="00AD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4F13C" w14:textId="77777777" w:rsidR="00636795" w:rsidRDefault="00636795" w:rsidP="006367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47865B" w14:textId="77777777" w:rsidR="00CD6200" w:rsidRPr="00636795" w:rsidRDefault="00636795" w:rsidP="00636795">
    <w:pPr>
      <w:pStyle w:val="a4"/>
      <w:pBdr>
        <w:top w:val="single" w:sz="4" w:space="1" w:color="auto"/>
        <w:between w:val="single" w:sz="4" w:space="0" w:color="auto"/>
      </w:pBdr>
      <w:spacing w:after="60"/>
      <w:jc w:val="center"/>
      <w:rPr>
        <w:rFonts w:ascii="FrankRuehl" w:hAnsi="FrankRuehl" w:cs="FrankRuehl"/>
        <w:color w:val="000000"/>
      </w:rPr>
    </w:pPr>
    <w:r w:rsidRPr="006367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0AA8" w14:textId="77777777" w:rsidR="00636795" w:rsidRDefault="00636795" w:rsidP="0063679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0A7F">
      <w:rPr>
        <w:rFonts w:ascii="FrankRuehl" w:hAnsi="FrankRuehl" w:cs="FrankRuehl"/>
        <w:noProof/>
        <w:rtl/>
      </w:rPr>
      <w:t>2</w:t>
    </w:r>
    <w:r>
      <w:rPr>
        <w:rFonts w:ascii="FrankRuehl" w:hAnsi="FrankRuehl" w:cs="FrankRuehl"/>
        <w:rtl/>
      </w:rPr>
      <w:fldChar w:fldCharType="end"/>
    </w:r>
  </w:p>
  <w:p w14:paraId="07AF8608" w14:textId="77777777" w:rsidR="00CD6200" w:rsidRPr="00636795" w:rsidRDefault="00636795" w:rsidP="00636795">
    <w:pPr>
      <w:pStyle w:val="a4"/>
      <w:pBdr>
        <w:top w:val="single" w:sz="4" w:space="1" w:color="auto"/>
        <w:between w:val="single" w:sz="4" w:space="0" w:color="auto"/>
      </w:pBdr>
      <w:spacing w:after="60"/>
      <w:jc w:val="center"/>
      <w:rPr>
        <w:rFonts w:ascii="FrankRuehl" w:hAnsi="FrankRuehl" w:cs="FrankRuehl"/>
        <w:color w:val="000000"/>
      </w:rPr>
    </w:pPr>
    <w:r w:rsidRPr="00636795">
      <w:rPr>
        <w:rFonts w:ascii="FrankRuehl" w:hAnsi="FrankRuehl" w:cs="FrankRuehl"/>
        <w:color w:val="000000"/>
      </w:rPr>
      <w:pict w14:anchorId="5EB91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DD1B6" w14:textId="77777777" w:rsidR="00AD268E" w:rsidRDefault="00AD268E">
      <w:r>
        <w:separator/>
      </w:r>
    </w:p>
  </w:footnote>
  <w:footnote w:type="continuationSeparator" w:id="0">
    <w:p w14:paraId="36FF05BA" w14:textId="77777777" w:rsidR="00AD268E" w:rsidRDefault="00AD2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1F77F" w14:textId="77777777" w:rsidR="009213E6" w:rsidRPr="00636795" w:rsidRDefault="00636795" w:rsidP="006367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39312-12-15</w:t>
    </w:r>
    <w:r>
      <w:rPr>
        <w:rFonts w:ascii="David" w:hAnsi="David"/>
        <w:color w:val="000000"/>
        <w:sz w:val="22"/>
        <w:szCs w:val="22"/>
        <w:rtl/>
      </w:rPr>
      <w:tab/>
      <w:t xml:space="preserve"> מדינת ישראל נ' דגו טפרה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8FE9" w14:textId="77777777" w:rsidR="009213E6" w:rsidRPr="00636795" w:rsidRDefault="00636795" w:rsidP="006367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39312-12-15</w:t>
    </w:r>
    <w:r>
      <w:rPr>
        <w:rFonts w:ascii="David" w:hAnsi="David"/>
        <w:color w:val="000000"/>
        <w:sz w:val="22"/>
        <w:szCs w:val="22"/>
        <w:rtl/>
      </w:rPr>
      <w:tab/>
      <w:t xml:space="preserve"> מדינת ישראל נ' דגו טפרה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C19"/>
    <w:multiLevelType w:val="hybridMultilevel"/>
    <w:tmpl w:val="E564CDA0"/>
    <w:lvl w:ilvl="0" w:tplc="60E8161A">
      <w:start w:val="1"/>
      <w:numFmt w:val="decimal"/>
      <w:lvlText w:val="%1."/>
      <w:lvlJc w:val="left"/>
      <w:pPr>
        <w:ind w:left="785"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435781B"/>
    <w:multiLevelType w:val="hybridMultilevel"/>
    <w:tmpl w:val="359CF694"/>
    <w:lvl w:ilvl="0" w:tplc="111CE3EC">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1A67F4"/>
    <w:multiLevelType w:val="hybridMultilevel"/>
    <w:tmpl w:val="090EA310"/>
    <w:lvl w:ilvl="0" w:tplc="DE60BC1E">
      <w:start w:val="1"/>
      <w:numFmt w:val="decimal"/>
      <w:lvlText w:val="%1."/>
      <w:lvlJc w:val="left"/>
      <w:pPr>
        <w:ind w:left="720" w:hanging="360"/>
      </w:pPr>
      <w:rPr>
        <w:rFonts w:cs="David"/>
        <w:b w:val="0"/>
        <w:bCs w:val="0"/>
        <w:sz w:val="24"/>
        <w:szCs w:val="24"/>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BFE7723"/>
    <w:multiLevelType w:val="hybridMultilevel"/>
    <w:tmpl w:val="56963A14"/>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CB01CCE"/>
    <w:multiLevelType w:val="hybridMultilevel"/>
    <w:tmpl w:val="0D32ABC4"/>
    <w:lvl w:ilvl="0" w:tplc="620251CA">
      <w:start w:val="1"/>
      <w:numFmt w:val="decimal"/>
      <w:lvlText w:val="%1."/>
      <w:lvlJc w:val="left"/>
      <w:pPr>
        <w:ind w:left="720" w:hanging="360"/>
      </w:pPr>
      <w:rPr>
        <w:rFonts w:cs="Times New Roman"/>
        <w:b w:val="0"/>
        <w:bCs w:val="0"/>
        <w:sz w:val="24"/>
        <w:szCs w:val="24"/>
      </w:rPr>
    </w:lvl>
    <w:lvl w:ilvl="1" w:tplc="1AD00ADA">
      <w:start w:val="1"/>
      <w:numFmt w:val="hebrew1"/>
      <w:lvlText w:val="%2."/>
      <w:lvlJc w:val="center"/>
      <w:pPr>
        <w:ind w:left="1440" w:hanging="360"/>
      </w:pPr>
      <w:rPr>
        <w:rFonts w:cs="Times New Roman"/>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0560E68"/>
    <w:multiLevelType w:val="hybridMultilevel"/>
    <w:tmpl w:val="EC7C1A2A"/>
    <w:lvl w:ilvl="0" w:tplc="0936D348">
      <w:start w:val="1"/>
      <w:numFmt w:val="decimal"/>
      <w:lvlText w:val="%1."/>
      <w:lvlJc w:val="left"/>
      <w:pPr>
        <w:ind w:left="785" w:hanging="360"/>
      </w:pPr>
      <w:rPr>
        <w:rFonts w:cs="David" w:hint="default"/>
        <w:b w:val="0"/>
        <w:bCs w:val="0"/>
        <w:sz w:val="26"/>
        <w:szCs w:val="26"/>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3D66896"/>
    <w:multiLevelType w:val="hybridMultilevel"/>
    <w:tmpl w:val="C2EC93EA"/>
    <w:lvl w:ilvl="0" w:tplc="DB003DA6">
      <w:start w:val="1"/>
      <w:numFmt w:val="decimal"/>
      <w:lvlText w:val="%1."/>
      <w:lvlJc w:val="left"/>
      <w:pPr>
        <w:ind w:left="720" w:hanging="360"/>
      </w:pPr>
      <w:rPr>
        <w:rFonts w:cs="David" w:hint="default"/>
        <w:b w:val="0"/>
        <w:bCs w:val="0"/>
        <w:sz w:val="24"/>
        <w:szCs w:val="24"/>
        <w:lang w:bidi="he-I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4B66736"/>
    <w:multiLevelType w:val="hybridMultilevel"/>
    <w:tmpl w:val="635E7CC4"/>
    <w:lvl w:ilvl="0" w:tplc="26F4D092">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46532699"/>
    <w:multiLevelType w:val="hybridMultilevel"/>
    <w:tmpl w:val="16FE6CDC"/>
    <w:lvl w:ilvl="0" w:tplc="8188B5C6">
      <w:start w:val="1"/>
      <w:numFmt w:val="decimal"/>
      <w:lvlText w:val="%1."/>
      <w:lvlJc w:val="left"/>
      <w:pPr>
        <w:ind w:left="720" w:hanging="360"/>
      </w:pPr>
      <w:rPr>
        <w:rFonts w:cs="David" w:hint="default"/>
        <w:b w:val="0"/>
        <w:bCs w:val="0"/>
        <w:sz w:val="24"/>
        <w:szCs w:val="24"/>
      </w:rPr>
    </w:lvl>
    <w:lvl w:ilvl="1" w:tplc="9CBC80A6">
      <w:start w:val="1"/>
      <w:numFmt w:val="hebrew1"/>
      <w:lvlText w:val="%2."/>
      <w:lvlJc w:val="left"/>
      <w:pPr>
        <w:ind w:left="1890" w:hanging="81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8082B49"/>
    <w:multiLevelType w:val="hybridMultilevel"/>
    <w:tmpl w:val="5524DF50"/>
    <w:lvl w:ilvl="0" w:tplc="38D6B610">
      <w:start w:val="1"/>
      <w:numFmt w:val="decimal"/>
      <w:lvlText w:val="%1."/>
      <w:lvlJc w:val="left"/>
      <w:pPr>
        <w:ind w:left="1080" w:hanging="720"/>
      </w:pPr>
      <w:rPr>
        <w:rFonts w:cs="David" w:hint="default"/>
        <w:b w:val="0"/>
        <w:bCs w:val="0"/>
        <w:color w:val="auto"/>
        <w:sz w:val="24"/>
        <w:szCs w:val="24"/>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1FD1245"/>
    <w:multiLevelType w:val="hybridMultilevel"/>
    <w:tmpl w:val="176E1CB2"/>
    <w:lvl w:ilvl="0" w:tplc="04090013">
      <w:start w:val="1"/>
      <w:numFmt w:val="hebrew1"/>
      <w:lvlText w:val="%1."/>
      <w:lvlJc w:val="center"/>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A885FDE"/>
    <w:multiLevelType w:val="hybridMultilevel"/>
    <w:tmpl w:val="A59E19FA"/>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3370392"/>
    <w:multiLevelType w:val="hybridMultilevel"/>
    <w:tmpl w:val="83B8B198"/>
    <w:lvl w:ilvl="0" w:tplc="B4CECFCE">
      <w:start w:val="1"/>
      <w:numFmt w:val="decimal"/>
      <w:lvlText w:val="%1."/>
      <w:lvlJc w:val="left"/>
      <w:pPr>
        <w:ind w:left="785" w:hanging="360"/>
      </w:pPr>
      <w:rPr>
        <w:rFonts w:cs="Times New Roman"/>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82D5257"/>
    <w:multiLevelType w:val="hybridMultilevel"/>
    <w:tmpl w:val="1E6673F0"/>
    <w:lvl w:ilvl="0" w:tplc="F76A2F82">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AA71E01"/>
    <w:multiLevelType w:val="hybridMultilevel"/>
    <w:tmpl w:val="9BE2D2C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720901883">
    <w:abstractNumId w:val="12"/>
  </w:num>
  <w:num w:numId="2" w16cid:durableId="1035883444">
    <w:abstractNumId w:val="2"/>
  </w:num>
  <w:num w:numId="3" w16cid:durableId="1870298264">
    <w:abstractNumId w:val="7"/>
  </w:num>
  <w:num w:numId="4" w16cid:durableId="567962742">
    <w:abstractNumId w:val="4"/>
  </w:num>
  <w:num w:numId="5" w16cid:durableId="1058553747">
    <w:abstractNumId w:val="6"/>
  </w:num>
  <w:num w:numId="6" w16cid:durableId="740905956">
    <w:abstractNumId w:val="8"/>
  </w:num>
  <w:num w:numId="7" w16cid:durableId="176652007">
    <w:abstractNumId w:val="15"/>
  </w:num>
  <w:num w:numId="8" w16cid:durableId="1190605248">
    <w:abstractNumId w:val="3"/>
  </w:num>
  <w:num w:numId="9" w16cid:durableId="1254585675">
    <w:abstractNumId w:val="1"/>
  </w:num>
  <w:num w:numId="10" w16cid:durableId="378482621">
    <w:abstractNumId w:val="13"/>
  </w:num>
  <w:num w:numId="11" w16cid:durableId="572084018">
    <w:abstractNumId w:val="5"/>
  </w:num>
  <w:num w:numId="12" w16cid:durableId="18824719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384165">
    <w:abstractNumId w:val="0"/>
  </w:num>
  <w:num w:numId="14" w16cid:durableId="2240246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7217433">
    <w:abstractNumId w:val="10"/>
  </w:num>
  <w:num w:numId="16" w16cid:durableId="1841650516">
    <w:abstractNumId w:val="14"/>
  </w:num>
  <w:num w:numId="17" w16cid:durableId="1921021877">
    <w:abstractNumId w:val="16"/>
  </w:num>
  <w:num w:numId="18" w16cid:durableId="7287699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6200"/>
    <w:rsid w:val="00161B9E"/>
    <w:rsid w:val="002D5738"/>
    <w:rsid w:val="00515884"/>
    <w:rsid w:val="00636795"/>
    <w:rsid w:val="009213E6"/>
    <w:rsid w:val="00AD268E"/>
    <w:rsid w:val="00CD6200"/>
    <w:rsid w:val="00DF6883"/>
    <w:rsid w:val="00E90A7F"/>
    <w:rsid w:val="00F712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D187F5"/>
  <w15:chartTrackingRefBased/>
  <w15:docId w15:val="{73B3EC8E-D6BA-4D2E-B3C7-B79E2582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6200"/>
    <w:pPr>
      <w:bidi/>
    </w:pPr>
    <w:rPr>
      <w:rFonts w:cs="David"/>
      <w:sz w:val="24"/>
      <w:szCs w:val="24"/>
    </w:rPr>
  </w:style>
  <w:style w:type="paragraph" w:styleId="1">
    <w:name w:val="heading 1"/>
    <w:basedOn w:val="a"/>
    <w:next w:val="a"/>
    <w:qFormat/>
    <w:rsid w:val="00CD6200"/>
    <w:pPr>
      <w:keepNext/>
      <w:spacing w:before="240" w:after="60"/>
      <w:outlineLvl w:val="0"/>
    </w:pPr>
    <w:rPr>
      <w:rFonts w:ascii="Arial" w:hAnsi="Arial" w:cs="Arial"/>
      <w:b/>
      <w:bCs/>
      <w:kern w:val="32"/>
      <w:sz w:val="32"/>
      <w:szCs w:val="32"/>
    </w:rPr>
  </w:style>
  <w:style w:type="paragraph" w:styleId="4">
    <w:name w:val="heading 4"/>
    <w:basedOn w:val="a"/>
    <w:next w:val="a"/>
    <w:qFormat/>
    <w:rsid w:val="00CD620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D6200"/>
    <w:pPr>
      <w:tabs>
        <w:tab w:val="center" w:pos="4153"/>
        <w:tab w:val="right" w:pos="8306"/>
      </w:tabs>
    </w:pPr>
  </w:style>
  <w:style w:type="paragraph" w:styleId="a4">
    <w:name w:val="footer"/>
    <w:basedOn w:val="a"/>
    <w:rsid w:val="00CD6200"/>
    <w:pPr>
      <w:tabs>
        <w:tab w:val="center" w:pos="4153"/>
        <w:tab w:val="right" w:pos="8306"/>
      </w:tabs>
    </w:pPr>
  </w:style>
  <w:style w:type="character" w:styleId="a5">
    <w:name w:val="annotation reference"/>
    <w:rsid w:val="00CD6200"/>
    <w:rPr>
      <w:sz w:val="16"/>
      <w:szCs w:val="16"/>
    </w:rPr>
  </w:style>
  <w:style w:type="paragraph" w:styleId="a6">
    <w:name w:val="annotation text"/>
    <w:basedOn w:val="a"/>
    <w:rsid w:val="00CD6200"/>
    <w:rPr>
      <w:rFonts w:cs="Times New Roman"/>
      <w:lang w:eastAsia="he-IL"/>
    </w:rPr>
  </w:style>
  <w:style w:type="paragraph" w:styleId="a7">
    <w:name w:val="Balloon Text"/>
    <w:basedOn w:val="a"/>
    <w:rsid w:val="00CD6200"/>
    <w:rPr>
      <w:rFonts w:ascii="Tahoma" w:hAnsi="Tahoma" w:cs="Tahoma"/>
      <w:sz w:val="16"/>
      <w:szCs w:val="16"/>
    </w:rPr>
  </w:style>
  <w:style w:type="table" w:styleId="a8">
    <w:name w:val="Table Grid"/>
    <w:basedOn w:val="a1"/>
    <w:rsid w:val="00CD620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CD6200"/>
  </w:style>
  <w:style w:type="paragraph" w:customStyle="1" w:styleId="ListParagraph">
    <w:name w:val="List Paragraph"/>
    <w:basedOn w:val="a"/>
    <w:rsid w:val="00CD6200"/>
    <w:pPr>
      <w:spacing w:after="160" w:line="259" w:lineRule="auto"/>
      <w:ind w:left="720"/>
      <w:contextualSpacing/>
    </w:pPr>
    <w:rPr>
      <w:rFonts w:ascii="Calibri" w:hAnsi="Calibri" w:cs="Arial"/>
      <w:sz w:val="22"/>
      <w:szCs w:val="22"/>
    </w:rPr>
  </w:style>
  <w:style w:type="character" w:styleId="Hyperlink">
    <w:name w:val="Hyperlink"/>
    <w:rsid w:val="00921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680382"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40jc.b" TargetMode="External"/><Relationship Id="rId42" Type="http://schemas.openxmlformats.org/officeDocument/2006/relationships/hyperlink" Target="http://www.nevo.co.il/case/5726579" TargetMode="External"/><Relationship Id="rId47" Type="http://schemas.openxmlformats.org/officeDocument/2006/relationships/hyperlink" Target="http://www.nevo.co.il/case/5903534" TargetMode="External"/><Relationship Id="rId50" Type="http://schemas.openxmlformats.org/officeDocument/2006/relationships/hyperlink" Target="http://www.nevo.co.il/law/70301/40i" TargetMode="External"/><Relationship Id="rId55" Type="http://schemas.openxmlformats.org/officeDocument/2006/relationships/hyperlink" Target="http://www.nevo.co.il/law/70301/40d"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b" TargetMode="External"/><Relationship Id="rId29" Type="http://schemas.openxmlformats.org/officeDocument/2006/relationships/hyperlink" Target="http://www.nevo.co.il/case/1702377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726579" TargetMode="External"/><Relationship Id="rId45" Type="http://schemas.openxmlformats.org/officeDocument/2006/relationships/hyperlink" Target="http://www.nevo.co.il/case/5726579" TargetMode="External"/><Relationship Id="rId53" Type="http://schemas.openxmlformats.org/officeDocument/2006/relationships/hyperlink" Target="http://www.nevo.co.il/case/11291319" TargetMode="External"/><Relationship Id="rId58" Type="http://schemas.openxmlformats.org/officeDocument/2006/relationships/hyperlink" Target="http://www.nevo.co.il/law/70301"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3101134" TargetMode="External"/><Relationship Id="rId30" Type="http://schemas.openxmlformats.org/officeDocument/2006/relationships/hyperlink" Target="http://www.nevo.co.il/case/2003364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5585052" TargetMode="External"/><Relationship Id="rId48" Type="http://schemas.openxmlformats.org/officeDocument/2006/relationships/hyperlink" Target="http://www.nevo.co.il/law/70301/40c" TargetMode="External"/><Relationship Id="rId56" Type="http://schemas.openxmlformats.org/officeDocument/2006/relationships/hyperlink" Target="http://www.nevo.co.il/case/5726579" TargetMode="External"/><Relationship Id="rId64" Type="http://schemas.openxmlformats.org/officeDocument/2006/relationships/footer" Target="footer2.xml"/><Relationship Id="rId8" Type="http://schemas.openxmlformats.org/officeDocument/2006/relationships/hyperlink" Target="http://www.nevo.co.il/law/4216/13" TargetMode="External"/><Relationship Id="rId51" Type="http://schemas.openxmlformats.org/officeDocument/2006/relationships/hyperlink" Target="http://www.nevo.co.il/case/10459115"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law/4216/14"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0205876" TargetMode="External"/><Relationship Id="rId46" Type="http://schemas.openxmlformats.org/officeDocument/2006/relationships/hyperlink" Target="http://www.nevo.co.il/case/6076151" TargetMode="External"/><Relationship Id="rId59" Type="http://schemas.openxmlformats.org/officeDocument/2006/relationships/hyperlink" Target="http://www.nevo.co.il/case/10481273" TargetMode="External"/><Relationship Id="rId20" Type="http://schemas.openxmlformats.org/officeDocument/2006/relationships/hyperlink" Target="http://www.nevo.co.il/law/4216/13" TargetMode="External"/><Relationship Id="rId41" Type="http://schemas.openxmlformats.org/officeDocument/2006/relationships/hyperlink" Target="http://www.nevo.co.il/case/20371632" TargetMode="External"/><Relationship Id="rId54" Type="http://schemas.openxmlformats.org/officeDocument/2006/relationships/hyperlink" Target="http://www.nevo.co.il/case/20607230"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 TargetMode="External"/><Relationship Id="rId28" Type="http://schemas.openxmlformats.org/officeDocument/2006/relationships/hyperlink" Target="http://www.nevo.co.il/case/17009738" TargetMode="External"/><Relationship Id="rId36" Type="http://schemas.openxmlformats.org/officeDocument/2006/relationships/hyperlink" Target="http://www.nevo.co.il/law/70301/40b"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6856471"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5698919" TargetMode="External"/><Relationship Id="rId52" Type="http://schemas.openxmlformats.org/officeDocument/2006/relationships/hyperlink" Target="http://www.nevo.co.il/case/16997614"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4" TargetMode="External"/><Relationship Id="rId13" Type="http://schemas.openxmlformats.org/officeDocument/2006/relationships/hyperlink" Target="http://www.nevo.co.il/law/70301/40c" TargetMode="External"/><Relationship Id="rId18" Type="http://schemas.openxmlformats.org/officeDocument/2006/relationships/hyperlink" Target="http://www.nevo.co.il/law/4216/19a" TargetMode="External"/><Relationship Id="rId39" Type="http://schemas.openxmlformats.org/officeDocument/2006/relationships/hyperlink" Target="http://www.nevo.co.il/case/1793297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4165</Words>
  <Characters>20825</Characters>
  <Application>Microsoft Office Word</Application>
  <DocSecurity>0</DocSecurity>
  <Lines>173</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24941</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3342462</vt:i4>
      </vt:variant>
      <vt:variant>
        <vt:i4>156</vt:i4>
      </vt:variant>
      <vt:variant>
        <vt:i4>0</vt:i4>
      </vt:variant>
      <vt:variant>
        <vt:i4>5</vt:i4>
      </vt:variant>
      <vt:variant>
        <vt:lpwstr>http://www.nevo.co.il/case/10481273</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3539069</vt:i4>
      </vt:variant>
      <vt:variant>
        <vt:i4>150</vt:i4>
      </vt:variant>
      <vt:variant>
        <vt:i4>0</vt:i4>
      </vt:variant>
      <vt:variant>
        <vt:i4>5</vt:i4>
      </vt:variant>
      <vt:variant>
        <vt:lpwstr>http://www.nevo.co.il/case/6856471</vt:lpwstr>
      </vt:variant>
      <vt:variant>
        <vt:lpwstr/>
      </vt:variant>
      <vt:variant>
        <vt:i4>3866738</vt:i4>
      </vt:variant>
      <vt:variant>
        <vt:i4>147</vt:i4>
      </vt:variant>
      <vt:variant>
        <vt:i4>0</vt:i4>
      </vt:variant>
      <vt:variant>
        <vt:i4>5</vt:i4>
      </vt:variant>
      <vt:variant>
        <vt:lpwstr>http://www.nevo.co.il/case/5726579</vt:lpwstr>
      </vt:variant>
      <vt:variant>
        <vt:lpwstr/>
      </vt:variant>
      <vt:variant>
        <vt:i4>6619233</vt:i4>
      </vt:variant>
      <vt:variant>
        <vt:i4>144</vt:i4>
      </vt:variant>
      <vt:variant>
        <vt:i4>0</vt:i4>
      </vt:variant>
      <vt:variant>
        <vt:i4>5</vt:i4>
      </vt:variant>
      <vt:variant>
        <vt:lpwstr>http://www.nevo.co.il/law/70301/40d</vt:lpwstr>
      </vt:variant>
      <vt:variant>
        <vt:lpwstr/>
      </vt:variant>
      <vt:variant>
        <vt:i4>3145846</vt:i4>
      </vt:variant>
      <vt:variant>
        <vt:i4>141</vt:i4>
      </vt:variant>
      <vt:variant>
        <vt:i4>0</vt:i4>
      </vt:variant>
      <vt:variant>
        <vt:i4>5</vt:i4>
      </vt:variant>
      <vt:variant>
        <vt:lpwstr>http://www.nevo.co.il/case/20607230</vt:lpwstr>
      </vt:variant>
      <vt:variant>
        <vt:lpwstr/>
      </vt:variant>
      <vt:variant>
        <vt:i4>3342463</vt:i4>
      </vt:variant>
      <vt:variant>
        <vt:i4>138</vt:i4>
      </vt:variant>
      <vt:variant>
        <vt:i4>0</vt:i4>
      </vt:variant>
      <vt:variant>
        <vt:i4>5</vt:i4>
      </vt:variant>
      <vt:variant>
        <vt:lpwstr>http://www.nevo.co.il/case/11291319</vt:lpwstr>
      </vt:variant>
      <vt:variant>
        <vt:lpwstr/>
      </vt:variant>
      <vt:variant>
        <vt:i4>4063357</vt:i4>
      </vt:variant>
      <vt:variant>
        <vt:i4>135</vt:i4>
      </vt:variant>
      <vt:variant>
        <vt:i4>0</vt:i4>
      </vt:variant>
      <vt:variant>
        <vt:i4>5</vt:i4>
      </vt:variant>
      <vt:variant>
        <vt:lpwstr>http://www.nevo.co.il/case/16997614</vt:lpwstr>
      </vt:variant>
      <vt:variant>
        <vt:lpwstr/>
      </vt:variant>
      <vt:variant>
        <vt:i4>3997808</vt:i4>
      </vt:variant>
      <vt:variant>
        <vt:i4>132</vt:i4>
      </vt:variant>
      <vt:variant>
        <vt:i4>0</vt:i4>
      </vt:variant>
      <vt:variant>
        <vt:i4>5</vt:i4>
      </vt:variant>
      <vt:variant>
        <vt:lpwstr>http://www.nevo.co.il/case/10459115</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http://www.nevo.co.il/law/70301/40c</vt:lpwstr>
      </vt:variant>
      <vt:variant>
        <vt:lpwstr/>
      </vt:variant>
      <vt:variant>
        <vt:i4>3407997</vt:i4>
      </vt:variant>
      <vt:variant>
        <vt:i4>120</vt:i4>
      </vt:variant>
      <vt:variant>
        <vt:i4>0</vt:i4>
      </vt:variant>
      <vt:variant>
        <vt:i4>5</vt:i4>
      </vt:variant>
      <vt:variant>
        <vt:lpwstr>http://www.nevo.co.il/case/5903534</vt:lpwstr>
      </vt:variant>
      <vt:variant>
        <vt:lpwstr/>
      </vt:variant>
      <vt:variant>
        <vt:i4>3211383</vt:i4>
      </vt:variant>
      <vt:variant>
        <vt:i4>117</vt:i4>
      </vt:variant>
      <vt:variant>
        <vt:i4>0</vt:i4>
      </vt:variant>
      <vt:variant>
        <vt:i4>5</vt:i4>
      </vt:variant>
      <vt:variant>
        <vt:lpwstr>http://www.nevo.co.il/case/6076151</vt:lpwstr>
      </vt:variant>
      <vt:variant>
        <vt:lpwstr/>
      </vt:variant>
      <vt:variant>
        <vt:i4>3866738</vt:i4>
      </vt:variant>
      <vt:variant>
        <vt:i4>114</vt:i4>
      </vt:variant>
      <vt:variant>
        <vt:i4>0</vt:i4>
      </vt:variant>
      <vt:variant>
        <vt:i4>5</vt:i4>
      </vt:variant>
      <vt:variant>
        <vt:lpwstr>http://www.nevo.co.il/case/5726579</vt:lpwstr>
      </vt:variant>
      <vt:variant>
        <vt:lpwstr/>
      </vt:variant>
      <vt:variant>
        <vt:i4>3932283</vt:i4>
      </vt:variant>
      <vt:variant>
        <vt:i4>111</vt:i4>
      </vt:variant>
      <vt:variant>
        <vt:i4>0</vt:i4>
      </vt:variant>
      <vt:variant>
        <vt:i4>5</vt:i4>
      </vt:variant>
      <vt:variant>
        <vt:lpwstr>http://www.nevo.co.il/case/5698919</vt:lpwstr>
      </vt:variant>
      <vt:variant>
        <vt:lpwstr/>
      </vt:variant>
      <vt:variant>
        <vt:i4>4128881</vt:i4>
      </vt:variant>
      <vt:variant>
        <vt:i4>108</vt:i4>
      </vt:variant>
      <vt:variant>
        <vt:i4>0</vt:i4>
      </vt:variant>
      <vt:variant>
        <vt:i4>5</vt:i4>
      </vt:variant>
      <vt:variant>
        <vt:lpwstr>http://www.nevo.co.il/case/5585052</vt:lpwstr>
      </vt:variant>
      <vt:variant>
        <vt:lpwstr/>
      </vt:variant>
      <vt:variant>
        <vt:i4>3866738</vt:i4>
      </vt:variant>
      <vt:variant>
        <vt:i4>105</vt:i4>
      </vt:variant>
      <vt:variant>
        <vt:i4>0</vt:i4>
      </vt:variant>
      <vt:variant>
        <vt:i4>5</vt:i4>
      </vt:variant>
      <vt:variant>
        <vt:lpwstr>http://www.nevo.co.il/case/5726579</vt:lpwstr>
      </vt:variant>
      <vt:variant>
        <vt:lpwstr/>
      </vt:variant>
      <vt:variant>
        <vt:i4>3342453</vt:i4>
      </vt:variant>
      <vt:variant>
        <vt:i4>102</vt:i4>
      </vt:variant>
      <vt:variant>
        <vt:i4>0</vt:i4>
      </vt:variant>
      <vt:variant>
        <vt:i4>5</vt:i4>
      </vt:variant>
      <vt:variant>
        <vt:lpwstr>http://www.nevo.co.il/case/20371632</vt:lpwstr>
      </vt:variant>
      <vt:variant>
        <vt:lpwstr/>
      </vt:variant>
      <vt:variant>
        <vt:i4>3866738</vt:i4>
      </vt:variant>
      <vt:variant>
        <vt:i4>99</vt:i4>
      </vt:variant>
      <vt:variant>
        <vt:i4>0</vt:i4>
      </vt:variant>
      <vt:variant>
        <vt:i4>5</vt:i4>
      </vt:variant>
      <vt:variant>
        <vt:lpwstr>http://www.nevo.co.il/case/5726579</vt:lpwstr>
      </vt:variant>
      <vt:variant>
        <vt:lpwstr/>
      </vt:variant>
      <vt:variant>
        <vt:i4>3997817</vt:i4>
      </vt:variant>
      <vt:variant>
        <vt:i4>96</vt:i4>
      </vt:variant>
      <vt:variant>
        <vt:i4>0</vt:i4>
      </vt:variant>
      <vt:variant>
        <vt:i4>5</vt:i4>
      </vt:variant>
      <vt:variant>
        <vt:lpwstr>http://www.nevo.co.il/case/17932979</vt:lpwstr>
      </vt:variant>
      <vt:variant>
        <vt:lpwstr/>
      </vt:variant>
      <vt:variant>
        <vt:i4>3276924</vt:i4>
      </vt:variant>
      <vt:variant>
        <vt:i4>93</vt:i4>
      </vt:variant>
      <vt:variant>
        <vt:i4>0</vt:i4>
      </vt:variant>
      <vt:variant>
        <vt:i4>5</vt:i4>
      </vt:variant>
      <vt:variant>
        <vt:lpwstr>http://www.nevo.co.il/case/20205876</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http://www.nevo.co.il/law/70301/40b</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6553637</vt:i4>
      </vt:variant>
      <vt:variant>
        <vt:i4>81</vt:i4>
      </vt:variant>
      <vt:variant>
        <vt:i4>0</vt:i4>
      </vt:variant>
      <vt:variant>
        <vt:i4>5</vt:i4>
      </vt:variant>
      <vt:variant>
        <vt:lpwstr>http://www.nevo.co.il/law/70301/40jc.b</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6553637</vt:i4>
      </vt:variant>
      <vt:variant>
        <vt:i4>72</vt:i4>
      </vt:variant>
      <vt:variant>
        <vt:i4>0</vt:i4>
      </vt:variant>
      <vt:variant>
        <vt:i4>5</vt:i4>
      </vt:variant>
      <vt:variant>
        <vt:lpwstr>http://www.nevo.co.il/law/70301/40jc.b</vt:lpwstr>
      </vt:variant>
      <vt:variant>
        <vt:lpwstr/>
      </vt:variant>
      <vt:variant>
        <vt:i4>3473521</vt:i4>
      </vt:variant>
      <vt:variant>
        <vt:i4>69</vt:i4>
      </vt:variant>
      <vt:variant>
        <vt:i4>0</vt:i4>
      </vt:variant>
      <vt:variant>
        <vt:i4>5</vt:i4>
      </vt:variant>
      <vt:variant>
        <vt:lpwstr>http://www.nevo.co.il/case/20033641</vt:lpwstr>
      </vt:variant>
      <vt:variant>
        <vt:lpwstr/>
      </vt:variant>
      <vt:variant>
        <vt:i4>3473526</vt:i4>
      </vt:variant>
      <vt:variant>
        <vt:i4>66</vt:i4>
      </vt:variant>
      <vt:variant>
        <vt:i4>0</vt:i4>
      </vt:variant>
      <vt:variant>
        <vt:i4>5</vt:i4>
      </vt:variant>
      <vt:variant>
        <vt:lpwstr>http://www.nevo.co.il/case/17023776</vt:lpwstr>
      </vt:variant>
      <vt:variant>
        <vt:lpwstr/>
      </vt:variant>
      <vt:variant>
        <vt:i4>3866740</vt:i4>
      </vt:variant>
      <vt:variant>
        <vt:i4>63</vt:i4>
      </vt:variant>
      <vt:variant>
        <vt:i4>0</vt:i4>
      </vt:variant>
      <vt:variant>
        <vt:i4>5</vt:i4>
      </vt:variant>
      <vt:variant>
        <vt:lpwstr>http://www.nevo.co.il/case/17009738</vt:lpwstr>
      </vt:variant>
      <vt:variant>
        <vt:lpwstr/>
      </vt:variant>
      <vt:variant>
        <vt:i4>3276918</vt:i4>
      </vt:variant>
      <vt:variant>
        <vt:i4>60</vt:i4>
      </vt:variant>
      <vt:variant>
        <vt:i4>0</vt:i4>
      </vt:variant>
      <vt:variant>
        <vt:i4>5</vt:i4>
      </vt:variant>
      <vt:variant>
        <vt:lpwstr>http://www.nevo.co.il/case/13101134</vt:lpwstr>
      </vt:variant>
      <vt:variant>
        <vt:lpwstr/>
      </vt:variant>
      <vt:variant>
        <vt:i4>4063354</vt:i4>
      </vt:variant>
      <vt:variant>
        <vt:i4>57</vt:i4>
      </vt:variant>
      <vt:variant>
        <vt:i4>0</vt:i4>
      </vt:variant>
      <vt:variant>
        <vt:i4>5</vt:i4>
      </vt:variant>
      <vt:variant>
        <vt:lpwstr>http://www.nevo.co.il/case/7680382</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http://www.nevo.co.il/law/4216/14</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39312</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דגו טפרה</vt:lpwstr>
  </property>
  <property fmtid="{D5CDD505-2E9C-101B-9397-08002B2CF9AE}" pid="10" name="LAWYER">
    <vt:lpwstr>תמר טופז שם טוב;ניר זנו ;זהבה קרן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20161123</vt:lpwstr>
  </property>
  <property fmtid="{D5CDD505-2E9C-101B-9397-08002B2CF9AE}" pid="14" name="TYPE_N_DATE">
    <vt:lpwstr>38020161123</vt:lpwstr>
  </property>
  <property fmtid="{D5CDD505-2E9C-101B-9397-08002B2CF9AE}" pid="15" name="CASESLISTTMP1">
    <vt:lpwstr>13093721;7680382;13101134;17009738;17023776;20033641;20205876;17932979;5726579:4;20371632;5585052;5698919;6076151;5903534;10459115;16997614;11291319;20607230;6856471;10481273</vt:lpwstr>
  </property>
  <property fmtid="{D5CDD505-2E9C-101B-9397-08002B2CF9AE}" pid="16" name="WORDNUMPAGES">
    <vt:lpwstr>12</vt:lpwstr>
  </property>
  <property fmtid="{D5CDD505-2E9C-101B-9397-08002B2CF9AE}" pid="17" name="TYPE_ABS_DATE">
    <vt:lpwstr>380020161123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4216/014;019a:2;013</vt:lpwstr>
  </property>
  <property fmtid="{D5CDD505-2E9C-101B-9397-08002B2CF9AE}" pid="37" name="LAWLISTTMP2">
    <vt:lpwstr>70301/40jc.b:2;040b;040c;040i;040d</vt:lpwstr>
  </property>
</Properties>
</file>