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7"/>
        <w:gridCol w:w="3664"/>
      </w:tblGrid>
      <w:tr w:rsidR="00957CCD" w:rsidRPr="004D09D1" w14:paraId="38253AD6" w14:textId="77777777">
        <w:trPr>
          <w:trHeight w:hRule="exact" w:val="418"/>
          <w:jc w:val="center"/>
        </w:trPr>
        <w:tc>
          <w:tcPr>
            <w:tcW w:w="8721" w:type="dxa"/>
            <w:gridSpan w:val="2"/>
          </w:tcPr>
          <w:p w14:paraId="3C08C974" w14:textId="77777777" w:rsidR="00957CCD" w:rsidRPr="004D09D1" w:rsidRDefault="00957CCD" w:rsidP="004D09D1">
            <w:pPr>
              <w:pStyle w:val="a3"/>
              <w:jc w:val="center"/>
              <w:rPr>
                <w:rFonts w:ascii="Tahoma" w:hAnsi="Tahoma" w:cs="Tahoma"/>
                <w:color w:val="000080"/>
                <w:rtl/>
              </w:rPr>
            </w:pPr>
            <w:bookmarkStart w:id="0" w:name="LastJudge"/>
            <w:r w:rsidRPr="004D09D1">
              <w:rPr>
                <w:rFonts w:ascii="Tahoma" w:hAnsi="Tahoma" w:cs="Tahoma"/>
                <w:b/>
                <w:bCs/>
                <w:color w:val="000080"/>
                <w:rtl/>
              </w:rPr>
              <w:t>בית משפט השלום בכפר סבא</w:t>
            </w:r>
          </w:p>
        </w:tc>
      </w:tr>
      <w:tr w:rsidR="00957CCD" w:rsidRPr="004D09D1" w14:paraId="793E5C81" w14:textId="77777777">
        <w:trPr>
          <w:trHeight w:val="337"/>
          <w:jc w:val="center"/>
        </w:trPr>
        <w:tc>
          <w:tcPr>
            <w:tcW w:w="5057" w:type="dxa"/>
          </w:tcPr>
          <w:p w14:paraId="074EF977" w14:textId="77777777" w:rsidR="00957CCD" w:rsidRPr="004D09D1" w:rsidRDefault="00957CCD" w:rsidP="004D09D1">
            <w:pPr>
              <w:rPr>
                <w:rFonts w:cs="FrankRuehl"/>
                <w:sz w:val="28"/>
                <w:szCs w:val="28"/>
                <w:rtl/>
              </w:rPr>
            </w:pPr>
            <w:r w:rsidRPr="004D09D1">
              <w:rPr>
                <w:rFonts w:cs="FrankRuehl"/>
                <w:sz w:val="28"/>
                <w:szCs w:val="28"/>
                <w:rtl/>
              </w:rPr>
              <w:t>ת"פ</w:t>
            </w:r>
            <w:r w:rsidRPr="004D09D1">
              <w:rPr>
                <w:rFonts w:cs="FrankRuehl" w:hint="cs"/>
                <w:sz w:val="28"/>
                <w:szCs w:val="28"/>
                <w:rtl/>
              </w:rPr>
              <w:t xml:space="preserve"> </w:t>
            </w:r>
            <w:r w:rsidRPr="004D09D1">
              <w:rPr>
                <w:rFonts w:cs="FrankRuehl"/>
                <w:sz w:val="28"/>
                <w:szCs w:val="28"/>
                <w:rtl/>
              </w:rPr>
              <w:t>59258-01-16</w:t>
            </w:r>
            <w:r w:rsidRPr="004D09D1">
              <w:rPr>
                <w:rFonts w:cs="FrankRuehl" w:hint="cs"/>
                <w:sz w:val="28"/>
                <w:szCs w:val="28"/>
                <w:rtl/>
              </w:rPr>
              <w:t xml:space="preserve"> </w:t>
            </w:r>
            <w:r w:rsidRPr="004D09D1">
              <w:rPr>
                <w:rFonts w:cs="FrankRuehl"/>
                <w:sz w:val="28"/>
                <w:szCs w:val="28"/>
                <w:rtl/>
              </w:rPr>
              <w:t>מדינת ישראל נ' גאבר(עציר)</w:t>
            </w:r>
          </w:p>
          <w:p w14:paraId="7BC4F5E9" w14:textId="77777777" w:rsidR="00957CCD" w:rsidRPr="004D09D1" w:rsidRDefault="00957CCD" w:rsidP="004D09D1">
            <w:pPr>
              <w:pStyle w:val="a3"/>
              <w:rPr>
                <w:rFonts w:cs="FrankRuehl"/>
                <w:sz w:val="28"/>
                <w:szCs w:val="28"/>
                <w:rtl/>
              </w:rPr>
            </w:pPr>
          </w:p>
        </w:tc>
        <w:tc>
          <w:tcPr>
            <w:tcW w:w="3664" w:type="dxa"/>
          </w:tcPr>
          <w:p w14:paraId="4E1AE7E0" w14:textId="77777777" w:rsidR="00957CCD" w:rsidRPr="004D09D1" w:rsidRDefault="00957CCD" w:rsidP="004D09D1">
            <w:pPr>
              <w:pStyle w:val="a3"/>
              <w:jc w:val="right"/>
              <w:rPr>
                <w:rFonts w:cs="FrankRuehl"/>
                <w:sz w:val="28"/>
                <w:szCs w:val="28"/>
                <w:rtl/>
              </w:rPr>
            </w:pPr>
          </w:p>
        </w:tc>
      </w:tr>
    </w:tbl>
    <w:p w14:paraId="686FC2C9" w14:textId="77777777" w:rsidR="00957CCD" w:rsidRPr="004D09D1" w:rsidRDefault="00957CCD" w:rsidP="00957CCD">
      <w:pPr>
        <w:pStyle w:val="a3"/>
        <w:jc w:val="right"/>
        <w:rPr>
          <w:rtl/>
        </w:rPr>
      </w:pPr>
      <w:r w:rsidRPr="004D09D1">
        <w:rPr>
          <w:rFonts w:hint="cs"/>
          <w:rtl/>
        </w:rPr>
        <w:t xml:space="preserve"> 28 ספטמבר 2016</w:t>
      </w:r>
    </w:p>
    <w:p w14:paraId="22909806" w14:textId="77777777" w:rsidR="00957CCD" w:rsidRPr="004D09D1" w:rsidRDefault="00957CCD" w:rsidP="00957CCD">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957CCD" w:rsidRPr="004D09D1" w14:paraId="25197C46" w14:textId="77777777">
        <w:trPr>
          <w:trHeight w:val="295"/>
          <w:jc w:val="center"/>
        </w:trPr>
        <w:tc>
          <w:tcPr>
            <w:tcW w:w="923" w:type="dxa"/>
            <w:tcBorders>
              <w:top w:val="nil"/>
              <w:left w:val="nil"/>
              <w:bottom w:val="nil"/>
              <w:right w:val="nil"/>
            </w:tcBorders>
            <w:shd w:val="clear" w:color="auto" w:fill="auto"/>
          </w:tcPr>
          <w:p w14:paraId="2024F373" w14:textId="77777777" w:rsidR="00957CCD" w:rsidRPr="004D09D1" w:rsidRDefault="00957CCD" w:rsidP="004D09D1">
            <w:pPr>
              <w:jc w:val="both"/>
              <w:rPr>
                <w:rFonts w:ascii="Arial" w:hAnsi="Arial"/>
                <w:sz w:val="28"/>
                <w:szCs w:val="28"/>
              </w:rPr>
            </w:pPr>
            <w:r w:rsidRPr="004D09D1">
              <w:rPr>
                <w:rFonts w:ascii="Arial" w:hAnsi="Arial" w:hint="cs"/>
                <w:sz w:val="28"/>
                <w:szCs w:val="28"/>
                <w:rtl/>
              </w:rPr>
              <w:t>ב</w:t>
            </w:r>
            <w:r w:rsidRPr="004D09D1">
              <w:rPr>
                <w:rFonts w:ascii="Arial" w:hAnsi="Arial"/>
                <w:sz w:val="28"/>
                <w:szCs w:val="28"/>
                <w:rtl/>
              </w:rPr>
              <w:t xml:space="preserve">פני </w:t>
            </w:r>
          </w:p>
        </w:tc>
        <w:tc>
          <w:tcPr>
            <w:tcW w:w="7897" w:type="dxa"/>
            <w:gridSpan w:val="2"/>
            <w:tcBorders>
              <w:top w:val="nil"/>
              <w:left w:val="nil"/>
              <w:bottom w:val="nil"/>
              <w:right w:val="nil"/>
            </w:tcBorders>
            <w:shd w:val="clear" w:color="auto" w:fill="auto"/>
          </w:tcPr>
          <w:p w14:paraId="449C5161" w14:textId="77777777" w:rsidR="00957CCD" w:rsidRPr="004D09D1" w:rsidRDefault="00957CCD" w:rsidP="004D09D1">
            <w:pPr>
              <w:rPr>
                <w:rFonts w:ascii="Arial" w:hAnsi="Arial"/>
                <w:b/>
                <w:bCs/>
                <w:rtl/>
              </w:rPr>
            </w:pPr>
            <w:r w:rsidRPr="004D09D1">
              <w:rPr>
                <w:rFonts w:ascii="Arial" w:hAnsi="Arial" w:hint="cs"/>
                <w:b/>
                <w:bCs/>
                <w:rtl/>
              </w:rPr>
              <w:t>כבוד ה</w:t>
            </w:r>
            <w:r w:rsidRPr="004D09D1">
              <w:rPr>
                <w:rFonts w:hint="cs"/>
                <w:rtl/>
              </w:rPr>
              <w:t>שופטת</w:t>
            </w:r>
            <w:r w:rsidRPr="004D09D1">
              <w:rPr>
                <w:rFonts w:ascii="Arial" w:hAnsi="Arial" w:hint="cs"/>
                <w:b/>
                <w:bCs/>
                <w:rtl/>
              </w:rPr>
              <w:t xml:space="preserve">  </w:t>
            </w:r>
            <w:r w:rsidRPr="004D09D1">
              <w:rPr>
                <w:rFonts w:hint="cs"/>
                <w:rtl/>
              </w:rPr>
              <w:t>נאוה בכור</w:t>
            </w:r>
          </w:p>
          <w:p w14:paraId="3BEABE78" w14:textId="77777777" w:rsidR="00957CCD" w:rsidRPr="004D09D1" w:rsidRDefault="00957CCD" w:rsidP="004D09D1">
            <w:pPr>
              <w:rPr>
                <w:rtl/>
              </w:rPr>
            </w:pPr>
          </w:p>
          <w:p w14:paraId="3799DF54" w14:textId="77777777" w:rsidR="00957CCD" w:rsidRPr="004D09D1" w:rsidRDefault="00957CCD" w:rsidP="004D09D1">
            <w:pPr>
              <w:jc w:val="both"/>
              <w:rPr>
                <w:rFonts w:ascii="Arial" w:hAnsi="Arial"/>
                <w:sz w:val="28"/>
                <w:szCs w:val="28"/>
              </w:rPr>
            </w:pPr>
          </w:p>
        </w:tc>
      </w:tr>
      <w:tr w:rsidR="00957CCD" w:rsidRPr="004D09D1" w14:paraId="5D2935E6" w14:textId="77777777">
        <w:trPr>
          <w:trHeight w:val="355"/>
          <w:jc w:val="center"/>
        </w:trPr>
        <w:tc>
          <w:tcPr>
            <w:tcW w:w="923" w:type="dxa"/>
            <w:tcBorders>
              <w:top w:val="nil"/>
              <w:left w:val="nil"/>
              <w:bottom w:val="nil"/>
              <w:right w:val="nil"/>
            </w:tcBorders>
            <w:shd w:val="clear" w:color="auto" w:fill="auto"/>
          </w:tcPr>
          <w:p w14:paraId="5DC14C57" w14:textId="77777777" w:rsidR="00957CCD" w:rsidRPr="004D09D1" w:rsidRDefault="00957CCD" w:rsidP="004D09D1">
            <w:pPr>
              <w:jc w:val="both"/>
              <w:rPr>
                <w:rFonts w:ascii="Arial" w:hAnsi="Arial"/>
                <w:sz w:val="28"/>
                <w:szCs w:val="28"/>
              </w:rPr>
            </w:pPr>
            <w:bookmarkStart w:id="1" w:name="FirstAppellant"/>
            <w:r w:rsidRPr="004D09D1">
              <w:rPr>
                <w:rFonts w:ascii="Arial" w:hAnsi="Arial" w:hint="cs"/>
                <w:sz w:val="28"/>
                <w:szCs w:val="28"/>
                <w:rtl/>
              </w:rPr>
              <w:t>בעניין:</w:t>
            </w:r>
          </w:p>
        </w:tc>
        <w:tc>
          <w:tcPr>
            <w:tcW w:w="4126" w:type="dxa"/>
            <w:tcBorders>
              <w:top w:val="nil"/>
              <w:left w:val="nil"/>
              <w:bottom w:val="nil"/>
              <w:right w:val="nil"/>
            </w:tcBorders>
            <w:shd w:val="clear" w:color="auto" w:fill="auto"/>
          </w:tcPr>
          <w:p w14:paraId="5B9A8750" w14:textId="77777777" w:rsidR="00957CCD" w:rsidRPr="004D09D1" w:rsidRDefault="00957CCD" w:rsidP="004D09D1">
            <w:r w:rsidRPr="004D09D1">
              <w:rPr>
                <w:rFonts w:hint="cs"/>
                <w:rtl/>
              </w:rPr>
              <w:t>מדינת ישראל</w:t>
            </w:r>
          </w:p>
        </w:tc>
        <w:tc>
          <w:tcPr>
            <w:tcW w:w="3771" w:type="dxa"/>
            <w:tcBorders>
              <w:top w:val="nil"/>
              <w:left w:val="nil"/>
              <w:bottom w:val="nil"/>
              <w:right w:val="nil"/>
            </w:tcBorders>
            <w:shd w:val="clear" w:color="auto" w:fill="auto"/>
          </w:tcPr>
          <w:p w14:paraId="5245DC82" w14:textId="77777777" w:rsidR="00957CCD" w:rsidRPr="004D09D1" w:rsidRDefault="00957CCD" w:rsidP="004D09D1">
            <w:pPr>
              <w:jc w:val="both"/>
              <w:rPr>
                <w:rFonts w:ascii="Arial" w:hAnsi="Arial"/>
                <w:sz w:val="28"/>
                <w:szCs w:val="28"/>
              </w:rPr>
            </w:pPr>
          </w:p>
        </w:tc>
      </w:tr>
      <w:bookmarkEnd w:id="1"/>
      <w:tr w:rsidR="00957CCD" w:rsidRPr="004D09D1" w14:paraId="2F32EA99" w14:textId="77777777">
        <w:trPr>
          <w:trHeight w:val="355"/>
          <w:jc w:val="center"/>
        </w:trPr>
        <w:tc>
          <w:tcPr>
            <w:tcW w:w="923" w:type="dxa"/>
            <w:tcBorders>
              <w:top w:val="nil"/>
              <w:left w:val="nil"/>
              <w:bottom w:val="nil"/>
              <w:right w:val="nil"/>
            </w:tcBorders>
            <w:shd w:val="clear" w:color="auto" w:fill="auto"/>
          </w:tcPr>
          <w:p w14:paraId="1105AE1F" w14:textId="77777777" w:rsidR="00957CCD" w:rsidRPr="004D09D1" w:rsidRDefault="00957CCD" w:rsidP="004D09D1">
            <w:pPr>
              <w:jc w:val="both"/>
              <w:rPr>
                <w:rFonts w:ascii="Arial" w:hAnsi="Arial"/>
                <w:sz w:val="28"/>
                <w:szCs w:val="28"/>
                <w:rtl/>
              </w:rPr>
            </w:pPr>
          </w:p>
        </w:tc>
        <w:tc>
          <w:tcPr>
            <w:tcW w:w="4126" w:type="dxa"/>
            <w:tcBorders>
              <w:top w:val="nil"/>
              <w:left w:val="nil"/>
              <w:bottom w:val="nil"/>
              <w:right w:val="nil"/>
            </w:tcBorders>
            <w:shd w:val="clear" w:color="auto" w:fill="auto"/>
          </w:tcPr>
          <w:p w14:paraId="21F58E84" w14:textId="77777777" w:rsidR="00957CCD" w:rsidRPr="004D09D1" w:rsidRDefault="00957CCD" w:rsidP="004D09D1">
            <w:pPr>
              <w:jc w:val="both"/>
              <w:rPr>
                <w:rtl/>
              </w:rPr>
            </w:pPr>
          </w:p>
        </w:tc>
        <w:tc>
          <w:tcPr>
            <w:tcW w:w="3771" w:type="dxa"/>
            <w:tcBorders>
              <w:top w:val="nil"/>
              <w:left w:val="nil"/>
              <w:bottom w:val="nil"/>
              <w:right w:val="nil"/>
            </w:tcBorders>
            <w:shd w:val="clear" w:color="auto" w:fill="auto"/>
          </w:tcPr>
          <w:p w14:paraId="64691AB8" w14:textId="77777777" w:rsidR="00957CCD" w:rsidRPr="004D09D1" w:rsidRDefault="00957CCD" w:rsidP="004D09D1">
            <w:pPr>
              <w:jc w:val="right"/>
              <w:rPr>
                <w:rFonts w:ascii="Arial" w:hAnsi="Arial"/>
                <w:sz w:val="28"/>
                <w:szCs w:val="28"/>
                <w:rtl/>
              </w:rPr>
            </w:pPr>
            <w:r w:rsidRPr="004D09D1">
              <w:rPr>
                <w:rFonts w:ascii="Arial" w:hAnsi="Arial" w:hint="cs"/>
                <w:sz w:val="28"/>
                <w:szCs w:val="28"/>
                <w:rtl/>
              </w:rPr>
              <w:t>ה</w:t>
            </w:r>
            <w:r w:rsidRPr="004D09D1">
              <w:rPr>
                <w:rFonts w:hint="cs"/>
                <w:rtl/>
              </w:rPr>
              <w:t>מאשימה</w:t>
            </w:r>
          </w:p>
        </w:tc>
      </w:tr>
      <w:tr w:rsidR="00957CCD" w:rsidRPr="004D09D1" w14:paraId="2C723A9B" w14:textId="77777777">
        <w:trPr>
          <w:trHeight w:val="355"/>
          <w:jc w:val="center"/>
        </w:trPr>
        <w:tc>
          <w:tcPr>
            <w:tcW w:w="923" w:type="dxa"/>
            <w:tcBorders>
              <w:top w:val="nil"/>
              <w:left w:val="nil"/>
              <w:bottom w:val="nil"/>
              <w:right w:val="nil"/>
            </w:tcBorders>
            <w:shd w:val="clear" w:color="auto" w:fill="auto"/>
          </w:tcPr>
          <w:p w14:paraId="4F5EBCAF" w14:textId="77777777" w:rsidR="00957CCD" w:rsidRPr="004D09D1" w:rsidRDefault="00957CCD" w:rsidP="004D09D1">
            <w:pPr>
              <w:jc w:val="both"/>
              <w:rPr>
                <w:rFonts w:ascii="Arial" w:hAnsi="Arial"/>
                <w:sz w:val="28"/>
                <w:szCs w:val="28"/>
                <w:rtl/>
              </w:rPr>
            </w:pPr>
          </w:p>
        </w:tc>
        <w:tc>
          <w:tcPr>
            <w:tcW w:w="7897" w:type="dxa"/>
            <w:gridSpan w:val="2"/>
            <w:tcBorders>
              <w:top w:val="nil"/>
              <w:left w:val="nil"/>
              <w:bottom w:val="nil"/>
              <w:right w:val="nil"/>
            </w:tcBorders>
            <w:shd w:val="clear" w:color="auto" w:fill="auto"/>
          </w:tcPr>
          <w:p w14:paraId="00795BE5" w14:textId="77777777" w:rsidR="00957CCD" w:rsidRPr="004D09D1" w:rsidRDefault="00957CCD" w:rsidP="004D09D1">
            <w:pPr>
              <w:jc w:val="center"/>
              <w:rPr>
                <w:rFonts w:ascii="Arial" w:hAnsi="Arial"/>
                <w:b/>
                <w:bCs/>
                <w:sz w:val="28"/>
                <w:szCs w:val="28"/>
                <w:rtl/>
              </w:rPr>
            </w:pPr>
          </w:p>
          <w:p w14:paraId="4AC71D42" w14:textId="77777777" w:rsidR="00957CCD" w:rsidRPr="004D09D1" w:rsidRDefault="00957CCD" w:rsidP="004D09D1">
            <w:pPr>
              <w:jc w:val="center"/>
              <w:rPr>
                <w:rFonts w:ascii="Arial" w:hAnsi="Arial"/>
                <w:b/>
                <w:bCs/>
                <w:sz w:val="28"/>
                <w:szCs w:val="28"/>
                <w:rtl/>
              </w:rPr>
            </w:pPr>
            <w:r w:rsidRPr="004D09D1">
              <w:rPr>
                <w:rFonts w:ascii="Arial" w:hAnsi="Arial"/>
                <w:b/>
                <w:bCs/>
                <w:sz w:val="28"/>
                <w:szCs w:val="28"/>
                <w:rtl/>
              </w:rPr>
              <w:t>נגד</w:t>
            </w:r>
          </w:p>
          <w:p w14:paraId="53BA483D" w14:textId="77777777" w:rsidR="00957CCD" w:rsidRPr="004D09D1" w:rsidRDefault="00957CCD" w:rsidP="004D09D1">
            <w:pPr>
              <w:jc w:val="both"/>
              <w:rPr>
                <w:rFonts w:ascii="Arial" w:hAnsi="Arial"/>
                <w:sz w:val="28"/>
                <w:szCs w:val="28"/>
              </w:rPr>
            </w:pPr>
          </w:p>
        </w:tc>
      </w:tr>
      <w:tr w:rsidR="00957CCD" w:rsidRPr="004D09D1" w14:paraId="3596AF2C" w14:textId="77777777">
        <w:trPr>
          <w:trHeight w:val="355"/>
          <w:jc w:val="center"/>
        </w:trPr>
        <w:tc>
          <w:tcPr>
            <w:tcW w:w="923" w:type="dxa"/>
            <w:tcBorders>
              <w:top w:val="nil"/>
              <w:left w:val="nil"/>
              <w:bottom w:val="nil"/>
              <w:right w:val="nil"/>
            </w:tcBorders>
            <w:shd w:val="clear" w:color="auto" w:fill="auto"/>
          </w:tcPr>
          <w:p w14:paraId="353F1C1C" w14:textId="77777777" w:rsidR="00957CCD" w:rsidRPr="004D09D1" w:rsidRDefault="00957CCD" w:rsidP="004D09D1">
            <w:pPr>
              <w:rPr>
                <w:rFonts w:ascii="Arial" w:hAnsi="Arial"/>
                <w:sz w:val="28"/>
                <w:szCs w:val="28"/>
                <w:rtl/>
              </w:rPr>
            </w:pPr>
          </w:p>
        </w:tc>
        <w:tc>
          <w:tcPr>
            <w:tcW w:w="4126" w:type="dxa"/>
            <w:tcBorders>
              <w:top w:val="nil"/>
              <w:left w:val="nil"/>
              <w:bottom w:val="nil"/>
              <w:right w:val="nil"/>
            </w:tcBorders>
            <w:shd w:val="clear" w:color="auto" w:fill="auto"/>
          </w:tcPr>
          <w:p w14:paraId="512622CE" w14:textId="77777777" w:rsidR="00957CCD" w:rsidRPr="004D09D1" w:rsidRDefault="00957CCD" w:rsidP="004D09D1">
            <w:pPr>
              <w:rPr>
                <w:rtl/>
              </w:rPr>
            </w:pPr>
            <w:r w:rsidRPr="004D09D1">
              <w:rPr>
                <w:rFonts w:hint="cs"/>
                <w:rtl/>
              </w:rPr>
              <w:t>עבדאל סתאר גאבר (עציר)</w:t>
            </w:r>
          </w:p>
        </w:tc>
        <w:tc>
          <w:tcPr>
            <w:tcW w:w="3771" w:type="dxa"/>
            <w:tcBorders>
              <w:top w:val="nil"/>
              <w:left w:val="nil"/>
              <w:bottom w:val="nil"/>
              <w:right w:val="nil"/>
            </w:tcBorders>
            <w:shd w:val="clear" w:color="auto" w:fill="auto"/>
          </w:tcPr>
          <w:p w14:paraId="3F12215C" w14:textId="77777777" w:rsidR="00957CCD" w:rsidRPr="004D09D1" w:rsidRDefault="00957CCD" w:rsidP="004D09D1">
            <w:pPr>
              <w:jc w:val="right"/>
              <w:rPr>
                <w:rFonts w:ascii="Arial" w:hAnsi="Arial"/>
                <w:sz w:val="28"/>
                <w:szCs w:val="28"/>
              </w:rPr>
            </w:pPr>
          </w:p>
        </w:tc>
      </w:tr>
      <w:tr w:rsidR="00957CCD" w:rsidRPr="004D09D1" w14:paraId="13AF84D5" w14:textId="77777777">
        <w:trPr>
          <w:trHeight w:val="355"/>
          <w:jc w:val="center"/>
        </w:trPr>
        <w:tc>
          <w:tcPr>
            <w:tcW w:w="923" w:type="dxa"/>
            <w:tcBorders>
              <w:top w:val="nil"/>
              <w:left w:val="nil"/>
              <w:bottom w:val="nil"/>
              <w:right w:val="nil"/>
            </w:tcBorders>
            <w:shd w:val="clear" w:color="auto" w:fill="auto"/>
          </w:tcPr>
          <w:p w14:paraId="70CB0246" w14:textId="77777777" w:rsidR="00957CCD" w:rsidRPr="004D09D1" w:rsidRDefault="00957CCD" w:rsidP="004D09D1">
            <w:pPr>
              <w:jc w:val="both"/>
              <w:rPr>
                <w:rFonts w:ascii="Arial" w:hAnsi="Arial"/>
                <w:sz w:val="28"/>
                <w:szCs w:val="28"/>
                <w:rtl/>
              </w:rPr>
            </w:pPr>
          </w:p>
        </w:tc>
        <w:tc>
          <w:tcPr>
            <w:tcW w:w="4126" w:type="dxa"/>
            <w:tcBorders>
              <w:top w:val="nil"/>
              <w:left w:val="nil"/>
              <w:bottom w:val="nil"/>
              <w:right w:val="nil"/>
            </w:tcBorders>
            <w:shd w:val="clear" w:color="auto" w:fill="auto"/>
          </w:tcPr>
          <w:p w14:paraId="372328B9" w14:textId="77777777" w:rsidR="00957CCD" w:rsidRPr="004D09D1" w:rsidRDefault="00957CCD" w:rsidP="004D09D1">
            <w:pPr>
              <w:jc w:val="both"/>
              <w:rPr>
                <w:rtl/>
              </w:rPr>
            </w:pPr>
          </w:p>
        </w:tc>
        <w:tc>
          <w:tcPr>
            <w:tcW w:w="3771" w:type="dxa"/>
            <w:tcBorders>
              <w:top w:val="nil"/>
              <w:left w:val="nil"/>
              <w:bottom w:val="nil"/>
              <w:right w:val="nil"/>
            </w:tcBorders>
            <w:shd w:val="clear" w:color="auto" w:fill="auto"/>
          </w:tcPr>
          <w:p w14:paraId="5ADE0D42" w14:textId="77777777" w:rsidR="00957CCD" w:rsidRPr="004D09D1" w:rsidRDefault="00957CCD" w:rsidP="004D09D1">
            <w:pPr>
              <w:jc w:val="right"/>
              <w:rPr>
                <w:rFonts w:ascii="Arial" w:hAnsi="Arial"/>
                <w:sz w:val="28"/>
                <w:szCs w:val="28"/>
              </w:rPr>
            </w:pPr>
            <w:r w:rsidRPr="004D09D1">
              <w:rPr>
                <w:rFonts w:ascii="Arial" w:hAnsi="Arial" w:hint="cs"/>
                <w:sz w:val="28"/>
                <w:szCs w:val="28"/>
                <w:rtl/>
              </w:rPr>
              <w:t>ה</w:t>
            </w:r>
            <w:r w:rsidRPr="004D09D1">
              <w:rPr>
                <w:rFonts w:hint="cs"/>
                <w:rtl/>
              </w:rPr>
              <w:t>נאשם</w:t>
            </w:r>
          </w:p>
        </w:tc>
      </w:tr>
    </w:tbl>
    <w:p w14:paraId="4F87896A" w14:textId="77777777" w:rsidR="00957CCD" w:rsidRPr="004D09D1" w:rsidRDefault="00957CCD" w:rsidP="00957CCD">
      <w:pPr>
        <w:rPr>
          <w:rtl/>
        </w:rPr>
      </w:pPr>
    </w:p>
    <w:p w14:paraId="1DAF7D87" w14:textId="77777777" w:rsidR="00957CCD" w:rsidRPr="004D09D1" w:rsidRDefault="00957CCD" w:rsidP="00957CCD">
      <w:pPr>
        <w:rPr>
          <w:rtl/>
        </w:rPr>
      </w:pPr>
      <w:r w:rsidRPr="004D09D1">
        <w:rPr>
          <w:rFonts w:hint="cs"/>
          <w:rtl/>
        </w:rPr>
        <w:t>נוכחים:</w:t>
      </w:r>
    </w:p>
    <w:p w14:paraId="706F6B99" w14:textId="77777777" w:rsidR="00957CCD" w:rsidRPr="004D09D1" w:rsidRDefault="00957CCD" w:rsidP="00957CCD">
      <w:pPr>
        <w:rPr>
          <w:rtl/>
        </w:rPr>
      </w:pPr>
      <w:bookmarkStart w:id="2" w:name="FirstLawyer"/>
      <w:r w:rsidRPr="004D09D1">
        <w:rPr>
          <w:rFonts w:hint="cs"/>
          <w:rtl/>
        </w:rPr>
        <w:t>ב"כ</w:t>
      </w:r>
      <w:bookmarkEnd w:id="2"/>
      <w:r w:rsidRPr="004D09D1">
        <w:rPr>
          <w:rFonts w:hint="cs"/>
          <w:rtl/>
        </w:rPr>
        <w:t xml:space="preserve"> המאשימה עו"ד שירה סוכצקי</w:t>
      </w:r>
    </w:p>
    <w:p w14:paraId="7D7FB853" w14:textId="77777777" w:rsidR="00AE27DD" w:rsidRDefault="00957CCD" w:rsidP="00957CCD">
      <w:pPr>
        <w:rPr>
          <w:rtl/>
        </w:rPr>
      </w:pPr>
      <w:r w:rsidRPr="004D09D1">
        <w:rPr>
          <w:rFonts w:hint="cs"/>
          <w:rtl/>
        </w:rPr>
        <w:t xml:space="preserve">הנאשם </w:t>
      </w:r>
      <w:r w:rsidRPr="004D09D1">
        <w:rPr>
          <w:rtl/>
        </w:rPr>
        <w:t>–</w:t>
      </w:r>
      <w:r w:rsidRPr="004D09D1">
        <w:rPr>
          <w:rFonts w:hint="cs"/>
          <w:rtl/>
        </w:rPr>
        <w:t xml:space="preserve"> הובא </w:t>
      </w:r>
      <w:r w:rsidRPr="004D09D1">
        <w:rPr>
          <w:rtl/>
        </w:rPr>
        <w:t>–</w:t>
      </w:r>
      <w:r w:rsidRPr="004D09D1">
        <w:rPr>
          <w:rFonts w:hint="cs"/>
          <w:rtl/>
        </w:rPr>
        <w:t xml:space="preserve"> וב"כ עו"ד פאדי חמדאן</w:t>
      </w:r>
      <w:bookmarkStart w:id="3" w:name="LawTable"/>
      <w:bookmarkEnd w:id="3"/>
    </w:p>
    <w:p w14:paraId="27CF5026" w14:textId="77777777" w:rsidR="00AE27DD" w:rsidRPr="00AE27DD" w:rsidRDefault="00AE27DD" w:rsidP="00AE27DD">
      <w:pPr>
        <w:spacing w:after="120" w:line="240" w:lineRule="exact"/>
        <w:ind w:left="283" w:hanging="283"/>
        <w:jc w:val="both"/>
        <w:rPr>
          <w:rFonts w:ascii="FrankRuehl" w:hAnsi="FrankRuehl" w:cs="FrankRuehl"/>
          <w:rtl/>
        </w:rPr>
      </w:pPr>
    </w:p>
    <w:p w14:paraId="57428F5B" w14:textId="77777777" w:rsidR="00AE27DD" w:rsidRPr="00AE27DD" w:rsidRDefault="00AE27DD" w:rsidP="00AE27DD">
      <w:pPr>
        <w:spacing w:after="120" w:line="240" w:lineRule="exact"/>
        <w:ind w:left="283" w:hanging="283"/>
        <w:jc w:val="both"/>
        <w:rPr>
          <w:rFonts w:ascii="FrankRuehl" w:hAnsi="FrankRuehl" w:cs="FrankRuehl"/>
          <w:rtl/>
        </w:rPr>
      </w:pPr>
      <w:r w:rsidRPr="00AE27DD">
        <w:rPr>
          <w:rFonts w:ascii="FrankRuehl" w:hAnsi="FrankRuehl" w:cs="FrankRuehl"/>
          <w:rtl/>
        </w:rPr>
        <w:t xml:space="preserve">חקיקה שאוזכרה: </w:t>
      </w:r>
    </w:p>
    <w:p w14:paraId="2F826FD3" w14:textId="77777777" w:rsidR="00AE27DD" w:rsidRPr="00AE27DD" w:rsidRDefault="00AE27DD" w:rsidP="00AE27DD">
      <w:pPr>
        <w:spacing w:after="120" w:line="240" w:lineRule="exact"/>
        <w:ind w:left="283" w:hanging="283"/>
        <w:jc w:val="both"/>
        <w:rPr>
          <w:rFonts w:ascii="FrankRuehl" w:hAnsi="FrankRuehl" w:cs="FrankRuehl"/>
          <w:rtl/>
        </w:rPr>
      </w:pPr>
      <w:hyperlink r:id="rId6" w:history="1">
        <w:r w:rsidRPr="00AE27DD">
          <w:rPr>
            <w:rFonts w:ascii="FrankRuehl" w:hAnsi="FrankRuehl" w:cs="FrankRuehl"/>
            <w:color w:val="0000FF"/>
            <w:u w:val="single"/>
            <w:rtl/>
          </w:rPr>
          <w:t>פקודת הסמים המסוכנים [נוסח חדש], תשל"ג-1973</w:t>
        </w:r>
      </w:hyperlink>
      <w:r w:rsidRPr="00AE27DD">
        <w:rPr>
          <w:rFonts w:ascii="FrankRuehl" w:hAnsi="FrankRuehl" w:cs="FrankRuehl"/>
          <w:rtl/>
        </w:rPr>
        <w:t xml:space="preserve">: סע'  </w:t>
      </w:r>
      <w:hyperlink r:id="rId7" w:history="1">
        <w:r w:rsidRPr="00AE27DD">
          <w:rPr>
            <w:rFonts w:ascii="FrankRuehl" w:hAnsi="FrankRuehl" w:cs="FrankRuehl"/>
            <w:color w:val="0000FF"/>
            <w:u w:val="single"/>
            <w:rtl/>
          </w:rPr>
          <w:t>7(א)</w:t>
        </w:r>
      </w:hyperlink>
    </w:p>
    <w:p w14:paraId="3A08BC5B" w14:textId="77777777" w:rsidR="00AE27DD" w:rsidRPr="00AE27DD" w:rsidRDefault="00AE27DD" w:rsidP="00AE27DD">
      <w:pPr>
        <w:spacing w:after="120" w:line="240" w:lineRule="exact"/>
        <w:ind w:left="283" w:hanging="283"/>
        <w:jc w:val="both"/>
        <w:rPr>
          <w:rFonts w:ascii="FrankRuehl" w:hAnsi="FrankRuehl" w:cs="FrankRuehl"/>
          <w:rtl/>
        </w:rPr>
      </w:pPr>
      <w:hyperlink r:id="rId8" w:history="1">
        <w:r w:rsidRPr="00AE27DD">
          <w:rPr>
            <w:rFonts w:ascii="FrankRuehl" w:hAnsi="FrankRuehl" w:cs="FrankRuehl"/>
            <w:color w:val="0000FF"/>
            <w:u w:val="single"/>
            <w:rtl/>
          </w:rPr>
          <w:t>חוק העונשין, תשל"ז-1977</w:t>
        </w:r>
      </w:hyperlink>
      <w:r w:rsidRPr="00AE27DD">
        <w:rPr>
          <w:rFonts w:ascii="FrankRuehl" w:hAnsi="FrankRuehl" w:cs="FrankRuehl"/>
          <w:rtl/>
        </w:rPr>
        <w:t xml:space="preserve">: סע'  </w:t>
      </w:r>
      <w:hyperlink r:id="rId9" w:history="1">
        <w:r w:rsidRPr="00AE27DD">
          <w:rPr>
            <w:rFonts w:ascii="FrankRuehl" w:hAnsi="FrankRuehl" w:cs="FrankRuehl"/>
            <w:color w:val="0000FF"/>
            <w:u w:val="single"/>
            <w:rtl/>
          </w:rPr>
          <w:t>25</w:t>
        </w:r>
      </w:hyperlink>
      <w:r w:rsidRPr="00AE27DD">
        <w:rPr>
          <w:rFonts w:ascii="FrankRuehl" w:hAnsi="FrankRuehl" w:cs="FrankRuehl"/>
          <w:rtl/>
        </w:rPr>
        <w:t xml:space="preserve">, </w:t>
      </w:r>
      <w:hyperlink r:id="rId10" w:history="1">
        <w:r w:rsidRPr="00AE27DD">
          <w:rPr>
            <w:rFonts w:ascii="FrankRuehl" w:hAnsi="FrankRuehl" w:cs="FrankRuehl"/>
            <w:color w:val="0000FF"/>
            <w:u w:val="single"/>
            <w:rtl/>
          </w:rPr>
          <w:t>40ט(א)(3)</w:t>
        </w:r>
      </w:hyperlink>
      <w:r w:rsidRPr="00AE27DD">
        <w:rPr>
          <w:rFonts w:ascii="FrankRuehl" w:hAnsi="FrankRuehl" w:cs="FrankRuehl"/>
          <w:rtl/>
        </w:rPr>
        <w:t xml:space="preserve">, </w:t>
      </w:r>
      <w:hyperlink r:id="rId11" w:history="1">
        <w:r w:rsidRPr="00AE27DD">
          <w:rPr>
            <w:rFonts w:ascii="FrankRuehl" w:hAnsi="FrankRuehl" w:cs="FrankRuehl"/>
            <w:color w:val="0000FF"/>
            <w:u w:val="single"/>
            <w:rtl/>
          </w:rPr>
          <w:t>244</w:t>
        </w:r>
      </w:hyperlink>
      <w:r w:rsidRPr="00AE27DD">
        <w:rPr>
          <w:rFonts w:ascii="FrankRuehl" w:hAnsi="FrankRuehl" w:cs="FrankRuehl"/>
          <w:rtl/>
        </w:rPr>
        <w:t xml:space="preserve">, </w:t>
      </w:r>
      <w:hyperlink r:id="rId12" w:history="1">
        <w:r w:rsidRPr="00AE27DD">
          <w:rPr>
            <w:rFonts w:ascii="FrankRuehl" w:hAnsi="FrankRuehl" w:cs="FrankRuehl"/>
            <w:color w:val="0000FF"/>
            <w:u w:val="single"/>
            <w:rtl/>
          </w:rPr>
          <w:t>275</w:t>
        </w:r>
      </w:hyperlink>
      <w:r w:rsidRPr="00AE27DD">
        <w:rPr>
          <w:rFonts w:ascii="FrankRuehl" w:hAnsi="FrankRuehl" w:cs="FrankRuehl"/>
          <w:rtl/>
        </w:rPr>
        <w:t xml:space="preserve">, </w:t>
      </w:r>
      <w:hyperlink r:id="rId13" w:history="1">
        <w:r w:rsidRPr="00AE27DD">
          <w:rPr>
            <w:rFonts w:ascii="FrankRuehl" w:hAnsi="FrankRuehl" w:cs="FrankRuehl"/>
            <w:color w:val="0000FF"/>
            <w:u w:val="single"/>
            <w:rtl/>
          </w:rPr>
          <w:t>40יא(11)</w:t>
        </w:r>
      </w:hyperlink>
      <w:r w:rsidRPr="00AE27DD">
        <w:rPr>
          <w:rFonts w:ascii="FrankRuehl" w:hAnsi="FrankRuehl" w:cs="FrankRuehl"/>
          <w:rtl/>
        </w:rPr>
        <w:t xml:space="preserve">, </w:t>
      </w:r>
      <w:hyperlink r:id="rId14" w:history="1">
        <w:r w:rsidRPr="00AE27DD">
          <w:rPr>
            <w:rFonts w:ascii="FrankRuehl" w:hAnsi="FrankRuehl" w:cs="FrankRuehl"/>
            <w:color w:val="0000FF"/>
            <w:u w:val="single"/>
            <w:rtl/>
          </w:rPr>
          <w:t>40יא(4)</w:t>
        </w:r>
      </w:hyperlink>
      <w:r w:rsidRPr="00AE27DD">
        <w:rPr>
          <w:rFonts w:ascii="FrankRuehl" w:hAnsi="FrankRuehl" w:cs="FrankRuehl"/>
          <w:rtl/>
        </w:rPr>
        <w:t xml:space="preserve">, </w:t>
      </w:r>
      <w:hyperlink r:id="rId15" w:history="1">
        <w:r w:rsidRPr="00AE27DD">
          <w:rPr>
            <w:rFonts w:ascii="FrankRuehl" w:hAnsi="FrankRuehl" w:cs="FrankRuehl"/>
            <w:color w:val="0000FF"/>
            <w:u w:val="single"/>
            <w:rtl/>
          </w:rPr>
          <w:t>(6)</w:t>
        </w:r>
      </w:hyperlink>
    </w:p>
    <w:p w14:paraId="7C2ECC91" w14:textId="77777777" w:rsidR="00AE27DD" w:rsidRPr="00AE27DD" w:rsidRDefault="00AE27DD" w:rsidP="00AE27DD">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957CCD" w:rsidRPr="00462651" w14:paraId="4F3B11E6" w14:textId="77777777">
        <w:trPr>
          <w:trHeight w:val="355"/>
          <w:jc w:val="center"/>
        </w:trPr>
        <w:tc>
          <w:tcPr>
            <w:tcW w:w="8820" w:type="dxa"/>
            <w:tcBorders>
              <w:top w:val="nil"/>
              <w:left w:val="nil"/>
              <w:bottom w:val="nil"/>
              <w:right w:val="nil"/>
            </w:tcBorders>
            <w:shd w:val="clear" w:color="auto" w:fill="auto"/>
          </w:tcPr>
          <w:p w14:paraId="2A6ACAE4" w14:textId="77777777" w:rsidR="004D09D1" w:rsidRPr="004D09D1" w:rsidRDefault="004D09D1" w:rsidP="004D09D1">
            <w:pPr>
              <w:jc w:val="center"/>
              <w:rPr>
                <w:rFonts w:ascii="Arial" w:hAnsi="Arial"/>
                <w:b/>
                <w:bCs/>
                <w:sz w:val="32"/>
                <w:szCs w:val="32"/>
                <w:u w:val="single"/>
                <w:rtl/>
              </w:rPr>
            </w:pPr>
            <w:bookmarkStart w:id="4" w:name="LawTable_End"/>
            <w:bookmarkStart w:id="5" w:name="PsakDin" w:colFirst="0" w:colLast="0"/>
            <w:bookmarkEnd w:id="0"/>
            <w:bookmarkEnd w:id="4"/>
            <w:r w:rsidRPr="004D09D1">
              <w:rPr>
                <w:rFonts w:ascii="Arial" w:hAnsi="Arial"/>
                <w:b/>
                <w:bCs/>
                <w:sz w:val="32"/>
                <w:szCs w:val="32"/>
                <w:u w:val="single"/>
                <w:rtl/>
              </w:rPr>
              <w:t>גזר דין</w:t>
            </w:r>
          </w:p>
          <w:p w14:paraId="5DF65C2D" w14:textId="77777777" w:rsidR="00957CCD" w:rsidRPr="004D09D1" w:rsidRDefault="00957CCD" w:rsidP="004D09D1">
            <w:pPr>
              <w:jc w:val="center"/>
              <w:rPr>
                <w:rFonts w:ascii="Arial" w:hAnsi="Arial"/>
                <w:bCs/>
                <w:sz w:val="32"/>
                <w:szCs w:val="32"/>
                <w:u w:val="single"/>
                <w:rtl/>
              </w:rPr>
            </w:pPr>
          </w:p>
        </w:tc>
      </w:tr>
      <w:bookmarkEnd w:id="5"/>
    </w:tbl>
    <w:p w14:paraId="282A7F72" w14:textId="77777777" w:rsidR="00957CCD" w:rsidRPr="00462651" w:rsidRDefault="00957CCD" w:rsidP="00957CCD">
      <w:pPr>
        <w:rPr>
          <w:rFonts w:ascii="Arial" w:hAnsi="Arial"/>
          <w:rtl/>
        </w:rPr>
      </w:pPr>
    </w:p>
    <w:p w14:paraId="0167F88F" w14:textId="77777777" w:rsidR="00957CCD" w:rsidRPr="00462651" w:rsidRDefault="00957CCD" w:rsidP="00957CCD">
      <w:pPr>
        <w:rPr>
          <w:rFonts w:ascii="Arial" w:hAnsi="Arial"/>
          <w:rtl/>
        </w:rPr>
      </w:pPr>
    </w:p>
    <w:p w14:paraId="0CB725A6" w14:textId="77777777" w:rsidR="00957CCD" w:rsidRPr="00462651" w:rsidRDefault="00957CCD" w:rsidP="00957CCD">
      <w:pPr>
        <w:spacing w:line="360" w:lineRule="auto"/>
        <w:ind w:left="720" w:hanging="720"/>
        <w:jc w:val="both"/>
        <w:rPr>
          <w:rtl/>
        </w:rPr>
      </w:pPr>
      <w:r w:rsidRPr="00462651">
        <w:rPr>
          <w:rFonts w:hint="cs"/>
          <w:b/>
          <w:bCs/>
          <w:rtl/>
        </w:rPr>
        <w:t>1</w:t>
      </w:r>
      <w:r>
        <w:rPr>
          <w:rFonts w:hint="cs"/>
          <w:rtl/>
        </w:rPr>
        <w:t>.</w:t>
      </w:r>
      <w:r>
        <w:rPr>
          <w:rFonts w:hint="cs"/>
          <w:rtl/>
        </w:rPr>
        <w:tab/>
      </w:r>
      <w:bookmarkStart w:id="6" w:name="ABSTRACT_START"/>
      <w:bookmarkEnd w:id="6"/>
      <w:r>
        <w:rPr>
          <w:rFonts w:hint="cs"/>
          <w:rtl/>
        </w:rPr>
        <w:t xml:space="preserve">הנאשם הורשע על פי הודאתו ובמסגרת הסדר טיעון בכתב אישום בעבירות של </w:t>
      </w:r>
      <w:r w:rsidRPr="00462651">
        <w:rPr>
          <w:rFonts w:hint="cs"/>
          <w:u w:val="single"/>
          <w:rtl/>
        </w:rPr>
        <w:t>החזקת סם שלא לצריכה עצמית</w:t>
      </w:r>
      <w:r>
        <w:rPr>
          <w:rFonts w:hint="cs"/>
          <w:rtl/>
        </w:rPr>
        <w:t xml:space="preserve"> לפי </w:t>
      </w:r>
      <w:hyperlink r:id="rId16" w:history="1">
        <w:r w:rsidR="00AE27DD" w:rsidRPr="00AE27DD">
          <w:rPr>
            <w:color w:val="0000FF"/>
            <w:u w:val="single"/>
            <w:rtl/>
          </w:rPr>
          <w:t>סעיף 7(א)</w:t>
        </w:r>
      </w:hyperlink>
      <w:r>
        <w:rPr>
          <w:rFonts w:hint="cs"/>
          <w:rtl/>
        </w:rPr>
        <w:t xml:space="preserve"> ל</w:t>
      </w:r>
      <w:hyperlink r:id="rId17" w:history="1">
        <w:r w:rsidR="004D09D1" w:rsidRPr="004D09D1">
          <w:rPr>
            <w:color w:val="0000FF"/>
            <w:u w:val="single"/>
            <w:rtl/>
          </w:rPr>
          <w:t>פקודת הסמים המסוכנים</w:t>
        </w:r>
      </w:hyperlink>
      <w:r>
        <w:rPr>
          <w:rFonts w:hint="cs"/>
          <w:rtl/>
        </w:rPr>
        <w:t xml:space="preserve"> [נוסח חדש], תשל"ג -1973; </w:t>
      </w:r>
      <w:r w:rsidRPr="00462651">
        <w:rPr>
          <w:rFonts w:hint="cs"/>
          <w:u w:val="single"/>
          <w:rtl/>
        </w:rPr>
        <w:t>הפרעה לשוטר במילוי תפקידו</w:t>
      </w:r>
      <w:r>
        <w:rPr>
          <w:rFonts w:hint="cs"/>
          <w:rtl/>
        </w:rPr>
        <w:t xml:space="preserve"> לפי </w:t>
      </w:r>
      <w:hyperlink r:id="rId18" w:history="1">
        <w:r w:rsidR="00AE27DD" w:rsidRPr="00AE27DD">
          <w:rPr>
            <w:color w:val="0000FF"/>
            <w:u w:val="single"/>
            <w:rtl/>
          </w:rPr>
          <w:t>סעיף 275</w:t>
        </w:r>
      </w:hyperlink>
      <w:r>
        <w:rPr>
          <w:rFonts w:hint="cs"/>
          <w:rtl/>
        </w:rPr>
        <w:t xml:space="preserve"> ל</w:t>
      </w:r>
      <w:hyperlink r:id="rId19" w:history="1">
        <w:r w:rsidR="004D09D1" w:rsidRPr="004D09D1">
          <w:rPr>
            <w:color w:val="0000FF"/>
            <w:u w:val="single"/>
            <w:rtl/>
          </w:rPr>
          <w:t>חוק העונשין</w:t>
        </w:r>
      </w:hyperlink>
      <w:r>
        <w:rPr>
          <w:rFonts w:hint="cs"/>
          <w:rtl/>
        </w:rPr>
        <w:t xml:space="preserve">, תשל"ז-1977 (להלן: "החוק"), </w:t>
      </w:r>
      <w:r w:rsidRPr="00462651">
        <w:rPr>
          <w:rFonts w:hint="cs"/>
          <w:u w:val="single"/>
          <w:rtl/>
        </w:rPr>
        <w:t>וניסיון לשבש הליכי משפט</w:t>
      </w:r>
      <w:r>
        <w:rPr>
          <w:rFonts w:hint="cs"/>
          <w:rtl/>
        </w:rPr>
        <w:t xml:space="preserve"> לפי </w:t>
      </w:r>
      <w:hyperlink r:id="rId20" w:history="1">
        <w:r w:rsidR="00AE27DD" w:rsidRPr="00AE27DD">
          <w:rPr>
            <w:color w:val="0000FF"/>
            <w:u w:val="single"/>
            <w:rtl/>
          </w:rPr>
          <w:t>סעיף 244</w:t>
        </w:r>
      </w:hyperlink>
      <w:r>
        <w:rPr>
          <w:rFonts w:hint="cs"/>
          <w:rtl/>
        </w:rPr>
        <w:t xml:space="preserve"> ביחד עם </w:t>
      </w:r>
      <w:hyperlink r:id="rId21" w:history="1">
        <w:r w:rsidR="00AE27DD" w:rsidRPr="00AE27DD">
          <w:rPr>
            <w:color w:val="0000FF"/>
            <w:u w:val="single"/>
            <w:rtl/>
          </w:rPr>
          <w:t>סעיף 25</w:t>
        </w:r>
      </w:hyperlink>
      <w:r>
        <w:rPr>
          <w:rFonts w:hint="cs"/>
          <w:rtl/>
        </w:rPr>
        <w:t xml:space="preserve"> לחוק. </w:t>
      </w:r>
    </w:p>
    <w:p w14:paraId="692BFE69" w14:textId="77777777" w:rsidR="00957CCD" w:rsidRPr="00462651" w:rsidRDefault="00957CCD" w:rsidP="00957CCD">
      <w:pPr>
        <w:spacing w:line="360" w:lineRule="auto"/>
        <w:jc w:val="both"/>
        <w:rPr>
          <w:rtl/>
        </w:rPr>
      </w:pPr>
    </w:p>
    <w:p w14:paraId="57CBF4D2" w14:textId="77777777" w:rsidR="00957CCD" w:rsidRDefault="00957CCD" w:rsidP="00957CCD">
      <w:pPr>
        <w:spacing w:line="360" w:lineRule="auto"/>
        <w:ind w:left="720"/>
        <w:jc w:val="both"/>
        <w:rPr>
          <w:rtl/>
        </w:rPr>
      </w:pPr>
      <w:r>
        <w:rPr>
          <w:rFonts w:hint="cs"/>
          <w:rtl/>
        </w:rPr>
        <w:t xml:space="preserve">על פי המפורט בכתב האישום, ביום </w:t>
      </w:r>
      <w:r w:rsidRPr="00B45E64">
        <w:rPr>
          <w:rFonts w:hint="cs"/>
          <w:b/>
          <w:bCs/>
          <w:rtl/>
        </w:rPr>
        <w:t>21.1.16</w:t>
      </w:r>
      <w:r>
        <w:rPr>
          <w:rFonts w:hint="cs"/>
          <w:rtl/>
        </w:rPr>
        <w:t xml:space="preserve"> בשעה 16:30 הגיעו השוטרים יוסי דוקרקר ואייל ספיר לביתו של הנאשם בטייבה כשהם רכובים על קטנוע משטרתי על מנת לערוך חיפוש ע"פ צו. </w:t>
      </w:r>
    </w:p>
    <w:p w14:paraId="467C0962" w14:textId="77777777" w:rsidR="00957CCD" w:rsidRPr="00462651" w:rsidRDefault="00957CCD" w:rsidP="00957CCD">
      <w:pPr>
        <w:spacing w:line="360" w:lineRule="auto"/>
        <w:ind w:left="720"/>
        <w:jc w:val="both"/>
        <w:rPr>
          <w:rtl/>
        </w:rPr>
      </w:pPr>
      <w:bookmarkStart w:id="7" w:name="ABSTRACT_END"/>
      <w:bookmarkEnd w:id="7"/>
      <w:r>
        <w:rPr>
          <w:rFonts w:hint="cs"/>
          <w:rtl/>
        </w:rPr>
        <w:t xml:space="preserve">בהגיעם לבית, הבחינו השוטרים בנאשם העומד בכניסה לחצר הבית, עצרו את הקטנוע, והשוטר יוסי התקדם לעבר הנאשם. עת הבחין בשוטרים- החל הנאשם לברוח לכיוון החצר, תוך שיוסי רודף אחריו וצועק לו </w:t>
      </w:r>
      <w:r w:rsidRPr="00462651">
        <w:rPr>
          <w:rFonts w:hint="cs"/>
          <w:b/>
          <w:bCs/>
          <w:rtl/>
        </w:rPr>
        <w:t>"עצור משטרה"</w:t>
      </w:r>
      <w:r>
        <w:rPr>
          <w:rFonts w:hint="cs"/>
          <w:rtl/>
        </w:rPr>
        <w:t xml:space="preserve"> . </w:t>
      </w:r>
    </w:p>
    <w:p w14:paraId="1F80E06D" w14:textId="77777777" w:rsidR="00957CCD" w:rsidRDefault="00957CCD" w:rsidP="00957CCD">
      <w:pPr>
        <w:spacing w:line="360" w:lineRule="auto"/>
        <w:ind w:left="720"/>
        <w:jc w:val="both"/>
        <w:rPr>
          <w:rtl/>
        </w:rPr>
      </w:pPr>
      <w:r>
        <w:rPr>
          <w:rFonts w:hint="cs"/>
          <w:rtl/>
        </w:rPr>
        <w:lastRenderedPageBreak/>
        <w:t>הנאשם המשיך בבריחה חרף קריאותי</w:t>
      </w:r>
      <w:r>
        <w:rPr>
          <w:rFonts w:hint="eastAsia"/>
          <w:rtl/>
        </w:rPr>
        <w:t>ו</w:t>
      </w:r>
      <w:r>
        <w:rPr>
          <w:rFonts w:hint="cs"/>
          <w:rtl/>
        </w:rPr>
        <w:t xml:space="preserve"> של יוסי, וכשהתקרב לחומה בצד המערבי של החצר- זרק מתוך כיסו הימני של הז'קט שלבש </w:t>
      </w:r>
      <w:smartTag w:uri="urn:schemas-microsoft-com:office:smarttags" w:element="metricconverter">
        <w:smartTagPr>
          <w:attr w:name="ProductID" w:val="48.94 גרם"/>
        </w:smartTagPr>
        <w:r>
          <w:rPr>
            <w:rFonts w:hint="cs"/>
            <w:rtl/>
          </w:rPr>
          <w:t>48.94 גרם</w:t>
        </w:r>
      </w:smartTag>
      <w:r>
        <w:rPr>
          <w:rFonts w:hint="cs"/>
          <w:rtl/>
        </w:rPr>
        <w:t xml:space="preserve"> של סם מסוג הרואין עטוף בניילון נצמד לעברה השני של החצר. </w:t>
      </w:r>
    </w:p>
    <w:p w14:paraId="2E2E77B0" w14:textId="77777777" w:rsidR="00957CCD" w:rsidRDefault="00957CCD" w:rsidP="00957CCD">
      <w:pPr>
        <w:spacing w:line="360" w:lineRule="auto"/>
        <w:jc w:val="both"/>
        <w:rPr>
          <w:rtl/>
        </w:rPr>
      </w:pPr>
    </w:p>
    <w:p w14:paraId="47B2565B" w14:textId="77777777" w:rsidR="00957CCD" w:rsidRDefault="00957CCD" w:rsidP="00957CCD">
      <w:pPr>
        <w:spacing w:line="360" w:lineRule="auto"/>
        <w:ind w:left="720" w:hanging="720"/>
        <w:jc w:val="both"/>
        <w:rPr>
          <w:rtl/>
        </w:rPr>
      </w:pPr>
      <w:r w:rsidRPr="00C709FA">
        <w:rPr>
          <w:rFonts w:hint="cs"/>
          <w:b/>
          <w:bCs/>
          <w:rtl/>
        </w:rPr>
        <w:t>2</w:t>
      </w:r>
      <w:r>
        <w:rPr>
          <w:rFonts w:hint="cs"/>
          <w:rtl/>
        </w:rPr>
        <w:t>.</w:t>
      </w:r>
      <w:r>
        <w:rPr>
          <w:rFonts w:hint="cs"/>
          <w:rtl/>
        </w:rPr>
        <w:tab/>
        <w:t xml:space="preserve">ביום </w:t>
      </w:r>
      <w:r w:rsidRPr="00C709FA">
        <w:rPr>
          <w:rFonts w:hint="cs"/>
          <w:b/>
          <w:bCs/>
          <w:rtl/>
        </w:rPr>
        <w:t>14.6.16</w:t>
      </w:r>
      <w:r>
        <w:rPr>
          <w:rFonts w:hint="cs"/>
          <w:rtl/>
        </w:rPr>
        <w:t xml:space="preserve"> ביקש הנאשם לחזור בו מכפירתו ולהודות במיוחס לו בכתב האישום, והוא הורשע בו. </w:t>
      </w:r>
    </w:p>
    <w:p w14:paraId="1FA7BC79" w14:textId="77777777" w:rsidR="00957CCD" w:rsidRPr="00462651" w:rsidRDefault="00957CCD" w:rsidP="00957CCD">
      <w:pPr>
        <w:rPr>
          <w:rtl/>
        </w:rPr>
      </w:pPr>
    </w:p>
    <w:p w14:paraId="00F63884" w14:textId="77777777" w:rsidR="00957CCD" w:rsidRPr="00C709FA" w:rsidRDefault="00957CCD" w:rsidP="00957CCD">
      <w:pPr>
        <w:spacing w:line="360" w:lineRule="auto"/>
        <w:ind w:left="720" w:hanging="720"/>
        <w:jc w:val="both"/>
        <w:rPr>
          <w:rFonts w:ascii="Arial" w:hAnsi="Arial"/>
          <w:rtl/>
        </w:rPr>
      </w:pPr>
      <w:r w:rsidRPr="00C709FA">
        <w:rPr>
          <w:rFonts w:hint="cs"/>
          <w:b/>
          <w:bCs/>
          <w:rtl/>
        </w:rPr>
        <w:t>3.</w:t>
      </w:r>
      <w:r w:rsidRPr="00C709FA">
        <w:rPr>
          <w:rFonts w:ascii="Arial" w:hAnsi="Arial" w:hint="cs"/>
          <w:b/>
          <w:bCs/>
          <w:sz w:val="28"/>
          <w:szCs w:val="28"/>
          <w:rtl/>
        </w:rPr>
        <w:t xml:space="preserve"> </w:t>
      </w:r>
      <w:r w:rsidRPr="00C709FA">
        <w:rPr>
          <w:rFonts w:ascii="Arial" w:hAnsi="Arial"/>
          <w:b/>
          <w:bCs/>
          <w:sz w:val="28"/>
          <w:szCs w:val="28"/>
          <w:rtl/>
        </w:rPr>
        <w:tab/>
      </w:r>
      <w:r w:rsidRPr="00C709FA">
        <w:rPr>
          <w:rFonts w:ascii="Arial" w:hAnsi="Arial" w:hint="cs"/>
          <w:rtl/>
        </w:rPr>
        <w:t xml:space="preserve">בטיעוניה לעונש </w:t>
      </w:r>
      <w:r>
        <w:rPr>
          <w:rFonts w:ascii="Arial" w:hAnsi="Arial" w:hint="cs"/>
          <w:rtl/>
        </w:rPr>
        <w:t>ציי</w:t>
      </w:r>
      <w:r w:rsidRPr="00C709FA">
        <w:rPr>
          <w:rFonts w:ascii="Arial" w:hAnsi="Arial" w:hint="cs"/>
          <w:rtl/>
        </w:rPr>
        <w:t xml:space="preserve">נה </w:t>
      </w:r>
      <w:r w:rsidRPr="00C709FA">
        <w:rPr>
          <w:rFonts w:ascii="Arial" w:hAnsi="Arial" w:hint="cs"/>
          <w:u w:val="single"/>
          <w:rtl/>
        </w:rPr>
        <w:t>ב"כ המאשימה</w:t>
      </w:r>
      <w:r w:rsidRPr="00C709FA">
        <w:rPr>
          <w:rFonts w:ascii="Arial" w:hAnsi="Arial" w:hint="cs"/>
          <w:rtl/>
        </w:rPr>
        <w:t xml:space="preserve"> כי הנאשם הורשע על פי הודאתו בעובדות כתב האישום בביצוע עבירות של החזקת סם שלא לצריכה עצמית מסוג הרואין במשקל של </w:t>
      </w:r>
      <w:smartTag w:uri="urn:schemas-microsoft-com:office:smarttags" w:element="metricconverter">
        <w:smartTagPr>
          <w:attr w:name="ProductID" w:val="50 גרם"/>
        </w:smartTagPr>
        <w:r w:rsidRPr="00C709FA">
          <w:rPr>
            <w:rFonts w:ascii="Arial" w:hAnsi="Arial" w:hint="cs"/>
            <w:rtl/>
          </w:rPr>
          <w:t>50 גרם</w:t>
        </w:r>
      </w:smartTag>
      <w:r w:rsidRPr="00C709FA">
        <w:rPr>
          <w:rFonts w:ascii="Arial" w:hAnsi="Arial" w:hint="cs"/>
          <w:rtl/>
        </w:rPr>
        <w:t>, בהפרעה לשוטר, ובניסיון לשיבוש מהלכי משפט.</w:t>
      </w:r>
    </w:p>
    <w:p w14:paraId="00E2C92B" w14:textId="77777777" w:rsidR="00957CCD" w:rsidRPr="00C709FA" w:rsidRDefault="00957CCD" w:rsidP="00957CCD">
      <w:pPr>
        <w:spacing w:line="360" w:lineRule="auto"/>
        <w:ind w:left="720"/>
        <w:jc w:val="both"/>
        <w:rPr>
          <w:rFonts w:ascii="Arial" w:hAnsi="Arial"/>
          <w:rtl/>
        </w:rPr>
      </w:pPr>
      <w:r w:rsidRPr="00C709FA">
        <w:rPr>
          <w:rFonts w:ascii="Arial" w:hAnsi="Arial" w:hint="cs"/>
          <w:rtl/>
        </w:rPr>
        <w:t xml:space="preserve">עם הגעת שוטרים לביתו במטרה לערוך חיפוש, </w:t>
      </w:r>
      <w:r>
        <w:rPr>
          <w:rFonts w:ascii="Arial" w:hAnsi="Arial" w:hint="cs"/>
          <w:rtl/>
        </w:rPr>
        <w:t xml:space="preserve">החל </w:t>
      </w:r>
      <w:r w:rsidRPr="00C709FA">
        <w:rPr>
          <w:rFonts w:ascii="Arial" w:hAnsi="Arial" w:hint="cs"/>
          <w:rtl/>
        </w:rPr>
        <w:t>הנאשם להימלט</w:t>
      </w:r>
      <w:r>
        <w:rPr>
          <w:rFonts w:ascii="Arial" w:hAnsi="Arial" w:hint="cs"/>
          <w:rtl/>
        </w:rPr>
        <w:t>,</w:t>
      </w:r>
      <w:r w:rsidRPr="00C709FA">
        <w:rPr>
          <w:rFonts w:ascii="Arial" w:hAnsi="Arial" w:hint="cs"/>
          <w:rtl/>
        </w:rPr>
        <w:t xml:space="preserve"> והתעלם מקריאותיהם לעצור, כשתוך כדי הבריחה השליך מכיסו של הז'קט שלבש את הסם במשקל של 50 ג'  עטוף בנייר נצמד מעל לחומת ביתו לעבר חצר סמוכה.</w:t>
      </w:r>
    </w:p>
    <w:p w14:paraId="174C265B" w14:textId="77777777" w:rsidR="00957CCD" w:rsidRDefault="00957CCD" w:rsidP="00957CCD">
      <w:pPr>
        <w:spacing w:line="360" w:lineRule="auto"/>
        <w:ind w:left="720"/>
        <w:jc w:val="both"/>
        <w:rPr>
          <w:rFonts w:ascii="Arial" w:hAnsi="Arial"/>
          <w:rtl/>
        </w:rPr>
      </w:pPr>
    </w:p>
    <w:p w14:paraId="5F6824B8" w14:textId="77777777" w:rsidR="00957CCD" w:rsidRPr="00C709FA" w:rsidRDefault="00957CCD" w:rsidP="00957CCD">
      <w:pPr>
        <w:spacing w:line="360" w:lineRule="auto"/>
        <w:ind w:left="720"/>
        <w:jc w:val="both"/>
        <w:rPr>
          <w:rFonts w:ascii="Arial" w:hAnsi="Arial"/>
          <w:rtl/>
        </w:rPr>
      </w:pPr>
      <w:r w:rsidRPr="00C709FA">
        <w:rPr>
          <w:rFonts w:ascii="Arial" w:hAnsi="Arial" w:hint="cs"/>
          <w:rtl/>
        </w:rPr>
        <w:t>הערך החברתי שנפגע הוא הגנת הציבור מפני הנזקים הישירים והעקיפים, הכוללים פג</w:t>
      </w:r>
      <w:r>
        <w:rPr>
          <w:rFonts w:ascii="Arial" w:hAnsi="Arial" w:hint="cs"/>
          <w:rtl/>
        </w:rPr>
        <w:t>יעה ישירה בציבור המשתמשים בסם, במקורבי המשתמשים</w:t>
      </w:r>
      <w:r w:rsidRPr="00C709FA">
        <w:rPr>
          <w:rFonts w:ascii="Arial" w:hAnsi="Arial" w:hint="cs"/>
          <w:rtl/>
        </w:rPr>
        <w:t xml:space="preserve"> בסם ו</w:t>
      </w:r>
      <w:r>
        <w:rPr>
          <w:rFonts w:ascii="Arial" w:hAnsi="Arial" w:hint="cs"/>
          <w:rtl/>
        </w:rPr>
        <w:t>ב</w:t>
      </w:r>
      <w:r w:rsidRPr="00C709FA">
        <w:rPr>
          <w:rFonts w:ascii="Arial" w:hAnsi="Arial" w:hint="cs"/>
          <w:rtl/>
        </w:rPr>
        <w:t xml:space="preserve">ציבור כולו, </w:t>
      </w:r>
      <w:r>
        <w:rPr>
          <w:rFonts w:ascii="Arial" w:hAnsi="Arial" w:hint="cs"/>
          <w:rtl/>
        </w:rPr>
        <w:t xml:space="preserve">מקום בו </w:t>
      </w:r>
      <w:r w:rsidRPr="00C709FA">
        <w:rPr>
          <w:rFonts w:ascii="Arial" w:hAnsi="Arial" w:hint="cs"/>
          <w:rtl/>
        </w:rPr>
        <w:t xml:space="preserve">ההתמכרות </w:t>
      </w:r>
      <w:r>
        <w:rPr>
          <w:rFonts w:ascii="Arial" w:hAnsi="Arial" w:hint="cs"/>
          <w:rtl/>
        </w:rPr>
        <w:t>לסמים מובילה אף לביצוע עבירות נ</w:t>
      </w:r>
      <w:r w:rsidRPr="00C709FA">
        <w:rPr>
          <w:rFonts w:ascii="Arial" w:hAnsi="Arial" w:hint="cs"/>
          <w:rtl/>
        </w:rPr>
        <w:t>לוות כגון עבירות אלימות ורכוש.</w:t>
      </w:r>
    </w:p>
    <w:p w14:paraId="3955861E" w14:textId="77777777" w:rsidR="00957CCD" w:rsidRPr="001E4676" w:rsidRDefault="00957CCD" w:rsidP="00957CCD">
      <w:pPr>
        <w:spacing w:line="360" w:lineRule="auto"/>
        <w:ind w:left="720"/>
        <w:jc w:val="both"/>
        <w:rPr>
          <w:rFonts w:ascii="Arial" w:hAnsi="Arial"/>
          <w:rtl/>
        </w:rPr>
      </w:pPr>
      <w:r>
        <w:rPr>
          <w:rFonts w:ascii="Arial" w:hAnsi="Arial" w:hint="cs"/>
          <w:rtl/>
        </w:rPr>
        <w:t>ככל שמדובר ב</w:t>
      </w:r>
      <w:r w:rsidRPr="001E4676">
        <w:rPr>
          <w:rFonts w:ascii="Arial" w:hAnsi="Arial" w:hint="cs"/>
          <w:rtl/>
        </w:rPr>
        <w:t>סם קשה יותר</w:t>
      </w:r>
      <w:r>
        <w:rPr>
          <w:rFonts w:ascii="Arial" w:hAnsi="Arial" w:hint="cs"/>
          <w:rtl/>
        </w:rPr>
        <w:t xml:space="preserve"> בכמות גדולה יותר, כך גדלה הסכנה לנזקים הצפויים</w:t>
      </w:r>
      <w:r w:rsidRPr="001E4676">
        <w:rPr>
          <w:rFonts w:ascii="Arial" w:hAnsi="Arial" w:hint="cs"/>
          <w:rtl/>
        </w:rPr>
        <w:t>.</w:t>
      </w:r>
    </w:p>
    <w:p w14:paraId="2106F1D6" w14:textId="77777777" w:rsidR="00957CCD" w:rsidRDefault="00957CCD" w:rsidP="00957CCD">
      <w:pPr>
        <w:spacing w:line="360" w:lineRule="auto"/>
        <w:ind w:left="720"/>
        <w:jc w:val="both"/>
        <w:rPr>
          <w:rFonts w:ascii="Arial" w:hAnsi="Arial"/>
          <w:rtl/>
        </w:rPr>
      </w:pPr>
    </w:p>
    <w:p w14:paraId="2278566B" w14:textId="77777777" w:rsidR="00957CCD" w:rsidRPr="001E4676" w:rsidRDefault="00957CCD" w:rsidP="00957CCD">
      <w:pPr>
        <w:spacing w:line="360" w:lineRule="auto"/>
        <w:ind w:left="720"/>
        <w:jc w:val="both"/>
        <w:rPr>
          <w:rFonts w:ascii="Arial" w:hAnsi="Arial"/>
          <w:rtl/>
        </w:rPr>
      </w:pPr>
      <w:r w:rsidRPr="001E4676">
        <w:rPr>
          <w:rFonts w:ascii="Arial" w:hAnsi="Arial" w:hint="cs"/>
          <w:rtl/>
        </w:rPr>
        <w:t>מידת הפגיעה בערכים הללו היא משמעותית</w:t>
      </w:r>
      <w:r>
        <w:rPr>
          <w:rFonts w:ascii="Arial" w:hAnsi="Arial" w:hint="cs"/>
          <w:rtl/>
        </w:rPr>
        <w:t xml:space="preserve"> דנן</w:t>
      </w:r>
      <w:r w:rsidRPr="001E4676">
        <w:rPr>
          <w:rFonts w:ascii="Arial" w:hAnsi="Arial" w:hint="cs"/>
          <w:rtl/>
        </w:rPr>
        <w:t>, שכן מדובר בסם מסוג הרואין</w:t>
      </w:r>
      <w:r>
        <w:rPr>
          <w:rFonts w:ascii="Arial" w:hAnsi="Arial" w:hint="cs"/>
          <w:rtl/>
        </w:rPr>
        <w:t xml:space="preserve"> </w:t>
      </w:r>
      <w:r w:rsidRPr="001E4676">
        <w:rPr>
          <w:rFonts w:ascii="Arial" w:hAnsi="Arial" w:hint="cs"/>
          <w:rtl/>
        </w:rPr>
        <w:t>במשקל של 50 ג'.</w:t>
      </w:r>
    </w:p>
    <w:p w14:paraId="7D97F8C5" w14:textId="77777777" w:rsidR="00957CCD" w:rsidRPr="001E4676" w:rsidRDefault="00957CCD" w:rsidP="00957CCD">
      <w:pPr>
        <w:spacing w:line="360" w:lineRule="auto"/>
        <w:ind w:left="720"/>
        <w:jc w:val="both"/>
        <w:rPr>
          <w:rFonts w:ascii="Arial" w:hAnsi="Arial"/>
          <w:rtl/>
        </w:rPr>
      </w:pPr>
      <w:r>
        <w:rPr>
          <w:rFonts w:ascii="Arial" w:hAnsi="Arial" w:hint="cs"/>
          <w:rtl/>
        </w:rPr>
        <w:t>החוק קובע חזקה לפיה החזקת ה</w:t>
      </w:r>
      <w:r w:rsidRPr="001E4676">
        <w:rPr>
          <w:rFonts w:ascii="Arial" w:hAnsi="Arial" w:hint="cs"/>
          <w:rtl/>
        </w:rPr>
        <w:t xml:space="preserve">רואין או קוקאין במשקל העולה על </w:t>
      </w:r>
      <w:smartTag w:uri="urn:schemas-microsoft-com:office:smarttags" w:element="metricconverter">
        <w:smartTagPr>
          <w:attr w:name="ProductID" w:val="0.3 גרם"/>
        </w:smartTagPr>
        <w:r w:rsidRPr="001E4676">
          <w:rPr>
            <w:rFonts w:ascii="Arial" w:hAnsi="Arial" w:hint="cs"/>
            <w:rtl/>
          </w:rPr>
          <w:t>0.3 גרם</w:t>
        </w:r>
      </w:smartTag>
      <w:r w:rsidRPr="001E4676">
        <w:rPr>
          <w:rFonts w:ascii="Arial" w:hAnsi="Arial" w:hint="cs"/>
          <w:rtl/>
        </w:rPr>
        <w:t xml:space="preserve"> מיועד שלא לצריכתו העצמית של המחזיק, ולעניינו מדובר ב- </w:t>
      </w:r>
      <w:smartTag w:uri="urn:schemas-microsoft-com:office:smarttags" w:element="metricconverter">
        <w:smartTagPr>
          <w:attr w:name="ProductID" w:val="50 גרם"/>
        </w:smartTagPr>
        <w:r w:rsidRPr="001E4676">
          <w:rPr>
            <w:rFonts w:ascii="Arial" w:hAnsi="Arial" w:hint="cs"/>
            <w:rtl/>
          </w:rPr>
          <w:t>50 גרם</w:t>
        </w:r>
      </w:smartTag>
      <w:r w:rsidRPr="001E4676">
        <w:rPr>
          <w:rFonts w:ascii="Arial" w:hAnsi="Arial" w:hint="cs"/>
          <w:rtl/>
        </w:rPr>
        <w:t>.</w:t>
      </w:r>
    </w:p>
    <w:p w14:paraId="4A2F9CB8" w14:textId="77777777" w:rsidR="00957CCD" w:rsidRDefault="00957CCD" w:rsidP="00957CCD">
      <w:pPr>
        <w:spacing w:line="360" w:lineRule="auto"/>
        <w:ind w:left="720"/>
        <w:jc w:val="both"/>
        <w:rPr>
          <w:rFonts w:ascii="Arial" w:hAnsi="Arial"/>
          <w:rtl/>
        </w:rPr>
      </w:pPr>
    </w:p>
    <w:p w14:paraId="1F9C2220" w14:textId="77777777" w:rsidR="00957CCD" w:rsidRPr="001E4676" w:rsidRDefault="00957CCD" w:rsidP="00957CCD">
      <w:pPr>
        <w:spacing w:line="360" w:lineRule="auto"/>
        <w:ind w:left="720"/>
        <w:jc w:val="both"/>
        <w:rPr>
          <w:rFonts w:ascii="Arial" w:hAnsi="Arial"/>
          <w:rtl/>
        </w:rPr>
      </w:pPr>
      <w:r w:rsidRPr="001E4676">
        <w:rPr>
          <w:rFonts w:ascii="Arial" w:hAnsi="Arial" w:hint="cs"/>
          <w:rtl/>
        </w:rPr>
        <w:t>הפסיקה מתייחסת בחומרה להחזקת סמים קשים שלא לצריכה עצמית ובכמויות גדולות וקובעת כי יש להיאבק בנגע הסמים על ידי הטלת עונשים מר</w:t>
      </w:r>
      <w:r>
        <w:rPr>
          <w:rFonts w:ascii="Arial" w:hAnsi="Arial" w:hint="cs"/>
          <w:rtl/>
        </w:rPr>
        <w:t>תיעים על המעורבים בכל שרשרת הסם (מפנה ל</w:t>
      </w:r>
      <w:hyperlink r:id="rId22" w:history="1">
        <w:r w:rsidR="004D09D1" w:rsidRPr="004D09D1">
          <w:rPr>
            <w:rFonts w:ascii="Arial" w:hAnsi="Arial"/>
            <w:color w:val="0000FF"/>
            <w:u w:val="single"/>
            <w:rtl/>
          </w:rPr>
          <w:t>ע"פ 211/09</w:t>
        </w:r>
      </w:hyperlink>
      <w:r>
        <w:rPr>
          <w:rFonts w:ascii="Arial" w:hAnsi="Arial" w:hint="cs"/>
          <w:rtl/>
        </w:rPr>
        <w:t xml:space="preserve"> ול</w:t>
      </w:r>
      <w:hyperlink r:id="rId23" w:history="1">
        <w:r w:rsidR="004D09D1" w:rsidRPr="004D09D1">
          <w:rPr>
            <w:rFonts w:ascii="Arial" w:hAnsi="Arial"/>
            <w:color w:val="0000FF"/>
            <w:u w:val="single"/>
            <w:rtl/>
          </w:rPr>
          <w:t>ע"פ 1945/13</w:t>
        </w:r>
      </w:hyperlink>
      <w:r>
        <w:rPr>
          <w:rFonts w:ascii="Arial" w:hAnsi="Arial" w:hint="cs"/>
          <w:rtl/>
        </w:rPr>
        <w:t>).</w:t>
      </w:r>
    </w:p>
    <w:p w14:paraId="43D5F2F3" w14:textId="77777777" w:rsidR="00957CCD" w:rsidRDefault="00957CCD" w:rsidP="00957CCD">
      <w:pPr>
        <w:spacing w:line="360" w:lineRule="auto"/>
        <w:ind w:left="720"/>
        <w:jc w:val="both"/>
        <w:rPr>
          <w:rFonts w:ascii="Arial" w:hAnsi="Arial"/>
          <w:rtl/>
        </w:rPr>
      </w:pPr>
    </w:p>
    <w:p w14:paraId="01D63F81" w14:textId="77777777" w:rsidR="00957CCD" w:rsidRPr="001E4676" w:rsidRDefault="00957CCD" w:rsidP="00957CCD">
      <w:pPr>
        <w:spacing w:line="360" w:lineRule="auto"/>
        <w:ind w:left="720"/>
        <w:jc w:val="both"/>
        <w:rPr>
          <w:rFonts w:ascii="Arial" w:hAnsi="Arial"/>
          <w:rtl/>
        </w:rPr>
      </w:pPr>
      <w:r w:rsidRPr="001E4676">
        <w:rPr>
          <w:rFonts w:ascii="Arial" w:hAnsi="Arial" w:hint="cs"/>
          <w:rtl/>
        </w:rPr>
        <w:t xml:space="preserve">הערך החברתי שנפגע מעבירת ניסיון השיבוש, </w:t>
      </w:r>
      <w:r>
        <w:rPr>
          <w:rFonts w:ascii="Arial" w:hAnsi="Arial" w:hint="cs"/>
          <w:rtl/>
        </w:rPr>
        <w:t>עניינו</w:t>
      </w:r>
      <w:r w:rsidRPr="001E4676">
        <w:rPr>
          <w:rFonts w:ascii="Arial" w:hAnsi="Arial" w:hint="cs"/>
          <w:rtl/>
        </w:rPr>
        <w:t xml:space="preserve"> הגנה על טוהר ההליך השיפוטי ותקינותו ועל התביעה ובתי המשפט להגיע לחקר האמת תוך הגנה על שלטון החוק. </w:t>
      </w:r>
    </w:p>
    <w:p w14:paraId="134EE892" w14:textId="77777777" w:rsidR="00957CCD" w:rsidRDefault="00957CCD" w:rsidP="00957CCD">
      <w:pPr>
        <w:spacing w:line="360" w:lineRule="auto"/>
        <w:ind w:left="720"/>
        <w:jc w:val="both"/>
        <w:rPr>
          <w:rFonts w:ascii="Arial" w:hAnsi="Arial"/>
          <w:rtl/>
        </w:rPr>
      </w:pPr>
    </w:p>
    <w:p w14:paraId="553CDF10" w14:textId="77777777" w:rsidR="00957CCD" w:rsidRPr="001E4676" w:rsidRDefault="00957CCD" w:rsidP="00957CCD">
      <w:pPr>
        <w:spacing w:line="360" w:lineRule="auto"/>
        <w:ind w:left="720"/>
        <w:jc w:val="both"/>
        <w:rPr>
          <w:rFonts w:ascii="Arial" w:hAnsi="Arial"/>
          <w:rtl/>
        </w:rPr>
      </w:pPr>
      <w:r w:rsidRPr="001E4676">
        <w:rPr>
          <w:rFonts w:ascii="Arial" w:hAnsi="Arial" w:hint="cs"/>
          <w:rtl/>
        </w:rPr>
        <w:t xml:space="preserve">הערך החברתי שנפגע בעבירה של הפרעה לשוטר היא שמירה על הסדר הציבורי והגנה על עקרון שלטון החוק. </w:t>
      </w:r>
    </w:p>
    <w:p w14:paraId="1B46583C" w14:textId="77777777" w:rsidR="00957CCD" w:rsidRDefault="00957CCD" w:rsidP="00957CCD">
      <w:pPr>
        <w:spacing w:line="360" w:lineRule="auto"/>
        <w:ind w:left="720"/>
        <w:jc w:val="both"/>
        <w:rPr>
          <w:rFonts w:ascii="Arial" w:hAnsi="Arial"/>
          <w:rtl/>
        </w:rPr>
      </w:pPr>
    </w:p>
    <w:p w14:paraId="74B3AD17" w14:textId="77777777" w:rsidR="00957CCD" w:rsidRPr="001E4676" w:rsidRDefault="00957CCD" w:rsidP="00957CCD">
      <w:pPr>
        <w:spacing w:line="360" w:lineRule="auto"/>
        <w:ind w:left="720"/>
        <w:jc w:val="both"/>
        <w:rPr>
          <w:rFonts w:ascii="Arial" w:hAnsi="Arial"/>
          <w:rtl/>
        </w:rPr>
      </w:pPr>
      <w:r w:rsidRPr="00590B1E">
        <w:rPr>
          <w:rFonts w:ascii="Arial" w:hAnsi="Arial" w:hint="cs"/>
          <w:u w:val="single"/>
          <w:rtl/>
        </w:rPr>
        <w:t>באשר לנסיבות הקשורות לביצוע העבירה</w:t>
      </w:r>
      <w:r>
        <w:rPr>
          <w:rFonts w:ascii="Arial" w:hAnsi="Arial" w:hint="cs"/>
          <w:rtl/>
        </w:rPr>
        <w:t xml:space="preserve"> </w:t>
      </w:r>
      <w:r>
        <w:rPr>
          <w:rFonts w:ascii="Arial" w:hAnsi="Arial"/>
          <w:rtl/>
        </w:rPr>
        <w:t>–</w:t>
      </w:r>
      <w:r w:rsidRPr="001E4676">
        <w:rPr>
          <w:rFonts w:ascii="Arial" w:hAnsi="Arial" w:hint="cs"/>
          <w:rtl/>
        </w:rPr>
        <w:t xml:space="preserve"> החזקת הסם עטוף בניילון נצמד וכן השלכתו במהלך המרדף מלמדים על התכנון ועל החזקה בסם שלא לצריכה עצמית.</w:t>
      </w:r>
    </w:p>
    <w:p w14:paraId="2C044D82" w14:textId="77777777" w:rsidR="00957CCD" w:rsidRPr="001E4676" w:rsidRDefault="00957CCD" w:rsidP="00957CCD">
      <w:pPr>
        <w:spacing w:line="360" w:lineRule="auto"/>
        <w:ind w:left="720"/>
        <w:jc w:val="both"/>
        <w:rPr>
          <w:rFonts w:ascii="Arial" w:hAnsi="Arial"/>
          <w:rtl/>
        </w:rPr>
      </w:pPr>
      <w:r>
        <w:rPr>
          <w:rFonts w:ascii="Arial" w:hAnsi="Arial" w:hint="cs"/>
          <w:rtl/>
        </w:rPr>
        <w:lastRenderedPageBreak/>
        <w:t>ה</w:t>
      </w:r>
      <w:r w:rsidRPr="001E4676">
        <w:rPr>
          <w:rFonts w:ascii="Arial" w:hAnsi="Arial" w:hint="cs"/>
          <w:rtl/>
        </w:rPr>
        <w:t>נזק שצפוי היה להיגרם מביצוע העבירות והנ</w:t>
      </w:r>
      <w:r>
        <w:rPr>
          <w:rFonts w:ascii="Arial" w:hAnsi="Arial" w:hint="cs"/>
          <w:rtl/>
        </w:rPr>
        <w:t xml:space="preserve">זק שנגרם בפועל, בהתחשב בסוג הסם, </w:t>
      </w:r>
      <w:r w:rsidRPr="001E4676">
        <w:rPr>
          <w:rFonts w:ascii="Arial" w:hAnsi="Arial" w:hint="cs"/>
          <w:rtl/>
        </w:rPr>
        <w:t>בכמות ובמטרת השימוש בו הוא משמעותי.</w:t>
      </w:r>
      <w:r>
        <w:rPr>
          <w:rFonts w:ascii="Arial" w:hAnsi="Arial" w:hint="cs"/>
          <w:rtl/>
        </w:rPr>
        <w:t xml:space="preserve"> </w:t>
      </w:r>
      <w:r w:rsidRPr="001E4676">
        <w:rPr>
          <w:rFonts w:ascii="Arial" w:hAnsi="Arial" w:hint="cs"/>
          <w:rtl/>
        </w:rPr>
        <w:t xml:space="preserve">בפועל הסם נתפס על ידי השוטרים ומנעו ממנו להגיע לצרכנים. </w:t>
      </w:r>
    </w:p>
    <w:p w14:paraId="3C1E3B56" w14:textId="77777777" w:rsidR="00957CCD" w:rsidRPr="001E4676" w:rsidRDefault="00957CCD" w:rsidP="00957CCD">
      <w:pPr>
        <w:spacing w:line="360" w:lineRule="auto"/>
        <w:ind w:left="720"/>
        <w:jc w:val="both"/>
        <w:rPr>
          <w:rFonts w:ascii="Arial" w:hAnsi="Arial"/>
          <w:rtl/>
        </w:rPr>
      </w:pPr>
      <w:r w:rsidRPr="001E4676">
        <w:rPr>
          <w:rFonts w:ascii="Arial" w:hAnsi="Arial" w:hint="cs"/>
          <w:rtl/>
        </w:rPr>
        <w:t xml:space="preserve">אין מחלוקת שהנאשם עשה שימוש בסם לשם הפקת רווח כספי, </w:t>
      </w:r>
      <w:r>
        <w:rPr>
          <w:rFonts w:ascii="Arial" w:hAnsi="Arial" w:hint="cs"/>
          <w:rtl/>
        </w:rPr>
        <w:t>כש</w:t>
      </w:r>
      <w:r w:rsidRPr="001E4676">
        <w:rPr>
          <w:rFonts w:ascii="Arial" w:hAnsi="Arial" w:hint="cs"/>
          <w:rtl/>
        </w:rPr>
        <w:t>אין לו שותפים לעבירה או אחר שהשפיע עליו.</w:t>
      </w:r>
    </w:p>
    <w:p w14:paraId="6ED7142D" w14:textId="77777777" w:rsidR="00957CCD" w:rsidRDefault="00957CCD" w:rsidP="00957CCD">
      <w:pPr>
        <w:spacing w:line="360" w:lineRule="auto"/>
        <w:ind w:left="720"/>
        <w:jc w:val="both"/>
        <w:rPr>
          <w:rFonts w:ascii="Arial" w:hAnsi="Arial"/>
          <w:rtl/>
        </w:rPr>
      </w:pPr>
    </w:p>
    <w:p w14:paraId="4C2DFC8E" w14:textId="77777777" w:rsidR="00957CCD" w:rsidRPr="001E4676" w:rsidRDefault="00957CCD" w:rsidP="00957CCD">
      <w:pPr>
        <w:spacing w:line="360" w:lineRule="auto"/>
        <w:ind w:left="720"/>
        <w:jc w:val="both"/>
        <w:rPr>
          <w:rFonts w:ascii="Arial" w:hAnsi="Arial"/>
          <w:rtl/>
        </w:rPr>
      </w:pPr>
      <w:r w:rsidRPr="00590B1E">
        <w:rPr>
          <w:rFonts w:ascii="Arial" w:hAnsi="Arial" w:hint="cs"/>
          <w:u w:val="single"/>
          <w:rtl/>
        </w:rPr>
        <w:t>מבחינת מדיניות הענישה הנוהגת</w:t>
      </w:r>
      <w:r w:rsidRPr="001E4676">
        <w:rPr>
          <w:rFonts w:ascii="Arial" w:hAnsi="Arial" w:hint="cs"/>
          <w:rtl/>
        </w:rPr>
        <w:t xml:space="preserve">, </w:t>
      </w:r>
      <w:r>
        <w:rPr>
          <w:rFonts w:ascii="Arial" w:hAnsi="Arial" w:hint="cs"/>
          <w:rtl/>
        </w:rPr>
        <w:t>הרי ש</w:t>
      </w:r>
      <w:r w:rsidRPr="001E4676">
        <w:rPr>
          <w:rFonts w:ascii="Arial" w:hAnsi="Arial" w:hint="cs"/>
          <w:rtl/>
        </w:rPr>
        <w:t>עונשי המאסר בפועל המ</w:t>
      </w:r>
      <w:r>
        <w:rPr>
          <w:rFonts w:ascii="Arial" w:hAnsi="Arial" w:hint="cs"/>
          <w:rtl/>
        </w:rPr>
        <w:t>וטלים על החזקת עשרות גרמים של ה</w:t>
      </w:r>
      <w:r w:rsidRPr="001E4676">
        <w:rPr>
          <w:rFonts w:ascii="Arial" w:hAnsi="Arial" w:hint="cs"/>
          <w:rtl/>
        </w:rPr>
        <w:t xml:space="preserve">רואין וקוקאין נעים בטווח של 3-5 שנים. </w:t>
      </w:r>
    </w:p>
    <w:p w14:paraId="1B3EB751" w14:textId="77777777" w:rsidR="00957CCD" w:rsidRDefault="00957CCD" w:rsidP="00957CCD">
      <w:pPr>
        <w:spacing w:line="360" w:lineRule="auto"/>
        <w:ind w:firstLine="720"/>
        <w:jc w:val="both"/>
        <w:rPr>
          <w:rFonts w:ascii="Arial" w:hAnsi="Arial"/>
          <w:rtl/>
        </w:rPr>
      </w:pPr>
    </w:p>
    <w:p w14:paraId="500B6F33" w14:textId="77777777" w:rsidR="00957CCD" w:rsidRPr="001E4676" w:rsidRDefault="00957CCD" w:rsidP="00957CCD">
      <w:pPr>
        <w:spacing w:line="360" w:lineRule="auto"/>
        <w:ind w:firstLine="720"/>
        <w:jc w:val="both"/>
        <w:rPr>
          <w:rFonts w:ascii="Arial" w:hAnsi="Arial"/>
          <w:rtl/>
        </w:rPr>
      </w:pPr>
      <w:r>
        <w:rPr>
          <w:rFonts w:ascii="Arial" w:hAnsi="Arial" w:hint="cs"/>
          <w:rtl/>
        </w:rPr>
        <w:t xml:space="preserve">בנסיבות אלה, </w:t>
      </w:r>
      <w:r w:rsidRPr="001E4676">
        <w:rPr>
          <w:rFonts w:ascii="Arial" w:hAnsi="Arial" w:hint="cs"/>
          <w:rtl/>
        </w:rPr>
        <w:t xml:space="preserve">מתחם ענישה </w:t>
      </w:r>
      <w:r>
        <w:rPr>
          <w:rFonts w:ascii="Arial" w:hAnsi="Arial" w:hint="cs"/>
          <w:rtl/>
        </w:rPr>
        <w:t>שנע בין 24-48 חודשי מאסר בפועל.</w:t>
      </w:r>
    </w:p>
    <w:p w14:paraId="61B5CA06" w14:textId="77777777" w:rsidR="00957CCD" w:rsidRDefault="00957CCD" w:rsidP="00957CCD">
      <w:pPr>
        <w:spacing w:line="360" w:lineRule="auto"/>
        <w:ind w:left="720"/>
        <w:jc w:val="both"/>
        <w:rPr>
          <w:rFonts w:ascii="Arial" w:hAnsi="Arial"/>
          <w:rtl/>
        </w:rPr>
      </w:pPr>
    </w:p>
    <w:p w14:paraId="1614217F" w14:textId="77777777" w:rsidR="00957CCD" w:rsidRPr="001E4676" w:rsidRDefault="00957CCD" w:rsidP="00957CCD">
      <w:pPr>
        <w:spacing w:line="360" w:lineRule="auto"/>
        <w:ind w:left="720"/>
        <w:jc w:val="both"/>
        <w:rPr>
          <w:rFonts w:ascii="Arial" w:hAnsi="Arial"/>
          <w:rtl/>
        </w:rPr>
      </w:pPr>
      <w:r w:rsidRPr="00590B1E">
        <w:rPr>
          <w:rFonts w:ascii="Arial" w:hAnsi="Arial" w:hint="cs"/>
          <w:u w:val="single"/>
          <w:rtl/>
        </w:rPr>
        <w:t>באשר לנסיבות שאינן קשורות לביצוע העבירה</w:t>
      </w:r>
      <w:r>
        <w:rPr>
          <w:rFonts w:ascii="Arial" w:hAnsi="Arial" w:hint="cs"/>
          <w:rtl/>
        </w:rPr>
        <w:t xml:space="preserve"> </w:t>
      </w:r>
      <w:r>
        <w:rPr>
          <w:rFonts w:ascii="Arial" w:hAnsi="Arial"/>
          <w:rtl/>
        </w:rPr>
        <w:t>–</w:t>
      </w:r>
      <w:r>
        <w:rPr>
          <w:rFonts w:ascii="Arial" w:hAnsi="Arial" w:hint="cs"/>
          <w:rtl/>
        </w:rPr>
        <w:t xml:space="preserve"> מדובר בנאשם יליד 63', </w:t>
      </w:r>
      <w:r w:rsidRPr="001E4676">
        <w:rPr>
          <w:rFonts w:ascii="Arial" w:hAnsi="Arial" w:hint="cs"/>
          <w:rtl/>
        </w:rPr>
        <w:t xml:space="preserve"> בן 53, לחובתו 8 הרשעות קודמות, פעמיים הורשע בעבירות סמים, באחת מהן הורשע בעבירה של החזקת סם שלא לצריכה עצמית ולצד עבירה זו גם עבירה של פריצה, זיוף וקבלת דבר במרמה, בגינן הושתו עליו 8 חודשי מאסר. </w:t>
      </w:r>
    </w:p>
    <w:p w14:paraId="1D55CC65" w14:textId="77777777" w:rsidR="00957CCD" w:rsidRPr="001E4676" w:rsidRDefault="00957CCD" w:rsidP="00957CCD">
      <w:pPr>
        <w:spacing w:line="360" w:lineRule="auto"/>
        <w:ind w:left="720"/>
        <w:jc w:val="both"/>
        <w:rPr>
          <w:rFonts w:ascii="Arial" w:hAnsi="Arial"/>
          <w:rtl/>
        </w:rPr>
      </w:pPr>
      <w:r>
        <w:rPr>
          <w:rFonts w:ascii="Arial" w:hAnsi="Arial" w:hint="cs"/>
          <w:rtl/>
        </w:rPr>
        <w:t>בסה"כ</w:t>
      </w:r>
      <w:r w:rsidRPr="001E4676">
        <w:rPr>
          <w:rFonts w:ascii="Arial" w:hAnsi="Arial" w:hint="cs"/>
          <w:rtl/>
        </w:rPr>
        <w:t xml:space="preserve"> ריצה 42 חודשי מאסר מאחורי סורג ובריח, </w:t>
      </w:r>
      <w:r>
        <w:rPr>
          <w:rFonts w:ascii="Arial" w:hAnsi="Arial" w:hint="cs"/>
          <w:rtl/>
        </w:rPr>
        <w:t>שלא הרתיעו אותו</w:t>
      </w:r>
      <w:r w:rsidRPr="001E4676">
        <w:rPr>
          <w:rFonts w:ascii="Arial" w:hAnsi="Arial" w:hint="cs"/>
          <w:rtl/>
        </w:rPr>
        <w:t xml:space="preserve"> מלבצע עבירות נוספות. </w:t>
      </w:r>
    </w:p>
    <w:p w14:paraId="7F8F0E90" w14:textId="77777777" w:rsidR="00957CCD" w:rsidRPr="001E4676" w:rsidRDefault="00957CCD" w:rsidP="00957CCD">
      <w:pPr>
        <w:spacing w:line="360" w:lineRule="auto"/>
        <w:ind w:left="720"/>
        <w:jc w:val="both"/>
        <w:rPr>
          <w:rFonts w:ascii="Arial" w:hAnsi="Arial"/>
          <w:rtl/>
        </w:rPr>
      </w:pPr>
      <w:r w:rsidRPr="001E4676">
        <w:rPr>
          <w:rFonts w:ascii="Arial" w:hAnsi="Arial" w:hint="cs"/>
          <w:rtl/>
        </w:rPr>
        <w:t>הנאשם הודה בביצוע המעשים בפתיחת פרשת התביעה, לאחר שכבר זומנו העדים, וחודש לאחר שכפר במיוחס לו בדיון המקדמי.</w:t>
      </w:r>
    </w:p>
    <w:p w14:paraId="2E2E9C48" w14:textId="77777777" w:rsidR="00957CCD" w:rsidRDefault="00957CCD" w:rsidP="00957CCD">
      <w:pPr>
        <w:spacing w:line="360" w:lineRule="auto"/>
        <w:ind w:left="720"/>
        <w:jc w:val="both"/>
        <w:rPr>
          <w:rFonts w:ascii="Arial" w:hAnsi="Arial"/>
          <w:rtl/>
        </w:rPr>
      </w:pPr>
    </w:p>
    <w:p w14:paraId="4D2E3445" w14:textId="77777777" w:rsidR="00957CCD" w:rsidRPr="001E4676" w:rsidRDefault="00957CCD" w:rsidP="00957CCD">
      <w:pPr>
        <w:spacing w:line="360" w:lineRule="auto"/>
        <w:ind w:left="720"/>
        <w:jc w:val="both"/>
        <w:rPr>
          <w:rFonts w:ascii="Arial" w:hAnsi="Arial"/>
          <w:rtl/>
        </w:rPr>
      </w:pPr>
      <w:r>
        <w:rPr>
          <w:rFonts w:ascii="Arial" w:hAnsi="Arial" w:hint="cs"/>
          <w:rtl/>
        </w:rPr>
        <w:t>א</w:t>
      </w:r>
      <w:r w:rsidRPr="001E4676">
        <w:rPr>
          <w:rFonts w:ascii="Arial" w:hAnsi="Arial" w:hint="cs"/>
          <w:rtl/>
        </w:rPr>
        <w:t xml:space="preserve">נטרנס ההרתעה בעבירות מסוג זה </w:t>
      </w:r>
      <w:r>
        <w:rPr>
          <w:rFonts w:ascii="Arial" w:hAnsi="Arial" w:hint="cs"/>
          <w:rtl/>
        </w:rPr>
        <w:t xml:space="preserve">עדיפים בפסיקה </w:t>
      </w:r>
      <w:r w:rsidRPr="001E4676">
        <w:rPr>
          <w:rFonts w:ascii="Arial" w:hAnsi="Arial" w:hint="cs"/>
          <w:rtl/>
        </w:rPr>
        <w:t xml:space="preserve">על פני הנסיבות האישיות של הנאשמים, </w:t>
      </w:r>
      <w:r>
        <w:rPr>
          <w:rFonts w:ascii="Arial" w:hAnsi="Arial" w:hint="cs"/>
          <w:rtl/>
        </w:rPr>
        <w:t xml:space="preserve">לצד </w:t>
      </w:r>
      <w:r w:rsidRPr="001E4676">
        <w:rPr>
          <w:rFonts w:ascii="Arial" w:hAnsi="Arial" w:hint="cs"/>
          <w:rtl/>
        </w:rPr>
        <w:t xml:space="preserve">הרתעת היחיד, בשים לב לעברו הפלילי של הנאשם ולרצידיביזם הטמון בו. </w:t>
      </w:r>
    </w:p>
    <w:p w14:paraId="00982B2A" w14:textId="77777777" w:rsidR="00957CCD" w:rsidRPr="001E4676" w:rsidRDefault="00957CCD" w:rsidP="00957CCD">
      <w:pPr>
        <w:spacing w:line="360" w:lineRule="auto"/>
        <w:ind w:left="720"/>
        <w:jc w:val="both"/>
        <w:rPr>
          <w:rFonts w:ascii="Arial" w:hAnsi="Arial"/>
          <w:rtl/>
        </w:rPr>
      </w:pPr>
      <w:r>
        <w:rPr>
          <w:rFonts w:ascii="Arial" w:hAnsi="Arial" w:hint="cs"/>
          <w:rtl/>
        </w:rPr>
        <w:t>אין בעניינו של הנאשם</w:t>
      </w:r>
      <w:r w:rsidRPr="001E4676">
        <w:rPr>
          <w:rFonts w:ascii="Arial" w:hAnsi="Arial" w:hint="cs"/>
          <w:rtl/>
        </w:rPr>
        <w:t xml:space="preserve"> שיקולי שיקום שמצדיקים סטי</w:t>
      </w:r>
      <w:r>
        <w:rPr>
          <w:rFonts w:ascii="Arial" w:hAnsi="Arial" w:hint="cs"/>
          <w:rtl/>
        </w:rPr>
        <w:t>י</w:t>
      </w:r>
      <w:r w:rsidRPr="001E4676">
        <w:rPr>
          <w:rFonts w:ascii="Arial" w:hAnsi="Arial" w:hint="cs"/>
          <w:rtl/>
        </w:rPr>
        <w:t xml:space="preserve">ה ממתחם העונש ההולם. הנאשם אישר בחקירתו כי הוא מכור לסמים מזה כ- 30 שנה, </w:t>
      </w:r>
      <w:r>
        <w:rPr>
          <w:rFonts w:ascii="Arial" w:hAnsi="Arial" w:hint="cs"/>
          <w:rtl/>
        </w:rPr>
        <w:t>כפי שאף עולה</w:t>
      </w:r>
      <w:r w:rsidRPr="001E4676">
        <w:rPr>
          <w:rFonts w:ascii="Arial" w:hAnsi="Arial" w:hint="cs"/>
          <w:rtl/>
        </w:rPr>
        <w:t xml:space="preserve"> מג</w:t>
      </w:r>
      <w:r>
        <w:rPr>
          <w:rFonts w:ascii="Arial" w:hAnsi="Arial" w:hint="cs"/>
          <w:rtl/>
        </w:rPr>
        <w:t>י</w:t>
      </w:r>
      <w:r w:rsidRPr="001E4676">
        <w:rPr>
          <w:rFonts w:ascii="Arial" w:hAnsi="Arial" w:hint="cs"/>
          <w:rtl/>
        </w:rPr>
        <w:t xml:space="preserve">ליון ההרשעות, </w:t>
      </w:r>
      <w:r>
        <w:rPr>
          <w:rFonts w:ascii="Arial" w:hAnsi="Arial" w:hint="cs"/>
          <w:rtl/>
        </w:rPr>
        <w:t xml:space="preserve">ואין </w:t>
      </w:r>
      <w:r w:rsidRPr="001E4676">
        <w:rPr>
          <w:rFonts w:ascii="Arial" w:hAnsi="Arial" w:hint="cs"/>
          <w:rtl/>
        </w:rPr>
        <w:t xml:space="preserve">כל אינדיקציה </w:t>
      </w:r>
      <w:r>
        <w:rPr>
          <w:rFonts w:ascii="Arial" w:hAnsi="Arial" w:hint="cs"/>
          <w:rtl/>
        </w:rPr>
        <w:t xml:space="preserve">לגבי </w:t>
      </w:r>
      <w:r w:rsidRPr="001E4676">
        <w:rPr>
          <w:rFonts w:ascii="Arial" w:hAnsi="Arial" w:hint="cs"/>
          <w:rtl/>
        </w:rPr>
        <w:t xml:space="preserve">ניסיונות שיקומיים. </w:t>
      </w:r>
    </w:p>
    <w:p w14:paraId="68BC938B" w14:textId="77777777" w:rsidR="00957CCD" w:rsidRDefault="00957CCD" w:rsidP="00957CCD">
      <w:pPr>
        <w:spacing w:line="360" w:lineRule="auto"/>
        <w:ind w:left="720"/>
        <w:jc w:val="both"/>
        <w:rPr>
          <w:rFonts w:ascii="Arial" w:hAnsi="Arial"/>
          <w:rtl/>
        </w:rPr>
      </w:pPr>
    </w:p>
    <w:p w14:paraId="2575188F" w14:textId="77777777" w:rsidR="00957CCD" w:rsidRPr="001E4676" w:rsidRDefault="00957CCD" w:rsidP="00957CCD">
      <w:pPr>
        <w:spacing w:line="360" w:lineRule="auto"/>
        <w:ind w:left="720"/>
        <w:jc w:val="both"/>
        <w:rPr>
          <w:rFonts w:ascii="Arial" w:hAnsi="Arial"/>
          <w:rtl/>
        </w:rPr>
      </w:pPr>
      <w:r w:rsidRPr="001E4676">
        <w:rPr>
          <w:rFonts w:ascii="Arial" w:hAnsi="Arial" w:hint="cs"/>
          <w:rtl/>
        </w:rPr>
        <w:t xml:space="preserve">לאור </w:t>
      </w:r>
      <w:r>
        <w:rPr>
          <w:rFonts w:ascii="Arial" w:hAnsi="Arial" w:hint="cs"/>
          <w:rtl/>
        </w:rPr>
        <w:t xml:space="preserve">האמור, מתבקש בימ"ש </w:t>
      </w:r>
      <w:r w:rsidRPr="001E4676">
        <w:rPr>
          <w:rFonts w:ascii="Arial" w:hAnsi="Arial" w:hint="cs"/>
          <w:rtl/>
        </w:rPr>
        <w:t xml:space="preserve">להשית </w:t>
      </w:r>
      <w:r>
        <w:rPr>
          <w:rFonts w:ascii="Arial" w:hAnsi="Arial" w:hint="cs"/>
          <w:rtl/>
        </w:rPr>
        <w:t>על הנאשם</w:t>
      </w:r>
      <w:r w:rsidRPr="001E4676">
        <w:rPr>
          <w:rFonts w:ascii="Arial" w:hAnsi="Arial" w:hint="cs"/>
          <w:rtl/>
        </w:rPr>
        <w:t xml:space="preserve"> מאסר בפועל במרכז מתחם העונש ההולם, קנס משמעותי, מע"ת מרתיע לתקופה ממושכת, פסילה  ופסילה על תנאי. </w:t>
      </w:r>
    </w:p>
    <w:p w14:paraId="183BFBD2" w14:textId="77777777" w:rsidR="00957CCD" w:rsidRDefault="00957CCD" w:rsidP="00957CCD">
      <w:pPr>
        <w:spacing w:line="360" w:lineRule="auto"/>
        <w:jc w:val="both"/>
        <w:rPr>
          <w:rFonts w:ascii="Arial" w:hAnsi="Arial"/>
          <w:sz w:val="28"/>
          <w:szCs w:val="28"/>
          <w:rtl/>
        </w:rPr>
      </w:pPr>
    </w:p>
    <w:p w14:paraId="503860E9" w14:textId="77777777" w:rsidR="00957CCD" w:rsidRPr="001E4676" w:rsidRDefault="00957CCD" w:rsidP="00957CCD">
      <w:pPr>
        <w:spacing w:line="360" w:lineRule="auto"/>
        <w:ind w:left="720"/>
        <w:jc w:val="both"/>
        <w:rPr>
          <w:rFonts w:ascii="Arial" w:hAnsi="Arial"/>
          <w:rtl/>
        </w:rPr>
      </w:pPr>
      <w:r w:rsidRPr="00E75DAE">
        <w:rPr>
          <w:rFonts w:ascii="Arial" w:hAnsi="Arial" w:hint="cs"/>
          <w:rtl/>
        </w:rPr>
        <w:t xml:space="preserve">לעומת זאת טען </w:t>
      </w:r>
      <w:r w:rsidRPr="00E75DAE">
        <w:rPr>
          <w:rFonts w:ascii="Arial" w:hAnsi="Arial" w:hint="cs"/>
          <w:u w:val="single"/>
          <w:rtl/>
        </w:rPr>
        <w:t>ב"כ הנאשם</w:t>
      </w:r>
      <w:r w:rsidRPr="00E75DAE">
        <w:rPr>
          <w:rFonts w:ascii="Arial" w:hAnsi="Arial" w:hint="cs"/>
          <w:rtl/>
        </w:rPr>
        <w:t xml:space="preserve"> לעונש כי  </w:t>
      </w:r>
      <w:r>
        <w:rPr>
          <w:rFonts w:ascii="Arial" w:hAnsi="Arial" w:hint="cs"/>
          <w:rtl/>
        </w:rPr>
        <w:t xml:space="preserve">הנאשם </w:t>
      </w:r>
      <w:r w:rsidRPr="001E4676">
        <w:rPr>
          <w:rFonts w:ascii="Arial" w:hAnsi="Arial" w:hint="cs"/>
          <w:rtl/>
        </w:rPr>
        <w:t xml:space="preserve">הודה במיוחס לו בכתב האישום כלשונו, </w:t>
      </w:r>
      <w:r>
        <w:rPr>
          <w:rFonts w:ascii="Arial" w:hAnsi="Arial" w:hint="cs"/>
          <w:rtl/>
        </w:rPr>
        <w:t>כש</w:t>
      </w:r>
      <w:r w:rsidRPr="001E4676">
        <w:rPr>
          <w:rFonts w:ascii="Arial" w:hAnsi="Arial" w:hint="cs"/>
          <w:rtl/>
        </w:rPr>
        <w:t>העבירה העיקרית הי</w:t>
      </w:r>
      <w:r>
        <w:rPr>
          <w:rFonts w:ascii="Arial" w:hAnsi="Arial" w:hint="cs"/>
          <w:rtl/>
        </w:rPr>
        <w:t>א החזקת הסמים שלא לצריכה עצמית.</w:t>
      </w:r>
    </w:p>
    <w:p w14:paraId="1DEA9846" w14:textId="77777777" w:rsidR="00957CCD" w:rsidRDefault="00957CCD" w:rsidP="00957CCD">
      <w:pPr>
        <w:spacing w:line="360" w:lineRule="auto"/>
        <w:ind w:left="720"/>
        <w:jc w:val="both"/>
        <w:rPr>
          <w:rFonts w:ascii="Arial" w:hAnsi="Arial"/>
          <w:rtl/>
        </w:rPr>
      </w:pPr>
      <w:r>
        <w:rPr>
          <w:rFonts w:ascii="Arial" w:hAnsi="Arial" w:hint="cs"/>
          <w:rtl/>
        </w:rPr>
        <w:t xml:space="preserve">הנאשם </w:t>
      </w:r>
      <w:r w:rsidRPr="001E4676">
        <w:rPr>
          <w:rFonts w:ascii="Arial" w:hAnsi="Arial" w:hint="cs"/>
          <w:rtl/>
        </w:rPr>
        <w:t xml:space="preserve">השתמש בסמים וסיפר זאת בחקירתו, </w:t>
      </w:r>
      <w:r>
        <w:rPr>
          <w:rFonts w:ascii="Arial" w:hAnsi="Arial" w:hint="cs"/>
          <w:rtl/>
        </w:rPr>
        <w:t>כש</w:t>
      </w:r>
      <w:r w:rsidRPr="001E4676">
        <w:rPr>
          <w:rFonts w:ascii="Arial" w:hAnsi="Arial" w:hint="cs"/>
          <w:rtl/>
        </w:rPr>
        <w:t xml:space="preserve">במקרה </w:t>
      </w:r>
      <w:r>
        <w:rPr>
          <w:rFonts w:ascii="Arial" w:hAnsi="Arial" w:hint="cs"/>
          <w:rtl/>
        </w:rPr>
        <w:t>דנן</w:t>
      </w:r>
      <w:r w:rsidRPr="001E4676">
        <w:rPr>
          <w:rFonts w:ascii="Arial" w:hAnsi="Arial" w:hint="cs"/>
          <w:rtl/>
        </w:rPr>
        <w:t xml:space="preserve"> אין מדובר בסוחר סמים או באדם שהסמים יועדו </w:t>
      </w:r>
      <w:r>
        <w:rPr>
          <w:rFonts w:ascii="Arial" w:hAnsi="Arial" w:hint="cs"/>
          <w:rtl/>
        </w:rPr>
        <w:t xml:space="preserve">בעניינו להימכר לאדם אחר, אלא במי </w:t>
      </w:r>
      <w:r w:rsidRPr="001E4676">
        <w:rPr>
          <w:rFonts w:ascii="Arial" w:hAnsi="Arial" w:hint="cs"/>
          <w:rtl/>
        </w:rPr>
        <w:t>שמשתמש בסמים</w:t>
      </w:r>
      <w:r>
        <w:rPr>
          <w:rFonts w:ascii="Arial" w:hAnsi="Arial" w:hint="cs"/>
          <w:rtl/>
        </w:rPr>
        <w:t xml:space="preserve"> לאורך תקופה ממושכת ומחזיק בהם לשימושו.</w:t>
      </w:r>
    </w:p>
    <w:p w14:paraId="4BE06FCC" w14:textId="77777777" w:rsidR="00957CCD" w:rsidRPr="001E4676" w:rsidRDefault="00957CCD" w:rsidP="00957CCD">
      <w:pPr>
        <w:spacing w:line="360" w:lineRule="auto"/>
        <w:ind w:left="720"/>
        <w:jc w:val="both"/>
        <w:rPr>
          <w:rFonts w:ascii="Arial" w:hAnsi="Arial"/>
          <w:rtl/>
        </w:rPr>
      </w:pPr>
      <w:r>
        <w:rPr>
          <w:rFonts w:ascii="Arial" w:hAnsi="Arial" w:hint="cs"/>
          <w:rtl/>
        </w:rPr>
        <w:t xml:space="preserve">רק בשל החזקה בחוק לא מתאפשר לו </w:t>
      </w:r>
      <w:r w:rsidRPr="001E4676">
        <w:rPr>
          <w:rFonts w:ascii="Arial" w:hAnsi="Arial" w:hint="cs"/>
          <w:rtl/>
        </w:rPr>
        <w:t xml:space="preserve">לטעון שהסמים הללו הן לשימוש עצמי </w:t>
      </w:r>
      <w:r>
        <w:rPr>
          <w:rFonts w:ascii="Arial" w:hAnsi="Arial" w:hint="cs"/>
          <w:rtl/>
        </w:rPr>
        <w:t xml:space="preserve">וגם </w:t>
      </w:r>
      <w:r w:rsidRPr="001E4676">
        <w:rPr>
          <w:rFonts w:ascii="Arial" w:hAnsi="Arial" w:hint="cs"/>
          <w:rtl/>
        </w:rPr>
        <w:t xml:space="preserve">הפסיקה </w:t>
      </w:r>
      <w:r>
        <w:rPr>
          <w:rFonts w:ascii="Arial" w:hAnsi="Arial" w:hint="cs"/>
          <w:rtl/>
        </w:rPr>
        <w:t>מתייחסת לכך</w:t>
      </w:r>
      <w:r w:rsidRPr="001E4676">
        <w:rPr>
          <w:rFonts w:ascii="Arial" w:hAnsi="Arial" w:hint="cs"/>
          <w:rtl/>
        </w:rPr>
        <w:t xml:space="preserve"> שבעניינם של נרקומנים ומשתמשים קבועים הדבר יכול להשפיע לקולא.</w:t>
      </w:r>
    </w:p>
    <w:p w14:paraId="7C2DD20D" w14:textId="77777777" w:rsidR="00957CCD" w:rsidRDefault="00957CCD" w:rsidP="00957CCD">
      <w:pPr>
        <w:spacing w:line="360" w:lineRule="auto"/>
        <w:ind w:left="720"/>
        <w:jc w:val="both"/>
        <w:rPr>
          <w:rFonts w:ascii="Arial" w:hAnsi="Arial"/>
          <w:rtl/>
        </w:rPr>
      </w:pPr>
      <w:r>
        <w:rPr>
          <w:rFonts w:ascii="Arial" w:hAnsi="Arial" w:hint="cs"/>
          <w:rtl/>
        </w:rPr>
        <w:t>אינדיקציות נוספות שקיימות בדרך כלל לסוחרי סמים לא קיימות</w:t>
      </w:r>
      <w:r w:rsidRPr="001E4676">
        <w:rPr>
          <w:rFonts w:ascii="Arial" w:hAnsi="Arial" w:hint="cs"/>
          <w:rtl/>
        </w:rPr>
        <w:t xml:space="preserve"> במקרה שלנו, </w:t>
      </w:r>
      <w:r>
        <w:rPr>
          <w:rFonts w:ascii="Arial" w:hAnsi="Arial" w:hint="cs"/>
          <w:rtl/>
        </w:rPr>
        <w:t>כמו קיומו של משקל</w:t>
      </w:r>
      <w:r w:rsidRPr="001E4676">
        <w:rPr>
          <w:rFonts w:ascii="Arial" w:hAnsi="Arial" w:hint="cs"/>
          <w:rtl/>
        </w:rPr>
        <w:t xml:space="preserve"> </w:t>
      </w:r>
      <w:r>
        <w:rPr>
          <w:rFonts w:ascii="Arial" w:hAnsi="Arial" w:hint="cs"/>
          <w:rtl/>
        </w:rPr>
        <w:t>ו</w:t>
      </w:r>
      <w:r w:rsidRPr="001E4676">
        <w:rPr>
          <w:rFonts w:ascii="Arial" w:hAnsi="Arial" w:hint="cs"/>
          <w:rtl/>
        </w:rPr>
        <w:t>חלוקה של הסמים</w:t>
      </w:r>
      <w:r>
        <w:rPr>
          <w:rFonts w:ascii="Arial" w:hAnsi="Arial" w:hint="cs"/>
          <w:rtl/>
        </w:rPr>
        <w:t xml:space="preserve">. </w:t>
      </w:r>
    </w:p>
    <w:p w14:paraId="04E040FA" w14:textId="77777777" w:rsidR="00957CCD" w:rsidRPr="001E4676" w:rsidRDefault="00957CCD" w:rsidP="00957CCD">
      <w:pPr>
        <w:spacing w:line="360" w:lineRule="auto"/>
        <w:ind w:firstLine="720"/>
        <w:jc w:val="both"/>
        <w:rPr>
          <w:rFonts w:ascii="Arial" w:hAnsi="Arial"/>
          <w:rtl/>
        </w:rPr>
      </w:pPr>
      <w:r>
        <w:rPr>
          <w:rFonts w:ascii="Arial" w:hAnsi="Arial" w:hint="cs"/>
          <w:rtl/>
        </w:rPr>
        <w:t xml:space="preserve">הנאשם </w:t>
      </w:r>
      <w:r w:rsidRPr="001E4676">
        <w:rPr>
          <w:rFonts w:ascii="Arial" w:hAnsi="Arial" w:hint="cs"/>
          <w:rtl/>
        </w:rPr>
        <w:t>שיתף פעול</w:t>
      </w:r>
      <w:r>
        <w:rPr>
          <w:rFonts w:ascii="Arial" w:hAnsi="Arial" w:hint="cs"/>
          <w:rtl/>
        </w:rPr>
        <w:t>ה מיד לאחר מעצרו עם היח' החוקרת, ו</w:t>
      </w:r>
      <w:r w:rsidRPr="001E4676">
        <w:rPr>
          <w:rFonts w:ascii="Arial" w:hAnsi="Arial" w:hint="cs"/>
          <w:rtl/>
        </w:rPr>
        <w:t>הודה בפני בית</w:t>
      </w:r>
      <w:r>
        <w:rPr>
          <w:rFonts w:ascii="Arial" w:hAnsi="Arial" w:hint="cs"/>
          <w:rtl/>
        </w:rPr>
        <w:t xml:space="preserve"> המשפט.</w:t>
      </w:r>
    </w:p>
    <w:p w14:paraId="2A295ADD" w14:textId="77777777" w:rsidR="00957CCD" w:rsidRDefault="00957CCD" w:rsidP="00957CCD">
      <w:pPr>
        <w:spacing w:line="360" w:lineRule="auto"/>
        <w:ind w:left="720"/>
        <w:jc w:val="both"/>
        <w:rPr>
          <w:rFonts w:ascii="Arial" w:hAnsi="Arial"/>
          <w:rtl/>
        </w:rPr>
      </w:pPr>
    </w:p>
    <w:p w14:paraId="0F8F91ED" w14:textId="77777777" w:rsidR="00957CCD" w:rsidRPr="001E4676" w:rsidRDefault="00957CCD" w:rsidP="00957CCD">
      <w:pPr>
        <w:spacing w:line="360" w:lineRule="auto"/>
        <w:ind w:left="720"/>
        <w:jc w:val="both"/>
        <w:rPr>
          <w:rFonts w:ascii="Arial" w:hAnsi="Arial"/>
          <w:rtl/>
        </w:rPr>
      </w:pPr>
      <w:r w:rsidRPr="00590B1E">
        <w:rPr>
          <w:rFonts w:ascii="Arial" w:hAnsi="Arial" w:hint="cs"/>
          <w:u w:val="single"/>
          <w:rtl/>
        </w:rPr>
        <w:t>השיקולים שקשורים בביצוע העבירה</w:t>
      </w:r>
      <w:r w:rsidRPr="001E4676">
        <w:rPr>
          <w:rFonts w:ascii="Arial" w:hAnsi="Arial" w:hint="cs"/>
          <w:rtl/>
        </w:rPr>
        <w:t xml:space="preserve"> </w:t>
      </w:r>
      <w:r>
        <w:rPr>
          <w:rFonts w:ascii="Arial" w:hAnsi="Arial"/>
          <w:rtl/>
        </w:rPr>
        <w:t>–</w:t>
      </w:r>
      <w:r>
        <w:rPr>
          <w:rFonts w:ascii="Arial" w:hAnsi="Arial" w:hint="cs"/>
          <w:rtl/>
        </w:rPr>
        <w:t xml:space="preserve"> מעלים כי </w:t>
      </w:r>
      <w:r w:rsidRPr="001E4676">
        <w:rPr>
          <w:rFonts w:ascii="Arial" w:hAnsi="Arial" w:hint="cs"/>
          <w:rtl/>
        </w:rPr>
        <w:t>לא מדובר</w:t>
      </w:r>
      <w:r>
        <w:rPr>
          <w:rFonts w:ascii="Arial" w:hAnsi="Arial" w:hint="cs"/>
          <w:rtl/>
        </w:rPr>
        <w:t xml:space="preserve"> בנאשם המוגדר כסוחר סמים כנ"ל </w:t>
      </w:r>
      <w:r w:rsidRPr="001E4676">
        <w:rPr>
          <w:rFonts w:ascii="Arial" w:hAnsi="Arial" w:hint="cs"/>
          <w:rtl/>
        </w:rPr>
        <w:t xml:space="preserve">ולא מדובר בנאשם שעשה מהלך על מנת להערים על רשויות החוק </w:t>
      </w:r>
      <w:r>
        <w:rPr>
          <w:rFonts w:ascii="Arial" w:hAnsi="Arial" w:hint="cs"/>
          <w:rtl/>
        </w:rPr>
        <w:t xml:space="preserve">באופן של מתן הסברים </w:t>
      </w:r>
      <w:r w:rsidRPr="001E4676">
        <w:rPr>
          <w:rFonts w:ascii="Arial" w:hAnsi="Arial" w:hint="cs"/>
          <w:rtl/>
        </w:rPr>
        <w:t>לא הגיוניים.</w:t>
      </w:r>
    </w:p>
    <w:p w14:paraId="11DDE912" w14:textId="77777777" w:rsidR="00957CCD" w:rsidRDefault="00957CCD" w:rsidP="00957CCD">
      <w:pPr>
        <w:spacing w:line="360" w:lineRule="auto"/>
        <w:ind w:firstLine="720"/>
        <w:jc w:val="both"/>
        <w:rPr>
          <w:rFonts w:ascii="Arial" w:hAnsi="Arial"/>
          <w:rtl/>
        </w:rPr>
      </w:pPr>
    </w:p>
    <w:p w14:paraId="09432551" w14:textId="77777777" w:rsidR="00957CCD" w:rsidRPr="001E4676" w:rsidRDefault="00957CCD" w:rsidP="00957CCD">
      <w:pPr>
        <w:spacing w:line="360" w:lineRule="auto"/>
        <w:ind w:firstLine="720"/>
        <w:jc w:val="both"/>
        <w:rPr>
          <w:rFonts w:ascii="Arial" w:hAnsi="Arial"/>
          <w:rtl/>
        </w:rPr>
      </w:pPr>
      <w:r>
        <w:rPr>
          <w:rFonts w:ascii="Arial" w:hAnsi="Arial" w:hint="cs"/>
          <w:rtl/>
        </w:rPr>
        <w:t xml:space="preserve">בנסיבות אלה, נע המתחם </w:t>
      </w:r>
      <w:r w:rsidRPr="001E4676">
        <w:rPr>
          <w:rFonts w:ascii="Arial" w:hAnsi="Arial" w:hint="cs"/>
          <w:rtl/>
        </w:rPr>
        <w:t xml:space="preserve">בין 6 חודשי מאסר לבין 14 חודשי מאסר בפועל. </w:t>
      </w:r>
    </w:p>
    <w:p w14:paraId="6FFB5CBB" w14:textId="77777777" w:rsidR="00957CCD" w:rsidRDefault="00957CCD" w:rsidP="00957CCD">
      <w:pPr>
        <w:spacing w:line="360" w:lineRule="auto"/>
        <w:ind w:firstLine="720"/>
        <w:jc w:val="both"/>
        <w:rPr>
          <w:rFonts w:ascii="Arial" w:hAnsi="Arial"/>
          <w:rtl/>
        </w:rPr>
      </w:pPr>
    </w:p>
    <w:p w14:paraId="192156A4" w14:textId="77777777" w:rsidR="00957CCD" w:rsidRPr="001E4676" w:rsidRDefault="00957CCD" w:rsidP="00957CCD">
      <w:pPr>
        <w:spacing w:line="360" w:lineRule="auto"/>
        <w:ind w:firstLine="720"/>
        <w:jc w:val="both"/>
        <w:rPr>
          <w:rFonts w:ascii="Arial" w:hAnsi="Arial"/>
          <w:rtl/>
        </w:rPr>
      </w:pPr>
      <w:r w:rsidRPr="001E4676">
        <w:rPr>
          <w:rFonts w:ascii="Arial" w:hAnsi="Arial" w:hint="cs"/>
          <w:rtl/>
        </w:rPr>
        <w:t>ב</w:t>
      </w:r>
      <w:hyperlink r:id="rId24" w:history="1">
        <w:r w:rsidR="004D09D1" w:rsidRPr="004D09D1">
          <w:rPr>
            <w:rFonts w:ascii="Arial" w:hAnsi="Arial"/>
            <w:color w:val="0000FF"/>
            <w:u w:val="single"/>
            <w:rtl/>
          </w:rPr>
          <w:t>ע"פ 9537/06</w:t>
        </w:r>
      </w:hyperlink>
      <w:r w:rsidRPr="001E4676">
        <w:rPr>
          <w:rFonts w:ascii="Arial" w:hAnsi="Arial" w:hint="cs"/>
          <w:rtl/>
        </w:rPr>
        <w:t xml:space="preserve"> </w:t>
      </w:r>
      <w:r>
        <w:rPr>
          <w:rFonts w:ascii="Arial" w:hAnsi="Arial" w:hint="cs"/>
          <w:rtl/>
        </w:rPr>
        <w:t>-</w:t>
      </w:r>
      <w:r w:rsidRPr="001E4676">
        <w:rPr>
          <w:rFonts w:ascii="Arial" w:hAnsi="Arial" w:hint="cs"/>
          <w:rtl/>
        </w:rPr>
        <w:t xml:space="preserve">מדובר ב- </w:t>
      </w:r>
      <w:smartTag w:uri="urn:schemas-microsoft-com:office:smarttags" w:element="metricconverter">
        <w:smartTagPr>
          <w:attr w:name="ProductID" w:val="60 גרם"/>
        </w:smartTagPr>
        <w:r w:rsidRPr="001E4676">
          <w:rPr>
            <w:rFonts w:ascii="Arial" w:hAnsi="Arial" w:hint="cs"/>
            <w:rtl/>
          </w:rPr>
          <w:t>60 גרם</w:t>
        </w:r>
      </w:smartTag>
      <w:r w:rsidRPr="001E4676">
        <w:rPr>
          <w:rFonts w:ascii="Arial" w:hAnsi="Arial" w:hint="cs"/>
          <w:rtl/>
        </w:rPr>
        <w:t xml:space="preserve"> </w:t>
      </w:r>
      <w:r>
        <w:rPr>
          <w:rFonts w:ascii="Arial" w:hAnsi="Arial" w:hint="cs"/>
          <w:rtl/>
        </w:rPr>
        <w:t xml:space="preserve">והושתו על הנאשם </w:t>
      </w:r>
      <w:r w:rsidRPr="001E4676">
        <w:rPr>
          <w:rFonts w:ascii="Arial" w:hAnsi="Arial" w:hint="cs"/>
          <w:rtl/>
        </w:rPr>
        <w:t xml:space="preserve">14 חודשי מאסר בפועל. </w:t>
      </w:r>
    </w:p>
    <w:p w14:paraId="2F0589DA" w14:textId="77777777" w:rsidR="00957CCD" w:rsidRPr="001E4676" w:rsidRDefault="00957CCD" w:rsidP="00957CCD">
      <w:pPr>
        <w:spacing w:line="360" w:lineRule="auto"/>
        <w:ind w:firstLine="720"/>
        <w:jc w:val="both"/>
        <w:rPr>
          <w:rFonts w:ascii="Arial" w:hAnsi="Arial"/>
          <w:rtl/>
        </w:rPr>
      </w:pPr>
      <w:r w:rsidRPr="001E4676">
        <w:rPr>
          <w:rFonts w:ascii="Arial" w:hAnsi="Arial" w:hint="cs"/>
          <w:rtl/>
        </w:rPr>
        <w:t>בע"פ</w:t>
      </w:r>
      <w:r>
        <w:rPr>
          <w:rFonts w:ascii="Arial" w:hAnsi="Arial" w:hint="cs"/>
          <w:rtl/>
        </w:rPr>
        <w:t xml:space="preserve"> 676/97 </w:t>
      </w:r>
      <w:r>
        <w:rPr>
          <w:rFonts w:ascii="Arial" w:hAnsi="Arial"/>
          <w:rtl/>
        </w:rPr>
        <w:t>–</w:t>
      </w:r>
      <w:r>
        <w:rPr>
          <w:rFonts w:ascii="Arial" w:hAnsi="Arial" w:hint="cs"/>
          <w:rtl/>
        </w:rPr>
        <w:t>דובר</w:t>
      </w:r>
      <w:r w:rsidRPr="001E4676">
        <w:rPr>
          <w:rFonts w:ascii="Arial" w:hAnsi="Arial" w:hint="cs"/>
          <w:rtl/>
        </w:rPr>
        <w:t xml:space="preserve"> ב- </w:t>
      </w:r>
      <w:smartTag w:uri="urn:schemas-microsoft-com:office:smarttags" w:element="metricconverter">
        <w:smartTagPr>
          <w:attr w:name="ProductID" w:val="50 גרם"/>
        </w:smartTagPr>
        <w:r w:rsidRPr="001E4676">
          <w:rPr>
            <w:rFonts w:ascii="Arial" w:hAnsi="Arial" w:hint="cs"/>
            <w:rtl/>
          </w:rPr>
          <w:t>5</w:t>
        </w:r>
        <w:r>
          <w:rPr>
            <w:rFonts w:ascii="Arial" w:hAnsi="Arial" w:hint="cs"/>
            <w:rtl/>
          </w:rPr>
          <w:t>0 גרם</w:t>
        </w:r>
      </w:smartTag>
      <w:r>
        <w:rPr>
          <w:rFonts w:ascii="Arial" w:hAnsi="Arial" w:hint="cs"/>
          <w:rtl/>
        </w:rPr>
        <w:t xml:space="preserve"> שלא לצריכה עצמית ונגזר</w:t>
      </w:r>
      <w:r w:rsidRPr="001E4676">
        <w:rPr>
          <w:rFonts w:ascii="Arial" w:hAnsi="Arial" w:hint="cs"/>
          <w:rtl/>
        </w:rPr>
        <w:t>ו</w:t>
      </w:r>
      <w:r>
        <w:rPr>
          <w:rFonts w:ascii="Arial" w:hAnsi="Arial" w:hint="cs"/>
          <w:rtl/>
        </w:rPr>
        <w:t xml:space="preserve"> על הנאשם</w:t>
      </w:r>
      <w:r w:rsidRPr="001E4676">
        <w:rPr>
          <w:rFonts w:ascii="Arial" w:hAnsi="Arial" w:hint="cs"/>
          <w:rtl/>
        </w:rPr>
        <w:t xml:space="preserve"> 14 חודשי מאסר בפועל.</w:t>
      </w:r>
    </w:p>
    <w:p w14:paraId="0286337C" w14:textId="77777777" w:rsidR="00957CCD" w:rsidRPr="001E4676" w:rsidRDefault="00957CCD" w:rsidP="00957CCD">
      <w:pPr>
        <w:spacing w:line="360" w:lineRule="auto"/>
        <w:ind w:left="720"/>
        <w:jc w:val="both"/>
        <w:rPr>
          <w:rFonts w:ascii="Arial" w:hAnsi="Arial"/>
          <w:rtl/>
        </w:rPr>
      </w:pPr>
      <w:r w:rsidRPr="001E4676">
        <w:rPr>
          <w:rFonts w:ascii="Arial" w:hAnsi="Arial" w:hint="cs"/>
          <w:rtl/>
        </w:rPr>
        <w:t>ב</w:t>
      </w:r>
      <w:hyperlink r:id="rId25" w:history="1">
        <w:r w:rsidR="004D09D1" w:rsidRPr="004D09D1">
          <w:rPr>
            <w:rFonts w:ascii="Arial" w:hAnsi="Arial"/>
            <w:color w:val="0000FF"/>
            <w:u w:val="single"/>
            <w:rtl/>
          </w:rPr>
          <w:t>ע"פ 28435-02-13</w:t>
        </w:r>
      </w:hyperlink>
      <w:r w:rsidRPr="001E4676">
        <w:rPr>
          <w:rFonts w:ascii="Arial" w:hAnsi="Arial" w:hint="cs"/>
          <w:rtl/>
        </w:rPr>
        <w:t xml:space="preserve"> </w:t>
      </w:r>
      <w:r>
        <w:rPr>
          <w:rFonts w:ascii="Arial" w:hAnsi="Arial" w:hint="cs"/>
          <w:rtl/>
        </w:rPr>
        <w:t>-הושתו</w:t>
      </w:r>
      <w:r w:rsidRPr="001E4676">
        <w:rPr>
          <w:rFonts w:ascii="Arial" w:hAnsi="Arial" w:hint="cs"/>
          <w:rtl/>
        </w:rPr>
        <w:t xml:space="preserve"> 12 חודשי מאסר </w:t>
      </w:r>
      <w:r>
        <w:rPr>
          <w:rFonts w:ascii="Arial" w:hAnsi="Arial" w:hint="cs"/>
          <w:rtl/>
        </w:rPr>
        <w:t>לנאשם עם</w:t>
      </w:r>
      <w:r w:rsidRPr="001E4676">
        <w:rPr>
          <w:rFonts w:ascii="Arial" w:hAnsi="Arial" w:hint="cs"/>
          <w:rtl/>
        </w:rPr>
        <w:t xml:space="preserve"> עבר פלילי מכביד מאד, </w:t>
      </w:r>
      <w:r>
        <w:rPr>
          <w:rFonts w:ascii="Arial" w:hAnsi="Arial" w:hint="cs"/>
          <w:rtl/>
        </w:rPr>
        <w:t>ו</w:t>
      </w:r>
      <w:r w:rsidRPr="001E4676">
        <w:rPr>
          <w:rFonts w:ascii="Arial" w:hAnsi="Arial" w:hint="cs"/>
          <w:rtl/>
        </w:rPr>
        <w:t xml:space="preserve">בית המשפט מציע </w:t>
      </w:r>
      <w:r>
        <w:rPr>
          <w:rFonts w:ascii="Arial" w:hAnsi="Arial" w:hint="cs"/>
          <w:rtl/>
        </w:rPr>
        <w:t>מתחם של 10-24 חודשי מאסר בפועל.</w:t>
      </w:r>
    </w:p>
    <w:p w14:paraId="7171D3DE" w14:textId="77777777" w:rsidR="00957CCD" w:rsidRDefault="00957CCD" w:rsidP="00957CCD">
      <w:pPr>
        <w:spacing w:line="360" w:lineRule="auto"/>
        <w:ind w:left="720"/>
        <w:jc w:val="both"/>
        <w:rPr>
          <w:rtl/>
        </w:rPr>
      </w:pPr>
    </w:p>
    <w:p w14:paraId="36D9D1DB" w14:textId="77777777" w:rsidR="00957CCD" w:rsidRDefault="00957CCD" w:rsidP="00957CCD">
      <w:pPr>
        <w:spacing w:line="360" w:lineRule="auto"/>
        <w:ind w:left="720"/>
        <w:jc w:val="both"/>
        <w:rPr>
          <w:rtl/>
        </w:rPr>
      </w:pPr>
      <w:r w:rsidRPr="001E4676">
        <w:rPr>
          <w:rFonts w:hint="cs"/>
          <w:rtl/>
        </w:rPr>
        <w:t xml:space="preserve">לנאשם יש עבר פלילי, אך עברו הפלילי </w:t>
      </w:r>
      <w:r>
        <w:rPr>
          <w:rFonts w:hint="cs"/>
          <w:rtl/>
        </w:rPr>
        <w:t>כולל</w:t>
      </w:r>
      <w:r w:rsidRPr="001E4676">
        <w:rPr>
          <w:rFonts w:hint="cs"/>
          <w:rtl/>
        </w:rPr>
        <w:t xml:space="preserve"> החזקה או</w:t>
      </w:r>
      <w:r>
        <w:rPr>
          <w:rFonts w:hint="cs"/>
          <w:rtl/>
        </w:rPr>
        <w:t xml:space="preserve"> שימוש בסמים מסוגים שונים מהסוגים שנמצאו בתיק זה. עיקר העבירות הן רכוש, יש עוד תיקים ישנים שקשורים בהחזקת סמים, באופן המלמד כי מדובר בנאשם המשתמש בסמים, שהרשעתו האחרונה מ- 2005 שקשורה בענייננו, אך בכמות סם קטנה יותר ובסוג סם שונה.</w:t>
      </w:r>
    </w:p>
    <w:p w14:paraId="5D547FD2" w14:textId="77777777" w:rsidR="00957CCD" w:rsidRDefault="00957CCD" w:rsidP="00957CCD">
      <w:pPr>
        <w:spacing w:line="360" w:lineRule="auto"/>
        <w:ind w:left="720"/>
        <w:jc w:val="both"/>
        <w:rPr>
          <w:rtl/>
        </w:rPr>
      </w:pPr>
      <w:r w:rsidRPr="00F26350">
        <w:rPr>
          <w:rFonts w:hint="cs"/>
          <w:u w:val="single"/>
          <w:rtl/>
        </w:rPr>
        <w:t>לעניין שיקולים שקשורים לביצוע העבירה</w:t>
      </w:r>
      <w:r>
        <w:rPr>
          <w:rFonts w:hint="cs"/>
          <w:rtl/>
        </w:rPr>
        <w:t xml:space="preserve"> – הנאשם הודה, שוהה במעצר מחודש ינואר 2016, נעדר תמיכה חיצונית, אין לו מקורות פרנסה אלא נתמך בני משפחתו, קשה יום, שלפני מעצרו השתכר מעבודות שיפוצים.</w:t>
      </w:r>
    </w:p>
    <w:p w14:paraId="0DB87D26" w14:textId="77777777" w:rsidR="00957CCD" w:rsidRDefault="00957CCD" w:rsidP="00957CCD">
      <w:pPr>
        <w:spacing w:line="360" w:lineRule="auto"/>
        <w:ind w:left="720"/>
        <w:jc w:val="both"/>
        <w:rPr>
          <w:rtl/>
        </w:rPr>
      </w:pPr>
      <w:r>
        <w:rPr>
          <w:rFonts w:hint="cs"/>
          <w:rtl/>
        </w:rPr>
        <w:t xml:space="preserve">על כן יש להשית עונשו ברף התחתון של מתחם הענישה. </w:t>
      </w:r>
    </w:p>
    <w:p w14:paraId="79A5D6D2" w14:textId="77777777" w:rsidR="00957CCD" w:rsidRDefault="00957CCD" w:rsidP="00957CCD">
      <w:pPr>
        <w:spacing w:line="360" w:lineRule="auto"/>
        <w:ind w:left="720"/>
        <w:jc w:val="both"/>
        <w:rPr>
          <w:rtl/>
        </w:rPr>
      </w:pPr>
      <w:r>
        <w:rPr>
          <w:rFonts w:hint="cs"/>
          <w:rtl/>
        </w:rPr>
        <w:t xml:space="preserve">לאור האמור, מתבקש בימ"ש להשית עליו מאסר כמשך מעצרו עד כה. </w:t>
      </w:r>
    </w:p>
    <w:p w14:paraId="6A2F2315" w14:textId="77777777" w:rsidR="00957CCD" w:rsidRDefault="00957CCD" w:rsidP="00957CCD">
      <w:pPr>
        <w:spacing w:line="360" w:lineRule="auto"/>
        <w:jc w:val="both"/>
        <w:rPr>
          <w:rtl/>
        </w:rPr>
      </w:pPr>
    </w:p>
    <w:p w14:paraId="2D61D2F1" w14:textId="77777777" w:rsidR="00957CCD" w:rsidRPr="00E30E9A" w:rsidRDefault="00957CCD" w:rsidP="00957CCD">
      <w:pPr>
        <w:spacing w:line="360" w:lineRule="auto"/>
        <w:ind w:firstLine="720"/>
        <w:jc w:val="both"/>
        <w:rPr>
          <w:b/>
          <w:bCs/>
          <w:u w:val="single"/>
          <w:rtl/>
        </w:rPr>
      </w:pPr>
      <w:r w:rsidRPr="00E30E9A">
        <w:rPr>
          <w:rFonts w:hint="cs"/>
          <w:u w:val="single"/>
          <w:rtl/>
        </w:rPr>
        <w:t>הנאשם</w:t>
      </w:r>
      <w:r w:rsidRPr="00F26350">
        <w:rPr>
          <w:rFonts w:hint="cs"/>
          <w:rtl/>
        </w:rPr>
        <w:t xml:space="preserve"> </w:t>
      </w:r>
      <w:r w:rsidRPr="00E30E9A">
        <w:rPr>
          <w:rFonts w:hint="cs"/>
          <w:rtl/>
        </w:rPr>
        <w:t xml:space="preserve">הוסיף כי הוא </w:t>
      </w:r>
      <w:r>
        <w:rPr>
          <w:rFonts w:hint="cs"/>
          <w:rtl/>
        </w:rPr>
        <w:t>מצטער על העבירה, ו</w:t>
      </w:r>
      <w:r w:rsidRPr="00E30E9A">
        <w:rPr>
          <w:rFonts w:hint="cs"/>
          <w:rtl/>
        </w:rPr>
        <w:t>משתמש בסמים יותר</w:t>
      </w:r>
      <w:r>
        <w:rPr>
          <w:rFonts w:hint="cs"/>
          <w:rtl/>
        </w:rPr>
        <w:t xml:space="preserve"> מעשרים שנה. </w:t>
      </w:r>
    </w:p>
    <w:p w14:paraId="1CE63A20" w14:textId="77777777" w:rsidR="00957CCD" w:rsidRDefault="00957CCD" w:rsidP="00957CCD">
      <w:pPr>
        <w:spacing w:line="360" w:lineRule="auto"/>
        <w:jc w:val="both"/>
        <w:rPr>
          <w:rtl/>
        </w:rPr>
      </w:pPr>
      <w:r>
        <w:rPr>
          <w:rFonts w:hint="cs"/>
          <w:rtl/>
        </w:rPr>
        <w:t xml:space="preserve"> </w:t>
      </w:r>
    </w:p>
    <w:p w14:paraId="4750978B" w14:textId="77777777" w:rsidR="00957CCD" w:rsidRPr="00E30E9A" w:rsidRDefault="00957CCD" w:rsidP="00957CCD">
      <w:pPr>
        <w:spacing w:line="360" w:lineRule="auto"/>
        <w:rPr>
          <w:b/>
          <w:bCs/>
          <w:rtl/>
        </w:rPr>
      </w:pPr>
      <w:r w:rsidRPr="00E30E9A">
        <w:rPr>
          <w:rFonts w:hint="cs"/>
          <w:b/>
          <w:bCs/>
          <w:rtl/>
        </w:rPr>
        <w:t>4.</w:t>
      </w:r>
      <w:r w:rsidRPr="00E30E9A">
        <w:rPr>
          <w:rFonts w:hint="cs"/>
          <w:b/>
          <w:bCs/>
          <w:rtl/>
        </w:rPr>
        <w:tab/>
      </w:r>
      <w:r w:rsidRPr="00E30E9A">
        <w:rPr>
          <w:rFonts w:hint="cs"/>
          <w:b/>
          <w:bCs/>
          <w:u w:val="single"/>
          <w:rtl/>
        </w:rPr>
        <w:t>דיון ומסקנות</w:t>
      </w:r>
      <w:r w:rsidRPr="00E30E9A">
        <w:rPr>
          <w:rFonts w:hint="cs"/>
          <w:b/>
          <w:bCs/>
          <w:rtl/>
        </w:rPr>
        <w:t xml:space="preserve"> </w:t>
      </w:r>
    </w:p>
    <w:p w14:paraId="79D298FE" w14:textId="77777777" w:rsidR="00957CCD" w:rsidRDefault="00957CCD" w:rsidP="00957CCD">
      <w:pPr>
        <w:spacing w:line="360" w:lineRule="auto"/>
        <w:ind w:left="720"/>
        <w:jc w:val="both"/>
        <w:rPr>
          <w:rtl/>
        </w:rPr>
      </w:pPr>
      <w:r>
        <w:rPr>
          <w:rFonts w:hint="cs"/>
          <w:rtl/>
        </w:rPr>
        <w:t xml:space="preserve">מעשיו של הנאשם מהווים פגיעה בערכים חברתיים מוגנים שעניינם שמירה על שלטון החוק והסדר הציבורי, ובכלל זה הגנה על המשרתים במסגרת רשויות אכיפת החוק, הגנה על שלום הציבור ובריאותו- הן מנזקיו הישירים של השימוש  בסמים והן מנזקיו העקיפים בדמות עבירות רכוש, כמו גם הגנה על תקינות ההליך המשפטי.    </w:t>
      </w:r>
    </w:p>
    <w:p w14:paraId="1F443EE3" w14:textId="77777777" w:rsidR="00957CCD" w:rsidRDefault="00957CCD" w:rsidP="00957CCD">
      <w:pPr>
        <w:spacing w:line="360" w:lineRule="auto"/>
        <w:ind w:left="720"/>
        <w:jc w:val="both"/>
        <w:rPr>
          <w:rtl/>
        </w:rPr>
      </w:pPr>
    </w:p>
    <w:p w14:paraId="182D52A0" w14:textId="77777777" w:rsidR="00957CCD" w:rsidRDefault="00957CCD" w:rsidP="00957CCD">
      <w:pPr>
        <w:spacing w:line="360" w:lineRule="auto"/>
        <w:ind w:left="720"/>
        <w:jc w:val="both"/>
        <w:rPr>
          <w:rtl/>
        </w:rPr>
      </w:pPr>
      <w:r w:rsidRPr="00965377">
        <w:rPr>
          <w:rFonts w:hint="cs"/>
          <w:u w:val="single"/>
          <w:rtl/>
        </w:rPr>
        <w:t>מנסיבות הקשורות בביצוע העבירות</w:t>
      </w:r>
      <w:r>
        <w:rPr>
          <w:rFonts w:hint="cs"/>
          <w:rtl/>
        </w:rPr>
        <w:t xml:space="preserve"> עולה כי הנאשם נמלט משוטרים שהגיעו לבצע חיפוש בביתו, חרף קריאותיהם כי יעצור, וזרק מבגדיו סם מסוג </w:t>
      </w:r>
      <w:r w:rsidRPr="00673083">
        <w:rPr>
          <w:rFonts w:hint="cs"/>
          <w:b/>
          <w:bCs/>
          <w:rtl/>
        </w:rPr>
        <w:t xml:space="preserve">הרואין </w:t>
      </w:r>
      <w:r>
        <w:rPr>
          <w:rFonts w:hint="cs"/>
          <w:rtl/>
        </w:rPr>
        <w:t xml:space="preserve">במשקל של </w:t>
      </w:r>
      <w:smartTag w:uri="urn:schemas-microsoft-com:office:smarttags" w:element="metricconverter">
        <w:smartTagPr>
          <w:attr w:name="ProductID" w:val="48.94 גרם"/>
        </w:smartTagPr>
        <w:r w:rsidRPr="00673083">
          <w:rPr>
            <w:rFonts w:hint="cs"/>
            <w:b/>
            <w:bCs/>
            <w:rtl/>
          </w:rPr>
          <w:t>48.94</w:t>
        </w:r>
        <w:r>
          <w:rPr>
            <w:rFonts w:hint="cs"/>
            <w:rtl/>
          </w:rPr>
          <w:t xml:space="preserve"> </w:t>
        </w:r>
        <w:r w:rsidRPr="00673083">
          <w:rPr>
            <w:rFonts w:hint="cs"/>
            <w:b/>
            <w:bCs/>
            <w:rtl/>
          </w:rPr>
          <w:t>גרם</w:t>
        </w:r>
      </w:smartTag>
      <w:r>
        <w:rPr>
          <w:rFonts w:hint="cs"/>
          <w:rtl/>
        </w:rPr>
        <w:t xml:space="preserve"> עטוף בניילון נצמד, בניסיון לשבש הליכי משפט. </w:t>
      </w:r>
    </w:p>
    <w:p w14:paraId="1DC77488" w14:textId="77777777" w:rsidR="00957CCD" w:rsidRDefault="00957CCD" w:rsidP="00957CCD">
      <w:pPr>
        <w:spacing w:line="360" w:lineRule="auto"/>
        <w:ind w:left="720"/>
        <w:jc w:val="both"/>
        <w:rPr>
          <w:rtl/>
        </w:rPr>
      </w:pPr>
    </w:p>
    <w:p w14:paraId="07CE45EC" w14:textId="77777777" w:rsidR="00957CCD" w:rsidRDefault="00957CCD" w:rsidP="00957CCD">
      <w:pPr>
        <w:spacing w:line="360" w:lineRule="auto"/>
        <w:ind w:left="720"/>
        <w:jc w:val="both"/>
        <w:rPr>
          <w:rtl/>
        </w:rPr>
      </w:pPr>
      <w:r>
        <w:rPr>
          <w:rFonts w:hint="cs"/>
          <w:rtl/>
        </w:rPr>
        <w:t>הנזק שצפוי היה להיגרם ממעשיו הינו משמעותי לאור סוג הסם והכמות הגדולה בהם מדובר בנסיבות אלה (</w:t>
      </w:r>
      <w:hyperlink r:id="rId26" w:history="1">
        <w:r w:rsidR="00AE27DD" w:rsidRPr="00AE27DD">
          <w:rPr>
            <w:b/>
            <w:bCs/>
            <w:color w:val="0000FF"/>
            <w:u w:val="single"/>
            <w:rtl/>
          </w:rPr>
          <w:t>סעיף 40ט(א)(3)</w:t>
        </w:r>
      </w:hyperlink>
      <w:r w:rsidRPr="00965377">
        <w:rPr>
          <w:rFonts w:hint="cs"/>
          <w:b/>
          <w:bCs/>
          <w:rtl/>
        </w:rPr>
        <w:t xml:space="preserve"> לחוק</w:t>
      </w:r>
      <w:r>
        <w:rPr>
          <w:rFonts w:hint="cs"/>
          <w:rtl/>
        </w:rPr>
        <w:t>).</w:t>
      </w:r>
    </w:p>
    <w:p w14:paraId="0F5D3146" w14:textId="77777777" w:rsidR="00957CCD" w:rsidRDefault="00957CCD" w:rsidP="00957CCD">
      <w:pPr>
        <w:tabs>
          <w:tab w:val="left" w:pos="800"/>
        </w:tabs>
        <w:overflowPunct w:val="0"/>
        <w:autoSpaceDE w:val="0"/>
        <w:autoSpaceDN w:val="0"/>
        <w:adjustRightInd w:val="0"/>
        <w:spacing w:line="360" w:lineRule="auto"/>
        <w:jc w:val="both"/>
        <w:rPr>
          <w:rtl/>
        </w:rPr>
      </w:pPr>
    </w:p>
    <w:p w14:paraId="0538094C" w14:textId="77777777" w:rsidR="00957CCD" w:rsidRPr="00037128" w:rsidRDefault="00957CCD" w:rsidP="00957CCD">
      <w:pPr>
        <w:tabs>
          <w:tab w:val="left" w:pos="800"/>
        </w:tabs>
        <w:overflowPunct w:val="0"/>
        <w:autoSpaceDE w:val="0"/>
        <w:autoSpaceDN w:val="0"/>
        <w:adjustRightInd w:val="0"/>
        <w:spacing w:line="360" w:lineRule="auto"/>
        <w:ind w:left="720"/>
        <w:jc w:val="both"/>
        <w:rPr>
          <w:rFonts w:ascii="Arial TUR" w:hAnsi="Arial TUR"/>
          <w:rtl/>
        </w:rPr>
      </w:pPr>
      <w:r w:rsidRPr="00037128">
        <w:rPr>
          <w:rFonts w:hint="cs"/>
          <w:rtl/>
        </w:rPr>
        <w:t>ב</w:t>
      </w:r>
      <w:hyperlink r:id="rId27" w:history="1">
        <w:r w:rsidR="004D09D1" w:rsidRPr="004D09D1">
          <w:rPr>
            <w:color w:val="0000FF"/>
            <w:u w:val="single"/>
            <w:rtl/>
          </w:rPr>
          <w:t>ע"פ 211/09</w:t>
        </w:r>
      </w:hyperlink>
      <w:r w:rsidRPr="00037128">
        <w:rPr>
          <w:rtl/>
        </w:rPr>
        <w:t xml:space="preserve"> </w:t>
      </w:r>
      <w:r w:rsidRPr="00037128">
        <w:rPr>
          <w:u w:val="single"/>
          <w:rtl/>
        </w:rPr>
        <w:t>שמעון אזולאי נ' מדינת ישראל</w:t>
      </w:r>
      <w:r w:rsidRPr="00037128">
        <w:rPr>
          <w:rtl/>
        </w:rPr>
        <w:t xml:space="preserve"> </w:t>
      </w:r>
      <w:r w:rsidRPr="00037128">
        <w:rPr>
          <w:rFonts w:ascii="Arial TUR" w:hAnsi="Arial TUR" w:hint="cs"/>
          <w:rtl/>
        </w:rPr>
        <w:t xml:space="preserve">(מיום 22.6.10) עמד בימ"ש על החומרה היתרה שבחזקת סם ההרואין (שם- במשקל </w:t>
      </w:r>
      <w:smartTag w:uri="urn:schemas-microsoft-com:office:smarttags" w:element="metricconverter">
        <w:smartTagPr>
          <w:attr w:name="ProductID" w:val="176 גרם"/>
        </w:smartTagPr>
        <w:r w:rsidRPr="00037128">
          <w:rPr>
            <w:rFonts w:ascii="Arial TUR" w:hAnsi="Arial TUR" w:hint="cs"/>
            <w:rtl/>
          </w:rPr>
          <w:t>176 גרם</w:t>
        </w:r>
      </w:smartTag>
      <w:r w:rsidRPr="00037128">
        <w:rPr>
          <w:rFonts w:ascii="Arial TUR" w:hAnsi="Arial TUR" w:hint="cs"/>
          <w:rtl/>
        </w:rPr>
        <w:t xml:space="preserve">) וכל נקבע לעניין זה- </w:t>
      </w:r>
    </w:p>
    <w:p w14:paraId="51C96B4B" w14:textId="77777777" w:rsidR="00957CCD" w:rsidRPr="00037128" w:rsidRDefault="00957CCD" w:rsidP="00957CCD">
      <w:pPr>
        <w:tabs>
          <w:tab w:val="left" w:pos="800"/>
        </w:tabs>
        <w:overflowPunct w:val="0"/>
        <w:autoSpaceDE w:val="0"/>
        <w:autoSpaceDN w:val="0"/>
        <w:adjustRightInd w:val="0"/>
        <w:ind w:left="1701" w:right="1134"/>
        <w:jc w:val="both"/>
        <w:rPr>
          <w:rFonts w:ascii="Arial TUR" w:hAnsi="Arial TUR"/>
          <w:b/>
          <w:bCs/>
          <w:spacing w:val="10"/>
          <w:sz w:val="22"/>
          <w:szCs w:val="28"/>
          <w:rtl/>
        </w:rPr>
      </w:pPr>
      <w:r w:rsidRPr="00037128">
        <w:rPr>
          <w:rFonts w:ascii="Arial TUR" w:hAnsi="Arial TUR" w:hint="cs"/>
          <w:b/>
          <w:bCs/>
          <w:rtl/>
        </w:rPr>
        <w:t>"</w:t>
      </w:r>
      <w:r w:rsidRPr="00037128">
        <w:rPr>
          <w:rFonts w:ascii="Arial TUR" w:hAnsi="Arial TUR"/>
          <w:b/>
          <w:bCs/>
          <w:rtl/>
        </w:rPr>
        <w:t>על חומרתה המופלגת של עבירת החזקת סמים מסוכנים שלא לצריכה עצמית אין צורך להכביר מילים, ולא כל שכן כך הוא כאשר מדובר בכמות כה גדולה של סמים מסוג זה. הענישה בעבירות מסוג זה נועדה, קודם לכל, לשרת את מטרת הגמול לעבריין על עיסוק בסם העלול לסכן חיי אדם ולפגוע בבריאות המשתמשים בו; שנית, על העונש להעביר מסר חד-משמעי של הרתעה ביחס לעבריינים פוטנציאליים, ולשמש אות אזהרה אפקטיבי לכל מי שמתכוון לקחת חלק במערכת ההעברות והסחר בסמים, תהא אשר תהא הפונקציה אותה הוא ממלא בשרשרת זו של העברת הסם מיד ליד. מזה זמן רב, מדגישים בתי המשפט בפסיקתם את חשיבות הערך הענישתי בעבירות סמים כאחד הכלים החשובים בפעילות לביעורו של נגע הסמים. ההחמרה בענישה בגין עבירות סמים משרתת את מטרות הגמול וההרתעה, שהן היעדים העיקריים של הענישה בתחום הסמים.</w:t>
      </w:r>
      <w:r w:rsidRPr="00037128">
        <w:rPr>
          <w:rFonts w:ascii="Arial TUR" w:hAnsi="Arial TUR" w:hint="cs"/>
          <w:b/>
          <w:bCs/>
          <w:rtl/>
        </w:rPr>
        <w:t>"</w:t>
      </w:r>
    </w:p>
    <w:p w14:paraId="37260F69" w14:textId="77777777" w:rsidR="00957CCD" w:rsidRDefault="00957CCD" w:rsidP="00957CCD">
      <w:pPr>
        <w:spacing w:line="360" w:lineRule="auto"/>
        <w:ind w:left="720"/>
        <w:jc w:val="both"/>
        <w:rPr>
          <w:rtl/>
        </w:rPr>
      </w:pPr>
    </w:p>
    <w:p w14:paraId="4A2A0FF4" w14:textId="77777777" w:rsidR="00957CCD" w:rsidRDefault="00957CCD" w:rsidP="00957CCD">
      <w:pPr>
        <w:spacing w:line="360" w:lineRule="auto"/>
        <w:ind w:left="720"/>
        <w:jc w:val="both"/>
        <w:rPr>
          <w:rtl/>
        </w:rPr>
      </w:pPr>
      <w:r>
        <w:rPr>
          <w:rFonts w:hint="cs"/>
          <w:rtl/>
        </w:rPr>
        <w:t xml:space="preserve">מסכימה אני למתחם העונש ההולם הכולל לעבירות בהן הורשע הנאשם כנטען ע"י המאשימה לפיו הינו נע </w:t>
      </w:r>
      <w:r w:rsidRPr="00CA7F02">
        <w:rPr>
          <w:rFonts w:hint="cs"/>
          <w:b/>
          <w:bCs/>
          <w:rtl/>
        </w:rPr>
        <w:t>בין 24-</w:t>
      </w:r>
      <w:r>
        <w:rPr>
          <w:rFonts w:hint="cs"/>
          <w:b/>
          <w:bCs/>
          <w:rtl/>
        </w:rPr>
        <w:t>4</w:t>
      </w:r>
      <w:r w:rsidRPr="00CA7F02">
        <w:rPr>
          <w:rFonts w:hint="cs"/>
          <w:b/>
          <w:bCs/>
          <w:rtl/>
        </w:rPr>
        <w:t>8</w:t>
      </w:r>
      <w:r>
        <w:rPr>
          <w:rFonts w:hint="cs"/>
          <w:b/>
          <w:bCs/>
          <w:rtl/>
        </w:rPr>
        <w:t xml:space="preserve"> חודשי</w:t>
      </w:r>
      <w:r>
        <w:rPr>
          <w:rFonts w:hint="cs"/>
          <w:rtl/>
        </w:rPr>
        <w:t xml:space="preserve"> מאסר בפועל לצד ענישה נלווית של מאסר מותנה, קנס, פסילה ופסילה על תנאי. </w:t>
      </w:r>
    </w:p>
    <w:p w14:paraId="4AB2D131" w14:textId="77777777" w:rsidR="00957CCD" w:rsidRDefault="00957CCD" w:rsidP="00957CCD">
      <w:pPr>
        <w:spacing w:line="360" w:lineRule="auto"/>
        <w:ind w:left="720"/>
        <w:jc w:val="both"/>
        <w:rPr>
          <w:rtl/>
        </w:rPr>
      </w:pPr>
    </w:p>
    <w:p w14:paraId="49101E91" w14:textId="77777777" w:rsidR="00957CCD" w:rsidRDefault="00957CCD" w:rsidP="00957CCD">
      <w:pPr>
        <w:spacing w:line="360" w:lineRule="auto"/>
        <w:ind w:left="720"/>
        <w:jc w:val="both"/>
        <w:rPr>
          <w:rtl/>
        </w:rPr>
      </w:pPr>
      <w:r w:rsidRPr="00A301B6">
        <w:rPr>
          <w:rFonts w:hint="cs"/>
          <w:u w:val="single"/>
          <w:rtl/>
        </w:rPr>
        <w:t>מנסיבות שאינן קשורות בביצוע העבירות</w:t>
      </w:r>
      <w:r>
        <w:rPr>
          <w:rFonts w:hint="cs"/>
          <w:rtl/>
        </w:rPr>
        <w:t xml:space="preserve"> עולה כי הנאשם כבן 53, בעל עבר פלילי בעיקר בעבירות רכוש וסמים, בגינן ריצה שני מאסרים ממושכים קודמים, כשהרשעתו האחרונה הינה משנת 2011 (</w:t>
      </w:r>
      <w:hyperlink r:id="rId28" w:history="1">
        <w:r w:rsidR="00AE27DD" w:rsidRPr="00AE27DD">
          <w:rPr>
            <w:b/>
            <w:bCs/>
            <w:color w:val="0000FF"/>
            <w:u w:val="single"/>
            <w:rtl/>
          </w:rPr>
          <w:t>סעיף 40יא(11)</w:t>
        </w:r>
      </w:hyperlink>
      <w:r w:rsidRPr="00A301B6">
        <w:rPr>
          <w:rFonts w:hint="cs"/>
          <w:b/>
          <w:bCs/>
          <w:rtl/>
        </w:rPr>
        <w:t xml:space="preserve"> לחוק</w:t>
      </w:r>
      <w:r>
        <w:rPr>
          <w:rFonts w:hint="cs"/>
          <w:rtl/>
        </w:rPr>
        <w:t>).</w:t>
      </w:r>
    </w:p>
    <w:p w14:paraId="0A716B62" w14:textId="77777777" w:rsidR="00957CCD" w:rsidRDefault="00957CCD" w:rsidP="00957CCD">
      <w:pPr>
        <w:spacing w:line="360" w:lineRule="auto"/>
        <w:ind w:left="720"/>
        <w:jc w:val="both"/>
        <w:rPr>
          <w:rtl/>
        </w:rPr>
      </w:pPr>
    </w:p>
    <w:p w14:paraId="3C3145C0" w14:textId="77777777" w:rsidR="00957CCD" w:rsidRDefault="00957CCD" w:rsidP="00957CCD">
      <w:pPr>
        <w:spacing w:line="360" w:lineRule="auto"/>
        <w:ind w:left="720"/>
        <w:jc w:val="both"/>
        <w:rPr>
          <w:rtl/>
        </w:rPr>
      </w:pPr>
      <w:r>
        <w:rPr>
          <w:rFonts w:hint="cs"/>
          <w:rtl/>
        </w:rPr>
        <w:t>הנאשם הודה במסגרת הסדר טיעון, לקח אחריות על המיוחס לו בכתב האישום-כלשונו , והביע צער בפני בימ"ש על מעשיו (</w:t>
      </w:r>
      <w:hyperlink r:id="rId29" w:history="1">
        <w:r w:rsidR="00AE27DD" w:rsidRPr="00AE27DD">
          <w:rPr>
            <w:b/>
            <w:bCs/>
            <w:color w:val="0000FF"/>
            <w:u w:val="single"/>
            <w:rtl/>
          </w:rPr>
          <w:t>סעיפים 40יא(4)</w:t>
        </w:r>
      </w:hyperlink>
      <w:r w:rsidRPr="00A301B6">
        <w:rPr>
          <w:rFonts w:hint="cs"/>
          <w:b/>
          <w:bCs/>
          <w:rtl/>
        </w:rPr>
        <w:t xml:space="preserve"> ו-</w:t>
      </w:r>
      <w:hyperlink r:id="rId30" w:history="1">
        <w:r w:rsidR="00AE27DD" w:rsidRPr="00AE27DD">
          <w:rPr>
            <w:b/>
            <w:bCs/>
            <w:color w:val="0000FF"/>
            <w:u w:val="single"/>
            <w:rtl/>
          </w:rPr>
          <w:t>(6)</w:t>
        </w:r>
      </w:hyperlink>
      <w:r w:rsidRPr="00A301B6">
        <w:rPr>
          <w:rFonts w:hint="cs"/>
          <w:b/>
          <w:bCs/>
          <w:rtl/>
        </w:rPr>
        <w:t xml:space="preserve"> לחוק</w:t>
      </w:r>
      <w:r>
        <w:rPr>
          <w:rFonts w:hint="cs"/>
          <w:rtl/>
        </w:rPr>
        <w:t>).</w:t>
      </w:r>
    </w:p>
    <w:p w14:paraId="494DA49A" w14:textId="77777777" w:rsidR="00957CCD" w:rsidRDefault="00957CCD" w:rsidP="00957CCD">
      <w:pPr>
        <w:spacing w:line="360" w:lineRule="auto"/>
        <w:ind w:left="720"/>
        <w:jc w:val="both"/>
        <w:rPr>
          <w:rtl/>
        </w:rPr>
      </w:pPr>
    </w:p>
    <w:p w14:paraId="42B07738" w14:textId="77777777" w:rsidR="00957CCD" w:rsidRDefault="00957CCD" w:rsidP="00957CCD">
      <w:pPr>
        <w:spacing w:line="360" w:lineRule="auto"/>
        <w:ind w:left="720"/>
        <w:jc w:val="both"/>
        <w:rPr>
          <w:rtl/>
        </w:rPr>
      </w:pPr>
      <w:r>
        <w:rPr>
          <w:rFonts w:hint="cs"/>
          <w:rtl/>
        </w:rPr>
        <w:t xml:space="preserve">בנסיבות אלה, מצויים מעשיו של הנאשם </w:t>
      </w:r>
      <w:r w:rsidRPr="006139F5">
        <w:rPr>
          <w:rFonts w:hint="cs"/>
          <w:u w:val="single"/>
          <w:rtl/>
        </w:rPr>
        <w:t>ברף הבינוני</w:t>
      </w:r>
      <w:r>
        <w:rPr>
          <w:rFonts w:hint="cs"/>
          <w:rtl/>
        </w:rPr>
        <w:t xml:space="preserve"> של המתחם, הן לאור חומרת עבירת הסמים, סוג הסם וכמותו, והן לאור העובדה כי לכך נלוו עבירות של ניסיון שיבוש הליכי משפט והפרעה לשוטרים במילוי תפקידם בבחינת "חטא על פשע". </w:t>
      </w:r>
    </w:p>
    <w:p w14:paraId="06DA7FEE" w14:textId="77777777" w:rsidR="00957CCD" w:rsidRDefault="00957CCD" w:rsidP="00957CCD">
      <w:pPr>
        <w:spacing w:line="360" w:lineRule="auto"/>
        <w:ind w:left="720"/>
        <w:jc w:val="both"/>
        <w:rPr>
          <w:rtl/>
        </w:rPr>
      </w:pPr>
    </w:p>
    <w:p w14:paraId="076A861C" w14:textId="77777777" w:rsidR="00957CCD" w:rsidRDefault="00957CCD" w:rsidP="00957CCD">
      <w:pPr>
        <w:spacing w:line="360" w:lineRule="auto"/>
        <w:ind w:left="720"/>
        <w:jc w:val="both"/>
        <w:rPr>
          <w:rtl/>
        </w:rPr>
      </w:pPr>
      <w:r>
        <w:rPr>
          <w:rFonts w:hint="cs"/>
          <w:rtl/>
        </w:rPr>
        <w:t xml:space="preserve">לא מצאתי בנסיבות אלה טעמי שיקום המצדיקים סטייה לקולא מהמתחם האמור, וממילא יש באינטרס הציבורי שבמיגור תופעת השימוש והפצה של סמים קשים בחברה כדי לגבור בדרך כלל על נסיבותיו האישיות של נאשם בעבירות מסוג זה.  </w:t>
      </w:r>
    </w:p>
    <w:p w14:paraId="1CA79FF0" w14:textId="77777777" w:rsidR="00957CCD" w:rsidRDefault="00957CCD" w:rsidP="00957CCD">
      <w:pPr>
        <w:spacing w:line="360" w:lineRule="auto"/>
        <w:ind w:left="720"/>
        <w:jc w:val="both"/>
        <w:rPr>
          <w:rtl/>
        </w:rPr>
      </w:pPr>
    </w:p>
    <w:p w14:paraId="65AF83C4" w14:textId="77777777" w:rsidR="00957CCD" w:rsidRDefault="00957CCD" w:rsidP="00957CCD">
      <w:pPr>
        <w:spacing w:line="360" w:lineRule="auto"/>
        <w:ind w:left="720"/>
        <w:jc w:val="both"/>
        <w:rPr>
          <w:rtl/>
        </w:rPr>
      </w:pPr>
      <w:r>
        <w:rPr>
          <w:rFonts w:hint="cs"/>
          <w:rtl/>
        </w:rPr>
        <w:t xml:space="preserve">יש לציין כי העובדה לפיה אין חולק כי מדובר בנאשם המכור לסמים קשים, מזה כ- 20 שנה, רק מחזקת את הצורך בהעדפת אינטרס ההרתעה והגמול בעניינו בנסיבות אלה, לצד החשיבות שבהרתעת הרבים. </w:t>
      </w:r>
    </w:p>
    <w:p w14:paraId="195EDE48" w14:textId="77777777" w:rsidR="00957CCD" w:rsidRDefault="00957CCD" w:rsidP="00957CCD">
      <w:pPr>
        <w:spacing w:line="360" w:lineRule="auto"/>
        <w:jc w:val="both"/>
        <w:rPr>
          <w:rtl/>
        </w:rPr>
      </w:pPr>
    </w:p>
    <w:p w14:paraId="67822F18" w14:textId="77777777" w:rsidR="00957CCD" w:rsidRDefault="00957CCD" w:rsidP="00957CCD">
      <w:pPr>
        <w:spacing w:line="360" w:lineRule="auto"/>
        <w:jc w:val="both"/>
        <w:rPr>
          <w:rtl/>
        </w:rPr>
      </w:pPr>
      <w:r w:rsidRPr="006139F5">
        <w:rPr>
          <w:rFonts w:hint="cs"/>
          <w:b/>
          <w:bCs/>
          <w:rtl/>
        </w:rPr>
        <w:t>5</w:t>
      </w:r>
      <w:r>
        <w:rPr>
          <w:rFonts w:hint="cs"/>
          <w:rtl/>
        </w:rPr>
        <w:t>.</w:t>
      </w:r>
      <w:r>
        <w:rPr>
          <w:rFonts w:hint="cs"/>
          <w:rtl/>
        </w:rPr>
        <w:tab/>
        <w:t>לפיכך, הריני גוזרת על הנאשם את העונשים הבאים:</w:t>
      </w:r>
    </w:p>
    <w:p w14:paraId="08559BBE" w14:textId="77777777" w:rsidR="00957CCD" w:rsidRDefault="00957CCD" w:rsidP="00957CCD">
      <w:pPr>
        <w:spacing w:line="360" w:lineRule="auto"/>
        <w:ind w:firstLine="720"/>
        <w:jc w:val="both"/>
        <w:rPr>
          <w:rtl/>
        </w:rPr>
      </w:pPr>
      <w:r>
        <w:rPr>
          <w:rFonts w:hint="cs"/>
          <w:rtl/>
        </w:rPr>
        <w:t>א.</w:t>
      </w:r>
      <w:r>
        <w:rPr>
          <w:rtl/>
        </w:rPr>
        <w:tab/>
      </w:r>
      <w:r>
        <w:rPr>
          <w:rFonts w:hint="cs"/>
          <w:rtl/>
        </w:rPr>
        <w:t xml:space="preserve">מאסר בפועל למשך 30 חודשים </w:t>
      </w:r>
      <w:r>
        <w:rPr>
          <w:rtl/>
        </w:rPr>
        <w:t>–</w:t>
      </w:r>
      <w:r>
        <w:rPr>
          <w:rFonts w:hint="cs"/>
          <w:rtl/>
        </w:rPr>
        <w:t xml:space="preserve"> בניכוי ימי מעצרו מיום 21.1.16.</w:t>
      </w:r>
    </w:p>
    <w:p w14:paraId="57446A57" w14:textId="77777777" w:rsidR="00957CCD" w:rsidRDefault="00957CCD" w:rsidP="00957CCD">
      <w:pPr>
        <w:spacing w:line="360" w:lineRule="auto"/>
        <w:ind w:left="1440" w:hanging="720"/>
        <w:jc w:val="both"/>
        <w:rPr>
          <w:rtl/>
        </w:rPr>
      </w:pPr>
      <w:r>
        <w:rPr>
          <w:rFonts w:hint="cs"/>
          <w:rtl/>
        </w:rPr>
        <w:t>ב.</w:t>
      </w:r>
      <w:r>
        <w:rPr>
          <w:rtl/>
        </w:rPr>
        <w:tab/>
      </w:r>
      <w:r>
        <w:rPr>
          <w:rFonts w:hint="cs"/>
          <w:rtl/>
        </w:rPr>
        <w:t xml:space="preserve">מאסר על תנאי בן 12 חודשים למשך 3 שנים מיום שחרורו שלא יעבור על העבירות בהן הורשע.  </w:t>
      </w:r>
    </w:p>
    <w:p w14:paraId="76B06CC9" w14:textId="77777777" w:rsidR="00957CCD" w:rsidRDefault="00957CCD" w:rsidP="00957CCD">
      <w:pPr>
        <w:spacing w:line="360" w:lineRule="auto"/>
        <w:ind w:firstLine="720"/>
        <w:jc w:val="both"/>
        <w:rPr>
          <w:rtl/>
        </w:rPr>
      </w:pPr>
      <w:r>
        <w:rPr>
          <w:rFonts w:hint="cs"/>
          <w:rtl/>
        </w:rPr>
        <w:t xml:space="preserve">ג. </w:t>
      </w:r>
      <w:r>
        <w:rPr>
          <w:rtl/>
        </w:rPr>
        <w:tab/>
      </w:r>
      <w:r>
        <w:rPr>
          <w:rFonts w:hint="cs"/>
          <w:rtl/>
        </w:rPr>
        <w:t xml:space="preserve">פסילה בפועל מלקבל או להחזיק רישיון נהיגה למשך שנה מיום שחרורו. </w:t>
      </w:r>
    </w:p>
    <w:p w14:paraId="694A4B69" w14:textId="77777777" w:rsidR="00957CCD" w:rsidRDefault="00957CCD" w:rsidP="00957CCD">
      <w:pPr>
        <w:spacing w:line="360" w:lineRule="auto"/>
        <w:ind w:left="1440" w:hanging="720"/>
        <w:jc w:val="both"/>
        <w:rPr>
          <w:rtl/>
        </w:rPr>
      </w:pPr>
      <w:r>
        <w:rPr>
          <w:rFonts w:hint="cs"/>
          <w:rtl/>
        </w:rPr>
        <w:t>ד.</w:t>
      </w:r>
      <w:r>
        <w:rPr>
          <w:rFonts w:hint="cs"/>
          <w:rtl/>
        </w:rPr>
        <w:tab/>
        <w:t xml:space="preserve">פסילה על תנאי בת 6 חודשים למשך שנתיים מיום שחרורו שלא יעבור על העבירות בהן הורשע. </w:t>
      </w:r>
    </w:p>
    <w:p w14:paraId="623BE6AA" w14:textId="77777777" w:rsidR="00957CCD" w:rsidRDefault="00957CCD" w:rsidP="00957CCD">
      <w:pPr>
        <w:spacing w:line="360" w:lineRule="auto"/>
        <w:ind w:left="1440" w:hanging="720"/>
        <w:jc w:val="both"/>
        <w:rPr>
          <w:rtl/>
        </w:rPr>
      </w:pPr>
    </w:p>
    <w:p w14:paraId="2F0CFAB3" w14:textId="77777777" w:rsidR="00957CCD" w:rsidRDefault="00957CCD" w:rsidP="00957CCD">
      <w:pPr>
        <w:spacing w:line="360" w:lineRule="auto"/>
        <w:ind w:left="720" w:hanging="720"/>
        <w:jc w:val="both"/>
        <w:rPr>
          <w:rtl/>
        </w:rPr>
      </w:pPr>
      <w:r w:rsidRPr="00714DC9">
        <w:rPr>
          <w:rFonts w:hint="cs"/>
          <w:b/>
          <w:bCs/>
          <w:rtl/>
        </w:rPr>
        <w:t>6.</w:t>
      </w:r>
      <w:r>
        <w:rPr>
          <w:rFonts w:hint="cs"/>
          <w:rtl/>
        </w:rPr>
        <w:tab/>
        <w:t xml:space="preserve">צו למוצג </w:t>
      </w:r>
      <w:r>
        <w:rPr>
          <w:rtl/>
        </w:rPr>
        <w:t>–</w:t>
      </w:r>
      <w:r>
        <w:rPr>
          <w:rFonts w:hint="cs"/>
          <w:rtl/>
        </w:rPr>
        <w:t xml:space="preserve"> יושמדו הסמים והמשקל הדיגיטלי (בהסכמת ב"כ הנאשם ולאחר שפסה"ד יהפוך חלוט).</w:t>
      </w:r>
    </w:p>
    <w:p w14:paraId="1FFA70EF" w14:textId="77777777" w:rsidR="00957CCD" w:rsidRDefault="00957CCD" w:rsidP="00957CCD">
      <w:pPr>
        <w:spacing w:line="360" w:lineRule="auto"/>
        <w:jc w:val="both"/>
        <w:rPr>
          <w:rtl/>
        </w:rPr>
      </w:pPr>
      <w:r>
        <w:rPr>
          <w:rtl/>
        </w:rPr>
        <w:tab/>
      </w:r>
    </w:p>
    <w:p w14:paraId="65CB345F" w14:textId="77777777" w:rsidR="00957CCD" w:rsidRDefault="00957CCD" w:rsidP="00957CCD">
      <w:pPr>
        <w:spacing w:line="360" w:lineRule="auto"/>
        <w:jc w:val="both"/>
        <w:rPr>
          <w:rtl/>
        </w:rPr>
      </w:pPr>
      <w:r w:rsidRPr="00714DC9">
        <w:rPr>
          <w:rFonts w:hint="cs"/>
          <w:b/>
          <w:bCs/>
          <w:rtl/>
        </w:rPr>
        <w:t>7</w:t>
      </w:r>
      <w:r>
        <w:rPr>
          <w:rFonts w:hint="cs"/>
          <w:rtl/>
        </w:rPr>
        <w:t>.</w:t>
      </w:r>
      <w:r>
        <w:rPr>
          <w:rFonts w:hint="cs"/>
          <w:rtl/>
        </w:rPr>
        <w:tab/>
        <w:t>זכות ערעור לבית המשפט המחוזי תוך 45 ימים</w:t>
      </w:r>
    </w:p>
    <w:p w14:paraId="3FA51F84" w14:textId="77777777" w:rsidR="00957CCD" w:rsidRPr="004D09D1" w:rsidRDefault="004D09D1" w:rsidP="00957CCD">
      <w:pPr>
        <w:rPr>
          <w:color w:val="FFFFFF"/>
          <w:sz w:val="2"/>
          <w:szCs w:val="2"/>
          <w:rtl/>
        </w:rPr>
      </w:pPr>
      <w:r w:rsidRPr="004D09D1">
        <w:rPr>
          <w:color w:val="FFFFFF"/>
          <w:sz w:val="2"/>
          <w:szCs w:val="2"/>
          <w:rtl/>
        </w:rPr>
        <w:t>5129371</w:t>
      </w:r>
    </w:p>
    <w:p w14:paraId="3CB6E039" w14:textId="77777777" w:rsidR="00957CCD" w:rsidRPr="00462651" w:rsidRDefault="004D09D1" w:rsidP="00957CCD">
      <w:pPr>
        <w:rPr>
          <w:sz w:val="28"/>
          <w:szCs w:val="28"/>
          <w:rtl/>
        </w:rPr>
      </w:pPr>
      <w:r w:rsidRPr="004D09D1">
        <w:rPr>
          <w:rFonts w:ascii="Arial" w:hAnsi="Arial"/>
          <w:color w:val="FFFFFF"/>
          <w:sz w:val="2"/>
          <w:szCs w:val="2"/>
          <w:rtl/>
        </w:rPr>
        <w:t>54678313</w:t>
      </w:r>
      <w:r>
        <w:rPr>
          <w:rFonts w:ascii="Arial" w:hAnsi="Arial"/>
          <w:rtl/>
        </w:rPr>
        <w:t xml:space="preserve">ניתן היום, כ"ה אלול תשע"ו, 28 ספטמבר 2016, במעמד הצדדים. </w:t>
      </w:r>
    </w:p>
    <w:p w14:paraId="4EC4B94E" w14:textId="77777777" w:rsidR="00957CCD" w:rsidRPr="00462651" w:rsidRDefault="00957CCD" w:rsidP="00957CCD">
      <w:pPr>
        <w:jc w:val="center"/>
      </w:pPr>
      <w:r w:rsidRPr="00462651">
        <w:rPr>
          <w:rFonts w:hint="cs"/>
          <w:rtl/>
        </w:rPr>
        <w:t xml:space="preserve">   </w:t>
      </w:r>
      <w:r w:rsidRPr="00462651">
        <w:rPr>
          <w:rFonts w:hint="cs"/>
          <w:rtl/>
        </w:rPr>
        <w:tab/>
      </w:r>
      <w:r w:rsidRPr="00462651">
        <w:rPr>
          <w:rFonts w:hint="cs"/>
          <w:rtl/>
        </w:rPr>
        <w:tab/>
      </w:r>
      <w:r w:rsidRPr="00462651">
        <w:rPr>
          <w:rFonts w:hint="cs"/>
          <w:rtl/>
        </w:rPr>
        <w:tab/>
      </w:r>
      <w:r w:rsidRPr="00462651">
        <w:rPr>
          <w:rFonts w:hint="cs"/>
          <w:rtl/>
        </w:rPr>
        <w:tab/>
      </w:r>
      <w:r w:rsidRPr="00462651">
        <w:rPr>
          <w:rFonts w:hint="cs"/>
          <w:rtl/>
        </w:rPr>
        <w:tab/>
      </w:r>
    </w:p>
    <w:p w14:paraId="6C05D3ED" w14:textId="77777777" w:rsidR="00957CCD" w:rsidRPr="00462651" w:rsidRDefault="00957CCD" w:rsidP="00957CCD">
      <w:pPr>
        <w:jc w:val="center"/>
        <w:rPr>
          <w:rFonts w:ascii="Arial" w:hAnsi="Arial"/>
          <w:sz w:val="28"/>
          <w:szCs w:val="28"/>
          <w:rtl/>
        </w:rPr>
      </w:pPr>
    </w:p>
    <w:p w14:paraId="36A02F32" w14:textId="77777777" w:rsidR="00957CCD" w:rsidRPr="00462651" w:rsidRDefault="00957CCD" w:rsidP="00957CCD">
      <w:pPr>
        <w:rPr>
          <w:sz w:val="28"/>
          <w:szCs w:val="28"/>
          <w:rtl/>
        </w:rPr>
      </w:pPr>
    </w:p>
    <w:p w14:paraId="3A3F73FF" w14:textId="77777777" w:rsidR="00957CCD" w:rsidRPr="00462651" w:rsidRDefault="00957CCD" w:rsidP="00957CCD">
      <w:pPr>
        <w:pStyle w:val="a3"/>
        <w:jc w:val="center"/>
        <w:rPr>
          <w:rtl/>
        </w:rPr>
      </w:pPr>
    </w:p>
    <w:p w14:paraId="2F51C784" w14:textId="77777777" w:rsidR="004D09D1" w:rsidRPr="004D09D1" w:rsidRDefault="004D09D1" w:rsidP="004D09D1">
      <w:pPr>
        <w:keepNext/>
        <w:rPr>
          <w:rFonts w:ascii="David" w:hAnsi="David"/>
          <w:color w:val="000000"/>
          <w:sz w:val="22"/>
          <w:szCs w:val="22"/>
          <w:rtl/>
        </w:rPr>
      </w:pPr>
    </w:p>
    <w:p w14:paraId="6F5FF089" w14:textId="77777777" w:rsidR="004D09D1" w:rsidRPr="004D09D1" w:rsidRDefault="004D09D1" w:rsidP="004D09D1">
      <w:pPr>
        <w:keepNext/>
        <w:rPr>
          <w:rFonts w:ascii="David" w:hAnsi="David"/>
          <w:color w:val="000000"/>
          <w:sz w:val="22"/>
          <w:szCs w:val="22"/>
          <w:rtl/>
        </w:rPr>
      </w:pPr>
      <w:r w:rsidRPr="004D09D1">
        <w:rPr>
          <w:rFonts w:ascii="David" w:hAnsi="David"/>
          <w:color w:val="000000"/>
          <w:sz w:val="22"/>
          <w:szCs w:val="22"/>
          <w:rtl/>
        </w:rPr>
        <w:t>נאוה בכור 54678313</w:t>
      </w:r>
    </w:p>
    <w:p w14:paraId="4E9BB2F3" w14:textId="77777777" w:rsidR="004D09D1" w:rsidRDefault="004D09D1" w:rsidP="004D09D1">
      <w:r w:rsidRPr="004D09D1">
        <w:rPr>
          <w:color w:val="000000"/>
          <w:rtl/>
        </w:rPr>
        <w:t>נוסח מסמך זה כפוף לשינויי ניסוח ועריכה</w:t>
      </w:r>
    </w:p>
    <w:p w14:paraId="462D05CB" w14:textId="77777777" w:rsidR="004D09D1" w:rsidRDefault="004D09D1" w:rsidP="004D09D1">
      <w:pPr>
        <w:rPr>
          <w:rtl/>
        </w:rPr>
      </w:pPr>
    </w:p>
    <w:p w14:paraId="48441DB4" w14:textId="77777777" w:rsidR="004D09D1" w:rsidRDefault="004D09D1" w:rsidP="004D09D1">
      <w:pPr>
        <w:jc w:val="center"/>
        <w:rPr>
          <w:color w:val="0000FF"/>
          <w:u w:val="single"/>
        </w:rPr>
      </w:pPr>
      <w:hyperlink r:id="rId31" w:history="1">
        <w:r>
          <w:rPr>
            <w:color w:val="0000FF"/>
            <w:u w:val="single"/>
            <w:rtl/>
          </w:rPr>
          <w:t>בעניין עריכה ושינויים במסמכי פסיקה, חקיקה ועוד באתר נבו – הקש כאן</w:t>
        </w:r>
      </w:hyperlink>
      <w:r w:rsidR="00861D14">
        <w:rPr>
          <w:rFonts w:hint="cs"/>
          <w:color w:val="0000FF"/>
          <w:u w:val="single"/>
          <w:rtl/>
        </w:rPr>
        <w:t xml:space="preserve"> </w:t>
      </w:r>
    </w:p>
    <w:p w14:paraId="78345DE0" w14:textId="77777777" w:rsidR="00B35717" w:rsidRPr="004D09D1" w:rsidRDefault="00B35717" w:rsidP="004D09D1">
      <w:pPr>
        <w:jc w:val="center"/>
        <w:rPr>
          <w:color w:val="0000FF"/>
          <w:u w:val="single"/>
        </w:rPr>
      </w:pPr>
    </w:p>
    <w:sectPr w:rsidR="00B35717" w:rsidRPr="004D09D1" w:rsidSect="004D09D1">
      <w:headerReference w:type="even" r:id="rId32"/>
      <w:headerReference w:type="default" r:id="rId33"/>
      <w:footerReference w:type="even" r:id="rId34"/>
      <w:footerReference w:type="default" r:id="rId3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4F7D67" w14:textId="77777777" w:rsidR="00E97F38" w:rsidRDefault="00E97F38">
      <w:r>
        <w:separator/>
      </w:r>
    </w:p>
  </w:endnote>
  <w:endnote w:type="continuationSeparator" w:id="0">
    <w:p w14:paraId="024C2D08" w14:textId="77777777" w:rsidR="00E97F38" w:rsidRDefault="00E97F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Arial TUR">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ECE314" w14:textId="77777777" w:rsidR="007103D7" w:rsidRDefault="007103D7" w:rsidP="004D09D1">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70D063E2" w14:textId="77777777" w:rsidR="007103D7" w:rsidRPr="004D09D1" w:rsidRDefault="007103D7" w:rsidP="004D09D1">
    <w:pPr>
      <w:pStyle w:val="a4"/>
      <w:pBdr>
        <w:top w:val="single" w:sz="4" w:space="1" w:color="auto"/>
        <w:between w:val="single" w:sz="4" w:space="0" w:color="auto"/>
      </w:pBdr>
      <w:spacing w:after="60"/>
      <w:jc w:val="center"/>
      <w:rPr>
        <w:rFonts w:ascii="FrankRuehl" w:hAnsi="FrankRuehl" w:cs="FrankRuehl"/>
        <w:color w:val="000000"/>
      </w:rPr>
    </w:pPr>
    <w:r w:rsidRPr="004D09D1">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49945C" w14:textId="77777777" w:rsidR="007103D7" w:rsidRDefault="007103D7" w:rsidP="004D09D1">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A1E36">
      <w:rPr>
        <w:rFonts w:ascii="FrankRuehl" w:hAnsi="FrankRuehl" w:cs="FrankRuehl"/>
        <w:noProof/>
        <w:rtl/>
      </w:rPr>
      <w:t>2</w:t>
    </w:r>
    <w:r>
      <w:rPr>
        <w:rFonts w:ascii="FrankRuehl" w:hAnsi="FrankRuehl" w:cs="FrankRuehl"/>
        <w:rtl/>
      </w:rPr>
      <w:fldChar w:fldCharType="end"/>
    </w:r>
  </w:p>
  <w:p w14:paraId="79CD5965" w14:textId="77777777" w:rsidR="007103D7" w:rsidRPr="004D09D1" w:rsidRDefault="007103D7" w:rsidP="004D09D1">
    <w:pPr>
      <w:pStyle w:val="a4"/>
      <w:pBdr>
        <w:top w:val="single" w:sz="4" w:space="1" w:color="auto"/>
        <w:between w:val="single" w:sz="4" w:space="0" w:color="auto"/>
      </w:pBdr>
      <w:spacing w:after="60"/>
      <w:jc w:val="center"/>
      <w:rPr>
        <w:rFonts w:ascii="FrankRuehl" w:hAnsi="FrankRuehl" w:cs="FrankRuehl"/>
        <w:color w:val="000000"/>
      </w:rPr>
    </w:pPr>
    <w:r w:rsidRPr="004D09D1">
      <w:rPr>
        <w:rFonts w:ascii="FrankRuehl" w:hAnsi="FrankRuehl" w:cs="FrankRuehl"/>
        <w:color w:val="000000"/>
      </w:rPr>
      <w:pict w14:anchorId="0DF282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1A9FCB" w14:textId="77777777" w:rsidR="00E97F38" w:rsidRDefault="00E97F38">
      <w:r>
        <w:separator/>
      </w:r>
    </w:p>
  </w:footnote>
  <w:footnote w:type="continuationSeparator" w:id="0">
    <w:p w14:paraId="12E1D9FD" w14:textId="77777777" w:rsidR="00E97F38" w:rsidRDefault="00E97F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AD8045" w14:textId="77777777" w:rsidR="007103D7" w:rsidRPr="004D09D1" w:rsidRDefault="007103D7" w:rsidP="004D09D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(כ"ס) 59258-01-16</w:t>
    </w:r>
    <w:r>
      <w:rPr>
        <w:rFonts w:ascii="David" w:hAnsi="David"/>
        <w:color w:val="000000"/>
        <w:sz w:val="22"/>
        <w:szCs w:val="22"/>
        <w:rtl/>
      </w:rPr>
      <w:tab/>
      <w:t xml:space="preserve"> מדינת ישראל נ' עבדאל סתאר גאבר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313719" w14:textId="77777777" w:rsidR="007103D7" w:rsidRPr="004D09D1" w:rsidRDefault="007103D7" w:rsidP="004D09D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(כ"ס) 59258-01-16</w:t>
    </w:r>
    <w:r>
      <w:rPr>
        <w:rFonts w:ascii="David" w:hAnsi="David"/>
        <w:color w:val="000000"/>
        <w:sz w:val="22"/>
        <w:szCs w:val="22"/>
        <w:rtl/>
      </w:rPr>
      <w:tab/>
      <w:t xml:space="preserve"> מדינת ישראל נ' עבדאל סתאר גאבר</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57CCD"/>
    <w:rsid w:val="00004B4A"/>
    <w:rsid w:val="000258C6"/>
    <w:rsid w:val="00092DB2"/>
    <w:rsid w:val="000A5AB2"/>
    <w:rsid w:val="000B222D"/>
    <w:rsid w:val="000F3716"/>
    <w:rsid w:val="000F776E"/>
    <w:rsid w:val="001163D9"/>
    <w:rsid w:val="00123268"/>
    <w:rsid w:val="0013605C"/>
    <w:rsid w:val="0015154B"/>
    <w:rsid w:val="0017711A"/>
    <w:rsid w:val="00203146"/>
    <w:rsid w:val="002474C9"/>
    <w:rsid w:val="002B1389"/>
    <w:rsid w:val="002D2C1C"/>
    <w:rsid w:val="002E4BA2"/>
    <w:rsid w:val="00327617"/>
    <w:rsid w:val="00371D27"/>
    <w:rsid w:val="00374124"/>
    <w:rsid w:val="003C709F"/>
    <w:rsid w:val="003D65D3"/>
    <w:rsid w:val="003E51B4"/>
    <w:rsid w:val="003F02C5"/>
    <w:rsid w:val="004D09D1"/>
    <w:rsid w:val="004D1A95"/>
    <w:rsid w:val="004D5997"/>
    <w:rsid w:val="00533D5C"/>
    <w:rsid w:val="00551C5E"/>
    <w:rsid w:val="005638FB"/>
    <w:rsid w:val="00582B08"/>
    <w:rsid w:val="005847C1"/>
    <w:rsid w:val="005A1E36"/>
    <w:rsid w:val="005B4DDE"/>
    <w:rsid w:val="005E1DF4"/>
    <w:rsid w:val="005E305D"/>
    <w:rsid w:val="00671477"/>
    <w:rsid w:val="006D1E81"/>
    <w:rsid w:val="007103D7"/>
    <w:rsid w:val="00710EDB"/>
    <w:rsid w:val="007171C2"/>
    <w:rsid w:val="00720984"/>
    <w:rsid w:val="007900C5"/>
    <w:rsid w:val="007A3B68"/>
    <w:rsid w:val="007D10E0"/>
    <w:rsid w:val="007E62CB"/>
    <w:rsid w:val="008043FC"/>
    <w:rsid w:val="008057C3"/>
    <w:rsid w:val="00860D56"/>
    <w:rsid w:val="00861D14"/>
    <w:rsid w:val="00866CE3"/>
    <w:rsid w:val="00875CAA"/>
    <w:rsid w:val="008760F0"/>
    <w:rsid w:val="008B2C82"/>
    <w:rsid w:val="008D4AF6"/>
    <w:rsid w:val="00901DEA"/>
    <w:rsid w:val="00913EC5"/>
    <w:rsid w:val="00946CA3"/>
    <w:rsid w:val="00957CCD"/>
    <w:rsid w:val="00967F38"/>
    <w:rsid w:val="009A4E50"/>
    <w:rsid w:val="009A720E"/>
    <w:rsid w:val="009B4682"/>
    <w:rsid w:val="00A02FAB"/>
    <w:rsid w:val="00A03304"/>
    <w:rsid w:val="00A24369"/>
    <w:rsid w:val="00A472AB"/>
    <w:rsid w:val="00A52B25"/>
    <w:rsid w:val="00A96648"/>
    <w:rsid w:val="00AD0E84"/>
    <w:rsid w:val="00AE1669"/>
    <w:rsid w:val="00AE27DD"/>
    <w:rsid w:val="00B07251"/>
    <w:rsid w:val="00B10E9A"/>
    <w:rsid w:val="00B24722"/>
    <w:rsid w:val="00B35717"/>
    <w:rsid w:val="00B47E2E"/>
    <w:rsid w:val="00B6502B"/>
    <w:rsid w:val="00B73086"/>
    <w:rsid w:val="00B922D9"/>
    <w:rsid w:val="00B970C5"/>
    <w:rsid w:val="00BA5B6F"/>
    <w:rsid w:val="00BD5087"/>
    <w:rsid w:val="00BF5C5D"/>
    <w:rsid w:val="00C22EAD"/>
    <w:rsid w:val="00C25259"/>
    <w:rsid w:val="00C303EF"/>
    <w:rsid w:val="00C31CB3"/>
    <w:rsid w:val="00C66536"/>
    <w:rsid w:val="00C6661F"/>
    <w:rsid w:val="00C9418A"/>
    <w:rsid w:val="00D11A80"/>
    <w:rsid w:val="00D308EF"/>
    <w:rsid w:val="00D357B5"/>
    <w:rsid w:val="00D40041"/>
    <w:rsid w:val="00D56203"/>
    <w:rsid w:val="00D807AC"/>
    <w:rsid w:val="00DD36BA"/>
    <w:rsid w:val="00DE1662"/>
    <w:rsid w:val="00E45CCB"/>
    <w:rsid w:val="00E61C95"/>
    <w:rsid w:val="00E97F38"/>
    <w:rsid w:val="00EA60CD"/>
    <w:rsid w:val="00EE2A1B"/>
    <w:rsid w:val="00F274F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5C49B88B"/>
  <w15:chartTrackingRefBased/>
  <w15:docId w15:val="{FD8967D1-5CBC-4A5B-80C3-4A362DEDE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57CCD"/>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957CCD"/>
    <w:pPr>
      <w:tabs>
        <w:tab w:val="center" w:pos="4153"/>
        <w:tab w:val="right" w:pos="8306"/>
      </w:tabs>
    </w:pPr>
  </w:style>
  <w:style w:type="paragraph" w:styleId="a4">
    <w:name w:val="footer"/>
    <w:basedOn w:val="a"/>
    <w:rsid w:val="00957CCD"/>
    <w:pPr>
      <w:tabs>
        <w:tab w:val="center" w:pos="4153"/>
        <w:tab w:val="right" w:pos="8306"/>
      </w:tabs>
    </w:pPr>
  </w:style>
  <w:style w:type="character" w:styleId="a5">
    <w:name w:val="page number"/>
    <w:basedOn w:val="a0"/>
    <w:rsid w:val="00957CCD"/>
  </w:style>
  <w:style w:type="character" w:styleId="Hyperlink">
    <w:name w:val="Hyperlink"/>
    <w:rsid w:val="004D09D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ja.11" TargetMode="External"/><Relationship Id="rId18" Type="http://schemas.openxmlformats.org/officeDocument/2006/relationships/hyperlink" Target="http://www.nevo.co.il/law/70301/275" TargetMode="External"/><Relationship Id="rId26" Type="http://schemas.openxmlformats.org/officeDocument/2006/relationships/hyperlink" Target="http://www.nevo.co.il/law/70301/40i.a.3" TargetMode="External"/><Relationship Id="rId21" Type="http://schemas.openxmlformats.org/officeDocument/2006/relationships/hyperlink" Target="http://www.nevo.co.il/law/70301/25" TargetMode="External"/><Relationship Id="rId34" Type="http://schemas.openxmlformats.org/officeDocument/2006/relationships/footer" Target="footer1.xml"/><Relationship Id="rId7" Type="http://schemas.openxmlformats.org/officeDocument/2006/relationships/hyperlink" Target="http://www.nevo.co.il/law/4216/7.a" TargetMode="External"/><Relationship Id="rId12" Type="http://schemas.openxmlformats.org/officeDocument/2006/relationships/hyperlink" Target="http://www.nevo.co.il/law/70301/275" TargetMode="External"/><Relationship Id="rId17" Type="http://schemas.openxmlformats.org/officeDocument/2006/relationships/hyperlink" Target="http://www.nevo.co.il/law/4216" TargetMode="External"/><Relationship Id="rId25" Type="http://schemas.openxmlformats.org/officeDocument/2006/relationships/hyperlink" Target="http://www.nevo.co.il/case/6307359" TargetMode="External"/><Relationship Id="rId33"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yperlink" Target="http://www.nevo.co.il/law/4216/7.a" TargetMode="External"/><Relationship Id="rId20" Type="http://schemas.openxmlformats.org/officeDocument/2006/relationships/hyperlink" Target="http://www.nevo.co.il/law/70301/244" TargetMode="External"/><Relationship Id="rId29" Type="http://schemas.openxmlformats.org/officeDocument/2006/relationships/hyperlink" Target="http://www.nevo.co.il/law/70301/40ja.4" TargetMode="Externa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70301/244" TargetMode="External"/><Relationship Id="rId24" Type="http://schemas.openxmlformats.org/officeDocument/2006/relationships/hyperlink" Target="http://www.nevo.co.il/case/6154996" TargetMode="External"/><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www.nevo.co.il/law/70301/40ja.6" TargetMode="External"/><Relationship Id="rId23" Type="http://schemas.openxmlformats.org/officeDocument/2006/relationships/hyperlink" Target="http://www.nevo.co.il/case/6834904" TargetMode="External"/><Relationship Id="rId28" Type="http://schemas.openxmlformats.org/officeDocument/2006/relationships/hyperlink" Target="http://www.nevo.co.il/law/70301/40ja.11" TargetMode="External"/><Relationship Id="rId36" Type="http://schemas.openxmlformats.org/officeDocument/2006/relationships/fontTable" Target="fontTable.xml"/><Relationship Id="rId10" Type="http://schemas.openxmlformats.org/officeDocument/2006/relationships/hyperlink" Target="http://www.nevo.co.il/law/70301/40i.a.3" TargetMode="External"/><Relationship Id="rId19" Type="http://schemas.openxmlformats.org/officeDocument/2006/relationships/hyperlink" Target="http://www.nevo.co.il/law/70301" TargetMode="External"/><Relationship Id="rId31" Type="http://schemas.openxmlformats.org/officeDocument/2006/relationships/hyperlink" Target="http://www.nevo.co.il/advertisements/nevo-100.doc" TargetMode="External"/><Relationship Id="rId4" Type="http://schemas.openxmlformats.org/officeDocument/2006/relationships/footnotes" Target="footnotes.xml"/><Relationship Id="rId9" Type="http://schemas.openxmlformats.org/officeDocument/2006/relationships/hyperlink" Target="http://www.nevo.co.il/law/70301/25" TargetMode="External"/><Relationship Id="rId14" Type="http://schemas.openxmlformats.org/officeDocument/2006/relationships/hyperlink" Target="http://www.nevo.co.il/law/70301/40ja.4" TargetMode="External"/><Relationship Id="rId22" Type="http://schemas.openxmlformats.org/officeDocument/2006/relationships/hyperlink" Target="http://www.nevo.co.il/case/5698919" TargetMode="External"/><Relationship Id="rId27" Type="http://schemas.openxmlformats.org/officeDocument/2006/relationships/hyperlink" Target="http://www.nevo.co.il/case/5698919" TargetMode="External"/><Relationship Id="rId30" Type="http://schemas.openxmlformats.org/officeDocument/2006/relationships/hyperlink" Target="http://www.nevo.co.il/law/70301/40ja.6" TargetMode="External"/><Relationship Id="rId35" Type="http://schemas.openxmlformats.org/officeDocument/2006/relationships/footer" Target="footer2.xml"/><Relationship Id="rId8" Type="http://schemas.openxmlformats.org/officeDocument/2006/relationships/hyperlink" Target="http://www.nevo.co.il/law/70301" TargetMode="External"/><Relationship Id="rId3"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1775</Words>
  <Characters>8877</Characters>
  <Application>Microsoft Office Word</Application>
  <DocSecurity>0</DocSecurity>
  <Lines>73</Lines>
  <Paragraphs>21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10631</CharactersWithSpaces>
  <SharedDoc>false</SharedDoc>
  <HLinks>
    <vt:vector size="156" baseType="variant">
      <vt:variant>
        <vt:i4>393283</vt:i4>
      </vt:variant>
      <vt:variant>
        <vt:i4>75</vt:i4>
      </vt:variant>
      <vt:variant>
        <vt:i4>0</vt:i4>
      </vt:variant>
      <vt:variant>
        <vt:i4>5</vt:i4>
      </vt:variant>
      <vt:variant>
        <vt:lpwstr>http://www.nevo.co.il/advertisements/nevo-100.doc</vt:lpwstr>
      </vt:variant>
      <vt:variant>
        <vt:lpwstr/>
      </vt:variant>
      <vt:variant>
        <vt:i4>3276837</vt:i4>
      </vt:variant>
      <vt:variant>
        <vt:i4>72</vt:i4>
      </vt:variant>
      <vt:variant>
        <vt:i4>0</vt:i4>
      </vt:variant>
      <vt:variant>
        <vt:i4>5</vt:i4>
      </vt:variant>
      <vt:variant>
        <vt:lpwstr>http://www.nevo.co.il/law/70301/40ja.6</vt:lpwstr>
      </vt:variant>
      <vt:variant>
        <vt:lpwstr/>
      </vt:variant>
      <vt:variant>
        <vt:i4>3145765</vt:i4>
      </vt:variant>
      <vt:variant>
        <vt:i4>69</vt:i4>
      </vt:variant>
      <vt:variant>
        <vt:i4>0</vt:i4>
      </vt:variant>
      <vt:variant>
        <vt:i4>5</vt:i4>
      </vt:variant>
      <vt:variant>
        <vt:lpwstr>http://www.nevo.co.il/law/70301/40ja.4</vt:lpwstr>
      </vt:variant>
      <vt:variant>
        <vt:lpwstr/>
      </vt:variant>
      <vt:variant>
        <vt:i4>3473445</vt:i4>
      </vt:variant>
      <vt:variant>
        <vt:i4>66</vt:i4>
      </vt:variant>
      <vt:variant>
        <vt:i4>0</vt:i4>
      </vt:variant>
      <vt:variant>
        <vt:i4>5</vt:i4>
      </vt:variant>
      <vt:variant>
        <vt:lpwstr>http://www.nevo.co.il/law/70301/40ja.11</vt:lpwstr>
      </vt:variant>
      <vt:variant>
        <vt:lpwstr/>
      </vt:variant>
      <vt:variant>
        <vt:i4>3932283</vt:i4>
      </vt:variant>
      <vt:variant>
        <vt:i4>63</vt:i4>
      </vt:variant>
      <vt:variant>
        <vt:i4>0</vt:i4>
      </vt:variant>
      <vt:variant>
        <vt:i4>5</vt:i4>
      </vt:variant>
      <vt:variant>
        <vt:lpwstr>http://www.nevo.co.il/case/5698919</vt:lpwstr>
      </vt:variant>
      <vt:variant>
        <vt:lpwstr/>
      </vt:variant>
      <vt:variant>
        <vt:i4>6619241</vt:i4>
      </vt:variant>
      <vt:variant>
        <vt:i4>60</vt:i4>
      </vt:variant>
      <vt:variant>
        <vt:i4>0</vt:i4>
      </vt:variant>
      <vt:variant>
        <vt:i4>5</vt:i4>
      </vt:variant>
      <vt:variant>
        <vt:lpwstr>http://www.nevo.co.il/law/70301/40i.a.3</vt:lpwstr>
      </vt:variant>
      <vt:variant>
        <vt:lpwstr/>
      </vt:variant>
      <vt:variant>
        <vt:i4>3932277</vt:i4>
      </vt:variant>
      <vt:variant>
        <vt:i4>57</vt:i4>
      </vt:variant>
      <vt:variant>
        <vt:i4>0</vt:i4>
      </vt:variant>
      <vt:variant>
        <vt:i4>5</vt:i4>
      </vt:variant>
      <vt:variant>
        <vt:lpwstr>http://www.nevo.co.il/case/6307359</vt:lpwstr>
      </vt:variant>
      <vt:variant>
        <vt:lpwstr/>
      </vt:variant>
      <vt:variant>
        <vt:i4>3932280</vt:i4>
      </vt:variant>
      <vt:variant>
        <vt:i4>54</vt:i4>
      </vt:variant>
      <vt:variant>
        <vt:i4>0</vt:i4>
      </vt:variant>
      <vt:variant>
        <vt:i4>5</vt:i4>
      </vt:variant>
      <vt:variant>
        <vt:lpwstr>http://www.nevo.co.il/case/6154996</vt:lpwstr>
      </vt:variant>
      <vt:variant>
        <vt:lpwstr/>
      </vt:variant>
      <vt:variant>
        <vt:i4>3670136</vt:i4>
      </vt:variant>
      <vt:variant>
        <vt:i4>51</vt:i4>
      </vt:variant>
      <vt:variant>
        <vt:i4>0</vt:i4>
      </vt:variant>
      <vt:variant>
        <vt:i4>5</vt:i4>
      </vt:variant>
      <vt:variant>
        <vt:lpwstr>http://www.nevo.co.il/case/6834904</vt:lpwstr>
      </vt:variant>
      <vt:variant>
        <vt:lpwstr/>
      </vt:variant>
      <vt:variant>
        <vt:i4>3932283</vt:i4>
      </vt:variant>
      <vt:variant>
        <vt:i4>48</vt:i4>
      </vt:variant>
      <vt:variant>
        <vt:i4>0</vt:i4>
      </vt:variant>
      <vt:variant>
        <vt:i4>5</vt:i4>
      </vt:variant>
      <vt:variant>
        <vt:lpwstr>http://www.nevo.co.il/case/5698919</vt:lpwstr>
      </vt:variant>
      <vt:variant>
        <vt:lpwstr/>
      </vt:variant>
      <vt:variant>
        <vt:i4>6291559</vt:i4>
      </vt:variant>
      <vt:variant>
        <vt:i4>45</vt:i4>
      </vt:variant>
      <vt:variant>
        <vt:i4>0</vt:i4>
      </vt:variant>
      <vt:variant>
        <vt:i4>5</vt:i4>
      </vt:variant>
      <vt:variant>
        <vt:lpwstr>http://www.nevo.co.il/law/70301/25</vt:lpwstr>
      </vt:variant>
      <vt:variant>
        <vt:lpwstr/>
      </vt:variant>
      <vt:variant>
        <vt:i4>6357095</vt:i4>
      </vt:variant>
      <vt:variant>
        <vt:i4>42</vt:i4>
      </vt:variant>
      <vt:variant>
        <vt:i4>0</vt:i4>
      </vt:variant>
      <vt:variant>
        <vt:i4>5</vt:i4>
      </vt:variant>
      <vt:variant>
        <vt:lpwstr>http://www.nevo.co.il/law/70301/244</vt:lpwstr>
      </vt:variant>
      <vt:variant>
        <vt:lpwstr/>
      </vt:variant>
      <vt:variant>
        <vt:i4>7995492</vt:i4>
      </vt:variant>
      <vt:variant>
        <vt:i4>39</vt:i4>
      </vt:variant>
      <vt:variant>
        <vt:i4>0</vt:i4>
      </vt:variant>
      <vt:variant>
        <vt:i4>5</vt:i4>
      </vt:variant>
      <vt:variant>
        <vt:lpwstr>http://www.nevo.co.il/law/70301</vt:lpwstr>
      </vt:variant>
      <vt:variant>
        <vt:lpwstr/>
      </vt:variant>
      <vt:variant>
        <vt:i4>6422631</vt:i4>
      </vt:variant>
      <vt:variant>
        <vt:i4>36</vt:i4>
      </vt:variant>
      <vt:variant>
        <vt:i4>0</vt:i4>
      </vt:variant>
      <vt:variant>
        <vt:i4>5</vt:i4>
      </vt:variant>
      <vt:variant>
        <vt:lpwstr>http://www.nevo.co.il/law/70301/275</vt:lpwstr>
      </vt:variant>
      <vt:variant>
        <vt:lpwstr/>
      </vt:variant>
      <vt:variant>
        <vt:i4>8257637</vt:i4>
      </vt:variant>
      <vt:variant>
        <vt:i4>33</vt:i4>
      </vt:variant>
      <vt:variant>
        <vt:i4>0</vt:i4>
      </vt:variant>
      <vt:variant>
        <vt:i4>5</vt:i4>
      </vt:variant>
      <vt:variant>
        <vt:lpwstr>http://www.nevo.co.il/law/4216</vt:lpwstr>
      </vt:variant>
      <vt:variant>
        <vt:lpwstr/>
      </vt:variant>
      <vt:variant>
        <vt:i4>2621540</vt:i4>
      </vt:variant>
      <vt:variant>
        <vt:i4>30</vt:i4>
      </vt:variant>
      <vt:variant>
        <vt:i4>0</vt:i4>
      </vt:variant>
      <vt:variant>
        <vt:i4>5</vt:i4>
      </vt:variant>
      <vt:variant>
        <vt:lpwstr>http://www.nevo.co.il/law/4216/7.a</vt:lpwstr>
      </vt:variant>
      <vt:variant>
        <vt:lpwstr/>
      </vt:variant>
      <vt:variant>
        <vt:i4>3276837</vt:i4>
      </vt:variant>
      <vt:variant>
        <vt:i4>27</vt:i4>
      </vt:variant>
      <vt:variant>
        <vt:i4>0</vt:i4>
      </vt:variant>
      <vt:variant>
        <vt:i4>5</vt:i4>
      </vt:variant>
      <vt:variant>
        <vt:lpwstr>http://www.nevo.co.il/law/70301/40ja.6</vt:lpwstr>
      </vt:variant>
      <vt:variant>
        <vt:lpwstr/>
      </vt:variant>
      <vt:variant>
        <vt:i4>3145765</vt:i4>
      </vt:variant>
      <vt:variant>
        <vt:i4>24</vt:i4>
      </vt:variant>
      <vt:variant>
        <vt:i4>0</vt:i4>
      </vt:variant>
      <vt:variant>
        <vt:i4>5</vt:i4>
      </vt:variant>
      <vt:variant>
        <vt:lpwstr>http://www.nevo.co.il/law/70301/40ja.4</vt:lpwstr>
      </vt:variant>
      <vt:variant>
        <vt:lpwstr/>
      </vt:variant>
      <vt:variant>
        <vt:i4>3473445</vt:i4>
      </vt:variant>
      <vt:variant>
        <vt:i4>21</vt:i4>
      </vt:variant>
      <vt:variant>
        <vt:i4>0</vt:i4>
      </vt:variant>
      <vt:variant>
        <vt:i4>5</vt:i4>
      </vt:variant>
      <vt:variant>
        <vt:lpwstr>http://www.nevo.co.il/law/70301/40ja.11</vt:lpwstr>
      </vt:variant>
      <vt:variant>
        <vt:lpwstr/>
      </vt:variant>
      <vt:variant>
        <vt:i4>6422631</vt:i4>
      </vt:variant>
      <vt:variant>
        <vt:i4>18</vt:i4>
      </vt:variant>
      <vt:variant>
        <vt:i4>0</vt:i4>
      </vt:variant>
      <vt:variant>
        <vt:i4>5</vt:i4>
      </vt:variant>
      <vt:variant>
        <vt:lpwstr>http://www.nevo.co.il/law/70301/275</vt:lpwstr>
      </vt:variant>
      <vt:variant>
        <vt:lpwstr/>
      </vt:variant>
      <vt:variant>
        <vt:i4>6357095</vt:i4>
      </vt:variant>
      <vt:variant>
        <vt:i4>15</vt:i4>
      </vt:variant>
      <vt:variant>
        <vt:i4>0</vt:i4>
      </vt:variant>
      <vt:variant>
        <vt:i4>5</vt:i4>
      </vt:variant>
      <vt:variant>
        <vt:lpwstr>http://www.nevo.co.il/law/70301/244</vt:lpwstr>
      </vt:variant>
      <vt:variant>
        <vt:lpwstr/>
      </vt:variant>
      <vt:variant>
        <vt:i4>6619241</vt:i4>
      </vt:variant>
      <vt:variant>
        <vt:i4>12</vt:i4>
      </vt:variant>
      <vt:variant>
        <vt:i4>0</vt:i4>
      </vt:variant>
      <vt:variant>
        <vt:i4>5</vt:i4>
      </vt:variant>
      <vt:variant>
        <vt:lpwstr>http://www.nevo.co.il/law/70301/40i.a.3</vt:lpwstr>
      </vt:variant>
      <vt:variant>
        <vt:lpwstr/>
      </vt:variant>
      <vt:variant>
        <vt:i4>6291559</vt:i4>
      </vt:variant>
      <vt:variant>
        <vt:i4>9</vt:i4>
      </vt:variant>
      <vt:variant>
        <vt:i4>0</vt:i4>
      </vt:variant>
      <vt:variant>
        <vt:i4>5</vt:i4>
      </vt:variant>
      <vt:variant>
        <vt:lpwstr>http://www.nevo.co.il/law/70301/25</vt:lpwstr>
      </vt:variant>
      <vt:variant>
        <vt:lpwstr/>
      </vt:variant>
      <vt:variant>
        <vt:i4>7995492</vt:i4>
      </vt:variant>
      <vt:variant>
        <vt:i4>6</vt:i4>
      </vt:variant>
      <vt:variant>
        <vt:i4>0</vt:i4>
      </vt:variant>
      <vt:variant>
        <vt:i4>5</vt:i4>
      </vt:variant>
      <vt:variant>
        <vt:lpwstr>http://www.nevo.co.il/law/70301</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2025-04-22T22:59:00Z</dcterms:created>
  <dcterms:modified xsi:type="dcterms:W3CDTF">2025-04-22T22:59:00Z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59258</vt:lpwstr>
  </property>
  <property fmtid="{D5CDD505-2E9C-101B-9397-08002B2CF9AE}" pid="6" name="NEWPARTB">
    <vt:lpwstr>01</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עבדאל סתאר גאבר</vt:lpwstr>
  </property>
  <property fmtid="{D5CDD505-2E9C-101B-9397-08002B2CF9AE}" pid="10" name="LAWYER">
    <vt:lpwstr>שירה סוכצקי;הובא;פאדי חמדאן</vt:lpwstr>
  </property>
  <property fmtid="{D5CDD505-2E9C-101B-9397-08002B2CF9AE}" pid="11" name="JUDGE">
    <vt:lpwstr>נאוה בכור</vt:lpwstr>
  </property>
  <property fmtid="{D5CDD505-2E9C-101B-9397-08002B2CF9AE}" pid="12" name="CITY">
    <vt:lpwstr>כ"ס</vt:lpwstr>
  </property>
  <property fmtid="{D5CDD505-2E9C-101B-9397-08002B2CF9AE}" pid="13" name="DATE">
    <vt:lpwstr>20160928</vt:lpwstr>
  </property>
  <property fmtid="{D5CDD505-2E9C-101B-9397-08002B2CF9AE}" pid="14" name="TYPE_N_DATE">
    <vt:lpwstr>38020160928</vt:lpwstr>
  </property>
  <property fmtid="{D5CDD505-2E9C-101B-9397-08002B2CF9AE}" pid="15" name="CASESLISTTMP1">
    <vt:lpwstr>5698919:2;6834904;6154996;6307359</vt:lpwstr>
  </property>
  <property fmtid="{D5CDD505-2E9C-101B-9397-08002B2CF9AE}" pid="16" name="CASENOTES1">
    <vt:lpwstr>ProcID=133;209&amp;PartA=676&amp;PartC=97</vt:lpwstr>
  </property>
  <property fmtid="{D5CDD505-2E9C-101B-9397-08002B2CF9AE}" pid="17" name="WORDNUMPAGES">
    <vt:lpwstr>6</vt:lpwstr>
  </property>
  <property fmtid="{D5CDD505-2E9C-101B-9397-08002B2CF9AE}" pid="18" name="TYPE_ABS_DATE">
    <vt:lpwstr>380020160928</vt:lpwstr>
  </property>
  <property fmtid="{D5CDD505-2E9C-101B-9397-08002B2CF9AE}" pid="19" name="ISABSTRACT">
    <vt:lpwstr>Y</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y fmtid="{D5CDD505-2E9C-101B-9397-08002B2CF9AE}" pid="37" name="LAWLISTTMP1">
    <vt:lpwstr>4216/007.a</vt:lpwstr>
  </property>
  <property fmtid="{D5CDD505-2E9C-101B-9397-08002B2CF9AE}" pid="38" name="LAWLISTTMP2">
    <vt:lpwstr>70301/275;244;025;040i.a.3;40ja.11;40ja.4;40ja.6</vt:lpwstr>
  </property>
</Properties>
</file>