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A1592C" w:rsidRPr="00952082" w14:paraId="543EFC54" w14:textId="77777777" w:rsidTr="006601F6">
        <w:trPr>
          <w:trHeight w:hRule="exact" w:val="418"/>
          <w:jc w:val="center"/>
        </w:trPr>
        <w:tc>
          <w:tcPr>
            <w:tcW w:w="8720" w:type="dxa"/>
            <w:gridSpan w:val="3"/>
          </w:tcPr>
          <w:p w14:paraId="78B85FC5" w14:textId="77777777" w:rsidR="00A1592C" w:rsidRPr="00952082" w:rsidRDefault="00A1592C" w:rsidP="006601F6">
            <w:pPr>
              <w:pStyle w:val="a3"/>
              <w:tabs>
                <w:tab w:val="clear" w:pos="8306"/>
              </w:tabs>
              <w:jc w:val="center"/>
              <w:rPr>
                <w:rFonts w:ascii="Tahoma" w:hAnsi="Tahoma" w:cs="Tahoma"/>
                <w:b/>
                <w:bCs/>
                <w:color w:val="000080"/>
                <w:sz w:val="20"/>
                <w:szCs w:val="20"/>
                <w:rtl/>
              </w:rPr>
            </w:pPr>
            <w:bookmarkStart w:id="0" w:name="LastJudge"/>
            <w:r w:rsidRPr="00952082">
              <w:rPr>
                <w:rFonts w:ascii="Tahoma" w:hAnsi="Tahoma" w:cs="Tahoma"/>
                <w:b/>
                <w:bCs/>
                <w:color w:val="000080"/>
                <w:sz w:val="20"/>
                <w:szCs w:val="20"/>
                <w:rtl/>
              </w:rPr>
              <w:t>בית משפט השלום בנתניה</w:t>
            </w:r>
          </w:p>
        </w:tc>
      </w:tr>
      <w:tr w:rsidR="00A1592C" w:rsidRPr="00952082" w14:paraId="355F346F" w14:textId="77777777" w:rsidTr="006601F6">
        <w:trPr>
          <w:trHeight w:val="337"/>
          <w:jc w:val="center"/>
        </w:trPr>
        <w:tc>
          <w:tcPr>
            <w:tcW w:w="6396" w:type="dxa"/>
          </w:tcPr>
          <w:p w14:paraId="0F6314C9" w14:textId="77777777" w:rsidR="00A1592C" w:rsidRPr="00952082" w:rsidRDefault="00A1592C" w:rsidP="006601F6">
            <w:pPr>
              <w:rPr>
                <w:b/>
                <w:bCs/>
                <w:sz w:val="26"/>
                <w:szCs w:val="26"/>
                <w:rtl/>
              </w:rPr>
            </w:pPr>
            <w:r w:rsidRPr="00952082">
              <w:rPr>
                <w:b/>
                <w:bCs/>
                <w:sz w:val="26"/>
                <w:szCs w:val="26"/>
                <w:rtl/>
              </w:rPr>
              <w:t>ת"פ</w:t>
            </w:r>
            <w:r w:rsidRPr="00952082">
              <w:rPr>
                <w:rFonts w:hint="cs"/>
                <w:b/>
                <w:bCs/>
                <w:sz w:val="26"/>
                <w:szCs w:val="26"/>
                <w:rtl/>
              </w:rPr>
              <w:t xml:space="preserve"> </w:t>
            </w:r>
            <w:r w:rsidRPr="00952082">
              <w:rPr>
                <w:b/>
                <w:bCs/>
                <w:sz w:val="26"/>
                <w:szCs w:val="26"/>
                <w:rtl/>
              </w:rPr>
              <w:t>44642-02-16</w:t>
            </w:r>
            <w:r w:rsidRPr="00952082">
              <w:rPr>
                <w:rFonts w:hint="cs"/>
                <w:b/>
                <w:bCs/>
                <w:sz w:val="26"/>
                <w:szCs w:val="26"/>
                <w:rtl/>
              </w:rPr>
              <w:t xml:space="preserve"> </w:t>
            </w:r>
            <w:r w:rsidRPr="00952082">
              <w:rPr>
                <w:b/>
                <w:bCs/>
                <w:sz w:val="26"/>
                <w:szCs w:val="26"/>
                <w:rtl/>
              </w:rPr>
              <w:t>מדינת ישראל נ' גלאם ואח'</w:t>
            </w:r>
          </w:p>
          <w:p w14:paraId="67211691" w14:textId="77777777" w:rsidR="00A1592C" w:rsidRPr="00952082" w:rsidRDefault="00A1592C" w:rsidP="006601F6">
            <w:pPr>
              <w:rPr>
                <w:b/>
                <w:bCs/>
                <w:sz w:val="26"/>
                <w:szCs w:val="26"/>
                <w:rtl/>
              </w:rPr>
            </w:pPr>
          </w:p>
        </w:tc>
        <w:tc>
          <w:tcPr>
            <w:tcW w:w="236" w:type="dxa"/>
          </w:tcPr>
          <w:p w14:paraId="7B6BB7AD" w14:textId="77777777" w:rsidR="00A1592C" w:rsidRPr="00952082" w:rsidRDefault="00A1592C" w:rsidP="006601F6">
            <w:pPr>
              <w:pStyle w:val="a3"/>
              <w:jc w:val="right"/>
              <w:rPr>
                <w:b/>
                <w:bCs/>
                <w:sz w:val="26"/>
                <w:szCs w:val="26"/>
                <w:rtl/>
              </w:rPr>
            </w:pPr>
          </w:p>
        </w:tc>
        <w:tc>
          <w:tcPr>
            <w:tcW w:w="2088" w:type="dxa"/>
          </w:tcPr>
          <w:p w14:paraId="6E72637A" w14:textId="77777777" w:rsidR="00A1592C" w:rsidRPr="00952082" w:rsidRDefault="00A1592C" w:rsidP="006601F6">
            <w:pPr>
              <w:pStyle w:val="a3"/>
              <w:tabs>
                <w:tab w:val="clear" w:pos="4153"/>
              </w:tabs>
              <w:jc w:val="right"/>
              <w:rPr>
                <w:b/>
                <w:bCs/>
                <w:sz w:val="26"/>
                <w:szCs w:val="26"/>
                <w:rtl/>
              </w:rPr>
            </w:pPr>
            <w:r w:rsidRPr="00952082">
              <w:rPr>
                <w:b/>
                <w:bCs/>
                <w:sz w:val="26"/>
                <w:szCs w:val="26"/>
                <w:rtl/>
              </w:rPr>
              <w:t>20 אפריל 2017</w:t>
            </w:r>
          </w:p>
        </w:tc>
      </w:tr>
    </w:tbl>
    <w:p w14:paraId="206B5C92" w14:textId="77777777" w:rsidR="00A1592C" w:rsidRPr="00952082" w:rsidRDefault="00A1592C" w:rsidP="00A1592C">
      <w:pPr>
        <w:pStyle w:val="a3"/>
        <w:jc w:val="center"/>
        <w:rPr>
          <w:rFonts w:ascii="Tahoma" w:hAnsi="Tahoma" w:cs="Tahoma"/>
          <w:b/>
          <w:bCs/>
          <w:color w:val="000080"/>
          <w:sz w:val="20"/>
          <w:szCs w:val="20"/>
          <w:rtl/>
        </w:rPr>
      </w:pPr>
    </w:p>
    <w:p w14:paraId="51CB0323" w14:textId="77777777" w:rsidR="00A1592C" w:rsidRPr="00952082" w:rsidRDefault="00A1592C" w:rsidP="00A1592C">
      <w:pPr>
        <w:suppressLineNumbers/>
        <w:rPr>
          <w:rFonts w:ascii="Arial" w:hAnsi="Arial"/>
          <w:rtl/>
        </w:rPr>
      </w:pPr>
    </w:p>
    <w:tbl>
      <w:tblPr>
        <w:bidiVisual/>
        <w:tblW w:w="0" w:type="auto"/>
        <w:jc w:val="center"/>
        <w:tblLook w:val="0000" w:firstRow="0" w:lastRow="0" w:firstColumn="0" w:lastColumn="0" w:noHBand="0" w:noVBand="0"/>
      </w:tblPr>
      <w:tblGrid>
        <w:gridCol w:w="1592"/>
        <w:gridCol w:w="7128"/>
      </w:tblGrid>
      <w:tr w:rsidR="00A1592C" w:rsidRPr="00952082" w14:paraId="17C65547" w14:textId="77777777" w:rsidTr="006601F6">
        <w:trPr>
          <w:trHeight w:val="337"/>
          <w:jc w:val="center"/>
        </w:trPr>
        <w:tc>
          <w:tcPr>
            <w:tcW w:w="1592" w:type="dxa"/>
          </w:tcPr>
          <w:p w14:paraId="74443518" w14:textId="77777777" w:rsidR="00A1592C" w:rsidRPr="00952082" w:rsidRDefault="00A1592C" w:rsidP="006601F6">
            <w:pPr>
              <w:pStyle w:val="a3"/>
              <w:bidi w:val="0"/>
              <w:spacing w:line="360" w:lineRule="auto"/>
              <w:jc w:val="both"/>
              <w:rPr>
                <w:rFonts w:ascii="Times New Roman" w:hAnsi="Times New Roman"/>
              </w:rPr>
            </w:pPr>
            <w:r w:rsidRPr="00952082">
              <w:rPr>
                <w:rFonts w:ascii="Times New Roman" w:hAnsi="Times New Roman"/>
              </w:rPr>
              <w:t xml:space="preserve">   </w:t>
            </w:r>
          </w:p>
        </w:tc>
        <w:tc>
          <w:tcPr>
            <w:tcW w:w="7128" w:type="dxa"/>
          </w:tcPr>
          <w:p w14:paraId="77B5E2AF" w14:textId="77777777" w:rsidR="00A1592C" w:rsidRPr="00952082" w:rsidRDefault="00A1592C" w:rsidP="006601F6">
            <w:pPr>
              <w:pStyle w:val="a3"/>
              <w:jc w:val="right"/>
              <w:rPr>
                <w:rtl/>
              </w:rPr>
            </w:pPr>
            <w:r w:rsidRPr="00952082">
              <w:rPr>
                <w:rFonts w:hint="cs"/>
                <w:rtl/>
              </w:rPr>
              <w:t xml:space="preserve"> </w:t>
            </w:r>
            <w:r w:rsidRPr="00952082">
              <w:rPr>
                <w:b/>
                <w:bCs/>
                <w:sz w:val="26"/>
                <w:szCs w:val="26"/>
                <w:rtl/>
              </w:rPr>
              <w:t>44655-02-16</w:t>
            </w:r>
          </w:p>
        </w:tc>
      </w:tr>
      <w:tr w:rsidR="00A1592C" w:rsidRPr="00952082" w14:paraId="4FC2046F" w14:textId="77777777" w:rsidTr="006601F6">
        <w:trPr>
          <w:trHeight w:val="337"/>
          <w:jc w:val="center"/>
        </w:trPr>
        <w:tc>
          <w:tcPr>
            <w:tcW w:w="1592" w:type="dxa"/>
          </w:tcPr>
          <w:p w14:paraId="2EC24874" w14:textId="77777777" w:rsidR="00A1592C" w:rsidRPr="00952082" w:rsidRDefault="00A1592C" w:rsidP="006601F6">
            <w:pPr>
              <w:pStyle w:val="a3"/>
              <w:bidi w:val="0"/>
              <w:jc w:val="both"/>
              <w:rPr>
                <w:rFonts w:ascii="Times New Roman" w:hAnsi="Times New Roman"/>
              </w:rPr>
            </w:pPr>
          </w:p>
        </w:tc>
        <w:tc>
          <w:tcPr>
            <w:tcW w:w="7128" w:type="dxa"/>
          </w:tcPr>
          <w:p w14:paraId="6E6264CD" w14:textId="77777777" w:rsidR="00A1592C" w:rsidRPr="00952082" w:rsidRDefault="00A1592C" w:rsidP="006601F6">
            <w:pPr>
              <w:pStyle w:val="a3"/>
              <w:rPr>
                <w:b/>
                <w:bCs/>
                <w:sz w:val="4"/>
                <w:szCs w:val="4"/>
                <w:rtl/>
              </w:rPr>
            </w:pPr>
            <w:r w:rsidRPr="00952082">
              <w:rPr>
                <w:rFonts w:hint="cs"/>
                <w:b/>
                <w:bCs/>
                <w:rtl/>
              </w:rPr>
              <w:t xml:space="preserve">                      </w:t>
            </w:r>
            <w:r w:rsidRPr="00952082">
              <w:rPr>
                <w:b/>
                <w:bCs/>
                <w:rtl/>
              </w:rPr>
              <w:t xml:space="preserve"> מספר פל"א</w:t>
            </w:r>
            <w:r w:rsidRPr="00952082">
              <w:rPr>
                <w:rFonts w:hint="cs"/>
                <w:b/>
                <w:bCs/>
                <w:rtl/>
              </w:rPr>
              <w:t xml:space="preserve"> </w:t>
            </w:r>
            <w:r w:rsidRPr="00952082">
              <w:rPr>
                <w:rFonts w:hint="eastAsia"/>
                <w:b/>
                <w:bCs/>
              </w:rPr>
              <w:t>66970/2016</w:t>
            </w:r>
          </w:p>
        </w:tc>
      </w:tr>
      <w:tr w:rsidR="00A1592C" w:rsidRPr="00952082" w14:paraId="10F19692" w14:textId="77777777" w:rsidTr="006601F6">
        <w:trPr>
          <w:trHeight w:val="337"/>
          <w:jc w:val="center"/>
        </w:trPr>
        <w:tc>
          <w:tcPr>
            <w:tcW w:w="1592" w:type="dxa"/>
          </w:tcPr>
          <w:p w14:paraId="6130E8D2" w14:textId="77777777" w:rsidR="00A1592C" w:rsidRPr="00952082" w:rsidRDefault="00A1592C" w:rsidP="006601F6">
            <w:pPr>
              <w:pStyle w:val="a3"/>
              <w:bidi w:val="0"/>
              <w:jc w:val="both"/>
              <w:rPr>
                <w:rFonts w:ascii="Times New Roman" w:hAnsi="Times New Roman"/>
              </w:rPr>
            </w:pPr>
          </w:p>
        </w:tc>
        <w:tc>
          <w:tcPr>
            <w:tcW w:w="7128" w:type="dxa"/>
          </w:tcPr>
          <w:p w14:paraId="2C60999B" w14:textId="77777777" w:rsidR="00A1592C" w:rsidRPr="00952082" w:rsidRDefault="00A1592C" w:rsidP="006601F6">
            <w:pPr>
              <w:pStyle w:val="a3"/>
              <w:jc w:val="right"/>
              <w:rPr>
                <w:rtl/>
              </w:rPr>
            </w:pPr>
          </w:p>
        </w:tc>
      </w:tr>
    </w:tbl>
    <w:p w14:paraId="1F2A088D" w14:textId="77777777" w:rsidR="00A1592C" w:rsidRPr="00952082" w:rsidRDefault="00A1592C" w:rsidP="00A1592C">
      <w:pPr>
        <w:suppressLineNumbers/>
        <w:rPr>
          <w:rFonts w:ascii="Arial" w:hAnsi="Arial"/>
          <w:rtl/>
        </w:rPr>
      </w:pPr>
    </w:p>
    <w:p w14:paraId="2A96D4D4" w14:textId="77777777" w:rsidR="00A1592C" w:rsidRPr="00952082" w:rsidRDefault="00A1592C" w:rsidP="00A1592C">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6601F6" w:rsidRPr="00952082" w14:paraId="0C9D0D37" w14:textId="77777777" w:rsidTr="00A1592C">
        <w:trPr>
          <w:gridAfter w:val="1"/>
          <w:wAfter w:w="56" w:type="dxa"/>
        </w:trPr>
        <w:tc>
          <w:tcPr>
            <w:tcW w:w="8718" w:type="dxa"/>
            <w:gridSpan w:val="2"/>
            <w:shd w:val="clear" w:color="auto" w:fill="auto"/>
          </w:tcPr>
          <w:p w14:paraId="776F870E" w14:textId="77777777" w:rsidR="00A1592C" w:rsidRPr="00952082" w:rsidRDefault="00A1592C" w:rsidP="006601F6">
            <w:pPr>
              <w:rPr>
                <w:b/>
                <w:bCs/>
                <w:sz w:val="26"/>
                <w:szCs w:val="26"/>
                <w:rtl/>
              </w:rPr>
            </w:pPr>
            <w:r w:rsidRPr="00952082">
              <w:rPr>
                <w:rFonts w:hint="cs"/>
                <w:b/>
                <w:bCs/>
                <w:sz w:val="26"/>
                <w:szCs w:val="26"/>
                <w:rtl/>
              </w:rPr>
              <w:t>לפני כבוד ה</w:t>
            </w:r>
            <w:r w:rsidRPr="00952082">
              <w:rPr>
                <w:b/>
                <w:bCs/>
                <w:sz w:val="26"/>
                <w:szCs w:val="26"/>
                <w:rtl/>
              </w:rPr>
              <w:t>שופט עמית פרייז</w:t>
            </w:r>
            <w:r w:rsidRPr="00952082">
              <w:rPr>
                <w:rStyle w:val="TimesNewRomanTimesNewRoman"/>
                <w:rtl/>
              </w:rPr>
              <w:t xml:space="preserve"> </w:t>
            </w:r>
          </w:p>
        </w:tc>
      </w:tr>
      <w:tr w:rsidR="006601F6" w:rsidRPr="00952082" w14:paraId="1C28F16A" w14:textId="77777777" w:rsidTr="00A1592C">
        <w:trPr>
          <w:cantSplit/>
          <w:trHeight w:val="724"/>
        </w:trPr>
        <w:tc>
          <w:tcPr>
            <w:tcW w:w="2880" w:type="dxa"/>
            <w:shd w:val="clear" w:color="auto" w:fill="auto"/>
          </w:tcPr>
          <w:p w14:paraId="0010A477" w14:textId="77777777" w:rsidR="00A1592C" w:rsidRPr="00952082" w:rsidRDefault="00A1592C" w:rsidP="00A1592C">
            <w:pPr>
              <w:ind w:left="26"/>
              <w:rPr>
                <w:b/>
                <w:bCs/>
                <w:sz w:val="26"/>
                <w:szCs w:val="26"/>
                <w:rtl/>
              </w:rPr>
            </w:pPr>
            <w:bookmarkStart w:id="1" w:name="FirstAppellant"/>
          </w:p>
          <w:p w14:paraId="19822686" w14:textId="77777777" w:rsidR="00A1592C" w:rsidRPr="00952082" w:rsidRDefault="00A1592C" w:rsidP="00A1592C">
            <w:pPr>
              <w:ind w:left="26"/>
              <w:rPr>
                <w:b/>
                <w:bCs/>
                <w:sz w:val="26"/>
                <w:szCs w:val="26"/>
                <w:rtl/>
              </w:rPr>
            </w:pPr>
            <w:r w:rsidRPr="00952082">
              <w:rPr>
                <w:rFonts w:hint="cs"/>
                <w:b/>
                <w:bCs/>
                <w:sz w:val="26"/>
                <w:szCs w:val="26"/>
                <w:rtl/>
              </w:rPr>
              <w:t>ה</w:t>
            </w:r>
            <w:r w:rsidRPr="00952082">
              <w:rPr>
                <w:b/>
                <w:bCs/>
                <w:sz w:val="26"/>
                <w:szCs w:val="26"/>
                <w:rtl/>
              </w:rPr>
              <w:t>מאשימה</w:t>
            </w:r>
          </w:p>
        </w:tc>
        <w:tc>
          <w:tcPr>
            <w:tcW w:w="5922" w:type="dxa"/>
            <w:gridSpan w:val="2"/>
            <w:shd w:val="clear" w:color="auto" w:fill="auto"/>
          </w:tcPr>
          <w:p w14:paraId="310CAC7D" w14:textId="77777777" w:rsidR="00A1592C" w:rsidRPr="00952082" w:rsidRDefault="00A1592C" w:rsidP="006601F6">
            <w:pPr>
              <w:rPr>
                <w:rtl/>
              </w:rPr>
            </w:pPr>
          </w:p>
          <w:p w14:paraId="4E41F552" w14:textId="77777777" w:rsidR="00A1592C" w:rsidRPr="00952082" w:rsidRDefault="00A1592C" w:rsidP="006601F6">
            <w:pPr>
              <w:rPr>
                <w:b/>
                <w:bCs/>
                <w:sz w:val="26"/>
                <w:szCs w:val="26"/>
                <w:rtl/>
              </w:rPr>
            </w:pPr>
            <w:r w:rsidRPr="00952082">
              <w:rPr>
                <w:rFonts w:hint="cs"/>
                <w:rtl/>
              </w:rPr>
              <w:t xml:space="preserve"> </w:t>
            </w:r>
            <w:r w:rsidRPr="00952082">
              <w:rPr>
                <w:b/>
                <w:bCs/>
                <w:sz w:val="26"/>
                <w:szCs w:val="26"/>
                <w:rtl/>
              </w:rPr>
              <w:t>מדינת ישראל</w:t>
            </w:r>
          </w:p>
          <w:p w14:paraId="536D1E1C" w14:textId="77777777" w:rsidR="00A1592C" w:rsidRPr="00952082" w:rsidRDefault="00A1592C" w:rsidP="006601F6">
            <w:pPr>
              <w:rPr>
                <w:b/>
                <w:bCs/>
                <w:sz w:val="26"/>
                <w:szCs w:val="26"/>
                <w:rtl/>
              </w:rPr>
            </w:pPr>
          </w:p>
        </w:tc>
      </w:tr>
      <w:bookmarkEnd w:id="1"/>
      <w:tr w:rsidR="006601F6" w:rsidRPr="00952082" w14:paraId="6BFA5D31" w14:textId="77777777" w:rsidTr="00A1592C">
        <w:tc>
          <w:tcPr>
            <w:tcW w:w="8802" w:type="dxa"/>
            <w:gridSpan w:val="3"/>
            <w:shd w:val="clear" w:color="auto" w:fill="auto"/>
            <w:vAlign w:val="center"/>
          </w:tcPr>
          <w:p w14:paraId="69C22FCB" w14:textId="77777777" w:rsidR="00A1592C" w:rsidRPr="00952082" w:rsidRDefault="00A1592C" w:rsidP="00A1592C">
            <w:pPr>
              <w:jc w:val="center"/>
              <w:rPr>
                <w:rFonts w:ascii="Arial" w:hAnsi="Arial"/>
                <w:b/>
                <w:bCs/>
                <w:sz w:val="26"/>
                <w:szCs w:val="26"/>
                <w:rtl/>
              </w:rPr>
            </w:pPr>
          </w:p>
          <w:p w14:paraId="59B0791A" w14:textId="77777777" w:rsidR="00A1592C" w:rsidRPr="00952082" w:rsidRDefault="00A1592C" w:rsidP="00A1592C">
            <w:pPr>
              <w:jc w:val="center"/>
              <w:rPr>
                <w:rFonts w:ascii="Arial" w:hAnsi="Arial"/>
                <w:b/>
                <w:bCs/>
                <w:sz w:val="26"/>
                <w:szCs w:val="26"/>
                <w:rtl/>
              </w:rPr>
            </w:pPr>
            <w:r w:rsidRPr="00952082">
              <w:rPr>
                <w:rFonts w:ascii="Arial" w:hAnsi="Arial"/>
                <w:b/>
                <w:bCs/>
                <w:sz w:val="26"/>
                <w:szCs w:val="26"/>
                <w:rtl/>
              </w:rPr>
              <w:t>נגד</w:t>
            </w:r>
          </w:p>
          <w:p w14:paraId="6222CC09" w14:textId="77777777" w:rsidR="00A1592C" w:rsidRPr="00952082" w:rsidRDefault="00A1592C" w:rsidP="006601F6">
            <w:pPr>
              <w:rPr>
                <w:rFonts w:ascii="Arial" w:hAnsi="Arial"/>
                <w:b/>
                <w:bCs/>
                <w:sz w:val="26"/>
                <w:szCs w:val="26"/>
              </w:rPr>
            </w:pPr>
          </w:p>
        </w:tc>
      </w:tr>
      <w:tr w:rsidR="006601F6" w:rsidRPr="00952082" w14:paraId="632BE7B8" w14:textId="77777777" w:rsidTr="00A1592C">
        <w:tc>
          <w:tcPr>
            <w:tcW w:w="2880" w:type="dxa"/>
            <w:shd w:val="clear" w:color="auto" w:fill="auto"/>
          </w:tcPr>
          <w:p w14:paraId="7ED61E87" w14:textId="77777777" w:rsidR="00A1592C" w:rsidRPr="00952082" w:rsidRDefault="00A1592C" w:rsidP="00A1592C">
            <w:pPr>
              <w:ind w:left="26"/>
              <w:rPr>
                <w:b/>
                <w:bCs/>
                <w:sz w:val="26"/>
                <w:szCs w:val="26"/>
                <w:rtl/>
              </w:rPr>
            </w:pPr>
            <w:r w:rsidRPr="00952082">
              <w:rPr>
                <w:rFonts w:hint="cs"/>
                <w:b/>
                <w:bCs/>
                <w:sz w:val="26"/>
                <w:szCs w:val="26"/>
                <w:rtl/>
              </w:rPr>
              <w:t>ה</w:t>
            </w:r>
            <w:r w:rsidRPr="00952082">
              <w:rPr>
                <w:b/>
                <w:bCs/>
                <w:sz w:val="26"/>
                <w:szCs w:val="26"/>
                <w:rtl/>
              </w:rPr>
              <w:t>נאשמים</w:t>
            </w:r>
          </w:p>
        </w:tc>
        <w:tc>
          <w:tcPr>
            <w:tcW w:w="5922" w:type="dxa"/>
            <w:gridSpan w:val="2"/>
            <w:shd w:val="clear" w:color="auto" w:fill="auto"/>
          </w:tcPr>
          <w:p w14:paraId="775E1973" w14:textId="77777777" w:rsidR="00A1592C" w:rsidRPr="00952082" w:rsidRDefault="00A1592C" w:rsidP="00D43919">
            <w:pPr>
              <w:rPr>
                <w:b/>
                <w:bCs/>
                <w:sz w:val="26"/>
                <w:szCs w:val="26"/>
                <w:rtl/>
              </w:rPr>
            </w:pPr>
            <w:r w:rsidRPr="00952082">
              <w:rPr>
                <w:b/>
                <w:bCs/>
                <w:sz w:val="26"/>
                <w:szCs w:val="26"/>
              </w:rPr>
              <w:t>.1</w:t>
            </w:r>
            <w:r w:rsidRPr="00952082">
              <w:rPr>
                <w:rFonts w:hint="cs"/>
                <w:rtl/>
              </w:rPr>
              <w:t xml:space="preserve"> </w:t>
            </w:r>
            <w:r w:rsidRPr="00952082">
              <w:rPr>
                <w:b/>
                <w:bCs/>
                <w:sz w:val="26"/>
                <w:szCs w:val="26"/>
                <w:rtl/>
              </w:rPr>
              <w:t>ברוך בר גלאם</w:t>
            </w:r>
            <w:r w:rsidRPr="00952082">
              <w:rPr>
                <w:rFonts w:hint="cs"/>
                <w:rtl/>
              </w:rPr>
              <w:t xml:space="preserve"> </w:t>
            </w:r>
            <w:r w:rsidRPr="00952082">
              <w:rPr>
                <w:b/>
                <w:bCs/>
                <w:sz w:val="26"/>
                <w:szCs w:val="26"/>
                <w:rtl/>
              </w:rPr>
              <w:t>–</w:t>
            </w:r>
            <w:r w:rsidRPr="00952082">
              <w:rPr>
                <w:rFonts w:hint="cs"/>
                <w:b/>
                <w:bCs/>
                <w:sz w:val="26"/>
                <w:szCs w:val="26"/>
                <w:rtl/>
              </w:rPr>
              <w:t>קבוע ליום 26.6.</w:t>
            </w:r>
          </w:p>
          <w:p w14:paraId="70034D15" w14:textId="77777777" w:rsidR="00A1592C" w:rsidRPr="00952082" w:rsidRDefault="00A1592C" w:rsidP="006601F6">
            <w:pPr>
              <w:rPr>
                <w:b/>
                <w:bCs/>
                <w:sz w:val="26"/>
                <w:szCs w:val="26"/>
                <w:rtl/>
              </w:rPr>
            </w:pPr>
          </w:p>
          <w:p w14:paraId="49B105A8" w14:textId="77777777" w:rsidR="00A1592C" w:rsidRPr="00952082" w:rsidRDefault="00A1592C" w:rsidP="00D43919">
            <w:pPr>
              <w:rPr>
                <w:rFonts w:hint="cs"/>
                <w:b/>
                <w:bCs/>
                <w:sz w:val="26"/>
                <w:szCs w:val="26"/>
                <w:rtl/>
              </w:rPr>
            </w:pPr>
            <w:r w:rsidRPr="00952082">
              <w:rPr>
                <w:b/>
                <w:bCs/>
                <w:sz w:val="26"/>
                <w:szCs w:val="26"/>
              </w:rPr>
              <w:t>.2</w:t>
            </w:r>
            <w:r w:rsidRPr="00952082">
              <w:rPr>
                <w:rFonts w:hint="cs"/>
                <w:rtl/>
              </w:rPr>
              <w:t xml:space="preserve"> </w:t>
            </w:r>
            <w:r w:rsidRPr="00952082">
              <w:rPr>
                <w:b/>
                <w:bCs/>
                <w:sz w:val="26"/>
                <w:szCs w:val="26"/>
                <w:rtl/>
              </w:rPr>
              <w:t>ולנטין דומנסקי</w:t>
            </w:r>
          </w:p>
          <w:p w14:paraId="2732CE95" w14:textId="77777777" w:rsidR="00A1592C" w:rsidRPr="00952082" w:rsidRDefault="00A1592C" w:rsidP="006601F6">
            <w:pPr>
              <w:rPr>
                <w:b/>
                <w:bCs/>
                <w:sz w:val="26"/>
                <w:szCs w:val="26"/>
                <w:rtl/>
              </w:rPr>
            </w:pPr>
          </w:p>
        </w:tc>
      </w:tr>
    </w:tbl>
    <w:p w14:paraId="26656386" w14:textId="77777777" w:rsidR="00A1592C" w:rsidRPr="00952082" w:rsidRDefault="00A1592C" w:rsidP="00A1592C">
      <w:pPr>
        <w:spacing w:line="360" w:lineRule="auto"/>
        <w:jc w:val="both"/>
        <w:rPr>
          <w:sz w:val="6"/>
          <w:szCs w:val="6"/>
          <w:rtl/>
        </w:rPr>
      </w:pPr>
      <w:r w:rsidRPr="00952082">
        <w:rPr>
          <w:sz w:val="6"/>
          <w:szCs w:val="6"/>
          <w:rtl/>
        </w:rPr>
        <w:t>&lt;#2#&gt;</w:t>
      </w:r>
    </w:p>
    <w:p w14:paraId="1AA7D1D1" w14:textId="77777777" w:rsidR="00A1592C" w:rsidRPr="00952082" w:rsidRDefault="00A1592C" w:rsidP="00A1592C">
      <w:pPr>
        <w:pStyle w:val="12"/>
        <w:rPr>
          <w:u w:val="none"/>
          <w:rtl/>
        </w:rPr>
      </w:pPr>
      <w:r w:rsidRPr="00952082">
        <w:rPr>
          <w:rFonts w:hint="cs"/>
          <w:u w:val="none"/>
          <w:rtl/>
        </w:rPr>
        <w:t>נוכחים:</w:t>
      </w:r>
    </w:p>
    <w:p w14:paraId="3328F301" w14:textId="77777777" w:rsidR="00A1592C" w:rsidRPr="00952082" w:rsidRDefault="00A1592C" w:rsidP="00A1592C">
      <w:pPr>
        <w:pStyle w:val="12"/>
        <w:rPr>
          <w:b w:val="0"/>
          <w:bCs w:val="0"/>
          <w:u w:val="none"/>
        </w:rPr>
      </w:pPr>
      <w:bookmarkStart w:id="2" w:name="FirstLawyer"/>
      <w:r w:rsidRPr="00952082">
        <w:rPr>
          <w:rFonts w:hint="cs"/>
          <w:b w:val="0"/>
          <w:bCs w:val="0"/>
          <w:u w:val="none"/>
          <w:rtl/>
        </w:rPr>
        <w:t>ב"כ</w:t>
      </w:r>
      <w:bookmarkEnd w:id="2"/>
      <w:r w:rsidRPr="00952082">
        <w:rPr>
          <w:rFonts w:hint="cs"/>
          <w:b w:val="0"/>
          <w:bCs w:val="0"/>
          <w:u w:val="none"/>
          <w:rtl/>
        </w:rPr>
        <w:t xml:space="preserve"> המאשימה עו"ד אלמוג בן חמו</w:t>
      </w:r>
    </w:p>
    <w:p w14:paraId="44FF2A0E" w14:textId="77777777" w:rsidR="00A1592C" w:rsidRPr="00952082" w:rsidRDefault="00A1592C" w:rsidP="00A1592C">
      <w:pPr>
        <w:pStyle w:val="12"/>
        <w:rPr>
          <w:b w:val="0"/>
          <w:bCs w:val="0"/>
          <w:u w:val="none"/>
          <w:rtl/>
        </w:rPr>
      </w:pPr>
      <w:r w:rsidRPr="00952082">
        <w:rPr>
          <w:rFonts w:hint="cs"/>
          <w:b w:val="0"/>
          <w:bCs w:val="0"/>
          <w:u w:val="none"/>
          <w:rtl/>
        </w:rPr>
        <w:t xml:space="preserve">הנאשם 2 וב"כ עו"ד גיא עין צבי מטעם הסניגוריה הציבורית </w:t>
      </w:r>
    </w:p>
    <w:p w14:paraId="0BFD39E0" w14:textId="77777777" w:rsidR="00A1592C" w:rsidRPr="00952082" w:rsidRDefault="00A1592C" w:rsidP="00A1592C">
      <w:pPr>
        <w:pStyle w:val="12"/>
        <w:rPr>
          <w:b w:val="0"/>
          <w:bCs w:val="0"/>
          <w:u w:val="none"/>
          <w:rtl/>
        </w:rPr>
      </w:pPr>
    </w:p>
    <w:p w14:paraId="0CA1F13D" w14:textId="77777777" w:rsidR="00A1592C" w:rsidRPr="00952082" w:rsidRDefault="00A1592C" w:rsidP="00A1592C">
      <w:pPr>
        <w:pStyle w:val="12"/>
        <w:rPr>
          <w:b w:val="0"/>
          <w:bCs w:val="0"/>
          <w:u w:val="none"/>
          <w:rtl/>
        </w:rPr>
      </w:pPr>
    </w:p>
    <w:p w14:paraId="3BB060BD" w14:textId="77777777" w:rsidR="00A1592C" w:rsidRPr="00952082" w:rsidRDefault="00A1592C" w:rsidP="00A1592C">
      <w:pPr>
        <w:spacing w:line="360" w:lineRule="auto"/>
        <w:jc w:val="center"/>
        <w:rPr>
          <w:rFonts w:ascii="Arial" w:hAnsi="Arial"/>
          <w:b/>
          <w:bCs/>
          <w:sz w:val="28"/>
          <w:szCs w:val="28"/>
          <w:rtl/>
        </w:rPr>
      </w:pPr>
      <w:r w:rsidRPr="00952082">
        <w:rPr>
          <w:rFonts w:ascii="Arial" w:hAnsi="Arial"/>
          <w:b/>
          <w:color w:val="FF0000"/>
          <w:sz w:val="28"/>
          <w:rtl/>
        </w:rPr>
        <w:t>במסמך זה הושמטו פרוטוקולים</w:t>
      </w:r>
    </w:p>
    <w:p w14:paraId="787C199C" w14:textId="77777777" w:rsidR="00952082" w:rsidRDefault="00952082" w:rsidP="00A1592C">
      <w:pPr>
        <w:spacing w:line="360" w:lineRule="auto"/>
        <w:jc w:val="center"/>
        <w:rPr>
          <w:rFonts w:ascii="Arial" w:hAnsi="Arial"/>
          <w:sz w:val="28"/>
          <w:szCs w:val="28"/>
          <w:rtl/>
        </w:rPr>
      </w:pPr>
      <w:bookmarkStart w:id="3" w:name="LawTable"/>
      <w:bookmarkEnd w:id="3"/>
    </w:p>
    <w:p w14:paraId="4BEF658A" w14:textId="77777777" w:rsidR="00952082" w:rsidRPr="00952082" w:rsidRDefault="00952082" w:rsidP="00952082">
      <w:pPr>
        <w:spacing w:after="120" w:line="240" w:lineRule="exact"/>
        <w:ind w:left="283" w:hanging="283"/>
        <w:jc w:val="both"/>
        <w:rPr>
          <w:rFonts w:ascii="FrankRuehl" w:hAnsi="FrankRuehl" w:cs="FrankRuehl"/>
          <w:rtl/>
        </w:rPr>
      </w:pPr>
      <w:r w:rsidRPr="00952082">
        <w:rPr>
          <w:rFonts w:ascii="FrankRuehl" w:hAnsi="FrankRuehl" w:cs="FrankRuehl"/>
          <w:rtl/>
        </w:rPr>
        <w:t xml:space="preserve">חקיקה שאוזכרה: </w:t>
      </w:r>
    </w:p>
    <w:p w14:paraId="3A174051" w14:textId="77777777" w:rsidR="00952082" w:rsidRPr="00952082" w:rsidRDefault="00952082" w:rsidP="00952082">
      <w:pPr>
        <w:spacing w:after="120" w:line="240" w:lineRule="exact"/>
        <w:ind w:left="283" w:hanging="283"/>
        <w:jc w:val="both"/>
        <w:rPr>
          <w:rFonts w:ascii="FrankRuehl" w:hAnsi="FrankRuehl" w:cs="FrankRuehl"/>
          <w:color w:val="0000FF"/>
          <w:u w:val="single"/>
          <w:rtl/>
        </w:rPr>
      </w:pPr>
      <w:hyperlink r:id="rId7" w:history="1">
        <w:r w:rsidRPr="00952082">
          <w:rPr>
            <w:rStyle w:val="Hyperlink"/>
            <w:rFonts w:ascii="FrankRuehl" w:hAnsi="FrankRuehl" w:cs="FrankRuehl"/>
            <w:rtl/>
          </w:rPr>
          <w:t>פקודת הסמים המסוכנים [נוסח חדש], תשל"ג-1973</w:t>
        </w:r>
      </w:hyperlink>
    </w:p>
    <w:p w14:paraId="290B2D75" w14:textId="77777777" w:rsidR="00952082" w:rsidRPr="00952082" w:rsidRDefault="00952082" w:rsidP="00952082">
      <w:pPr>
        <w:spacing w:after="120" w:line="240" w:lineRule="exact"/>
        <w:ind w:left="283" w:hanging="283"/>
        <w:jc w:val="both"/>
        <w:rPr>
          <w:rFonts w:ascii="FrankRuehl" w:hAnsi="FrankRuehl" w:cs="FrankRuehl"/>
          <w:rtl/>
        </w:rPr>
      </w:pPr>
    </w:p>
    <w:p w14:paraId="2CDBA6AA" w14:textId="77777777" w:rsidR="00952082" w:rsidRPr="00952082" w:rsidRDefault="00952082" w:rsidP="00952082">
      <w:pPr>
        <w:spacing w:line="360" w:lineRule="auto"/>
        <w:jc w:val="center"/>
        <w:rPr>
          <w:rFonts w:ascii="Arial" w:hAnsi="Arial"/>
          <w:b/>
          <w:bCs/>
          <w:sz w:val="28"/>
          <w:szCs w:val="28"/>
          <w:u w:val="single"/>
          <w:rtl/>
        </w:rPr>
      </w:pPr>
      <w:bookmarkStart w:id="4" w:name="LawTable_End"/>
      <w:bookmarkStart w:id="5" w:name="PsakDin"/>
      <w:bookmarkEnd w:id="0"/>
      <w:bookmarkEnd w:id="4"/>
      <w:r w:rsidRPr="00952082">
        <w:rPr>
          <w:rFonts w:ascii="Arial" w:hAnsi="Arial"/>
          <w:b/>
          <w:bCs/>
          <w:sz w:val="28"/>
          <w:szCs w:val="28"/>
          <w:u w:val="single"/>
          <w:rtl/>
        </w:rPr>
        <w:t>גזר דין</w:t>
      </w:r>
    </w:p>
    <w:bookmarkEnd w:id="5"/>
    <w:p w14:paraId="01959457" w14:textId="77777777" w:rsidR="00A1592C" w:rsidRDefault="00A1592C" w:rsidP="00A1592C">
      <w:pPr>
        <w:spacing w:line="360" w:lineRule="auto"/>
        <w:jc w:val="both"/>
        <w:rPr>
          <w:rFonts w:ascii="Arial" w:hAnsi="Arial"/>
        </w:rPr>
      </w:pPr>
    </w:p>
    <w:p w14:paraId="62687325" w14:textId="77777777" w:rsidR="00A1592C" w:rsidRDefault="00A1592C" w:rsidP="00A1592C">
      <w:pPr>
        <w:tabs>
          <w:tab w:val="left" w:pos="566"/>
        </w:tabs>
        <w:spacing w:line="360" w:lineRule="auto"/>
        <w:jc w:val="both"/>
        <w:rPr>
          <w:rtl/>
        </w:rPr>
      </w:pPr>
      <w:bookmarkStart w:id="6" w:name="ABSTRACT_START"/>
      <w:bookmarkEnd w:id="6"/>
      <w:r w:rsidRPr="00300654">
        <w:rPr>
          <w:rFonts w:hint="cs"/>
          <w:rtl/>
        </w:rPr>
        <w:t>הנאשם הורשע על פי הודאתו, בביצוע עבירות של</w:t>
      </w:r>
      <w:r>
        <w:rPr>
          <w:rFonts w:hint="cs"/>
          <w:rtl/>
        </w:rPr>
        <w:t xml:space="preserve"> החזקת סמים שלא לצריכה עצמית בצוותא חדא וכן שתי עבירות של מסחר בסמים מסוכנים. </w:t>
      </w:r>
    </w:p>
    <w:p w14:paraId="5C162C5B" w14:textId="77777777" w:rsidR="00A1592C" w:rsidRDefault="00A1592C" w:rsidP="00D43919">
      <w:pPr>
        <w:tabs>
          <w:tab w:val="left" w:pos="1844"/>
        </w:tabs>
        <w:spacing w:line="360" w:lineRule="auto"/>
        <w:jc w:val="both"/>
        <w:rPr>
          <w:rtl/>
        </w:rPr>
      </w:pPr>
      <w:r>
        <w:rPr>
          <w:rFonts w:hint="cs"/>
          <w:rtl/>
        </w:rPr>
        <w:t xml:space="preserve">האירוע שהוביל למעצרו של הנאשם היה מציאתו ביחס לנאשם נוסף בתיק זה כשהם יושבים במקלט רכונים על שולחן שליד כל אחד מהם משקל קטן ועל השולחן מפוזר בערימה סם מסוכן מסוג קנביס במשקל של קרוב ל- 160 גרם נטו. בנוסף על רצפת המקלט נמצאו 43 שקיות קטנות שקופות שבכל אחת מהם סם מסוכן מסוג קנביס והמשקל הכולל של הסם שבשקיות היה קרוב ל- 40 גרם נטו. בנוסף לצד השולחן נמצאו שקיות קטנות שקופות ריקות, משקל נוסף ושני סכינים. </w:t>
      </w:r>
    </w:p>
    <w:p w14:paraId="59B08329" w14:textId="77777777" w:rsidR="00A1592C" w:rsidRDefault="00A1592C" w:rsidP="00A1592C">
      <w:pPr>
        <w:tabs>
          <w:tab w:val="left" w:pos="566"/>
        </w:tabs>
        <w:spacing w:line="360" w:lineRule="auto"/>
        <w:jc w:val="both"/>
        <w:rPr>
          <w:rtl/>
        </w:rPr>
      </w:pPr>
      <w:bookmarkStart w:id="7" w:name="ABSTRACT_END"/>
      <w:bookmarkEnd w:id="7"/>
    </w:p>
    <w:p w14:paraId="63A4AF82" w14:textId="77777777" w:rsidR="00A1592C" w:rsidRDefault="00A1592C" w:rsidP="00A1592C">
      <w:pPr>
        <w:tabs>
          <w:tab w:val="left" w:pos="566"/>
        </w:tabs>
        <w:spacing w:line="360" w:lineRule="auto"/>
        <w:jc w:val="both"/>
        <w:rPr>
          <w:rtl/>
        </w:rPr>
      </w:pPr>
      <w:r>
        <w:rPr>
          <w:rFonts w:hint="cs"/>
          <w:rtl/>
        </w:rPr>
        <w:t xml:space="preserve">די באירוע זה על נסיבותיו בכדי ללמד על כך שעיסוקו של הנאשם באותו עת היה בסחר בסמים מסוכנים וברור כי לולא נעצרו הנאשם וחברו הרי שהיו פועלים לאספקה ומכירת הסם לאחרים. </w:t>
      </w:r>
    </w:p>
    <w:p w14:paraId="3FEDF27B" w14:textId="77777777" w:rsidR="00A1592C" w:rsidRDefault="00A1592C" w:rsidP="00A1592C">
      <w:pPr>
        <w:tabs>
          <w:tab w:val="left" w:pos="566"/>
        </w:tabs>
        <w:spacing w:line="360" w:lineRule="auto"/>
        <w:jc w:val="both"/>
        <w:rPr>
          <w:rtl/>
        </w:rPr>
      </w:pPr>
      <w:r>
        <w:rPr>
          <w:rFonts w:hint="cs"/>
          <w:rtl/>
        </w:rPr>
        <w:lastRenderedPageBreak/>
        <w:t xml:space="preserve">מסתבר אף כי טרם לכן הנאשם עסק בפועל במכירת סמים מסוכנים והדבר התבטא בשתי עסקאות שבהם מכר סם מסוכן מסוג קנביס תמורת 100 שח כאשר אחת העסקות המכירה בוצעה לקטינה בת קרוב ל- 18. </w:t>
      </w:r>
    </w:p>
    <w:p w14:paraId="267C33E0" w14:textId="77777777" w:rsidR="00A1592C" w:rsidRDefault="00A1592C" w:rsidP="00A1592C">
      <w:pPr>
        <w:tabs>
          <w:tab w:val="left" w:pos="566"/>
        </w:tabs>
        <w:spacing w:line="360" w:lineRule="auto"/>
        <w:jc w:val="both"/>
        <w:rPr>
          <w:rtl/>
        </w:rPr>
      </w:pPr>
    </w:p>
    <w:p w14:paraId="05DECE07" w14:textId="77777777" w:rsidR="00A1592C" w:rsidRDefault="00A1592C" w:rsidP="00A1592C">
      <w:pPr>
        <w:tabs>
          <w:tab w:val="left" w:pos="566"/>
        </w:tabs>
        <w:spacing w:line="360" w:lineRule="auto"/>
        <w:jc w:val="both"/>
        <w:rPr>
          <w:rtl/>
        </w:rPr>
      </w:pPr>
      <w:r>
        <w:rPr>
          <w:rFonts w:hint="cs"/>
          <w:rtl/>
        </w:rPr>
        <w:t xml:space="preserve">לטעמי יש מקום לקבוע מתחם ענישה אחד בשים לב לקשר הברור לבין כלל העבירות הן מבחינת מהות העבירות הן מבחינת סוג הסם והן מבחינת סמיכות המועדים שהרי העסקאות בוצעו יום לפני מעצרו של הנאשם ושלושה שבועות לפני כן. </w:t>
      </w:r>
    </w:p>
    <w:p w14:paraId="4F92981E" w14:textId="77777777" w:rsidR="00A1592C" w:rsidRDefault="00A1592C" w:rsidP="00A1592C">
      <w:pPr>
        <w:tabs>
          <w:tab w:val="left" w:pos="566"/>
        </w:tabs>
        <w:spacing w:line="360" w:lineRule="auto"/>
        <w:jc w:val="both"/>
        <w:rPr>
          <w:rtl/>
        </w:rPr>
      </w:pPr>
    </w:p>
    <w:p w14:paraId="45E28BDE" w14:textId="77777777" w:rsidR="00A1592C" w:rsidRDefault="00A1592C" w:rsidP="00A1592C">
      <w:pPr>
        <w:tabs>
          <w:tab w:val="left" w:pos="566"/>
        </w:tabs>
        <w:spacing w:line="360" w:lineRule="auto"/>
        <w:jc w:val="both"/>
        <w:rPr>
          <w:rtl/>
        </w:rPr>
      </w:pPr>
      <w:r>
        <w:rPr>
          <w:rFonts w:hint="cs"/>
          <w:rtl/>
        </w:rPr>
        <w:t xml:space="preserve">בקביעת המתחם יש להדרש לכך למרבה הצער עיסוק בסחר בסמים הינו נפוץ למדי ומביא לכך שבסופו של יום מעגל המשתמשים בסמים בוודאי סמים קלים יחסית הינו רחב מאוד והכלל שנקע בפסיקה הינו ברור שדינו של מי שעוסק בסחר בסמים הוא למאסר בפועל ולרוב יהיה מדובר במאסר בפועל מאחורי סורג ובריח. אדרבא במקרה זה עת אמנם הנאשם הספיק לבצע רק שתי עסקאות אולם אין ספק שלולא היה נעצר הרי שהיה בכוחו לבצע עסקאות בשיעור של פי כמה מכך. </w:t>
      </w:r>
    </w:p>
    <w:p w14:paraId="1F1C9CBE" w14:textId="77777777" w:rsidR="00A1592C" w:rsidRDefault="00A1592C" w:rsidP="00A1592C">
      <w:pPr>
        <w:tabs>
          <w:tab w:val="left" w:pos="566"/>
        </w:tabs>
        <w:spacing w:line="360" w:lineRule="auto"/>
        <w:jc w:val="both"/>
        <w:rPr>
          <w:rtl/>
        </w:rPr>
      </w:pPr>
    </w:p>
    <w:p w14:paraId="27B5D761" w14:textId="77777777" w:rsidR="00A1592C" w:rsidRDefault="00A1592C" w:rsidP="00A1592C">
      <w:pPr>
        <w:tabs>
          <w:tab w:val="left" w:pos="566"/>
        </w:tabs>
        <w:spacing w:line="360" w:lineRule="auto"/>
        <w:jc w:val="both"/>
        <w:rPr>
          <w:rtl/>
        </w:rPr>
      </w:pPr>
      <w:r>
        <w:rPr>
          <w:rFonts w:hint="cs"/>
          <w:rtl/>
        </w:rPr>
        <w:t>בשים לב לכל אלה סבורני כי מתחם הענישה הראוי נא מ- 9 חודשי מאסר בפועל ל- 24 חודשי מאסר לצד מאסר מותנה מרתיע, קנס בשיעור שלכל הפחות אלפי שקלים וכן פסילת רישיון נהיגה כאשר לענין זה יאמר שהתביעה הסתפקה בפסילה מותנית בעתירתה.</w:t>
      </w:r>
    </w:p>
    <w:p w14:paraId="06145A1E" w14:textId="77777777" w:rsidR="00A1592C" w:rsidRDefault="00A1592C" w:rsidP="00A1592C">
      <w:pPr>
        <w:tabs>
          <w:tab w:val="left" w:pos="566"/>
        </w:tabs>
        <w:spacing w:line="360" w:lineRule="auto"/>
        <w:jc w:val="both"/>
        <w:rPr>
          <w:rtl/>
        </w:rPr>
      </w:pPr>
    </w:p>
    <w:p w14:paraId="55D1D503" w14:textId="77777777" w:rsidR="00A1592C" w:rsidRDefault="00A1592C" w:rsidP="00A1592C">
      <w:pPr>
        <w:tabs>
          <w:tab w:val="left" w:pos="566"/>
        </w:tabs>
        <w:spacing w:line="360" w:lineRule="auto"/>
        <w:jc w:val="both"/>
        <w:rPr>
          <w:rtl/>
        </w:rPr>
      </w:pPr>
      <w:r>
        <w:rPr>
          <w:rFonts w:hint="cs"/>
          <w:rtl/>
        </w:rPr>
        <w:t xml:space="preserve">בד בבד לזכותו של הנאשם מספר נסיבות לקולא שראויות לציון. ראשית הוא הודה במיוחס לו. שנית אין לחובתו כל עבר פלילי. בנוסף לכך העבירות בוצעו על ידו בהיותו מתחת לגיל 21 כלומר השתייך לקטגרויות הבגירים הצעירים שהוכרה בפסיקה שמאפשרת הקלה מסוימת  בעונש ובגין כל עבירה. נוסף על כך הנאשם כבר נפגע בחירותו בגין ההליך שכן שהה קרוב לחודש במעצר ממשי ובהמשך מעצר בית מלא למשך כ- 4 חודשים, לאחר מכן מעצר בית כמעט מלא למשך כ- 5 חודשים ומזה כ- 4 חודשים הוא במעצר בית לילי. </w:t>
      </w:r>
    </w:p>
    <w:p w14:paraId="6DE5C30E" w14:textId="77777777" w:rsidR="00A1592C" w:rsidRDefault="00A1592C" w:rsidP="00A1592C">
      <w:pPr>
        <w:tabs>
          <w:tab w:val="left" w:pos="566"/>
        </w:tabs>
        <w:spacing w:line="360" w:lineRule="auto"/>
        <w:jc w:val="both"/>
        <w:rPr>
          <w:rtl/>
        </w:rPr>
      </w:pPr>
    </w:p>
    <w:p w14:paraId="2278F0AA" w14:textId="77777777" w:rsidR="00A1592C" w:rsidRDefault="00A1592C" w:rsidP="00A1592C">
      <w:pPr>
        <w:tabs>
          <w:tab w:val="left" w:pos="566"/>
        </w:tabs>
        <w:spacing w:line="360" w:lineRule="auto"/>
        <w:jc w:val="both"/>
        <w:rPr>
          <w:rtl/>
        </w:rPr>
      </w:pPr>
      <w:r>
        <w:rPr>
          <w:rFonts w:hint="cs"/>
          <w:rtl/>
        </w:rPr>
        <w:t xml:space="preserve">בכל אלה היה כדי להביא את עניינו של הנאשם לרף התחתון של המתחם ואולם במקרה זה קיים גם שיקול שיקומי אשר מצדיק לטעמי סטיה לקולא מהמתחם. מדובר בכך  שתוך כדי ההליך הנאשם נרתם במסגרת טיפולית מתמשכת אשר גם אם לא הושלמה ואינה רציפה מבחינת התקדמותו, עדיין הביאה לכך שהנאשם כיום עובד בעבודה סדירה לשביעות רצון מעסיקו, בנוסף הוא נקי משימוש בסמים ואף נרתם מהליך טיפולי לכשעצמו שהוא צפוי להמשך חודשים רבים. </w:t>
      </w:r>
    </w:p>
    <w:p w14:paraId="14B577E9" w14:textId="77777777" w:rsidR="00A1592C" w:rsidRDefault="00A1592C" w:rsidP="00A1592C">
      <w:pPr>
        <w:tabs>
          <w:tab w:val="left" w:pos="566"/>
        </w:tabs>
        <w:spacing w:line="360" w:lineRule="auto"/>
        <w:jc w:val="both"/>
        <w:rPr>
          <w:rtl/>
        </w:rPr>
      </w:pPr>
    </w:p>
    <w:p w14:paraId="10C5EA6F" w14:textId="77777777" w:rsidR="00A1592C" w:rsidRDefault="00A1592C" w:rsidP="00A1592C">
      <w:pPr>
        <w:tabs>
          <w:tab w:val="left" w:pos="566"/>
        </w:tabs>
        <w:spacing w:line="360" w:lineRule="auto"/>
        <w:jc w:val="both"/>
        <w:rPr>
          <w:rtl/>
        </w:rPr>
      </w:pPr>
      <w:r>
        <w:rPr>
          <w:rFonts w:hint="cs"/>
          <w:rtl/>
        </w:rPr>
        <w:t xml:space="preserve">בסופו של יום יש לזכור שכעולה מהתסקירים העבירות בוצעו על ידי הנאשם על רקע שהייה בזיקה לחברה שולית וברור שהאלמנטים שצוינו לעיל של עבודה וניקיון מסמים בשילוב עם ההליך הטיפולי שצפוי להמשך, ניתקו למעשה את הנאשם מאותה חברה שולית ומביאים אותו למסגרת נורמטיבית. </w:t>
      </w:r>
    </w:p>
    <w:p w14:paraId="13BF4E10" w14:textId="77777777" w:rsidR="00A1592C" w:rsidRDefault="00A1592C" w:rsidP="00A1592C">
      <w:pPr>
        <w:tabs>
          <w:tab w:val="left" w:pos="566"/>
        </w:tabs>
        <w:spacing w:line="360" w:lineRule="auto"/>
        <w:jc w:val="both"/>
        <w:rPr>
          <w:rtl/>
        </w:rPr>
      </w:pPr>
    </w:p>
    <w:p w14:paraId="2D2275F5" w14:textId="77777777" w:rsidR="00A1592C" w:rsidRDefault="00A1592C" w:rsidP="00A1592C">
      <w:pPr>
        <w:tabs>
          <w:tab w:val="left" w:pos="566"/>
        </w:tabs>
        <w:spacing w:line="360" w:lineRule="auto"/>
        <w:jc w:val="both"/>
        <w:rPr>
          <w:rtl/>
        </w:rPr>
      </w:pPr>
      <w:r>
        <w:rPr>
          <w:rFonts w:hint="cs"/>
          <w:rtl/>
        </w:rPr>
        <w:t xml:space="preserve">אמנם עניינו של הנאשם שונה ממי שהשתקם באופן מלא אך סבורני כי די באלמנט השיקומי בכדי להצדיק הקלה מסוימת מהמתחם כך שניתן יהיה להסתפק במאסר בפועל על דרך עבודות שירות </w:t>
      </w:r>
      <w:r>
        <w:rPr>
          <w:rFonts w:hint="cs"/>
          <w:rtl/>
        </w:rPr>
        <w:lastRenderedPageBreak/>
        <w:t xml:space="preserve">לתקופה המירבית. יש לזכור שבמסגרת עבודות שירות בנוסף לפיקוח שירות המבחן אף היא תבטיח את המשך ניקיונו של הנאשם מסמים והמשך  צעידתו במסלול של עבודה סדירה שהרי ברור שכל סטיה ממסגרת עבודות השירות בין באי סדירות הגעה ובין בשימוש בסמים, עשויה להוביל אף ללא התערבות בית המשפט להמרת עבודות השירות בכליאה ממשית. </w:t>
      </w:r>
    </w:p>
    <w:p w14:paraId="1E14100C" w14:textId="77777777" w:rsidR="00A1592C" w:rsidRDefault="00A1592C" w:rsidP="00A1592C">
      <w:pPr>
        <w:tabs>
          <w:tab w:val="left" w:pos="566"/>
        </w:tabs>
        <w:spacing w:line="360" w:lineRule="auto"/>
        <w:jc w:val="both"/>
        <w:rPr>
          <w:rtl/>
        </w:rPr>
      </w:pPr>
    </w:p>
    <w:p w14:paraId="02B86040" w14:textId="77777777" w:rsidR="00A1592C" w:rsidRPr="00300654" w:rsidRDefault="00A1592C" w:rsidP="00A1592C">
      <w:pPr>
        <w:tabs>
          <w:tab w:val="left" w:pos="566"/>
        </w:tabs>
        <w:spacing w:line="360" w:lineRule="auto"/>
        <w:jc w:val="both"/>
        <w:rPr>
          <w:rtl/>
        </w:rPr>
      </w:pPr>
      <w:r>
        <w:rPr>
          <w:rFonts w:hint="cs"/>
          <w:rtl/>
        </w:rPr>
        <w:t xml:space="preserve">בנוסף על המאסר המרתיע לו ראוי הנאשם הרי שכאמור יש מקום להטלת קנס בשיעור של אלפי שקלים כאשר הצורך בקנס בשיעור זה קיים אף בשים לב להקלה לה זוכה הנאשם במרכיב המאסר בפועל ועל כן הקנס יגזר ללא קשר לתועלת הכלכלית שהפיק הנאשם שאין חולק שהיא דלה למדי בנוסף כעתירת התביעה יש מקום לפסילה מותנית של רישיון הנהיגה. כמובן אף לצו שירות מבחן. </w:t>
      </w:r>
    </w:p>
    <w:p w14:paraId="76511A17" w14:textId="77777777" w:rsidR="00A1592C" w:rsidRDefault="00A1592C" w:rsidP="00A1592C">
      <w:pPr>
        <w:tabs>
          <w:tab w:val="left" w:pos="566"/>
        </w:tabs>
        <w:snapToGrid w:val="0"/>
        <w:spacing w:line="360" w:lineRule="auto"/>
        <w:jc w:val="both"/>
        <w:rPr>
          <w:rtl/>
        </w:rPr>
      </w:pPr>
    </w:p>
    <w:p w14:paraId="2062CFF5" w14:textId="77777777" w:rsidR="00A1592C" w:rsidRDefault="00A1592C" w:rsidP="00A1592C">
      <w:pPr>
        <w:tabs>
          <w:tab w:val="left" w:pos="566"/>
        </w:tabs>
        <w:snapToGrid w:val="0"/>
        <w:spacing w:line="360" w:lineRule="auto"/>
        <w:jc w:val="both"/>
        <w:rPr>
          <w:rtl/>
        </w:rPr>
      </w:pPr>
      <w:r>
        <w:rPr>
          <w:rFonts w:hint="cs"/>
          <w:rtl/>
        </w:rPr>
        <w:t xml:space="preserve">סוף דבר אני </w:t>
      </w:r>
      <w:r w:rsidRPr="00300654">
        <w:rPr>
          <w:rFonts w:hint="cs"/>
          <w:rtl/>
        </w:rPr>
        <w:t>גוזר על הנאשם את העונשים הבאים:</w:t>
      </w:r>
    </w:p>
    <w:p w14:paraId="09D0AE44" w14:textId="77777777" w:rsidR="00A1592C" w:rsidRDefault="00A1592C" w:rsidP="00A1592C">
      <w:pPr>
        <w:tabs>
          <w:tab w:val="left" w:pos="566"/>
        </w:tabs>
        <w:snapToGrid w:val="0"/>
        <w:spacing w:line="360" w:lineRule="auto"/>
        <w:jc w:val="both"/>
        <w:rPr>
          <w:rtl/>
        </w:rPr>
      </w:pPr>
    </w:p>
    <w:p w14:paraId="25BA2C63" w14:textId="77777777" w:rsidR="00A1592C" w:rsidRPr="00817293" w:rsidRDefault="00A1592C" w:rsidP="00A1592C">
      <w:pPr>
        <w:numPr>
          <w:ilvl w:val="0"/>
          <w:numId w:val="1"/>
        </w:numPr>
        <w:tabs>
          <w:tab w:val="left" w:pos="566"/>
        </w:tabs>
        <w:snapToGrid w:val="0"/>
        <w:spacing w:line="360" w:lineRule="auto"/>
        <w:ind w:left="658" w:hanging="298"/>
        <w:jc w:val="both"/>
        <w:rPr>
          <w:rtl/>
        </w:rPr>
      </w:pPr>
      <w:r w:rsidRPr="00817293">
        <w:rPr>
          <w:rFonts w:hint="cs"/>
          <w:rtl/>
        </w:rPr>
        <w:t xml:space="preserve">מאסר בפועל של </w:t>
      </w:r>
      <w:r>
        <w:rPr>
          <w:rFonts w:hint="cs"/>
          <w:rtl/>
        </w:rPr>
        <w:t>6</w:t>
      </w:r>
      <w:r w:rsidRPr="00817293">
        <w:rPr>
          <w:rFonts w:hint="cs"/>
          <w:rtl/>
        </w:rPr>
        <w:t xml:space="preserve">חודשים אשר ירוצו בדרך של עבודות שירות, החל מיום </w:t>
      </w:r>
      <w:r>
        <w:rPr>
          <w:rFonts w:hint="cs"/>
          <w:rtl/>
        </w:rPr>
        <w:t>9.7.17</w:t>
      </w:r>
      <w:r w:rsidRPr="00817293">
        <w:rPr>
          <w:rFonts w:hint="cs"/>
          <w:rtl/>
        </w:rPr>
        <w:t xml:space="preserve"> . לשם כך, על הנאשם להתייצב במשרדי הממונה על עבודות השירות בשב"ס</w:t>
      </w:r>
      <w:r>
        <w:rPr>
          <w:rFonts w:hint="cs"/>
          <w:rtl/>
        </w:rPr>
        <w:t xml:space="preserve"> מרכז (רמלה)</w:t>
      </w:r>
      <w:r w:rsidRPr="00817293">
        <w:rPr>
          <w:rFonts w:hint="cs"/>
          <w:rtl/>
        </w:rPr>
        <w:t xml:space="preserve">, באותו מועד עד השעה 8:00. </w:t>
      </w:r>
      <w:r>
        <w:rPr>
          <w:rFonts w:hint="cs"/>
          <w:rtl/>
        </w:rPr>
        <w:t xml:space="preserve">הממונה על עבודות שירות מוסמך לדרוש מהנאשם כל עת שימצא לנכון ביצוע בדיקת שתן לבדיקת שימוש בסמים וכל שימוש בסמים עשוי לשמש הפרה של תנאי עבודות השירות על כל המשתמע מכך. </w:t>
      </w:r>
    </w:p>
    <w:p w14:paraId="7245A8F4" w14:textId="77777777" w:rsidR="00A1592C" w:rsidRPr="00300654" w:rsidRDefault="00A1592C" w:rsidP="00A1592C">
      <w:pPr>
        <w:numPr>
          <w:ilvl w:val="0"/>
          <w:numId w:val="1"/>
        </w:numPr>
        <w:tabs>
          <w:tab w:val="left" w:pos="566"/>
        </w:tabs>
        <w:snapToGrid w:val="0"/>
        <w:spacing w:line="360" w:lineRule="auto"/>
        <w:ind w:left="658" w:hanging="298"/>
        <w:jc w:val="both"/>
        <w:rPr>
          <w:rtl/>
        </w:rPr>
      </w:pPr>
      <w:r w:rsidRPr="00300654">
        <w:rPr>
          <w:rFonts w:hint="cs"/>
          <w:rtl/>
        </w:rPr>
        <w:t xml:space="preserve">מאסר על תנאי של </w:t>
      </w:r>
      <w:r>
        <w:rPr>
          <w:rFonts w:hint="cs"/>
          <w:rtl/>
        </w:rPr>
        <w:t>12</w:t>
      </w:r>
      <w:r w:rsidRPr="00300654">
        <w:rPr>
          <w:rFonts w:hint="cs"/>
          <w:rtl/>
        </w:rPr>
        <w:t xml:space="preserve"> חודשים למשך 3 שנים מהיום, והתנאי הוא שלא יעבור </w:t>
      </w:r>
      <w:r>
        <w:rPr>
          <w:rFonts w:hint="cs"/>
          <w:rtl/>
        </w:rPr>
        <w:t xml:space="preserve">עבירה על </w:t>
      </w:r>
      <w:hyperlink r:id="rId8" w:history="1">
        <w:r w:rsidR="00952082" w:rsidRPr="00952082">
          <w:rPr>
            <w:rStyle w:val="Hyperlink"/>
            <w:rFonts w:hint="eastAsia"/>
            <w:color w:val="0000FF"/>
            <w:rtl/>
          </w:rPr>
          <w:t>פקודת</w:t>
        </w:r>
        <w:r w:rsidR="00952082" w:rsidRPr="00952082">
          <w:rPr>
            <w:rStyle w:val="Hyperlink"/>
            <w:color w:val="0000FF"/>
            <w:rtl/>
          </w:rPr>
          <w:t xml:space="preserve"> הסמים המסוכנים</w:t>
        </w:r>
      </w:hyperlink>
      <w:r>
        <w:rPr>
          <w:rFonts w:hint="cs"/>
          <w:rtl/>
        </w:rPr>
        <w:t xml:space="preserve"> מסוג פשע.</w:t>
      </w:r>
      <w:r w:rsidRPr="00300654">
        <w:rPr>
          <w:rFonts w:hint="cs"/>
          <w:rtl/>
        </w:rPr>
        <w:t xml:space="preserve"> </w:t>
      </w:r>
    </w:p>
    <w:p w14:paraId="756F946B" w14:textId="77777777" w:rsidR="00A1592C" w:rsidRPr="00300654" w:rsidRDefault="00A1592C" w:rsidP="00A1592C">
      <w:pPr>
        <w:numPr>
          <w:ilvl w:val="0"/>
          <w:numId w:val="1"/>
        </w:numPr>
        <w:tabs>
          <w:tab w:val="left" w:pos="566"/>
        </w:tabs>
        <w:snapToGrid w:val="0"/>
        <w:spacing w:line="360" w:lineRule="auto"/>
        <w:ind w:left="658" w:hanging="298"/>
        <w:jc w:val="both"/>
        <w:rPr>
          <w:rtl/>
        </w:rPr>
      </w:pPr>
      <w:r w:rsidRPr="00300654">
        <w:rPr>
          <w:rFonts w:hint="cs"/>
          <w:rtl/>
        </w:rPr>
        <w:t xml:space="preserve">מאסר על תנאי של </w:t>
      </w:r>
      <w:r>
        <w:rPr>
          <w:rFonts w:hint="cs"/>
          <w:rtl/>
        </w:rPr>
        <w:t>6</w:t>
      </w:r>
      <w:r w:rsidRPr="00300654">
        <w:rPr>
          <w:rFonts w:hint="cs"/>
          <w:rtl/>
        </w:rPr>
        <w:t xml:space="preserve"> חודשים למשך 3 שנים מהיום, והתנאי הוא שלא יעבור </w:t>
      </w:r>
      <w:r>
        <w:rPr>
          <w:rFonts w:hint="cs"/>
          <w:rtl/>
        </w:rPr>
        <w:t xml:space="preserve">עבירה על </w:t>
      </w:r>
      <w:hyperlink r:id="rId9" w:history="1">
        <w:r w:rsidR="00952082" w:rsidRPr="00952082">
          <w:rPr>
            <w:rStyle w:val="Hyperlink"/>
            <w:rFonts w:hint="eastAsia"/>
            <w:color w:val="0000FF"/>
            <w:rtl/>
          </w:rPr>
          <w:t>פקודת</w:t>
        </w:r>
        <w:r w:rsidR="00952082" w:rsidRPr="00952082">
          <w:rPr>
            <w:rStyle w:val="Hyperlink"/>
            <w:color w:val="0000FF"/>
            <w:rtl/>
          </w:rPr>
          <w:t xml:space="preserve"> הסמים המסוכנים</w:t>
        </w:r>
      </w:hyperlink>
      <w:r>
        <w:rPr>
          <w:rFonts w:hint="cs"/>
          <w:rtl/>
        </w:rPr>
        <w:t xml:space="preserve"> מסוג עוון. </w:t>
      </w:r>
    </w:p>
    <w:p w14:paraId="549DCFC5" w14:textId="77777777" w:rsidR="00A1592C" w:rsidRDefault="00A1592C" w:rsidP="00A1592C">
      <w:pPr>
        <w:numPr>
          <w:ilvl w:val="0"/>
          <w:numId w:val="1"/>
        </w:numPr>
        <w:tabs>
          <w:tab w:val="left" w:pos="566"/>
        </w:tabs>
        <w:snapToGrid w:val="0"/>
        <w:spacing w:line="360" w:lineRule="auto"/>
        <w:ind w:left="658" w:hanging="298"/>
        <w:jc w:val="both"/>
      </w:pPr>
      <w:r w:rsidRPr="00300654">
        <w:rPr>
          <w:rFonts w:hint="cs"/>
          <w:rtl/>
        </w:rPr>
        <w:t xml:space="preserve">קנס בסך </w:t>
      </w:r>
      <w:r>
        <w:rPr>
          <w:rFonts w:hint="cs"/>
          <w:rtl/>
        </w:rPr>
        <w:t xml:space="preserve">5,000 </w:t>
      </w:r>
      <w:r w:rsidRPr="00300654">
        <w:rPr>
          <w:rFonts w:hint="cs"/>
          <w:rtl/>
        </w:rPr>
        <w:t xml:space="preserve">₪, או </w:t>
      </w:r>
      <w:r>
        <w:rPr>
          <w:rFonts w:hint="cs"/>
          <w:rtl/>
        </w:rPr>
        <w:t>50</w:t>
      </w:r>
      <w:r w:rsidRPr="00300654">
        <w:rPr>
          <w:rFonts w:hint="cs"/>
          <w:rtl/>
        </w:rPr>
        <w:t xml:space="preserve"> ימי מאסר תמורתו</w:t>
      </w:r>
      <w:r>
        <w:rPr>
          <w:rFonts w:hint="cs"/>
          <w:rtl/>
        </w:rPr>
        <w:t xml:space="preserve"> אם הקנס לא ישולם</w:t>
      </w:r>
      <w:r w:rsidRPr="00300654">
        <w:rPr>
          <w:rFonts w:hint="cs"/>
          <w:rtl/>
        </w:rPr>
        <w:t>. הקנס ישולם</w:t>
      </w:r>
      <w:r>
        <w:rPr>
          <w:rFonts w:hint="cs"/>
          <w:rtl/>
        </w:rPr>
        <w:t xml:space="preserve"> באמצעות הפיקדון בתיק </w:t>
      </w:r>
      <w:hyperlink r:id="rId10" w:history="1">
        <w:r w:rsidR="00952082" w:rsidRPr="00952082">
          <w:rPr>
            <w:rStyle w:val="Hyperlink"/>
            <w:rFonts w:hint="eastAsia"/>
            <w:color w:val="0000FF"/>
            <w:rtl/>
          </w:rPr>
          <w:t>מ</w:t>
        </w:r>
        <w:r w:rsidR="00952082" w:rsidRPr="00952082">
          <w:rPr>
            <w:rStyle w:val="Hyperlink"/>
            <w:color w:val="0000FF"/>
            <w:rtl/>
          </w:rPr>
          <w:t>.ת. 44655-02-16</w:t>
        </w:r>
      </w:hyperlink>
      <w:r>
        <w:rPr>
          <w:rFonts w:hint="cs"/>
          <w:rtl/>
        </w:rPr>
        <w:t xml:space="preserve"> </w:t>
      </w:r>
      <w:r w:rsidRPr="00300654">
        <w:rPr>
          <w:rFonts w:hint="cs"/>
          <w:rtl/>
        </w:rPr>
        <w:t xml:space="preserve"> </w:t>
      </w:r>
      <w:r>
        <w:rPr>
          <w:rFonts w:hint="cs"/>
          <w:rtl/>
        </w:rPr>
        <w:t xml:space="preserve">שהינו בסכום זה. </w:t>
      </w:r>
    </w:p>
    <w:p w14:paraId="45389EFE" w14:textId="77777777" w:rsidR="00A1592C" w:rsidRDefault="00A1592C" w:rsidP="00A1592C">
      <w:pPr>
        <w:tabs>
          <w:tab w:val="left" w:pos="566"/>
        </w:tabs>
        <w:snapToGrid w:val="0"/>
        <w:spacing w:line="360" w:lineRule="auto"/>
        <w:ind w:left="658"/>
        <w:jc w:val="both"/>
      </w:pPr>
      <w:r>
        <w:rPr>
          <w:rFonts w:hint="cs"/>
          <w:rtl/>
        </w:rPr>
        <w:t xml:space="preserve">אין לממש את הקנס מתוך הפיקדון עד להתייצבות הנאשם לריצוי עבודות השירות במועד שצוין כאשר אם חלילה לא יתייצב הרי שיש להוציא לנאשם שובר לתשלום הקנס עד ליום 15.8.17 והפיקדון יחולט. </w:t>
      </w:r>
    </w:p>
    <w:p w14:paraId="28385BBA" w14:textId="77777777" w:rsidR="00A1592C" w:rsidRDefault="00A1592C" w:rsidP="00A1592C">
      <w:pPr>
        <w:numPr>
          <w:ilvl w:val="0"/>
          <w:numId w:val="1"/>
        </w:numPr>
        <w:tabs>
          <w:tab w:val="left" w:pos="566"/>
        </w:tabs>
        <w:snapToGrid w:val="0"/>
        <w:spacing w:line="360" w:lineRule="auto"/>
        <w:ind w:left="658" w:hanging="298"/>
        <w:jc w:val="both"/>
      </w:pPr>
      <w:r w:rsidRPr="00300654">
        <w:rPr>
          <w:rFonts w:hint="cs"/>
          <w:rtl/>
        </w:rPr>
        <w:t xml:space="preserve">פסילה על תנאי מלהחזיק ו/או לקבל רישיון נהיגה לתקופה של </w:t>
      </w:r>
      <w:r>
        <w:rPr>
          <w:rFonts w:hint="cs"/>
          <w:rtl/>
        </w:rPr>
        <w:t>6</w:t>
      </w:r>
      <w:r w:rsidRPr="00300654">
        <w:rPr>
          <w:rFonts w:hint="cs"/>
          <w:rtl/>
        </w:rPr>
        <w:t xml:space="preserve"> חודשים באם בתוך 3 שנים מ</w:t>
      </w:r>
      <w:r>
        <w:rPr>
          <w:rFonts w:hint="cs"/>
          <w:rtl/>
        </w:rPr>
        <w:t>ה</w:t>
      </w:r>
      <w:r w:rsidRPr="00300654">
        <w:rPr>
          <w:rFonts w:hint="cs"/>
          <w:rtl/>
        </w:rPr>
        <w:t xml:space="preserve">יום </w:t>
      </w:r>
      <w:r>
        <w:rPr>
          <w:rFonts w:hint="cs"/>
          <w:rtl/>
        </w:rPr>
        <w:t xml:space="preserve">יעבור עבירה על </w:t>
      </w:r>
      <w:hyperlink r:id="rId11" w:history="1">
        <w:r w:rsidR="00952082" w:rsidRPr="00952082">
          <w:rPr>
            <w:rStyle w:val="Hyperlink"/>
            <w:rFonts w:hint="eastAsia"/>
            <w:color w:val="0000FF"/>
            <w:rtl/>
          </w:rPr>
          <w:t>פקודת</w:t>
        </w:r>
        <w:r w:rsidR="00952082" w:rsidRPr="00952082">
          <w:rPr>
            <w:rStyle w:val="Hyperlink"/>
            <w:color w:val="0000FF"/>
            <w:rtl/>
          </w:rPr>
          <w:t xml:space="preserve"> הסמים המסוכנים</w:t>
        </w:r>
      </w:hyperlink>
      <w:r>
        <w:rPr>
          <w:rFonts w:hint="cs"/>
          <w:rtl/>
        </w:rPr>
        <w:t xml:space="preserve">. </w:t>
      </w:r>
    </w:p>
    <w:p w14:paraId="1523C62A" w14:textId="77777777" w:rsidR="00A1592C" w:rsidRDefault="00A1592C" w:rsidP="00A1592C">
      <w:pPr>
        <w:tabs>
          <w:tab w:val="left" w:pos="566"/>
        </w:tabs>
        <w:snapToGrid w:val="0"/>
        <w:spacing w:line="360" w:lineRule="auto"/>
        <w:ind w:left="567" w:hanging="567"/>
        <w:jc w:val="both"/>
        <w:rPr>
          <w:rtl/>
        </w:rPr>
      </w:pPr>
      <w:r>
        <w:rPr>
          <w:rFonts w:hint="cs"/>
          <w:rtl/>
        </w:rPr>
        <w:t>ו.</w:t>
      </w:r>
      <w:r>
        <w:rPr>
          <w:rFonts w:hint="cs"/>
          <w:rtl/>
        </w:rPr>
        <w:tab/>
        <w:t xml:space="preserve">ניתן לנאשם צו מבחן למשך שנה. </w:t>
      </w:r>
    </w:p>
    <w:p w14:paraId="1875F9B3" w14:textId="77777777" w:rsidR="00A1592C" w:rsidRDefault="00A1592C" w:rsidP="00A1592C">
      <w:pPr>
        <w:tabs>
          <w:tab w:val="left" w:pos="566"/>
        </w:tabs>
        <w:snapToGrid w:val="0"/>
        <w:spacing w:line="360" w:lineRule="auto"/>
        <w:ind w:left="567" w:hanging="567"/>
        <w:jc w:val="both"/>
        <w:rPr>
          <w:rtl/>
        </w:rPr>
      </w:pPr>
    </w:p>
    <w:p w14:paraId="00F90399" w14:textId="77777777" w:rsidR="00A1592C" w:rsidRPr="007227F9" w:rsidRDefault="00A1592C" w:rsidP="00A1592C">
      <w:pPr>
        <w:tabs>
          <w:tab w:val="left" w:pos="566"/>
        </w:tabs>
        <w:snapToGrid w:val="0"/>
        <w:spacing w:line="360" w:lineRule="auto"/>
        <w:ind w:left="567" w:hanging="567"/>
        <w:jc w:val="both"/>
        <w:rPr>
          <w:b/>
          <w:bCs/>
        </w:rPr>
      </w:pPr>
      <w:r w:rsidRPr="007227F9">
        <w:rPr>
          <w:rFonts w:hint="cs"/>
          <w:b/>
          <w:bCs/>
          <w:rtl/>
        </w:rPr>
        <w:t>זכות ערעור לבית-המשפט המחוזי בלוד בתוך 45 יום.</w:t>
      </w:r>
    </w:p>
    <w:p w14:paraId="6C0BC791" w14:textId="77777777" w:rsidR="00A1592C" w:rsidRDefault="00A1592C" w:rsidP="00A1592C">
      <w:pPr>
        <w:tabs>
          <w:tab w:val="left" w:pos="566"/>
        </w:tabs>
        <w:snapToGrid w:val="0"/>
        <w:spacing w:line="360" w:lineRule="auto"/>
        <w:ind w:left="567" w:hanging="567"/>
        <w:jc w:val="both"/>
        <w:rPr>
          <w:rtl/>
        </w:rPr>
      </w:pPr>
    </w:p>
    <w:p w14:paraId="1AF3EE5B" w14:textId="77777777" w:rsidR="00A1592C" w:rsidRDefault="00A1592C" w:rsidP="00A1592C">
      <w:pPr>
        <w:tabs>
          <w:tab w:val="left" w:pos="566"/>
        </w:tabs>
        <w:snapToGrid w:val="0"/>
        <w:spacing w:line="360" w:lineRule="auto"/>
        <w:ind w:left="567" w:hanging="567"/>
        <w:jc w:val="both"/>
        <w:rPr>
          <w:b/>
          <w:bCs/>
          <w:u w:val="single"/>
          <w:rtl/>
        </w:rPr>
      </w:pPr>
      <w:r w:rsidRPr="0008542F">
        <w:rPr>
          <w:rFonts w:hint="cs"/>
          <w:b/>
          <w:bCs/>
          <w:u w:val="single"/>
          <w:rtl/>
        </w:rPr>
        <w:t xml:space="preserve">העתקים יועברו לשירות המבחן ולממונה על עבודות השירות. </w:t>
      </w:r>
    </w:p>
    <w:p w14:paraId="1B0BCEA3" w14:textId="77777777" w:rsidR="00A1592C" w:rsidRPr="0008542F" w:rsidRDefault="00A1592C" w:rsidP="00A1592C">
      <w:pPr>
        <w:tabs>
          <w:tab w:val="left" w:pos="566"/>
        </w:tabs>
        <w:snapToGrid w:val="0"/>
        <w:spacing w:line="360" w:lineRule="auto"/>
        <w:ind w:left="567" w:hanging="567"/>
        <w:jc w:val="both"/>
        <w:rPr>
          <w:b/>
          <w:bCs/>
          <w:u w:val="single"/>
          <w:rtl/>
        </w:rPr>
      </w:pPr>
    </w:p>
    <w:p w14:paraId="2F02F1D2" w14:textId="77777777" w:rsidR="00A1592C" w:rsidRDefault="00A1592C" w:rsidP="00A1592C">
      <w:pPr>
        <w:tabs>
          <w:tab w:val="left" w:pos="566"/>
        </w:tabs>
        <w:snapToGrid w:val="0"/>
        <w:spacing w:line="360" w:lineRule="auto"/>
        <w:ind w:left="567" w:hanging="567"/>
        <w:jc w:val="both"/>
        <w:rPr>
          <w:sz w:val="6"/>
          <w:szCs w:val="6"/>
          <w:rtl/>
        </w:rPr>
      </w:pPr>
      <w:r>
        <w:rPr>
          <w:sz w:val="6"/>
          <w:szCs w:val="6"/>
          <w:rtl/>
        </w:rPr>
        <w:t>&lt;#5#&gt;</w:t>
      </w:r>
    </w:p>
    <w:p w14:paraId="1F03DE62" w14:textId="77777777" w:rsidR="00A1592C" w:rsidRDefault="00A1592C" w:rsidP="00A1592C">
      <w:pPr>
        <w:jc w:val="right"/>
        <w:rPr>
          <w:rtl/>
        </w:rPr>
      </w:pPr>
    </w:p>
    <w:p w14:paraId="727707F3" w14:textId="77777777" w:rsidR="00A1592C" w:rsidRDefault="00952082" w:rsidP="00A1592C">
      <w:pPr>
        <w:jc w:val="center"/>
        <w:rPr>
          <w:rtl/>
        </w:rPr>
      </w:pPr>
      <w:r w:rsidRPr="00952082">
        <w:rPr>
          <w:b/>
          <w:bCs/>
          <w:color w:val="FFFFFF"/>
          <w:sz w:val="2"/>
          <w:szCs w:val="2"/>
          <w:rtl/>
        </w:rPr>
        <w:t>5129371</w:t>
      </w:r>
      <w:r>
        <w:rPr>
          <w:b/>
          <w:bCs/>
          <w:rtl/>
        </w:rPr>
        <w:t xml:space="preserve">ניתנה והודעה היום כ"ד ניסן תשע"ז, 20/04/2017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6601F6" w14:paraId="4B9E35D2" w14:textId="77777777" w:rsidTr="00A1592C">
        <w:trPr>
          <w:trHeight w:val="316"/>
          <w:jc w:val="right"/>
        </w:trPr>
        <w:tc>
          <w:tcPr>
            <w:tcW w:w="3936" w:type="dxa"/>
            <w:shd w:val="clear" w:color="auto" w:fill="auto"/>
          </w:tcPr>
          <w:p w14:paraId="5B78F7E0" w14:textId="77777777" w:rsidR="00A1592C" w:rsidRPr="00952082" w:rsidRDefault="00952082" w:rsidP="00A1592C">
            <w:pPr>
              <w:jc w:val="center"/>
              <w:rPr>
                <w:color w:val="FFFFFF"/>
                <w:sz w:val="2"/>
                <w:szCs w:val="2"/>
              </w:rPr>
            </w:pPr>
            <w:r w:rsidRPr="00952082">
              <w:rPr>
                <w:color w:val="FFFFFF"/>
                <w:sz w:val="2"/>
                <w:szCs w:val="2"/>
                <w:rtl/>
              </w:rPr>
              <w:t>54678313</w:t>
            </w:r>
            <w:r w:rsidR="00A1592C" w:rsidRPr="00952082">
              <w:rPr>
                <w:color w:val="FFFFFF"/>
                <w:sz w:val="2"/>
                <w:szCs w:val="2"/>
                <w:rtl/>
              </w:rPr>
              <w:t xml:space="preserve">     </w:t>
            </w:r>
          </w:p>
          <w:p w14:paraId="4ACA3D4B" w14:textId="77777777" w:rsidR="00A1592C" w:rsidRDefault="00A1592C" w:rsidP="00A1592C">
            <w:pPr>
              <w:jc w:val="center"/>
              <w:rPr>
                <w:rtl/>
              </w:rPr>
            </w:pPr>
          </w:p>
        </w:tc>
      </w:tr>
      <w:tr w:rsidR="006601F6" w14:paraId="45207120" w14:textId="77777777" w:rsidTr="00A1592C">
        <w:trPr>
          <w:trHeight w:val="361"/>
          <w:jc w:val="right"/>
        </w:trPr>
        <w:tc>
          <w:tcPr>
            <w:tcW w:w="3936" w:type="dxa"/>
            <w:shd w:val="clear" w:color="auto" w:fill="auto"/>
          </w:tcPr>
          <w:p w14:paraId="0F838F63" w14:textId="77777777" w:rsidR="00A1592C" w:rsidRPr="00A1592C" w:rsidRDefault="00A1592C" w:rsidP="00A1592C">
            <w:pPr>
              <w:jc w:val="center"/>
              <w:rPr>
                <w:b/>
                <w:bCs/>
                <w:rtl/>
              </w:rPr>
            </w:pPr>
            <w:r w:rsidRPr="00A1592C">
              <w:rPr>
                <w:b/>
                <w:bCs/>
                <w:rtl/>
              </w:rPr>
              <w:t>עמית</w:t>
            </w:r>
            <w:r w:rsidRPr="00A1592C">
              <w:rPr>
                <w:rFonts w:hint="cs"/>
                <w:b/>
                <w:bCs/>
                <w:rtl/>
              </w:rPr>
              <w:t xml:space="preserve"> </w:t>
            </w:r>
            <w:r w:rsidRPr="00A1592C">
              <w:rPr>
                <w:b/>
                <w:bCs/>
                <w:rtl/>
              </w:rPr>
              <w:t xml:space="preserve">פרייז </w:t>
            </w:r>
            <w:r w:rsidRPr="00A1592C">
              <w:rPr>
                <w:rFonts w:hint="cs"/>
                <w:b/>
                <w:bCs/>
                <w:rtl/>
              </w:rPr>
              <w:t xml:space="preserve">, </w:t>
            </w:r>
            <w:r w:rsidRPr="00A1592C">
              <w:rPr>
                <w:b/>
                <w:bCs/>
                <w:rtl/>
              </w:rPr>
              <w:t xml:space="preserve">שופט </w:t>
            </w:r>
          </w:p>
        </w:tc>
      </w:tr>
    </w:tbl>
    <w:p w14:paraId="08A0C041" w14:textId="77777777" w:rsidR="00A1592C" w:rsidRDefault="00A1592C" w:rsidP="00A1592C">
      <w:pPr>
        <w:jc w:val="right"/>
        <w:rPr>
          <w:rtl/>
        </w:rPr>
      </w:pPr>
    </w:p>
    <w:p w14:paraId="19FC391C" w14:textId="77777777" w:rsidR="00A1592C" w:rsidRDefault="00A1592C" w:rsidP="00A1592C">
      <w:pPr>
        <w:jc w:val="both"/>
        <w:rPr>
          <w:rtl/>
        </w:rPr>
      </w:pPr>
    </w:p>
    <w:p w14:paraId="7C27A330" w14:textId="77777777" w:rsidR="00A1592C" w:rsidRPr="0008542F" w:rsidRDefault="00A1592C" w:rsidP="00A1592C">
      <w:pPr>
        <w:tabs>
          <w:tab w:val="left" w:pos="566"/>
        </w:tabs>
        <w:snapToGrid w:val="0"/>
        <w:spacing w:line="360" w:lineRule="auto"/>
        <w:ind w:left="567" w:hanging="567"/>
        <w:jc w:val="both"/>
        <w:rPr>
          <w:rtl/>
        </w:rPr>
      </w:pPr>
      <w:r>
        <w:rPr>
          <w:rtl/>
        </w:rPr>
        <w:t xml:space="preserve"> </w:t>
      </w:r>
    </w:p>
    <w:p w14:paraId="17AC553C" w14:textId="77777777" w:rsidR="002D7B2F" w:rsidRPr="00D43919" w:rsidRDefault="00D43919" w:rsidP="00952082">
      <w:pPr>
        <w:keepNext/>
        <w:rPr>
          <w:color w:val="FFFFFF"/>
          <w:sz w:val="2"/>
          <w:szCs w:val="2"/>
          <w:rtl/>
        </w:rPr>
      </w:pPr>
      <w:r w:rsidRPr="00D43919">
        <w:rPr>
          <w:color w:val="FFFFFF"/>
          <w:sz w:val="2"/>
          <w:szCs w:val="2"/>
          <w:rtl/>
        </w:rPr>
        <w:t>54678313</w:t>
      </w:r>
    </w:p>
    <w:p w14:paraId="494EAEBF" w14:textId="77777777" w:rsidR="00952082" w:rsidRPr="00952082" w:rsidRDefault="00952082" w:rsidP="00952082">
      <w:pPr>
        <w:keepNext/>
        <w:rPr>
          <w:color w:val="000000"/>
          <w:sz w:val="22"/>
          <w:szCs w:val="22"/>
          <w:rtl/>
        </w:rPr>
      </w:pPr>
      <w:r w:rsidRPr="00952082">
        <w:rPr>
          <w:color w:val="000000"/>
          <w:sz w:val="22"/>
          <w:szCs w:val="22"/>
          <w:rtl/>
        </w:rPr>
        <w:t>עמית פרייז 54678313</w:t>
      </w:r>
    </w:p>
    <w:p w14:paraId="6A92A7F5" w14:textId="77777777" w:rsidR="00952082" w:rsidRDefault="00952082" w:rsidP="00952082">
      <w:r w:rsidRPr="00952082">
        <w:rPr>
          <w:color w:val="000000"/>
          <w:rtl/>
        </w:rPr>
        <w:t>נוסח מסמך זה כפוף לשינויי ניסוח ועריכה</w:t>
      </w:r>
    </w:p>
    <w:p w14:paraId="1742424A" w14:textId="77777777" w:rsidR="00952082" w:rsidRDefault="00952082" w:rsidP="00952082">
      <w:pPr>
        <w:rPr>
          <w:rtl/>
        </w:rPr>
      </w:pPr>
    </w:p>
    <w:p w14:paraId="63F5D404" w14:textId="77777777" w:rsidR="00952082" w:rsidRDefault="00952082" w:rsidP="00952082">
      <w:pPr>
        <w:jc w:val="center"/>
        <w:rPr>
          <w:color w:val="0000FF"/>
          <w:u w:val="single"/>
        </w:rPr>
      </w:pPr>
      <w:hyperlink r:id="rId12" w:history="1">
        <w:r>
          <w:rPr>
            <w:color w:val="0000FF"/>
            <w:u w:val="single"/>
            <w:rtl/>
          </w:rPr>
          <w:t>בעניין עריכה ושינויים במסמכי פסיקה, חקיקה ועוד באתר נבו – הקש כאן</w:t>
        </w:r>
      </w:hyperlink>
      <w:r w:rsidR="00564797">
        <w:rPr>
          <w:rFonts w:hint="cs"/>
          <w:color w:val="0000FF"/>
          <w:u w:val="single"/>
          <w:rtl/>
        </w:rPr>
        <w:t xml:space="preserve"> </w:t>
      </w:r>
    </w:p>
    <w:sectPr w:rsidR="00952082" w:rsidSect="00D43919">
      <w:headerReference w:type="even" r:id="rId13"/>
      <w:headerReference w:type="default" r:id="rId14"/>
      <w:footerReference w:type="even" r:id="rId15"/>
      <w:footerReference w:type="default" r:id="rId16"/>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1AD582" w14:textId="77777777" w:rsidR="00E706BA" w:rsidRDefault="00E706BA" w:rsidP="009C2C7E">
      <w:r>
        <w:separator/>
      </w:r>
    </w:p>
  </w:endnote>
  <w:endnote w:type="continuationSeparator" w:id="0">
    <w:p w14:paraId="751C7E1A" w14:textId="77777777" w:rsidR="00E706BA" w:rsidRDefault="00E706BA" w:rsidP="009C2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D5D0FB" w14:textId="77777777" w:rsidR="00AA5BE9" w:rsidRDefault="00AA5BE9" w:rsidP="00D4391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EBEFDCE" w14:textId="77777777" w:rsidR="00AA5BE9" w:rsidRPr="00D43919" w:rsidRDefault="00AA5BE9" w:rsidP="00D43919">
    <w:pPr>
      <w:pStyle w:val="a5"/>
      <w:pBdr>
        <w:top w:val="single" w:sz="4" w:space="1" w:color="auto"/>
        <w:between w:val="single" w:sz="4" w:space="0" w:color="auto"/>
      </w:pBdr>
      <w:spacing w:after="60"/>
      <w:jc w:val="center"/>
      <w:rPr>
        <w:rFonts w:ascii="FrankRuehl" w:hAnsi="FrankRuehl" w:cs="FrankRuehl"/>
        <w:color w:val="000000"/>
      </w:rPr>
    </w:pPr>
    <w:r w:rsidRPr="00D4391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A59E09" w14:textId="77777777" w:rsidR="00AA5BE9" w:rsidRDefault="00AA5BE9" w:rsidP="00D4391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7381B">
      <w:rPr>
        <w:rFonts w:ascii="FrankRuehl" w:hAnsi="FrankRuehl" w:cs="FrankRuehl"/>
        <w:noProof/>
        <w:rtl/>
      </w:rPr>
      <w:t>1</w:t>
    </w:r>
    <w:r>
      <w:rPr>
        <w:rFonts w:ascii="FrankRuehl" w:hAnsi="FrankRuehl" w:cs="FrankRuehl"/>
        <w:rtl/>
      </w:rPr>
      <w:fldChar w:fldCharType="end"/>
    </w:r>
  </w:p>
  <w:p w14:paraId="19AC85C8" w14:textId="77777777" w:rsidR="00AA5BE9" w:rsidRPr="00D43919" w:rsidRDefault="00AA5BE9" w:rsidP="00D43919">
    <w:pPr>
      <w:pStyle w:val="a5"/>
      <w:pBdr>
        <w:top w:val="single" w:sz="4" w:space="1" w:color="auto"/>
        <w:between w:val="single" w:sz="4" w:space="0" w:color="auto"/>
      </w:pBdr>
      <w:spacing w:after="60"/>
      <w:jc w:val="center"/>
      <w:rPr>
        <w:rFonts w:ascii="FrankRuehl" w:hAnsi="FrankRuehl" w:cs="FrankRuehl"/>
        <w:color w:val="000000"/>
      </w:rPr>
    </w:pPr>
    <w:r w:rsidRPr="00D43919">
      <w:rPr>
        <w:rFonts w:ascii="FrankRuehl" w:hAnsi="FrankRuehl" w:cs="FrankRuehl"/>
        <w:color w:val="000000"/>
      </w:rPr>
      <w:pict w14:anchorId="5D5544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E41842" w14:textId="77777777" w:rsidR="00E706BA" w:rsidRDefault="00E706BA" w:rsidP="009C2C7E">
      <w:r>
        <w:separator/>
      </w:r>
    </w:p>
  </w:footnote>
  <w:footnote w:type="continuationSeparator" w:id="0">
    <w:p w14:paraId="60CA75ED" w14:textId="77777777" w:rsidR="00E706BA" w:rsidRDefault="00E706BA" w:rsidP="009C2C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A63CBE" w14:textId="77777777" w:rsidR="00AA5BE9" w:rsidRPr="00D43919" w:rsidRDefault="00AA5BE9" w:rsidP="00D43919">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44642-02-16</w:t>
    </w:r>
    <w:r>
      <w:rPr>
        <w:color w:val="000000"/>
        <w:sz w:val="22"/>
        <w:szCs w:val="22"/>
        <w:rtl/>
      </w:rPr>
      <w:tab/>
      <w:t xml:space="preserve"> מדינת ישראל נ' ברוך בר גלאם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91C38A" w14:textId="77777777" w:rsidR="00AA5BE9" w:rsidRPr="00D43919" w:rsidRDefault="00AA5BE9" w:rsidP="00D43919">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44642-02-16</w:t>
    </w:r>
    <w:r>
      <w:rPr>
        <w:color w:val="000000"/>
        <w:sz w:val="22"/>
        <w:szCs w:val="22"/>
        <w:rtl/>
      </w:rPr>
      <w:tab/>
      <w:t xml:space="preserve"> מדינת ישראל נ' ברוך בר גלאם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82539A"/>
    <w:multiLevelType w:val="hybridMultilevel"/>
    <w:tmpl w:val="3378CA90"/>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1218024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1592C"/>
    <w:rsid w:val="0007381B"/>
    <w:rsid w:val="002D7B2F"/>
    <w:rsid w:val="00564797"/>
    <w:rsid w:val="005648B3"/>
    <w:rsid w:val="006601F6"/>
    <w:rsid w:val="0080014C"/>
    <w:rsid w:val="00952082"/>
    <w:rsid w:val="009C2C7E"/>
    <w:rsid w:val="00A1592C"/>
    <w:rsid w:val="00AA5BE9"/>
    <w:rsid w:val="00B355AB"/>
    <w:rsid w:val="00B8013D"/>
    <w:rsid w:val="00BA16A0"/>
    <w:rsid w:val="00D43919"/>
    <w:rsid w:val="00E706BA"/>
    <w:rsid w:val="00FF14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88ED611"/>
  <w15:chartTrackingRefBased/>
  <w15:docId w15:val="{7AFEE9BA-BF9D-4501-8A82-3965939E2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1592C"/>
    <w:pPr>
      <w:bidi/>
    </w:pPr>
    <w:rPr>
      <w:rFonts w:ascii="David" w:eastAsia="David" w:hAnsi="David"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1592C"/>
    <w:pPr>
      <w:tabs>
        <w:tab w:val="center" w:pos="4153"/>
        <w:tab w:val="right" w:pos="8306"/>
      </w:tabs>
    </w:pPr>
  </w:style>
  <w:style w:type="character" w:customStyle="1" w:styleId="a4">
    <w:name w:val="כותרת עליונה תו"/>
    <w:link w:val="a3"/>
    <w:rsid w:val="00A1592C"/>
    <w:rPr>
      <w:rFonts w:ascii="David" w:eastAsia="David" w:hAnsi="David" w:cs="David"/>
      <w:sz w:val="24"/>
      <w:szCs w:val="24"/>
    </w:rPr>
  </w:style>
  <w:style w:type="paragraph" w:styleId="a5">
    <w:name w:val="footer"/>
    <w:basedOn w:val="a"/>
    <w:link w:val="a6"/>
    <w:rsid w:val="00A1592C"/>
    <w:pPr>
      <w:tabs>
        <w:tab w:val="center" w:pos="4153"/>
        <w:tab w:val="right" w:pos="8306"/>
      </w:tabs>
    </w:pPr>
  </w:style>
  <w:style w:type="character" w:customStyle="1" w:styleId="a6">
    <w:name w:val="כותרת תחתונה תו"/>
    <w:link w:val="a5"/>
    <w:rsid w:val="00A1592C"/>
    <w:rPr>
      <w:rFonts w:ascii="David" w:eastAsia="David" w:hAnsi="David" w:cs="David"/>
      <w:sz w:val="24"/>
      <w:szCs w:val="24"/>
    </w:rPr>
  </w:style>
  <w:style w:type="table" w:styleId="a7">
    <w:name w:val="Table Grid"/>
    <w:basedOn w:val="a1"/>
    <w:rsid w:val="00A1592C"/>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1592C"/>
  </w:style>
  <w:style w:type="character" w:customStyle="1" w:styleId="TimesNewRomanTimesNewRoman">
    <w:name w:val="סגנון (לטיני) Times New Roman (עברית ושפות אחרות) Times New Roman..."/>
    <w:rsid w:val="00A1592C"/>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A1592C"/>
    <w:rPr>
      <w:rFonts w:ascii="Times New Roman" w:eastAsia="Times New Roman" w:hAnsi="Times New Roman"/>
      <w:b/>
      <w:bCs/>
      <w:u w:val="single"/>
    </w:rPr>
  </w:style>
  <w:style w:type="character" w:styleId="a9">
    <w:name w:val="line number"/>
    <w:rsid w:val="00A1592C"/>
  </w:style>
  <w:style w:type="character" w:styleId="Hyperlink">
    <w:name w:val="Hyperlink"/>
    <w:rsid w:val="00952082"/>
    <w:rPr>
      <w:color w:val="0563C1"/>
      <w:u w:val="single"/>
    </w:rPr>
  </w:style>
  <w:style w:type="character" w:styleId="aa">
    <w:name w:val="Unresolved Mention"/>
    <w:rsid w:val="0095208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law/4216"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nevo.co.il/case/20981278" TargetMode="Externa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966</Words>
  <Characters>4831</Characters>
  <Application>Microsoft Office Word</Application>
  <DocSecurity>0</DocSecurity>
  <Lines>40</Lines>
  <Paragraphs>11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5786</CharactersWithSpaces>
  <SharedDoc>false</SharedDoc>
  <HLinks>
    <vt:vector size="36" baseType="variant">
      <vt:variant>
        <vt:i4>393283</vt:i4>
      </vt:variant>
      <vt:variant>
        <vt:i4>15</vt:i4>
      </vt:variant>
      <vt:variant>
        <vt:i4>0</vt:i4>
      </vt:variant>
      <vt:variant>
        <vt:i4>5</vt:i4>
      </vt:variant>
      <vt:variant>
        <vt:lpwstr>http://www.nevo.co.il/advertisements/nevo-100.doc</vt:lpwstr>
      </vt:variant>
      <vt:variant>
        <vt:lpwstr/>
      </vt:variant>
      <vt:variant>
        <vt:i4>8257637</vt:i4>
      </vt:variant>
      <vt:variant>
        <vt:i4>12</vt:i4>
      </vt:variant>
      <vt:variant>
        <vt:i4>0</vt:i4>
      </vt:variant>
      <vt:variant>
        <vt:i4>5</vt:i4>
      </vt:variant>
      <vt:variant>
        <vt:lpwstr>http://www.nevo.co.il/law/4216</vt:lpwstr>
      </vt:variant>
      <vt:variant>
        <vt:lpwstr/>
      </vt:variant>
      <vt:variant>
        <vt:i4>3997822</vt:i4>
      </vt:variant>
      <vt:variant>
        <vt:i4>9</vt:i4>
      </vt:variant>
      <vt:variant>
        <vt:i4>0</vt:i4>
      </vt:variant>
      <vt:variant>
        <vt:i4>5</vt:i4>
      </vt:variant>
      <vt:variant>
        <vt:lpwstr>http://www.nevo.co.il/case/20981278</vt:lpwstr>
      </vt:variant>
      <vt:variant>
        <vt:lpwstr/>
      </vt:variant>
      <vt:variant>
        <vt:i4>8257637</vt:i4>
      </vt:variant>
      <vt:variant>
        <vt:i4>6</vt:i4>
      </vt:variant>
      <vt:variant>
        <vt:i4>0</vt:i4>
      </vt:variant>
      <vt:variant>
        <vt:i4>5</vt:i4>
      </vt:variant>
      <vt:variant>
        <vt:lpwstr>http://www.nevo.co.il/law/4216</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2025-04-22T23:00:00Z</dcterms:created>
  <dcterms:modified xsi:type="dcterms:W3CDTF">2025-04-22T23:00:00Z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44642</vt:lpwstr>
  </property>
  <property fmtid="{D5CDD505-2E9C-101B-9397-08002B2CF9AE}" pid="6" name="NEWPARTB">
    <vt:lpwstr>02</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ברוך בר גלאם;ולנטין דומנסקי </vt:lpwstr>
  </property>
  <property fmtid="{D5CDD505-2E9C-101B-9397-08002B2CF9AE}" pid="10" name="LAWYER">
    <vt:lpwstr>אלמוג בן חמו;גיא עין צבי </vt:lpwstr>
  </property>
  <property fmtid="{D5CDD505-2E9C-101B-9397-08002B2CF9AE}" pid="11" name="JUDGE">
    <vt:lpwstr>עמית פרייז</vt:lpwstr>
  </property>
  <property fmtid="{D5CDD505-2E9C-101B-9397-08002B2CF9AE}" pid="12" name="CITY">
    <vt:lpwstr>נת'</vt:lpwstr>
  </property>
  <property fmtid="{D5CDD505-2E9C-101B-9397-08002B2CF9AE}" pid="13" name="DATE">
    <vt:lpwstr>20170420</vt:lpwstr>
  </property>
  <property fmtid="{D5CDD505-2E9C-101B-9397-08002B2CF9AE}" pid="14" name="TYPE_N_DATE">
    <vt:lpwstr>38020170420</vt:lpwstr>
  </property>
  <property fmtid="{D5CDD505-2E9C-101B-9397-08002B2CF9AE}" pid="15" name="CASESLISTTMP1">
    <vt:lpwstr>20981278</vt:lpwstr>
  </property>
  <property fmtid="{D5CDD505-2E9C-101B-9397-08002B2CF9AE}" pid="16" name="LAWLISTTMP1">
    <vt:lpwstr>4216:3</vt:lpwstr>
  </property>
  <property fmtid="{D5CDD505-2E9C-101B-9397-08002B2CF9AE}" pid="17" name="WORDNUMPAGES">
    <vt:lpwstr>4</vt:lpwstr>
  </property>
  <property fmtid="{D5CDD505-2E9C-101B-9397-08002B2CF9AE}" pid="18" name="TYPE_ABS_DATE">
    <vt:lpwstr>380020170420</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ies>
</file>