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E83D23" w:rsidRPr="00FC178D" w14:paraId="4C5A83ED" w14:textId="77777777" w:rsidTr="007425FE">
        <w:trPr>
          <w:trHeight w:hRule="exact" w:val="418"/>
          <w:jc w:val="center"/>
        </w:trPr>
        <w:tc>
          <w:tcPr>
            <w:tcW w:w="8721" w:type="dxa"/>
            <w:gridSpan w:val="2"/>
          </w:tcPr>
          <w:p w14:paraId="35B3C35C" w14:textId="77777777" w:rsidR="00E83D23" w:rsidRPr="00FC178D" w:rsidRDefault="00E83D23" w:rsidP="0027256A">
            <w:pPr>
              <w:pStyle w:val="a3"/>
              <w:jc w:val="center"/>
              <w:rPr>
                <w:rFonts w:ascii="Tahoma" w:hAnsi="Tahoma" w:cs="Tahoma"/>
                <w:color w:val="000080"/>
                <w:rtl/>
              </w:rPr>
            </w:pPr>
            <w:bookmarkStart w:id="0" w:name="LastJudge"/>
            <w:r w:rsidRPr="00FC178D">
              <w:rPr>
                <w:rFonts w:ascii="Tahoma" w:hAnsi="Tahoma" w:cs="Tahoma"/>
                <w:b/>
                <w:bCs/>
                <w:color w:val="000080"/>
                <w:sz w:val="20"/>
                <w:szCs w:val="20"/>
                <w:rtl/>
              </w:rPr>
              <w:t xml:space="preserve">בית משפט השלום בקריית גת - בשבתו בבימ"ש </w:t>
            </w:r>
            <w:r w:rsidRPr="00FC178D">
              <w:rPr>
                <w:rFonts w:ascii="Tahoma" w:hAnsi="Tahoma" w:cs="Tahoma" w:hint="cs"/>
                <w:b/>
                <w:bCs/>
                <w:color w:val="000080"/>
                <w:sz w:val="20"/>
                <w:szCs w:val="20"/>
                <w:rtl/>
              </w:rPr>
              <w:t>אשקלון</w:t>
            </w:r>
          </w:p>
        </w:tc>
      </w:tr>
      <w:tr w:rsidR="00E83D23" w:rsidRPr="00FC178D" w14:paraId="664F9AFF" w14:textId="77777777" w:rsidTr="007425FE">
        <w:trPr>
          <w:trHeight w:val="337"/>
          <w:jc w:val="center"/>
        </w:trPr>
        <w:tc>
          <w:tcPr>
            <w:tcW w:w="5057" w:type="dxa"/>
          </w:tcPr>
          <w:p w14:paraId="4783FD54" w14:textId="77777777" w:rsidR="00E83D23" w:rsidRPr="00FC178D" w:rsidRDefault="00E83D23" w:rsidP="0027256A">
            <w:pPr>
              <w:rPr>
                <w:rFonts w:cs="FrankRuehl"/>
                <w:sz w:val="28"/>
                <w:szCs w:val="28"/>
                <w:rtl/>
              </w:rPr>
            </w:pPr>
            <w:r w:rsidRPr="00FC178D">
              <w:rPr>
                <w:rFonts w:cs="FrankRuehl"/>
                <w:sz w:val="28"/>
                <w:szCs w:val="28"/>
                <w:rtl/>
              </w:rPr>
              <w:t>ת"פ</w:t>
            </w:r>
            <w:r w:rsidRPr="00FC178D">
              <w:rPr>
                <w:rFonts w:cs="FrankRuehl" w:hint="cs"/>
                <w:sz w:val="28"/>
                <w:szCs w:val="28"/>
                <w:rtl/>
              </w:rPr>
              <w:t xml:space="preserve"> </w:t>
            </w:r>
            <w:r w:rsidRPr="00FC178D">
              <w:rPr>
                <w:rFonts w:cs="FrankRuehl"/>
                <w:sz w:val="28"/>
                <w:szCs w:val="28"/>
                <w:rtl/>
              </w:rPr>
              <w:t>29068-03-16</w:t>
            </w:r>
            <w:r w:rsidRPr="00FC178D">
              <w:rPr>
                <w:rFonts w:cs="FrankRuehl" w:hint="cs"/>
                <w:sz w:val="28"/>
                <w:szCs w:val="28"/>
                <w:rtl/>
              </w:rPr>
              <w:t xml:space="preserve"> </w:t>
            </w:r>
            <w:r w:rsidRPr="00FC178D">
              <w:rPr>
                <w:rFonts w:cs="FrankRuehl"/>
                <w:sz w:val="28"/>
                <w:szCs w:val="28"/>
                <w:rtl/>
              </w:rPr>
              <w:t>מדינת ישראל נ' פפיאשווילי</w:t>
            </w:r>
          </w:p>
          <w:p w14:paraId="2D9A5E60" w14:textId="77777777" w:rsidR="00E83D23" w:rsidRPr="00FC178D" w:rsidRDefault="00E83D23" w:rsidP="0027256A">
            <w:pPr>
              <w:pStyle w:val="a3"/>
              <w:rPr>
                <w:rFonts w:cs="FrankRuehl"/>
                <w:sz w:val="28"/>
                <w:szCs w:val="28"/>
                <w:rtl/>
              </w:rPr>
            </w:pPr>
          </w:p>
        </w:tc>
        <w:tc>
          <w:tcPr>
            <w:tcW w:w="3664" w:type="dxa"/>
          </w:tcPr>
          <w:p w14:paraId="16236112" w14:textId="77777777" w:rsidR="00E83D23" w:rsidRPr="00FC178D" w:rsidRDefault="00E83D23" w:rsidP="0027256A">
            <w:pPr>
              <w:pStyle w:val="a3"/>
              <w:jc w:val="right"/>
              <w:rPr>
                <w:rFonts w:cs="FrankRuehl"/>
                <w:sz w:val="28"/>
                <w:szCs w:val="28"/>
                <w:rtl/>
              </w:rPr>
            </w:pPr>
          </w:p>
        </w:tc>
      </w:tr>
    </w:tbl>
    <w:p w14:paraId="16FA0FF7" w14:textId="77777777" w:rsidR="00E83D23" w:rsidRPr="00FC178D" w:rsidRDefault="00E83D23" w:rsidP="00E83D23">
      <w:pPr>
        <w:pStyle w:val="a3"/>
        <w:rPr>
          <w:rtl/>
        </w:rPr>
      </w:pPr>
      <w:r w:rsidRPr="00FC178D">
        <w:rPr>
          <w:rFonts w:hint="cs"/>
          <w:rtl/>
        </w:rPr>
        <w:t xml:space="preserve"> </w:t>
      </w:r>
    </w:p>
    <w:p w14:paraId="12433CB7" w14:textId="77777777" w:rsidR="00E83D23" w:rsidRPr="00FC178D" w:rsidRDefault="00E83D23" w:rsidP="00E83D2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83D23" w:rsidRPr="00FC178D" w14:paraId="183981F7" w14:textId="77777777" w:rsidTr="00E83D23">
        <w:trPr>
          <w:trHeight w:val="295"/>
          <w:jc w:val="center"/>
        </w:trPr>
        <w:tc>
          <w:tcPr>
            <w:tcW w:w="923" w:type="dxa"/>
            <w:tcBorders>
              <w:top w:val="nil"/>
              <w:left w:val="nil"/>
              <w:bottom w:val="nil"/>
              <w:right w:val="nil"/>
            </w:tcBorders>
            <w:shd w:val="clear" w:color="auto" w:fill="auto"/>
          </w:tcPr>
          <w:p w14:paraId="387D04FC" w14:textId="77777777" w:rsidR="00E83D23" w:rsidRPr="00FC178D" w:rsidRDefault="00E83D23" w:rsidP="00E83D23">
            <w:pPr>
              <w:jc w:val="both"/>
              <w:rPr>
                <w:rFonts w:ascii="Arial" w:hAnsi="Arial" w:cs="FrankRuehl"/>
                <w:sz w:val="28"/>
                <w:szCs w:val="28"/>
              </w:rPr>
            </w:pPr>
            <w:r w:rsidRPr="00FC178D">
              <w:rPr>
                <w:rFonts w:ascii="Arial" w:hAnsi="Arial" w:cs="FrankRuehl" w:hint="cs"/>
                <w:sz w:val="28"/>
                <w:szCs w:val="28"/>
                <w:rtl/>
              </w:rPr>
              <w:t>ב</w:t>
            </w:r>
            <w:r w:rsidRPr="00FC178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F34FC7B" w14:textId="77777777" w:rsidR="00E83D23" w:rsidRPr="00FC178D" w:rsidRDefault="00E83D23" w:rsidP="0027256A">
            <w:pPr>
              <w:rPr>
                <w:rFonts w:ascii="Arial" w:hAnsi="Arial"/>
                <w:b/>
                <w:bCs/>
                <w:rtl/>
              </w:rPr>
            </w:pPr>
            <w:r w:rsidRPr="00FC178D">
              <w:rPr>
                <w:rFonts w:ascii="Arial" w:hAnsi="Arial" w:hint="cs"/>
                <w:b/>
                <w:bCs/>
                <w:rtl/>
              </w:rPr>
              <w:t>כבוד ה</w:t>
            </w:r>
            <w:r w:rsidRPr="00FC178D">
              <w:rPr>
                <w:rFonts w:ascii="Arial" w:hAnsi="Arial"/>
                <w:b/>
                <w:bCs/>
                <w:rtl/>
              </w:rPr>
              <w:t>שופטת</w:t>
            </w:r>
            <w:r w:rsidRPr="00FC178D">
              <w:rPr>
                <w:rFonts w:ascii="Arial" w:hAnsi="Arial" w:hint="cs"/>
                <w:b/>
                <w:bCs/>
                <w:rtl/>
              </w:rPr>
              <w:t xml:space="preserve">  </w:t>
            </w:r>
            <w:r w:rsidRPr="00FC178D">
              <w:rPr>
                <w:rFonts w:ascii="Arial" w:hAnsi="Arial"/>
                <w:b/>
                <w:bCs/>
                <w:rtl/>
              </w:rPr>
              <w:t>נועה חקלאי</w:t>
            </w:r>
          </w:p>
          <w:p w14:paraId="1EC6D8B9" w14:textId="77777777" w:rsidR="00E83D23" w:rsidRPr="00FC178D" w:rsidRDefault="00E83D23" w:rsidP="0027256A">
            <w:pPr>
              <w:rPr>
                <w:rtl/>
              </w:rPr>
            </w:pPr>
          </w:p>
          <w:p w14:paraId="4D74E31C" w14:textId="77777777" w:rsidR="00E83D23" w:rsidRPr="00FC178D" w:rsidRDefault="00E83D23" w:rsidP="00E83D23">
            <w:pPr>
              <w:jc w:val="both"/>
              <w:rPr>
                <w:rFonts w:ascii="Arial" w:hAnsi="Arial" w:cs="FrankRuehl"/>
                <w:sz w:val="28"/>
                <w:szCs w:val="28"/>
              </w:rPr>
            </w:pPr>
          </w:p>
        </w:tc>
      </w:tr>
      <w:tr w:rsidR="00E83D23" w:rsidRPr="00FC178D" w14:paraId="581591DA" w14:textId="77777777" w:rsidTr="00E83D23">
        <w:trPr>
          <w:trHeight w:val="355"/>
          <w:jc w:val="center"/>
        </w:trPr>
        <w:tc>
          <w:tcPr>
            <w:tcW w:w="923" w:type="dxa"/>
            <w:tcBorders>
              <w:top w:val="nil"/>
              <w:left w:val="nil"/>
              <w:bottom w:val="nil"/>
              <w:right w:val="nil"/>
            </w:tcBorders>
            <w:shd w:val="clear" w:color="auto" w:fill="auto"/>
          </w:tcPr>
          <w:p w14:paraId="713B9D92" w14:textId="77777777" w:rsidR="00E83D23" w:rsidRPr="00FC178D" w:rsidRDefault="00E83D23" w:rsidP="00E83D23">
            <w:pPr>
              <w:jc w:val="both"/>
              <w:rPr>
                <w:rFonts w:ascii="Arial" w:hAnsi="Arial" w:cs="FrankRuehl"/>
                <w:sz w:val="28"/>
                <w:szCs w:val="28"/>
              </w:rPr>
            </w:pPr>
            <w:bookmarkStart w:id="1" w:name="FirstAppellant"/>
            <w:r w:rsidRPr="00FC178D">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718D6C3" w14:textId="77777777" w:rsidR="00E83D23" w:rsidRPr="00FC178D" w:rsidRDefault="00E83D23" w:rsidP="0027256A">
            <w:r w:rsidRPr="00FC178D">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EF3BFE5" w14:textId="77777777" w:rsidR="00E83D23" w:rsidRPr="00FC178D" w:rsidRDefault="00E83D23" w:rsidP="00E83D23">
            <w:pPr>
              <w:jc w:val="both"/>
              <w:rPr>
                <w:rFonts w:ascii="Arial" w:hAnsi="Arial" w:cs="FrankRuehl"/>
                <w:sz w:val="28"/>
                <w:szCs w:val="28"/>
              </w:rPr>
            </w:pPr>
          </w:p>
        </w:tc>
      </w:tr>
      <w:bookmarkEnd w:id="1"/>
      <w:tr w:rsidR="00E83D23" w:rsidRPr="00FC178D" w14:paraId="0D1D630D" w14:textId="77777777" w:rsidTr="00E83D23">
        <w:trPr>
          <w:trHeight w:val="355"/>
          <w:jc w:val="center"/>
        </w:trPr>
        <w:tc>
          <w:tcPr>
            <w:tcW w:w="923" w:type="dxa"/>
            <w:tcBorders>
              <w:top w:val="nil"/>
              <w:left w:val="nil"/>
              <w:bottom w:val="nil"/>
              <w:right w:val="nil"/>
            </w:tcBorders>
            <w:shd w:val="clear" w:color="auto" w:fill="auto"/>
          </w:tcPr>
          <w:p w14:paraId="4E8933FB" w14:textId="77777777" w:rsidR="00E83D23" w:rsidRPr="00FC178D" w:rsidRDefault="00E83D23" w:rsidP="00E83D2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09C1195" w14:textId="77777777" w:rsidR="00E83D23" w:rsidRPr="00FC178D" w:rsidRDefault="00E83D23" w:rsidP="00E83D23">
            <w:pPr>
              <w:jc w:val="both"/>
              <w:rPr>
                <w:rtl/>
              </w:rPr>
            </w:pPr>
          </w:p>
        </w:tc>
        <w:tc>
          <w:tcPr>
            <w:tcW w:w="3771" w:type="dxa"/>
            <w:tcBorders>
              <w:top w:val="nil"/>
              <w:left w:val="nil"/>
              <w:bottom w:val="nil"/>
              <w:right w:val="nil"/>
            </w:tcBorders>
            <w:shd w:val="clear" w:color="auto" w:fill="auto"/>
          </w:tcPr>
          <w:p w14:paraId="7E5B3C18" w14:textId="77777777" w:rsidR="00E83D23" w:rsidRPr="00FC178D" w:rsidRDefault="00E83D23" w:rsidP="00E83D23">
            <w:pPr>
              <w:jc w:val="right"/>
              <w:rPr>
                <w:rFonts w:ascii="Arial" w:hAnsi="Arial" w:cs="FrankRuehl"/>
                <w:sz w:val="28"/>
                <w:szCs w:val="28"/>
                <w:rtl/>
              </w:rPr>
            </w:pPr>
            <w:r w:rsidRPr="00FC178D">
              <w:rPr>
                <w:rFonts w:ascii="Arial" w:hAnsi="Arial" w:cs="FrankRuehl" w:hint="cs"/>
                <w:sz w:val="28"/>
                <w:szCs w:val="28"/>
                <w:rtl/>
              </w:rPr>
              <w:t>ה</w:t>
            </w:r>
            <w:r w:rsidRPr="00FC178D">
              <w:rPr>
                <w:rFonts w:ascii="Arial" w:hAnsi="Arial" w:cs="FrankRuehl"/>
                <w:sz w:val="28"/>
                <w:szCs w:val="28"/>
                <w:rtl/>
              </w:rPr>
              <w:t>מאשימה</w:t>
            </w:r>
          </w:p>
        </w:tc>
      </w:tr>
      <w:tr w:rsidR="00E83D23" w:rsidRPr="00FC178D" w14:paraId="06DF9987" w14:textId="77777777" w:rsidTr="00E83D23">
        <w:trPr>
          <w:trHeight w:val="355"/>
          <w:jc w:val="center"/>
        </w:trPr>
        <w:tc>
          <w:tcPr>
            <w:tcW w:w="923" w:type="dxa"/>
            <w:tcBorders>
              <w:top w:val="nil"/>
              <w:left w:val="nil"/>
              <w:bottom w:val="nil"/>
              <w:right w:val="nil"/>
            </w:tcBorders>
            <w:shd w:val="clear" w:color="auto" w:fill="auto"/>
          </w:tcPr>
          <w:p w14:paraId="3B6DB22E" w14:textId="77777777" w:rsidR="00E83D23" w:rsidRPr="00FC178D" w:rsidRDefault="00E83D23" w:rsidP="00E83D2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A595AFC" w14:textId="77777777" w:rsidR="00E83D23" w:rsidRPr="00FC178D" w:rsidRDefault="00E83D23" w:rsidP="00E83D23">
            <w:pPr>
              <w:jc w:val="center"/>
              <w:rPr>
                <w:rFonts w:ascii="Arial" w:hAnsi="Arial" w:cs="FrankRuehl"/>
                <w:b/>
                <w:bCs/>
                <w:sz w:val="28"/>
                <w:szCs w:val="28"/>
                <w:rtl/>
              </w:rPr>
            </w:pPr>
          </w:p>
          <w:p w14:paraId="5104724D" w14:textId="77777777" w:rsidR="00E83D23" w:rsidRPr="00FC178D" w:rsidRDefault="00E83D23" w:rsidP="00E83D23">
            <w:pPr>
              <w:jc w:val="center"/>
              <w:rPr>
                <w:rFonts w:ascii="Arial" w:hAnsi="Arial" w:cs="FrankRuehl"/>
                <w:b/>
                <w:bCs/>
                <w:sz w:val="28"/>
                <w:szCs w:val="28"/>
                <w:rtl/>
              </w:rPr>
            </w:pPr>
            <w:r w:rsidRPr="00FC178D">
              <w:rPr>
                <w:rFonts w:ascii="Arial" w:hAnsi="Arial" w:cs="FrankRuehl"/>
                <w:b/>
                <w:bCs/>
                <w:sz w:val="28"/>
                <w:szCs w:val="28"/>
                <w:rtl/>
              </w:rPr>
              <w:t>נגד</w:t>
            </w:r>
          </w:p>
          <w:p w14:paraId="32A1DE72" w14:textId="77777777" w:rsidR="00E83D23" w:rsidRPr="00FC178D" w:rsidRDefault="00E83D23" w:rsidP="00E83D23">
            <w:pPr>
              <w:jc w:val="both"/>
              <w:rPr>
                <w:rFonts w:ascii="Arial" w:hAnsi="Arial" w:cs="FrankRuehl"/>
                <w:sz w:val="28"/>
                <w:szCs w:val="28"/>
              </w:rPr>
            </w:pPr>
          </w:p>
        </w:tc>
      </w:tr>
      <w:tr w:rsidR="00E83D23" w:rsidRPr="00FC178D" w14:paraId="0C5A43E0" w14:textId="77777777" w:rsidTr="00E83D23">
        <w:trPr>
          <w:trHeight w:val="355"/>
          <w:jc w:val="center"/>
        </w:trPr>
        <w:tc>
          <w:tcPr>
            <w:tcW w:w="923" w:type="dxa"/>
            <w:tcBorders>
              <w:top w:val="nil"/>
              <w:left w:val="nil"/>
              <w:bottom w:val="nil"/>
              <w:right w:val="nil"/>
            </w:tcBorders>
            <w:shd w:val="clear" w:color="auto" w:fill="auto"/>
          </w:tcPr>
          <w:p w14:paraId="4B1188EA" w14:textId="77777777" w:rsidR="00E83D23" w:rsidRPr="00FC178D" w:rsidRDefault="00E83D23" w:rsidP="0027256A">
            <w:pPr>
              <w:rPr>
                <w:rFonts w:ascii="Arial" w:hAnsi="Arial" w:cs="FrankRuehl"/>
                <w:sz w:val="28"/>
                <w:szCs w:val="28"/>
                <w:rtl/>
              </w:rPr>
            </w:pPr>
          </w:p>
        </w:tc>
        <w:tc>
          <w:tcPr>
            <w:tcW w:w="4126" w:type="dxa"/>
            <w:tcBorders>
              <w:top w:val="nil"/>
              <w:left w:val="nil"/>
              <w:bottom w:val="nil"/>
              <w:right w:val="nil"/>
            </w:tcBorders>
            <w:shd w:val="clear" w:color="auto" w:fill="auto"/>
          </w:tcPr>
          <w:p w14:paraId="7ABE4DAC" w14:textId="77777777" w:rsidR="00E83D23" w:rsidRPr="00FC178D" w:rsidRDefault="00E83D23" w:rsidP="0027256A">
            <w:pPr>
              <w:rPr>
                <w:rtl/>
              </w:rPr>
            </w:pPr>
            <w:r w:rsidRPr="00FC178D">
              <w:rPr>
                <w:rFonts w:ascii="Arial" w:hAnsi="Arial" w:cs="FrankRuehl"/>
                <w:sz w:val="28"/>
                <w:szCs w:val="28"/>
                <w:rtl/>
              </w:rPr>
              <w:t>רודי פפיאשווילי</w:t>
            </w:r>
          </w:p>
        </w:tc>
        <w:tc>
          <w:tcPr>
            <w:tcW w:w="3771" w:type="dxa"/>
            <w:tcBorders>
              <w:top w:val="nil"/>
              <w:left w:val="nil"/>
              <w:bottom w:val="nil"/>
              <w:right w:val="nil"/>
            </w:tcBorders>
            <w:shd w:val="clear" w:color="auto" w:fill="auto"/>
          </w:tcPr>
          <w:p w14:paraId="71B6C96D" w14:textId="77777777" w:rsidR="00E83D23" w:rsidRPr="00FC178D" w:rsidRDefault="00E83D23" w:rsidP="00E83D23">
            <w:pPr>
              <w:jc w:val="right"/>
              <w:rPr>
                <w:rFonts w:ascii="Arial" w:hAnsi="Arial" w:cs="FrankRuehl"/>
                <w:sz w:val="28"/>
                <w:szCs w:val="28"/>
              </w:rPr>
            </w:pPr>
          </w:p>
        </w:tc>
      </w:tr>
      <w:tr w:rsidR="00E83D23" w:rsidRPr="00FC178D" w14:paraId="1FCBCC5A" w14:textId="77777777" w:rsidTr="00E83D23">
        <w:trPr>
          <w:trHeight w:val="355"/>
          <w:jc w:val="center"/>
        </w:trPr>
        <w:tc>
          <w:tcPr>
            <w:tcW w:w="923" w:type="dxa"/>
            <w:tcBorders>
              <w:top w:val="nil"/>
              <w:left w:val="nil"/>
              <w:bottom w:val="nil"/>
              <w:right w:val="nil"/>
            </w:tcBorders>
            <w:shd w:val="clear" w:color="auto" w:fill="auto"/>
          </w:tcPr>
          <w:p w14:paraId="7DEAA3CA" w14:textId="77777777" w:rsidR="00E83D23" w:rsidRPr="00FC178D" w:rsidRDefault="00E83D23" w:rsidP="00E83D2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D9A7E29" w14:textId="77777777" w:rsidR="00E83D23" w:rsidRPr="00FC178D" w:rsidRDefault="00E83D23" w:rsidP="00E83D23">
            <w:pPr>
              <w:jc w:val="both"/>
              <w:rPr>
                <w:rtl/>
              </w:rPr>
            </w:pPr>
          </w:p>
        </w:tc>
        <w:tc>
          <w:tcPr>
            <w:tcW w:w="3771" w:type="dxa"/>
            <w:tcBorders>
              <w:top w:val="nil"/>
              <w:left w:val="nil"/>
              <w:bottom w:val="nil"/>
              <w:right w:val="nil"/>
            </w:tcBorders>
            <w:shd w:val="clear" w:color="auto" w:fill="auto"/>
          </w:tcPr>
          <w:p w14:paraId="1AE6B573" w14:textId="77777777" w:rsidR="00E83D23" w:rsidRPr="00FC178D" w:rsidRDefault="00E83D23" w:rsidP="00E83D23">
            <w:pPr>
              <w:jc w:val="right"/>
              <w:rPr>
                <w:rFonts w:ascii="Arial" w:hAnsi="Arial" w:cs="FrankRuehl"/>
                <w:sz w:val="28"/>
                <w:szCs w:val="28"/>
              </w:rPr>
            </w:pPr>
            <w:r w:rsidRPr="00FC178D">
              <w:rPr>
                <w:rFonts w:ascii="Arial" w:hAnsi="Arial" w:cs="FrankRuehl" w:hint="cs"/>
                <w:sz w:val="28"/>
                <w:szCs w:val="28"/>
                <w:rtl/>
              </w:rPr>
              <w:t>ה</w:t>
            </w:r>
            <w:r w:rsidRPr="00FC178D">
              <w:rPr>
                <w:rFonts w:ascii="Arial" w:hAnsi="Arial" w:cs="FrankRuehl"/>
                <w:sz w:val="28"/>
                <w:szCs w:val="28"/>
                <w:rtl/>
              </w:rPr>
              <w:t>נאשם</w:t>
            </w:r>
          </w:p>
        </w:tc>
      </w:tr>
    </w:tbl>
    <w:p w14:paraId="686B6EC9" w14:textId="77777777" w:rsidR="007425FE" w:rsidRDefault="007425FE" w:rsidP="00E83D23">
      <w:pPr>
        <w:rPr>
          <w:rtl/>
        </w:rPr>
      </w:pPr>
      <w:bookmarkStart w:id="2" w:name="LawTable"/>
      <w:bookmarkEnd w:id="2"/>
    </w:p>
    <w:p w14:paraId="7C8609E7" w14:textId="77777777" w:rsidR="007425FE" w:rsidRPr="007425FE" w:rsidRDefault="007425FE" w:rsidP="007425FE">
      <w:pPr>
        <w:spacing w:after="120" w:line="240" w:lineRule="exact"/>
        <w:ind w:left="283" w:hanging="283"/>
        <w:jc w:val="both"/>
        <w:rPr>
          <w:rFonts w:ascii="FrankRuehl" w:hAnsi="FrankRuehl" w:cs="FrankRuehl"/>
          <w:rtl/>
        </w:rPr>
      </w:pPr>
    </w:p>
    <w:p w14:paraId="3D36F0E8" w14:textId="77777777" w:rsidR="007425FE" w:rsidRPr="007425FE" w:rsidRDefault="007425FE" w:rsidP="007425FE">
      <w:pPr>
        <w:spacing w:after="120" w:line="240" w:lineRule="exact"/>
        <w:ind w:left="283" w:hanging="283"/>
        <w:jc w:val="both"/>
        <w:rPr>
          <w:rFonts w:ascii="FrankRuehl" w:hAnsi="FrankRuehl" w:cs="FrankRuehl"/>
          <w:rtl/>
        </w:rPr>
      </w:pPr>
      <w:r w:rsidRPr="007425FE">
        <w:rPr>
          <w:rFonts w:ascii="FrankRuehl" w:hAnsi="FrankRuehl" w:cs="FrankRuehl"/>
          <w:rtl/>
        </w:rPr>
        <w:t xml:space="preserve">חקיקה שאוזכרה: </w:t>
      </w:r>
    </w:p>
    <w:p w14:paraId="7FC4D635" w14:textId="77777777" w:rsidR="007425FE" w:rsidRPr="007425FE" w:rsidRDefault="007425FE" w:rsidP="007425FE">
      <w:pPr>
        <w:spacing w:after="120" w:line="240" w:lineRule="exact"/>
        <w:ind w:left="283" w:hanging="283"/>
        <w:jc w:val="both"/>
        <w:rPr>
          <w:rFonts w:ascii="FrankRuehl" w:hAnsi="FrankRuehl" w:cs="FrankRuehl"/>
          <w:rtl/>
        </w:rPr>
      </w:pPr>
      <w:hyperlink r:id="rId7" w:history="1">
        <w:r w:rsidRPr="007425FE">
          <w:rPr>
            <w:rFonts w:ascii="FrankRuehl" w:hAnsi="FrankRuehl" w:cs="FrankRuehl"/>
            <w:color w:val="0000FF"/>
            <w:u w:val="single"/>
            <w:rtl/>
          </w:rPr>
          <w:t>פקודת הסמים המסוכנים [נוסח חדש], תשל"ג-1973</w:t>
        </w:r>
      </w:hyperlink>
      <w:r w:rsidRPr="007425FE">
        <w:rPr>
          <w:rFonts w:ascii="FrankRuehl" w:hAnsi="FrankRuehl" w:cs="FrankRuehl"/>
          <w:rtl/>
        </w:rPr>
        <w:t xml:space="preserve">: סע'  </w:t>
      </w:r>
      <w:hyperlink r:id="rId8" w:history="1">
        <w:r w:rsidRPr="007425FE">
          <w:rPr>
            <w:rFonts w:ascii="FrankRuehl" w:hAnsi="FrankRuehl" w:cs="FrankRuehl"/>
            <w:color w:val="0000FF"/>
            <w:u w:val="single"/>
            <w:rtl/>
          </w:rPr>
          <w:t>6</w:t>
        </w:r>
      </w:hyperlink>
    </w:p>
    <w:p w14:paraId="3D5ABEF8" w14:textId="77777777" w:rsidR="007425FE" w:rsidRPr="007425FE" w:rsidRDefault="007425FE" w:rsidP="007425FE">
      <w:pPr>
        <w:spacing w:after="120" w:line="240" w:lineRule="exact"/>
        <w:ind w:left="283" w:hanging="283"/>
        <w:jc w:val="both"/>
        <w:rPr>
          <w:rFonts w:ascii="FrankRuehl" w:hAnsi="FrankRuehl" w:cs="FrankRuehl"/>
          <w:rtl/>
        </w:rPr>
      </w:pPr>
    </w:p>
    <w:p w14:paraId="5D5CF28E" w14:textId="77777777" w:rsidR="007425FE" w:rsidRPr="007425FE" w:rsidRDefault="007425FE" w:rsidP="00E83D23">
      <w:pPr>
        <w:rPr>
          <w:rtl/>
        </w:rPr>
      </w:pPr>
      <w:bookmarkStart w:id="3" w:name="LawTable_End"/>
      <w:bookmarkEnd w:id="3"/>
    </w:p>
    <w:p w14:paraId="51D20FD8" w14:textId="77777777" w:rsidR="00FC178D" w:rsidRPr="00FC178D" w:rsidRDefault="00FC178D" w:rsidP="00E83D23">
      <w:pPr>
        <w:rPr>
          <w:rtl/>
        </w:rPr>
      </w:pPr>
    </w:p>
    <w:p w14:paraId="02B6BEA5" w14:textId="77777777" w:rsidR="00FC178D" w:rsidRPr="00FC178D" w:rsidRDefault="00FC178D" w:rsidP="00E83D23">
      <w:pPr>
        <w:rPr>
          <w:rtl/>
        </w:rPr>
      </w:pPr>
    </w:p>
    <w:p w14:paraId="37BC6601" w14:textId="77777777" w:rsidR="00E83D23" w:rsidRPr="00FC178D" w:rsidRDefault="00E83D23" w:rsidP="00E83D2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83D23" w14:paraId="014E78B2" w14:textId="77777777" w:rsidTr="00E83D23">
        <w:trPr>
          <w:trHeight w:val="355"/>
          <w:jc w:val="center"/>
        </w:trPr>
        <w:tc>
          <w:tcPr>
            <w:tcW w:w="8820" w:type="dxa"/>
            <w:tcBorders>
              <w:top w:val="nil"/>
              <w:left w:val="nil"/>
              <w:bottom w:val="nil"/>
              <w:right w:val="nil"/>
            </w:tcBorders>
            <w:shd w:val="clear" w:color="auto" w:fill="auto"/>
          </w:tcPr>
          <w:p w14:paraId="51A218B2" w14:textId="77777777" w:rsidR="00FC178D" w:rsidRPr="00FC178D" w:rsidRDefault="00FC178D" w:rsidP="00FC178D">
            <w:pPr>
              <w:jc w:val="center"/>
              <w:rPr>
                <w:rFonts w:ascii="Arial" w:hAnsi="Arial" w:cs="FrankRuehl"/>
                <w:b/>
                <w:bCs/>
                <w:sz w:val="32"/>
                <w:szCs w:val="32"/>
                <w:u w:val="single"/>
                <w:rtl/>
              </w:rPr>
            </w:pPr>
            <w:bookmarkStart w:id="4" w:name="PsakDin" w:colFirst="0" w:colLast="0"/>
            <w:bookmarkEnd w:id="0"/>
            <w:r w:rsidRPr="00FC178D">
              <w:rPr>
                <w:rFonts w:ascii="Arial" w:hAnsi="Arial" w:cs="FrankRuehl"/>
                <w:b/>
                <w:bCs/>
                <w:sz w:val="32"/>
                <w:szCs w:val="32"/>
                <w:u w:val="single"/>
                <w:rtl/>
              </w:rPr>
              <w:t>גזר דין</w:t>
            </w:r>
          </w:p>
          <w:p w14:paraId="529A3776" w14:textId="77777777" w:rsidR="00E83D23" w:rsidRPr="00FC178D" w:rsidRDefault="00E83D23" w:rsidP="00FC178D">
            <w:pPr>
              <w:jc w:val="center"/>
              <w:rPr>
                <w:rFonts w:ascii="Arial" w:hAnsi="Arial" w:cs="FrankRuehl"/>
                <w:bCs/>
                <w:sz w:val="32"/>
                <w:szCs w:val="32"/>
                <w:u w:val="single"/>
                <w:rtl/>
              </w:rPr>
            </w:pPr>
          </w:p>
        </w:tc>
      </w:tr>
      <w:bookmarkEnd w:id="4"/>
    </w:tbl>
    <w:p w14:paraId="3A78FB70" w14:textId="77777777" w:rsidR="00E83D23" w:rsidRPr="00B05847" w:rsidRDefault="00E83D23" w:rsidP="00E83D23">
      <w:pPr>
        <w:rPr>
          <w:rFonts w:ascii="Arial" w:hAnsi="Arial"/>
          <w:rtl/>
        </w:rPr>
      </w:pPr>
    </w:p>
    <w:p w14:paraId="4E52C90F" w14:textId="77777777" w:rsidR="00E83D23" w:rsidRPr="00B05847" w:rsidRDefault="00E83D23" w:rsidP="00E83D23">
      <w:pPr>
        <w:rPr>
          <w:rFonts w:ascii="Arial" w:hAnsi="Arial"/>
          <w:rtl/>
        </w:rPr>
      </w:pPr>
    </w:p>
    <w:p w14:paraId="58F833CB" w14:textId="77777777" w:rsidR="00E83D23" w:rsidRDefault="00E83D23" w:rsidP="00E83D23">
      <w:pPr>
        <w:spacing w:before="100" w:beforeAutospacing="1" w:after="100" w:afterAutospacing="1" w:line="300" w:lineRule="exact"/>
        <w:rPr>
          <w:bCs/>
          <w:u w:val="single"/>
          <w:rtl/>
          <w:lang w:eastAsia="he-IL"/>
        </w:rPr>
      </w:pPr>
      <w:bookmarkStart w:id="5" w:name="FirstLawyer"/>
      <w:r>
        <w:rPr>
          <w:rFonts w:hint="cs"/>
          <w:bCs/>
          <w:u w:val="single"/>
          <w:rtl/>
          <w:lang w:eastAsia="he-IL"/>
        </w:rPr>
        <w:t>רקע</w:t>
      </w:r>
    </w:p>
    <w:p w14:paraId="44E7C970" w14:textId="77777777" w:rsidR="00E83D23" w:rsidRDefault="00E83D23" w:rsidP="00E83D23">
      <w:pPr>
        <w:numPr>
          <w:ilvl w:val="0"/>
          <w:numId w:val="1"/>
        </w:numPr>
        <w:spacing w:before="100" w:beforeAutospacing="1" w:after="100" w:afterAutospacing="1" w:line="300" w:lineRule="exact"/>
        <w:ind w:left="360"/>
        <w:contextualSpacing/>
        <w:jc w:val="both"/>
        <w:rPr>
          <w:rFonts w:ascii="David" w:hAnsi="David"/>
          <w:color w:val="000000"/>
          <w:rtl/>
        </w:rPr>
      </w:pPr>
      <w:bookmarkStart w:id="6" w:name="ABSTRACT_START"/>
      <w:bookmarkEnd w:id="6"/>
      <w:r>
        <w:rPr>
          <w:rFonts w:hint="cs"/>
          <w:color w:val="000000"/>
          <w:rtl/>
        </w:rPr>
        <w:t xml:space="preserve">הנאשם הורשע על פי הודאתו בעבירה של גידול סמים מסוכנים, בניגוד </w:t>
      </w:r>
      <w:hyperlink r:id="rId9" w:history="1">
        <w:r w:rsidR="007425FE" w:rsidRPr="007425FE">
          <w:rPr>
            <w:color w:val="0000FF"/>
            <w:u w:val="single"/>
            <w:rtl/>
          </w:rPr>
          <w:t>לסעיף 6</w:t>
        </w:r>
      </w:hyperlink>
      <w:r>
        <w:rPr>
          <w:rFonts w:hint="cs"/>
          <w:color w:val="000000"/>
          <w:rtl/>
        </w:rPr>
        <w:t xml:space="preserve"> ל</w:t>
      </w:r>
      <w:hyperlink r:id="rId10" w:history="1">
        <w:r w:rsidR="00FC178D" w:rsidRPr="00FC178D">
          <w:rPr>
            <w:color w:val="0000FF"/>
            <w:u w:val="single"/>
            <w:rtl/>
          </w:rPr>
          <w:t>פקודת הסמים המסוכנים</w:t>
        </w:r>
      </w:hyperlink>
      <w:r>
        <w:rPr>
          <w:rFonts w:hint="cs"/>
          <w:color w:val="000000"/>
          <w:rtl/>
        </w:rPr>
        <w:t>, (נוסח חדש) התשל"ג-1973.</w:t>
      </w:r>
    </w:p>
    <w:p w14:paraId="0B27AD99" w14:textId="77777777" w:rsidR="00E83D23" w:rsidRDefault="00E83D23" w:rsidP="00E83D23">
      <w:pPr>
        <w:spacing w:before="100" w:beforeAutospacing="1" w:after="100" w:afterAutospacing="1" w:line="300" w:lineRule="exact"/>
        <w:ind w:left="360"/>
        <w:contextualSpacing/>
        <w:jc w:val="both"/>
        <w:rPr>
          <w:color w:val="000000"/>
        </w:rPr>
      </w:pPr>
      <w:bookmarkStart w:id="7" w:name="ABSTRACT_END"/>
      <w:bookmarkEnd w:id="7"/>
    </w:p>
    <w:p w14:paraId="0C3B8D3E" w14:textId="77777777" w:rsidR="00E83D23" w:rsidRDefault="00E83D23" w:rsidP="00E83D23">
      <w:pPr>
        <w:spacing w:before="100" w:beforeAutospacing="1" w:after="100" w:afterAutospacing="1" w:line="300" w:lineRule="exact"/>
        <w:ind w:left="360"/>
        <w:contextualSpacing/>
        <w:jc w:val="both"/>
        <w:rPr>
          <w:color w:val="000000"/>
          <w:rtl/>
        </w:rPr>
      </w:pPr>
      <w:r>
        <w:rPr>
          <w:rFonts w:hint="cs"/>
          <w:color w:val="000000"/>
          <w:rtl/>
        </w:rPr>
        <w:t>על פי עובדות כתב האישום ביום 8.5.14 גידל הנאשם ברח' ניצנים באשקלון 4 שתילי סם מסוכן מסוג קנבוס במשקל כולל של 80 ג' נטו וזאת ללא רישיון כדין.</w:t>
      </w:r>
    </w:p>
    <w:p w14:paraId="63A64203" w14:textId="77777777" w:rsidR="00E83D23" w:rsidRDefault="00E83D23" w:rsidP="00E83D23">
      <w:pPr>
        <w:spacing w:before="100" w:beforeAutospacing="1" w:after="100" w:afterAutospacing="1" w:line="300" w:lineRule="exact"/>
        <w:jc w:val="both"/>
        <w:rPr>
          <w:bCs/>
          <w:u w:val="single"/>
          <w:rtl/>
          <w:lang w:eastAsia="he-IL"/>
        </w:rPr>
      </w:pPr>
    </w:p>
    <w:p w14:paraId="7C3F59A8" w14:textId="77777777" w:rsidR="00E83D23" w:rsidRDefault="00E83D23" w:rsidP="00E83D23">
      <w:pPr>
        <w:spacing w:before="100" w:beforeAutospacing="1" w:after="100" w:afterAutospacing="1" w:line="300" w:lineRule="exact"/>
        <w:jc w:val="both"/>
        <w:rPr>
          <w:bCs/>
          <w:u w:val="single"/>
          <w:rtl/>
          <w:lang w:eastAsia="he-IL"/>
        </w:rPr>
      </w:pPr>
      <w:r>
        <w:rPr>
          <w:rFonts w:hint="cs"/>
          <w:bCs/>
          <w:u w:val="single"/>
          <w:rtl/>
          <w:lang w:eastAsia="he-IL"/>
        </w:rPr>
        <w:t>הסדר הטיעון</w:t>
      </w:r>
    </w:p>
    <w:p w14:paraId="255F89CE" w14:textId="77777777" w:rsidR="00E83D23" w:rsidRDefault="00E83D23" w:rsidP="00E83D23">
      <w:pPr>
        <w:numPr>
          <w:ilvl w:val="0"/>
          <w:numId w:val="1"/>
        </w:numPr>
        <w:spacing w:before="100" w:beforeAutospacing="1" w:after="100" w:afterAutospacing="1" w:line="300" w:lineRule="exact"/>
        <w:ind w:left="360"/>
        <w:contextualSpacing/>
        <w:jc w:val="both"/>
        <w:rPr>
          <w:b/>
          <w:rtl/>
          <w:lang w:eastAsia="he-IL"/>
        </w:rPr>
      </w:pPr>
      <w:r>
        <w:rPr>
          <w:rFonts w:hint="cs"/>
          <w:b/>
          <w:rtl/>
          <w:lang w:eastAsia="he-IL"/>
        </w:rPr>
        <w:t xml:space="preserve">ביום 12.6.17  הציגו הצדדים הסדר טיעון על פיו הנאשם יודה בעובדות כתב האישום המתוקן, יורשע ויופנה לשירות המבחן לקבלת תסקיר. עמדת המאשימה למאסר בעבודות שירות לצד </w:t>
      </w:r>
      <w:r>
        <w:rPr>
          <w:rFonts w:hint="cs"/>
          <w:b/>
          <w:rtl/>
          <w:lang w:eastAsia="he-IL"/>
        </w:rPr>
        <w:lastRenderedPageBreak/>
        <w:t xml:space="preserve">רכיבי ענישה נלווים. ב"כ הנאשם ביקש ששירות המבחן יבחן את ביטול הרשעת הנאשם. עוד הוסכם כי הצדדים יטענו באופן פתוח. </w:t>
      </w:r>
    </w:p>
    <w:p w14:paraId="5D365C68" w14:textId="77777777" w:rsidR="00E83D23" w:rsidRDefault="00E83D23" w:rsidP="00E83D23">
      <w:pPr>
        <w:spacing w:before="100" w:beforeAutospacing="1" w:after="100" w:afterAutospacing="1" w:line="300" w:lineRule="exact"/>
        <w:jc w:val="both"/>
        <w:rPr>
          <w:bCs/>
          <w:u w:val="single"/>
          <w:lang w:eastAsia="he-IL"/>
        </w:rPr>
      </w:pPr>
    </w:p>
    <w:p w14:paraId="0983E0F2" w14:textId="77777777" w:rsidR="00E83D23" w:rsidRDefault="00E83D23" w:rsidP="00E83D23">
      <w:pPr>
        <w:spacing w:before="100" w:beforeAutospacing="1" w:after="100" w:afterAutospacing="1" w:line="300" w:lineRule="exact"/>
        <w:jc w:val="both"/>
        <w:rPr>
          <w:bCs/>
          <w:u w:val="single"/>
          <w:rtl/>
          <w:lang w:eastAsia="he-IL"/>
        </w:rPr>
      </w:pPr>
      <w:r>
        <w:rPr>
          <w:rFonts w:hint="cs"/>
          <w:bCs/>
          <w:u w:val="single"/>
          <w:rtl/>
          <w:lang w:eastAsia="he-IL"/>
        </w:rPr>
        <w:t>תסקירי שירות המבחן</w:t>
      </w:r>
    </w:p>
    <w:p w14:paraId="23594B41" w14:textId="77777777" w:rsidR="00E83D23" w:rsidRDefault="00E83D23" w:rsidP="00E83D23">
      <w:pPr>
        <w:numPr>
          <w:ilvl w:val="0"/>
          <w:numId w:val="1"/>
        </w:numPr>
        <w:spacing w:before="100" w:beforeAutospacing="1" w:after="100" w:afterAutospacing="1" w:line="300" w:lineRule="exact"/>
        <w:ind w:left="360"/>
        <w:contextualSpacing/>
        <w:jc w:val="both"/>
        <w:rPr>
          <w:b/>
          <w:rtl/>
          <w:lang w:eastAsia="he-IL"/>
        </w:rPr>
      </w:pPr>
      <w:r>
        <w:rPr>
          <w:rFonts w:hint="cs"/>
          <w:b/>
          <w:rtl/>
          <w:lang w:eastAsia="he-IL"/>
        </w:rPr>
        <w:t>בתסקיר מיום 19.10.17 סקר שירות המבחן את הרקע האישי והמשפחתי  של הנאשם. הנאשם נשוי, בן 35 , אב ל- 2 ילדים, אשתו בהיריון מתקדם. הנאשם נעדר עבר פלילי, מודה בביצוע העבירה הנדונה ומסר כי החל לצרוך קנביס בגיל צעיר, לדבריו גידל סמים לצריכה עצמית על מנת להימנע ממגע עם חברה שולית. לדבריו הפסיק לצרוך סמים מזה כשנתיים וחצי, מסר 2 בדיקות מתוך 3 אליהן הוזמן שיצאו נקיות משרידי סם.  שירות המבחן סבר כי יש מקום לנצל את ההליך המשפטי על מנת לרתום את הנאשם לקבל הטיפול הדרוש לו. שירות המבחן המליץ לדחות את הדיון במספר חודשים על מנת לבחון אם הנאשם מיישם את המלצות שירות המבחן.</w:t>
      </w:r>
    </w:p>
    <w:p w14:paraId="33A8BDF4" w14:textId="77777777" w:rsidR="00E83D23" w:rsidRDefault="00E83D23" w:rsidP="00E83D23">
      <w:pPr>
        <w:spacing w:before="100" w:beforeAutospacing="1" w:after="100" w:afterAutospacing="1" w:line="300" w:lineRule="exact"/>
        <w:ind w:left="360"/>
        <w:contextualSpacing/>
        <w:jc w:val="both"/>
        <w:rPr>
          <w:b/>
          <w:lang w:eastAsia="he-IL"/>
        </w:rPr>
      </w:pPr>
    </w:p>
    <w:p w14:paraId="6B8BFC1A" w14:textId="77777777" w:rsidR="00E83D23" w:rsidRDefault="00E83D23" w:rsidP="00E83D23">
      <w:pPr>
        <w:numPr>
          <w:ilvl w:val="0"/>
          <w:numId w:val="1"/>
        </w:numPr>
        <w:spacing w:before="100" w:beforeAutospacing="1" w:after="100" w:afterAutospacing="1" w:line="300" w:lineRule="exact"/>
        <w:ind w:left="360"/>
        <w:contextualSpacing/>
        <w:jc w:val="both"/>
        <w:rPr>
          <w:bCs/>
          <w:u w:val="single"/>
          <w:lang w:eastAsia="he-IL"/>
        </w:rPr>
      </w:pPr>
      <w:r>
        <w:rPr>
          <w:rFonts w:hint="cs"/>
          <w:b/>
          <w:rtl/>
          <w:lang w:eastAsia="he-IL"/>
        </w:rPr>
        <w:t>בתסקיר מיום 21.1.18 ציין שירות המבחן כי הנאשם נפגש עם רופא פסיכיאטר בהתאם להמלצות, ערך שיחות עם מאמנת אישית בלשכת התעסוקה, והחל בשינוי גישתו ביחס לגורמים הטיפוליים. שירות המבחן המליץ על ענישה מותנית, ועל העמדת הנאשם במבחן למשך 6 חודשים. שירות המבחן לא המליץ על ביטול הרשעת הנאשם.</w:t>
      </w:r>
    </w:p>
    <w:p w14:paraId="74534FB4" w14:textId="77777777" w:rsidR="00E83D23" w:rsidRDefault="00E83D23" w:rsidP="00E83D23">
      <w:pPr>
        <w:spacing w:before="100" w:beforeAutospacing="1" w:after="100" w:afterAutospacing="1" w:line="300" w:lineRule="exact"/>
        <w:ind w:left="360"/>
        <w:contextualSpacing/>
        <w:jc w:val="both"/>
        <w:rPr>
          <w:bCs/>
          <w:u w:val="single"/>
          <w:lang w:eastAsia="he-IL"/>
        </w:rPr>
      </w:pPr>
    </w:p>
    <w:p w14:paraId="3B2599B6" w14:textId="77777777" w:rsidR="00E83D23" w:rsidRDefault="00E83D23" w:rsidP="00E83D23">
      <w:pPr>
        <w:spacing w:before="100" w:beforeAutospacing="1" w:after="100" w:afterAutospacing="1" w:line="300" w:lineRule="exact"/>
        <w:jc w:val="both"/>
        <w:rPr>
          <w:bCs/>
          <w:u w:val="single"/>
          <w:lang w:eastAsia="he-IL"/>
        </w:rPr>
      </w:pPr>
    </w:p>
    <w:p w14:paraId="2C86B58F" w14:textId="77777777" w:rsidR="00E83D23" w:rsidRDefault="00E83D23" w:rsidP="00E83D23">
      <w:pPr>
        <w:spacing w:before="100" w:beforeAutospacing="1" w:after="100" w:afterAutospacing="1" w:line="300" w:lineRule="exact"/>
        <w:jc w:val="both"/>
        <w:rPr>
          <w:bCs/>
          <w:u w:val="single"/>
          <w:rtl/>
          <w:lang w:eastAsia="he-IL"/>
        </w:rPr>
      </w:pPr>
      <w:r>
        <w:rPr>
          <w:rFonts w:hint="cs"/>
          <w:bCs/>
          <w:u w:val="single"/>
          <w:rtl/>
          <w:lang w:eastAsia="he-IL"/>
        </w:rPr>
        <w:t>טיעוני הצדדים</w:t>
      </w:r>
    </w:p>
    <w:p w14:paraId="46EFEBA4" w14:textId="77777777" w:rsidR="00E83D23" w:rsidRDefault="00E83D23" w:rsidP="00E83D23">
      <w:pPr>
        <w:numPr>
          <w:ilvl w:val="0"/>
          <w:numId w:val="1"/>
        </w:numPr>
        <w:spacing w:before="100" w:beforeAutospacing="1" w:after="100" w:afterAutospacing="1" w:line="300" w:lineRule="exact"/>
        <w:ind w:left="360"/>
        <w:contextualSpacing/>
        <w:jc w:val="both"/>
        <w:rPr>
          <w:bCs/>
          <w:u w:val="single"/>
          <w:lang w:eastAsia="he-IL"/>
        </w:rPr>
      </w:pPr>
      <w:r>
        <w:rPr>
          <w:rFonts w:hint="cs"/>
          <w:color w:val="000000"/>
          <w:rtl/>
        </w:rPr>
        <w:t>ב"כ המאשימה ציינה כי הנאשם נעדר הרשעות קודמות,  הפנתה לחומרת עבירה, לערך המוגן שנפגע, טענה כי מתחם העונש ההולם נע בין מאסר קצר ועד 8 חודשי מאסר, הפנתה לפסיקה, ביקשה שלא לאמץ את המלצת שירות המבחן ועתרה להשית על הנאשם מאסר קצר שירוצה בעבודות שירות, מאסר מותנה, פסילה בפועל ועל תנאי, קנס והתחייבות.</w:t>
      </w:r>
    </w:p>
    <w:p w14:paraId="7D2FD15C" w14:textId="77777777" w:rsidR="00E83D23" w:rsidRDefault="00E83D23" w:rsidP="00E83D23">
      <w:pPr>
        <w:spacing w:before="100" w:beforeAutospacing="1" w:after="100" w:afterAutospacing="1" w:line="300" w:lineRule="exact"/>
        <w:ind w:left="360"/>
        <w:contextualSpacing/>
        <w:jc w:val="both"/>
        <w:rPr>
          <w:bCs/>
          <w:u w:val="single"/>
          <w:lang w:eastAsia="he-IL"/>
        </w:rPr>
      </w:pPr>
    </w:p>
    <w:p w14:paraId="2E7FAE02" w14:textId="77777777" w:rsidR="00E83D23" w:rsidRDefault="00E83D23" w:rsidP="00E83D23">
      <w:pPr>
        <w:numPr>
          <w:ilvl w:val="0"/>
          <w:numId w:val="1"/>
        </w:numPr>
        <w:spacing w:before="100" w:beforeAutospacing="1" w:after="100" w:afterAutospacing="1" w:line="300" w:lineRule="exact"/>
        <w:ind w:left="360"/>
        <w:contextualSpacing/>
        <w:jc w:val="both"/>
        <w:rPr>
          <w:bCs/>
          <w:u w:val="single"/>
          <w:lang w:eastAsia="he-IL"/>
        </w:rPr>
      </w:pPr>
      <w:r w:rsidRPr="00E83D23">
        <w:rPr>
          <w:rFonts w:ascii="Calibri" w:hAnsi="Calibri" w:hint="cs"/>
          <w:color w:val="000000"/>
          <w:rtl/>
        </w:rPr>
        <w:t>ב</w:t>
      </w:r>
      <w:r>
        <w:rPr>
          <w:rFonts w:hint="cs"/>
          <w:color w:val="000000"/>
          <w:rtl/>
        </w:rPr>
        <w:t>"כ הנאשם עתרה לאמץ המלצת שירות המבחן, הפנתה לחלוף הזמן ממועד ביצוע העבירה, להיות הנאשם נעדר הרשעות, למצבו המשפחתי, למצב הכלכלי הקשה בביתו, לכך שלקח אחריות בהזדמנות ראשונה, לכך שמסר בדיקות שתן נקיות מסם וכי פנה לקבלת טיפול פסיכיאטרי. לדבריה כיום ישנה הנחיה שונה בדבר העמדה לדין בעבירות גידול סם, וכי אילו ההנחיה היתה בתוקף לגביו יכול והיו מייחסים לו עבירה של החזקת סם לצריכה עצמית. ביקשה להימנע מרכיב של פסילה על מנת לאפשר לנאשם להשתלב במעגל העבודה.</w:t>
      </w:r>
    </w:p>
    <w:p w14:paraId="734358AB" w14:textId="77777777" w:rsidR="00E83D23" w:rsidRDefault="00E83D23" w:rsidP="00E83D23">
      <w:pPr>
        <w:ind w:left="720"/>
        <w:contextualSpacing/>
        <w:jc w:val="both"/>
        <w:rPr>
          <w:b/>
          <w:lang w:eastAsia="he-IL"/>
        </w:rPr>
      </w:pPr>
    </w:p>
    <w:p w14:paraId="79AD7F12" w14:textId="77777777" w:rsidR="00E83D23" w:rsidRDefault="00E83D23" w:rsidP="00E83D23">
      <w:pPr>
        <w:numPr>
          <w:ilvl w:val="0"/>
          <w:numId w:val="1"/>
        </w:numPr>
        <w:spacing w:before="100" w:beforeAutospacing="1" w:after="100" w:afterAutospacing="1" w:line="300" w:lineRule="exact"/>
        <w:ind w:left="360"/>
        <w:contextualSpacing/>
        <w:jc w:val="both"/>
        <w:rPr>
          <w:b/>
          <w:rtl/>
          <w:lang w:eastAsia="he-IL"/>
        </w:rPr>
      </w:pPr>
      <w:r>
        <w:rPr>
          <w:rFonts w:hint="cs"/>
          <w:b/>
          <w:rtl/>
          <w:lang w:eastAsia="he-IL"/>
        </w:rPr>
        <w:t>הנאשם ציין כי הוא נעדר הרשעות, מתעב פשיעה, שירת שירות קרבי, נלחם במלחמות ישראל, לא מתכוון לחזור על העבירה. ביקש את רחמי בית המשפט.</w:t>
      </w:r>
    </w:p>
    <w:p w14:paraId="0FF0C58F" w14:textId="77777777" w:rsidR="00E83D23" w:rsidRDefault="00E83D23" w:rsidP="00E83D23">
      <w:pPr>
        <w:ind w:left="720"/>
        <w:contextualSpacing/>
        <w:jc w:val="both"/>
        <w:rPr>
          <w:b/>
          <w:lang w:eastAsia="he-IL"/>
        </w:rPr>
      </w:pPr>
    </w:p>
    <w:p w14:paraId="22D7C7B5" w14:textId="77777777" w:rsidR="00E83D23" w:rsidRDefault="00E83D23" w:rsidP="00E83D23">
      <w:pPr>
        <w:spacing w:before="100" w:beforeAutospacing="1" w:after="100" w:afterAutospacing="1" w:line="300" w:lineRule="exact"/>
        <w:jc w:val="both"/>
        <w:rPr>
          <w:bCs/>
          <w:sz w:val="36"/>
          <w:szCs w:val="36"/>
          <w:u w:val="single"/>
          <w:rtl/>
          <w:lang w:eastAsia="he-IL"/>
        </w:rPr>
      </w:pPr>
      <w:r>
        <w:rPr>
          <w:rFonts w:hint="cs"/>
          <w:bCs/>
          <w:sz w:val="36"/>
          <w:szCs w:val="36"/>
          <w:u w:val="single"/>
          <w:rtl/>
          <w:lang w:eastAsia="he-IL"/>
        </w:rPr>
        <w:t xml:space="preserve">דיון </w:t>
      </w:r>
    </w:p>
    <w:p w14:paraId="4B152C8A" w14:textId="77777777" w:rsidR="00E83D23" w:rsidRDefault="00E83D23" w:rsidP="00E83D23">
      <w:pPr>
        <w:spacing w:before="100" w:beforeAutospacing="1" w:after="100" w:afterAutospacing="1" w:line="300" w:lineRule="exact"/>
        <w:jc w:val="both"/>
        <w:rPr>
          <w:bCs/>
          <w:u w:val="single"/>
          <w:rtl/>
          <w:lang w:eastAsia="he-IL"/>
        </w:rPr>
      </w:pPr>
      <w:r>
        <w:rPr>
          <w:rFonts w:hint="cs"/>
          <w:bCs/>
          <w:u w:val="single"/>
          <w:rtl/>
          <w:lang w:eastAsia="he-IL"/>
        </w:rPr>
        <w:t>מתחם העונש ההולם</w:t>
      </w:r>
    </w:p>
    <w:p w14:paraId="065A9668" w14:textId="77777777" w:rsidR="00E83D23" w:rsidRDefault="00E83D23" w:rsidP="00E83D23">
      <w:pPr>
        <w:numPr>
          <w:ilvl w:val="0"/>
          <w:numId w:val="1"/>
        </w:numPr>
        <w:spacing w:before="100" w:beforeAutospacing="1" w:after="100" w:afterAutospacing="1" w:line="240" w:lineRule="exact"/>
        <w:ind w:left="360"/>
        <w:contextualSpacing/>
        <w:jc w:val="both"/>
        <w:rPr>
          <w:rFonts w:ascii="David" w:hAnsi="David"/>
          <w:rtl/>
        </w:rPr>
      </w:pPr>
      <w:r>
        <w:rPr>
          <w:rFonts w:hint="cs"/>
          <w:bCs/>
          <w:rtl/>
          <w:lang w:eastAsia="he-IL"/>
        </w:rPr>
        <w:lastRenderedPageBreak/>
        <w:t>הערך החברתי</w:t>
      </w:r>
      <w:r>
        <w:rPr>
          <w:rFonts w:hint="cs"/>
          <w:b/>
          <w:rtl/>
          <w:lang w:eastAsia="he-IL"/>
        </w:rPr>
        <w:t xml:space="preserve"> אשר נפגע הינו ההגנה מפני הנזקים הישירים והעקיפים אשר נגרמים עקב השימוש בסמים. </w:t>
      </w:r>
    </w:p>
    <w:p w14:paraId="5C48D950" w14:textId="77777777" w:rsidR="00E83D23" w:rsidRDefault="00E83D23" w:rsidP="00E83D23">
      <w:pPr>
        <w:ind w:left="720"/>
        <w:contextualSpacing/>
        <w:jc w:val="both"/>
        <w:rPr>
          <w:b/>
          <w:lang w:eastAsia="he-IL"/>
        </w:rPr>
      </w:pPr>
    </w:p>
    <w:p w14:paraId="71C5C17A" w14:textId="77777777" w:rsidR="00E83D23" w:rsidRDefault="00E83D23" w:rsidP="00E83D23">
      <w:pPr>
        <w:spacing w:before="100" w:beforeAutospacing="1" w:after="100" w:afterAutospacing="1" w:line="240" w:lineRule="exact"/>
        <w:ind w:left="360"/>
        <w:contextualSpacing/>
        <w:jc w:val="both"/>
        <w:rPr>
          <w:b/>
          <w:rtl/>
          <w:lang w:eastAsia="he-IL"/>
        </w:rPr>
      </w:pPr>
      <w:r>
        <w:rPr>
          <w:rFonts w:hint="cs"/>
          <w:b/>
          <w:rtl/>
          <w:lang w:eastAsia="he-IL"/>
        </w:rPr>
        <w:t xml:space="preserve">על חומרת העבירה של גידול סמים ראו ע"פ(חיפה) 42358-10-14 </w:t>
      </w:r>
      <w:r>
        <w:rPr>
          <w:rFonts w:hint="cs"/>
          <w:bCs/>
          <w:rtl/>
          <w:lang w:eastAsia="he-IL"/>
        </w:rPr>
        <w:t>גיא נ' מדינת ישראל</w:t>
      </w:r>
      <w:r>
        <w:rPr>
          <w:rFonts w:hint="cs"/>
          <w:b/>
          <w:rtl/>
          <w:lang w:eastAsia="he-IL"/>
        </w:rPr>
        <w:t>:</w:t>
      </w:r>
    </w:p>
    <w:p w14:paraId="4A9C6958" w14:textId="77777777" w:rsidR="00E83D23" w:rsidRDefault="00E83D23" w:rsidP="00E83D23">
      <w:pPr>
        <w:spacing w:before="100" w:beforeAutospacing="1" w:after="100" w:afterAutospacing="1" w:line="240" w:lineRule="exact"/>
        <w:ind w:left="360"/>
        <w:contextualSpacing/>
        <w:jc w:val="both"/>
        <w:rPr>
          <w:b/>
          <w:rtl/>
          <w:lang w:eastAsia="he-IL"/>
        </w:rPr>
      </w:pPr>
    </w:p>
    <w:p w14:paraId="6D8230E7" w14:textId="77777777" w:rsidR="00E83D23" w:rsidRDefault="00E83D23" w:rsidP="00E83D23">
      <w:pPr>
        <w:spacing w:before="100" w:beforeAutospacing="1" w:after="100" w:afterAutospacing="1" w:line="240" w:lineRule="exact"/>
        <w:ind w:left="360"/>
        <w:contextualSpacing/>
        <w:jc w:val="both"/>
        <w:rPr>
          <w:b/>
          <w:rtl/>
          <w:lang w:eastAsia="he-IL"/>
        </w:rPr>
      </w:pPr>
      <w:r>
        <w:rPr>
          <w:rFonts w:hint="cs"/>
          <w:b/>
          <w:rtl/>
          <w:lang w:eastAsia="he-IL"/>
        </w:rPr>
        <w:t>"דומה שמעבדות הסם הפכו למכת מדינה. נראה שהקלות שבגידול הסם, הביטחון היחסי באי חשיפת העבירה כאשר מדובר בפעילות בתוך תחומי הבית והפוטנציאל הגלום בה, משמשים קרקע נוחה להפיכתה לנפוצה. נפיצות העבירה מחייבת אמירה ברורה ונורמטיבית של בתי משפט העוסקים בתחום זה".</w:t>
      </w:r>
    </w:p>
    <w:p w14:paraId="369B0940" w14:textId="77777777" w:rsidR="00E83D23" w:rsidRDefault="00E83D23" w:rsidP="00E83D23">
      <w:pPr>
        <w:spacing w:before="100" w:beforeAutospacing="1" w:after="100" w:afterAutospacing="1" w:line="240" w:lineRule="exact"/>
        <w:ind w:left="360"/>
        <w:contextualSpacing/>
        <w:jc w:val="both"/>
        <w:rPr>
          <w:b/>
          <w:rtl/>
          <w:lang w:eastAsia="he-IL"/>
        </w:rPr>
      </w:pPr>
    </w:p>
    <w:p w14:paraId="74BEB57D" w14:textId="77777777" w:rsidR="00E83D23" w:rsidRDefault="00E83D23" w:rsidP="00E83D23">
      <w:pPr>
        <w:spacing w:before="100" w:beforeAutospacing="1" w:after="100" w:afterAutospacing="1" w:line="240" w:lineRule="exact"/>
        <w:ind w:left="360"/>
        <w:contextualSpacing/>
        <w:jc w:val="both"/>
        <w:rPr>
          <w:b/>
          <w:rtl/>
          <w:lang w:eastAsia="he-IL"/>
        </w:rPr>
      </w:pPr>
      <w:r>
        <w:rPr>
          <w:rFonts w:hint="cs"/>
          <w:b/>
          <w:rtl/>
          <w:lang w:eastAsia="he-IL"/>
        </w:rPr>
        <w:t xml:space="preserve">ראו גם </w:t>
      </w:r>
      <w:hyperlink r:id="rId11" w:history="1">
        <w:r w:rsidR="00FC178D" w:rsidRPr="00FC178D">
          <w:rPr>
            <w:b/>
            <w:color w:val="0000FF"/>
            <w:u w:val="single"/>
            <w:rtl/>
            <w:lang w:eastAsia="he-IL"/>
          </w:rPr>
          <w:t>ע"פ (חיפה)  41827-08-10</w:t>
        </w:r>
      </w:hyperlink>
      <w:r>
        <w:rPr>
          <w:rFonts w:hint="cs"/>
          <w:b/>
          <w:rtl/>
          <w:lang w:eastAsia="he-IL"/>
        </w:rPr>
        <w:t xml:space="preserve"> </w:t>
      </w:r>
      <w:r>
        <w:rPr>
          <w:rFonts w:hint="cs"/>
          <w:bCs/>
          <w:rtl/>
          <w:lang w:eastAsia="he-IL"/>
        </w:rPr>
        <w:t>פרידמן נ' מדינת ישראל</w:t>
      </w:r>
      <w:r>
        <w:rPr>
          <w:rFonts w:hint="cs"/>
          <w:b/>
          <w:rtl/>
          <w:lang w:eastAsia="he-IL"/>
        </w:rPr>
        <w:t>:</w:t>
      </w:r>
    </w:p>
    <w:p w14:paraId="53456310" w14:textId="77777777" w:rsidR="00E83D23" w:rsidRDefault="00E83D23" w:rsidP="00E83D23">
      <w:pPr>
        <w:spacing w:before="100" w:beforeAutospacing="1" w:after="100" w:afterAutospacing="1" w:line="240" w:lineRule="exact"/>
        <w:ind w:left="360"/>
        <w:contextualSpacing/>
        <w:jc w:val="both"/>
        <w:rPr>
          <w:b/>
          <w:rtl/>
          <w:lang w:eastAsia="he-IL"/>
        </w:rPr>
      </w:pPr>
    </w:p>
    <w:p w14:paraId="27F630F5" w14:textId="77777777" w:rsidR="00E83D23" w:rsidRDefault="00E83D23" w:rsidP="00E83D23">
      <w:pPr>
        <w:spacing w:before="100" w:beforeAutospacing="1" w:after="100" w:afterAutospacing="1" w:line="240" w:lineRule="exact"/>
        <w:ind w:left="360"/>
        <w:contextualSpacing/>
        <w:jc w:val="both"/>
        <w:rPr>
          <w:b/>
          <w:rtl/>
          <w:lang w:eastAsia="he-IL"/>
        </w:rPr>
      </w:pPr>
      <w:r>
        <w:rPr>
          <w:rFonts w:hint="cs"/>
          <w:b/>
          <w:rtl/>
          <w:lang w:eastAsia="he-IL"/>
        </w:rPr>
        <w:t>"על בית המשפט להחמיר עם המגדלים על מנת לצקת תוכן לתכלית החקיקה שאינה מבחינה בין גידול לצריכה עצמית לגידול שאינו לצריכה עצמית".</w:t>
      </w:r>
    </w:p>
    <w:p w14:paraId="2AC1002C" w14:textId="77777777" w:rsidR="00E83D23" w:rsidRDefault="00E83D23" w:rsidP="00E83D23">
      <w:pPr>
        <w:spacing w:before="100" w:beforeAutospacing="1" w:after="100" w:afterAutospacing="1" w:line="240" w:lineRule="exact"/>
        <w:ind w:left="360"/>
        <w:contextualSpacing/>
        <w:jc w:val="both"/>
        <w:rPr>
          <w:b/>
          <w:rtl/>
          <w:lang w:eastAsia="he-IL"/>
        </w:rPr>
      </w:pPr>
    </w:p>
    <w:p w14:paraId="4930514E" w14:textId="77777777" w:rsidR="00E83D23" w:rsidRDefault="00E83D23" w:rsidP="00E83D23">
      <w:pPr>
        <w:spacing w:before="100" w:beforeAutospacing="1" w:after="100" w:afterAutospacing="1" w:line="240" w:lineRule="exact"/>
        <w:ind w:left="360"/>
        <w:contextualSpacing/>
        <w:jc w:val="both"/>
        <w:rPr>
          <w:rFonts w:ascii="David" w:hAnsi="David"/>
          <w:rtl/>
        </w:rPr>
      </w:pPr>
      <w:r>
        <w:rPr>
          <w:rFonts w:hint="cs"/>
          <w:rtl/>
        </w:rPr>
        <w:t>הרציונל העומד מאחורי העבירה של איסור גידול סמים מסוכנים הוא למנוע הכנסת סם חדש למערכת ההפצה הכוללת, שכן אין לדעת לאן יגיע הסם ומה ייעודו. מטעם זה, לא הבחין המחוקק בין גידול סם לצריכה עצמית לבין גידול סם שלא לצריכה עצמית, בניגוד להבחנה הקיימת בשימוש והחזקה של סמים.</w:t>
      </w:r>
    </w:p>
    <w:p w14:paraId="5DABF573" w14:textId="77777777" w:rsidR="00E83D23" w:rsidRDefault="00E83D23" w:rsidP="00E83D23">
      <w:pPr>
        <w:ind w:left="720"/>
        <w:contextualSpacing/>
        <w:jc w:val="both"/>
        <w:rPr>
          <w:bCs/>
          <w:lang w:eastAsia="he-IL"/>
        </w:rPr>
      </w:pPr>
    </w:p>
    <w:p w14:paraId="28F42DFF" w14:textId="77777777" w:rsidR="00E83D23" w:rsidRDefault="00E83D23" w:rsidP="00E83D23">
      <w:pPr>
        <w:numPr>
          <w:ilvl w:val="0"/>
          <w:numId w:val="1"/>
        </w:numPr>
        <w:spacing w:before="100" w:beforeAutospacing="1" w:after="100" w:afterAutospacing="1" w:line="240" w:lineRule="exact"/>
        <w:ind w:left="360"/>
        <w:contextualSpacing/>
        <w:jc w:val="both"/>
        <w:rPr>
          <w:rFonts w:ascii="David" w:hAnsi="David"/>
          <w:rtl/>
        </w:rPr>
      </w:pPr>
      <w:r>
        <w:rPr>
          <w:rFonts w:hint="cs"/>
          <w:bCs/>
          <w:rtl/>
          <w:lang w:eastAsia="he-IL"/>
        </w:rPr>
        <w:t>מידת הפגיעה בערך המוגן</w:t>
      </w:r>
      <w:r>
        <w:rPr>
          <w:rFonts w:hint="cs"/>
          <w:b/>
          <w:rtl/>
          <w:lang w:eastAsia="he-IL"/>
        </w:rPr>
        <w:t xml:space="preserve"> אינה ברף הגבוה, בשים לב לכמות הסם שגידל הנאשם. (4 שתילי קנבוס במשקל כולל של 80 גרם).</w:t>
      </w:r>
    </w:p>
    <w:p w14:paraId="3A9554B9" w14:textId="77777777" w:rsidR="00E83D23" w:rsidRDefault="00E83D23" w:rsidP="00E83D23">
      <w:pPr>
        <w:ind w:left="720"/>
        <w:contextualSpacing/>
        <w:jc w:val="both"/>
        <w:rPr>
          <w:rFonts w:ascii="Calibri" w:hAnsi="Calibri"/>
          <w:b/>
          <w:bCs/>
        </w:rPr>
      </w:pPr>
    </w:p>
    <w:p w14:paraId="0DE002D2" w14:textId="77777777" w:rsidR="00E83D23" w:rsidRDefault="00E83D23" w:rsidP="00E83D23">
      <w:pPr>
        <w:numPr>
          <w:ilvl w:val="0"/>
          <w:numId w:val="1"/>
        </w:numPr>
        <w:spacing w:before="100" w:beforeAutospacing="1" w:after="100" w:afterAutospacing="1" w:line="240" w:lineRule="exact"/>
        <w:ind w:left="360"/>
        <w:contextualSpacing/>
        <w:jc w:val="both"/>
        <w:rPr>
          <w:b/>
          <w:rtl/>
          <w:lang w:eastAsia="he-IL"/>
        </w:rPr>
      </w:pPr>
      <w:r>
        <w:rPr>
          <w:rFonts w:ascii="Calibri" w:hAnsi="Calibri" w:hint="cs"/>
          <w:b/>
          <w:bCs/>
          <w:rtl/>
        </w:rPr>
        <w:t xml:space="preserve">באשר לנסיבות ביצוע העבירה, </w:t>
      </w:r>
      <w:r>
        <w:rPr>
          <w:rFonts w:ascii="Calibri" w:hAnsi="Calibri" w:hint="cs"/>
          <w:rtl/>
        </w:rPr>
        <w:t>לקחתי בחשבון את דברי הנאשם כי גידל הסם לשימושו העצמי, שגידול הסם נבע מהצורך להימנע ממגע עם חברה שולית, בשל העלות הכרוכה בקנייה ולנוכח הבושה שחש. נתתי דעתי לכך כי גידל 4 שתילים וכי המשקל הכולל 80 גרם.</w:t>
      </w:r>
    </w:p>
    <w:p w14:paraId="65D8DBF2" w14:textId="77777777" w:rsidR="00E83D23" w:rsidRDefault="00E83D23" w:rsidP="00E83D23">
      <w:pPr>
        <w:ind w:left="720"/>
        <w:contextualSpacing/>
        <w:jc w:val="both"/>
        <w:rPr>
          <w:b/>
          <w:lang w:eastAsia="he-IL"/>
        </w:rPr>
      </w:pPr>
    </w:p>
    <w:p w14:paraId="4B7AD2D1" w14:textId="77777777" w:rsidR="00E83D23" w:rsidRDefault="00E83D23" w:rsidP="00E83D23">
      <w:pPr>
        <w:numPr>
          <w:ilvl w:val="0"/>
          <w:numId w:val="1"/>
        </w:numPr>
        <w:spacing w:before="100" w:beforeAutospacing="1" w:after="100" w:afterAutospacing="1" w:line="240" w:lineRule="exact"/>
        <w:ind w:left="360"/>
        <w:contextualSpacing/>
        <w:jc w:val="both"/>
        <w:rPr>
          <w:b/>
          <w:rtl/>
          <w:lang w:eastAsia="he-IL"/>
        </w:rPr>
      </w:pPr>
      <w:r>
        <w:rPr>
          <w:rFonts w:hint="cs"/>
          <w:b/>
          <w:rtl/>
          <w:lang w:eastAsia="he-IL"/>
        </w:rPr>
        <w:t xml:space="preserve">בחינת </w:t>
      </w:r>
      <w:r>
        <w:rPr>
          <w:rFonts w:hint="cs"/>
          <w:bCs/>
          <w:rtl/>
          <w:lang w:eastAsia="he-IL"/>
        </w:rPr>
        <w:t>מדיניות הענישה הנוהגת</w:t>
      </w:r>
      <w:r>
        <w:rPr>
          <w:rFonts w:hint="cs"/>
          <w:b/>
          <w:rtl/>
          <w:lang w:eastAsia="he-IL"/>
        </w:rPr>
        <w:t xml:space="preserve"> מעלה כי מידת הענישה משתנה בהתאם לכמות הסם, כמות השתילים, דרך הגידול, שלב הגידול, נסיבות אישיות ועוד. במקרים דומים (מבחינת היקף גידול הסם) הוטלו על נאשמים עונשים הנעים ממאסר מותנה ועד לתקופות מאסר של מספר חודשים. במקרים חריגים אף נמנעו מהרשעה.</w:t>
      </w:r>
    </w:p>
    <w:p w14:paraId="41F67816" w14:textId="77777777" w:rsidR="00E83D23" w:rsidRDefault="00E83D23" w:rsidP="00E83D23">
      <w:pPr>
        <w:spacing w:before="100" w:beforeAutospacing="1" w:after="100" w:afterAutospacing="1" w:line="240" w:lineRule="exact"/>
        <w:ind w:firstLine="360"/>
        <w:jc w:val="both"/>
        <w:rPr>
          <w:b/>
          <w:lang w:eastAsia="he-IL"/>
        </w:rPr>
      </w:pPr>
      <w:r>
        <w:rPr>
          <w:rFonts w:hint="cs"/>
          <w:b/>
          <w:rtl/>
          <w:lang w:eastAsia="he-IL"/>
        </w:rPr>
        <w:t>למקרים דומים ראו:</w:t>
      </w:r>
    </w:p>
    <w:p w14:paraId="2769CDDE" w14:textId="77777777" w:rsidR="00E83D23" w:rsidRDefault="00CA258C" w:rsidP="00E83D23">
      <w:pPr>
        <w:numPr>
          <w:ilvl w:val="0"/>
          <w:numId w:val="2"/>
        </w:numPr>
        <w:jc w:val="both"/>
        <w:rPr>
          <w:rFonts w:ascii="Calibri" w:hAnsi="Calibri"/>
          <w:rtl/>
        </w:rPr>
      </w:pPr>
      <w:hyperlink r:id="rId12" w:history="1">
        <w:r w:rsidR="00E83D23">
          <w:rPr>
            <w:rStyle w:val="Hyperlink"/>
            <w:rFonts w:ascii="Calibri" w:hAnsi="Calibri" w:hint="cs"/>
            <w:rtl/>
          </w:rPr>
          <w:t xml:space="preserve">רע"פ 314/16 </w:t>
        </w:r>
      </w:hyperlink>
      <w:r w:rsidR="00E83D23">
        <w:rPr>
          <w:rFonts w:hint="cs"/>
          <w:b/>
          <w:bCs/>
          <w:rtl/>
        </w:rPr>
        <w:t xml:space="preserve"> בן צבי נ' מדינת ישראל</w:t>
      </w:r>
      <w:r w:rsidR="00E83D23">
        <w:rPr>
          <w:rFonts w:ascii="Calibri" w:hAnsi="Calibri" w:hint="cs"/>
          <w:rtl/>
        </w:rPr>
        <w:t xml:space="preserve"> (פורסם בנבו, 22.2.16), הנאשם גידל זרעי  קנבוס במשקל של 2.5 ק"ג  בדירה ששכר.  הנאשם נדון בבית משפט קמא ל- 6 חודשי מאסר בעבודות שירות. בית המשפט המחוזי החמיר בעונשו והעמיד המאסר על  10 חוד' מאסר בפועל. ערעור בבית המשפט העליון נדחה. </w:t>
      </w:r>
    </w:p>
    <w:p w14:paraId="210B8A61" w14:textId="77777777" w:rsidR="00E83D23" w:rsidRDefault="00CA258C" w:rsidP="00E83D23">
      <w:pPr>
        <w:numPr>
          <w:ilvl w:val="0"/>
          <w:numId w:val="2"/>
        </w:numPr>
        <w:jc w:val="both"/>
      </w:pPr>
      <w:hyperlink r:id="rId13" w:history="1">
        <w:r w:rsidR="00E83D23">
          <w:rPr>
            <w:rStyle w:val="Hyperlink"/>
            <w:rFonts w:hint="cs"/>
            <w:rtl/>
          </w:rPr>
          <w:t xml:space="preserve">רע"פ 8237/15 </w:t>
        </w:r>
      </w:hyperlink>
      <w:r w:rsidR="00E83D23">
        <w:rPr>
          <w:rFonts w:hint="cs"/>
          <w:b/>
          <w:bCs/>
          <w:rtl/>
        </w:rPr>
        <w:t xml:space="preserve"> בן זקן נ' מדינת ישראל</w:t>
      </w:r>
      <w:r w:rsidR="00E83D23">
        <w:rPr>
          <w:rFonts w:hint="cs"/>
          <w:rtl/>
        </w:rPr>
        <w:t xml:space="preserve"> (פורסם בנבו, 2.12.15), הנאשם גידל בחורשה שבעיר יבנה כ- 26 שתילי</w:t>
      </w:r>
      <w:r w:rsidR="00E83D23">
        <w:rPr>
          <w:rFonts w:hint="cs"/>
          <w:b/>
          <w:bCs/>
          <w:rtl/>
        </w:rPr>
        <w:t xml:space="preserve"> </w:t>
      </w:r>
      <w:r w:rsidR="00E83D23">
        <w:rPr>
          <w:rFonts w:hint="cs"/>
          <w:rtl/>
        </w:rPr>
        <w:t xml:space="preserve">קנבוס במשקל 8.4 ק"ג. נדון ל- 7 חודשי מאסר בפועל, מאסר על תנאי וענישה נלווית. ערעורים בבית המשפט המחוזי ובית המשפט העליון נדחו. </w:t>
      </w:r>
    </w:p>
    <w:p w14:paraId="52C85EB7" w14:textId="77777777" w:rsidR="00E83D23" w:rsidRDefault="00CA258C" w:rsidP="00E83D23">
      <w:pPr>
        <w:numPr>
          <w:ilvl w:val="0"/>
          <w:numId w:val="3"/>
        </w:numPr>
        <w:ind w:left="720"/>
        <w:contextualSpacing/>
        <w:jc w:val="both"/>
      </w:pPr>
      <w:hyperlink r:id="rId14" w:history="1">
        <w:r w:rsidR="00E83D23">
          <w:rPr>
            <w:rStyle w:val="Hyperlink"/>
            <w:rFonts w:hint="cs"/>
            <w:rtl/>
          </w:rPr>
          <w:t>רע"פ 1787/15</w:t>
        </w:r>
        <w:r w:rsidR="00E83D23">
          <w:rPr>
            <w:rStyle w:val="Hyperlink"/>
            <w:rFonts w:hint="cs"/>
            <w:b/>
            <w:bCs/>
            <w:rtl/>
          </w:rPr>
          <w:t xml:space="preserve"> עמר נ' מדינת ישראל </w:t>
        </w:r>
        <w:r w:rsidR="00E83D23">
          <w:rPr>
            <w:rStyle w:val="Hyperlink"/>
            <w:rFonts w:hint="cs"/>
            <w:rtl/>
          </w:rPr>
          <w:t>(פורסם בנבו,24.3.15)</w:t>
        </w:r>
      </w:hyperlink>
      <w:r w:rsidR="00E83D23">
        <w:rPr>
          <w:rFonts w:hint="cs"/>
          <w:rtl/>
        </w:rPr>
        <w:t>, הנאשם גידל בביתו 9 שתילי קנבוס במשקל 4.380 גר' ונתפסו כלי מעבדה רבים. נגזרו 8 חודשי מאסר בפועל, מאסר על תנאי וענישה נלווית. ערעורים בבית המשפט המחוזי ובבית המשפט העליון נדחו.</w:t>
      </w:r>
    </w:p>
    <w:p w14:paraId="6BE66426" w14:textId="77777777" w:rsidR="00E83D23" w:rsidRDefault="00CA258C" w:rsidP="00E83D23">
      <w:pPr>
        <w:numPr>
          <w:ilvl w:val="0"/>
          <w:numId w:val="4"/>
        </w:numPr>
        <w:spacing w:before="100" w:beforeAutospacing="1" w:after="100" w:afterAutospacing="1" w:line="240" w:lineRule="exact"/>
        <w:ind w:left="720"/>
        <w:contextualSpacing/>
        <w:jc w:val="both"/>
        <w:rPr>
          <w:b/>
          <w:rtl/>
          <w:lang w:eastAsia="he-IL"/>
        </w:rPr>
      </w:pPr>
      <w:hyperlink r:id="rId15" w:history="1">
        <w:r w:rsidR="00E83D23">
          <w:rPr>
            <w:rStyle w:val="Hyperlink"/>
            <w:rFonts w:hint="cs"/>
            <w:rtl/>
          </w:rPr>
          <w:t>רע"פ 7005/14</w:t>
        </w:r>
      </w:hyperlink>
      <w:r w:rsidR="00E83D23">
        <w:rPr>
          <w:rFonts w:hint="cs"/>
          <w:rtl/>
        </w:rPr>
        <w:t xml:space="preserve"> </w:t>
      </w:r>
      <w:r w:rsidR="00E83D23">
        <w:rPr>
          <w:rFonts w:hint="cs"/>
          <w:b/>
          <w:bCs/>
          <w:rtl/>
        </w:rPr>
        <w:t>דגן  נ' מדינת ישראל</w:t>
      </w:r>
      <w:r w:rsidR="00E83D23">
        <w:rPr>
          <w:rFonts w:hint="cs"/>
          <w:rtl/>
        </w:rPr>
        <w:t xml:space="preserve"> (פורסם בנבו, 30.11.14), הנאשם גידל במעבדה בביתו קנבוס במשקל כולל של 2.721 גר' לצריכה עצמית ובנוסף החזיק קנבוס במשקל 3.3 גר' לצריכה עצמית. נגזרו על הנאשם 10 חודשי מאסר בפועל, מאסר על תנאי וענישה נלווית. ערעורים בבית המשפט המחוזי ובבית המשפט העליון נדחו.</w:t>
      </w:r>
    </w:p>
    <w:p w14:paraId="009D0590" w14:textId="77777777" w:rsidR="00E83D23" w:rsidRDefault="00FC178D" w:rsidP="00E83D23">
      <w:pPr>
        <w:numPr>
          <w:ilvl w:val="0"/>
          <w:numId w:val="4"/>
        </w:numPr>
        <w:spacing w:before="100" w:beforeAutospacing="1" w:after="100" w:afterAutospacing="1" w:line="240" w:lineRule="exact"/>
        <w:ind w:left="720"/>
        <w:contextualSpacing/>
        <w:jc w:val="both"/>
        <w:rPr>
          <w:b/>
          <w:lang w:eastAsia="he-IL"/>
        </w:rPr>
      </w:pPr>
      <w:hyperlink r:id="rId16" w:history="1">
        <w:r w:rsidRPr="00FC178D">
          <w:rPr>
            <w:rFonts w:ascii="Calibri" w:hAnsi="Calibri" w:hint="eastAsia"/>
            <w:color w:val="0000FF"/>
            <w:u w:val="single"/>
            <w:rtl/>
          </w:rPr>
          <w:t>עפ</w:t>
        </w:r>
        <w:r w:rsidRPr="00FC178D">
          <w:rPr>
            <w:rFonts w:ascii="Calibri" w:hAnsi="Calibri"/>
            <w:color w:val="0000FF"/>
            <w:u w:val="single"/>
            <w:rtl/>
          </w:rPr>
          <w:t>"</w:t>
        </w:r>
        <w:r w:rsidRPr="00FC178D">
          <w:rPr>
            <w:rFonts w:ascii="Calibri" w:hAnsi="Calibri" w:hint="eastAsia"/>
            <w:color w:val="0000FF"/>
            <w:u w:val="single"/>
            <w:rtl/>
          </w:rPr>
          <w:t>ג</w:t>
        </w:r>
        <w:r w:rsidRPr="00FC178D">
          <w:rPr>
            <w:rFonts w:ascii="Calibri" w:hAnsi="Calibri"/>
            <w:color w:val="0000FF"/>
            <w:u w:val="single"/>
            <w:rtl/>
          </w:rPr>
          <w:t xml:space="preserve"> (</w:t>
        </w:r>
        <w:r w:rsidRPr="00FC178D">
          <w:rPr>
            <w:rFonts w:ascii="Calibri" w:hAnsi="Calibri" w:hint="eastAsia"/>
            <w:color w:val="0000FF"/>
            <w:u w:val="single"/>
            <w:rtl/>
          </w:rPr>
          <w:t>חיפה</w:t>
        </w:r>
        <w:r w:rsidRPr="00FC178D">
          <w:rPr>
            <w:rFonts w:ascii="Calibri" w:hAnsi="Calibri"/>
            <w:color w:val="0000FF"/>
            <w:u w:val="single"/>
            <w:rtl/>
          </w:rPr>
          <w:t>) 43046-12-15</w:t>
        </w:r>
      </w:hyperlink>
      <w:r w:rsidR="00E83D23">
        <w:rPr>
          <w:rFonts w:ascii="Calibri" w:hAnsi="Calibri" w:hint="cs"/>
          <w:rtl/>
        </w:rPr>
        <w:t xml:space="preserve"> </w:t>
      </w:r>
      <w:r w:rsidR="00E83D23">
        <w:rPr>
          <w:rFonts w:ascii="Calibri" w:hAnsi="Calibri" w:hint="cs"/>
          <w:b/>
          <w:bCs/>
          <w:rtl/>
        </w:rPr>
        <w:t>ליב גולדברג נגד מדינת ישראל</w:t>
      </w:r>
      <w:r w:rsidR="00E83D23">
        <w:rPr>
          <w:rFonts w:ascii="Calibri" w:hAnsi="Calibri" w:hint="cs"/>
          <w:rtl/>
        </w:rPr>
        <w:t xml:space="preserve"> (פורסם בנבו, 24.1.16), הנאשם גידל בחצר ביתו 36 שתילי קנביס, במשקל 525.05 גרם נטו. כמו כן, הנאשם החזיק שתיל, ככל הנראה לצורך יבוש, על דלת מחסן בחצר, במשקל 12.60 גרם והחזיק בביתו סם מסוג קנביס במשקל 12.28 גרם. בית משפט קמא גזר 5 חודשי מאסר בפועל, כולל הפעלת מאסר מותנה. בית המשפט המחוזי המיר המאסר לריצוי בעבודות שירות.</w:t>
      </w:r>
    </w:p>
    <w:p w14:paraId="22EB0D40" w14:textId="77777777" w:rsidR="00E83D23" w:rsidRDefault="00CA258C" w:rsidP="00E83D23">
      <w:pPr>
        <w:numPr>
          <w:ilvl w:val="0"/>
          <w:numId w:val="4"/>
        </w:numPr>
        <w:spacing w:before="100" w:beforeAutospacing="1" w:after="100" w:afterAutospacing="1" w:line="240" w:lineRule="exact"/>
        <w:ind w:left="720"/>
        <w:contextualSpacing/>
        <w:jc w:val="both"/>
        <w:rPr>
          <w:lang w:eastAsia="he-IL"/>
        </w:rPr>
      </w:pPr>
      <w:hyperlink r:id="rId17" w:history="1">
        <w:r w:rsidR="00E83D23">
          <w:rPr>
            <w:rStyle w:val="Hyperlink"/>
            <w:rFonts w:hint="cs"/>
            <w:rtl/>
          </w:rPr>
          <w:t>עפ"ג (מחוזי ת"א) 42358-10-14</w:t>
        </w:r>
        <w:r w:rsidR="00E83D23">
          <w:rPr>
            <w:rStyle w:val="Hyperlink"/>
            <w:rFonts w:hint="cs"/>
            <w:b/>
            <w:bCs/>
            <w:rtl/>
          </w:rPr>
          <w:t xml:space="preserve"> אבי גיא נ' מדינת ישראל </w:t>
        </w:r>
        <w:r w:rsidR="00E83D23">
          <w:rPr>
            <w:rStyle w:val="Hyperlink"/>
            <w:rFonts w:hint="cs"/>
            <w:rtl/>
          </w:rPr>
          <w:t>(פורסם בנבו, 18.2.15</w:t>
        </w:r>
        <w:r w:rsidR="00E83D23">
          <w:rPr>
            <w:rStyle w:val="Hyperlink"/>
            <w:rFonts w:hint="cs"/>
            <w:b/>
            <w:bCs/>
            <w:rtl/>
          </w:rPr>
          <w:t>),</w:t>
        </w:r>
        <w:r w:rsidR="00E83D23">
          <w:rPr>
            <w:rStyle w:val="Hyperlink"/>
            <w:rFonts w:hint="cs"/>
            <w:rtl/>
          </w:rPr>
          <w:t xml:space="preserve"> </w:t>
        </w:r>
      </w:hyperlink>
      <w:r w:rsidR="00E83D23">
        <w:rPr>
          <w:rFonts w:hint="cs"/>
          <w:rtl/>
        </w:rPr>
        <w:t>הנאשם גידל בביתו קנבוס במשקל 5.5 ק"ג וחשיש במשקל 1.4 גר' ונמצאו כלי מעבדה. נגזרו 8 חודשי מאסר בפועל, מאסר על תנאי וענישה נלווית. ערעור בבית המשפט המחוזי נדחה.</w:t>
      </w:r>
    </w:p>
    <w:p w14:paraId="2E6822F9" w14:textId="77777777" w:rsidR="00E83D23" w:rsidRDefault="00E83D23" w:rsidP="00E83D23">
      <w:pPr>
        <w:spacing w:before="100" w:beforeAutospacing="1" w:after="100" w:afterAutospacing="1"/>
        <w:ind w:left="360"/>
        <w:contextualSpacing/>
        <w:jc w:val="both"/>
        <w:rPr>
          <w:b/>
          <w:lang w:eastAsia="he-IL"/>
        </w:rPr>
      </w:pPr>
    </w:p>
    <w:p w14:paraId="6C127DD0" w14:textId="77777777" w:rsidR="00E83D23" w:rsidRDefault="00E83D23" w:rsidP="00E83D23">
      <w:pPr>
        <w:numPr>
          <w:ilvl w:val="0"/>
          <w:numId w:val="4"/>
        </w:numPr>
        <w:spacing w:before="100" w:beforeAutospacing="1" w:after="100" w:afterAutospacing="1" w:line="240" w:lineRule="exact"/>
        <w:ind w:left="720"/>
        <w:contextualSpacing/>
        <w:jc w:val="both"/>
        <w:rPr>
          <w:rtl/>
          <w:lang w:eastAsia="he-IL"/>
        </w:rPr>
      </w:pPr>
      <w:r>
        <w:rPr>
          <w:rFonts w:hint="cs"/>
          <w:b/>
          <w:rtl/>
          <w:lang w:eastAsia="he-IL"/>
        </w:rPr>
        <w:t>למקרים דומים שהסתיימו ללא הרשעה, ראו למשל:</w:t>
      </w:r>
      <w:hyperlink r:id="rId18" w:history="1">
        <w:r>
          <w:rPr>
            <w:rStyle w:val="Hyperlink"/>
            <w:rFonts w:hint="cs"/>
            <w:rtl/>
          </w:rPr>
          <w:t>עפ"ג (חיפה) 28110-10-15</w:t>
        </w:r>
        <w:r>
          <w:rPr>
            <w:rStyle w:val="Hyperlink"/>
            <w:rFonts w:ascii="Calibri" w:hAnsi="Calibri" w:hint="cs"/>
            <w:b/>
            <w:bCs/>
            <w:rtl/>
          </w:rPr>
          <w:t xml:space="preserve"> מדינת ישראל נ' עידן דוד </w:t>
        </w:r>
      </w:hyperlink>
      <w:r>
        <w:rPr>
          <w:rFonts w:ascii="Calibri" w:hAnsi="Calibri" w:hint="cs"/>
          <w:b/>
          <w:bCs/>
          <w:rtl/>
        </w:rPr>
        <w:t xml:space="preserve">. </w:t>
      </w:r>
      <w:hyperlink r:id="rId19" w:history="1">
        <w:r w:rsidR="00FC178D" w:rsidRPr="00FC178D">
          <w:rPr>
            <w:rFonts w:ascii="Calibri" w:hAnsi="Calibri" w:hint="eastAsia"/>
            <w:color w:val="0000FF"/>
            <w:u w:val="single"/>
            <w:rtl/>
          </w:rPr>
          <w:t>ת</w:t>
        </w:r>
        <w:r w:rsidR="00FC178D" w:rsidRPr="00FC178D">
          <w:rPr>
            <w:rFonts w:ascii="Calibri" w:hAnsi="Calibri"/>
            <w:color w:val="0000FF"/>
            <w:u w:val="single"/>
            <w:rtl/>
          </w:rPr>
          <w:t>"</w:t>
        </w:r>
        <w:r w:rsidR="00FC178D" w:rsidRPr="00FC178D">
          <w:rPr>
            <w:rFonts w:ascii="Calibri" w:hAnsi="Calibri" w:hint="eastAsia"/>
            <w:color w:val="0000FF"/>
            <w:u w:val="single"/>
            <w:rtl/>
          </w:rPr>
          <w:t>פ</w:t>
        </w:r>
        <w:r w:rsidR="00FC178D" w:rsidRPr="00FC178D">
          <w:rPr>
            <w:rFonts w:ascii="Calibri" w:hAnsi="Calibri"/>
            <w:color w:val="0000FF"/>
            <w:u w:val="single"/>
            <w:rtl/>
          </w:rPr>
          <w:t xml:space="preserve"> (</w:t>
        </w:r>
        <w:r w:rsidR="00FC178D" w:rsidRPr="00FC178D">
          <w:rPr>
            <w:rFonts w:ascii="Calibri" w:hAnsi="Calibri" w:hint="eastAsia"/>
            <w:color w:val="0000FF"/>
            <w:u w:val="single"/>
            <w:rtl/>
          </w:rPr>
          <w:t>ק</w:t>
        </w:r>
        <w:r w:rsidR="00FC178D" w:rsidRPr="00FC178D">
          <w:rPr>
            <w:rFonts w:ascii="Calibri" w:hAnsi="Calibri"/>
            <w:color w:val="0000FF"/>
            <w:u w:val="single"/>
            <w:rtl/>
          </w:rPr>
          <w:t>"</w:t>
        </w:r>
        <w:r w:rsidR="00FC178D" w:rsidRPr="00FC178D">
          <w:rPr>
            <w:rFonts w:ascii="Calibri" w:hAnsi="Calibri" w:hint="eastAsia"/>
            <w:color w:val="0000FF"/>
            <w:u w:val="single"/>
            <w:rtl/>
          </w:rPr>
          <w:t>ג</w:t>
        </w:r>
        <w:r w:rsidR="00FC178D" w:rsidRPr="00FC178D">
          <w:rPr>
            <w:rFonts w:ascii="Calibri" w:hAnsi="Calibri"/>
            <w:color w:val="0000FF"/>
            <w:u w:val="single"/>
            <w:rtl/>
          </w:rPr>
          <w:t>) 53716-03-15</w:t>
        </w:r>
      </w:hyperlink>
      <w:r>
        <w:rPr>
          <w:rFonts w:ascii="Calibri" w:hAnsi="Calibri" w:hint="cs"/>
          <w:rtl/>
        </w:rPr>
        <w:t xml:space="preserve"> </w:t>
      </w:r>
      <w:r>
        <w:rPr>
          <w:rFonts w:ascii="Calibri" w:hAnsi="Calibri" w:hint="cs"/>
          <w:b/>
          <w:bCs/>
          <w:rtl/>
        </w:rPr>
        <w:t>מדינת ישראל  נ' ירון זגורי</w:t>
      </w:r>
      <w:r>
        <w:rPr>
          <w:rFonts w:ascii="Calibri" w:hAnsi="Calibri" w:hint="cs"/>
          <w:rtl/>
        </w:rPr>
        <w:t xml:space="preserve">. </w:t>
      </w:r>
      <w:hyperlink r:id="rId20" w:history="1">
        <w:r>
          <w:rPr>
            <w:rStyle w:val="Hyperlink"/>
            <w:rFonts w:hint="cs"/>
            <w:rtl/>
          </w:rPr>
          <w:t xml:space="preserve">ת"פ (בי"ש) 10816-02-15 </w:t>
        </w:r>
      </w:hyperlink>
      <w:r>
        <w:rPr>
          <w:rFonts w:ascii="Calibri" w:hAnsi="Calibri" w:hint="cs"/>
          <w:b/>
          <w:bCs/>
          <w:rtl/>
        </w:rPr>
        <w:t>מדינת ישראל נ' אבישי אברהם</w:t>
      </w:r>
      <w:r>
        <w:rPr>
          <w:rFonts w:ascii="Calibri" w:hAnsi="Calibri" w:hint="cs"/>
          <w:rtl/>
        </w:rPr>
        <w:t xml:space="preserve">. </w:t>
      </w:r>
      <w:hyperlink r:id="rId21" w:history="1">
        <w:r>
          <w:rPr>
            <w:rStyle w:val="Hyperlink"/>
            <w:rFonts w:hint="cs"/>
            <w:rtl/>
          </w:rPr>
          <w:t xml:space="preserve">ת"פ (ק"ג) 35384-05-14 </w:t>
        </w:r>
        <w:r>
          <w:rPr>
            <w:rStyle w:val="Hyperlink"/>
            <w:rFonts w:ascii="Calibri" w:hAnsi="Calibri" w:hint="cs"/>
            <w:b/>
            <w:bCs/>
            <w:rtl/>
          </w:rPr>
          <w:t>מדינת ישראל נ' אסף עטיה</w:t>
        </w:r>
      </w:hyperlink>
      <w:r>
        <w:rPr>
          <w:rFonts w:hint="cs"/>
          <w:rtl/>
        </w:rPr>
        <w:t xml:space="preserve">. </w:t>
      </w:r>
      <w:hyperlink r:id="rId22" w:history="1">
        <w:r>
          <w:rPr>
            <w:rStyle w:val="Hyperlink"/>
            <w:rFonts w:hint="cs"/>
            <w:rtl/>
          </w:rPr>
          <w:t xml:space="preserve">ת"פ (פ"ת) 9748-10-13 </w:t>
        </w:r>
      </w:hyperlink>
      <w:r>
        <w:rPr>
          <w:rFonts w:hint="cs"/>
          <w:b/>
          <w:bCs/>
          <w:rtl/>
        </w:rPr>
        <w:t>מדינת ישראל נ'</w:t>
      </w:r>
      <w:r>
        <w:rPr>
          <w:rFonts w:hint="cs"/>
          <w:rtl/>
        </w:rPr>
        <w:t xml:space="preserve"> </w:t>
      </w:r>
      <w:r>
        <w:rPr>
          <w:rFonts w:hint="cs"/>
          <w:b/>
          <w:bCs/>
          <w:rtl/>
        </w:rPr>
        <w:t>איתי קחלון</w:t>
      </w:r>
      <w:r>
        <w:rPr>
          <w:rFonts w:hint="cs"/>
          <w:rtl/>
        </w:rPr>
        <w:t xml:space="preserve">. </w:t>
      </w:r>
      <w:hyperlink r:id="rId23" w:history="1">
        <w:r>
          <w:rPr>
            <w:rStyle w:val="Hyperlink"/>
            <w:rFonts w:hint="cs"/>
            <w:rtl/>
          </w:rPr>
          <w:t xml:space="preserve">ת"פ (ת"א) 23797-03-14 </w:t>
        </w:r>
      </w:hyperlink>
      <w:r>
        <w:rPr>
          <w:rFonts w:ascii="Calibri" w:hAnsi="Calibri" w:hint="cs"/>
          <w:b/>
          <w:bCs/>
          <w:rtl/>
        </w:rPr>
        <w:t>מדינת ישראל נ' רן אביב</w:t>
      </w:r>
      <w:r>
        <w:rPr>
          <w:rFonts w:ascii="Calibri" w:hAnsi="Calibri" w:hint="cs"/>
          <w:rtl/>
        </w:rPr>
        <w:t xml:space="preserve">. </w:t>
      </w:r>
      <w:hyperlink r:id="rId24" w:history="1">
        <w:r>
          <w:rPr>
            <w:rStyle w:val="Hyperlink"/>
            <w:rFonts w:hint="cs"/>
            <w:rtl/>
          </w:rPr>
          <w:t xml:space="preserve">ת"פ (טבריה) 13365-08-13 </w:t>
        </w:r>
      </w:hyperlink>
      <w:r>
        <w:rPr>
          <w:rFonts w:hint="cs"/>
          <w:b/>
          <w:bCs/>
          <w:rtl/>
        </w:rPr>
        <w:t>מדינת ישראל נ' אוריה טל;</w:t>
      </w:r>
      <w:r>
        <w:rPr>
          <w:rFonts w:hint="cs"/>
          <w:rtl/>
        </w:rPr>
        <w:t xml:space="preserve">. </w:t>
      </w:r>
      <w:hyperlink r:id="rId25" w:history="1">
        <w:r>
          <w:rPr>
            <w:rStyle w:val="Hyperlink"/>
            <w:rFonts w:hint="cs"/>
            <w:rtl/>
          </w:rPr>
          <w:t>ת"פ (אילת) 25749-03-13</w:t>
        </w:r>
      </w:hyperlink>
      <w:r>
        <w:rPr>
          <w:rFonts w:hint="cs"/>
          <w:rtl/>
        </w:rPr>
        <w:t xml:space="preserve"> </w:t>
      </w:r>
      <w:r>
        <w:rPr>
          <w:rFonts w:ascii="Calibri" w:hAnsi="Calibri" w:hint="cs"/>
          <w:b/>
          <w:bCs/>
          <w:rtl/>
        </w:rPr>
        <w:t>מדינת ישראל נ' אנדריי דובזנקו</w:t>
      </w:r>
      <w:r>
        <w:rPr>
          <w:rFonts w:ascii="Calibri" w:hAnsi="Calibri" w:hint="cs"/>
          <w:rtl/>
        </w:rPr>
        <w:t>1;</w:t>
      </w:r>
      <w:hyperlink r:id="rId26" w:history="1">
        <w:r>
          <w:rPr>
            <w:rStyle w:val="Hyperlink"/>
            <w:rFonts w:hint="cs"/>
            <w:rtl/>
          </w:rPr>
          <w:t xml:space="preserve">ת"פ (ב"ש) 2746-09 </w:t>
        </w:r>
      </w:hyperlink>
      <w:r>
        <w:rPr>
          <w:rFonts w:hint="cs"/>
          <w:rtl/>
        </w:rPr>
        <w:t xml:space="preserve">מדינת ישראל </w:t>
      </w:r>
      <w:r>
        <w:rPr>
          <w:rFonts w:ascii="Calibri" w:hAnsi="Calibri" w:hint="cs"/>
          <w:b/>
          <w:bCs/>
          <w:rtl/>
        </w:rPr>
        <w:t xml:space="preserve">נ' רונן ספורטס; </w:t>
      </w:r>
      <w:hyperlink r:id="rId27" w:history="1">
        <w:r>
          <w:rPr>
            <w:rStyle w:val="Hyperlink"/>
            <w:rFonts w:hint="cs"/>
            <w:rtl/>
          </w:rPr>
          <w:t>ת"פ (טב') 1886-10-07</w:t>
        </w:r>
      </w:hyperlink>
      <w:r>
        <w:rPr>
          <w:rFonts w:hint="cs"/>
          <w:b/>
          <w:bCs/>
          <w:rtl/>
        </w:rPr>
        <w:t xml:space="preserve"> מדינת</w:t>
      </w:r>
      <w:r>
        <w:rPr>
          <w:rFonts w:hint="cs"/>
          <w:rtl/>
        </w:rPr>
        <w:t xml:space="preserve"> </w:t>
      </w:r>
      <w:r>
        <w:rPr>
          <w:rFonts w:hint="cs"/>
          <w:b/>
          <w:bCs/>
          <w:rtl/>
        </w:rPr>
        <w:t>ישראל נ'</w:t>
      </w:r>
      <w:r>
        <w:rPr>
          <w:rFonts w:hint="cs"/>
          <w:rtl/>
        </w:rPr>
        <w:t xml:space="preserve"> </w:t>
      </w:r>
      <w:r>
        <w:rPr>
          <w:rFonts w:hint="cs"/>
          <w:b/>
          <w:bCs/>
          <w:rtl/>
        </w:rPr>
        <w:t xml:space="preserve">עידן אלינגולד; </w:t>
      </w:r>
      <w:hyperlink r:id="rId28" w:history="1">
        <w:r w:rsidR="00FC178D" w:rsidRPr="00FC178D">
          <w:rPr>
            <w:rStyle w:val="Hyperlink"/>
            <w:rFonts w:ascii="Calibri" w:hAnsi="Calibri" w:hint="eastAsia"/>
            <w:rtl/>
          </w:rPr>
          <w:t>ת</w:t>
        </w:r>
        <w:r w:rsidR="00FC178D" w:rsidRPr="00FC178D">
          <w:rPr>
            <w:rStyle w:val="Hyperlink"/>
            <w:rFonts w:ascii="Calibri" w:hAnsi="Calibri"/>
            <w:rtl/>
          </w:rPr>
          <w:t>"</w:t>
        </w:r>
        <w:r w:rsidR="00FC178D" w:rsidRPr="00FC178D">
          <w:rPr>
            <w:rStyle w:val="Hyperlink"/>
            <w:rFonts w:ascii="Calibri" w:hAnsi="Calibri" w:hint="eastAsia"/>
            <w:rtl/>
          </w:rPr>
          <w:t>פ</w:t>
        </w:r>
        <w:r w:rsidR="00FC178D" w:rsidRPr="00FC178D">
          <w:rPr>
            <w:rStyle w:val="Hyperlink"/>
            <w:rFonts w:ascii="Calibri" w:hAnsi="Calibri"/>
            <w:rtl/>
          </w:rPr>
          <w:t>(</w:t>
        </w:r>
        <w:r w:rsidR="00FC178D" w:rsidRPr="00FC178D">
          <w:rPr>
            <w:rStyle w:val="Hyperlink"/>
            <w:rFonts w:ascii="Calibri" w:hAnsi="Calibri" w:hint="eastAsia"/>
            <w:rtl/>
          </w:rPr>
          <w:t>ת</w:t>
        </w:r>
        <w:r w:rsidR="00FC178D" w:rsidRPr="00FC178D">
          <w:rPr>
            <w:rStyle w:val="Hyperlink"/>
            <w:rFonts w:ascii="Calibri" w:hAnsi="Calibri"/>
            <w:rtl/>
          </w:rPr>
          <w:t>"</w:t>
        </w:r>
        <w:r w:rsidR="00FC178D" w:rsidRPr="00FC178D">
          <w:rPr>
            <w:rStyle w:val="Hyperlink"/>
            <w:rFonts w:ascii="Calibri" w:hAnsi="Calibri" w:hint="eastAsia"/>
            <w:rtl/>
          </w:rPr>
          <w:t>א</w:t>
        </w:r>
        <w:r w:rsidR="00FC178D" w:rsidRPr="00FC178D">
          <w:rPr>
            <w:rStyle w:val="Hyperlink"/>
            <w:rFonts w:ascii="Calibri" w:hAnsi="Calibri"/>
            <w:rtl/>
          </w:rPr>
          <w:t>) 8905/08</w:t>
        </w:r>
      </w:hyperlink>
      <w:r>
        <w:rPr>
          <w:rFonts w:ascii="Calibri" w:hAnsi="Calibri" w:hint="cs"/>
          <w:rtl/>
        </w:rPr>
        <w:t xml:space="preserve"> </w:t>
      </w:r>
      <w:r>
        <w:rPr>
          <w:rFonts w:ascii="Calibri" w:hAnsi="Calibri" w:hint="cs"/>
          <w:b/>
          <w:bCs/>
          <w:rtl/>
        </w:rPr>
        <w:t>מדינת ישראל נ' חיים אילת</w:t>
      </w:r>
      <w:r>
        <w:rPr>
          <w:rFonts w:ascii="Calibri" w:hAnsi="Calibri" w:hint="cs"/>
          <w:rtl/>
        </w:rPr>
        <w:t>;</w:t>
      </w:r>
      <w:r>
        <w:rPr>
          <w:rFonts w:hint="cs"/>
          <w:rtl/>
        </w:rPr>
        <w:t xml:space="preserve"> </w:t>
      </w:r>
      <w:hyperlink r:id="rId29" w:history="1">
        <w:r w:rsidR="00FC178D" w:rsidRPr="00FC178D">
          <w:rPr>
            <w:rStyle w:val="Hyperlink"/>
            <w:rFonts w:ascii="Calibri" w:hAnsi="Calibri" w:hint="eastAsia"/>
            <w:rtl/>
          </w:rPr>
          <w:t>ת</w:t>
        </w:r>
        <w:r w:rsidR="00FC178D" w:rsidRPr="00FC178D">
          <w:rPr>
            <w:rStyle w:val="Hyperlink"/>
            <w:rFonts w:ascii="Calibri" w:hAnsi="Calibri"/>
            <w:rtl/>
          </w:rPr>
          <w:t>"</w:t>
        </w:r>
        <w:r w:rsidR="00FC178D" w:rsidRPr="00FC178D">
          <w:rPr>
            <w:rStyle w:val="Hyperlink"/>
            <w:rFonts w:ascii="Calibri" w:hAnsi="Calibri" w:hint="eastAsia"/>
            <w:rtl/>
          </w:rPr>
          <w:t>פ</w:t>
        </w:r>
        <w:r w:rsidR="00FC178D" w:rsidRPr="00FC178D">
          <w:rPr>
            <w:rStyle w:val="Hyperlink"/>
            <w:rFonts w:ascii="Calibri" w:hAnsi="Calibri"/>
            <w:rtl/>
          </w:rPr>
          <w:t>(</w:t>
        </w:r>
        <w:r w:rsidR="00FC178D" w:rsidRPr="00FC178D">
          <w:rPr>
            <w:rStyle w:val="Hyperlink"/>
            <w:rFonts w:ascii="Calibri" w:hAnsi="Calibri" w:hint="eastAsia"/>
            <w:rtl/>
          </w:rPr>
          <w:t>ת</w:t>
        </w:r>
        <w:r w:rsidR="00FC178D" w:rsidRPr="00FC178D">
          <w:rPr>
            <w:rStyle w:val="Hyperlink"/>
            <w:rFonts w:ascii="Calibri" w:hAnsi="Calibri"/>
            <w:rtl/>
          </w:rPr>
          <w:t>"</w:t>
        </w:r>
        <w:r w:rsidR="00FC178D" w:rsidRPr="00FC178D">
          <w:rPr>
            <w:rStyle w:val="Hyperlink"/>
            <w:rFonts w:ascii="Calibri" w:hAnsi="Calibri" w:hint="eastAsia"/>
            <w:rtl/>
          </w:rPr>
          <w:t>א</w:t>
        </w:r>
        <w:r w:rsidR="00FC178D" w:rsidRPr="00FC178D">
          <w:rPr>
            <w:rStyle w:val="Hyperlink"/>
            <w:rFonts w:ascii="Calibri" w:hAnsi="Calibri"/>
            <w:rtl/>
          </w:rPr>
          <w:t>) 8153-08</w:t>
        </w:r>
      </w:hyperlink>
      <w:r>
        <w:rPr>
          <w:rFonts w:ascii="Calibri" w:hAnsi="Calibri" w:hint="cs"/>
          <w:rtl/>
        </w:rPr>
        <w:t xml:space="preserve"> </w:t>
      </w:r>
      <w:r>
        <w:rPr>
          <w:rFonts w:ascii="Calibri" w:hAnsi="Calibri" w:hint="cs"/>
          <w:b/>
          <w:bCs/>
          <w:rtl/>
        </w:rPr>
        <w:t>מ.י. מדור תביעות פלילי ת"א נ' דבורה סאלאם</w:t>
      </w:r>
      <w:r>
        <w:rPr>
          <w:rFonts w:ascii="Calibri" w:hAnsi="Calibri" w:hint="cs"/>
          <w:rtl/>
        </w:rPr>
        <w:t>; (</w:t>
      </w:r>
      <w:r>
        <w:rPr>
          <w:rFonts w:ascii="Calibri" w:hAnsi="Calibri"/>
        </w:rPr>
        <w:t xml:space="preserve"> </w:t>
      </w:r>
      <w:hyperlink r:id="rId30" w:history="1">
        <w:r>
          <w:rPr>
            <w:rStyle w:val="Hyperlink"/>
            <w:rFonts w:hint="cs"/>
            <w:rtl/>
          </w:rPr>
          <w:t>ת"פ (פ"ת) 2262/07</w:t>
        </w:r>
        <w:r>
          <w:rPr>
            <w:rStyle w:val="Hyperlink"/>
            <w:rFonts w:hint="cs"/>
            <w:b/>
            <w:bCs/>
            <w:rtl/>
          </w:rPr>
          <w:t xml:space="preserve"> מדינת ישראל נ'</w:t>
        </w:r>
        <w:r>
          <w:rPr>
            <w:rStyle w:val="Hyperlink"/>
            <w:rFonts w:hint="cs"/>
            <w:rtl/>
          </w:rPr>
          <w:t xml:space="preserve">  </w:t>
        </w:r>
      </w:hyperlink>
      <w:r>
        <w:rPr>
          <w:rFonts w:hint="cs"/>
          <w:b/>
          <w:bCs/>
          <w:rtl/>
        </w:rPr>
        <w:t>קרואני רפאל</w:t>
      </w:r>
      <w:r>
        <w:rPr>
          <w:rFonts w:hint="cs"/>
          <w:rtl/>
        </w:rPr>
        <w:t xml:space="preserve">; </w:t>
      </w:r>
      <w:hyperlink r:id="rId31" w:history="1">
        <w:r w:rsidR="00FC178D" w:rsidRPr="00FC178D">
          <w:rPr>
            <w:rStyle w:val="Hyperlink"/>
            <w:rFonts w:ascii="Calibri" w:hAnsi="Calibri" w:hint="eastAsia"/>
            <w:rtl/>
          </w:rPr>
          <w:t>ת</w:t>
        </w:r>
        <w:r w:rsidR="00FC178D" w:rsidRPr="00FC178D">
          <w:rPr>
            <w:rStyle w:val="Hyperlink"/>
            <w:rFonts w:ascii="Calibri" w:hAnsi="Calibri"/>
            <w:rtl/>
          </w:rPr>
          <w:t>"</w:t>
        </w:r>
        <w:r w:rsidR="00FC178D" w:rsidRPr="00FC178D">
          <w:rPr>
            <w:rStyle w:val="Hyperlink"/>
            <w:rFonts w:ascii="Calibri" w:hAnsi="Calibri" w:hint="eastAsia"/>
            <w:rtl/>
          </w:rPr>
          <w:t>פ</w:t>
        </w:r>
        <w:r w:rsidR="00FC178D" w:rsidRPr="00FC178D">
          <w:rPr>
            <w:rStyle w:val="Hyperlink"/>
            <w:rFonts w:ascii="Calibri" w:hAnsi="Calibri"/>
            <w:rtl/>
          </w:rPr>
          <w:t>(</w:t>
        </w:r>
        <w:r w:rsidR="00FC178D" w:rsidRPr="00FC178D">
          <w:rPr>
            <w:rStyle w:val="Hyperlink"/>
            <w:rFonts w:ascii="Calibri" w:hAnsi="Calibri" w:hint="eastAsia"/>
            <w:rtl/>
          </w:rPr>
          <w:t>טב</w:t>
        </w:r>
        <w:r w:rsidR="00FC178D" w:rsidRPr="00FC178D">
          <w:rPr>
            <w:rStyle w:val="Hyperlink"/>
            <w:rFonts w:ascii="Calibri" w:hAnsi="Calibri"/>
            <w:rtl/>
          </w:rPr>
          <w:t>') 1886-10-07</w:t>
        </w:r>
      </w:hyperlink>
      <w:r>
        <w:rPr>
          <w:rFonts w:ascii="Calibri" w:hAnsi="Calibri" w:hint="cs"/>
          <w:rtl/>
        </w:rPr>
        <w:t xml:space="preserve"> </w:t>
      </w:r>
      <w:r>
        <w:rPr>
          <w:rFonts w:ascii="Calibri" w:hAnsi="Calibri" w:hint="cs"/>
          <w:b/>
          <w:bCs/>
          <w:rtl/>
        </w:rPr>
        <w:t>מדינת ישראל נ' עידן אלינגולד</w:t>
      </w:r>
      <w:r>
        <w:rPr>
          <w:rFonts w:ascii="Calibri" w:hAnsi="Calibri" w:hint="cs"/>
          <w:rtl/>
        </w:rPr>
        <w:t>.</w:t>
      </w:r>
    </w:p>
    <w:p w14:paraId="1C718478" w14:textId="77777777" w:rsidR="00E83D23" w:rsidRDefault="00E83D23" w:rsidP="00E83D23">
      <w:pPr>
        <w:spacing w:before="100" w:beforeAutospacing="1" w:after="100" w:afterAutospacing="1" w:line="240" w:lineRule="exact"/>
        <w:ind w:left="720"/>
        <w:contextualSpacing/>
        <w:jc w:val="both"/>
        <w:rPr>
          <w:rFonts w:ascii="Calibri" w:hAnsi="Calibri"/>
          <w:rtl/>
        </w:rPr>
      </w:pPr>
    </w:p>
    <w:p w14:paraId="49F3C10A" w14:textId="77777777" w:rsidR="00E83D23" w:rsidRDefault="00E83D23" w:rsidP="00E83D23">
      <w:pPr>
        <w:numPr>
          <w:ilvl w:val="0"/>
          <w:numId w:val="1"/>
        </w:numPr>
        <w:spacing w:before="100" w:beforeAutospacing="1" w:after="100" w:afterAutospacing="1" w:line="300" w:lineRule="exact"/>
        <w:contextualSpacing/>
        <w:jc w:val="both"/>
        <w:rPr>
          <w:b/>
          <w:bCs/>
          <w:rtl/>
        </w:rPr>
      </w:pPr>
      <w:r>
        <w:rPr>
          <w:rFonts w:hint="cs"/>
          <w:rtl/>
        </w:rPr>
        <w:t xml:space="preserve">לאור כל המפורט לעיל  אני קובעת כי </w:t>
      </w:r>
      <w:r>
        <w:rPr>
          <w:rFonts w:hint="cs"/>
          <w:b/>
          <w:bCs/>
          <w:rtl/>
        </w:rPr>
        <w:t>מתחם העונש ההולם לעבירות בנסיבות שלפני נע ממאסר על תנאי ועד לשנת מאסר.</w:t>
      </w:r>
    </w:p>
    <w:p w14:paraId="2741877B" w14:textId="77777777" w:rsidR="00E83D23" w:rsidRDefault="00E83D23" w:rsidP="00E83D23">
      <w:pPr>
        <w:spacing w:before="100" w:beforeAutospacing="1" w:after="100" w:afterAutospacing="1" w:line="300" w:lineRule="exact"/>
        <w:ind w:left="720"/>
        <w:contextualSpacing/>
        <w:jc w:val="both"/>
        <w:rPr>
          <w:b/>
          <w:bCs/>
        </w:rPr>
      </w:pPr>
    </w:p>
    <w:p w14:paraId="17F75446" w14:textId="77777777" w:rsidR="00E83D23" w:rsidRDefault="00E83D23" w:rsidP="00E83D23">
      <w:pPr>
        <w:numPr>
          <w:ilvl w:val="0"/>
          <w:numId w:val="1"/>
        </w:numPr>
        <w:spacing w:before="100" w:beforeAutospacing="1" w:after="100" w:afterAutospacing="1" w:line="300" w:lineRule="exact"/>
        <w:contextualSpacing/>
        <w:jc w:val="both"/>
      </w:pPr>
      <w:r>
        <w:rPr>
          <w:rFonts w:hint="cs"/>
          <w:rtl/>
        </w:rPr>
        <w:t>בעניינו של הנאשם אין הצדקה לסטות לחומרה או לקולה ממתחם העונש ההולם.</w:t>
      </w:r>
    </w:p>
    <w:p w14:paraId="0668CC10" w14:textId="77777777" w:rsidR="00E83D23" w:rsidRDefault="00E83D23" w:rsidP="00E83D23">
      <w:pPr>
        <w:spacing w:before="100" w:beforeAutospacing="1" w:after="100" w:afterAutospacing="1" w:line="300" w:lineRule="exact"/>
        <w:ind w:left="720"/>
        <w:contextualSpacing/>
        <w:jc w:val="both"/>
      </w:pPr>
    </w:p>
    <w:p w14:paraId="7D6931FD" w14:textId="77777777" w:rsidR="00E83D23" w:rsidRDefault="00E83D23" w:rsidP="00E83D23">
      <w:pPr>
        <w:numPr>
          <w:ilvl w:val="0"/>
          <w:numId w:val="1"/>
        </w:numPr>
        <w:spacing w:before="100" w:beforeAutospacing="1" w:after="100" w:afterAutospacing="1" w:line="300" w:lineRule="exact"/>
        <w:contextualSpacing/>
        <w:jc w:val="both"/>
      </w:pPr>
      <w:r>
        <w:rPr>
          <w:rFonts w:hint="cs"/>
          <w:rtl/>
        </w:rPr>
        <w:t>בטיעונים לעונש זנחה ב"כ הנאשם את עתירתה הראשונית לביטול ההרשעה. אומר בקצרה כי עניינו של הנאשם אינו מצדיק ביטול הרשעה שכן אינו עומד בקריטריונים שנקבעו בהלכת כתב.</w:t>
      </w:r>
    </w:p>
    <w:p w14:paraId="47AFAF3F" w14:textId="77777777" w:rsidR="00E83D23" w:rsidRPr="00E83D23" w:rsidRDefault="00E83D23" w:rsidP="00E83D23">
      <w:pPr>
        <w:spacing w:before="100" w:beforeAutospacing="1" w:after="120" w:line="300" w:lineRule="exact"/>
        <w:jc w:val="both"/>
        <w:rPr>
          <w:rFonts w:ascii="Calibri" w:hAnsi="Calibri"/>
          <w:color w:val="000000"/>
          <w:rtl/>
        </w:rPr>
      </w:pPr>
    </w:p>
    <w:bookmarkEnd w:id="5"/>
    <w:p w14:paraId="39E2D2F0" w14:textId="77777777" w:rsidR="00E83D23" w:rsidRPr="00E83D23" w:rsidRDefault="00E83D23" w:rsidP="00E83D23">
      <w:pPr>
        <w:spacing w:after="200" w:line="276" w:lineRule="auto"/>
        <w:jc w:val="both"/>
        <w:rPr>
          <w:rFonts w:ascii="Calibri" w:hAnsi="Calibri"/>
          <w:b/>
          <w:bCs/>
          <w:u w:val="single"/>
          <w:rtl/>
        </w:rPr>
      </w:pPr>
    </w:p>
    <w:p w14:paraId="4DC30CDD" w14:textId="77777777" w:rsidR="00E83D23" w:rsidRPr="00E83D23" w:rsidRDefault="00E83D23" w:rsidP="00E83D23">
      <w:pPr>
        <w:spacing w:after="200" w:line="276" w:lineRule="auto"/>
        <w:jc w:val="both"/>
        <w:rPr>
          <w:rFonts w:ascii="Calibri" w:hAnsi="Calibri"/>
          <w:b/>
          <w:bCs/>
          <w:u w:val="single"/>
          <w:rtl/>
        </w:rPr>
      </w:pPr>
    </w:p>
    <w:p w14:paraId="4ED165A8" w14:textId="77777777" w:rsidR="00E83D23" w:rsidRPr="00E83D23" w:rsidRDefault="00E83D23" w:rsidP="00E83D23">
      <w:pPr>
        <w:spacing w:after="200" w:line="276" w:lineRule="auto"/>
        <w:jc w:val="both"/>
        <w:rPr>
          <w:rFonts w:ascii="Calibri" w:hAnsi="Calibri"/>
          <w:b/>
          <w:bCs/>
          <w:u w:val="single"/>
          <w:rtl/>
        </w:rPr>
      </w:pPr>
    </w:p>
    <w:p w14:paraId="5235C309" w14:textId="77777777" w:rsidR="00E83D23" w:rsidRPr="00E83D23" w:rsidRDefault="00E83D23" w:rsidP="00E83D23">
      <w:pPr>
        <w:spacing w:after="200" w:line="276" w:lineRule="auto"/>
        <w:jc w:val="both"/>
        <w:rPr>
          <w:rFonts w:ascii="Calibri" w:hAnsi="Calibri"/>
          <w:b/>
          <w:bCs/>
          <w:u w:val="single"/>
          <w:rtl/>
        </w:rPr>
      </w:pPr>
      <w:r w:rsidRPr="00E83D23">
        <w:rPr>
          <w:rFonts w:ascii="Calibri" w:hAnsi="Calibri" w:hint="cs"/>
          <w:b/>
          <w:bCs/>
          <w:u w:val="single"/>
          <w:rtl/>
        </w:rPr>
        <w:t>עונשו של הנאשם בתוך מתחם העונש ההולם</w:t>
      </w:r>
    </w:p>
    <w:p w14:paraId="73880469" w14:textId="77777777" w:rsidR="00E83D23" w:rsidRDefault="00E83D23" w:rsidP="00E83D23">
      <w:pPr>
        <w:numPr>
          <w:ilvl w:val="0"/>
          <w:numId w:val="1"/>
        </w:numPr>
        <w:spacing w:line="360" w:lineRule="auto"/>
        <w:jc w:val="both"/>
        <w:rPr>
          <w:rFonts w:ascii="Calibri" w:hAnsi="Calibri"/>
          <w:rtl/>
        </w:rPr>
      </w:pPr>
      <w:r>
        <w:rPr>
          <w:rFonts w:ascii="Calibri" w:hAnsi="Calibri" w:hint="cs"/>
          <w:rtl/>
        </w:rPr>
        <w:t>בבואי לגזור את עונשו של הנאשם בתוך מתחם העונש ההולם לקחתי בחשבון את השיקולים הבאים:</w:t>
      </w:r>
    </w:p>
    <w:p w14:paraId="441E2FAC" w14:textId="77777777" w:rsidR="00E83D23" w:rsidRDefault="00E83D23" w:rsidP="00E83D23">
      <w:pPr>
        <w:numPr>
          <w:ilvl w:val="0"/>
          <w:numId w:val="5"/>
        </w:numPr>
        <w:spacing w:line="360" w:lineRule="auto"/>
        <w:contextualSpacing/>
        <w:jc w:val="both"/>
        <w:rPr>
          <w:rtl/>
          <w:lang w:eastAsia="he-IL"/>
        </w:rPr>
      </w:pPr>
      <w:r>
        <w:rPr>
          <w:rFonts w:hint="cs"/>
          <w:rtl/>
          <w:lang w:eastAsia="he-IL"/>
        </w:rPr>
        <w:t xml:space="preserve">זקפתי לזכותו של הנאשם את העובדה שבחר להודות ולקחת אחריות על מעשיו בהזדמנות ראשונה. </w:t>
      </w:r>
    </w:p>
    <w:p w14:paraId="5517B951" w14:textId="77777777" w:rsidR="00E83D23" w:rsidRDefault="00E83D23" w:rsidP="00E83D23">
      <w:pPr>
        <w:numPr>
          <w:ilvl w:val="0"/>
          <w:numId w:val="5"/>
        </w:numPr>
        <w:snapToGrid w:val="0"/>
        <w:spacing w:before="120" w:line="300" w:lineRule="exact"/>
        <w:contextualSpacing/>
        <w:jc w:val="both"/>
        <w:rPr>
          <w:rtl/>
          <w:lang w:eastAsia="he-IL"/>
        </w:rPr>
      </w:pPr>
      <w:r>
        <w:rPr>
          <w:rFonts w:hint="cs"/>
          <w:rtl/>
          <w:lang w:eastAsia="he-IL"/>
        </w:rPr>
        <w:t xml:space="preserve">זקפתי לזכותו את היותו נעדר עבר פלילי. </w:t>
      </w:r>
    </w:p>
    <w:p w14:paraId="0A2D3E7B" w14:textId="77777777" w:rsidR="00E83D23" w:rsidRDefault="00E83D23" w:rsidP="00E83D23">
      <w:pPr>
        <w:numPr>
          <w:ilvl w:val="0"/>
          <w:numId w:val="5"/>
        </w:numPr>
        <w:snapToGrid w:val="0"/>
        <w:spacing w:before="120" w:line="300" w:lineRule="exact"/>
        <w:contextualSpacing/>
        <w:jc w:val="both"/>
        <w:rPr>
          <w:lang w:eastAsia="he-IL"/>
        </w:rPr>
      </w:pPr>
      <w:r>
        <w:rPr>
          <w:rFonts w:hint="cs"/>
          <w:rtl/>
          <w:lang w:eastAsia="he-IL"/>
        </w:rPr>
        <w:t>לקחתי בחשבון את חלוף הזמן מביצוע העבירה (כמעט 4 שנים).</w:t>
      </w:r>
    </w:p>
    <w:p w14:paraId="04C2B74C" w14:textId="77777777" w:rsidR="00E83D23" w:rsidRDefault="00E83D23" w:rsidP="00E83D23">
      <w:pPr>
        <w:numPr>
          <w:ilvl w:val="0"/>
          <w:numId w:val="5"/>
        </w:numPr>
        <w:snapToGrid w:val="0"/>
        <w:spacing w:before="120" w:line="300" w:lineRule="exact"/>
        <w:contextualSpacing/>
        <w:jc w:val="both"/>
        <w:rPr>
          <w:lang w:eastAsia="he-IL"/>
        </w:rPr>
      </w:pPr>
      <w:r>
        <w:rPr>
          <w:rFonts w:hint="cs"/>
          <w:rtl/>
          <w:lang w:eastAsia="he-IL"/>
        </w:rPr>
        <w:t>לקחתי בחשבון את דברי הנאשם כי הפסיק לצרוך סמים, ואת העובדה כי בדיקות שתן שמסר בשירות המבחן יצאו נקיות משרידי סם.</w:t>
      </w:r>
    </w:p>
    <w:p w14:paraId="3CFEA471" w14:textId="77777777" w:rsidR="00E83D23" w:rsidRDefault="00E83D23" w:rsidP="00E83D23">
      <w:pPr>
        <w:numPr>
          <w:ilvl w:val="0"/>
          <w:numId w:val="5"/>
        </w:numPr>
        <w:snapToGrid w:val="0"/>
        <w:spacing w:before="120" w:line="300" w:lineRule="exact"/>
        <w:contextualSpacing/>
        <w:jc w:val="both"/>
        <w:rPr>
          <w:lang w:eastAsia="he-IL"/>
        </w:rPr>
      </w:pPr>
      <w:r>
        <w:rPr>
          <w:rFonts w:hint="cs"/>
          <w:rtl/>
          <w:lang w:eastAsia="he-IL"/>
        </w:rPr>
        <w:t>לקחת בחשבון את העובדה שהנאשם שיתף פעולה עם שירות המבחן, ופנה לטיפול פסיכיאטרי כפי שהומלץ לו.</w:t>
      </w:r>
    </w:p>
    <w:p w14:paraId="0FF767FC" w14:textId="77777777" w:rsidR="00E83D23" w:rsidRDefault="00E83D23" w:rsidP="00E83D23">
      <w:pPr>
        <w:numPr>
          <w:ilvl w:val="0"/>
          <w:numId w:val="5"/>
        </w:numPr>
        <w:snapToGrid w:val="0"/>
        <w:spacing w:before="120" w:line="300" w:lineRule="exact"/>
        <w:contextualSpacing/>
        <w:jc w:val="both"/>
        <w:rPr>
          <w:lang w:eastAsia="he-IL"/>
        </w:rPr>
      </w:pPr>
      <w:r>
        <w:rPr>
          <w:rFonts w:hint="cs"/>
          <w:rtl/>
          <w:lang w:eastAsia="he-IL"/>
        </w:rPr>
        <w:t>לקחתי בחשבון את נסיבותיו האישיות כפי שעולות מתסקירי שירות המבחן ומטיעוני ההגנה. את היות הנאשם נשוי ואב ל- 3 קטינים, את העובדה שהוא ואשתו אינם עובדים והמצב הכלכלי קשה, את רצונו להשתלב במעגל העבודה ואת העובדה שיכול וידרש לשם כך לרישיון נהיגה תקף.</w:t>
      </w:r>
    </w:p>
    <w:p w14:paraId="215CD55D" w14:textId="77777777" w:rsidR="00E83D23" w:rsidRDefault="00E83D23" w:rsidP="00E83D23">
      <w:pPr>
        <w:numPr>
          <w:ilvl w:val="0"/>
          <w:numId w:val="5"/>
        </w:numPr>
        <w:snapToGrid w:val="0"/>
        <w:spacing w:before="120" w:line="300" w:lineRule="exact"/>
        <w:contextualSpacing/>
        <w:jc w:val="both"/>
        <w:rPr>
          <w:lang w:eastAsia="he-IL"/>
        </w:rPr>
      </w:pPr>
      <w:r>
        <w:rPr>
          <w:rFonts w:hint="cs"/>
          <w:rtl/>
          <w:lang w:eastAsia="he-IL"/>
        </w:rPr>
        <w:t>לקחתי בחשבון את דבריו האחרונים של הנאשם כי לא יחזור להשתמש בסמים.</w:t>
      </w:r>
    </w:p>
    <w:p w14:paraId="017207B6" w14:textId="77777777" w:rsidR="00E83D23" w:rsidRDefault="00E83D23" w:rsidP="00E83D23">
      <w:pPr>
        <w:numPr>
          <w:ilvl w:val="0"/>
          <w:numId w:val="5"/>
        </w:numPr>
        <w:snapToGrid w:val="0"/>
        <w:spacing w:before="120" w:line="300" w:lineRule="exact"/>
        <w:contextualSpacing/>
        <w:jc w:val="both"/>
        <w:rPr>
          <w:lang w:eastAsia="he-IL"/>
        </w:rPr>
      </w:pPr>
      <w:r>
        <w:rPr>
          <w:rFonts w:hint="cs"/>
          <w:rtl/>
          <w:lang w:eastAsia="he-IL"/>
        </w:rPr>
        <w:t>לקחתי בחשבון את המלצתו העונשית של שירות המבחן, אשר המליץ על העמדת הנאשם במבחן לצד ענישה מותנית.</w:t>
      </w:r>
    </w:p>
    <w:p w14:paraId="0E9E8A11" w14:textId="77777777" w:rsidR="00E83D23" w:rsidRDefault="00E83D23" w:rsidP="00E83D23">
      <w:pPr>
        <w:snapToGrid w:val="0"/>
        <w:spacing w:before="120" w:line="300" w:lineRule="exact"/>
        <w:ind w:left="720"/>
        <w:contextualSpacing/>
        <w:jc w:val="both"/>
        <w:rPr>
          <w:lang w:eastAsia="he-IL"/>
        </w:rPr>
      </w:pPr>
    </w:p>
    <w:p w14:paraId="73236373" w14:textId="77777777" w:rsidR="00E83D23" w:rsidRDefault="00E83D23" w:rsidP="00E83D23">
      <w:pPr>
        <w:numPr>
          <w:ilvl w:val="0"/>
          <w:numId w:val="1"/>
        </w:numPr>
        <w:snapToGrid w:val="0"/>
        <w:spacing w:before="120" w:line="300" w:lineRule="exact"/>
        <w:contextualSpacing/>
        <w:jc w:val="both"/>
        <w:rPr>
          <w:rtl/>
          <w:lang w:eastAsia="he-IL"/>
        </w:rPr>
      </w:pPr>
      <w:r>
        <w:rPr>
          <w:rFonts w:hint="cs"/>
          <w:rtl/>
          <w:lang w:eastAsia="he-IL"/>
        </w:rPr>
        <w:t>לאור כל האמור לעיל, מצאתי הצדקה לגזור את עונשו של הנאשם ברף התחתון של מתחם העונש ההולם. בשל המצב הכלכלי הקשה הקנס יהיה סמלי. בשל חלוף הזמן והעובדה שהבדיקות לאיתור שרידי הסם שנמצאו נקיות, הפסילה שתוטל תהיה סמלית. הגם ששירות המבחן המליץ להעמיד את הנאשם במבחן לתקופה של 6 חודשים, אני סבורה כי בנסיבותיו של הנאשם יש מקום להעמידו במבחן לתקופה ארוכה יותר.</w:t>
      </w:r>
    </w:p>
    <w:p w14:paraId="2FAB1DBD" w14:textId="77777777" w:rsidR="00E83D23" w:rsidRDefault="00E83D23" w:rsidP="00E83D23">
      <w:pPr>
        <w:snapToGrid w:val="0"/>
        <w:spacing w:before="120" w:after="200" w:line="300" w:lineRule="exact"/>
        <w:jc w:val="both"/>
        <w:rPr>
          <w:b/>
          <w:bCs/>
          <w:u w:val="single"/>
          <w:rtl/>
          <w:lang w:eastAsia="he-IL"/>
        </w:rPr>
      </w:pPr>
    </w:p>
    <w:p w14:paraId="52A0AD8E" w14:textId="77777777" w:rsidR="00E83D23" w:rsidRDefault="00E83D23" w:rsidP="00E83D23">
      <w:pPr>
        <w:snapToGrid w:val="0"/>
        <w:spacing w:before="120" w:after="200" w:line="300" w:lineRule="exact"/>
        <w:jc w:val="both"/>
        <w:rPr>
          <w:b/>
          <w:bCs/>
          <w:u w:val="single"/>
          <w:rtl/>
          <w:lang w:eastAsia="he-IL"/>
        </w:rPr>
      </w:pPr>
    </w:p>
    <w:p w14:paraId="792F0EE1" w14:textId="77777777" w:rsidR="00E83D23" w:rsidRDefault="00E83D23" w:rsidP="00E83D23">
      <w:pPr>
        <w:snapToGrid w:val="0"/>
        <w:spacing w:before="120" w:after="200" w:line="300" w:lineRule="exact"/>
        <w:jc w:val="both"/>
        <w:rPr>
          <w:b/>
          <w:bCs/>
          <w:u w:val="single"/>
          <w:rtl/>
          <w:lang w:eastAsia="he-IL"/>
        </w:rPr>
      </w:pPr>
    </w:p>
    <w:p w14:paraId="1D5AB5F7" w14:textId="77777777" w:rsidR="00E83D23" w:rsidRDefault="00E83D23" w:rsidP="00E83D23">
      <w:pPr>
        <w:snapToGrid w:val="0"/>
        <w:spacing w:before="120" w:after="200" w:line="300" w:lineRule="exact"/>
        <w:jc w:val="both"/>
        <w:rPr>
          <w:b/>
          <w:bCs/>
          <w:u w:val="single"/>
          <w:lang w:eastAsia="he-IL"/>
        </w:rPr>
      </w:pPr>
      <w:r>
        <w:rPr>
          <w:rFonts w:hint="cs"/>
          <w:b/>
          <w:bCs/>
          <w:u w:val="single"/>
          <w:rtl/>
          <w:lang w:eastAsia="he-IL"/>
        </w:rPr>
        <w:t>עונשו של הנאשם</w:t>
      </w:r>
    </w:p>
    <w:p w14:paraId="3C0391AF" w14:textId="77777777" w:rsidR="00E83D23" w:rsidRDefault="00E83D23" w:rsidP="00E83D23">
      <w:pPr>
        <w:numPr>
          <w:ilvl w:val="0"/>
          <w:numId w:val="1"/>
        </w:numPr>
        <w:snapToGrid w:val="0"/>
        <w:spacing w:before="120" w:line="300" w:lineRule="exact"/>
        <w:contextualSpacing/>
        <w:jc w:val="both"/>
        <w:rPr>
          <w:rtl/>
          <w:lang w:eastAsia="he-IL"/>
        </w:rPr>
      </w:pPr>
      <w:r>
        <w:rPr>
          <w:rFonts w:hint="cs"/>
          <w:rtl/>
          <w:lang w:eastAsia="he-IL"/>
        </w:rPr>
        <w:t>לפיכך, מצאתי לנכון ולמידתי להטיל על הנאשם את העונשים הבאים:</w:t>
      </w:r>
    </w:p>
    <w:p w14:paraId="6FF8AEF4" w14:textId="77777777" w:rsidR="00E83D23" w:rsidRDefault="00E83D23" w:rsidP="00E83D23">
      <w:pPr>
        <w:snapToGrid w:val="0"/>
        <w:spacing w:before="120" w:line="300" w:lineRule="exact"/>
        <w:ind w:left="720"/>
        <w:contextualSpacing/>
        <w:jc w:val="both"/>
        <w:rPr>
          <w:lang w:eastAsia="he-IL"/>
        </w:rPr>
      </w:pPr>
    </w:p>
    <w:p w14:paraId="325CB250" w14:textId="77777777" w:rsidR="00E83D23" w:rsidRDefault="00E83D23" w:rsidP="00E83D23">
      <w:pPr>
        <w:numPr>
          <w:ilvl w:val="0"/>
          <w:numId w:val="6"/>
        </w:numPr>
        <w:snapToGrid w:val="0"/>
        <w:spacing w:before="120" w:line="300" w:lineRule="exact"/>
        <w:contextualSpacing/>
        <w:jc w:val="both"/>
        <w:rPr>
          <w:rtl/>
          <w:lang w:eastAsia="he-IL"/>
        </w:rPr>
      </w:pPr>
      <w:r>
        <w:rPr>
          <w:rFonts w:hint="cs"/>
          <w:rtl/>
          <w:lang w:eastAsia="he-IL"/>
        </w:rPr>
        <w:t xml:space="preserve">מאסר על תנאי בן 5 חודשים שלא יעבור עבירות מסוג פשע על </w:t>
      </w:r>
      <w:hyperlink r:id="rId32" w:history="1">
        <w:r w:rsidR="00FC178D" w:rsidRPr="00FC178D">
          <w:rPr>
            <w:color w:val="0000FF"/>
            <w:u w:val="single"/>
            <w:rtl/>
            <w:lang w:eastAsia="he-IL"/>
          </w:rPr>
          <w:t>פקודת הסמים המסוכנים</w:t>
        </w:r>
      </w:hyperlink>
      <w:r>
        <w:rPr>
          <w:rFonts w:hint="cs"/>
          <w:rtl/>
          <w:lang w:eastAsia="he-IL"/>
        </w:rPr>
        <w:t xml:space="preserve"> למשך 3 שנים מהיום.</w:t>
      </w:r>
    </w:p>
    <w:p w14:paraId="293181A7" w14:textId="77777777" w:rsidR="00E83D23" w:rsidRDefault="00E83D23" w:rsidP="00E83D23">
      <w:pPr>
        <w:snapToGrid w:val="0"/>
        <w:spacing w:before="120" w:line="300" w:lineRule="exact"/>
        <w:ind w:left="1440"/>
        <w:contextualSpacing/>
        <w:jc w:val="both"/>
        <w:rPr>
          <w:lang w:eastAsia="he-IL"/>
        </w:rPr>
      </w:pPr>
    </w:p>
    <w:p w14:paraId="6B47AE4B" w14:textId="77777777" w:rsidR="00E83D23" w:rsidRDefault="00E83D23" w:rsidP="00E83D23">
      <w:pPr>
        <w:numPr>
          <w:ilvl w:val="0"/>
          <w:numId w:val="6"/>
        </w:numPr>
        <w:snapToGrid w:val="0"/>
        <w:spacing w:before="120" w:line="300" w:lineRule="exact"/>
        <w:contextualSpacing/>
        <w:jc w:val="both"/>
        <w:rPr>
          <w:rtl/>
          <w:lang w:eastAsia="he-IL"/>
        </w:rPr>
      </w:pPr>
      <w:r>
        <w:rPr>
          <w:rFonts w:hint="cs"/>
          <w:rtl/>
          <w:lang w:eastAsia="he-IL"/>
        </w:rPr>
        <w:t xml:space="preserve">מאסר על תנאי בן חודש שלא יעבור עבירות מסוג עוון על </w:t>
      </w:r>
      <w:hyperlink r:id="rId33" w:history="1">
        <w:r w:rsidR="00FC178D" w:rsidRPr="00FC178D">
          <w:rPr>
            <w:color w:val="0000FF"/>
            <w:u w:val="single"/>
            <w:rtl/>
            <w:lang w:eastAsia="he-IL"/>
          </w:rPr>
          <w:t>פקודת הסמים המסוכנים</w:t>
        </w:r>
      </w:hyperlink>
      <w:r>
        <w:rPr>
          <w:rFonts w:hint="cs"/>
          <w:rtl/>
          <w:lang w:eastAsia="he-IL"/>
        </w:rPr>
        <w:t xml:space="preserve"> למשך 3 שנים מהיום.</w:t>
      </w:r>
    </w:p>
    <w:p w14:paraId="37F67027" w14:textId="77777777" w:rsidR="00E83D23" w:rsidRDefault="00E83D23" w:rsidP="00E83D23">
      <w:pPr>
        <w:snapToGrid w:val="0"/>
        <w:spacing w:before="120" w:line="300" w:lineRule="exact"/>
        <w:ind w:left="1440"/>
        <w:contextualSpacing/>
        <w:jc w:val="both"/>
        <w:rPr>
          <w:rtl/>
          <w:lang w:eastAsia="he-IL"/>
        </w:rPr>
      </w:pPr>
    </w:p>
    <w:p w14:paraId="04395A38" w14:textId="77777777" w:rsidR="00E83D23" w:rsidRPr="00E83D23" w:rsidRDefault="00E83D23" w:rsidP="00E83D23">
      <w:pPr>
        <w:spacing w:after="200" w:line="276" w:lineRule="auto"/>
        <w:ind w:left="1440" w:hanging="720"/>
        <w:jc w:val="both"/>
        <w:rPr>
          <w:rFonts w:ascii="Calibri" w:hAnsi="Calibri"/>
          <w:rtl/>
        </w:rPr>
      </w:pPr>
      <w:r w:rsidRPr="00E83D23">
        <w:rPr>
          <w:rFonts w:ascii="Calibri" w:hAnsi="Calibri" w:hint="cs"/>
          <w:rtl/>
        </w:rPr>
        <w:t>ג.</w:t>
      </w:r>
      <w:r w:rsidRPr="00E83D23">
        <w:rPr>
          <w:rFonts w:ascii="Calibri" w:hAnsi="Calibri" w:hint="cs"/>
          <w:rtl/>
        </w:rPr>
        <w:tab/>
        <w:t>הנני מטילה על הנאשם צו מבחן וזאת למשך שנה. הנאשם  ימצא בפיקוח שירות המבחן למשך שנה מהיום. במסגרת המבחן ישולב הנאשם בכל הליך טיפולי ששירות המבחן ימצא לנכון מעת לעת וימסור דגימות לצורך איתור שרידי סם בכל עת שידרש.</w:t>
      </w:r>
    </w:p>
    <w:p w14:paraId="2746C5DA" w14:textId="77777777" w:rsidR="00E83D23" w:rsidRPr="00E83D23" w:rsidRDefault="00E83D23" w:rsidP="00E83D23">
      <w:pPr>
        <w:spacing w:after="200" w:line="276" w:lineRule="auto"/>
        <w:ind w:left="1440"/>
        <w:jc w:val="both"/>
        <w:rPr>
          <w:rFonts w:ascii="Calibri" w:hAnsi="Calibri"/>
          <w:rtl/>
        </w:rPr>
      </w:pPr>
      <w:r w:rsidRPr="00E83D23">
        <w:rPr>
          <w:rFonts w:ascii="Calibri" w:hAnsi="Calibri" w:hint="cs"/>
          <w:rtl/>
        </w:rPr>
        <w:t>הנאשם מוזהר  כי אם לא ימולאו תנאי הצו במלואם, ניתן יהיה לבטלו ולהטיל עליו עונש נוסף, בגין העבירות בהן הורשע, במקום צו המבחן.</w:t>
      </w:r>
    </w:p>
    <w:p w14:paraId="6120F5D0" w14:textId="77777777" w:rsidR="00E83D23" w:rsidRPr="00E83D23" w:rsidRDefault="00E83D23" w:rsidP="00E83D23">
      <w:pPr>
        <w:spacing w:after="200" w:line="276" w:lineRule="auto"/>
        <w:ind w:left="1440" w:hanging="720"/>
        <w:jc w:val="both"/>
        <w:rPr>
          <w:rFonts w:ascii="Calibri" w:hAnsi="Calibri"/>
          <w:rtl/>
        </w:rPr>
      </w:pPr>
      <w:r w:rsidRPr="00E83D23">
        <w:rPr>
          <w:rFonts w:ascii="Calibri" w:hAnsi="Calibri" w:hint="cs"/>
          <w:rtl/>
        </w:rPr>
        <w:t>ד.</w:t>
      </w:r>
      <w:r w:rsidRPr="00E83D23">
        <w:rPr>
          <w:rFonts w:ascii="Calibri" w:hAnsi="Calibri" w:hint="cs"/>
          <w:rtl/>
        </w:rPr>
        <w:tab/>
        <w:t>קנס בסך  250 ₪ או 2 ימי מאסר תמורתו.</w:t>
      </w:r>
    </w:p>
    <w:p w14:paraId="4883208D" w14:textId="77777777" w:rsidR="00E83D23" w:rsidRPr="00E83D23" w:rsidRDefault="00E83D23" w:rsidP="00E83D23">
      <w:pPr>
        <w:spacing w:after="200" w:line="276" w:lineRule="auto"/>
        <w:ind w:left="1440" w:hanging="720"/>
        <w:jc w:val="both"/>
        <w:rPr>
          <w:rFonts w:ascii="Calibri" w:hAnsi="Calibri"/>
          <w:rtl/>
        </w:rPr>
      </w:pPr>
      <w:r w:rsidRPr="00E83D23">
        <w:rPr>
          <w:rFonts w:ascii="Calibri" w:hAnsi="Calibri" w:hint="cs"/>
          <w:rtl/>
        </w:rPr>
        <w:tab/>
        <w:t xml:space="preserve">הקנס ישולם תוך 60 יום מהיום. </w:t>
      </w:r>
    </w:p>
    <w:p w14:paraId="6984A1F4" w14:textId="77777777" w:rsidR="00E83D23" w:rsidRPr="00E83D23" w:rsidRDefault="00E83D23" w:rsidP="00E83D23">
      <w:pPr>
        <w:spacing w:after="200" w:line="276" w:lineRule="auto"/>
        <w:ind w:left="1440" w:hanging="720"/>
        <w:jc w:val="both"/>
        <w:rPr>
          <w:rFonts w:ascii="Calibri" w:hAnsi="Calibri"/>
          <w:rtl/>
        </w:rPr>
      </w:pPr>
      <w:r w:rsidRPr="00E83D23">
        <w:rPr>
          <w:rFonts w:ascii="Calibri" w:hAnsi="Calibri" w:hint="cs"/>
          <w:rtl/>
        </w:rPr>
        <w:t>ה.</w:t>
      </w:r>
      <w:r w:rsidRPr="00E83D23">
        <w:rPr>
          <w:rFonts w:ascii="Calibri" w:hAnsi="Calibri" w:hint="cs"/>
          <w:rtl/>
        </w:rPr>
        <w:tab/>
        <w:t>הנאשם יחתום על התחייבות כספית בסך 3,000 ₪ להימנע מביצוע עבירה בה הורשע והכל תוך שנתיים מהיום. ההתחייבות תחתם במזכירות בית משפט עוד היום. לא יחתום הנאשם כאמור, יאסר למשך 15 יום.</w:t>
      </w:r>
    </w:p>
    <w:p w14:paraId="2045FA97" w14:textId="77777777" w:rsidR="00E83D23" w:rsidRDefault="00E83D23" w:rsidP="00E83D23">
      <w:pPr>
        <w:spacing w:after="200" w:line="276" w:lineRule="auto"/>
        <w:jc w:val="both"/>
        <w:rPr>
          <w:rFonts w:ascii="David" w:eastAsia="David" w:hAnsi="David"/>
          <w:sz w:val="22"/>
          <w:rtl/>
        </w:rPr>
      </w:pPr>
      <w:r w:rsidRPr="00E83D23">
        <w:rPr>
          <w:rFonts w:ascii="Calibri" w:hAnsi="Calibri" w:hint="cs"/>
          <w:rtl/>
        </w:rPr>
        <w:tab/>
        <w:t>ו.</w:t>
      </w:r>
      <w:r w:rsidRPr="00E83D23">
        <w:rPr>
          <w:rFonts w:ascii="Calibri" w:hAnsi="Calibri" w:hint="cs"/>
          <w:rtl/>
        </w:rPr>
        <w:tab/>
      </w:r>
      <w:bookmarkStart w:id="8" w:name="סוג_מסמך"/>
      <w:r>
        <w:rPr>
          <w:rFonts w:hint="cs"/>
          <w:sz w:val="22"/>
          <w:rtl/>
        </w:rPr>
        <w:t xml:space="preserve">פסילה בפועל מקבל או מהחזיק רשיון נהיגה לתקופה של חודש. </w:t>
      </w:r>
    </w:p>
    <w:p w14:paraId="37AB2A61" w14:textId="77777777" w:rsidR="00E83D23" w:rsidRDefault="00E83D23" w:rsidP="00E83D23">
      <w:pPr>
        <w:pStyle w:val="1"/>
        <w:spacing w:line="360" w:lineRule="auto"/>
        <w:ind w:left="1440"/>
        <w:rPr>
          <w:rtl/>
        </w:rPr>
      </w:pPr>
      <w:r>
        <w:rPr>
          <w:rFonts w:hint="cs"/>
          <w:rtl/>
        </w:rPr>
        <w:tab/>
        <w:t>הפסילה בפועל תחל לא יאוחר מיום    15.3.18, ועל הנאשם להפקיד רשיון הנהיגה במזכירות בית המשפט השלום באשקלון לא יאוחר משעה 13:00 באותו מועד.</w:t>
      </w:r>
    </w:p>
    <w:p w14:paraId="3C859591" w14:textId="77777777" w:rsidR="00E83D23" w:rsidRDefault="00E83D23" w:rsidP="00E83D23">
      <w:pPr>
        <w:pStyle w:val="1"/>
        <w:spacing w:line="360" w:lineRule="auto"/>
        <w:ind w:left="1437"/>
        <w:rPr>
          <w:rtl/>
        </w:rPr>
      </w:pPr>
      <w:r>
        <w:rPr>
          <w:rFonts w:hint="cs"/>
          <w:rtl/>
        </w:rPr>
        <w:tab/>
      </w:r>
      <w:r>
        <w:rPr>
          <w:rFonts w:hint="cs"/>
          <w:rtl/>
        </w:rPr>
        <w:tab/>
      </w:r>
      <w:r>
        <w:rPr>
          <w:rFonts w:hint="cs"/>
          <w:b/>
          <w:bCs/>
          <w:rtl/>
        </w:rPr>
        <w:t>מוסבר לנאשם שהוא חייב להפקיד את רשיון הנהיגה במזכירות בית המשפט</w:t>
      </w:r>
      <w:r>
        <w:rPr>
          <w:rFonts w:hint="cs"/>
          <w:rtl/>
        </w:rPr>
        <w:t xml:space="preserve">. לא יופקד הרשיון, הוא יחשב כפסול מלנהוג מיום 15.3.18 אך הפסילה לא תימנה ולכן לא תסתיים.  </w:t>
      </w:r>
      <w:bookmarkEnd w:id="8"/>
    </w:p>
    <w:p w14:paraId="6BC7BCB5" w14:textId="77777777" w:rsidR="00E83D23" w:rsidRPr="00E83D23" w:rsidRDefault="00E83D23" w:rsidP="00E83D23">
      <w:pPr>
        <w:spacing w:after="200" w:line="276" w:lineRule="auto"/>
        <w:jc w:val="both"/>
        <w:rPr>
          <w:rFonts w:ascii="Calibri" w:hAnsi="Calibri"/>
          <w:rtl/>
        </w:rPr>
      </w:pPr>
    </w:p>
    <w:p w14:paraId="689F4E35" w14:textId="77777777" w:rsidR="00E83D23" w:rsidRDefault="00E83D23" w:rsidP="00E83D23">
      <w:pPr>
        <w:ind w:left="1437" w:hanging="870"/>
        <w:jc w:val="both"/>
        <w:rPr>
          <w:rFonts w:ascii="David" w:eastAsia="David" w:hAnsi="David"/>
          <w:sz w:val="22"/>
          <w:rtl/>
        </w:rPr>
      </w:pPr>
      <w:r w:rsidRPr="00E83D23">
        <w:rPr>
          <w:rFonts w:ascii="Calibri" w:hAnsi="Calibri" w:hint="cs"/>
          <w:rtl/>
        </w:rPr>
        <w:t>ז.</w:t>
      </w:r>
      <w:r w:rsidRPr="00E83D23">
        <w:rPr>
          <w:rFonts w:ascii="Calibri" w:hAnsi="Calibri" w:hint="cs"/>
          <w:rtl/>
        </w:rPr>
        <w:tab/>
      </w:r>
      <w:r w:rsidRPr="00E83D23">
        <w:rPr>
          <w:rFonts w:ascii="Calibri" w:hAnsi="Calibri" w:hint="cs"/>
          <w:rtl/>
        </w:rPr>
        <w:tab/>
      </w:r>
      <w:r>
        <w:rPr>
          <w:rFonts w:hint="cs"/>
          <w:sz w:val="22"/>
          <w:rtl/>
        </w:rPr>
        <w:t>פסילה מלהחזיק ומלקבל רישיון נהיגה לתקופה של 6 חודשים וזאת על תנאי למשך 3 שנים שהנאשם לא יעבור עבירה בניגוד ל</w:t>
      </w:r>
      <w:hyperlink r:id="rId34" w:history="1">
        <w:r w:rsidR="00FC178D" w:rsidRPr="00FC178D">
          <w:rPr>
            <w:color w:val="0000FF"/>
            <w:sz w:val="22"/>
            <w:u w:val="single"/>
            <w:rtl/>
          </w:rPr>
          <w:t>פקודת הסמים המסוכנים</w:t>
        </w:r>
      </w:hyperlink>
      <w:r>
        <w:rPr>
          <w:rFonts w:hint="cs"/>
          <w:sz w:val="22"/>
          <w:rtl/>
        </w:rPr>
        <w:t xml:space="preserve"> [נוסח חדש] התשל"ג 1973.</w:t>
      </w:r>
    </w:p>
    <w:p w14:paraId="42883B2B" w14:textId="77777777" w:rsidR="00E83D23" w:rsidRPr="00E83D23" w:rsidRDefault="00E83D23" w:rsidP="00E83D23">
      <w:pPr>
        <w:spacing w:after="200" w:line="276" w:lineRule="auto"/>
        <w:jc w:val="both"/>
        <w:rPr>
          <w:rFonts w:ascii="Calibri" w:hAnsi="Calibri"/>
          <w:rtl/>
        </w:rPr>
      </w:pPr>
    </w:p>
    <w:p w14:paraId="7F52BA62" w14:textId="77777777" w:rsidR="00E83D23" w:rsidRPr="00E83D23" w:rsidRDefault="00E83D23" w:rsidP="00E83D23">
      <w:pPr>
        <w:spacing w:after="200" w:line="276" w:lineRule="auto"/>
        <w:jc w:val="both"/>
        <w:rPr>
          <w:rFonts w:ascii="Calibri" w:hAnsi="Calibri"/>
          <w:rtl/>
        </w:rPr>
      </w:pPr>
    </w:p>
    <w:p w14:paraId="23C532AC" w14:textId="77777777" w:rsidR="00E83D23" w:rsidRPr="00E83D23" w:rsidRDefault="00E83D23" w:rsidP="00E83D23">
      <w:pPr>
        <w:spacing w:after="200" w:line="276" w:lineRule="auto"/>
        <w:ind w:firstLine="720"/>
        <w:jc w:val="both"/>
        <w:rPr>
          <w:rFonts w:ascii="Calibri" w:hAnsi="Calibri"/>
          <w:rtl/>
        </w:rPr>
      </w:pPr>
      <w:r w:rsidRPr="00E83D23">
        <w:rPr>
          <w:rFonts w:ascii="Calibri" w:hAnsi="Calibri" w:hint="cs"/>
          <w:rtl/>
        </w:rPr>
        <w:t xml:space="preserve">ככל שיש מוצגים יושמדו בכפוף לחלוף תקופת הערעור. </w:t>
      </w:r>
    </w:p>
    <w:p w14:paraId="5F35A7B4" w14:textId="77777777" w:rsidR="00E83D23" w:rsidRPr="00E83D23" w:rsidRDefault="00E83D23" w:rsidP="00E83D23">
      <w:pPr>
        <w:spacing w:after="200" w:line="276" w:lineRule="auto"/>
        <w:ind w:left="720"/>
        <w:jc w:val="both"/>
        <w:rPr>
          <w:rFonts w:ascii="Calibri" w:hAnsi="Calibri"/>
          <w:b/>
          <w:bCs/>
          <w:rtl/>
        </w:rPr>
      </w:pPr>
      <w:r w:rsidRPr="00E83D23">
        <w:rPr>
          <w:rFonts w:ascii="Calibri" w:hAnsi="Calibri" w:hint="cs"/>
          <w:b/>
          <w:bCs/>
          <w:rtl/>
        </w:rPr>
        <w:t>זכות ערעור כחוק.</w:t>
      </w:r>
    </w:p>
    <w:p w14:paraId="286F9F93" w14:textId="77777777" w:rsidR="00E83D23" w:rsidRPr="00E83D23" w:rsidRDefault="00FC178D" w:rsidP="00E83D23">
      <w:pPr>
        <w:spacing w:after="200" w:line="276" w:lineRule="auto"/>
        <w:ind w:left="720"/>
        <w:jc w:val="both"/>
        <w:rPr>
          <w:rFonts w:ascii="Calibri" w:hAnsi="Calibri"/>
          <w:sz w:val="6"/>
          <w:szCs w:val="6"/>
        </w:rPr>
      </w:pPr>
      <w:r w:rsidRPr="00FC178D">
        <w:rPr>
          <w:rFonts w:ascii="Calibri" w:hAnsi="Calibri"/>
          <w:color w:val="FFFFFF"/>
          <w:sz w:val="2"/>
          <w:szCs w:val="2"/>
        </w:rPr>
        <w:t>5129371</w:t>
      </w:r>
      <w:r w:rsidR="00E83D23" w:rsidRPr="00E83D23">
        <w:rPr>
          <w:rFonts w:ascii="Calibri" w:hAnsi="Calibri"/>
          <w:sz w:val="6"/>
          <w:szCs w:val="6"/>
        </w:rPr>
        <w:t>&lt;#</w:t>
      </w:r>
    </w:p>
    <w:p w14:paraId="5D49958E" w14:textId="77777777" w:rsidR="00E83D23" w:rsidRDefault="00FC178D" w:rsidP="00E83D23">
      <w:pPr>
        <w:jc w:val="both"/>
        <w:rPr>
          <w:rFonts w:cs="FrankRuehl"/>
          <w:sz w:val="28"/>
          <w:szCs w:val="28"/>
          <w:rtl/>
        </w:rPr>
      </w:pPr>
      <w:r w:rsidRPr="00FC178D">
        <w:rPr>
          <w:b/>
          <w:bCs/>
          <w:color w:val="FFFFFF"/>
          <w:sz w:val="2"/>
          <w:szCs w:val="2"/>
          <w:rtl/>
        </w:rPr>
        <w:t>54678313</w:t>
      </w:r>
      <w:r>
        <w:rPr>
          <w:b/>
          <w:bCs/>
          <w:rtl/>
        </w:rPr>
        <w:t xml:space="preserve">ניתנה והודעה היום י' אדר תשע"ח, 25/02/2018 במעמד הנוכחים. </w:t>
      </w:r>
    </w:p>
    <w:p w14:paraId="6AFB498A" w14:textId="77777777" w:rsidR="00E83D23" w:rsidRDefault="00E83D23" w:rsidP="00E83D2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54134FC" w14:textId="77777777" w:rsidR="00E83D23" w:rsidRDefault="00E83D23" w:rsidP="00E83D23">
      <w:pPr>
        <w:jc w:val="center"/>
        <w:rPr>
          <w:rFonts w:ascii="Arial" w:hAnsi="Arial" w:cs="FrankRuehl"/>
          <w:sz w:val="28"/>
          <w:szCs w:val="28"/>
          <w:rtl/>
        </w:rPr>
      </w:pPr>
    </w:p>
    <w:p w14:paraId="719A7924" w14:textId="77777777" w:rsidR="00E83D23" w:rsidRDefault="00E83D23" w:rsidP="00E83D23">
      <w:pPr>
        <w:rPr>
          <w:rFonts w:cs="FrankRuehl"/>
          <w:sz w:val="28"/>
          <w:szCs w:val="28"/>
          <w:rtl/>
        </w:rPr>
      </w:pPr>
    </w:p>
    <w:p w14:paraId="4E2652DD" w14:textId="77777777" w:rsidR="00E83D23" w:rsidRDefault="00E83D23" w:rsidP="00E83D23">
      <w:pPr>
        <w:pStyle w:val="a3"/>
        <w:jc w:val="center"/>
        <w:rPr>
          <w:rtl/>
        </w:rPr>
      </w:pPr>
    </w:p>
    <w:p w14:paraId="2F45BAA2" w14:textId="77777777" w:rsidR="001C7DC4" w:rsidRPr="00FC178D" w:rsidRDefault="001C7DC4" w:rsidP="00FC178D">
      <w:pPr>
        <w:keepNext/>
        <w:rPr>
          <w:rFonts w:ascii="David" w:hAnsi="David"/>
          <w:color w:val="000000"/>
          <w:sz w:val="22"/>
          <w:szCs w:val="22"/>
          <w:rtl/>
        </w:rPr>
      </w:pPr>
    </w:p>
    <w:p w14:paraId="2115A43B" w14:textId="77777777" w:rsidR="00FC178D" w:rsidRPr="00FC178D" w:rsidRDefault="00FC178D" w:rsidP="00FC178D">
      <w:pPr>
        <w:keepNext/>
        <w:rPr>
          <w:rFonts w:ascii="David" w:hAnsi="David"/>
          <w:color w:val="000000"/>
          <w:sz w:val="22"/>
          <w:szCs w:val="22"/>
          <w:rtl/>
        </w:rPr>
      </w:pPr>
      <w:r w:rsidRPr="00FC178D">
        <w:rPr>
          <w:rFonts w:ascii="David" w:hAnsi="David"/>
          <w:color w:val="000000"/>
          <w:sz w:val="22"/>
          <w:szCs w:val="22"/>
          <w:rtl/>
        </w:rPr>
        <w:t>נועה חקלאי 54678313</w:t>
      </w:r>
    </w:p>
    <w:p w14:paraId="564A3AEE" w14:textId="77777777" w:rsidR="00FC178D" w:rsidRDefault="00FC178D" w:rsidP="00FC178D">
      <w:r w:rsidRPr="00FC178D">
        <w:rPr>
          <w:color w:val="000000"/>
          <w:rtl/>
        </w:rPr>
        <w:t>נוסח מסמך זה כפוף לשינויי ניסוח ועריכה</w:t>
      </w:r>
    </w:p>
    <w:p w14:paraId="78C3B1F2" w14:textId="77777777" w:rsidR="00FC178D" w:rsidRDefault="00FC178D" w:rsidP="00FC178D">
      <w:pPr>
        <w:rPr>
          <w:rtl/>
        </w:rPr>
      </w:pPr>
    </w:p>
    <w:p w14:paraId="068E89ED" w14:textId="77777777" w:rsidR="00FC178D" w:rsidRDefault="00FC178D" w:rsidP="00FC178D">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254E0A10" w14:textId="77777777" w:rsidR="00FC178D" w:rsidRPr="00FC178D" w:rsidRDefault="00FC178D" w:rsidP="00FC178D">
      <w:pPr>
        <w:jc w:val="center"/>
        <w:rPr>
          <w:color w:val="0000FF"/>
          <w:u w:val="single"/>
        </w:rPr>
      </w:pPr>
    </w:p>
    <w:sectPr w:rsidR="00FC178D" w:rsidRPr="00FC178D" w:rsidSect="00FC178D">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E3E68" w14:textId="77777777" w:rsidR="00686961" w:rsidRDefault="00686961" w:rsidP="00CA258C">
      <w:r>
        <w:separator/>
      </w:r>
    </w:p>
  </w:endnote>
  <w:endnote w:type="continuationSeparator" w:id="0">
    <w:p w14:paraId="6E9F387B" w14:textId="77777777" w:rsidR="00686961" w:rsidRDefault="00686961" w:rsidP="00CA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7FA26" w14:textId="77777777" w:rsidR="00FC178D" w:rsidRDefault="00FC178D" w:rsidP="00FC178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B745ED7" w14:textId="77777777" w:rsidR="0027256A" w:rsidRPr="00FC178D" w:rsidRDefault="00FC178D" w:rsidP="00FC178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682D4" w14:textId="77777777" w:rsidR="00FC178D" w:rsidRDefault="00FC178D" w:rsidP="00FC178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23AB0">
      <w:rPr>
        <w:rFonts w:ascii="FrankRuehl" w:hAnsi="FrankRuehl" w:cs="FrankRuehl"/>
        <w:noProof/>
        <w:rtl/>
      </w:rPr>
      <w:t>1</w:t>
    </w:r>
    <w:r>
      <w:rPr>
        <w:rFonts w:ascii="FrankRuehl" w:hAnsi="FrankRuehl" w:cs="FrankRuehl"/>
        <w:rtl/>
      </w:rPr>
      <w:fldChar w:fldCharType="end"/>
    </w:r>
  </w:p>
  <w:p w14:paraId="4865BACF" w14:textId="77777777" w:rsidR="0027256A" w:rsidRPr="00FC178D" w:rsidRDefault="00FC178D" w:rsidP="00FC178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78CE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7D79D" w14:textId="77777777" w:rsidR="00686961" w:rsidRDefault="00686961" w:rsidP="00CA258C">
      <w:r>
        <w:separator/>
      </w:r>
    </w:p>
  </w:footnote>
  <w:footnote w:type="continuationSeparator" w:id="0">
    <w:p w14:paraId="42961621" w14:textId="77777777" w:rsidR="00686961" w:rsidRDefault="00686961" w:rsidP="00CA2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20162" w14:textId="77777777" w:rsidR="00FC178D" w:rsidRPr="00FC178D" w:rsidRDefault="00FC178D" w:rsidP="00FC178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29068-03-16</w:t>
    </w:r>
    <w:r>
      <w:rPr>
        <w:rFonts w:ascii="David" w:hAnsi="David"/>
        <w:color w:val="000000"/>
        <w:sz w:val="22"/>
        <w:szCs w:val="22"/>
        <w:rtl/>
      </w:rPr>
      <w:tab/>
      <w:t xml:space="preserve"> מדינת ישראל נ' רודי פפיאשווילי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6AC10" w14:textId="77777777" w:rsidR="00FC178D" w:rsidRPr="00FC178D" w:rsidRDefault="00FC178D" w:rsidP="00FC178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29068-03-16</w:t>
    </w:r>
    <w:r>
      <w:rPr>
        <w:rFonts w:ascii="David" w:hAnsi="David"/>
        <w:color w:val="000000"/>
        <w:sz w:val="22"/>
        <w:szCs w:val="22"/>
        <w:rtl/>
      </w:rPr>
      <w:tab/>
      <w:t xml:space="preserve"> מדינת ישראל נ' רודי פפיאשווילי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16FC6"/>
    <w:multiLevelType w:val="hybridMultilevel"/>
    <w:tmpl w:val="DE088B76"/>
    <w:lvl w:ilvl="0" w:tplc="9490D2A8">
      <w:start w:val="1"/>
      <w:numFmt w:val="decimal"/>
      <w:lvlText w:val="%1."/>
      <w:lvlJc w:val="left"/>
      <w:pPr>
        <w:ind w:left="720" w:hanging="360"/>
      </w:pPr>
      <w:rPr>
        <w:rFonts w:cs="Times New Roman"/>
        <w:b/>
        <w:bCs w:val="0"/>
      </w:rPr>
    </w:lvl>
    <w:lvl w:ilvl="1" w:tplc="04090019">
      <w:start w:val="1"/>
      <w:numFmt w:val="lowerLetter"/>
      <w:lvlText w:val="%2."/>
      <w:lvlJc w:val="left"/>
      <w:pPr>
        <w:ind w:left="1636"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53175B96"/>
    <w:multiLevelType w:val="hybridMultilevel"/>
    <w:tmpl w:val="81F03B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611108C9"/>
    <w:multiLevelType w:val="hybridMultilevel"/>
    <w:tmpl w:val="A886C8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6AD64F7A"/>
    <w:multiLevelType w:val="hybridMultilevel"/>
    <w:tmpl w:val="ABF095AA"/>
    <w:lvl w:ilvl="0" w:tplc="97507A2E">
      <w:start w:val="1"/>
      <w:numFmt w:val="hebrew1"/>
      <w:lvlText w:val="%1."/>
      <w:lvlJc w:val="left"/>
      <w:pPr>
        <w:ind w:left="1440" w:hanging="72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4" w15:restartNumberingAfterBreak="0">
    <w:nsid w:val="769456C8"/>
    <w:multiLevelType w:val="hybridMultilevel"/>
    <w:tmpl w:val="8556AE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79D0678F"/>
    <w:multiLevelType w:val="hybridMultilevel"/>
    <w:tmpl w:val="0E24E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4616534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760566">
    <w:abstractNumId w:val="5"/>
  </w:num>
  <w:num w:numId="3" w16cid:durableId="28603678">
    <w:abstractNumId w:val="4"/>
  </w:num>
  <w:num w:numId="4" w16cid:durableId="1082722706">
    <w:abstractNumId w:val="2"/>
  </w:num>
  <w:num w:numId="5" w16cid:durableId="1290042636">
    <w:abstractNumId w:val="1"/>
  </w:num>
  <w:num w:numId="6" w16cid:durableId="276822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83D23"/>
    <w:rsid w:val="001C7DC4"/>
    <w:rsid w:val="0027256A"/>
    <w:rsid w:val="00686961"/>
    <w:rsid w:val="00686E99"/>
    <w:rsid w:val="00723AB0"/>
    <w:rsid w:val="007425FE"/>
    <w:rsid w:val="00CA258C"/>
    <w:rsid w:val="00E83D23"/>
    <w:rsid w:val="00F77E8A"/>
    <w:rsid w:val="00FC17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A043691"/>
  <w15:chartTrackingRefBased/>
  <w15:docId w15:val="{9E836645-4396-41EB-9406-B3A09879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3D2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83D23"/>
    <w:pPr>
      <w:tabs>
        <w:tab w:val="center" w:pos="4153"/>
        <w:tab w:val="right" w:pos="8306"/>
      </w:tabs>
    </w:pPr>
  </w:style>
  <w:style w:type="character" w:customStyle="1" w:styleId="a4">
    <w:name w:val="כותרת עליונה תו"/>
    <w:link w:val="a3"/>
    <w:rsid w:val="00E83D23"/>
    <w:rPr>
      <w:rFonts w:ascii="Times New Roman" w:eastAsia="Times New Roman" w:hAnsi="Times New Roman" w:cs="David"/>
      <w:sz w:val="24"/>
      <w:szCs w:val="24"/>
    </w:rPr>
  </w:style>
  <w:style w:type="paragraph" w:styleId="a5">
    <w:name w:val="footer"/>
    <w:basedOn w:val="a"/>
    <w:link w:val="a6"/>
    <w:rsid w:val="00E83D23"/>
    <w:pPr>
      <w:tabs>
        <w:tab w:val="center" w:pos="4153"/>
        <w:tab w:val="right" w:pos="8306"/>
      </w:tabs>
    </w:pPr>
  </w:style>
  <w:style w:type="character" w:customStyle="1" w:styleId="a6">
    <w:name w:val="כותרת תחתונה תו"/>
    <w:link w:val="a5"/>
    <w:rsid w:val="00E83D23"/>
    <w:rPr>
      <w:rFonts w:ascii="Times New Roman" w:eastAsia="Times New Roman" w:hAnsi="Times New Roman" w:cs="David"/>
      <w:sz w:val="24"/>
      <w:szCs w:val="24"/>
    </w:rPr>
  </w:style>
  <w:style w:type="table" w:styleId="a7">
    <w:name w:val="Table Grid"/>
    <w:basedOn w:val="a1"/>
    <w:rsid w:val="00E83D2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83D23"/>
  </w:style>
  <w:style w:type="paragraph" w:customStyle="1" w:styleId="1">
    <w:name w:val="היסט_1"/>
    <w:basedOn w:val="a"/>
    <w:rsid w:val="00E83D23"/>
    <w:pPr>
      <w:widowControl w:val="0"/>
      <w:tabs>
        <w:tab w:val="left" w:pos="567"/>
      </w:tabs>
      <w:ind w:left="567" w:hanging="567"/>
      <w:jc w:val="both"/>
    </w:pPr>
    <w:rPr>
      <w:sz w:val="20"/>
      <w:lang w:eastAsia="he-IL"/>
    </w:rPr>
  </w:style>
  <w:style w:type="character" w:styleId="Hyperlink">
    <w:name w:val="Hyperlink"/>
    <w:rsid w:val="00E83D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psika_html/elyon/15082370-i01.htm" TargetMode="External"/><Relationship Id="rId18" Type="http://schemas.openxmlformats.org/officeDocument/2006/relationships/hyperlink" Target="https://www.nevo.co.il/psika_html/mechozi/ME-15-10-28110-519.htm" TargetMode="External"/><Relationship Id="rId26" Type="http://schemas.openxmlformats.org/officeDocument/2006/relationships/hyperlink" Target="https://www.nevo.co.il/psika_html/shalom/SH-09-2746-115.htm" TargetMode="External"/><Relationship Id="rId39" Type="http://schemas.openxmlformats.org/officeDocument/2006/relationships/footer" Target="footer2.xml"/><Relationship Id="rId21" Type="http://schemas.openxmlformats.org/officeDocument/2006/relationships/hyperlink" Target="https://www.nevo.co.il/psika_html/shalom/SH-14-05-35384-731.htm" TargetMode="External"/><Relationship Id="rId34" Type="http://schemas.openxmlformats.org/officeDocument/2006/relationships/hyperlink" Target="http://www.nevo.co.il/law/4216"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0811885" TargetMode="External"/><Relationship Id="rId20" Type="http://schemas.openxmlformats.org/officeDocument/2006/relationships/hyperlink" Target="https://www.nevo.co.il/psika_html/shalom/SH-15-02-10816-529.htm" TargetMode="External"/><Relationship Id="rId29" Type="http://schemas.openxmlformats.org/officeDocument/2006/relationships/hyperlink" Target="http://www.nevo.co.il/case/2522650"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4213217" TargetMode="External"/><Relationship Id="rId24" Type="http://schemas.openxmlformats.org/officeDocument/2006/relationships/hyperlink" Target="https://www.nevo.co.il/psika_html/shalom/SH-13-08-13365-666.htm" TargetMode="External"/><Relationship Id="rId32" Type="http://schemas.openxmlformats.org/officeDocument/2006/relationships/hyperlink" Target="http://www.nevo.co.il/law/4216"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evo.co.il/psika_html/elyon/14070050-i02.htm" TargetMode="External"/><Relationship Id="rId23" Type="http://schemas.openxmlformats.org/officeDocument/2006/relationships/hyperlink" Target="https://www.nevo.co.il/psika_html/shalom/SH-14-03-23797-981.htm" TargetMode="External"/><Relationship Id="rId28" Type="http://schemas.openxmlformats.org/officeDocument/2006/relationships/hyperlink" Target="http://www.nevo.co.il/case/2376276" TargetMode="External"/><Relationship Id="rId36" Type="http://schemas.openxmlformats.org/officeDocument/2006/relationships/header" Target="header1.xml"/><Relationship Id="rId10" Type="http://schemas.openxmlformats.org/officeDocument/2006/relationships/hyperlink" Target="http://www.nevo.co.il/law/4216" TargetMode="External"/><Relationship Id="rId19" Type="http://schemas.openxmlformats.org/officeDocument/2006/relationships/hyperlink" Target="http://www.nevo.co.il/case/20145219" TargetMode="External"/><Relationship Id="rId31" Type="http://schemas.openxmlformats.org/officeDocument/2006/relationships/hyperlink" Target="http://www.nevo.co.il/case/6749740" TargetMode="Externa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s://www.nevo.co.il/psika_html/elyon/15017870-i02.htm" TargetMode="External"/><Relationship Id="rId22" Type="http://schemas.openxmlformats.org/officeDocument/2006/relationships/hyperlink" Target="https://www.nevo.co.il/psika_html/shalom/SH-13-10-9748-94.htm" TargetMode="External"/><Relationship Id="rId27" Type="http://schemas.openxmlformats.org/officeDocument/2006/relationships/hyperlink" Target="https://www.nevo.co.il/psika_html/shalom/SH-07-10-1886.htm" TargetMode="External"/><Relationship Id="rId30" Type="http://schemas.openxmlformats.org/officeDocument/2006/relationships/hyperlink" Target="https://www.nevo.co.il/psika_html/shalom/s07002262-153.htm"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s://www.nevo.co.il/psika_html/elyon/16003140-i03.htm" TargetMode="External"/><Relationship Id="rId17" Type="http://schemas.openxmlformats.org/officeDocument/2006/relationships/hyperlink" Target="https://www.nevo.co.il/psika_html/mechozi/ME-14-10-42358-416.htm" TargetMode="External"/><Relationship Id="rId25" Type="http://schemas.openxmlformats.org/officeDocument/2006/relationships/hyperlink" Target="https://www.nevo.co.il/psika_html/shalom/SH-13-03-25749-976.htm" TargetMode="External"/><Relationship Id="rId33" Type="http://schemas.openxmlformats.org/officeDocument/2006/relationships/hyperlink" Target="http://www.nevo.co.il/law/4216"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1934</Words>
  <Characters>9674</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11585</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3473534</vt:i4>
      </vt:variant>
      <vt:variant>
        <vt:i4>72</vt:i4>
      </vt:variant>
      <vt:variant>
        <vt:i4>0</vt:i4>
      </vt:variant>
      <vt:variant>
        <vt:i4>5</vt:i4>
      </vt:variant>
      <vt:variant>
        <vt:lpwstr>http://www.nevo.co.il/case/6749740</vt:lpwstr>
      </vt:variant>
      <vt:variant>
        <vt:lpwstr/>
      </vt:variant>
      <vt:variant>
        <vt:i4>2818068</vt:i4>
      </vt:variant>
      <vt:variant>
        <vt:i4>69</vt:i4>
      </vt:variant>
      <vt:variant>
        <vt:i4>0</vt:i4>
      </vt:variant>
      <vt:variant>
        <vt:i4>5</vt:i4>
      </vt:variant>
      <vt:variant>
        <vt:lpwstr>https://www.nevo.co.il/psika_html/shalom/s07002262-153.htm</vt:lpwstr>
      </vt:variant>
      <vt:variant>
        <vt:lpwstr/>
      </vt:variant>
      <vt:variant>
        <vt:i4>3539062</vt:i4>
      </vt:variant>
      <vt:variant>
        <vt:i4>66</vt:i4>
      </vt:variant>
      <vt:variant>
        <vt:i4>0</vt:i4>
      </vt:variant>
      <vt:variant>
        <vt:i4>5</vt:i4>
      </vt:variant>
      <vt:variant>
        <vt:lpwstr>http://www.nevo.co.il/case/2522650</vt:lpwstr>
      </vt:variant>
      <vt:variant>
        <vt:lpwstr/>
      </vt:variant>
      <vt:variant>
        <vt:i4>3211382</vt:i4>
      </vt:variant>
      <vt:variant>
        <vt:i4>63</vt:i4>
      </vt:variant>
      <vt:variant>
        <vt:i4>0</vt:i4>
      </vt:variant>
      <vt:variant>
        <vt:i4>5</vt:i4>
      </vt:variant>
      <vt:variant>
        <vt:lpwstr>http://www.nevo.co.il/case/2376276</vt:lpwstr>
      </vt:variant>
      <vt:variant>
        <vt:lpwstr/>
      </vt:variant>
      <vt:variant>
        <vt:i4>2490436</vt:i4>
      </vt:variant>
      <vt:variant>
        <vt:i4>60</vt:i4>
      </vt:variant>
      <vt:variant>
        <vt:i4>0</vt:i4>
      </vt:variant>
      <vt:variant>
        <vt:i4>5</vt:i4>
      </vt:variant>
      <vt:variant>
        <vt:lpwstr>https://www.nevo.co.il/psika_html/shalom/SH-07-10-1886.htm</vt:lpwstr>
      </vt:variant>
      <vt:variant>
        <vt:lpwstr/>
      </vt:variant>
      <vt:variant>
        <vt:i4>8323146</vt:i4>
      </vt:variant>
      <vt:variant>
        <vt:i4>57</vt:i4>
      </vt:variant>
      <vt:variant>
        <vt:i4>0</vt:i4>
      </vt:variant>
      <vt:variant>
        <vt:i4>5</vt:i4>
      </vt:variant>
      <vt:variant>
        <vt:lpwstr>https://www.nevo.co.il/psika_html/shalom/SH-09-2746-115.htm</vt:lpwstr>
      </vt:variant>
      <vt:variant>
        <vt:lpwstr/>
      </vt:variant>
      <vt:variant>
        <vt:i4>6881358</vt:i4>
      </vt:variant>
      <vt:variant>
        <vt:i4>54</vt:i4>
      </vt:variant>
      <vt:variant>
        <vt:i4>0</vt:i4>
      </vt:variant>
      <vt:variant>
        <vt:i4>5</vt:i4>
      </vt:variant>
      <vt:variant>
        <vt:lpwstr>https://www.nevo.co.il/psika_html/shalom/SH-13-03-25749-976.htm</vt:lpwstr>
      </vt:variant>
      <vt:variant>
        <vt:lpwstr/>
      </vt:variant>
      <vt:variant>
        <vt:i4>7077953</vt:i4>
      </vt:variant>
      <vt:variant>
        <vt:i4>51</vt:i4>
      </vt:variant>
      <vt:variant>
        <vt:i4>0</vt:i4>
      </vt:variant>
      <vt:variant>
        <vt:i4>5</vt:i4>
      </vt:variant>
      <vt:variant>
        <vt:lpwstr>https://www.nevo.co.il/psika_html/shalom/SH-13-08-13365-666.htm</vt:lpwstr>
      </vt:variant>
      <vt:variant>
        <vt:lpwstr/>
      </vt:variant>
      <vt:variant>
        <vt:i4>6946887</vt:i4>
      </vt:variant>
      <vt:variant>
        <vt:i4>48</vt:i4>
      </vt:variant>
      <vt:variant>
        <vt:i4>0</vt:i4>
      </vt:variant>
      <vt:variant>
        <vt:i4>5</vt:i4>
      </vt:variant>
      <vt:variant>
        <vt:lpwstr>https://www.nevo.co.il/psika_html/shalom/SH-14-03-23797-981.htm</vt:lpwstr>
      </vt:variant>
      <vt:variant>
        <vt:lpwstr/>
      </vt:variant>
      <vt:variant>
        <vt:i4>4522090</vt:i4>
      </vt:variant>
      <vt:variant>
        <vt:i4>45</vt:i4>
      </vt:variant>
      <vt:variant>
        <vt:i4>0</vt:i4>
      </vt:variant>
      <vt:variant>
        <vt:i4>5</vt:i4>
      </vt:variant>
      <vt:variant>
        <vt:lpwstr>https://www.nevo.co.il/psika_html/shalom/SH-13-10-9748-94.htm</vt:lpwstr>
      </vt:variant>
      <vt:variant>
        <vt:lpwstr/>
      </vt:variant>
      <vt:variant>
        <vt:i4>6684745</vt:i4>
      </vt:variant>
      <vt:variant>
        <vt:i4>42</vt:i4>
      </vt:variant>
      <vt:variant>
        <vt:i4>0</vt:i4>
      </vt:variant>
      <vt:variant>
        <vt:i4>5</vt:i4>
      </vt:variant>
      <vt:variant>
        <vt:lpwstr>https://www.nevo.co.il/psika_html/shalom/SH-14-05-35384-731.htm</vt:lpwstr>
      </vt:variant>
      <vt:variant>
        <vt:lpwstr/>
      </vt:variant>
      <vt:variant>
        <vt:i4>6946895</vt:i4>
      </vt:variant>
      <vt:variant>
        <vt:i4>39</vt:i4>
      </vt:variant>
      <vt:variant>
        <vt:i4>0</vt:i4>
      </vt:variant>
      <vt:variant>
        <vt:i4>5</vt:i4>
      </vt:variant>
      <vt:variant>
        <vt:lpwstr>https://www.nevo.co.il/psika_html/shalom/SH-15-02-10816-529.htm</vt:lpwstr>
      </vt:variant>
      <vt:variant>
        <vt:lpwstr/>
      </vt:variant>
      <vt:variant>
        <vt:i4>3604594</vt:i4>
      </vt:variant>
      <vt:variant>
        <vt:i4>36</vt:i4>
      </vt:variant>
      <vt:variant>
        <vt:i4>0</vt:i4>
      </vt:variant>
      <vt:variant>
        <vt:i4>5</vt:i4>
      </vt:variant>
      <vt:variant>
        <vt:lpwstr>http://www.nevo.co.il/case/20145219</vt:lpwstr>
      </vt:variant>
      <vt:variant>
        <vt:lpwstr/>
      </vt:variant>
      <vt:variant>
        <vt:i4>1703982</vt:i4>
      </vt:variant>
      <vt:variant>
        <vt:i4>33</vt:i4>
      </vt:variant>
      <vt:variant>
        <vt:i4>0</vt:i4>
      </vt:variant>
      <vt:variant>
        <vt:i4>5</vt:i4>
      </vt:variant>
      <vt:variant>
        <vt:lpwstr>https://www.nevo.co.il/psika_html/mechozi/ME-15-10-28110-519.htm</vt:lpwstr>
      </vt:variant>
      <vt:variant>
        <vt:lpwstr/>
      </vt:variant>
      <vt:variant>
        <vt:i4>1572897</vt:i4>
      </vt:variant>
      <vt:variant>
        <vt:i4>30</vt:i4>
      </vt:variant>
      <vt:variant>
        <vt:i4>0</vt:i4>
      </vt:variant>
      <vt:variant>
        <vt:i4>5</vt:i4>
      </vt:variant>
      <vt:variant>
        <vt:lpwstr>https://www.nevo.co.il/psika_html/mechozi/ME-14-10-42358-416.htm</vt:lpwstr>
      </vt:variant>
      <vt:variant>
        <vt:lpwstr/>
      </vt:variant>
      <vt:variant>
        <vt:i4>3342461</vt:i4>
      </vt:variant>
      <vt:variant>
        <vt:i4>27</vt:i4>
      </vt:variant>
      <vt:variant>
        <vt:i4>0</vt:i4>
      </vt:variant>
      <vt:variant>
        <vt:i4>5</vt:i4>
      </vt:variant>
      <vt:variant>
        <vt:lpwstr>http://www.nevo.co.il/case/20811885</vt:lpwstr>
      </vt:variant>
      <vt:variant>
        <vt:lpwstr/>
      </vt:variant>
      <vt:variant>
        <vt:i4>4194353</vt:i4>
      </vt:variant>
      <vt:variant>
        <vt:i4>24</vt:i4>
      </vt:variant>
      <vt:variant>
        <vt:i4>0</vt:i4>
      </vt:variant>
      <vt:variant>
        <vt:i4>5</vt:i4>
      </vt:variant>
      <vt:variant>
        <vt:lpwstr>https://www.nevo.co.il/psika_html/elyon/14070050-i02.htm</vt:lpwstr>
      </vt:variant>
      <vt:variant>
        <vt:lpwstr/>
      </vt:variant>
      <vt:variant>
        <vt:i4>5177396</vt:i4>
      </vt:variant>
      <vt:variant>
        <vt:i4>21</vt:i4>
      </vt:variant>
      <vt:variant>
        <vt:i4>0</vt:i4>
      </vt:variant>
      <vt:variant>
        <vt:i4>5</vt:i4>
      </vt:variant>
      <vt:variant>
        <vt:lpwstr>https://www.nevo.co.il/psika_html/elyon/15017870-i02.htm</vt:lpwstr>
      </vt:variant>
      <vt:variant>
        <vt:lpwstr/>
      </vt:variant>
      <vt:variant>
        <vt:i4>5111857</vt:i4>
      </vt:variant>
      <vt:variant>
        <vt:i4>18</vt:i4>
      </vt:variant>
      <vt:variant>
        <vt:i4>0</vt:i4>
      </vt:variant>
      <vt:variant>
        <vt:i4>5</vt:i4>
      </vt:variant>
      <vt:variant>
        <vt:lpwstr>https://www.nevo.co.il/psika_html/elyon/15082370-i01.htm</vt:lpwstr>
      </vt:variant>
      <vt:variant>
        <vt:lpwstr/>
      </vt:variant>
      <vt:variant>
        <vt:i4>4522035</vt:i4>
      </vt:variant>
      <vt:variant>
        <vt:i4>15</vt:i4>
      </vt:variant>
      <vt:variant>
        <vt:i4>0</vt:i4>
      </vt:variant>
      <vt:variant>
        <vt:i4>5</vt:i4>
      </vt:variant>
      <vt:variant>
        <vt:lpwstr>https://www.nevo.co.il/psika_html/elyon/16003140-i03.htm</vt:lpwstr>
      </vt:variant>
      <vt:variant>
        <vt:lpwstr/>
      </vt:variant>
      <vt:variant>
        <vt:i4>3145844</vt:i4>
      </vt:variant>
      <vt:variant>
        <vt:i4>12</vt:i4>
      </vt:variant>
      <vt:variant>
        <vt:i4>0</vt:i4>
      </vt:variant>
      <vt:variant>
        <vt:i4>5</vt:i4>
      </vt:variant>
      <vt:variant>
        <vt:lpwstr>http://www.nevo.co.il/case/4213217</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2025-04-22T23:01:00Z</dcterms:created>
  <dcterms:modified xsi:type="dcterms:W3CDTF">2025-04-22T23:01:00Z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29068</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רודי פפיאשווילי</vt:lpwstr>
  </property>
  <property fmtid="{D5CDD505-2E9C-101B-9397-08002B2CF9AE}" pid="10" name="JUDGE">
    <vt:lpwstr>נועה חקלאי</vt:lpwstr>
  </property>
  <property fmtid="{D5CDD505-2E9C-101B-9397-08002B2CF9AE}" pid="11" name="CITY">
    <vt:lpwstr>ק"ג</vt:lpwstr>
  </property>
  <property fmtid="{D5CDD505-2E9C-101B-9397-08002B2CF9AE}" pid="12" name="DATE">
    <vt:lpwstr>20180225</vt:lpwstr>
  </property>
  <property fmtid="{D5CDD505-2E9C-101B-9397-08002B2CF9AE}" pid="13" name="TYPE_N_DATE">
    <vt:lpwstr>38020180225</vt:lpwstr>
  </property>
  <property fmtid="{D5CDD505-2E9C-101B-9397-08002B2CF9AE}" pid="14" name="CASESLISTTMP1">
    <vt:lpwstr>4213217;20811885;20145219;2376276;2522650;6749740</vt:lpwstr>
  </property>
  <property fmtid="{D5CDD505-2E9C-101B-9397-08002B2CF9AE}" pid="15" name="CASENOTES1">
    <vt:lpwstr>ProcID=209&amp;PartA=2746&amp;PartC=09</vt:lpwstr>
  </property>
  <property fmtid="{D5CDD505-2E9C-101B-9397-08002B2CF9AE}" pid="16" name="WORDNUMPAGES">
    <vt:lpwstr>6</vt:lpwstr>
  </property>
  <property fmtid="{D5CDD505-2E9C-101B-9397-08002B2CF9AE}" pid="17" name="TYPE_ABS_DATE">
    <vt:lpwstr>380020180225</vt:lpwstr>
  </property>
  <property fmtid="{D5CDD505-2E9C-101B-9397-08002B2CF9AE}" pid="18" name="ISABSTRACT">
    <vt:lpwstr>Y</vt:lpwstr>
  </property>
  <property fmtid="{D5CDD505-2E9C-101B-9397-08002B2CF9AE}" pid="19" name="LAWLISTTMP1">
    <vt:lpwstr>4216/006</vt:lpwstr>
  </property>
</Properties>
</file>